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5.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1.xml" ContentType="application/vnd.openxmlformats-officedocument.drawingml.chart+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0E9" w:rsidRDefault="009000E9" w:rsidP="003B32D7">
      <w:pPr>
        <w:rPr>
          <w:spacing w:val="-2"/>
        </w:rPr>
      </w:pPr>
      <w:bookmarkStart w:id="0" w:name="_GoBack"/>
      <w:bookmarkEnd w:id="0"/>
      <w:r>
        <w:rPr>
          <w:spacing w:val="-2"/>
        </w:rPr>
        <w:t xml:space="preserve"> </w:t>
      </w:r>
    </w:p>
    <w:sdt>
      <w:sdtPr>
        <w:rPr>
          <w:spacing w:val="-2"/>
        </w:rPr>
        <w:alias w:val="Select a front cover"/>
        <w:tag w:val="Select a front cover"/>
        <w:id w:val="176315583"/>
        <w:lock w:val="sdtLocked"/>
        <w:placeholder>
          <w:docPart w:val="5A9A9AD4FEE940138719206C407252DC"/>
        </w:placeholder>
        <w:docPartList>
          <w:docPartGallery w:val="Quick Parts"/>
          <w:docPartCategory w:val="Front Covers"/>
        </w:docPartList>
      </w:sdtPr>
      <w:sdtEndPr/>
      <w:sdtContent>
        <w:sdt>
          <w:sdtPr>
            <w:alias w:val="Select a front cover"/>
            <w:tag w:val="Select a front cover"/>
            <w:id w:val="-1113508489"/>
            <w:placeholder>
              <w:docPart w:val="B746FF39541E4C5891DF384B814B2370"/>
            </w:placeholder>
            <w:docPartList>
              <w:docPartGallery w:val="Quick Parts"/>
              <w:docPartCategory w:val="Front Covers"/>
            </w:docPartList>
          </w:sdtPr>
          <w:sdtEndPr/>
          <w:sdtContent>
            <w:p w:rsidR="003B32D7" w:rsidRPr="003B32D7" w:rsidRDefault="003B32D7" w:rsidP="003B32D7">
              <w:pPr>
                <w:rPr>
                  <w:vanish/>
                  <w:color w:val="FF0000"/>
                </w:rPr>
              </w:pPr>
              <w:r w:rsidRPr="0066610B">
                <w:rPr>
                  <w:noProof/>
                  <w:vanish/>
                  <w:color w:val="FF0000"/>
                  <w:lang w:eastAsia="en-AU"/>
                </w:rPr>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anchor>
                </w:drawing>
              </w:r>
              <w:r>
                <w:rPr>
                  <w:vanish/>
                  <w:color w:val="FF0000"/>
                </w:rPr>
                <w:t>To change cover image,</w:t>
              </w:r>
              <w:r>
                <w:rPr>
                  <w:vanish/>
                  <w:color w:val="FF0000"/>
                </w:rPr>
                <w:br/>
                <w:t>click on background</w:t>
              </w:r>
              <w:r>
                <w:rPr>
                  <w:vanish/>
                  <w:color w:val="FF0000"/>
                </w:rPr>
                <w:br/>
                <w:t xml:space="preserve">and select from the </w:t>
              </w:r>
              <w:r>
                <w:rPr>
                  <w:vanish/>
                  <w:color w:val="FF0000"/>
                </w:rPr>
                <w:br/>
                <w:t>drop-down menu</w:t>
              </w:r>
              <w:r>
                <w:rPr>
                  <w:vanish/>
                  <w:color w:val="FF0000"/>
                </w:rPr>
                <w:br/>
                <w:t>above the top-left</w:t>
              </w:r>
              <w:r>
                <w:rPr>
                  <w:vanish/>
                  <w:color w:val="FF0000"/>
                </w:rPr>
                <w:br/>
                <w:t>of the page.</w:t>
              </w:r>
            </w:p>
          </w:sdtContent>
        </w:sdt>
        <w:p w:rsidR="007B3D79" w:rsidRPr="0066610B" w:rsidRDefault="003B32D7" w:rsidP="003B32D7">
          <w:pPr>
            <w:pStyle w:val="BodyCopy"/>
          </w:pPr>
          <w:r>
            <w:rPr>
              <w:noProof/>
              <w:lang w:eastAsia="en-AU"/>
            </w:rPr>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0000" cy="10692000"/>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anchor>
            </w:drawing>
          </w:r>
        </w:p>
      </w:sdtContent>
    </w:sdt>
    <w:tbl>
      <w:tblPr>
        <w:tblStyle w:val="TableGrid"/>
        <w:tblpPr w:leftFromText="181" w:rightFromText="181" w:vertAnchor="page" w:horzAnchor="page" w:tblpX="5784" w:tblpY="11075"/>
        <w:tblOverlap w:val="never"/>
        <w:tblW w:w="5557" w:type="dxa"/>
        <w:tblLayout w:type="fixed"/>
        <w:tblLook w:val="04A0" w:firstRow="1" w:lastRow="0" w:firstColumn="1" w:lastColumn="0" w:noHBand="0" w:noVBand="1"/>
      </w:tblPr>
      <w:tblGrid>
        <w:gridCol w:w="5557"/>
      </w:tblGrid>
      <w:tr w:rsidR="007B3D79" w:rsidTr="00585FF1">
        <w:tc>
          <w:tcPr>
            <w:tcW w:w="5557" w:type="dxa"/>
          </w:tcPr>
          <w:p w:rsidR="007B3D79" w:rsidRPr="007B3D79" w:rsidRDefault="00585FF1" w:rsidP="00585FF1">
            <w:pPr>
              <w:pStyle w:val="CoverTitleWhite"/>
            </w:pPr>
            <w:r>
              <w:t>Australia Awards in Vietnam</w:t>
            </w:r>
          </w:p>
          <w:p w:rsidR="007B3D79" w:rsidRPr="00692A1A" w:rsidRDefault="00DB0016" w:rsidP="00DD7677">
            <w:pPr>
              <w:pStyle w:val="CoverSubtitle"/>
            </w:pPr>
            <w:r>
              <w:rPr>
                <w:sz w:val="40"/>
                <w:szCs w:val="40"/>
              </w:rPr>
              <w:t>5th Monitoring and Evaluation Report</w:t>
            </w:r>
            <w:r>
              <w:rPr>
                <w:sz w:val="40"/>
                <w:szCs w:val="40"/>
              </w:rPr>
              <w:br/>
            </w:r>
            <w:r>
              <w:rPr>
                <w:sz w:val="40"/>
                <w:szCs w:val="40"/>
              </w:rPr>
              <w:br/>
            </w:r>
            <w:r>
              <w:rPr>
                <w:sz w:val="40"/>
                <w:szCs w:val="40"/>
              </w:rPr>
              <w:br/>
              <w:t>November 2014</w:t>
            </w:r>
          </w:p>
        </w:tc>
      </w:tr>
    </w:tbl>
    <w:p w:rsidR="007B3D79" w:rsidRDefault="007B3D79">
      <w:pPr>
        <w:sectPr w:rsidR="007B3D79" w:rsidSect="002F7056">
          <w:headerReference w:type="even" r:id="rId10"/>
          <w:headerReference w:type="default" r:id="rId11"/>
          <w:footerReference w:type="even" r:id="rId12"/>
          <w:footerReference w:type="default" r:id="rId13"/>
          <w:headerReference w:type="first" r:id="rId14"/>
          <w:footerReference w:type="first" r:id="rId15"/>
          <w:pgSz w:w="11906" w:h="16838" w:code="9"/>
          <w:pgMar w:top="3119" w:right="1985" w:bottom="1418" w:left="1985" w:header="0" w:footer="0" w:gutter="0"/>
          <w:pgNumType w:start="0"/>
          <w:cols w:space="720"/>
          <w:docGrid w:linePitch="360"/>
        </w:sectPr>
      </w:pPr>
    </w:p>
    <w:p w:rsidR="00653B24" w:rsidRPr="00653B24" w:rsidRDefault="00653B24" w:rsidP="00653B24">
      <w:pPr>
        <w:spacing w:after="240"/>
        <w:rPr>
          <w:rFonts w:asciiTheme="majorHAnsi" w:hAnsiTheme="majorHAnsi" w:cstheme="majorHAnsi"/>
          <w:color w:val="003150" w:themeColor="text2"/>
          <w:sz w:val="56"/>
          <w:szCs w:val="56"/>
        </w:rPr>
      </w:pPr>
      <w:r w:rsidRPr="00653B24">
        <w:rPr>
          <w:rFonts w:asciiTheme="majorHAnsi" w:hAnsiTheme="majorHAnsi" w:cstheme="majorHAnsi"/>
          <w:color w:val="003150" w:themeColor="text2"/>
          <w:sz w:val="56"/>
          <w:szCs w:val="56"/>
        </w:rPr>
        <w:lastRenderedPageBreak/>
        <w:t>Table of Contents</w:t>
      </w:r>
    </w:p>
    <w:p w:rsidR="00635109" w:rsidRPr="00635109" w:rsidRDefault="003D05C9" w:rsidP="00635109">
      <w:pPr>
        <w:pStyle w:val="TOC1"/>
        <w:tabs>
          <w:tab w:val="left" w:pos="400"/>
          <w:tab w:val="right" w:leader="dot" w:pos="7926"/>
        </w:tabs>
        <w:spacing w:before="120" w:after="120"/>
        <w:rPr>
          <w:rFonts w:eastAsiaTheme="minorEastAsia" w:cstheme="minorBidi"/>
          <w:b/>
          <w:noProof/>
          <w:sz w:val="22"/>
          <w:szCs w:val="22"/>
          <w:lang w:eastAsia="en-AU"/>
        </w:rPr>
      </w:pPr>
      <w:r>
        <w:fldChar w:fldCharType="begin"/>
      </w:r>
      <w:r w:rsidR="00653B24">
        <w:instrText xml:space="preserve"> TOC \o "1-3" \h \z \u </w:instrText>
      </w:r>
      <w:r>
        <w:fldChar w:fldCharType="separate"/>
      </w:r>
      <w:hyperlink w:anchor="_Toc404872432" w:history="1">
        <w:r w:rsidR="00635109" w:rsidRPr="00635109">
          <w:rPr>
            <w:rStyle w:val="Hyperlink"/>
            <w:b/>
            <w:noProof/>
          </w:rPr>
          <w:t>1.</w:t>
        </w:r>
        <w:r w:rsidR="00635109" w:rsidRPr="00635109">
          <w:rPr>
            <w:rFonts w:eastAsiaTheme="minorEastAsia" w:cstheme="minorBidi"/>
            <w:b/>
            <w:noProof/>
            <w:sz w:val="22"/>
            <w:szCs w:val="22"/>
            <w:lang w:eastAsia="en-AU"/>
          </w:rPr>
          <w:tab/>
        </w:r>
        <w:r w:rsidR="00635109" w:rsidRPr="00635109">
          <w:rPr>
            <w:rStyle w:val="Hyperlink"/>
            <w:b/>
            <w:noProof/>
          </w:rPr>
          <w:t>Conclusions and Recommendations</w:t>
        </w:r>
        <w:r w:rsidR="00635109" w:rsidRPr="00635109">
          <w:rPr>
            <w:b/>
            <w:noProof/>
            <w:webHidden/>
          </w:rPr>
          <w:tab/>
        </w:r>
        <w:r w:rsidRPr="00635109">
          <w:rPr>
            <w:b/>
            <w:noProof/>
            <w:webHidden/>
          </w:rPr>
          <w:fldChar w:fldCharType="begin"/>
        </w:r>
        <w:r w:rsidR="00635109" w:rsidRPr="00635109">
          <w:rPr>
            <w:b/>
            <w:noProof/>
            <w:webHidden/>
          </w:rPr>
          <w:instrText xml:space="preserve"> PAGEREF _Toc404872432 \h </w:instrText>
        </w:r>
        <w:r w:rsidRPr="00635109">
          <w:rPr>
            <w:b/>
            <w:noProof/>
            <w:webHidden/>
          </w:rPr>
        </w:r>
        <w:r w:rsidRPr="00635109">
          <w:rPr>
            <w:b/>
            <w:noProof/>
            <w:webHidden/>
          </w:rPr>
          <w:fldChar w:fldCharType="separate"/>
        </w:r>
        <w:r w:rsidR="003F51AF">
          <w:rPr>
            <w:b/>
            <w:noProof/>
            <w:webHidden/>
          </w:rPr>
          <w:t>1</w:t>
        </w:r>
        <w:r w:rsidRPr="00635109">
          <w:rPr>
            <w:b/>
            <w:noProof/>
            <w:webHidden/>
          </w:rPr>
          <w:fldChar w:fldCharType="end"/>
        </w:r>
      </w:hyperlink>
    </w:p>
    <w:p w:rsidR="00635109" w:rsidRDefault="003F51AF" w:rsidP="00635109">
      <w:pPr>
        <w:pStyle w:val="TOC2"/>
        <w:tabs>
          <w:tab w:val="left" w:pos="880"/>
          <w:tab w:val="right" w:leader="dot" w:pos="7926"/>
        </w:tabs>
        <w:spacing w:before="120" w:after="120"/>
        <w:ind w:left="851" w:hanging="425"/>
        <w:rPr>
          <w:rFonts w:eastAsiaTheme="minorEastAsia" w:cstheme="minorBidi"/>
          <w:noProof/>
          <w:sz w:val="22"/>
          <w:szCs w:val="22"/>
          <w:lang w:eastAsia="en-AU"/>
        </w:rPr>
      </w:pPr>
      <w:hyperlink w:anchor="_Toc404872433" w:history="1">
        <w:r w:rsidR="00635109" w:rsidRPr="00666D20">
          <w:rPr>
            <w:rStyle w:val="Hyperlink"/>
            <w:noProof/>
          </w:rPr>
          <w:t>1.1</w:t>
        </w:r>
        <w:r w:rsidR="00635109">
          <w:rPr>
            <w:rFonts w:eastAsiaTheme="minorEastAsia" w:cstheme="minorBidi"/>
            <w:noProof/>
            <w:sz w:val="22"/>
            <w:szCs w:val="22"/>
            <w:lang w:eastAsia="en-AU"/>
          </w:rPr>
          <w:tab/>
        </w:r>
        <w:r w:rsidR="00635109" w:rsidRPr="00666D20">
          <w:rPr>
            <w:rStyle w:val="Hyperlink"/>
            <w:noProof/>
          </w:rPr>
          <w:t>Purpose and Organisation of the M&amp;E Report</w:t>
        </w:r>
        <w:r w:rsidR="00635109">
          <w:rPr>
            <w:noProof/>
            <w:webHidden/>
          </w:rPr>
          <w:tab/>
        </w:r>
        <w:r w:rsidR="003D05C9">
          <w:rPr>
            <w:noProof/>
            <w:webHidden/>
          </w:rPr>
          <w:fldChar w:fldCharType="begin"/>
        </w:r>
        <w:r w:rsidR="00635109">
          <w:rPr>
            <w:noProof/>
            <w:webHidden/>
          </w:rPr>
          <w:instrText xml:space="preserve"> PAGEREF _Toc404872433 \h </w:instrText>
        </w:r>
        <w:r w:rsidR="003D05C9">
          <w:rPr>
            <w:noProof/>
            <w:webHidden/>
          </w:rPr>
        </w:r>
        <w:r w:rsidR="003D05C9">
          <w:rPr>
            <w:noProof/>
            <w:webHidden/>
          </w:rPr>
          <w:fldChar w:fldCharType="separate"/>
        </w:r>
        <w:r>
          <w:rPr>
            <w:noProof/>
            <w:webHidden/>
          </w:rPr>
          <w:t>1</w:t>
        </w:r>
        <w:r w:rsidR="003D05C9">
          <w:rPr>
            <w:noProof/>
            <w:webHidden/>
          </w:rPr>
          <w:fldChar w:fldCharType="end"/>
        </w:r>
      </w:hyperlink>
    </w:p>
    <w:p w:rsidR="00635109" w:rsidRDefault="003F51AF" w:rsidP="00635109">
      <w:pPr>
        <w:pStyle w:val="TOC2"/>
        <w:tabs>
          <w:tab w:val="left" w:pos="880"/>
          <w:tab w:val="right" w:leader="dot" w:pos="7926"/>
        </w:tabs>
        <w:spacing w:before="120" w:after="120"/>
        <w:ind w:left="851" w:hanging="425"/>
        <w:rPr>
          <w:rFonts w:eastAsiaTheme="minorEastAsia" w:cstheme="minorBidi"/>
          <w:noProof/>
          <w:sz w:val="22"/>
          <w:szCs w:val="22"/>
          <w:lang w:eastAsia="en-AU"/>
        </w:rPr>
      </w:pPr>
      <w:hyperlink w:anchor="_Toc404872434" w:history="1">
        <w:r w:rsidR="00635109" w:rsidRPr="00666D20">
          <w:rPr>
            <w:rStyle w:val="Hyperlink"/>
            <w:noProof/>
          </w:rPr>
          <w:t>1.2</w:t>
        </w:r>
        <w:r w:rsidR="00635109">
          <w:rPr>
            <w:rFonts w:eastAsiaTheme="minorEastAsia" w:cstheme="minorBidi"/>
            <w:noProof/>
            <w:sz w:val="22"/>
            <w:szCs w:val="22"/>
            <w:lang w:eastAsia="en-AU"/>
          </w:rPr>
          <w:tab/>
        </w:r>
        <w:r w:rsidR="00635109" w:rsidRPr="00666D20">
          <w:rPr>
            <w:rStyle w:val="Hyperlink"/>
            <w:noProof/>
          </w:rPr>
          <w:t>Conclusions on Program Performance</w:t>
        </w:r>
        <w:r w:rsidR="00635109">
          <w:rPr>
            <w:noProof/>
            <w:webHidden/>
          </w:rPr>
          <w:tab/>
        </w:r>
        <w:r w:rsidR="003D05C9">
          <w:rPr>
            <w:noProof/>
            <w:webHidden/>
          </w:rPr>
          <w:fldChar w:fldCharType="begin"/>
        </w:r>
        <w:r w:rsidR="00635109">
          <w:rPr>
            <w:noProof/>
            <w:webHidden/>
          </w:rPr>
          <w:instrText xml:space="preserve"> PAGEREF _Toc404872434 \h </w:instrText>
        </w:r>
        <w:r w:rsidR="003D05C9">
          <w:rPr>
            <w:noProof/>
            <w:webHidden/>
          </w:rPr>
        </w:r>
        <w:r w:rsidR="003D05C9">
          <w:rPr>
            <w:noProof/>
            <w:webHidden/>
          </w:rPr>
          <w:fldChar w:fldCharType="separate"/>
        </w:r>
        <w:r>
          <w:rPr>
            <w:noProof/>
            <w:webHidden/>
          </w:rPr>
          <w:t>1</w:t>
        </w:r>
        <w:r w:rsidR="003D05C9">
          <w:rPr>
            <w:noProof/>
            <w:webHidden/>
          </w:rPr>
          <w:fldChar w:fldCharType="end"/>
        </w:r>
      </w:hyperlink>
    </w:p>
    <w:p w:rsidR="00635109" w:rsidRDefault="003F51AF" w:rsidP="00635109">
      <w:pPr>
        <w:pStyle w:val="TOC2"/>
        <w:tabs>
          <w:tab w:val="left" w:pos="880"/>
          <w:tab w:val="right" w:leader="dot" w:pos="7926"/>
        </w:tabs>
        <w:spacing w:before="120" w:after="120"/>
        <w:ind w:left="851" w:hanging="425"/>
        <w:rPr>
          <w:rFonts w:eastAsiaTheme="minorEastAsia" w:cstheme="minorBidi"/>
          <w:noProof/>
          <w:sz w:val="22"/>
          <w:szCs w:val="22"/>
          <w:lang w:eastAsia="en-AU"/>
        </w:rPr>
      </w:pPr>
      <w:hyperlink w:anchor="_Toc404872435" w:history="1">
        <w:r w:rsidR="00635109" w:rsidRPr="00666D20">
          <w:rPr>
            <w:rStyle w:val="Hyperlink"/>
            <w:noProof/>
          </w:rPr>
          <w:t>1.3</w:t>
        </w:r>
        <w:r w:rsidR="00635109">
          <w:rPr>
            <w:rFonts w:eastAsiaTheme="minorEastAsia" w:cstheme="minorBidi"/>
            <w:noProof/>
            <w:sz w:val="22"/>
            <w:szCs w:val="22"/>
            <w:lang w:eastAsia="en-AU"/>
          </w:rPr>
          <w:tab/>
        </w:r>
        <w:r w:rsidR="00635109" w:rsidRPr="00666D20">
          <w:rPr>
            <w:rStyle w:val="Hyperlink"/>
            <w:noProof/>
          </w:rPr>
          <w:t>Recommendations to Improve Program Performance</w:t>
        </w:r>
        <w:r w:rsidR="00635109">
          <w:rPr>
            <w:noProof/>
            <w:webHidden/>
          </w:rPr>
          <w:tab/>
        </w:r>
        <w:r w:rsidR="003D05C9">
          <w:rPr>
            <w:noProof/>
            <w:webHidden/>
          </w:rPr>
          <w:fldChar w:fldCharType="begin"/>
        </w:r>
        <w:r w:rsidR="00635109">
          <w:rPr>
            <w:noProof/>
            <w:webHidden/>
          </w:rPr>
          <w:instrText xml:space="preserve"> PAGEREF _Toc404872435 \h </w:instrText>
        </w:r>
        <w:r w:rsidR="003D05C9">
          <w:rPr>
            <w:noProof/>
            <w:webHidden/>
          </w:rPr>
        </w:r>
        <w:r w:rsidR="003D05C9">
          <w:rPr>
            <w:noProof/>
            <w:webHidden/>
          </w:rPr>
          <w:fldChar w:fldCharType="separate"/>
        </w:r>
        <w:r>
          <w:rPr>
            <w:noProof/>
            <w:webHidden/>
          </w:rPr>
          <w:t>3</w:t>
        </w:r>
        <w:r w:rsidR="003D05C9">
          <w:rPr>
            <w:noProof/>
            <w:webHidden/>
          </w:rPr>
          <w:fldChar w:fldCharType="end"/>
        </w:r>
      </w:hyperlink>
    </w:p>
    <w:p w:rsidR="00635109" w:rsidRPr="00635109" w:rsidRDefault="003F51AF" w:rsidP="00635109">
      <w:pPr>
        <w:pStyle w:val="TOC1"/>
        <w:tabs>
          <w:tab w:val="left" w:pos="400"/>
          <w:tab w:val="right" w:leader="dot" w:pos="7926"/>
        </w:tabs>
        <w:spacing w:before="120" w:after="120"/>
        <w:rPr>
          <w:rFonts w:eastAsiaTheme="minorEastAsia" w:cstheme="minorBidi"/>
          <w:b/>
          <w:noProof/>
          <w:sz w:val="22"/>
          <w:szCs w:val="22"/>
          <w:lang w:eastAsia="en-AU"/>
        </w:rPr>
      </w:pPr>
      <w:hyperlink w:anchor="_Toc404872436" w:history="1">
        <w:r w:rsidR="00635109" w:rsidRPr="00635109">
          <w:rPr>
            <w:rStyle w:val="Hyperlink"/>
            <w:b/>
            <w:noProof/>
          </w:rPr>
          <w:t>2.</w:t>
        </w:r>
        <w:r w:rsidR="00635109" w:rsidRPr="00635109">
          <w:rPr>
            <w:rFonts w:eastAsiaTheme="minorEastAsia" w:cstheme="minorBidi"/>
            <w:b/>
            <w:noProof/>
            <w:sz w:val="22"/>
            <w:szCs w:val="22"/>
            <w:lang w:eastAsia="en-AU"/>
          </w:rPr>
          <w:tab/>
        </w:r>
        <w:r w:rsidR="00635109" w:rsidRPr="00635109">
          <w:rPr>
            <w:rStyle w:val="Hyperlink"/>
            <w:b/>
            <w:noProof/>
          </w:rPr>
          <w:t>Summary of Findings</w:t>
        </w:r>
        <w:r w:rsidR="00635109" w:rsidRPr="00635109">
          <w:rPr>
            <w:b/>
            <w:noProof/>
            <w:webHidden/>
          </w:rPr>
          <w:tab/>
        </w:r>
        <w:r w:rsidR="003D05C9" w:rsidRPr="00635109">
          <w:rPr>
            <w:b/>
            <w:noProof/>
            <w:webHidden/>
          </w:rPr>
          <w:fldChar w:fldCharType="begin"/>
        </w:r>
        <w:r w:rsidR="00635109" w:rsidRPr="00635109">
          <w:rPr>
            <w:b/>
            <w:noProof/>
            <w:webHidden/>
          </w:rPr>
          <w:instrText xml:space="preserve"> PAGEREF _Toc404872436 \h </w:instrText>
        </w:r>
        <w:r w:rsidR="003D05C9" w:rsidRPr="00635109">
          <w:rPr>
            <w:b/>
            <w:noProof/>
            <w:webHidden/>
          </w:rPr>
        </w:r>
        <w:r w:rsidR="003D05C9" w:rsidRPr="00635109">
          <w:rPr>
            <w:b/>
            <w:noProof/>
            <w:webHidden/>
          </w:rPr>
          <w:fldChar w:fldCharType="separate"/>
        </w:r>
        <w:r>
          <w:rPr>
            <w:b/>
            <w:noProof/>
            <w:webHidden/>
          </w:rPr>
          <w:t>5</w:t>
        </w:r>
        <w:r w:rsidR="003D05C9" w:rsidRPr="00635109">
          <w:rPr>
            <w:b/>
            <w:noProof/>
            <w:webHidden/>
          </w:rPr>
          <w:fldChar w:fldCharType="end"/>
        </w:r>
      </w:hyperlink>
    </w:p>
    <w:p w:rsidR="00635109" w:rsidRPr="00635109" w:rsidRDefault="003F51AF" w:rsidP="00635109">
      <w:pPr>
        <w:pStyle w:val="TOC1"/>
        <w:tabs>
          <w:tab w:val="left" w:pos="400"/>
          <w:tab w:val="right" w:leader="dot" w:pos="7926"/>
        </w:tabs>
        <w:spacing w:before="120" w:after="120"/>
        <w:rPr>
          <w:rFonts w:eastAsiaTheme="minorEastAsia" w:cstheme="minorBidi"/>
          <w:b/>
          <w:noProof/>
          <w:sz w:val="22"/>
          <w:szCs w:val="22"/>
          <w:lang w:eastAsia="en-AU"/>
        </w:rPr>
      </w:pPr>
      <w:hyperlink w:anchor="_Toc404872437" w:history="1">
        <w:r w:rsidR="00635109" w:rsidRPr="00635109">
          <w:rPr>
            <w:rStyle w:val="Hyperlink"/>
            <w:b/>
            <w:noProof/>
          </w:rPr>
          <w:t>3.</w:t>
        </w:r>
        <w:r w:rsidR="00635109" w:rsidRPr="00635109">
          <w:rPr>
            <w:rFonts w:eastAsiaTheme="minorEastAsia" w:cstheme="minorBidi"/>
            <w:b/>
            <w:noProof/>
            <w:sz w:val="22"/>
            <w:szCs w:val="22"/>
            <w:lang w:eastAsia="en-AU"/>
          </w:rPr>
          <w:tab/>
        </w:r>
        <w:r w:rsidR="00635109" w:rsidRPr="00635109">
          <w:rPr>
            <w:rStyle w:val="Hyperlink"/>
            <w:b/>
            <w:noProof/>
          </w:rPr>
          <w:t>Characteristics of Alumni</w:t>
        </w:r>
        <w:r w:rsidR="00635109" w:rsidRPr="00635109">
          <w:rPr>
            <w:b/>
            <w:noProof/>
            <w:webHidden/>
          </w:rPr>
          <w:tab/>
        </w:r>
        <w:r w:rsidR="003D05C9" w:rsidRPr="00635109">
          <w:rPr>
            <w:b/>
            <w:noProof/>
            <w:webHidden/>
          </w:rPr>
          <w:fldChar w:fldCharType="begin"/>
        </w:r>
        <w:r w:rsidR="00635109" w:rsidRPr="00635109">
          <w:rPr>
            <w:b/>
            <w:noProof/>
            <w:webHidden/>
          </w:rPr>
          <w:instrText xml:space="preserve"> PAGEREF _Toc404872437 \h </w:instrText>
        </w:r>
        <w:r w:rsidR="003D05C9" w:rsidRPr="00635109">
          <w:rPr>
            <w:b/>
            <w:noProof/>
            <w:webHidden/>
          </w:rPr>
        </w:r>
        <w:r w:rsidR="003D05C9" w:rsidRPr="00635109">
          <w:rPr>
            <w:b/>
            <w:noProof/>
            <w:webHidden/>
          </w:rPr>
          <w:fldChar w:fldCharType="separate"/>
        </w:r>
        <w:r>
          <w:rPr>
            <w:b/>
            <w:noProof/>
            <w:webHidden/>
          </w:rPr>
          <w:t>10</w:t>
        </w:r>
        <w:r w:rsidR="003D05C9" w:rsidRPr="00635109">
          <w:rPr>
            <w:b/>
            <w:noProof/>
            <w:webHidden/>
          </w:rPr>
          <w:fldChar w:fldCharType="end"/>
        </w:r>
      </w:hyperlink>
    </w:p>
    <w:p w:rsidR="00635109" w:rsidRDefault="003F51AF" w:rsidP="00635109">
      <w:pPr>
        <w:pStyle w:val="TOC2"/>
        <w:tabs>
          <w:tab w:val="left" w:pos="880"/>
          <w:tab w:val="right" w:leader="dot" w:pos="7926"/>
        </w:tabs>
        <w:spacing w:before="120" w:after="120"/>
        <w:ind w:left="851" w:hanging="425"/>
        <w:rPr>
          <w:rFonts w:eastAsiaTheme="minorEastAsia" w:cstheme="minorBidi"/>
          <w:noProof/>
          <w:sz w:val="22"/>
          <w:szCs w:val="22"/>
          <w:lang w:eastAsia="en-AU"/>
        </w:rPr>
      </w:pPr>
      <w:hyperlink w:anchor="_Toc404872438" w:history="1">
        <w:r w:rsidR="00635109" w:rsidRPr="00666D20">
          <w:rPr>
            <w:rStyle w:val="Hyperlink"/>
            <w:noProof/>
          </w:rPr>
          <w:t>3.1</w:t>
        </w:r>
        <w:r w:rsidR="00635109">
          <w:rPr>
            <w:rFonts w:eastAsiaTheme="minorEastAsia" w:cstheme="minorBidi"/>
            <w:noProof/>
            <w:sz w:val="22"/>
            <w:szCs w:val="22"/>
            <w:lang w:eastAsia="en-AU"/>
          </w:rPr>
          <w:tab/>
        </w:r>
        <w:r w:rsidR="00635109" w:rsidRPr="00666D20">
          <w:rPr>
            <w:rStyle w:val="Hyperlink"/>
            <w:noProof/>
          </w:rPr>
          <w:t>Basic Description of the Alumni Population</w:t>
        </w:r>
        <w:r w:rsidR="00635109">
          <w:rPr>
            <w:noProof/>
            <w:webHidden/>
          </w:rPr>
          <w:tab/>
        </w:r>
        <w:r w:rsidR="003D05C9">
          <w:rPr>
            <w:noProof/>
            <w:webHidden/>
          </w:rPr>
          <w:fldChar w:fldCharType="begin"/>
        </w:r>
        <w:r w:rsidR="00635109">
          <w:rPr>
            <w:noProof/>
            <w:webHidden/>
          </w:rPr>
          <w:instrText xml:space="preserve"> PAGEREF _Toc404872438 \h </w:instrText>
        </w:r>
        <w:r w:rsidR="003D05C9">
          <w:rPr>
            <w:noProof/>
            <w:webHidden/>
          </w:rPr>
        </w:r>
        <w:r w:rsidR="003D05C9">
          <w:rPr>
            <w:noProof/>
            <w:webHidden/>
          </w:rPr>
          <w:fldChar w:fldCharType="separate"/>
        </w:r>
        <w:r>
          <w:rPr>
            <w:noProof/>
            <w:webHidden/>
          </w:rPr>
          <w:t>10</w:t>
        </w:r>
        <w:r w:rsidR="003D05C9">
          <w:rPr>
            <w:noProof/>
            <w:webHidden/>
          </w:rPr>
          <w:fldChar w:fldCharType="end"/>
        </w:r>
      </w:hyperlink>
    </w:p>
    <w:p w:rsidR="00635109" w:rsidRDefault="003F51AF" w:rsidP="00635109">
      <w:pPr>
        <w:pStyle w:val="TOC2"/>
        <w:tabs>
          <w:tab w:val="left" w:pos="880"/>
          <w:tab w:val="right" w:leader="dot" w:pos="7926"/>
        </w:tabs>
        <w:spacing w:before="120" w:after="120"/>
        <w:ind w:left="851" w:hanging="425"/>
        <w:rPr>
          <w:rFonts w:eastAsiaTheme="minorEastAsia" w:cstheme="minorBidi"/>
          <w:noProof/>
          <w:sz w:val="22"/>
          <w:szCs w:val="22"/>
          <w:lang w:eastAsia="en-AU"/>
        </w:rPr>
      </w:pPr>
      <w:hyperlink w:anchor="_Toc404872439" w:history="1">
        <w:r w:rsidR="00635109" w:rsidRPr="00666D20">
          <w:rPr>
            <w:rStyle w:val="Hyperlink"/>
            <w:noProof/>
          </w:rPr>
          <w:t>3.2</w:t>
        </w:r>
        <w:r w:rsidR="00635109">
          <w:rPr>
            <w:rFonts w:eastAsiaTheme="minorEastAsia" w:cstheme="minorBidi"/>
            <w:noProof/>
            <w:sz w:val="22"/>
            <w:szCs w:val="22"/>
            <w:lang w:eastAsia="en-AU"/>
          </w:rPr>
          <w:tab/>
        </w:r>
        <w:r w:rsidR="00635109" w:rsidRPr="00666D20">
          <w:rPr>
            <w:rStyle w:val="Hyperlink"/>
            <w:noProof/>
          </w:rPr>
          <w:t>Findings of the Alumni Reintegration Survey</w:t>
        </w:r>
        <w:r w:rsidR="00635109">
          <w:rPr>
            <w:noProof/>
            <w:webHidden/>
          </w:rPr>
          <w:tab/>
        </w:r>
        <w:r w:rsidR="003D05C9">
          <w:rPr>
            <w:noProof/>
            <w:webHidden/>
          </w:rPr>
          <w:fldChar w:fldCharType="begin"/>
        </w:r>
        <w:r w:rsidR="00635109">
          <w:rPr>
            <w:noProof/>
            <w:webHidden/>
          </w:rPr>
          <w:instrText xml:space="preserve"> PAGEREF _Toc404872439 \h </w:instrText>
        </w:r>
        <w:r w:rsidR="003D05C9">
          <w:rPr>
            <w:noProof/>
            <w:webHidden/>
          </w:rPr>
        </w:r>
        <w:r w:rsidR="003D05C9">
          <w:rPr>
            <w:noProof/>
            <w:webHidden/>
          </w:rPr>
          <w:fldChar w:fldCharType="separate"/>
        </w:r>
        <w:r>
          <w:rPr>
            <w:noProof/>
            <w:webHidden/>
          </w:rPr>
          <w:t>16</w:t>
        </w:r>
        <w:r w:rsidR="003D05C9">
          <w:rPr>
            <w:noProof/>
            <w:webHidden/>
          </w:rPr>
          <w:fldChar w:fldCharType="end"/>
        </w:r>
      </w:hyperlink>
    </w:p>
    <w:p w:rsidR="00635109" w:rsidRPr="00635109" w:rsidRDefault="003F51AF" w:rsidP="00635109">
      <w:pPr>
        <w:pStyle w:val="TOC1"/>
        <w:tabs>
          <w:tab w:val="left" w:pos="400"/>
          <w:tab w:val="right" w:leader="dot" w:pos="7926"/>
        </w:tabs>
        <w:spacing w:before="120" w:after="120"/>
        <w:rPr>
          <w:rFonts w:eastAsiaTheme="minorEastAsia" w:cstheme="minorBidi"/>
          <w:b/>
          <w:noProof/>
          <w:sz w:val="22"/>
          <w:szCs w:val="22"/>
          <w:lang w:eastAsia="en-AU"/>
        </w:rPr>
      </w:pPr>
      <w:hyperlink w:anchor="_Toc404872440" w:history="1">
        <w:r w:rsidR="00635109" w:rsidRPr="00635109">
          <w:rPr>
            <w:rStyle w:val="Hyperlink"/>
            <w:b/>
            <w:noProof/>
          </w:rPr>
          <w:t>4.</w:t>
        </w:r>
        <w:r w:rsidR="00635109" w:rsidRPr="00635109">
          <w:rPr>
            <w:rFonts w:eastAsiaTheme="minorEastAsia" w:cstheme="minorBidi"/>
            <w:b/>
            <w:noProof/>
            <w:sz w:val="22"/>
            <w:szCs w:val="22"/>
            <w:lang w:eastAsia="en-AU"/>
          </w:rPr>
          <w:tab/>
        </w:r>
        <w:r w:rsidR="00635109" w:rsidRPr="00635109">
          <w:rPr>
            <w:rStyle w:val="Hyperlink"/>
            <w:b/>
            <w:noProof/>
          </w:rPr>
          <w:t>Progress toward the Achievement of Outcomes</w:t>
        </w:r>
        <w:r w:rsidR="00635109" w:rsidRPr="00635109">
          <w:rPr>
            <w:b/>
            <w:noProof/>
            <w:webHidden/>
          </w:rPr>
          <w:tab/>
        </w:r>
        <w:r w:rsidR="003D05C9" w:rsidRPr="00635109">
          <w:rPr>
            <w:b/>
            <w:noProof/>
            <w:webHidden/>
          </w:rPr>
          <w:fldChar w:fldCharType="begin"/>
        </w:r>
        <w:r w:rsidR="00635109" w:rsidRPr="00635109">
          <w:rPr>
            <w:b/>
            <w:noProof/>
            <w:webHidden/>
          </w:rPr>
          <w:instrText xml:space="preserve"> PAGEREF _Toc404872440 \h </w:instrText>
        </w:r>
        <w:r w:rsidR="003D05C9" w:rsidRPr="00635109">
          <w:rPr>
            <w:b/>
            <w:noProof/>
            <w:webHidden/>
          </w:rPr>
        </w:r>
        <w:r w:rsidR="003D05C9" w:rsidRPr="00635109">
          <w:rPr>
            <w:b/>
            <w:noProof/>
            <w:webHidden/>
          </w:rPr>
          <w:fldChar w:fldCharType="separate"/>
        </w:r>
        <w:r>
          <w:rPr>
            <w:b/>
            <w:noProof/>
            <w:webHidden/>
          </w:rPr>
          <w:t>17</w:t>
        </w:r>
        <w:r w:rsidR="003D05C9" w:rsidRPr="00635109">
          <w:rPr>
            <w:b/>
            <w:noProof/>
            <w:webHidden/>
          </w:rPr>
          <w:fldChar w:fldCharType="end"/>
        </w:r>
      </w:hyperlink>
    </w:p>
    <w:p w:rsidR="00635109" w:rsidRDefault="003F51AF" w:rsidP="00635109">
      <w:pPr>
        <w:pStyle w:val="TOC2"/>
        <w:tabs>
          <w:tab w:val="left" w:pos="880"/>
          <w:tab w:val="right" w:leader="dot" w:pos="7926"/>
        </w:tabs>
        <w:spacing w:before="120" w:after="120"/>
        <w:ind w:left="851" w:hanging="425"/>
        <w:rPr>
          <w:rFonts w:eastAsiaTheme="minorEastAsia" w:cstheme="minorBidi"/>
          <w:noProof/>
          <w:sz w:val="22"/>
          <w:szCs w:val="22"/>
          <w:lang w:eastAsia="en-AU"/>
        </w:rPr>
      </w:pPr>
      <w:hyperlink w:anchor="_Toc404872441" w:history="1">
        <w:r w:rsidR="00635109" w:rsidRPr="00666D20">
          <w:rPr>
            <w:rStyle w:val="Hyperlink"/>
            <w:noProof/>
          </w:rPr>
          <w:t>4.1</w:t>
        </w:r>
        <w:r w:rsidR="00635109">
          <w:rPr>
            <w:rFonts w:eastAsiaTheme="minorEastAsia" w:cstheme="minorBidi"/>
            <w:noProof/>
            <w:sz w:val="22"/>
            <w:szCs w:val="22"/>
            <w:lang w:eastAsia="en-AU"/>
          </w:rPr>
          <w:tab/>
        </w:r>
        <w:r w:rsidR="00635109" w:rsidRPr="00666D20">
          <w:rPr>
            <w:rStyle w:val="Hyperlink"/>
            <w:noProof/>
          </w:rPr>
          <w:t>Progress toward Outcome 1</w:t>
        </w:r>
        <w:r w:rsidR="00635109">
          <w:rPr>
            <w:noProof/>
            <w:webHidden/>
          </w:rPr>
          <w:tab/>
        </w:r>
        <w:r w:rsidR="003D05C9">
          <w:rPr>
            <w:noProof/>
            <w:webHidden/>
          </w:rPr>
          <w:fldChar w:fldCharType="begin"/>
        </w:r>
        <w:r w:rsidR="00635109">
          <w:rPr>
            <w:noProof/>
            <w:webHidden/>
          </w:rPr>
          <w:instrText xml:space="preserve"> PAGEREF _Toc404872441 \h </w:instrText>
        </w:r>
        <w:r w:rsidR="003D05C9">
          <w:rPr>
            <w:noProof/>
            <w:webHidden/>
          </w:rPr>
        </w:r>
        <w:r w:rsidR="003D05C9">
          <w:rPr>
            <w:noProof/>
            <w:webHidden/>
          </w:rPr>
          <w:fldChar w:fldCharType="separate"/>
        </w:r>
        <w:r>
          <w:rPr>
            <w:noProof/>
            <w:webHidden/>
          </w:rPr>
          <w:t>17</w:t>
        </w:r>
        <w:r w:rsidR="003D05C9">
          <w:rPr>
            <w:noProof/>
            <w:webHidden/>
          </w:rPr>
          <w:fldChar w:fldCharType="end"/>
        </w:r>
      </w:hyperlink>
    </w:p>
    <w:p w:rsidR="00635109" w:rsidRDefault="003F51AF" w:rsidP="00635109">
      <w:pPr>
        <w:pStyle w:val="TOC2"/>
        <w:tabs>
          <w:tab w:val="left" w:pos="880"/>
          <w:tab w:val="right" w:leader="dot" w:pos="7926"/>
        </w:tabs>
        <w:spacing w:before="120" w:after="120"/>
        <w:ind w:left="851" w:hanging="425"/>
        <w:rPr>
          <w:rFonts w:eastAsiaTheme="minorEastAsia" w:cstheme="minorBidi"/>
          <w:noProof/>
          <w:sz w:val="22"/>
          <w:szCs w:val="22"/>
          <w:lang w:eastAsia="en-AU"/>
        </w:rPr>
      </w:pPr>
      <w:hyperlink w:anchor="_Toc404872443" w:history="1">
        <w:r w:rsidR="00635109" w:rsidRPr="00666D20">
          <w:rPr>
            <w:rStyle w:val="Hyperlink"/>
            <w:noProof/>
          </w:rPr>
          <w:t>4.2</w:t>
        </w:r>
        <w:r w:rsidR="00635109">
          <w:rPr>
            <w:rFonts w:eastAsiaTheme="minorEastAsia" w:cstheme="minorBidi"/>
            <w:noProof/>
            <w:sz w:val="22"/>
            <w:szCs w:val="22"/>
            <w:lang w:eastAsia="en-AU"/>
          </w:rPr>
          <w:tab/>
        </w:r>
        <w:r w:rsidR="00635109" w:rsidRPr="00666D20">
          <w:rPr>
            <w:rStyle w:val="Hyperlink"/>
            <w:noProof/>
          </w:rPr>
          <w:t>Progress toward Outcome 2</w:t>
        </w:r>
        <w:r w:rsidR="00635109">
          <w:rPr>
            <w:noProof/>
            <w:webHidden/>
          </w:rPr>
          <w:tab/>
        </w:r>
        <w:r w:rsidR="003D05C9">
          <w:rPr>
            <w:noProof/>
            <w:webHidden/>
          </w:rPr>
          <w:fldChar w:fldCharType="begin"/>
        </w:r>
        <w:r w:rsidR="00635109">
          <w:rPr>
            <w:noProof/>
            <w:webHidden/>
          </w:rPr>
          <w:instrText xml:space="preserve"> PAGEREF _Toc404872443 \h </w:instrText>
        </w:r>
        <w:r w:rsidR="003D05C9">
          <w:rPr>
            <w:noProof/>
            <w:webHidden/>
          </w:rPr>
        </w:r>
        <w:r w:rsidR="003D05C9">
          <w:rPr>
            <w:noProof/>
            <w:webHidden/>
          </w:rPr>
          <w:fldChar w:fldCharType="separate"/>
        </w:r>
        <w:r>
          <w:rPr>
            <w:noProof/>
            <w:webHidden/>
          </w:rPr>
          <w:t>27</w:t>
        </w:r>
        <w:r w:rsidR="003D05C9">
          <w:rPr>
            <w:noProof/>
            <w:webHidden/>
          </w:rPr>
          <w:fldChar w:fldCharType="end"/>
        </w:r>
      </w:hyperlink>
    </w:p>
    <w:p w:rsidR="00635109" w:rsidRDefault="003F51AF" w:rsidP="00635109">
      <w:pPr>
        <w:pStyle w:val="TOC2"/>
        <w:tabs>
          <w:tab w:val="right" w:leader="dot" w:pos="7926"/>
        </w:tabs>
        <w:spacing w:before="120" w:after="120"/>
        <w:ind w:left="851" w:hanging="425"/>
        <w:rPr>
          <w:rFonts w:eastAsiaTheme="minorEastAsia" w:cstheme="minorBidi"/>
          <w:noProof/>
          <w:sz w:val="22"/>
          <w:szCs w:val="22"/>
          <w:lang w:eastAsia="en-AU"/>
        </w:rPr>
      </w:pPr>
      <w:hyperlink w:anchor="_Toc404872445" w:history="1">
        <w:r w:rsidR="00635109" w:rsidRPr="00666D20">
          <w:rPr>
            <w:rStyle w:val="Hyperlink"/>
            <w:noProof/>
          </w:rPr>
          <w:t>4.3 Progress toward Outcome 3</w:t>
        </w:r>
        <w:r w:rsidR="00635109">
          <w:rPr>
            <w:noProof/>
            <w:webHidden/>
          </w:rPr>
          <w:tab/>
        </w:r>
        <w:r w:rsidR="003D05C9">
          <w:rPr>
            <w:noProof/>
            <w:webHidden/>
          </w:rPr>
          <w:fldChar w:fldCharType="begin"/>
        </w:r>
        <w:r w:rsidR="00635109">
          <w:rPr>
            <w:noProof/>
            <w:webHidden/>
          </w:rPr>
          <w:instrText xml:space="preserve"> PAGEREF _Toc404872445 \h </w:instrText>
        </w:r>
        <w:r w:rsidR="003D05C9">
          <w:rPr>
            <w:noProof/>
            <w:webHidden/>
          </w:rPr>
        </w:r>
        <w:r w:rsidR="003D05C9">
          <w:rPr>
            <w:noProof/>
            <w:webHidden/>
          </w:rPr>
          <w:fldChar w:fldCharType="separate"/>
        </w:r>
        <w:r>
          <w:rPr>
            <w:noProof/>
            <w:webHidden/>
          </w:rPr>
          <w:t>30</w:t>
        </w:r>
        <w:r w:rsidR="003D05C9">
          <w:rPr>
            <w:noProof/>
            <w:webHidden/>
          </w:rPr>
          <w:fldChar w:fldCharType="end"/>
        </w:r>
      </w:hyperlink>
    </w:p>
    <w:p w:rsidR="00635109" w:rsidRDefault="003F51AF" w:rsidP="00635109">
      <w:pPr>
        <w:pStyle w:val="TOC2"/>
        <w:tabs>
          <w:tab w:val="right" w:leader="dot" w:pos="7926"/>
        </w:tabs>
        <w:spacing w:before="120" w:after="120"/>
        <w:ind w:left="851" w:hanging="425"/>
        <w:rPr>
          <w:rStyle w:val="Hyperlink"/>
          <w:noProof/>
        </w:rPr>
      </w:pPr>
      <w:hyperlink w:anchor="_Toc404872447" w:history="1">
        <w:r w:rsidR="00635109" w:rsidRPr="00666D20">
          <w:rPr>
            <w:rStyle w:val="Hyperlink"/>
            <w:noProof/>
          </w:rPr>
          <w:t>4.4 Progress toward Outcome 4</w:t>
        </w:r>
        <w:r w:rsidR="00635109">
          <w:rPr>
            <w:noProof/>
            <w:webHidden/>
          </w:rPr>
          <w:tab/>
        </w:r>
        <w:r w:rsidR="003D05C9">
          <w:rPr>
            <w:noProof/>
            <w:webHidden/>
          </w:rPr>
          <w:fldChar w:fldCharType="begin"/>
        </w:r>
        <w:r w:rsidR="00635109">
          <w:rPr>
            <w:noProof/>
            <w:webHidden/>
          </w:rPr>
          <w:instrText xml:space="preserve"> PAGEREF _Toc404872447 \h </w:instrText>
        </w:r>
        <w:r w:rsidR="003D05C9">
          <w:rPr>
            <w:noProof/>
            <w:webHidden/>
          </w:rPr>
        </w:r>
        <w:r w:rsidR="003D05C9">
          <w:rPr>
            <w:noProof/>
            <w:webHidden/>
          </w:rPr>
          <w:fldChar w:fldCharType="separate"/>
        </w:r>
        <w:r>
          <w:rPr>
            <w:noProof/>
            <w:webHidden/>
          </w:rPr>
          <w:t>36</w:t>
        </w:r>
        <w:r w:rsidR="003D05C9">
          <w:rPr>
            <w:noProof/>
            <w:webHidden/>
          </w:rPr>
          <w:fldChar w:fldCharType="end"/>
        </w:r>
      </w:hyperlink>
    </w:p>
    <w:p w:rsidR="00635109" w:rsidRDefault="00635109" w:rsidP="00635109">
      <w:pPr>
        <w:pStyle w:val="TOC2"/>
        <w:tabs>
          <w:tab w:val="right" w:leader="dot" w:pos="7926"/>
        </w:tabs>
        <w:spacing w:before="120" w:after="120"/>
        <w:ind w:left="0"/>
        <w:rPr>
          <w:rFonts w:eastAsiaTheme="minorEastAsia" w:cstheme="minorBidi"/>
          <w:noProof/>
          <w:sz w:val="22"/>
          <w:szCs w:val="22"/>
          <w:lang w:eastAsia="en-AU"/>
        </w:rPr>
      </w:pPr>
    </w:p>
    <w:p w:rsidR="00635109" w:rsidRPr="00635109" w:rsidRDefault="00635109" w:rsidP="00635109">
      <w:pPr>
        <w:pStyle w:val="TOC2"/>
        <w:tabs>
          <w:tab w:val="right" w:leader="dot" w:pos="7926"/>
        </w:tabs>
        <w:spacing w:before="120" w:after="120"/>
        <w:ind w:left="0"/>
        <w:rPr>
          <w:rFonts w:eastAsiaTheme="minorEastAsia" w:cstheme="minorBidi"/>
          <w:b/>
          <w:noProof/>
          <w:sz w:val="22"/>
          <w:szCs w:val="22"/>
          <w:lang w:eastAsia="en-AU"/>
        </w:rPr>
      </w:pPr>
      <w:r w:rsidRPr="00635109">
        <w:rPr>
          <w:rFonts w:eastAsiaTheme="minorEastAsia" w:cstheme="minorBidi"/>
          <w:b/>
          <w:noProof/>
          <w:sz w:val="22"/>
          <w:szCs w:val="22"/>
          <w:lang w:eastAsia="en-AU"/>
        </w:rPr>
        <w:t>Annexes</w:t>
      </w:r>
    </w:p>
    <w:p w:rsidR="00635109" w:rsidRDefault="003F51AF" w:rsidP="00635109">
      <w:pPr>
        <w:pStyle w:val="TOC1"/>
        <w:tabs>
          <w:tab w:val="right" w:leader="dot" w:pos="7926"/>
        </w:tabs>
        <w:spacing w:before="120" w:after="120"/>
        <w:rPr>
          <w:rFonts w:eastAsiaTheme="minorEastAsia" w:cstheme="minorBidi"/>
          <w:noProof/>
          <w:sz w:val="22"/>
          <w:szCs w:val="22"/>
          <w:lang w:eastAsia="en-AU"/>
        </w:rPr>
      </w:pPr>
      <w:hyperlink w:anchor="_Toc404872449" w:history="1">
        <w:r w:rsidR="00635109" w:rsidRPr="00666D20">
          <w:rPr>
            <w:rStyle w:val="Hyperlink"/>
            <w:noProof/>
          </w:rPr>
          <w:t>Annex 1 – Methodology</w:t>
        </w:r>
        <w:r w:rsidR="00635109">
          <w:rPr>
            <w:noProof/>
            <w:webHidden/>
          </w:rPr>
          <w:tab/>
        </w:r>
        <w:r w:rsidR="003D05C9">
          <w:rPr>
            <w:noProof/>
            <w:webHidden/>
          </w:rPr>
          <w:fldChar w:fldCharType="begin"/>
        </w:r>
        <w:r w:rsidR="00635109">
          <w:rPr>
            <w:noProof/>
            <w:webHidden/>
          </w:rPr>
          <w:instrText xml:space="preserve"> PAGEREF _Toc404872449 \h </w:instrText>
        </w:r>
        <w:r w:rsidR="003D05C9">
          <w:rPr>
            <w:noProof/>
            <w:webHidden/>
          </w:rPr>
        </w:r>
        <w:r w:rsidR="003D05C9">
          <w:rPr>
            <w:noProof/>
            <w:webHidden/>
          </w:rPr>
          <w:fldChar w:fldCharType="separate"/>
        </w:r>
        <w:r>
          <w:rPr>
            <w:noProof/>
            <w:webHidden/>
          </w:rPr>
          <w:t>41</w:t>
        </w:r>
        <w:r w:rsidR="003D05C9">
          <w:rPr>
            <w:noProof/>
            <w:webHidden/>
          </w:rPr>
          <w:fldChar w:fldCharType="end"/>
        </w:r>
      </w:hyperlink>
    </w:p>
    <w:p w:rsidR="00635109" w:rsidRDefault="003F51AF" w:rsidP="00635109">
      <w:pPr>
        <w:pStyle w:val="TOC1"/>
        <w:tabs>
          <w:tab w:val="right" w:leader="dot" w:pos="7926"/>
        </w:tabs>
        <w:spacing w:before="120" w:after="120"/>
        <w:rPr>
          <w:rFonts w:eastAsiaTheme="minorEastAsia" w:cstheme="minorBidi"/>
          <w:noProof/>
          <w:sz w:val="22"/>
          <w:szCs w:val="22"/>
          <w:lang w:eastAsia="en-AU"/>
        </w:rPr>
      </w:pPr>
      <w:hyperlink w:anchor="_Toc404872452" w:history="1">
        <w:r w:rsidR="00635109" w:rsidRPr="00666D20">
          <w:rPr>
            <w:rStyle w:val="Hyperlink"/>
            <w:noProof/>
          </w:rPr>
          <w:t>Annex 2 – Status of Implementation of Recommendations from 2013 M&amp;E Report</w:t>
        </w:r>
        <w:r w:rsidR="00635109">
          <w:rPr>
            <w:noProof/>
            <w:webHidden/>
          </w:rPr>
          <w:tab/>
        </w:r>
        <w:r w:rsidR="003D05C9">
          <w:rPr>
            <w:noProof/>
            <w:webHidden/>
          </w:rPr>
          <w:fldChar w:fldCharType="begin"/>
        </w:r>
        <w:r w:rsidR="00635109">
          <w:rPr>
            <w:noProof/>
            <w:webHidden/>
          </w:rPr>
          <w:instrText xml:space="preserve"> PAGEREF _Toc404872452 \h </w:instrText>
        </w:r>
        <w:r w:rsidR="003D05C9">
          <w:rPr>
            <w:noProof/>
            <w:webHidden/>
          </w:rPr>
        </w:r>
        <w:r w:rsidR="003D05C9">
          <w:rPr>
            <w:noProof/>
            <w:webHidden/>
          </w:rPr>
          <w:fldChar w:fldCharType="separate"/>
        </w:r>
        <w:r>
          <w:rPr>
            <w:noProof/>
            <w:webHidden/>
          </w:rPr>
          <w:t>45</w:t>
        </w:r>
        <w:r w:rsidR="003D05C9">
          <w:rPr>
            <w:noProof/>
            <w:webHidden/>
          </w:rPr>
          <w:fldChar w:fldCharType="end"/>
        </w:r>
      </w:hyperlink>
    </w:p>
    <w:p w:rsidR="00635109" w:rsidRDefault="003F51AF" w:rsidP="00635109">
      <w:pPr>
        <w:pStyle w:val="TOC1"/>
        <w:tabs>
          <w:tab w:val="right" w:leader="dot" w:pos="7926"/>
        </w:tabs>
        <w:spacing w:before="120" w:after="120"/>
        <w:rPr>
          <w:rFonts w:eastAsiaTheme="minorEastAsia" w:cstheme="minorBidi"/>
          <w:noProof/>
          <w:sz w:val="22"/>
          <w:szCs w:val="22"/>
          <w:lang w:eastAsia="en-AU"/>
        </w:rPr>
      </w:pPr>
      <w:hyperlink w:anchor="_Toc404872453" w:history="1">
        <w:r w:rsidR="001966D3">
          <w:rPr>
            <w:rStyle w:val="Hyperlink"/>
            <w:noProof/>
          </w:rPr>
          <w:t xml:space="preserve">Annex 3 – </w:t>
        </w:r>
        <w:r w:rsidR="00635109" w:rsidRPr="00666D20">
          <w:rPr>
            <w:rStyle w:val="Hyperlink"/>
            <w:noProof/>
          </w:rPr>
          <w:t>Findingson Alumni Performance by Gender</w:t>
        </w:r>
        <w:r w:rsidR="00635109">
          <w:rPr>
            <w:noProof/>
            <w:webHidden/>
          </w:rPr>
          <w:tab/>
        </w:r>
        <w:r w:rsidR="003D05C9">
          <w:rPr>
            <w:noProof/>
            <w:webHidden/>
          </w:rPr>
          <w:fldChar w:fldCharType="begin"/>
        </w:r>
        <w:r w:rsidR="00635109">
          <w:rPr>
            <w:noProof/>
            <w:webHidden/>
          </w:rPr>
          <w:instrText xml:space="preserve"> PAGEREF _Toc404872453 \h </w:instrText>
        </w:r>
        <w:r w:rsidR="003D05C9">
          <w:rPr>
            <w:noProof/>
            <w:webHidden/>
          </w:rPr>
        </w:r>
        <w:r w:rsidR="003D05C9">
          <w:rPr>
            <w:noProof/>
            <w:webHidden/>
          </w:rPr>
          <w:fldChar w:fldCharType="separate"/>
        </w:r>
        <w:r>
          <w:rPr>
            <w:noProof/>
            <w:webHidden/>
          </w:rPr>
          <w:t>46</w:t>
        </w:r>
        <w:r w:rsidR="003D05C9">
          <w:rPr>
            <w:noProof/>
            <w:webHidden/>
          </w:rPr>
          <w:fldChar w:fldCharType="end"/>
        </w:r>
      </w:hyperlink>
    </w:p>
    <w:p w:rsidR="00635109" w:rsidRDefault="003F51AF" w:rsidP="00635109">
      <w:pPr>
        <w:pStyle w:val="TOC1"/>
        <w:tabs>
          <w:tab w:val="right" w:leader="dot" w:pos="7926"/>
        </w:tabs>
        <w:spacing w:before="120" w:after="120"/>
        <w:rPr>
          <w:rFonts w:eastAsiaTheme="minorEastAsia" w:cstheme="minorBidi"/>
          <w:noProof/>
          <w:sz w:val="22"/>
          <w:szCs w:val="22"/>
          <w:lang w:eastAsia="en-AU"/>
        </w:rPr>
      </w:pPr>
      <w:hyperlink w:anchor="_Toc404872454" w:history="1">
        <w:r w:rsidR="00635109" w:rsidRPr="00666D20">
          <w:rPr>
            <w:rStyle w:val="Hyperlink"/>
            <w:noProof/>
          </w:rPr>
          <w:t>Annex 4– Findings on Alumni Performance by Employment Sector</w:t>
        </w:r>
        <w:r w:rsidR="00635109">
          <w:rPr>
            <w:noProof/>
            <w:webHidden/>
          </w:rPr>
          <w:tab/>
        </w:r>
        <w:r w:rsidR="003D05C9">
          <w:rPr>
            <w:noProof/>
            <w:webHidden/>
          </w:rPr>
          <w:fldChar w:fldCharType="begin"/>
        </w:r>
        <w:r w:rsidR="00635109">
          <w:rPr>
            <w:noProof/>
            <w:webHidden/>
          </w:rPr>
          <w:instrText xml:space="preserve"> PAGEREF _Toc404872454 \h </w:instrText>
        </w:r>
        <w:r w:rsidR="003D05C9">
          <w:rPr>
            <w:noProof/>
            <w:webHidden/>
          </w:rPr>
        </w:r>
        <w:r w:rsidR="003D05C9">
          <w:rPr>
            <w:noProof/>
            <w:webHidden/>
          </w:rPr>
          <w:fldChar w:fldCharType="separate"/>
        </w:r>
        <w:r>
          <w:rPr>
            <w:noProof/>
            <w:webHidden/>
          </w:rPr>
          <w:t>52</w:t>
        </w:r>
        <w:r w:rsidR="003D05C9">
          <w:rPr>
            <w:noProof/>
            <w:webHidden/>
          </w:rPr>
          <w:fldChar w:fldCharType="end"/>
        </w:r>
      </w:hyperlink>
    </w:p>
    <w:p w:rsidR="00635109" w:rsidRDefault="003F51AF" w:rsidP="00635109">
      <w:pPr>
        <w:pStyle w:val="TOC1"/>
        <w:tabs>
          <w:tab w:val="right" w:leader="dot" w:pos="7926"/>
        </w:tabs>
        <w:spacing w:before="120" w:after="120"/>
        <w:rPr>
          <w:rFonts w:eastAsiaTheme="minorEastAsia" w:cstheme="minorBidi"/>
          <w:noProof/>
          <w:sz w:val="22"/>
          <w:szCs w:val="22"/>
          <w:lang w:eastAsia="en-AU"/>
        </w:rPr>
      </w:pPr>
      <w:hyperlink w:anchor="_Toc404872455" w:history="1">
        <w:r w:rsidR="00635109" w:rsidRPr="00666D20">
          <w:rPr>
            <w:rStyle w:val="Hyperlink"/>
            <w:noProof/>
          </w:rPr>
          <w:t>Annex 5 – Analysis of 2014 Longitudinal Case Histories</w:t>
        </w:r>
        <w:r w:rsidR="00635109">
          <w:rPr>
            <w:noProof/>
            <w:webHidden/>
          </w:rPr>
          <w:tab/>
        </w:r>
        <w:r w:rsidR="003D05C9">
          <w:rPr>
            <w:noProof/>
            <w:webHidden/>
          </w:rPr>
          <w:fldChar w:fldCharType="begin"/>
        </w:r>
        <w:r w:rsidR="00635109">
          <w:rPr>
            <w:noProof/>
            <w:webHidden/>
          </w:rPr>
          <w:instrText xml:space="preserve"> PAGEREF _Toc404872455 \h </w:instrText>
        </w:r>
        <w:r w:rsidR="003D05C9">
          <w:rPr>
            <w:noProof/>
            <w:webHidden/>
          </w:rPr>
        </w:r>
        <w:r w:rsidR="003D05C9">
          <w:rPr>
            <w:noProof/>
            <w:webHidden/>
          </w:rPr>
          <w:fldChar w:fldCharType="separate"/>
        </w:r>
        <w:r>
          <w:rPr>
            <w:noProof/>
            <w:webHidden/>
          </w:rPr>
          <w:t>63</w:t>
        </w:r>
        <w:r w:rsidR="003D05C9">
          <w:rPr>
            <w:noProof/>
            <w:webHidden/>
          </w:rPr>
          <w:fldChar w:fldCharType="end"/>
        </w:r>
      </w:hyperlink>
    </w:p>
    <w:p w:rsidR="00653B24" w:rsidRDefault="003D05C9" w:rsidP="00635109">
      <w:pPr>
        <w:spacing w:before="120" w:after="120"/>
      </w:pPr>
      <w:r>
        <w:fldChar w:fldCharType="end"/>
      </w:r>
    </w:p>
    <w:p w:rsidR="00653B24" w:rsidRPr="00653B24" w:rsidRDefault="00653B24" w:rsidP="00653B24">
      <w:pPr>
        <w:spacing w:after="240"/>
        <w:rPr>
          <w:rFonts w:asciiTheme="majorHAnsi" w:hAnsiTheme="majorHAnsi" w:cstheme="majorHAnsi"/>
          <w:color w:val="003150" w:themeColor="text2"/>
          <w:sz w:val="56"/>
          <w:szCs w:val="56"/>
        </w:rPr>
      </w:pPr>
      <w:r w:rsidRPr="00653B24">
        <w:rPr>
          <w:rFonts w:asciiTheme="majorHAnsi" w:hAnsiTheme="majorHAnsi" w:cstheme="majorHAnsi"/>
          <w:color w:val="003150" w:themeColor="text2"/>
          <w:sz w:val="56"/>
          <w:szCs w:val="56"/>
        </w:rPr>
        <w:br w:type="page"/>
      </w:r>
      <w:r w:rsidRPr="00653B24">
        <w:rPr>
          <w:rFonts w:asciiTheme="majorHAnsi" w:hAnsiTheme="majorHAnsi" w:cstheme="majorHAnsi"/>
          <w:color w:val="003150" w:themeColor="text2"/>
          <w:sz w:val="56"/>
          <w:szCs w:val="56"/>
        </w:rPr>
        <w:lastRenderedPageBreak/>
        <w:t>Abbreviations</w:t>
      </w:r>
    </w:p>
    <w:p w:rsidR="00B105E7" w:rsidRPr="00F7538A" w:rsidRDefault="00B105E7" w:rsidP="00B105E7">
      <w:pPr>
        <w:spacing w:before="40" w:after="40"/>
      </w:pPr>
      <w:r w:rsidRPr="00F7538A">
        <w:t>AAF</w:t>
      </w:r>
      <w:r w:rsidRPr="00F7538A">
        <w:tab/>
      </w:r>
      <w:r w:rsidRPr="00F7538A">
        <w:tab/>
        <w:t>Australia Awards Fellowships</w:t>
      </w:r>
    </w:p>
    <w:p w:rsidR="00B105E7" w:rsidRPr="00F7538A" w:rsidRDefault="00B105E7" w:rsidP="00B105E7">
      <w:pPr>
        <w:spacing w:before="40" w:after="40"/>
      </w:pPr>
      <w:r w:rsidRPr="00F7538A">
        <w:t>AALP</w:t>
      </w:r>
      <w:r w:rsidRPr="00F7538A">
        <w:tab/>
      </w:r>
      <w:r w:rsidRPr="00F7538A">
        <w:tab/>
        <w:t>Australia Awards Leaderships Program</w:t>
      </w:r>
    </w:p>
    <w:p w:rsidR="00B105E7" w:rsidRDefault="00B105E7" w:rsidP="00B105E7">
      <w:pPr>
        <w:spacing w:before="40" w:after="40"/>
      </w:pPr>
      <w:r w:rsidRPr="00F7538A">
        <w:t>AAS</w:t>
      </w:r>
      <w:r w:rsidRPr="00F7538A">
        <w:tab/>
      </w:r>
      <w:r w:rsidRPr="00F7538A">
        <w:tab/>
        <w:t>Australia Awards Scholarships</w:t>
      </w:r>
    </w:p>
    <w:p w:rsidR="00B105E7" w:rsidRPr="00F7538A" w:rsidRDefault="00B105E7" w:rsidP="00B105E7">
      <w:pPr>
        <w:spacing w:before="40" w:after="40"/>
      </w:pPr>
      <w:r>
        <w:t>ACIAR</w:t>
      </w:r>
      <w:r>
        <w:tab/>
      </w:r>
      <w:r>
        <w:tab/>
      </w:r>
      <w:r w:rsidRPr="00F7538A">
        <w:t>Australian Centre for International Agricultural Research</w:t>
      </w:r>
    </w:p>
    <w:p w:rsidR="00B105E7" w:rsidRDefault="00B105E7" w:rsidP="00B105E7">
      <w:pPr>
        <w:spacing w:before="40" w:after="40"/>
      </w:pPr>
      <w:r w:rsidRPr="00F7538A">
        <w:t>ADS</w:t>
      </w:r>
      <w:r w:rsidRPr="00F7538A">
        <w:tab/>
      </w:r>
      <w:r w:rsidRPr="00F7538A">
        <w:tab/>
        <w:t>Australian</w:t>
      </w:r>
      <w:r>
        <w:t xml:space="preserve"> Development Scholarships</w:t>
      </w:r>
    </w:p>
    <w:p w:rsidR="00B105E7" w:rsidRDefault="00B105E7" w:rsidP="00B105E7">
      <w:pPr>
        <w:spacing w:before="40" w:after="40"/>
      </w:pPr>
      <w:r>
        <w:t>ALAF</w:t>
      </w:r>
      <w:r>
        <w:tab/>
      </w:r>
      <w:r>
        <w:tab/>
        <w:t xml:space="preserve">Australia </w:t>
      </w:r>
      <w:r w:rsidRPr="00F7538A">
        <w:t>Leadership Awards Fellowships</w:t>
      </w:r>
    </w:p>
    <w:p w:rsidR="00B105E7" w:rsidRDefault="00B105E7" w:rsidP="00B105E7">
      <w:pPr>
        <w:spacing w:before="40" w:after="40"/>
      </w:pPr>
      <w:r>
        <w:t>ALAS</w:t>
      </w:r>
      <w:r>
        <w:tab/>
      </w:r>
      <w:r>
        <w:tab/>
      </w:r>
      <w:r w:rsidRPr="00F7538A">
        <w:t>Australian Leadership Awards Scholarships</w:t>
      </w:r>
    </w:p>
    <w:p w:rsidR="00B105E7" w:rsidRDefault="00B105E7" w:rsidP="00B105E7">
      <w:pPr>
        <w:spacing w:before="40" w:after="40"/>
      </w:pPr>
      <w:r>
        <w:t>ANU</w:t>
      </w:r>
      <w:r>
        <w:tab/>
      </w:r>
      <w:r>
        <w:tab/>
        <w:t>Australian National University</w:t>
      </w:r>
    </w:p>
    <w:p w:rsidR="00B105E7" w:rsidRDefault="00B105E7" w:rsidP="00B105E7">
      <w:pPr>
        <w:spacing w:before="40" w:after="40"/>
      </w:pPr>
      <w:r>
        <w:t>CEO</w:t>
      </w:r>
      <w:r>
        <w:tab/>
      </w:r>
      <w:r>
        <w:tab/>
        <w:t>Chief Executive Officer</w:t>
      </w:r>
    </w:p>
    <w:p w:rsidR="00B105E7" w:rsidRDefault="00B105E7" w:rsidP="00B105E7">
      <w:pPr>
        <w:spacing w:before="40" w:after="40"/>
      </w:pPr>
      <w:r>
        <w:t>DCS</w:t>
      </w:r>
      <w:r>
        <w:tab/>
      </w:r>
      <w:r>
        <w:tab/>
        <w:t>Development Cooperation Strategy</w:t>
      </w:r>
    </w:p>
    <w:p w:rsidR="00B105E7" w:rsidRDefault="00B105E7" w:rsidP="00B105E7">
      <w:pPr>
        <w:spacing w:before="40" w:after="40"/>
      </w:pPr>
      <w:r>
        <w:t>GE</w:t>
      </w:r>
      <w:r>
        <w:tab/>
      </w:r>
      <w:r>
        <w:tab/>
        <w:t>Gender Equality</w:t>
      </w:r>
    </w:p>
    <w:p w:rsidR="00B105E7" w:rsidRDefault="00B105E7" w:rsidP="00B105E7">
      <w:pPr>
        <w:spacing w:before="40" w:after="40"/>
      </w:pPr>
      <w:r>
        <w:t>HR</w:t>
      </w:r>
      <w:r>
        <w:tab/>
      </w:r>
      <w:r>
        <w:tab/>
        <w:t>Human Resources</w:t>
      </w:r>
    </w:p>
    <w:p w:rsidR="00B105E7" w:rsidRDefault="00B105E7" w:rsidP="00B105E7">
      <w:pPr>
        <w:spacing w:before="40" w:after="40"/>
      </w:pPr>
      <w:r>
        <w:t>HRD</w:t>
      </w:r>
      <w:r>
        <w:tab/>
      </w:r>
      <w:r>
        <w:tab/>
        <w:t>Human Resources Development</w:t>
      </w:r>
    </w:p>
    <w:p w:rsidR="00B105E7" w:rsidRDefault="00B105E7" w:rsidP="00B105E7">
      <w:pPr>
        <w:spacing w:before="40" w:after="40"/>
      </w:pPr>
      <w:r>
        <w:t>HRM</w:t>
      </w:r>
      <w:r>
        <w:tab/>
      </w:r>
      <w:r>
        <w:tab/>
        <w:t>Human Resources Management</w:t>
      </w:r>
    </w:p>
    <w:p w:rsidR="00B105E7" w:rsidRDefault="00B105E7" w:rsidP="00B105E7">
      <w:pPr>
        <w:spacing w:before="40" w:after="40"/>
      </w:pPr>
      <w:r>
        <w:t>IMF</w:t>
      </w:r>
      <w:r>
        <w:tab/>
      </w:r>
      <w:r>
        <w:tab/>
        <w:t>International Monetary Fund</w:t>
      </w:r>
    </w:p>
    <w:p w:rsidR="00B105E7" w:rsidRDefault="00B105E7" w:rsidP="00B105E7">
      <w:pPr>
        <w:spacing w:before="40" w:after="40"/>
      </w:pPr>
      <w:r>
        <w:t>M&amp;E</w:t>
      </w:r>
      <w:r>
        <w:tab/>
      </w:r>
      <w:r>
        <w:tab/>
        <w:t>Monitoring and Evaluation</w:t>
      </w:r>
    </w:p>
    <w:p w:rsidR="00B105E7" w:rsidRDefault="00B105E7" w:rsidP="00B105E7">
      <w:pPr>
        <w:spacing w:before="40" w:after="40"/>
      </w:pPr>
      <w:r>
        <w:t>MOET</w:t>
      </w:r>
      <w:r>
        <w:tab/>
      </w:r>
      <w:r>
        <w:tab/>
        <w:t>Ministry of Education and Training (Vietnam)</w:t>
      </w:r>
    </w:p>
    <w:p w:rsidR="00B105E7" w:rsidRDefault="00B105E7" w:rsidP="00B105E7">
      <w:pPr>
        <w:spacing w:before="40" w:after="40"/>
      </w:pPr>
      <w:r>
        <w:t>MOFA</w:t>
      </w:r>
      <w:r>
        <w:tab/>
      </w:r>
      <w:r>
        <w:tab/>
        <w:t>Ministry of Foreign Affairs (Vietnam)</w:t>
      </w:r>
    </w:p>
    <w:p w:rsidR="00B105E7" w:rsidRDefault="00B105E7" w:rsidP="00B105E7">
      <w:pPr>
        <w:spacing w:before="40" w:after="40"/>
      </w:pPr>
      <w:r>
        <w:t>MOIT</w:t>
      </w:r>
      <w:r>
        <w:tab/>
      </w:r>
      <w:r>
        <w:tab/>
        <w:t>Ministry of Industry and Trade (Vietnam)</w:t>
      </w:r>
    </w:p>
    <w:p w:rsidR="00B105E7" w:rsidRDefault="00B105E7" w:rsidP="00B105E7">
      <w:pPr>
        <w:spacing w:before="40" w:after="40"/>
      </w:pPr>
      <w:r>
        <w:t>NGOs</w:t>
      </w:r>
      <w:r>
        <w:tab/>
      </w:r>
      <w:r>
        <w:tab/>
        <w:t>Non-Governmental Organisations</w:t>
      </w:r>
    </w:p>
    <w:p w:rsidR="00B105E7" w:rsidRDefault="00B105E7" w:rsidP="00B105E7">
      <w:pPr>
        <w:spacing w:before="40" w:after="40"/>
      </w:pPr>
      <w:r>
        <w:t>PCC</w:t>
      </w:r>
      <w:r>
        <w:tab/>
      </w:r>
      <w:r>
        <w:tab/>
        <w:t>Program Coordinating Committee</w:t>
      </w:r>
    </w:p>
    <w:p w:rsidR="00B105E7" w:rsidRDefault="00B105E7" w:rsidP="00B105E7">
      <w:pPr>
        <w:spacing w:before="40" w:after="40"/>
      </w:pPr>
      <w:r>
        <w:t>PWD</w:t>
      </w:r>
      <w:r>
        <w:tab/>
      </w:r>
      <w:r>
        <w:tab/>
        <w:t>Person with Disability</w:t>
      </w:r>
    </w:p>
    <w:p w:rsidR="00B105E7" w:rsidRDefault="00B105E7" w:rsidP="00B105E7">
      <w:pPr>
        <w:spacing w:before="40" w:after="40"/>
      </w:pPr>
      <w:r>
        <w:t>TESOL</w:t>
      </w:r>
      <w:r>
        <w:tab/>
      </w:r>
      <w:r>
        <w:tab/>
        <w:t>Teaching English to Speakers of Other Languages</w:t>
      </w:r>
    </w:p>
    <w:p w:rsidR="00B105E7" w:rsidRDefault="00B105E7" w:rsidP="00B105E7">
      <w:pPr>
        <w:spacing w:before="40" w:after="40"/>
      </w:pPr>
      <w:r>
        <w:t>UNDP</w:t>
      </w:r>
      <w:r>
        <w:tab/>
      </w:r>
      <w:r>
        <w:tab/>
        <w:t>United Nations Development Programme</w:t>
      </w:r>
    </w:p>
    <w:p w:rsidR="00B65A10" w:rsidRDefault="00B65A10">
      <w:pPr>
        <w:sectPr w:rsidR="00B65A10" w:rsidSect="0005724E">
          <w:headerReference w:type="even" r:id="rId16"/>
          <w:footerReference w:type="even" r:id="rId17"/>
          <w:footerReference w:type="default" r:id="rId18"/>
          <w:type w:val="oddPage"/>
          <w:pgSz w:w="11906" w:h="16838" w:code="9"/>
          <w:pgMar w:top="2089" w:right="1985" w:bottom="1418" w:left="1985" w:header="0" w:footer="0" w:gutter="0"/>
          <w:pgNumType w:fmt="lowerRoman" w:start="1"/>
          <w:cols w:space="720"/>
          <w:docGrid w:linePitch="360"/>
        </w:sectPr>
      </w:pPr>
    </w:p>
    <w:p w:rsidR="00653B24" w:rsidRDefault="00653B24"/>
    <w:p w:rsidR="00AA250C" w:rsidRPr="00DF2D96" w:rsidRDefault="00B07662" w:rsidP="00E553AD">
      <w:pPr>
        <w:pStyle w:val="Heading1"/>
        <w:pageBreakBefore w:val="0"/>
        <w:numPr>
          <w:ilvl w:val="0"/>
          <w:numId w:val="6"/>
        </w:numPr>
        <w:spacing w:after="240"/>
        <w:ind w:left="567" w:hanging="567"/>
        <w:rPr>
          <w:sz w:val="52"/>
          <w:szCs w:val="52"/>
        </w:rPr>
      </w:pPr>
      <w:bookmarkStart w:id="1" w:name="_Toc404872432"/>
      <w:r w:rsidRPr="00DF2D96">
        <w:rPr>
          <w:sz w:val="52"/>
          <w:szCs w:val="52"/>
        </w:rPr>
        <w:t>Conclusions</w:t>
      </w:r>
      <w:r w:rsidR="00B105E7" w:rsidRPr="00DF2D96">
        <w:rPr>
          <w:sz w:val="52"/>
          <w:szCs w:val="52"/>
        </w:rPr>
        <w:t xml:space="preserve"> and</w:t>
      </w:r>
      <w:r w:rsidR="0079695A">
        <w:rPr>
          <w:sz w:val="52"/>
          <w:szCs w:val="52"/>
        </w:rPr>
        <w:t xml:space="preserve"> </w:t>
      </w:r>
      <w:r w:rsidR="00B105E7" w:rsidRPr="00DF2D96">
        <w:rPr>
          <w:sz w:val="52"/>
          <w:szCs w:val="52"/>
        </w:rPr>
        <w:t>Recommendations</w:t>
      </w:r>
      <w:bookmarkEnd w:id="1"/>
    </w:p>
    <w:p w:rsidR="00CD3AC1" w:rsidRDefault="00A44E69" w:rsidP="00E553AD">
      <w:pPr>
        <w:pStyle w:val="Heading2"/>
        <w:numPr>
          <w:ilvl w:val="1"/>
          <w:numId w:val="6"/>
        </w:numPr>
        <w:spacing w:before="120" w:after="120"/>
        <w:ind w:left="567" w:hanging="567"/>
      </w:pPr>
      <w:bookmarkStart w:id="2" w:name="_Toc404872433"/>
      <w:r>
        <w:t>Purpose and Organisation of the M&amp;E Repor</w:t>
      </w:r>
      <w:r w:rsidR="00CD3AC1">
        <w:t>t</w:t>
      </w:r>
      <w:bookmarkEnd w:id="2"/>
    </w:p>
    <w:p w:rsidR="004A5876" w:rsidRPr="00717FD7" w:rsidRDefault="004A5876" w:rsidP="004A5876">
      <w:pPr>
        <w:pStyle w:val="BodyCopy"/>
      </w:pPr>
      <w:r w:rsidRPr="00921EC7">
        <w:rPr>
          <w:b/>
        </w:rPr>
        <w:t>Australia Awards Program</w:t>
      </w:r>
      <w:r>
        <w:rPr>
          <w:b/>
        </w:rPr>
        <w:t xml:space="preserve">: </w:t>
      </w:r>
      <w:r w:rsidRPr="00717FD7">
        <w:t xml:space="preserve">The goal of the scholarships program is to facilitate economic growth and poverty reduction in Vietnam through improving the quality of human resources. The </w:t>
      </w:r>
      <w:r>
        <w:t>expected outcomes of the p</w:t>
      </w:r>
      <w:r w:rsidRPr="00717FD7">
        <w:t xml:space="preserve">rogram </w:t>
      </w:r>
      <w:r>
        <w:t xml:space="preserve">are: </w:t>
      </w:r>
    </w:p>
    <w:p w:rsidR="004A5876" w:rsidRPr="007612AD" w:rsidRDefault="004A5876" w:rsidP="00E553AD">
      <w:pPr>
        <w:pStyle w:val="BodyCopy"/>
        <w:numPr>
          <w:ilvl w:val="0"/>
          <w:numId w:val="9"/>
        </w:numPr>
        <w:spacing w:before="0" w:after="0"/>
        <w:ind w:left="567" w:hanging="567"/>
      </w:pPr>
      <w:r w:rsidRPr="007612AD">
        <w:t>Australian scholarship and fellowship Alumni in Vietnam make personal contributions to priority development areas.</w:t>
      </w:r>
    </w:p>
    <w:p w:rsidR="004A5876" w:rsidRPr="007612AD" w:rsidRDefault="004A5876" w:rsidP="00E553AD">
      <w:pPr>
        <w:pStyle w:val="BodyCopy"/>
        <w:numPr>
          <w:ilvl w:val="0"/>
          <w:numId w:val="9"/>
        </w:numPr>
        <w:spacing w:before="0" w:after="0"/>
        <w:ind w:left="567" w:hanging="567"/>
      </w:pPr>
      <w:r>
        <w:t>Australian PhD-</w:t>
      </w:r>
      <w:r w:rsidRPr="007612AD">
        <w:t>qualified alumni improve the quality of teaching and research programs in Vietnamese universities, and Teaching English to Spea</w:t>
      </w:r>
      <w:r>
        <w:t>kers of Other Languages (TESOL)-</w:t>
      </w:r>
      <w:r w:rsidRPr="007612AD">
        <w:t>qualified alumni support the national program to expand skills in English.</w:t>
      </w:r>
    </w:p>
    <w:p w:rsidR="004A5876" w:rsidRPr="007612AD" w:rsidRDefault="004A5876" w:rsidP="00E553AD">
      <w:pPr>
        <w:pStyle w:val="BodyCopy"/>
        <w:numPr>
          <w:ilvl w:val="0"/>
          <w:numId w:val="9"/>
        </w:numPr>
        <w:spacing w:before="0" w:after="0"/>
        <w:ind w:left="567" w:hanging="567"/>
      </w:pPr>
      <w:r w:rsidRPr="007612AD">
        <w:t xml:space="preserve">Women and men have equal opportunity of obtaining masters and PhD scholarship in order to: develop and utilise new skills; and contribute to development in the priority areas and to gender equality in Vietnam. </w:t>
      </w:r>
    </w:p>
    <w:p w:rsidR="004A5876" w:rsidRDefault="004A5876" w:rsidP="00E553AD">
      <w:pPr>
        <w:pStyle w:val="BodyCopy"/>
        <w:numPr>
          <w:ilvl w:val="0"/>
          <w:numId w:val="9"/>
        </w:numPr>
        <w:spacing w:before="0" w:after="0"/>
        <w:ind w:left="567" w:hanging="567"/>
      </w:pPr>
      <w:r w:rsidRPr="007612AD">
        <w:t>Alumni return with and maintain linkages and positive perceptions of Australia that contribute to strengthening the Vietnam-Australia bilateral relationship.</w:t>
      </w:r>
    </w:p>
    <w:p w:rsidR="004A5876" w:rsidRPr="001D1D21" w:rsidRDefault="004A5876" w:rsidP="004A5876">
      <w:pPr>
        <w:pStyle w:val="BodyCopy"/>
      </w:pPr>
      <w:r w:rsidRPr="001F0359">
        <w:rPr>
          <w:b/>
        </w:rPr>
        <w:t xml:space="preserve">Monitoring </w:t>
      </w:r>
      <w:r>
        <w:rPr>
          <w:b/>
        </w:rPr>
        <w:t>and</w:t>
      </w:r>
      <w:r w:rsidRPr="001F0359">
        <w:rPr>
          <w:b/>
        </w:rPr>
        <w:t xml:space="preserve"> Evaluation Report</w:t>
      </w:r>
      <w:r>
        <w:rPr>
          <w:b/>
        </w:rPr>
        <w:t xml:space="preserve">: </w:t>
      </w:r>
      <w:r>
        <w:t>Monitoring and evaluation reporting comprises</w:t>
      </w:r>
      <w:r w:rsidR="00C77B0E">
        <w:t xml:space="preserve"> </w:t>
      </w:r>
      <w:r>
        <w:t>four</w:t>
      </w:r>
      <w:r w:rsidRPr="001D1D21">
        <w:t xml:space="preserve"> separate documents: (1) </w:t>
      </w:r>
      <w:r w:rsidRPr="000A1058">
        <w:t xml:space="preserve">Monitoring and Evaluation Report </w:t>
      </w:r>
      <w:r>
        <w:t xml:space="preserve">2014; </w:t>
      </w:r>
      <w:r w:rsidRPr="001D1D21">
        <w:t xml:space="preserve">(2) </w:t>
      </w:r>
      <w:r w:rsidRPr="000A1058">
        <w:t>Alumni Tracer Study 2014; (3) Longitudinal Case Histories of Scholarships Alumni</w:t>
      </w:r>
      <w:r>
        <w:t xml:space="preserve">; </w:t>
      </w:r>
      <w:r w:rsidRPr="000A1058">
        <w:t xml:space="preserve">and (4) </w:t>
      </w:r>
      <w:r>
        <w:t xml:space="preserve">Alumni Small Grant Scheme – Operational </w:t>
      </w:r>
      <w:r w:rsidRPr="00C86415">
        <w:t>Review</w:t>
      </w:r>
      <w:r>
        <w:t>.</w:t>
      </w:r>
    </w:p>
    <w:p w:rsidR="004A5876" w:rsidRDefault="004A5876" w:rsidP="004A5876">
      <w:pPr>
        <w:pStyle w:val="BodyCopy"/>
      </w:pPr>
      <w:r w:rsidRPr="001D1D21">
        <w:t xml:space="preserve">The Monitoring </w:t>
      </w:r>
      <w:r>
        <w:t>&amp;</w:t>
      </w:r>
      <w:r w:rsidRPr="001D1D21">
        <w:t xml:space="preserve"> Evaluation Report </w:t>
      </w:r>
      <w:r>
        <w:t xml:space="preserve">2014 </w:t>
      </w:r>
      <w:r w:rsidRPr="00717FD7">
        <w:t>examines the impact of the scholarships program in the four outcome areas of the program. Within these outcome areas, the report examines results in the areas identified in the program’s theory of change.</w:t>
      </w:r>
      <w:r>
        <w:t xml:space="preserve"> It describes and seeks to explain post-return impacts for alumni and their organisations. </w:t>
      </w:r>
    </w:p>
    <w:p w:rsidR="004A5876" w:rsidRDefault="004A5876" w:rsidP="004A5876">
      <w:pPr>
        <w:pStyle w:val="Heading4alternate"/>
      </w:pPr>
      <w:r>
        <w:t xml:space="preserve">Alumni Tracer Survey: </w:t>
      </w:r>
      <w:r w:rsidRPr="00A63F6D">
        <w:rPr>
          <w:b w:val="0"/>
        </w:rPr>
        <w:t xml:space="preserve">In June 2014, </w:t>
      </w:r>
      <w:r w:rsidRPr="00A63F6D">
        <w:rPr>
          <w:b w:val="0"/>
          <w:bCs w:val="0"/>
        </w:rPr>
        <w:t xml:space="preserve">an electronic survey </w:t>
      </w:r>
      <w:r>
        <w:rPr>
          <w:b w:val="0"/>
          <w:bCs w:val="0"/>
        </w:rPr>
        <w:t xml:space="preserve">was sent </w:t>
      </w:r>
      <w:r w:rsidRPr="00A63F6D">
        <w:rPr>
          <w:b w:val="0"/>
          <w:bCs w:val="0"/>
        </w:rPr>
        <w:t xml:space="preserve">to 2,337 alumni who had </w:t>
      </w:r>
      <w:r w:rsidRPr="00A63F6D">
        <w:rPr>
          <w:b w:val="0"/>
        </w:rPr>
        <w:t>returned to Vietnam in the 15-year period from 1998 to 2012</w:t>
      </w:r>
      <w:r w:rsidRPr="00A63F6D">
        <w:rPr>
          <w:b w:val="0"/>
          <w:bCs w:val="0"/>
        </w:rPr>
        <w:t xml:space="preserve">. The survey was completed by 785 alumni or 33.6% of the recipients. </w:t>
      </w:r>
      <w:r w:rsidRPr="00A63F6D">
        <w:rPr>
          <w:b w:val="0"/>
        </w:rPr>
        <w:t>The purpose of the alumni tracer study was to examine the impact of the scholarship program on its alumni in Vietnam. The tracer survey was the main source of data for the Alumni Tracer Study 2014 and the M&amp;E Report 2014. For the former report, the program carried out a comparative analysis of the performance of alumni based on the year of their return to Vietnam and on their gender. For the latter report, the program analysed the performance of alumni based on their employment sector.</w:t>
      </w:r>
    </w:p>
    <w:p w:rsidR="00921EC7" w:rsidRDefault="004A5876" w:rsidP="001F3725">
      <w:pPr>
        <w:pStyle w:val="Heading4alternate"/>
      </w:pPr>
      <w:r>
        <w:t xml:space="preserve">Alumni Reintegration Survey: </w:t>
      </w:r>
      <w:r w:rsidRPr="00A63F6D">
        <w:rPr>
          <w:b w:val="0"/>
        </w:rPr>
        <w:t xml:space="preserve">In October 2014, </w:t>
      </w:r>
      <w:r w:rsidRPr="00A63F6D">
        <w:rPr>
          <w:b w:val="0"/>
          <w:bCs w:val="0"/>
        </w:rPr>
        <w:t xml:space="preserve">an electronic survey was sent to 464 alumni who had </w:t>
      </w:r>
      <w:r w:rsidRPr="00A63F6D">
        <w:rPr>
          <w:b w:val="0"/>
        </w:rPr>
        <w:t>returned to Vietnam in 2013 and 2014</w:t>
      </w:r>
      <w:r w:rsidRPr="00A63F6D">
        <w:rPr>
          <w:b w:val="0"/>
          <w:bCs w:val="0"/>
        </w:rPr>
        <w:t xml:space="preserve">. The survey was completed by 247 alumni or 53.2% of the recipients. </w:t>
      </w:r>
      <w:r w:rsidRPr="00A63F6D">
        <w:rPr>
          <w:b w:val="0"/>
        </w:rPr>
        <w:t>The purpose of the alumni reintegration survey was to examine the progress made by alumni in the implementation of their reintegration plans. The survey asked alumni about their participation in reintegration workshops, the characteristics of their reintegration plans</w:t>
      </w:r>
      <w:r w:rsidRPr="001F3725">
        <w:rPr>
          <w:b w:val="0"/>
        </w:rPr>
        <w:t>, the extent to which they had implemented their plans, and factors affecting success. The findings from the survey are reported in section 3.2 of this report.</w:t>
      </w:r>
    </w:p>
    <w:p w:rsidR="00CD3AC1" w:rsidRDefault="00CD3AC1" w:rsidP="00E553AD">
      <w:pPr>
        <w:pStyle w:val="Heading2"/>
        <w:numPr>
          <w:ilvl w:val="1"/>
          <w:numId w:val="6"/>
        </w:numPr>
        <w:spacing w:before="240" w:after="120"/>
        <w:ind w:left="567" w:hanging="567"/>
      </w:pPr>
      <w:bookmarkStart w:id="3" w:name="_Toc404872434"/>
      <w:r>
        <w:t>Conclusions on Program Performance</w:t>
      </w:r>
      <w:bookmarkEnd w:id="3"/>
    </w:p>
    <w:p w:rsidR="00692ACF" w:rsidRDefault="00237533" w:rsidP="00E553AD">
      <w:pPr>
        <w:pStyle w:val="BodyCopy"/>
        <w:numPr>
          <w:ilvl w:val="0"/>
          <w:numId w:val="27"/>
        </w:numPr>
        <w:spacing w:before="120" w:after="120"/>
        <w:ind w:left="567" w:hanging="567"/>
      </w:pPr>
      <w:r w:rsidRPr="00237533">
        <w:rPr>
          <w:b/>
        </w:rPr>
        <w:t xml:space="preserve">Awardees </w:t>
      </w:r>
      <w:r w:rsidR="00A119DD">
        <w:rPr>
          <w:b/>
        </w:rPr>
        <w:t xml:space="preserve">have </w:t>
      </w:r>
      <w:r w:rsidRPr="00237533">
        <w:rPr>
          <w:b/>
        </w:rPr>
        <w:t>acquire</w:t>
      </w:r>
      <w:r w:rsidR="00385312">
        <w:rPr>
          <w:b/>
        </w:rPr>
        <w:t>d</w:t>
      </w:r>
      <w:r w:rsidRPr="00237533">
        <w:rPr>
          <w:b/>
        </w:rPr>
        <w:t xml:space="preserve"> valuable skills</w:t>
      </w:r>
      <w:r>
        <w:t xml:space="preserve"> – </w:t>
      </w:r>
      <w:r w:rsidR="004A5876">
        <w:t xml:space="preserve">Australia Awards scholars acquired valuable skills and knowledge while they were on-award. About 65% of alumni said their skills and knowledge were </w:t>
      </w:r>
      <w:r w:rsidR="004A5876" w:rsidRPr="00B27B30">
        <w:rPr>
          <w:i/>
        </w:rPr>
        <w:t>highly relevant</w:t>
      </w:r>
      <w:r w:rsidR="004A5876">
        <w:t xml:space="preserve"> to their current job. A majority of alumni in every type of employment sector found their skills to be highly relevant to their work. At least 50% of alumni regularly used 7 of 10 identified skills in performing </w:t>
      </w:r>
      <w:r w:rsidR="004A5876">
        <w:lastRenderedPageBreak/>
        <w:t>their work duties. A majority has used their knowledge and skills to improve their organisations; improve their colleagues’ skills; promote gender equality; and strengthen community organisations. About 47% of alumni were involved in a link with an Australian organisation. For many alumni, the study experience in Australia was transformational – it opened their minds, increased their confidence, and changed their way of thinking. Alumni’s achievements have reinforced each other. Their networking has improved their job performance; their community work has increased their contributions to organisational development; their transfer of skills to colleagues has increased the own use of the skills in their work. The transformational change through the scholarship program has a whole-of-person impact</w:t>
      </w:r>
      <w:r w:rsidR="006F4B67">
        <w:t>.</w:t>
      </w:r>
    </w:p>
    <w:p w:rsidR="00692ACF" w:rsidRDefault="009B0CC3" w:rsidP="00E553AD">
      <w:pPr>
        <w:pStyle w:val="BodyCopy"/>
        <w:numPr>
          <w:ilvl w:val="0"/>
          <w:numId w:val="27"/>
        </w:numPr>
        <w:spacing w:before="120" w:after="120"/>
        <w:ind w:left="567" w:hanging="567"/>
      </w:pPr>
      <w:r w:rsidRPr="00237533">
        <w:rPr>
          <w:b/>
        </w:rPr>
        <w:t>Awardees</w:t>
      </w:r>
      <w:r w:rsidR="00237533" w:rsidRPr="00237533">
        <w:rPr>
          <w:b/>
        </w:rPr>
        <w:t>/</w:t>
      </w:r>
      <w:r w:rsidRPr="00237533">
        <w:rPr>
          <w:b/>
        </w:rPr>
        <w:t xml:space="preserve">alumni </w:t>
      </w:r>
      <w:r w:rsidR="00A119DD">
        <w:rPr>
          <w:b/>
        </w:rPr>
        <w:t xml:space="preserve">have </w:t>
      </w:r>
      <w:r w:rsidRPr="00237533">
        <w:rPr>
          <w:b/>
        </w:rPr>
        <w:t>engage</w:t>
      </w:r>
      <w:r w:rsidR="00385312">
        <w:rPr>
          <w:b/>
        </w:rPr>
        <w:t>d</w:t>
      </w:r>
      <w:r w:rsidRPr="00237533">
        <w:rPr>
          <w:b/>
        </w:rPr>
        <w:t xml:space="preserve"> in networking</w:t>
      </w:r>
      <w:r w:rsidR="00237533">
        <w:t xml:space="preserve">– </w:t>
      </w:r>
      <w:r w:rsidR="004A5876">
        <w:t>For many alumni, the value of the award is threefold: the skills and knowledge acquired, the overseas experience gained, and the networks developed among peers. Networking is especially important for alumni in the Vietnamese context. Awardees begin developing their networks in the pre-award stage; networking continues on-award; and it increases in the post-award stage with support from the program. Networking is a drawing card for awardees’ involvement in program activities. Reintegration activities are more than an opportunity for alumni to re-enter the workforce and share valuable knowledge. They are a networking opportunity beginning while on-award. (Alumni were almost five times more likely to remain in contact with other scholarship alumni than with Australian students from their course.)  The program needs to increase its support to awardees while on-award and upon return, mindful of the priority placed on networking by alumni</w:t>
      </w:r>
      <w:r w:rsidR="002B2B78">
        <w:t>.</w:t>
      </w:r>
    </w:p>
    <w:p w:rsidR="00692ACF" w:rsidRDefault="009B0CC3" w:rsidP="00E553AD">
      <w:pPr>
        <w:pStyle w:val="BodyCopy"/>
        <w:numPr>
          <w:ilvl w:val="0"/>
          <w:numId w:val="27"/>
        </w:numPr>
        <w:spacing w:before="120" w:after="120"/>
        <w:ind w:left="567" w:hanging="567"/>
      </w:pPr>
      <w:r w:rsidRPr="00237533">
        <w:rPr>
          <w:b/>
        </w:rPr>
        <w:t xml:space="preserve">Alumni </w:t>
      </w:r>
      <w:r w:rsidR="00A119DD">
        <w:rPr>
          <w:b/>
        </w:rPr>
        <w:t xml:space="preserve">have </w:t>
      </w:r>
      <w:r w:rsidR="00237533" w:rsidRPr="00237533">
        <w:rPr>
          <w:b/>
        </w:rPr>
        <w:t>improve</w:t>
      </w:r>
      <w:r w:rsidR="00957E2C">
        <w:rPr>
          <w:b/>
        </w:rPr>
        <w:t>d</w:t>
      </w:r>
      <w:r w:rsidR="00237533" w:rsidRPr="00237533">
        <w:rPr>
          <w:b/>
        </w:rPr>
        <w:t xml:space="preserve"> organisations</w:t>
      </w:r>
      <w:r w:rsidR="00237533">
        <w:t xml:space="preserve"> – </w:t>
      </w:r>
      <w:r w:rsidR="004A5876">
        <w:t>Almost 94% of alumni made improvements in at least one area of their organisation in the last three years. This represents a valuable return on investment in their studies. The types of improvements made correlate to their employment sector. The tendency is for alumni working in education to improve programs, for alumni in government organisations to improve policies, for alumni in the private sector to improve management systems. The nature of the organisation creates the conditions that enable alumni to contribute to its development. The program needs to recognise this tendency in the support that it provides to alumni</w:t>
      </w:r>
      <w:r w:rsidR="00CE6596">
        <w:t xml:space="preserve">. </w:t>
      </w:r>
    </w:p>
    <w:p w:rsidR="005D20D5" w:rsidRDefault="00AD4091" w:rsidP="00E553AD">
      <w:pPr>
        <w:pStyle w:val="BodyCopy"/>
        <w:numPr>
          <w:ilvl w:val="0"/>
          <w:numId w:val="27"/>
        </w:numPr>
        <w:spacing w:before="120" w:after="120"/>
        <w:ind w:left="567" w:hanging="567"/>
      </w:pPr>
      <w:r w:rsidRPr="00237533">
        <w:rPr>
          <w:b/>
        </w:rPr>
        <w:t xml:space="preserve">Alumni </w:t>
      </w:r>
      <w:r w:rsidR="00A119DD">
        <w:rPr>
          <w:b/>
        </w:rPr>
        <w:t xml:space="preserve">have </w:t>
      </w:r>
      <w:r w:rsidR="00237533" w:rsidRPr="00237533">
        <w:rPr>
          <w:b/>
        </w:rPr>
        <w:t>improve</w:t>
      </w:r>
      <w:r w:rsidR="00957E2C">
        <w:rPr>
          <w:b/>
        </w:rPr>
        <w:t>d</w:t>
      </w:r>
      <w:r w:rsidR="00237533" w:rsidRPr="00237533">
        <w:rPr>
          <w:b/>
        </w:rPr>
        <w:t xml:space="preserve"> human resources</w:t>
      </w:r>
      <w:r w:rsidR="00237533">
        <w:t xml:space="preserve"> – </w:t>
      </w:r>
      <w:r w:rsidR="004A5876">
        <w:t>Alumni have contributed to human resources development (HRD) in their organisations. At least 50% of alumni have increased the level of seven key skills in colleagues. They have done this through supervision, coaching, mentoring and guidance, as well as through seminars and training. In the reintegration process, for instance, work colleagues were the main beneficiaries of the initial activity of 73% of Reintegration Action Plans. The value of the skills and knowledge transferred to colleagues multiplied by the frequency of the skills transfer represents a significant contribution by AAV alumni to HRD. This knowledge transfer increases the sustainability of organisations. However, the contribution is understated and largely unmeasured in the M&amp;E approach, despite a growing interest in measuring value and qualifying the return on the investment in awardees. The program needs to recognise the value of alumni’s contributions to HRD</w:t>
      </w:r>
      <w:r w:rsidR="0046404B">
        <w:t>.</w:t>
      </w:r>
    </w:p>
    <w:p w:rsidR="00692ACF" w:rsidRDefault="00237533" w:rsidP="00E553AD">
      <w:pPr>
        <w:pStyle w:val="BodyCopy"/>
        <w:numPr>
          <w:ilvl w:val="0"/>
          <w:numId w:val="27"/>
        </w:numPr>
        <w:spacing w:before="120" w:after="120"/>
        <w:ind w:left="567" w:hanging="567"/>
      </w:pPr>
      <w:r w:rsidRPr="00237533">
        <w:rPr>
          <w:b/>
        </w:rPr>
        <w:t xml:space="preserve">Alumni </w:t>
      </w:r>
      <w:r w:rsidR="00A119DD">
        <w:rPr>
          <w:b/>
        </w:rPr>
        <w:t xml:space="preserve">have </w:t>
      </w:r>
      <w:r w:rsidRPr="00237533">
        <w:rPr>
          <w:b/>
        </w:rPr>
        <w:t>strengthen</w:t>
      </w:r>
      <w:r w:rsidR="00A119DD">
        <w:rPr>
          <w:b/>
        </w:rPr>
        <w:t>ed</w:t>
      </w:r>
      <w:r w:rsidRPr="00237533">
        <w:rPr>
          <w:b/>
        </w:rPr>
        <w:t xml:space="preserve"> communities</w:t>
      </w:r>
      <w:r>
        <w:t xml:space="preserve"> – </w:t>
      </w:r>
      <w:r w:rsidR="004A5876">
        <w:t xml:space="preserve">Alumni were very active making contributions to community development through their volunteer work with local organisations. Alumni tended to volunteer in local organisations that reflected their employment sector. For example, alumni working in the private sector were mostly likely to volunteer their time in business organisations. About 68% of alumni working in foreign-owned companies and 59% of alumni working in Vietnamese companies used their skills to a great or medium extent while volunteering. Some alumni have said that their studies gave them confidence to volunteer. Local organisations and </w:t>
      </w:r>
      <w:r w:rsidR="004A5876">
        <w:lastRenderedPageBreak/>
        <w:t>communities have benefitted from the volunteer work, but so have alumni and their organisations. Alumni who volunteered with local organisations were more likely than non-volunteers to have used their acquired skills and knowledge in the work place. They were 14% more likely to have transferred skills to colleagues and 19% more likely to have promoted gender equality in their organisations. The program needs to identify ways of facilitating the volunteer work of alumni in order to increase the return on investment in scholarships</w:t>
      </w:r>
      <w:r w:rsidR="00B646AF">
        <w:t>.</w:t>
      </w:r>
    </w:p>
    <w:p w:rsidR="00692ACF" w:rsidRDefault="00BF7BA6" w:rsidP="00E553AD">
      <w:pPr>
        <w:pStyle w:val="Numberedlist0"/>
        <w:numPr>
          <w:ilvl w:val="0"/>
          <w:numId w:val="27"/>
        </w:numPr>
        <w:spacing w:before="120" w:after="120"/>
        <w:ind w:left="567" w:hanging="567"/>
      </w:pPr>
      <w:r w:rsidRPr="00BF7BA6">
        <w:rPr>
          <w:b/>
        </w:rPr>
        <w:t xml:space="preserve">Alumni contribute </w:t>
      </w:r>
      <w:r w:rsidR="005215B5">
        <w:rPr>
          <w:b/>
        </w:rPr>
        <w:t>in</w:t>
      </w:r>
      <w:r w:rsidRPr="00BF7BA6">
        <w:rPr>
          <w:b/>
        </w:rPr>
        <w:t xml:space="preserve"> employment sectors</w:t>
      </w:r>
      <w:r>
        <w:t xml:space="preserve"> – </w:t>
      </w:r>
      <w:r w:rsidR="004A5876">
        <w:t>Alumni performance and contributions were influenced by the conditions and practices in their employer organisations. The employment sector shapes what alumni choose to study, how they reintegrate, what skills they use and share, the types of improvements they make in their organisations, who they help in their volunteer time, the extent to which they promote gender equality, and the extent to which they maintain contact with Australians. The program needs to recognise these tendencies in order to provide on-award and post-return support that is targeted, appropriate and accessible to alumni in the various employment sectors</w:t>
      </w:r>
      <w:r w:rsidR="00176872">
        <w:t>.</w:t>
      </w:r>
    </w:p>
    <w:p w:rsidR="00692ACF" w:rsidRDefault="004E4DB0" w:rsidP="00E553AD">
      <w:pPr>
        <w:pStyle w:val="BodyCopy"/>
        <w:numPr>
          <w:ilvl w:val="0"/>
          <w:numId w:val="27"/>
        </w:numPr>
        <w:spacing w:before="120" w:after="120"/>
        <w:ind w:left="567" w:hanging="567"/>
      </w:pPr>
      <w:r w:rsidRPr="00FD3D74">
        <w:rPr>
          <w:b/>
        </w:rPr>
        <w:t>Alumni contribute according to seniority, career path, and experience</w:t>
      </w:r>
      <w:r>
        <w:t xml:space="preserve"> – </w:t>
      </w:r>
      <w:r w:rsidR="004A5876">
        <w:t>Alumni contributions to their organisations and communities is shaped by their position, career path, and experience. A majority of alumni re-enter the workforce in professional positions and move into management positions over time. Their employment position affects the nature of their contributions and their ability to contribute. Similarly, the more recently returned alumni were more likely to promote gender equality than those who returned when attitudes were different. (By many accounts the conditions in organisations have changed in recent years.) The cohort of alumni matters to the performance of alumni. The program needs to build on the understanding gained in the tracer study about the impact trajectory of alumni. It needs to sharpen its learning agenda and ensure an integrated analysis of the various elements affecting performance</w:t>
      </w:r>
      <w:r w:rsidR="002A080F">
        <w:t xml:space="preserve">. </w:t>
      </w:r>
    </w:p>
    <w:p w:rsidR="004A5876" w:rsidRDefault="00C77B0E" w:rsidP="004A5876">
      <w:pPr>
        <w:pStyle w:val="BodyCopy"/>
        <w:spacing w:before="120" w:after="120"/>
      </w:pPr>
      <w:r>
        <w:rPr>
          <w:noProof/>
          <w:lang w:eastAsia="en-AU"/>
        </w:rPr>
        <mc:AlternateContent>
          <mc:Choice Requires="wps">
            <w:drawing>
              <wp:anchor distT="0" distB="0" distL="114300" distR="114300" simplePos="0" relativeHeight="251697152" behindDoc="0" locked="0" layoutInCell="1" allowOverlap="1">
                <wp:simplePos x="0" y="0"/>
                <wp:positionH relativeFrom="column">
                  <wp:posOffset>-41275</wp:posOffset>
                </wp:positionH>
                <wp:positionV relativeFrom="paragraph">
                  <wp:posOffset>73660</wp:posOffset>
                </wp:positionV>
                <wp:extent cx="5172075" cy="7239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723900"/>
                        </a:xfrm>
                        <a:prstGeom prst="rect">
                          <a:avLst/>
                        </a:prstGeom>
                        <a:solidFill>
                          <a:schemeClr val="bg2">
                            <a:lumMod val="20000"/>
                            <a:lumOff val="80000"/>
                          </a:schemeClr>
                        </a:solidFill>
                        <a:ln w="9525">
                          <a:noFill/>
                          <a:miter lim="800000"/>
                          <a:headEnd/>
                          <a:tailEnd/>
                        </a:ln>
                      </wps:spPr>
                      <wps:txbx>
                        <w:txbxContent>
                          <w:p w:rsidR="00B14E1A" w:rsidRDefault="00B14E1A" w:rsidP="004A5876">
                            <w:pPr>
                              <w:pStyle w:val="BodyCopy"/>
                              <w:spacing w:before="120"/>
                            </w:pPr>
                            <w:r w:rsidRPr="00D47C75">
                              <w:rPr>
                                <w:i/>
                              </w:rPr>
                              <w:t xml:space="preserve">My time in Australia allowed me to make connections with Australian partners and develop my company using these connections. </w:t>
                            </w:r>
                            <w:r>
                              <w:rPr>
                                <w:i/>
                              </w:rPr>
                              <w:t xml:space="preserve"> – </w:t>
                            </w:r>
                            <w:r w:rsidRPr="00D47C75">
                              <w:rPr>
                                <w:i/>
                              </w:rPr>
                              <w:t>Mr. Vu Hoai Nam, Director, Nam Vu Company, a leading a distributor of electrical and lighting products from Australia</w:t>
                            </w:r>
                          </w:p>
                          <w:p w:rsidR="00B14E1A" w:rsidRDefault="00B14E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5pt;margin-top:5.8pt;width:407.25pt;height: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" fillcolor="#d7f0f5 [670]" stroked="f">
                <v:textbox>
                  <w:txbxContent>
                    <w:p w:rsidR="00B14E1A" w:rsidRDefault="00B14E1A" w:rsidP="004A5876">
                      <w:pPr>
                        <w:pStyle w:val="BodyCopy"/>
                        <w:spacing w:before="120"/>
                      </w:pPr>
                      <w:r w:rsidRPr="00D47C75">
                        <w:rPr>
                          <w:i/>
                        </w:rPr>
                        <w:t xml:space="preserve">My time in Australia allowed me to make connections with Australian partners and develop my company using these connections. </w:t>
                      </w:r>
                      <w:r>
                        <w:rPr>
                          <w:i/>
                        </w:rPr>
                        <w:t xml:space="preserve"> – </w:t>
                      </w:r>
                      <w:r w:rsidRPr="00D47C75">
                        <w:rPr>
                          <w:i/>
                        </w:rPr>
                        <w:t xml:space="preserve">Mr. Vu </w:t>
                      </w:r>
                      <w:proofErr w:type="spellStart"/>
                      <w:r w:rsidRPr="00D47C75">
                        <w:rPr>
                          <w:i/>
                        </w:rPr>
                        <w:t>Hoai</w:t>
                      </w:r>
                      <w:proofErr w:type="spellEnd"/>
                      <w:r w:rsidRPr="00D47C75">
                        <w:rPr>
                          <w:i/>
                        </w:rPr>
                        <w:t xml:space="preserve"> Nam, Director, Nam Vu Company, a leading a distributor of electrical and lighting products from Australia</w:t>
                      </w:r>
                    </w:p>
                    <w:p w:rsidR="00B14E1A" w:rsidRDefault="00B14E1A"/>
                  </w:txbxContent>
                </v:textbox>
              </v:shape>
            </w:pict>
          </mc:Fallback>
        </mc:AlternateContent>
      </w:r>
    </w:p>
    <w:p w:rsidR="004A5876" w:rsidRDefault="004A5876" w:rsidP="004A5876">
      <w:pPr>
        <w:pStyle w:val="BodyCopy"/>
        <w:spacing w:before="120" w:after="120"/>
      </w:pPr>
    </w:p>
    <w:p w:rsidR="004A5876" w:rsidRDefault="004A5876" w:rsidP="004A5876">
      <w:pPr>
        <w:pStyle w:val="BodyCopy"/>
        <w:spacing w:before="120" w:after="120"/>
      </w:pPr>
    </w:p>
    <w:p w:rsidR="004A5876" w:rsidRDefault="004A5876" w:rsidP="004A5876">
      <w:pPr>
        <w:pStyle w:val="BodyCopy"/>
        <w:spacing w:before="120" w:after="120"/>
      </w:pPr>
    </w:p>
    <w:p w:rsidR="00CD3AC1" w:rsidRDefault="00CD3AC1" w:rsidP="00E553AD">
      <w:pPr>
        <w:pStyle w:val="Heading2"/>
        <w:numPr>
          <w:ilvl w:val="1"/>
          <w:numId w:val="6"/>
        </w:numPr>
        <w:spacing w:before="240" w:after="120"/>
        <w:ind w:left="567" w:hanging="567"/>
      </w:pPr>
      <w:bookmarkStart w:id="4" w:name="_Toc404872435"/>
      <w:r>
        <w:t>Recommendations to Improve Program Performance</w:t>
      </w:r>
      <w:bookmarkEnd w:id="4"/>
    </w:p>
    <w:p w:rsidR="005215B5" w:rsidRPr="005215B5" w:rsidRDefault="0036536C" w:rsidP="00B65A10">
      <w:pPr>
        <w:pStyle w:val="BodyCopy"/>
        <w:spacing w:before="120" w:after="120"/>
      </w:pPr>
      <w:r w:rsidRPr="0036536C">
        <w:t xml:space="preserve">Recommendations are presented for DFAT’s consideration in the M&amp;E strategy and plan for 2015 and beyond into the next phase of the program in Vietnam. The 2014 Monitoring &amp; Evaluation Strategy and Plan recommended that DFAT strengthen its M&amp;E approach, analytical capacity, data quality and strategic knowledge in order to support evidence-based decision-making in the program. </w:t>
      </w:r>
      <w:r w:rsidR="00CC6BAC">
        <w:t xml:space="preserve">Strategic knowledge refers to the knowledge that DFAT builds from the M&amp;E data, and utilises in decision making guiding the program. </w:t>
      </w:r>
      <w:r w:rsidRPr="0036536C">
        <w:t>The recommendatio</w:t>
      </w:r>
      <w:r>
        <w:t>ns below support this direction</w:t>
      </w:r>
      <w:r w:rsidR="005215B5" w:rsidRPr="005215B5">
        <w:t xml:space="preserve">. </w:t>
      </w:r>
    </w:p>
    <w:p w:rsidR="00237453" w:rsidRDefault="00666D7D" w:rsidP="00B65A10">
      <w:pPr>
        <w:pStyle w:val="BodyCopy"/>
        <w:spacing w:before="240" w:after="120"/>
        <w:rPr>
          <w:b/>
        </w:rPr>
      </w:pPr>
      <w:r w:rsidRPr="00370BF9">
        <w:rPr>
          <w:b/>
        </w:rPr>
        <w:t xml:space="preserve">Recommendations </w:t>
      </w:r>
      <w:r w:rsidR="005215B5">
        <w:rPr>
          <w:b/>
        </w:rPr>
        <w:t xml:space="preserve">about </w:t>
      </w:r>
      <w:r w:rsidR="00692ACF">
        <w:rPr>
          <w:b/>
        </w:rPr>
        <w:t>Ongoing Work in the M&amp;E Work Plan</w:t>
      </w:r>
    </w:p>
    <w:p w:rsidR="0036536C" w:rsidRDefault="0036536C" w:rsidP="0036536C">
      <w:pPr>
        <w:pStyle w:val="BodyCopy"/>
        <w:spacing w:before="0"/>
        <w:rPr>
          <w:rFonts w:ascii="Arial" w:hAnsi="Arial" w:cs="Arial"/>
          <w:i/>
        </w:rPr>
      </w:pPr>
      <w:r w:rsidRPr="005215B5">
        <w:rPr>
          <w:rFonts w:ascii="Arial" w:hAnsi="Arial" w:cs="Arial"/>
          <w:i/>
        </w:rPr>
        <w:t xml:space="preserve">Recommendation 1: That AAV </w:t>
      </w:r>
      <w:r>
        <w:rPr>
          <w:rFonts w:ascii="Arial" w:hAnsi="Arial" w:cs="Arial"/>
          <w:i/>
        </w:rPr>
        <w:t xml:space="preserve">continues to </w:t>
      </w:r>
      <w:r w:rsidRPr="005215B5">
        <w:rPr>
          <w:rFonts w:ascii="Arial" w:hAnsi="Arial" w:cs="Arial"/>
          <w:i/>
        </w:rPr>
        <w:t>investigate the conditions in organisations impacting the comparative performance and results of men and women.</w:t>
      </w:r>
      <w:r w:rsidR="009E77C5">
        <w:rPr>
          <w:rFonts w:ascii="Arial" w:hAnsi="Arial" w:cs="Arial"/>
          <w:i/>
        </w:rPr>
        <w:t xml:space="preserve"> </w:t>
      </w:r>
      <w:proofErr w:type="gramStart"/>
      <w:r>
        <w:rPr>
          <w:rFonts w:ascii="Arial" w:hAnsi="Arial" w:cs="Arial"/>
          <w:i/>
        </w:rPr>
        <w:t>That the program develops and tests an instrument for making this assessment.</w:t>
      </w:r>
      <w:proofErr w:type="gramEnd"/>
      <w:r>
        <w:rPr>
          <w:rFonts w:ascii="Arial" w:hAnsi="Arial" w:cs="Arial"/>
          <w:i/>
        </w:rPr>
        <w:t xml:space="preserve"> </w:t>
      </w:r>
    </w:p>
    <w:p w:rsidR="0036536C" w:rsidRDefault="0036536C" w:rsidP="0036536C">
      <w:pPr>
        <w:pStyle w:val="BodyCopy"/>
        <w:spacing w:before="0"/>
        <w:rPr>
          <w:rFonts w:ascii="Arial" w:hAnsi="Arial" w:cs="Arial"/>
          <w:i/>
        </w:rPr>
      </w:pPr>
      <w:r>
        <w:rPr>
          <w:rFonts w:ascii="Arial" w:hAnsi="Arial" w:cs="Arial"/>
          <w:i/>
        </w:rPr>
        <w:t xml:space="preserve">Recommendation 2: </w:t>
      </w:r>
      <w:r w:rsidRPr="002F4EC0">
        <w:rPr>
          <w:i/>
        </w:rPr>
        <w:t>That the program identif</w:t>
      </w:r>
      <w:r>
        <w:rPr>
          <w:i/>
        </w:rPr>
        <w:t>ies</w:t>
      </w:r>
      <w:r w:rsidRPr="002F4EC0">
        <w:rPr>
          <w:i/>
        </w:rPr>
        <w:t xml:space="preserve"> good practices in employer organisations</w:t>
      </w:r>
      <w:r>
        <w:rPr>
          <w:i/>
        </w:rPr>
        <w:t>, including the practices of supportive supervisors, which</w:t>
      </w:r>
      <w:r w:rsidRPr="002F4EC0">
        <w:rPr>
          <w:i/>
        </w:rPr>
        <w:t xml:space="preserve"> creat</w:t>
      </w:r>
      <w:r>
        <w:rPr>
          <w:i/>
        </w:rPr>
        <w:t>e</w:t>
      </w:r>
      <w:r w:rsidRPr="002F4EC0">
        <w:rPr>
          <w:i/>
        </w:rPr>
        <w:t xml:space="preserve"> the conditions that facilitate the application of skills and knowledge gained by alumni in their studies.</w:t>
      </w:r>
      <w:r w:rsidR="009E77C5">
        <w:rPr>
          <w:i/>
        </w:rPr>
        <w:t xml:space="preserve"> </w:t>
      </w:r>
      <w:proofErr w:type="gramStart"/>
      <w:r w:rsidRPr="005215B5">
        <w:rPr>
          <w:rFonts w:ascii="Arial" w:hAnsi="Arial" w:cs="Arial"/>
          <w:i/>
        </w:rPr>
        <w:t xml:space="preserve">That </w:t>
      </w:r>
      <w:r>
        <w:rPr>
          <w:rFonts w:ascii="Arial" w:hAnsi="Arial" w:cs="Arial"/>
          <w:i/>
        </w:rPr>
        <w:t>the program</w:t>
      </w:r>
      <w:r w:rsidR="009E77C5">
        <w:rPr>
          <w:rFonts w:ascii="Arial" w:hAnsi="Arial" w:cs="Arial"/>
          <w:i/>
        </w:rPr>
        <w:t xml:space="preserve"> </w:t>
      </w:r>
      <w:r>
        <w:rPr>
          <w:rFonts w:ascii="Arial" w:hAnsi="Arial" w:cs="Arial"/>
          <w:i/>
        </w:rPr>
        <w:lastRenderedPageBreak/>
        <w:t>share</w:t>
      </w:r>
      <w:r w:rsidR="00254833">
        <w:rPr>
          <w:rFonts w:ascii="Arial" w:hAnsi="Arial" w:cs="Arial"/>
          <w:i/>
        </w:rPr>
        <w:t>s</w:t>
      </w:r>
      <w:r w:rsidRPr="005215B5">
        <w:rPr>
          <w:rFonts w:ascii="Arial" w:hAnsi="Arial" w:cs="Arial"/>
          <w:i/>
        </w:rPr>
        <w:t xml:space="preserve"> these </w:t>
      </w:r>
      <w:r>
        <w:rPr>
          <w:rFonts w:ascii="Arial" w:hAnsi="Arial" w:cs="Arial"/>
          <w:i/>
        </w:rPr>
        <w:t xml:space="preserve">good </w:t>
      </w:r>
      <w:r w:rsidRPr="005215B5">
        <w:rPr>
          <w:rFonts w:ascii="Arial" w:hAnsi="Arial" w:cs="Arial"/>
          <w:i/>
        </w:rPr>
        <w:t xml:space="preserve">practices with alumni, supervisors, colleagues and leaders in </w:t>
      </w:r>
      <w:r>
        <w:rPr>
          <w:rFonts w:ascii="Arial" w:hAnsi="Arial" w:cs="Arial"/>
          <w:i/>
        </w:rPr>
        <w:t xml:space="preserve">partner </w:t>
      </w:r>
      <w:r w:rsidRPr="005215B5">
        <w:rPr>
          <w:rFonts w:ascii="Arial" w:hAnsi="Arial" w:cs="Arial"/>
          <w:i/>
        </w:rPr>
        <w:t>organisations employing alumni.</w:t>
      </w:r>
      <w:proofErr w:type="gramEnd"/>
    </w:p>
    <w:p w:rsidR="0036536C" w:rsidRPr="00B105E7" w:rsidRDefault="0036536C" w:rsidP="0036536C">
      <w:pPr>
        <w:pStyle w:val="BodyCopy"/>
        <w:spacing w:before="0"/>
        <w:rPr>
          <w:highlight w:val="yellow"/>
        </w:rPr>
      </w:pPr>
      <w:r>
        <w:rPr>
          <w:rFonts w:ascii="Arial" w:hAnsi="Arial" w:cs="Arial"/>
          <w:i/>
        </w:rPr>
        <w:t>Recommendation 3: That the program supports key organisations in the use of the instrument for assessing organisational conditions and in the analysis of organisational changes that are necessary to facilitate the use of skills.</w:t>
      </w:r>
    </w:p>
    <w:p w:rsidR="005215B5" w:rsidRPr="005215B5" w:rsidRDefault="0036536C" w:rsidP="0036536C">
      <w:pPr>
        <w:pStyle w:val="BodyText"/>
        <w:spacing w:before="120"/>
        <w:rPr>
          <w:rFonts w:ascii="Arial" w:hAnsi="Arial" w:cs="Arial"/>
        </w:rPr>
      </w:pPr>
      <w:r w:rsidRPr="005215B5">
        <w:rPr>
          <w:rFonts w:ascii="Arial" w:hAnsi="Arial" w:cs="Arial"/>
        </w:rPr>
        <w:t xml:space="preserve">The work underway </w:t>
      </w:r>
      <w:r>
        <w:rPr>
          <w:rFonts w:ascii="Arial" w:hAnsi="Arial" w:cs="Arial"/>
        </w:rPr>
        <w:t xml:space="preserve">and planned </w:t>
      </w:r>
      <w:r w:rsidRPr="005215B5">
        <w:rPr>
          <w:rFonts w:ascii="Arial" w:hAnsi="Arial" w:cs="Arial"/>
        </w:rPr>
        <w:t xml:space="preserve">in the Special Study on Organisational Conditions and Practices affecting the Application of Alumni’s Skills and Knowledge will address </w:t>
      </w:r>
      <w:r>
        <w:rPr>
          <w:rFonts w:ascii="Arial" w:hAnsi="Arial" w:cs="Arial"/>
        </w:rPr>
        <w:t xml:space="preserve">this set of </w:t>
      </w:r>
      <w:r w:rsidRPr="005215B5">
        <w:rPr>
          <w:rFonts w:ascii="Arial" w:hAnsi="Arial" w:cs="Arial"/>
        </w:rPr>
        <w:t>recommendations.</w:t>
      </w:r>
    </w:p>
    <w:p w:rsidR="00370BF9" w:rsidRPr="00370BF9" w:rsidRDefault="00370BF9" w:rsidP="00B65A10">
      <w:pPr>
        <w:pStyle w:val="BodyCopy"/>
        <w:spacing w:before="240" w:after="120"/>
        <w:rPr>
          <w:b/>
        </w:rPr>
      </w:pPr>
      <w:r w:rsidRPr="00370BF9">
        <w:rPr>
          <w:b/>
        </w:rPr>
        <w:t>Recommendations for the M&amp;E Work Plan in 2015</w:t>
      </w:r>
    </w:p>
    <w:p w:rsidR="0036536C" w:rsidRDefault="0036536C" w:rsidP="0036536C">
      <w:pPr>
        <w:pStyle w:val="BodyCopy"/>
        <w:spacing w:before="120"/>
      </w:pPr>
      <w:r>
        <w:t xml:space="preserve">The purpose of implementing the recommendations is to lay a foundation for M&amp;E in the next phase of scholarships program. </w:t>
      </w:r>
    </w:p>
    <w:p w:rsidR="0036536C" w:rsidRPr="00921D22" w:rsidRDefault="0036536C" w:rsidP="0036536C">
      <w:pPr>
        <w:pStyle w:val="BodyCopy"/>
        <w:spacing w:before="120"/>
        <w:rPr>
          <w:i/>
        </w:rPr>
      </w:pPr>
      <w:r w:rsidRPr="00921D22">
        <w:rPr>
          <w:i/>
        </w:rPr>
        <w:t xml:space="preserve">Recommendation </w:t>
      </w:r>
      <w:r>
        <w:rPr>
          <w:i/>
        </w:rPr>
        <w:t>4</w:t>
      </w:r>
      <w:r w:rsidRPr="00921D22">
        <w:rPr>
          <w:i/>
        </w:rPr>
        <w:t>: That DFAT focus the M&amp;E work plan in 2015 on a programming theme of strategic importance to the design of the next phase of the scholarships program, in accordance with the HRD strategy</w:t>
      </w:r>
      <w:r>
        <w:rPr>
          <w:i/>
        </w:rPr>
        <w:t xml:space="preserve">. </w:t>
      </w:r>
      <w:proofErr w:type="gramStart"/>
      <w:r>
        <w:rPr>
          <w:i/>
        </w:rPr>
        <w:t>Th</w:t>
      </w:r>
      <w:r w:rsidRPr="00921D22">
        <w:rPr>
          <w:i/>
        </w:rPr>
        <w:t>at DFAT select</w:t>
      </w:r>
      <w:r>
        <w:rPr>
          <w:i/>
        </w:rPr>
        <w:t>s</w:t>
      </w:r>
      <w:r w:rsidRPr="00921D22">
        <w:rPr>
          <w:i/>
        </w:rPr>
        <w:t xml:space="preserve"> its M&amp;E activities (such as case studies) to su</w:t>
      </w:r>
      <w:r>
        <w:rPr>
          <w:i/>
        </w:rPr>
        <w:t>pport</w:t>
      </w:r>
      <w:r w:rsidRPr="00921D22">
        <w:rPr>
          <w:i/>
        </w:rPr>
        <w:t xml:space="preserve"> the learning agenda for the M&amp;E plan.</w:t>
      </w:r>
      <w:proofErr w:type="gramEnd"/>
    </w:p>
    <w:p w:rsidR="0036536C" w:rsidRPr="00B458F9" w:rsidRDefault="0036536C" w:rsidP="0036536C">
      <w:pPr>
        <w:pStyle w:val="BodyCopy"/>
        <w:spacing w:before="120"/>
        <w:rPr>
          <w:i/>
        </w:rPr>
      </w:pPr>
      <w:r w:rsidRPr="00B458F9">
        <w:rPr>
          <w:i/>
        </w:rPr>
        <w:t xml:space="preserve">Recommendation </w:t>
      </w:r>
      <w:r>
        <w:rPr>
          <w:i/>
        </w:rPr>
        <w:t xml:space="preserve">5:That AAV design an ‘alumni results’ </w:t>
      </w:r>
      <w:r w:rsidRPr="00B458F9">
        <w:rPr>
          <w:i/>
        </w:rPr>
        <w:t>database</w:t>
      </w:r>
      <w:r>
        <w:rPr>
          <w:i/>
        </w:rPr>
        <w:t xml:space="preserve"> in order to manage and make better use of data on program outcomes for purposes of learning, decision making, and continuous improvement in the program. That AAV coordinate with the Indonesia program in the database </w:t>
      </w:r>
      <w:r w:rsidRPr="00B458F9">
        <w:rPr>
          <w:i/>
        </w:rPr>
        <w:t>design work</w:t>
      </w:r>
      <w:r>
        <w:rPr>
          <w:i/>
        </w:rPr>
        <w:t xml:space="preserve"> with the guidance of Canberra. </w:t>
      </w:r>
    </w:p>
    <w:p w:rsidR="005A48C0" w:rsidRPr="00475A60" w:rsidRDefault="0036536C" w:rsidP="0036536C">
      <w:pPr>
        <w:pStyle w:val="BodyCopy"/>
        <w:spacing w:before="120" w:after="120"/>
        <w:rPr>
          <w:i/>
        </w:rPr>
      </w:pPr>
      <w:r w:rsidRPr="00475A60">
        <w:rPr>
          <w:i/>
        </w:rPr>
        <w:t xml:space="preserve">Recommendation </w:t>
      </w:r>
      <w:r>
        <w:rPr>
          <w:i/>
        </w:rPr>
        <w:t>6</w:t>
      </w:r>
      <w:r w:rsidRPr="00475A60">
        <w:rPr>
          <w:i/>
        </w:rPr>
        <w:t>: That AAV convene a ‘review’ workshop toward the end of the phase for DFAT and its partners to analyse results and performance and identify lessons learned in the program that are applicable to the design of the next phase, including the M&amp;E strategy.</w:t>
      </w:r>
    </w:p>
    <w:p w:rsidR="00370BF9" w:rsidRPr="00370BF9" w:rsidRDefault="00370BF9" w:rsidP="00B65A10">
      <w:pPr>
        <w:pStyle w:val="BodyCopy"/>
        <w:spacing w:before="240" w:after="120"/>
        <w:rPr>
          <w:b/>
        </w:rPr>
      </w:pPr>
      <w:r w:rsidRPr="00370BF9">
        <w:rPr>
          <w:b/>
        </w:rPr>
        <w:t>Recommendations for the Next Phase of Australian Awards in Vietnam</w:t>
      </w:r>
    </w:p>
    <w:p w:rsidR="0036536C" w:rsidRDefault="0036536C" w:rsidP="0036536C">
      <w:pPr>
        <w:pStyle w:val="BodyCopy"/>
        <w:spacing w:before="120"/>
      </w:pPr>
      <w:r>
        <w:t xml:space="preserve">The overall purpose of the recommendations is to provide direction in an M&amp;E strategy for the phase. </w:t>
      </w:r>
    </w:p>
    <w:p w:rsidR="0036536C" w:rsidRPr="000C74D4" w:rsidRDefault="0036536C" w:rsidP="0036536C">
      <w:pPr>
        <w:pStyle w:val="BodyCopy"/>
        <w:spacing w:before="120"/>
        <w:rPr>
          <w:i/>
        </w:rPr>
      </w:pPr>
      <w:r w:rsidRPr="000C74D4">
        <w:rPr>
          <w:i/>
        </w:rPr>
        <w:t xml:space="preserve">Recommendation 7: That DFAT adopt an M&amp;E strategy in the next phase that supports a whole-of-phase approach to continuous learning and the strategic use of M&amp;E resources to support an agenda for learning and improvement. </w:t>
      </w:r>
    </w:p>
    <w:p w:rsidR="0036536C" w:rsidRPr="000C74D4" w:rsidRDefault="0036536C" w:rsidP="0036536C">
      <w:pPr>
        <w:pStyle w:val="BodyCopy"/>
        <w:spacing w:before="120"/>
        <w:rPr>
          <w:i/>
        </w:rPr>
      </w:pPr>
      <w:r w:rsidRPr="000C74D4">
        <w:rPr>
          <w:i/>
        </w:rPr>
        <w:t>Recommendation 8: That DFAT incorporate value-based evaluation activities into the M&amp;E strategy in order to determine return on investment, benchmark performance, and assess value for money in the program investment.</w:t>
      </w:r>
    </w:p>
    <w:p w:rsidR="00B65A10" w:rsidRDefault="0036536C" w:rsidP="0036536C">
      <w:pPr>
        <w:pStyle w:val="BodyCopy"/>
        <w:spacing w:before="120" w:after="120"/>
      </w:pPr>
      <w:r w:rsidRPr="000C74D4">
        <w:rPr>
          <w:i/>
        </w:rPr>
        <w:t>Recommendation 9: That DFAT incorporate new design features in the scholarships program – such as inter-program alumni activities, an on-award program, direct support to scholarships management in priority organisations, or support to alumni volunteer work for development – in order to make better use of programming investments.</w:t>
      </w:r>
    </w:p>
    <w:p w:rsidR="009D1221" w:rsidRDefault="009D1221" w:rsidP="0036536C">
      <w:pPr>
        <w:pStyle w:val="BodyCopy"/>
        <w:spacing w:before="120" w:after="120"/>
      </w:pPr>
    </w:p>
    <w:p w:rsidR="009D1221" w:rsidRDefault="009D1221" w:rsidP="0036536C">
      <w:pPr>
        <w:pStyle w:val="BodyCopy"/>
        <w:spacing w:before="120" w:after="120"/>
      </w:pPr>
    </w:p>
    <w:p w:rsidR="009D1221" w:rsidRDefault="009D1221" w:rsidP="0036536C">
      <w:pPr>
        <w:pStyle w:val="BodyCopy"/>
        <w:spacing w:before="120" w:after="120"/>
      </w:pPr>
    </w:p>
    <w:p w:rsidR="009D1221" w:rsidRDefault="009D1221" w:rsidP="0036536C">
      <w:pPr>
        <w:pStyle w:val="BodyCopy"/>
        <w:spacing w:before="120" w:after="120"/>
      </w:pPr>
    </w:p>
    <w:p w:rsidR="009D1221" w:rsidRDefault="009D1221" w:rsidP="0036536C">
      <w:pPr>
        <w:pStyle w:val="BodyCopy"/>
        <w:spacing w:before="120" w:after="120"/>
      </w:pPr>
    </w:p>
    <w:p w:rsidR="009D1221" w:rsidRPr="009D1221" w:rsidRDefault="009D1221" w:rsidP="0036536C">
      <w:pPr>
        <w:pStyle w:val="BodyCopy"/>
        <w:spacing w:before="120" w:after="120"/>
      </w:pPr>
    </w:p>
    <w:p w:rsidR="00B65A10" w:rsidRPr="00B65A10" w:rsidRDefault="00B65A10" w:rsidP="00E553AD">
      <w:pPr>
        <w:pStyle w:val="Heading1"/>
        <w:pageBreakBefore w:val="0"/>
        <w:numPr>
          <w:ilvl w:val="0"/>
          <w:numId w:val="6"/>
        </w:numPr>
        <w:spacing w:before="360" w:after="240"/>
        <w:ind w:left="567" w:hanging="567"/>
        <w:rPr>
          <w:sz w:val="52"/>
          <w:szCs w:val="52"/>
        </w:rPr>
      </w:pPr>
      <w:bookmarkStart w:id="5" w:name="_Toc404872436"/>
      <w:r>
        <w:rPr>
          <w:sz w:val="52"/>
          <w:szCs w:val="52"/>
        </w:rPr>
        <w:lastRenderedPageBreak/>
        <w:t>Summary of Findings</w:t>
      </w:r>
      <w:bookmarkEnd w:id="5"/>
    </w:p>
    <w:tbl>
      <w:tblPr>
        <w:tblW w:w="8759" w:type="dxa"/>
        <w:tblInd w:w="-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5074"/>
        <w:gridCol w:w="3685"/>
      </w:tblGrid>
      <w:tr w:rsidR="004E49C2" w:rsidTr="004E49C2">
        <w:trPr>
          <w:tblHeader/>
        </w:trPr>
        <w:tc>
          <w:tcPr>
            <w:tcW w:w="5074" w:type="dxa"/>
            <w:tcBorders>
              <w:bottom w:val="single" w:sz="6" w:space="0" w:color="FFFFFF" w:themeColor="background1"/>
            </w:tcBorders>
            <w:shd w:val="clear" w:color="auto" w:fill="003150" w:themeFill="text2"/>
          </w:tcPr>
          <w:p w:rsidR="004E49C2" w:rsidRPr="004E49C2" w:rsidRDefault="004E49C2" w:rsidP="005D42BF">
            <w:pPr>
              <w:pStyle w:val="BodyCopy"/>
              <w:spacing w:before="40" w:after="40"/>
              <w:jc w:val="center"/>
              <w:rPr>
                <w:b/>
              </w:rPr>
            </w:pPr>
            <w:r w:rsidRPr="004E49C2">
              <w:rPr>
                <w:b/>
              </w:rPr>
              <w:t>Findings on Program Impact</w:t>
            </w:r>
          </w:p>
        </w:tc>
        <w:tc>
          <w:tcPr>
            <w:tcW w:w="3685" w:type="dxa"/>
            <w:tcBorders>
              <w:bottom w:val="single" w:sz="6" w:space="0" w:color="FFFFFF" w:themeColor="background1"/>
            </w:tcBorders>
            <w:shd w:val="clear" w:color="auto" w:fill="003150" w:themeFill="text2"/>
            <w:vAlign w:val="center"/>
          </w:tcPr>
          <w:p w:rsidR="004E49C2" w:rsidRPr="004E49C2" w:rsidRDefault="004E49C2" w:rsidP="005D42BF">
            <w:pPr>
              <w:pStyle w:val="BodyCopy"/>
              <w:spacing w:before="40" w:after="40"/>
              <w:jc w:val="center"/>
              <w:rPr>
                <w:b/>
              </w:rPr>
            </w:pPr>
            <w:r w:rsidRPr="004E49C2">
              <w:rPr>
                <w:b/>
              </w:rPr>
              <w:t>Explanation or Implication</w:t>
            </w:r>
          </w:p>
        </w:tc>
      </w:tr>
      <w:tr w:rsidR="004E49C2" w:rsidTr="004E49C2">
        <w:tc>
          <w:tcPr>
            <w:tcW w:w="8759" w:type="dxa"/>
            <w:gridSpan w:val="2"/>
            <w:shd w:val="clear" w:color="auto" w:fill="D7F0F5" w:themeFill="background2" w:themeFillTint="33"/>
          </w:tcPr>
          <w:p w:rsidR="004E49C2" w:rsidRPr="00C10DB9" w:rsidRDefault="004E49C2" w:rsidP="005D42BF">
            <w:pPr>
              <w:pStyle w:val="BodyCopy"/>
              <w:spacing w:before="40" w:after="40"/>
            </w:pPr>
            <w:r w:rsidRPr="00C10DB9">
              <w:rPr>
                <w:rFonts w:ascii="Arial" w:hAnsi="Arial" w:cs="Arial"/>
                <w:color w:val="3CB6CE" w:themeColor="background2"/>
              </w:rPr>
              <w:t>Outcome 1: Australian scholarship and fellowship Alumni in Vietnam make personal contributions to priority development areas</w:t>
            </w:r>
          </w:p>
        </w:tc>
      </w:tr>
      <w:tr w:rsidR="00EB79D2" w:rsidTr="004E49C2">
        <w:tc>
          <w:tcPr>
            <w:tcW w:w="8759" w:type="dxa"/>
            <w:gridSpan w:val="2"/>
            <w:shd w:val="clear" w:color="auto" w:fill="D9D9D9" w:themeFill="background1" w:themeFillShade="D9"/>
          </w:tcPr>
          <w:p w:rsidR="00EB79D2" w:rsidRPr="001C28F3" w:rsidRDefault="00EB79D2" w:rsidP="005D42BF">
            <w:pPr>
              <w:pStyle w:val="BodyCopy"/>
              <w:spacing w:before="40" w:after="40"/>
              <w:jc w:val="center"/>
              <w:rPr>
                <w:b/>
              </w:rPr>
            </w:pPr>
            <w:r w:rsidRPr="001C28F3">
              <w:rPr>
                <w:b/>
              </w:rPr>
              <w:t>Alumni use their acquired knowledge and skills at work and in their daily life</w:t>
            </w:r>
          </w:p>
        </w:tc>
      </w:tr>
      <w:tr w:rsidR="00EB79D2" w:rsidTr="00A26F5D">
        <w:tc>
          <w:tcPr>
            <w:tcW w:w="8759" w:type="dxa"/>
            <w:gridSpan w:val="2"/>
            <w:shd w:val="clear" w:color="auto" w:fill="D9D9D9" w:themeFill="background1" w:themeFillShade="D9"/>
            <w:vAlign w:val="center"/>
          </w:tcPr>
          <w:p w:rsidR="00EB79D2" w:rsidRDefault="00EB79D2" w:rsidP="005D42BF">
            <w:pPr>
              <w:pStyle w:val="BodyCopy"/>
              <w:spacing w:before="40" w:after="40"/>
            </w:pPr>
            <w:r w:rsidRPr="00926192">
              <w:rPr>
                <w:i/>
              </w:rPr>
              <w:t>1.1  % of alumni who</w:t>
            </w:r>
            <w:r>
              <w:rPr>
                <w:i/>
              </w:rPr>
              <w:t>se</w:t>
            </w:r>
            <w:r w:rsidRPr="00926192">
              <w:rPr>
                <w:i/>
              </w:rPr>
              <w:t xml:space="preserve"> skills and knowledge </w:t>
            </w:r>
            <w:r>
              <w:rPr>
                <w:i/>
              </w:rPr>
              <w:t>acquired were relevant to their current job</w:t>
            </w:r>
          </w:p>
        </w:tc>
      </w:tr>
      <w:tr w:rsidR="00EB79D2" w:rsidTr="00A26F5D">
        <w:tc>
          <w:tcPr>
            <w:tcW w:w="5074" w:type="dxa"/>
            <w:shd w:val="clear" w:color="auto" w:fill="F2F2F2" w:themeFill="background1" w:themeFillShade="F2"/>
          </w:tcPr>
          <w:p w:rsidR="00EB79D2" w:rsidRDefault="00EB79D2" w:rsidP="005D42BF">
            <w:pPr>
              <w:pStyle w:val="BodyCopy"/>
              <w:spacing w:before="40" w:after="40"/>
            </w:pPr>
            <w:r>
              <w:rPr>
                <w:rFonts w:cstheme="minorHAnsi"/>
              </w:rPr>
              <w:t xml:space="preserve">Almost 96% of alumni said that the skills and knowledge they acquired in Australia were relevant to their current job. About 65% said their skills and knowledge were </w:t>
            </w:r>
            <w:r>
              <w:rPr>
                <w:rFonts w:cstheme="minorHAnsi"/>
                <w:i/>
              </w:rPr>
              <w:t>highly relevant</w:t>
            </w:r>
            <w:r>
              <w:rPr>
                <w:rFonts w:cstheme="minorHAnsi"/>
              </w:rPr>
              <w:t xml:space="preserve"> to their job.</w:t>
            </w:r>
          </w:p>
        </w:tc>
        <w:tc>
          <w:tcPr>
            <w:tcW w:w="3685" w:type="dxa"/>
            <w:shd w:val="clear" w:color="auto" w:fill="F2F2F2" w:themeFill="background1" w:themeFillShade="F2"/>
          </w:tcPr>
          <w:p w:rsidR="00EB79D2" w:rsidRDefault="00EB79D2" w:rsidP="005D42BF">
            <w:pPr>
              <w:pStyle w:val="BodyCopy"/>
              <w:spacing w:before="40" w:after="40"/>
            </w:pPr>
            <w:r>
              <w:t xml:space="preserve">Alumni determine the relevance of studies by their use of technical or subject matter knowledge in performing their work duties. </w:t>
            </w:r>
          </w:p>
        </w:tc>
      </w:tr>
      <w:tr w:rsidR="00EB79D2" w:rsidTr="00A26F5D">
        <w:tc>
          <w:tcPr>
            <w:tcW w:w="5074" w:type="dxa"/>
            <w:shd w:val="clear" w:color="auto" w:fill="F2F2F2" w:themeFill="background1" w:themeFillShade="F2"/>
          </w:tcPr>
          <w:p w:rsidR="00EB79D2" w:rsidRDefault="00EB79D2" w:rsidP="005D42BF">
            <w:pPr>
              <w:pStyle w:val="BodyCopy"/>
              <w:spacing w:before="40" w:after="40"/>
            </w:pPr>
            <w:r>
              <w:rPr>
                <w:rFonts w:cstheme="minorHAnsi"/>
              </w:rPr>
              <w:t xml:space="preserve">A majority of alumni in every type of employment found their knowledge and skills </w:t>
            </w:r>
            <w:r>
              <w:rPr>
                <w:rFonts w:cstheme="minorHAnsi"/>
                <w:i/>
              </w:rPr>
              <w:t>highly relevant</w:t>
            </w:r>
            <w:r>
              <w:rPr>
                <w:rFonts w:cstheme="minorHAnsi"/>
              </w:rPr>
              <w:t xml:space="preserve"> to their work</w:t>
            </w:r>
          </w:p>
        </w:tc>
        <w:tc>
          <w:tcPr>
            <w:tcW w:w="3685" w:type="dxa"/>
            <w:vMerge w:val="restart"/>
            <w:shd w:val="clear" w:color="auto" w:fill="F2F2F2" w:themeFill="background1" w:themeFillShade="F2"/>
          </w:tcPr>
          <w:p w:rsidR="00EB79D2" w:rsidRDefault="00EB79D2" w:rsidP="005D42BF">
            <w:pPr>
              <w:pStyle w:val="BodyCopy"/>
              <w:spacing w:before="40" w:after="40"/>
            </w:pPr>
            <w:r>
              <w:t>Researchers, lecturers and project-based personnel find the study experience itself relevant to their job.</w:t>
            </w:r>
          </w:p>
        </w:tc>
      </w:tr>
      <w:tr w:rsidR="00EB79D2" w:rsidTr="004E49C2">
        <w:tc>
          <w:tcPr>
            <w:tcW w:w="5074" w:type="dxa"/>
            <w:shd w:val="clear" w:color="auto" w:fill="F2F2F2" w:themeFill="background1" w:themeFillShade="F2"/>
          </w:tcPr>
          <w:p w:rsidR="00EB79D2" w:rsidRDefault="00EB79D2" w:rsidP="005D42BF">
            <w:pPr>
              <w:pStyle w:val="BodyCopy"/>
              <w:spacing w:before="40" w:after="40"/>
            </w:pPr>
            <w:r>
              <w:t xml:space="preserve">Alumni working in the education sector were most likely, and alumni in the private sector least likely, to have said that their skills and knowledge were </w:t>
            </w:r>
            <w:r>
              <w:rPr>
                <w:i/>
              </w:rPr>
              <w:t>highly relevant</w:t>
            </w:r>
            <w:r>
              <w:t xml:space="preserve"> to their current job.</w:t>
            </w:r>
          </w:p>
        </w:tc>
        <w:tc>
          <w:tcPr>
            <w:tcW w:w="3685" w:type="dxa"/>
            <w:vMerge/>
            <w:shd w:val="clear" w:color="auto" w:fill="F2F2F2" w:themeFill="background1" w:themeFillShade="F2"/>
            <w:vAlign w:val="center"/>
          </w:tcPr>
          <w:p w:rsidR="00EB79D2" w:rsidRDefault="00EB79D2" w:rsidP="005D42BF">
            <w:pPr>
              <w:pStyle w:val="BodyCopy"/>
              <w:spacing w:before="40" w:after="40"/>
              <w:jc w:val="center"/>
            </w:pPr>
          </w:p>
        </w:tc>
      </w:tr>
      <w:tr w:rsidR="00EB79D2" w:rsidTr="00EB79D2">
        <w:tc>
          <w:tcPr>
            <w:tcW w:w="8759" w:type="dxa"/>
            <w:gridSpan w:val="2"/>
            <w:shd w:val="clear" w:color="auto" w:fill="D9D9D9" w:themeFill="background1" w:themeFillShade="D9"/>
          </w:tcPr>
          <w:p w:rsidR="00EB79D2" w:rsidRDefault="00EB79D2" w:rsidP="00B828CD">
            <w:pPr>
              <w:pStyle w:val="BodyCopy"/>
              <w:spacing w:before="40" w:after="40"/>
            </w:pPr>
            <w:r w:rsidRPr="00926192">
              <w:rPr>
                <w:i/>
              </w:rPr>
              <w:t>1.2  % of alumni who use their skills and knowledge to perform their work duties</w:t>
            </w:r>
          </w:p>
        </w:tc>
      </w:tr>
      <w:tr w:rsidR="00EB79D2" w:rsidTr="00A26F5D">
        <w:tc>
          <w:tcPr>
            <w:tcW w:w="5074" w:type="dxa"/>
            <w:shd w:val="clear" w:color="auto" w:fill="F2F2F2" w:themeFill="background1" w:themeFillShade="F2"/>
          </w:tcPr>
          <w:p w:rsidR="00EB79D2" w:rsidRPr="004F7947" w:rsidRDefault="00EB79D2" w:rsidP="005D42BF">
            <w:pPr>
              <w:spacing w:before="40" w:after="40"/>
            </w:pPr>
            <w:r>
              <w:t>At least 50% of alumni said they have regularly used 7 of 10 skills in their work. Almost 75% said they have regularly used 3 skills – working independently, analytical and critical thinking, and time management.</w:t>
            </w:r>
          </w:p>
        </w:tc>
        <w:tc>
          <w:tcPr>
            <w:tcW w:w="3685" w:type="dxa"/>
            <w:shd w:val="clear" w:color="auto" w:fill="F2F2F2" w:themeFill="background1" w:themeFillShade="F2"/>
          </w:tcPr>
          <w:p w:rsidR="00EB79D2" w:rsidRPr="004F7947" w:rsidRDefault="00EB79D2" w:rsidP="005D42BF">
            <w:pPr>
              <w:pStyle w:val="BodyCopy"/>
              <w:spacing w:before="40" w:after="40"/>
            </w:pPr>
            <w:r>
              <w:t>The relevance of studies to alumni in their current jobs did not correlate to the use of acquired skills and knowledge in performing work duties.</w:t>
            </w:r>
          </w:p>
        </w:tc>
      </w:tr>
      <w:tr w:rsidR="00EB79D2" w:rsidTr="00A26F5D">
        <w:tc>
          <w:tcPr>
            <w:tcW w:w="5074" w:type="dxa"/>
            <w:shd w:val="clear" w:color="auto" w:fill="F2F2F2" w:themeFill="background1" w:themeFillShade="F2"/>
          </w:tcPr>
          <w:p w:rsidR="00EB79D2" w:rsidRPr="004F7947" w:rsidRDefault="00EB79D2" w:rsidP="005D42BF">
            <w:pPr>
              <w:pStyle w:val="BodyCopy"/>
              <w:spacing w:before="40" w:after="40"/>
            </w:pPr>
            <w:r>
              <w:rPr>
                <w:rFonts w:cstheme="minorHAnsi"/>
              </w:rPr>
              <w:t xml:space="preserve">Alumni in all employment sectors said that they used their skills and knowledge to </w:t>
            </w:r>
            <w:r>
              <w:rPr>
                <w:rFonts w:cstheme="minorHAnsi"/>
                <w:i/>
              </w:rPr>
              <w:t>a great extent</w:t>
            </w:r>
            <w:r>
              <w:rPr>
                <w:rFonts w:cstheme="minorHAnsi"/>
              </w:rPr>
              <w:t xml:space="preserve"> or a </w:t>
            </w:r>
            <w:r>
              <w:rPr>
                <w:rFonts w:cstheme="minorHAnsi"/>
                <w:i/>
              </w:rPr>
              <w:t xml:space="preserve">medium extent </w:t>
            </w:r>
            <w:r>
              <w:rPr>
                <w:rFonts w:cstheme="minorHAnsi"/>
              </w:rPr>
              <w:t xml:space="preserve">in performing their work duties. </w:t>
            </w:r>
          </w:p>
        </w:tc>
        <w:tc>
          <w:tcPr>
            <w:tcW w:w="3685" w:type="dxa"/>
            <w:shd w:val="clear" w:color="auto" w:fill="F2F2F2" w:themeFill="background1" w:themeFillShade="F2"/>
          </w:tcPr>
          <w:p w:rsidR="00EB79D2" w:rsidRPr="004F7947" w:rsidRDefault="00EB79D2" w:rsidP="005D42BF">
            <w:pPr>
              <w:pStyle w:val="BodyCopy"/>
              <w:spacing w:before="40" w:after="40"/>
            </w:pPr>
          </w:p>
        </w:tc>
      </w:tr>
      <w:tr w:rsidR="00EB79D2" w:rsidTr="00A26F5D">
        <w:tc>
          <w:tcPr>
            <w:tcW w:w="5074" w:type="dxa"/>
            <w:shd w:val="clear" w:color="auto" w:fill="F2F2F2" w:themeFill="background1" w:themeFillShade="F2"/>
          </w:tcPr>
          <w:p w:rsidR="00EB79D2" w:rsidRPr="004F7947" w:rsidRDefault="00EB79D2" w:rsidP="005D42BF">
            <w:pPr>
              <w:pStyle w:val="BodyCopy"/>
              <w:spacing w:before="40" w:after="40"/>
            </w:pPr>
            <w:r>
              <w:rPr>
                <w:rFonts w:cstheme="minorHAnsi"/>
              </w:rPr>
              <w:t>Alumni working in aid delivery agencies</w:t>
            </w:r>
            <w:r w:rsidR="00CC6BAC">
              <w:rPr>
                <w:rStyle w:val="FootnoteReference"/>
                <w:rFonts w:cstheme="minorHAnsi"/>
              </w:rPr>
              <w:footnoteReference w:id="1"/>
            </w:r>
            <w:r>
              <w:rPr>
                <w:rFonts w:cstheme="minorHAnsi"/>
              </w:rPr>
              <w:t xml:space="preserve"> reported making more use of their skills and knowledge than other alumni.</w:t>
            </w:r>
          </w:p>
        </w:tc>
        <w:tc>
          <w:tcPr>
            <w:tcW w:w="3685" w:type="dxa"/>
            <w:shd w:val="clear" w:color="auto" w:fill="F2F2F2" w:themeFill="background1" w:themeFillShade="F2"/>
          </w:tcPr>
          <w:p w:rsidR="00EB79D2" w:rsidRPr="004F7947" w:rsidRDefault="00EB79D2" w:rsidP="005D42BF">
            <w:pPr>
              <w:pStyle w:val="BodyCopy"/>
              <w:spacing w:before="40" w:after="40"/>
            </w:pPr>
            <w:r>
              <w:rPr>
                <w:rFonts w:cstheme="minorHAnsi"/>
              </w:rPr>
              <w:t>Alumni in aid delivery agencies were most likely to report having used their acquired technical or subject matter knowledge in performing work duties.</w:t>
            </w:r>
          </w:p>
        </w:tc>
      </w:tr>
      <w:tr w:rsidR="00EB79D2" w:rsidTr="004E49C2">
        <w:tc>
          <w:tcPr>
            <w:tcW w:w="5074" w:type="dxa"/>
            <w:shd w:val="clear" w:color="auto" w:fill="F2F2F2" w:themeFill="background1" w:themeFillShade="F2"/>
          </w:tcPr>
          <w:p w:rsidR="00EB79D2" w:rsidRPr="004F7947" w:rsidRDefault="00EB79D2" w:rsidP="005D42BF">
            <w:pPr>
              <w:pStyle w:val="Numberedlist0"/>
              <w:numPr>
                <w:ilvl w:val="0"/>
                <w:numId w:val="0"/>
              </w:numPr>
              <w:spacing w:before="40" w:after="40"/>
            </w:pPr>
            <w:r>
              <w:t>A larger percentage of alumni working in Vietnamese companies than education institutes said they used 8 of 10 skills in performing their work duties. They were more likely than other alumni to have used their leadership skills and planning skills in their work.</w:t>
            </w:r>
          </w:p>
        </w:tc>
        <w:tc>
          <w:tcPr>
            <w:tcW w:w="3685" w:type="dxa"/>
            <w:shd w:val="clear" w:color="auto" w:fill="F2F2F2" w:themeFill="background1" w:themeFillShade="F2"/>
            <w:vAlign w:val="center"/>
          </w:tcPr>
          <w:p w:rsidR="00EB79D2" w:rsidRPr="004F7947" w:rsidRDefault="00EB79D2" w:rsidP="005D42BF">
            <w:pPr>
              <w:pStyle w:val="BodyCopy"/>
              <w:spacing w:before="40" w:after="40"/>
              <w:jc w:val="center"/>
            </w:pPr>
          </w:p>
        </w:tc>
      </w:tr>
      <w:tr w:rsidR="00EB79D2" w:rsidTr="00EB79D2">
        <w:tc>
          <w:tcPr>
            <w:tcW w:w="8759" w:type="dxa"/>
            <w:gridSpan w:val="2"/>
            <w:shd w:val="clear" w:color="auto" w:fill="D9D9D9" w:themeFill="background1" w:themeFillShade="D9"/>
          </w:tcPr>
          <w:p w:rsidR="00EB79D2" w:rsidRDefault="00F847B8" w:rsidP="005D42BF">
            <w:pPr>
              <w:pStyle w:val="BodyCopy"/>
              <w:spacing w:before="40" w:after="40"/>
              <w:jc w:val="center"/>
            </w:pPr>
            <w:r>
              <w:rPr>
                <w:b/>
              </w:rPr>
              <w:t xml:space="preserve"> </w:t>
            </w:r>
            <w:r w:rsidR="00693C58">
              <w:rPr>
                <w:b/>
              </w:rPr>
              <w:t xml:space="preserve"> </w:t>
            </w:r>
            <w:r w:rsidR="00EB79D2">
              <w:rPr>
                <w:b/>
              </w:rPr>
              <w:t>Alumni help to improve the performance of their organisations</w:t>
            </w:r>
          </w:p>
        </w:tc>
      </w:tr>
      <w:tr w:rsidR="00EB79D2" w:rsidTr="00EB79D2">
        <w:tc>
          <w:tcPr>
            <w:tcW w:w="8759" w:type="dxa"/>
            <w:gridSpan w:val="2"/>
            <w:shd w:val="clear" w:color="auto" w:fill="D9D9D9" w:themeFill="background1" w:themeFillShade="D9"/>
          </w:tcPr>
          <w:p w:rsidR="00EB79D2" w:rsidRDefault="00EB79D2" w:rsidP="005D42BF">
            <w:pPr>
              <w:pStyle w:val="BodyCopy"/>
              <w:spacing w:before="40" w:after="40"/>
            </w:pPr>
            <w:r w:rsidRPr="00BD2EEC">
              <w:rPr>
                <w:rFonts w:cs="Arial"/>
                <w:i/>
              </w:rPr>
              <w:t>1.3  % of alumni who transfer skills and knowledge to others in their organisation</w:t>
            </w:r>
          </w:p>
        </w:tc>
      </w:tr>
      <w:tr w:rsidR="004442F3" w:rsidTr="004E49C2">
        <w:tc>
          <w:tcPr>
            <w:tcW w:w="5074" w:type="dxa"/>
            <w:shd w:val="clear" w:color="auto" w:fill="F2F2F2" w:themeFill="background1" w:themeFillShade="F2"/>
          </w:tcPr>
          <w:p w:rsidR="004442F3" w:rsidRDefault="004442F3" w:rsidP="005D42BF">
            <w:pPr>
              <w:pStyle w:val="BodyCopy"/>
              <w:spacing w:before="40" w:after="40"/>
            </w:pPr>
            <w:r>
              <w:t>Alumni have made significant contributions to HRD in their organisations. Half of alumni have increased the level of seven key skills in colleagues.</w:t>
            </w:r>
          </w:p>
        </w:tc>
        <w:tc>
          <w:tcPr>
            <w:tcW w:w="3685" w:type="dxa"/>
            <w:shd w:val="clear" w:color="auto" w:fill="F2F2F2" w:themeFill="background1" w:themeFillShade="F2"/>
            <w:vAlign w:val="center"/>
          </w:tcPr>
          <w:p w:rsidR="004442F3" w:rsidRDefault="004442F3" w:rsidP="005D42BF">
            <w:pPr>
              <w:pStyle w:val="BodyCopy"/>
              <w:spacing w:before="40" w:after="40"/>
            </w:pPr>
          </w:p>
        </w:tc>
      </w:tr>
      <w:tr w:rsidR="004442F3" w:rsidTr="004E49C2">
        <w:tc>
          <w:tcPr>
            <w:tcW w:w="5074" w:type="dxa"/>
            <w:shd w:val="clear" w:color="auto" w:fill="F2F2F2" w:themeFill="background1" w:themeFillShade="F2"/>
          </w:tcPr>
          <w:p w:rsidR="004442F3" w:rsidRDefault="004442F3" w:rsidP="005D42BF">
            <w:pPr>
              <w:pStyle w:val="BodyCopy"/>
              <w:spacing w:before="40" w:after="40"/>
            </w:pPr>
            <w:r>
              <w:t xml:space="preserve">Alumni in education institutes were most likely to have transferred their skills and knowledge to colleagues using formal means such as training courses and seminars. Alumni in aid delivery agencies were mostly </w:t>
            </w:r>
            <w:r>
              <w:lastRenderedPageBreak/>
              <w:t>likely to have transferred their skills and knowledge by informal means.</w:t>
            </w:r>
          </w:p>
        </w:tc>
        <w:tc>
          <w:tcPr>
            <w:tcW w:w="3685" w:type="dxa"/>
            <w:shd w:val="clear" w:color="auto" w:fill="F2F2F2" w:themeFill="background1" w:themeFillShade="F2"/>
          </w:tcPr>
          <w:p w:rsidR="004442F3" w:rsidRDefault="004442F3" w:rsidP="005D42BF">
            <w:pPr>
              <w:pStyle w:val="Numberedlist0"/>
              <w:numPr>
                <w:ilvl w:val="0"/>
                <w:numId w:val="0"/>
              </w:numPr>
              <w:spacing w:before="40" w:after="40"/>
            </w:pPr>
            <w:r>
              <w:lastRenderedPageBreak/>
              <w:t xml:space="preserve">Alumni in the private sector were least likely to have transferred their skills and knowledge to colleagues. This might mean that alumni in the private sector </w:t>
            </w:r>
            <w:r>
              <w:lastRenderedPageBreak/>
              <w:t xml:space="preserve">were given fewer opportunities to make the transfer compared to alumni in education institutes and aid delivery agencies. In any case, private sector firms have benefitted less in terms of alumni contributing to HRD compared to public and not-for-profit organisations. </w:t>
            </w:r>
          </w:p>
        </w:tc>
      </w:tr>
      <w:tr w:rsidR="004442F3" w:rsidTr="004E49C2">
        <w:tc>
          <w:tcPr>
            <w:tcW w:w="5074" w:type="dxa"/>
            <w:shd w:val="clear" w:color="auto" w:fill="F2F2F2" w:themeFill="background1" w:themeFillShade="F2"/>
            <w:vAlign w:val="center"/>
          </w:tcPr>
          <w:p w:rsidR="004442F3" w:rsidRDefault="004442F3" w:rsidP="005D42BF">
            <w:pPr>
              <w:pStyle w:val="BodyCopy"/>
              <w:spacing w:before="40" w:after="40"/>
            </w:pPr>
          </w:p>
        </w:tc>
        <w:tc>
          <w:tcPr>
            <w:tcW w:w="3685" w:type="dxa"/>
            <w:shd w:val="clear" w:color="auto" w:fill="F2F2F2" w:themeFill="background1" w:themeFillShade="F2"/>
          </w:tcPr>
          <w:p w:rsidR="004442F3" w:rsidRDefault="004442F3" w:rsidP="005D42BF">
            <w:pPr>
              <w:pStyle w:val="BodyCopy"/>
              <w:spacing w:before="40" w:after="40"/>
            </w:pPr>
            <w:r>
              <w:t>Alumni who transferred their skills to colleagues also used their skills and knowledge more frequently in performing their work duties. This was true for all 10 skills.</w:t>
            </w:r>
          </w:p>
        </w:tc>
      </w:tr>
      <w:tr w:rsidR="004442F3" w:rsidRPr="004F7947" w:rsidTr="0026379E">
        <w:tc>
          <w:tcPr>
            <w:tcW w:w="8759" w:type="dxa"/>
            <w:gridSpan w:val="2"/>
            <w:shd w:val="clear" w:color="auto" w:fill="D9D9D9" w:themeFill="background1" w:themeFillShade="D9"/>
          </w:tcPr>
          <w:p w:rsidR="004442F3" w:rsidRPr="0026379E" w:rsidRDefault="004442F3" w:rsidP="005D42BF">
            <w:pPr>
              <w:pStyle w:val="BodyCopy"/>
              <w:spacing w:before="40" w:after="40" w:line="216" w:lineRule="auto"/>
              <w:rPr>
                <w:rFonts w:cs="Arial"/>
                <w:i/>
              </w:rPr>
            </w:pPr>
            <w:r w:rsidRPr="0026379E">
              <w:rPr>
                <w:rFonts w:cs="Arial"/>
                <w:i/>
              </w:rPr>
              <w:t>1.4  % of alumni who make improvements in policies, programs, systems, services, procedures, linkages in organisations</w:t>
            </w:r>
          </w:p>
        </w:tc>
      </w:tr>
      <w:tr w:rsidR="004442F3" w:rsidTr="004E49C2">
        <w:tc>
          <w:tcPr>
            <w:tcW w:w="5074" w:type="dxa"/>
            <w:shd w:val="clear" w:color="auto" w:fill="F2F2F2" w:themeFill="background1" w:themeFillShade="F2"/>
          </w:tcPr>
          <w:p w:rsidR="004442F3" w:rsidRDefault="004442F3" w:rsidP="005D42BF">
            <w:pPr>
              <w:pStyle w:val="BodyCopy"/>
              <w:spacing w:before="40" w:after="40"/>
            </w:pPr>
            <w:r>
              <w:t xml:space="preserve">Almost 94% of alumni made improvements in at least one area of their organisation in the last three years. The main areas that alumni helped to improve were procedures, programs and management systems. </w:t>
            </w:r>
          </w:p>
        </w:tc>
        <w:tc>
          <w:tcPr>
            <w:tcW w:w="3685" w:type="dxa"/>
            <w:shd w:val="clear" w:color="auto" w:fill="F2F2F2" w:themeFill="background1" w:themeFillShade="F2"/>
          </w:tcPr>
          <w:p w:rsidR="004442F3" w:rsidRDefault="004442F3" w:rsidP="005D42BF">
            <w:pPr>
              <w:pStyle w:val="BodyCopy"/>
              <w:spacing w:before="40" w:after="40"/>
            </w:pPr>
            <w:r>
              <w:t xml:space="preserve">The longer alumni had been back in Vietnam, the </w:t>
            </w:r>
            <w:r>
              <w:rPr>
                <w:rFonts w:cstheme="minorHAnsi"/>
                <w:bCs/>
              </w:rPr>
              <w:t>more likely they were to make improvements to organisations.</w:t>
            </w:r>
          </w:p>
        </w:tc>
      </w:tr>
      <w:tr w:rsidR="004442F3" w:rsidTr="004E49C2">
        <w:tc>
          <w:tcPr>
            <w:tcW w:w="5074" w:type="dxa"/>
            <w:shd w:val="clear" w:color="auto" w:fill="F2F2F2" w:themeFill="background1" w:themeFillShade="F2"/>
          </w:tcPr>
          <w:p w:rsidR="004442F3" w:rsidRDefault="004442F3" w:rsidP="005D42BF">
            <w:pPr>
              <w:pStyle w:val="Numberedlist0"/>
              <w:numPr>
                <w:ilvl w:val="0"/>
                <w:numId w:val="0"/>
              </w:numPr>
              <w:spacing w:before="40" w:after="40"/>
            </w:pPr>
            <w:r>
              <w:t>A larger percentage of alumni in government organisations improved policies, a</w:t>
            </w:r>
            <w:r>
              <w:rPr>
                <w:rFonts w:cstheme="minorHAnsi"/>
              </w:rPr>
              <w:t xml:space="preserve">lumni in education institutes improved programs, and </w:t>
            </w:r>
            <w:r>
              <w:t xml:space="preserve">alumni in private sector firms improved management systems, procedures, processes and services.  </w:t>
            </w:r>
          </w:p>
        </w:tc>
        <w:tc>
          <w:tcPr>
            <w:tcW w:w="3685" w:type="dxa"/>
            <w:shd w:val="clear" w:color="auto" w:fill="F2F2F2" w:themeFill="background1" w:themeFillShade="F2"/>
          </w:tcPr>
          <w:p w:rsidR="004442F3" w:rsidRDefault="004442F3" w:rsidP="005D42BF">
            <w:pPr>
              <w:pStyle w:val="BodyCopy"/>
              <w:spacing w:before="40" w:after="40"/>
            </w:pPr>
            <w:r>
              <w:t>Alumni in each employment sector made contributions in areas of importance to their organisations.</w:t>
            </w:r>
          </w:p>
        </w:tc>
      </w:tr>
      <w:tr w:rsidR="004442F3" w:rsidTr="004E49C2">
        <w:tc>
          <w:tcPr>
            <w:tcW w:w="5074" w:type="dxa"/>
            <w:shd w:val="clear" w:color="auto" w:fill="F2F2F2" w:themeFill="background1" w:themeFillShade="F2"/>
          </w:tcPr>
          <w:p w:rsidR="004442F3" w:rsidRDefault="004442F3" w:rsidP="005D42BF">
            <w:pPr>
              <w:pStyle w:val="Numberedlist0"/>
              <w:numPr>
                <w:ilvl w:val="0"/>
                <w:numId w:val="0"/>
              </w:numPr>
              <w:spacing w:before="40" w:after="40"/>
            </w:pPr>
            <w:r>
              <w:t xml:space="preserve">Alumni in private sector made significant contributions to work management and implementation in their organisations. Alumni in Vietnamese companies were more likely than others to have made improvements in management systems, procedures, policies and services in their organisations.  </w:t>
            </w:r>
          </w:p>
        </w:tc>
        <w:tc>
          <w:tcPr>
            <w:tcW w:w="3685" w:type="dxa"/>
            <w:shd w:val="clear" w:color="auto" w:fill="F2F2F2" w:themeFill="background1" w:themeFillShade="F2"/>
          </w:tcPr>
          <w:p w:rsidR="004442F3" w:rsidRDefault="004442F3" w:rsidP="005D42BF">
            <w:pPr>
              <w:pStyle w:val="BodyCopy"/>
              <w:spacing w:before="40" w:after="40"/>
            </w:pPr>
            <w:r>
              <w:t>A relatively high percentage of alumni in the private sector reported using leadership and management skills in performing their work duties.</w:t>
            </w:r>
          </w:p>
        </w:tc>
      </w:tr>
      <w:tr w:rsidR="004442F3" w:rsidTr="004E49C2">
        <w:tc>
          <w:tcPr>
            <w:tcW w:w="5074" w:type="dxa"/>
            <w:shd w:val="clear" w:color="auto" w:fill="F2F2F2" w:themeFill="background1" w:themeFillShade="F2"/>
          </w:tcPr>
          <w:p w:rsidR="004442F3" w:rsidRDefault="004442F3" w:rsidP="005D42BF">
            <w:pPr>
              <w:pStyle w:val="BodyCopy"/>
              <w:spacing w:before="40" w:after="40"/>
            </w:pPr>
            <w:r>
              <w:t>Alumni in foreign-owned companies and aid delivery agencies were most likely to have made improvements in 6 of 7 areas of their organisations.</w:t>
            </w:r>
          </w:p>
        </w:tc>
        <w:tc>
          <w:tcPr>
            <w:tcW w:w="3685" w:type="dxa"/>
            <w:shd w:val="clear" w:color="auto" w:fill="F2F2F2" w:themeFill="background1" w:themeFillShade="F2"/>
          </w:tcPr>
          <w:p w:rsidR="004442F3" w:rsidRDefault="004442F3" w:rsidP="005D42BF">
            <w:pPr>
              <w:pStyle w:val="BodyCopy"/>
              <w:spacing w:before="40" w:after="40"/>
            </w:pPr>
            <w:r>
              <w:t>Foreign and international organisations are better than Vietnamese organisations at creating conditions that enabled alumni to make contributions.</w:t>
            </w:r>
          </w:p>
        </w:tc>
      </w:tr>
      <w:tr w:rsidR="004442F3" w:rsidTr="004E49C2">
        <w:tc>
          <w:tcPr>
            <w:tcW w:w="8759" w:type="dxa"/>
            <w:gridSpan w:val="2"/>
            <w:shd w:val="clear" w:color="auto" w:fill="D9D9D9" w:themeFill="background1" w:themeFillShade="D9"/>
          </w:tcPr>
          <w:p w:rsidR="004442F3" w:rsidRPr="0026379E" w:rsidRDefault="004442F3" w:rsidP="005D42BF">
            <w:pPr>
              <w:pStyle w:val="BodyCopy"/>
              <w:spacing w:before="40" w:after="40" w:line="216" w:lineRule="auto"/>
              <w:rPr>
                <w:rFonts w:cs="Arial"/>
                <w:i/>
              </w:rPr>
            </w:pPr>
            <w:r w:rsidRPr="0026379E">
              <w:rPr>
                <w:rFonts w:cs="Arial"/>
                <w:i/>
              </w:rPr>
              <w:t xml:space="preserve">1.7 </w:t>
            </w:r>
            <w:r w:rsidR="00D866D5">
              <w:rPr>
                <w:rFonts w:cs="Arial"/>
                <w:i/>
              </w:rPr>
              <w:t xml:space="preserve"> </w:t>
            </w:r>
            <w:r w:rsidRPr="0026379E">
              <w:rPr>
                <w:rFonts w:cs="Arial"/>
                <w:i/>
              </w:rPr>
              <w:t xml:space="preserve">% of alumni who promote gender equality in the work place and local community </w:t>
            </w:r>
          </w:p>
        </w:tc>
      </w:tr>
      <w:tr w:rsidR="009B71AF" w:rsidTr="004E49C2">
        <w:tc>
          <w:tcPr>
            <w:tcW w:w="5074" w:type="dxa"/>
            <w:shd w:val="clear" w:color="auto" w:fill="F2F2F2" w:themeFill="background1" w:themeFillShade="F2"/>
          </w:tcPr>
          <w:p w:rsidR="009B71AF" w:rsidRDefault="009B71AF" w:rsidP="005D42BF">
            <w:pPr>
              <w:pStyle w:val="BodyCopy"/>
              <w:spacing w:before="40" w:after="40"/>
            </w:pPr>
            <w:r>
              <w:rPr>
                <w:rFonts w:cstheme="minorHAnsi"/>
              </w:rPr>
              <w:t>Women were more likely than men to promote gender equality in the work place.</w:t>
            </w:r>
          </w:p>
        </w:tc>
        <w:tc>
          <w:tcPr>
            <w:tcW w:w="3685" w:type="dxa"/>
            <w:shd w:val="clear" w:color="auto" w:fill="F2F2F2" w:themeFill="background1" w:themeFillShade="F2"/>
          </w:tcPr>
          <w:p w:rsidR="009B71AF" w:rsidRDefault="009B71AF" w:rsidP="005D42BF">
            <w:pPr>
              <w:pStyle w:val="BodyCopy"/>
              <w:spacing w:before="40" w:after="40"/>
            </w:pPr>
            <w:r>
              <w:rPr>
                <w:rFonts w:cstheme="minorHAnsi"/>
              </w:rPr>
              <w:t>Alumni promoted GE through informal means such as supervising, mentoring or on-the-spot guidance</w:t>
            </w:r>
          </w:p>
        </w:tc>
      </w:tr>
      <w:tr w:rsidR="009B71AF" w:rsidTr="004E49C2">
        <w:tc>
          <w:tcPr>
            <w:tcW w:w="5074" w:type="dxa"/>
            <w:shd w:val="clear" w:color="auto" w:fill="F2F2F2" w:themeFill="background1" w:themeFillShade="F2"/>
          </w:tcPr>
          <w:p w:rsidR="009B71AF" w:rsidRPr="008C579E" w:rsidRDefault="009B71AF" w:rsidP="005D42BF">
            <w:pPr>
              <w:pStyle w:val="NoSpacing"/>
              <w:spacing w:before="40" w:after="40"/>
              <w:rPr>
                <w:rFonts w:cstheme="minorHAnsi"/>
                <w:sz w:val="20"/>
                <w:szCs w:val="20"/>
              </w:rPr>
            </w:pPr>
            <w:r>
              <w:rPr>
                <w:rFonts w:cstheme="minorHAnsi"/>
                <w:sz w:val="20"/>
                <w:szCs w:val="20"/>
              </w:rPr>
              <w:t xml:space="preserve">10% of alumni promoted gender equality </w:t>
            </w:r>
            <w:r>
              <w:rPr>
                <w:rFonts w:cstheme="minorHAnsi"/>
                <w:i/>
                <w:sz w:val="20"/>
                <w:szCs w:val="20"/>
              </w:rPr>
              <w:t>to a great extent</w:t>
            </w:r>
            <w:r>
              <w:rPr>
                <w:rFonts w:cstheme="minorHAnsi"/>
                <w:sz w:val="20"/>
                <w:szCs w:val="20"/>
              </w:rPr>
              <w:t xml:space="preserve"> through informal means and 5% promoted gender equality </w:t>
            </w:r>
            <w:r>
              <w:rPr>
                <w:rFonts w:cstheme="minorHAnsi"/>
                <w:i/>
                <w:sz w:val="20"/>
                <w:szCs w:val="20"/>
              </w:rPr>
              <w:t>to great extent</w:t>
            </w:r>
            <w:r>
              <w:rPr>
                <w:rFonts w:cstheme="minorHAnsi"/>
                <w:sz w:val="20"/>
                <w:szCs w:val="20"/>
              </w:rPr>
              <w:t xml:space="preserve"> through formal means </w:t>
            </w:r>
          </w:p>
        </w:tc>
        <w:tc>
          <w:tcPr>
            <w:tcW w:w="3685" w:type="dxa"/>
            <w:shd w:val="clear" w:color="auto" w:fill="F2F2F2" w:themeFill="background1" w:themeFillShade="F2"/>
          </w:tcPr>
          <w:p w:rsidR="009B71AF" w:rsidRDefault="009B71AF" w:rsidP="005D42BF">
            <w:pPr>
              <w:pStyle w:val="BodyCopy"/>
              <w:spacing w:before="40" w:after="40"/>
            </w:pPr>
            <w:r>
              <w:rPr>
                <w:rFonts w:cstheme="minorHAnsi"/>
              </w:rPr>
              <w:t>Men were more likely than women to promote gender equality in training and teaching activities.</w:t>
            </w:r>
          </w:p>
        </w:tc>
      </w:tr>
      <w:tr w:rsidR="009B71AF" w:rsidTr="004E49C2">
        <w:tc>
          <w:tcPr>
            <w:tcW w:w="5074" w:type="dxa"/>
            <w:shd w:val="clear" w:color="auto" w:fill="F2F2F2" w:themeFill="background1" w:themeFillShade="F2"/>
          </w:tcPr>
          <w:p w:rsidR="009B71AF" w:rsidRPr="008C579E" w:rsidRDefault="009B71AF" w:rsidP="005D42BF">
            <w:pPr>
              <w:pStyle w:val="NoSpacing"/>
              <w:spacing w:before="40" w:after="40"/>
              <w:rPr>
                <w:rFonts w:cstheme="minorHAnsi"/>
                <w:sz w:val="20"/>
                <w:szCs w:val="20"/>
              </w:rPr>
            </w:pPr>
            <w:r>
              <w:rPr>
                <w:rFonts w:cstheme="minorHAnsi"/>
                <w:sz w:val="20"/>
                <w:szCs w:val="20"/>
              </w:rPr>
              <w:t>About 26% of men promoted GE to a medium extent in training and teaching activities in the last 3 years.</w:t>
            </w:r>
          </w:p>
        </w:tc>
        <w:tc>
          <w:tcPr>
            <w:tcW w:w="3685" w:type="dxa"/>
            <w:shd w:val="clear" w:color="auto" w:fill="F2F2F2" w:themeFill="background1" w:themeFillShade="F2"/>
          </w:tcPr>
          <w:p w:rsidR="009B71AF" w:rsidRDefault="009B71AF" w:rsidP="005D42BF">
            <w:pPr>
              <w:pStyle w:val="BodyCopy"/>
              <w:spacing w:before="40" w:after="40"/>
            </w:pPr>
          </w:p>
        </w:tc>
      </w:tr>
      <w:tr w:rsidR="009B71AF" w:rsidTr="00D47022">
        <w:trPr>
          <w:trHeight w:val="343"/>
        </w:trPr>
        <w:tc>
          <w:tcPr>
            <w:tcW w:w="8759" w:type="dxa"/>
            <w:gridSpan w:val="2"/>
            <w:shd w:val="clear" w:color="auto" w:fill="D9D9D9" w:themeFill="background1" w:themeFillShade="D9"/>
            <w:vAlign w:val="center"/>
          </w:tcPr>
          <w:p w:rsidR="009B71AF" w:rsidRDefault="009B71AF" w:rsidP="005D42BF">
            <w:pPr>
              <w:pStyle w:val="BodyCopy"/>
              <w:spacing w:before="40" w:after="40"/>
              <w:jc w:val="center"/>
            </w:pPr>
            <w:r>
              <w:rPr>
                <w:b/>
                <w:szCs w:val="18"/>
              </w:rPr>
              <w:t>Alumni make contributions to Vietnam’s development</w:t>
            </w:r>
          </w:p>
        </w:tc>
      </w:tr>
      <w:tr w:rsidR="009B71AF" w:rsidTr="00D47022">
        <w:trPr>
          <w:trHeight w:val="343"/>
        </w:trPr>
        <w:tc>
          <w:tcPr>
            <w:tcW w:w="8759" w:type="dxa"/>
            <w:gridSpan w:val="2"/>
            <w:shd w:val="clear" w:color="auto" w:fill="D9D9D9" w:themeFill="background1" w:themeFillShade="D9"/>
            <w:vAlign w:val="center"/>
          </w:tcPr>
          <w:p w:rsidR="009B71AF" w:rsidRDefault="009B71AF" w:rsidP="005D42BF">
            <w:pPr>
              <w:pStyle w:val="BodyCopy"/>
              <w:spacing w:before="40" w:after="40"/>
              <w:rPr>
                <w:b/>
                <w:szCs w:val="18"/>
              </w:rPr>
            </w:pPr>
            <w:r w:rsidRPr="0026379E">
              <w:rPr>
                <w:i/>
              </w:rPr>
              <w:t>1.5  % of alumni who use their skills and knowledge in their personal life</w:t>
            </w:r>
          </w:p>
        </w:tc>
      </w:tr>
      <w:tr w:rsidR="009B71AF" w:rsidRPr="004F7947" w:rsidTr="00BC21B5">
        <w:tc>
          <w:tcPr>
            <w:tcW w:w="5074" w:type="dxa"/>
            <w:shd w:val="clear" w:color="auto" w:fill="F2F2F2" w:themeFill="background1" w:themeFillShade="F2"/>
          </w:tcPr>
          <w:p w:rsidR="009B71AF" w:rsidRDefault="009B71AF" w:rsidP="005D42BF">
            <w:pPr>
              <w:pStyle w:val="Numberedlist0"/>
              <w:numPr>
                <w:ilvl w:val="0"/>
                <w:numId w:val="0"/>
              </w:numPr>
              <w:spacing w:before="40" w:after="40"/>
            </w:pPr>
            <w:r>
              <w:t>Alumni in aid delivery agencies were most likely among alumni to have used their skills and knowledge with local organisations. Alumni in education were least likely to have volunteered in local organisations.</w:t>
            </w:r>
          </w:p>
        </w:tc>
        <w:tc>
          <w:tcPr>
            <w:tcW w:w="3685" w:type="dxa"/>
            <w:shd w:val="clear" w:color="auto" w:fill="F2F2F2" w:themeFill="background1" w:themeFillShade="F2"/>
          </w:tcPr>
          <w:p w:rsidR="009B71AF" w:rsidRPr="00520491" w:rsidRDefault="009B71AF" w:rsidP="005D42BF">
            <w:pPr>
              <w:spacing w:before="40" w:after="40"/>
              <w:rPr>
                <w:rFonts w:cstheme="minorHAnsi"/>
              </w:rPr>
            </w:pPr>
            <w:r>
              <w:rPr>
                <w:rFonts w:cstheme="minorHAnsi"/>
              </w:rPr>
              <w:t xml:space="preserve">Alumni who volunteered were more likely to have used their skills and knowledge in the work place. They were more likely to have transferred </w:t>
            </w:r>
            <w:r>
              <w:rPr>
                <w:rFonts w:cstheme="minorHAnsi"/>
              </w:rPr>
              <w:lastRenderedPageBreak/>
              <w:t>skills to colleagues, and more likely to have promoted gender equality and disability inclusion.</w:t>
            </w:r>
          </w:p>
        </w:tc>
      </w:tr>
      <w:tr w:rsidR="009B71AF" w:rsidRPr="004F7947" w:rsidTr="00BC21B5">
        <w:tc>
          <w:tcPr>
            <w:tcW w:w="5074" w:type="dxa"/>
            <w:shd w:val="clear" w:color="auto" w:fill="F2F2F2" w:themeFill="background1" w:themeFillShade="F2"/>
          </w:tcPr>
          <w:p w:rsidR="009B71AF" w:rsidRDefault="009B71AF" w:rsidP="005D42BF">
            <w:pPr>
              <w:pStyle w:val="Numberedlist0"/>
              <w:numPr>
                <w:ilvl w:val="0"/>
                <w:numId w:val="0"/>
              </w:numPr>
              <w:spacing w:before="40" w:after="40"/>
            </w:pPr>
            <w:r>
              <w:lastRenderedPageBreak/>
              <w:t xml:space="preserve">About 68% of alumni working in foreign-owned companies and 59% in Vietnamese companies used their skills to a great or medium extent while volunteering in business organisations.  </w:t>
            </w:r>
          </w:p>
        </w:tc>
        <w:tc>
          <w:tcPr>
            <w:tcW w:w="3685" w:type="dxa"/>
            <w:shd w:val="clear" w:color="auto" w:fill="F2F2F2" w:themeFill="background1" w:themeFillShade="F2"/>
          </w:tcPr>
          <w:p w:rsidR="009B71AF" w:rsidRDefault="009B71AF" w:rsidP="005D42BF">
            <w:pPr>
              <w:spacing w:before="40" w:after="40"/>
              <w:rPr>
                <w:rFonts w:cstheme="minorHAnsi"/>
              </w:rPr>
            </w:pPr>
            <w:r>
              <w:t>Alumni working in private companies were most likely to volunteer in business organisations</w:t>
            </w:r>
          </w:p>
        </w:tc>
      </w:tr>
      <w:tr w:rsidR="009B71AF" w:rsidRPr="004F7947" w:rsidTr="00D47022">
        <w:tc>
          <w:tcPr>
            <w:tcW w:w="8759" w:type="dxa"/>
            <w:gridSpan w:val="2"/>
            <w:shd w:val="clear" w:color="auto" w:fill="D9D9D9" w:themeFill="background1" w:themeFillShade="D9"/>
            <w:vAlign w:val="center"/>
          </w:tcPr>
          <w:p w:rsidR="009B71AF" w:rsidRPr="004F7947" w:rsidRDefault="009B71AF" w:rsidP="005D42BF">
            <w:pPr>
              <w:pStyle w:val="BodyCopy"/>
              <w:spacing w:before="40" w:after="40"/>
            </w:pPr>
            <w:r w:rsidRPr="0026379E">
              <w:rPr>
                <w:i/>
              </w:rPr>
              <w:t>1.6  % of alumni who contribute to the development of local communities in priority areas</w:t>
            </w:r>
          </w:p>
        </w:tc>
      </w:tr>
      <w:tr w:rsidR="009B71AF" w:rsidRPr="004F7947" w:rsidTr="00BC21B5">
        <w:tc>
          <w:tcPr>
            <w:tcW w:w="5074" w:type="dxa"/>
            <w:shd w:val="clear" w:color="auto" w:fill="F2F2F2" w:themeFill="background1" w:themeFillShade="F2"/>
          </w:tcPr>
          <w:p w:rsidR="009B71AF" w:rsidRDefault="009B71AF" w:rsidP="005D42BF">
            <w:pPr>
              <w:pStyle w:val="BodyCopy"/>
              <w:spacing w:before="40" w:after="40"/>
            </w:pPr>
            <w:r>
              <w:t>About 89% of alumni said the knowledge and skills they gained in Australia was relevant to Vietnam’s development priorities.</w:t>
            </w:r>
          </w:p>
        </w:tc>
        <w:tc>
          <w:tcPr>
            <w:tcW w:w="3685" w:type="dxa"/>
            <w:shd w:val="clear" w:color="auto" w:fill="F2F2F2" w:themeFill="background1" w:themeFillShade="F2"/>
          </w:tcPr>
          <w:p w:rsidR="009B71AF" w:rsidRDefault="009B71AF" w:rsidP="005D42BF">
            <w:pPr>
              <w:pStyle w:val="BodyCopy"/>
              <w:spacing w:before="40" w:after="40"/>
            </w:pPr>
          </w:p>
        </w:tc>
      </w:tr>
      <w:tr w:rsidR="009B71AF" w:rsidRPr="004F7947" w:rsidTr="00D47022">
        <w:tc>
          <w:tcPr>
            <w:tcW w:w="5074" w:type="dxa"/>
            <w:tcBorders>
              <w:bottom w:val="single" w:sz="6" w:space="0" w:color="FFFFFF" w:themeColor="background1"/>
            </w:tcBorders>
            <w:shd w:val="clear" w:color="auto" w:fill="F2F2F2" w:themeFill="background1" w:themeFillShade="F2"/>
          </w:tcPr>
          <w:p w:rsidR="009B71AF" w:rsidRPr="00520491" w:rsidRDefault="009B71AF" w:rsidP="005D42BF">
            <w:pPr>
              <w:pStyle w:val="Numberedlist0"/>
              <w:numPr>
                <w:ilvl w:val="0"/>
                <w:numId w:val="0"/>
              </w:numPr>
              <w:spacing w:before="40" w:after="40"/>
              <w:rPr>
                <w:rFonts w:cstheme="minorHAnsi"/>
              </w:rPr>
            </w:pPr>
            <w:r>
              <w:t xml:space="preserve">Alumni made contributions to community development through their volunteer work with local organisations. They </w:t>
            </w:r>
            <w:r>
              <w:rPr>
                <w:rFonts w:cstheme="minorHAnsi"/>
              </w:rPr>
              <w:t xml:space="preserve">were more likely to volunteer with local councils and business organisations, than mass organisations or religious organisations. </w:t>
            </w:r>
          </w:p>
        </w:tc>
        <w:tc>
          <w:tcPr>
            <w:tcW w:w="3685" w:type="dxa"/>
            <w:tcBorders>
              <w:bottom w:val="single" w:sz="6" w:space="0" w:color="FFFFFF" w:themeColor="background1"/>
            </w:tcBorders>
            <w:shd w:val="clear" w:color="auto" w:fill="F2F2F2" w:themeFill="background1" w:themeFillShade="F2"/>
          </w:tcPr>
          <w:p w:rsidR="009B71AF" w:rsidRDefault="009B71AF" w:rsidP="005D42BF">
            <w:pPr>
              <w:pStyle w:val="BodyCopy"/>
              <w:spacing w:before="40" w:after="40"/>
            </w:pPr>
            <w:r>
              <w:rPr>
                <w:rFonts w:cstheme="minorHAnsi"/>
              </w:rPr>
              <w:t>Alumni</w:t>
            </w:r>
            <w:r>
              <w:t xml:space="preserve"> tended to volunteer in local organisations that reflected their employment sector.</w:t>
            </w:r>
          </w:p>
        </w:tc>
      </w:tr>
      <w:tr w:rsidR="009B71AF" w:rsidRPr="004F7947" w:rsidTr="00D47022">
        <w:tc>
          <w:tcPr>
            <w:tcW w:w="8759" w:type="dxa"/>
            <w:gridSpan w:val="2"/>
            <w:shd w:val="clear" w:color="auto" w:fill="D7F0F5" w:themeFill="background2" w:themeFillTint="33"/>
            <w:vAlign w:val="center"/>
          </w:tcPr>
          <w:p w:rsidR="009B71AF" w:rsidRPr="00C10DB9" w:rsidRDefault="009B71AF" w:rsidP="005D42BF">
            <w:pPr>
              <w:pStyle w:val="BodyCopy"/>
              <w:spacing w:before="40" w:after="40"/>
            </w:pPr>
            <w:r w:rsidRPr="00C10DB9">
              <w:rPr>
                <w:rFonts w:cstheme="minorHAnsi"/>
                <w:color w:val="3CB6CE" w:themeColor="background2"/>
              </w:rPr>
              <w:t xml:space="preserve">Outcome 2: Australian PhD qualified alumni improve the quality of teaching and research programs in Vietnamese universities, and Teaching English to Speakers of Other Languages (TESOL) qualified alumni </w:t>
            </w:r>
            <w:proofErr w:type="gramStart"/>
            <w:r w:rsidRPr="00C10DB9">
              <w:rPr>
                <w:rFonts w:cstheme="minorHAnsi"/>
                <w:color w:val="3CB6CE" w:themeColor="background2"/>
              </w:rPr>
              <w:t>support</w:t>
            </w:r>
            <w:proofErr w:type="gramEnd"/>
            <w:r w:rsidRPr="00C10DB9">
              <w:rPr>
                <w:rFonts w:cstheme="minorHAnsi"/>
                <w:color w:val="3CB6CE" w:themeColor="background2"/>
              </w:rPr>
              <w:t xml:space="preserve"> the national program to expand skills in English.</w:t>
            </w:r>
          </w:p>
        </w:tc>
      </w:tr>
      <w:tr w:rsidR="009B71AF" w:rsidRPr="004F7947" w:rsidTr="00D47022">
        <w:tc>
          <w:tcPr>
            <w:tcW w:w="8759" w:type="dxa"/>
            <w:gridSpan w:val="2"/>
            <w:shd w:val="clear" w:color="auto" w:fill="D9D9D9" w:themeFill="background1" w:themeFillShade="D9"/>
            <w:vAlign w:val="center"/>
          </w:tcPr>
          <w:p w:rsidR="009B71AF" w:rsidRDefault="009B71AF" w:rsidP="005D42BF">
            <w:pPr>
              <w:pStyle w:val="BodyCopy"/>
              <w:spacing w:before="40" w:after="40"/>
              <w:jc w:val="center"/>
              <w:rPr>
                <w:rFonts w:cstheme="minorHAnsi"/>
                <w:color w:val="3CB6CE" w:themeColor="background2"/>
                <w:sz w:val="22"/>
                <w:szCs w:val="22"/>
              </w:rPr>
            </w:pPr>
            <w:r>
              <w:rPr>
                <w:b/>
              </w:rPr>
              <w:t>Alumni helped to improve the performance of their organisations</w:t>
            </w:r>
          </w:p>
        </w:tc>
      </w:tr>
      <w:tr w:rsidR="009B71AF" w:rsidRPr="004F7947" w:rsidTr="00D47022">
        <w:tc>
          <w:tcPr>
            <w:tcW w:w="8759" w:type="dxa"/>
            <w:gridSpan w:val="2"/>
            <w:shd w:val="clear" w:color="auto" w:fill="D9D9D9" w:themeFill="background1" w:themeFillShade="D9"/>
            <w:vAlign w:val="center"/>
          </w:tcPr>
          <w:p w:rsidR="009B71AF" w:rsidRDefault="009B71AF" w:rsidP="005D42BF">
            <w:pPr>
              <w:pStyle w:val="BodyCopy"/>
              <w:spacing w:before="40" w:after="40"/>
              <w:rPr>
                <w:b/>
              </w:rPr>
            </w:pPr>
            <w:r w:rsidRPr="00117BBF">
              <w:rPr>
                <w:rFonts w:cs="Arial"/>
                <w:i/>
              </w:rPr>
              <w:t>2.1  % of alumni in profile 3 who contribute to teaching and research</w:t>
            </w:r>
          </w:p>
        </w:tc>
      </w:tr>
      <w:tr w:rsidR="00A50F81" w:rsidRPr="004F7947" w:rsidTr="00BC21B5">
        <w:tc>
          <w:tcPr>
            <w:tcW w:w="5074" w:type="dxa"/>
            <w:shd w:val="clear" w:color="auto" w:fill="F2F2F2" w:themeFill="background1" w:themeFillShade="F2"/>
          </w:tcPr>
          <w:p w:rsidR="00A50F81" w:rsidRDefault="00A50F81" w:rsidP="005D42BF">
            <w:pPr>
              <w:spacing w:before="40" w:after="40"/>
            </w:pPr>
            <w:r>
              <w:t>47% of profile 3 alumni improved the teaching programs in their university or research institute</w:t>
            </w:r>
          </w:p>
        </w:tc>
        <w:tc>
          <w:tcPr>
            <w:tcW w:w="3685" w:type="dxa"/>
            <w:shd w:val="clear" w:color="auto" w:fill="F2F2F2" w:themeFill="background1" w:themeFillShade="F2"/>
          </w:tcPr>
          <w:p w:rsidR="00A50F81" w:rsidRDefault="00A50F81" w:rsidP="005D42BF">
            <w:pPr>
              <w:pStyle w:val="BodyCopy"/>
              <w:spacing w:before="40" w:after="40"/>
            </w:pPr>
          </w:p>
        </w:tc>
      </w:tr>
      <w:tr w:rsidR="00A50F81" w:rsidRPr="004F7947" w:rsidTr="00BC21B5">
        <w:tc>
          <w:tcPr>
            <w:tcW w:w="5074" w:type="dxa"/>
            <w:shd w:val="clear" w:color="auto" w:fill="F2F2F2" w:themeFill="background1" w:themeFillShade="F2"/>
          </w:tcPr>
          <w:p w:rsidR="00A50F81" w:rsidRDefault="00A50F81" w:rsidP="005D42BF">
            <w:pPr>
              <w:spacing w:before="40" w:after="40"/>
            </w:pPr>
            <w:r>
              <w:t xml:space="preserve">44% of profile 3 alumni published an article in a journal, 23% presented a paper at an international conference, 19% received a grant, and 12% received an award or prize related to their studies </w:t>
            </w:r>
          </w:p>
        </w:tc>
        <w:tc>
          <w:tcPr>
            <w:tcW w:w="3685" w:type="dxa"/>
            <w:shd w:val="clear" w:color="auto" w:fill="F2F2F2" w:themeFill="background1" w:themeFillShade="F2"/>
          </w:tcPr>
          <w:p w:rsidR="00A50F81" w:rsidRDefault="00A50F81" w:rsidP="005D42BF">
            <w:pPr>
              <w:pStyle w:val="BodyCopy"/>
              <w:spacing w:before="40" w:after="40"/>
            </w:pPr>
            <w:r>
              <w:t xml:space="preserve">Alumni in education institutes made achievements associated with their sector.  </w:t>
            </w:r>
          </w:p>
        </w:tc>
      </w:tr>
      <w:tr w:rsidR="00A50F81" w:rsidRPr="004F7947" w:rsidTr="00BC21B5">
        <w:tc>
          <w:tcPr>
            <w:tcW w:w="5074" w:type="dxa"/>
            <w:shd w:val="clear" w:color="auto" w:fill="F2F2F2" w:themeFill="background1" w:themeFillShade="F2"/>
          </w:tcPr>
          <w:p w:rsidR="00A50F81" w:rsidRDefault="00A50F81" w:rsidP="005D42BF">
            <w:pPr>
              <w:spacing w:before="40" w:after="40"/>
            </w:pPr>
            <w:r>
              <w:t>40% of alumni published a work that was related to their studies, 17% of alumni published in peer-reviewed national academic journals, 15% in university level publications, 12% in peer-reviewed international academic journals in the last 3 years.</w:t>
            </w:r>
          </w:p>
        </w:tc>
        <w:tc>
          <w:tcPr>
            <w:tcW w:w="3685" w:type="dxa"/>
            <w:shd w:val="clear" w:color="auto" w:fill="F2F2F2" w:themeFill="background1" w:themeFillShade="F2"/>
          </w:tcPr>
          <w:p w:rsidR="00A50F81" w:rsidRDefault="00A50F81" w:rsidP="005D42BF">
            <w:pPr>
              <w:spacing w:before="40" w:after="40"/>
            </w:pPr>
          </w:p>
        </w:tc>
      </w:tr>
      <w:tr w:rsidR="00A50F81" w:rsidRPr="004F7947" w:rsidTr="00D47022">
        <w:tc>
          <w:tcPr>
            <w:tcW w:w="8759" w:type="dxa"/>
            <w:gridSpan w:val="2"/>
            <w:shd w:val="clear" w:color="auto" w:fill="D9D9D9" w:themeFill="background1" w:themeFillShade="D9"/>
          </w:tcPr>
          <w:p w:rsidR="00A50F81" w:rsidRDefault="00A50F81" w:rsidP="005D42BF">
            <w:pPr>
              <w:pStyle w:val="BodyCopy"/>
              <w:spacing w:before="40" w:after="40"/>
              <w:jc w:val="center"/>
            </w:pPr>
            <w:r>
              <w:rPr>
                <w:b/>
              </w:rPr>
              <w:t>Alumni make contributions to Vietnam’s development</w:t>
            </w:r>
          </w:p>
        </w:tc>
      </w:tr>
      <w:tr w:rsidR="00A50F81" w:rsidRPr="004F7947" w:rsidTr="00D47022">
        <w:tc>
          <w:tcPr>
            <w:tcW w:w="8759" w:type="dxa"/>
            <w:gridSpan w:val="2"/>
            <w:shd w:val="clear" w:color="auto" w:fill="D9D9D9" w:themeFill="background1" w:themeFillShade="D9"/>
          </w:tcPr>
          <w:p w:rsidR="00A50F81" w:rsidRDefault="00A50F81" w:rsidP="005D42BF">
            <w:pPr>
              <w:pStyle w:val="BodyCopy"/>
              <w:spacing w:before="40" w:after="40"/>
              <w:rPr>
                <w:b/>
              </w:rPr>
            </w:pPr>
            <w:r w:rsidRPr="0095533D">
              <w:rPr>
                <w:i/>
              </w:rPr>
              <w:t>2.2  % of alumni in profile 3 who contribute to English language development</w:t>
            </w:r>
          </w:p>
        </w:tc>
      </w:tr>
      <w:tr w:rsidR="00613AE2" w:rsidRPr="004F7947" w:rsidTr="00BC21B5">
        <w:tc>
          <w:tcPr>
            <w:tcW w:w="5074" w:type="dxa"/>
            <w:shd w:val="clear" w:color="auto" w:fill="F2F2F2" w:themeFill="background1" w:themeFillShade="F2"/>
          </w:tcPr>
          <w:p w:rsidR="00613AE2" w:rsidRDefault="00613AE2" w:rsidP="005D42BF">
            <w:pPr>
              <w:pStyle w:val="BodyCopy"/>
              <w:spacing w:before="40" w:after="40"/>
            </w:pPr>
            <w:r>
              <w:rPr>
                <w:rFonts w:cstheme="minorHAnsi"/>
              </w:rPr>
              <w:t xml:space="preserve">46% of alumni working in the education sector contributed to education as a development priority area. </w:t>
            </w:r>
          </w:p>
        </w:tc>
        <w:tc>
          <w:tcPr>
            <w:tcW w:w="3685" w:type="dxa"/>
            <w:shd w:val="clear" w:color="auto" w:fill="F2F2F2" w:themeFill="background1" w:themeFillShade="F2"/>
          </w:tcPr>
          <w:p w:rsidR="00613AE2" w:rsidRDefault="00613AE2" w:rsidP="005D42BF">
            <w:pPr>
              <w:pStyle w:val="BodyCopy"/>
              <w:spacing w:before="40" w:after="40"/>
            </w:pPr>
          </w:p>
        </w:tc>
      </w:tr>
      <w:tr w:rsidR="00613AE2" w:rsidRPr="004F7947" w:rsidTr="00BC21B5">
        <w:tc>
          <w:tcPr>
            <w:tcW w:w="5074" w:type="dxa"/>
            <w:shd w:val="clear" w:color="auto" w:fill="F2F2F2" w:themeFill="background1" w:themeFillShade="F2"/>
          </w:tcPr>
          <w:p w:rsidR="00613AE2" w:rsidRDefault="00613AE2" w:rsidP="005D42BF">
            <w:pPr>
              <w:spacing w:before="40" w:after="40"/>
            </w:pPr>
            <w:r>
              <w:rPr>
                <w:rFonts w:cstheme="minorHAnsi"/>
              </w:rPr>
              <w:t>Alumni in education institutes contributed to a range of development areas. 46% contributed to education, 22% to agriculture, 21% to environmental studies, 19% to economics, 19% to governance and financial management, and 18% to HRD</w:t>
            </w:r>
          </w:p>
        </w:tc>
        <w:tc>
          <w:tcPr>
            <w:tcW w:w="3685" w:type="dxa"/>
            <w:shd w:val="clear" w:color="auto" w:fill="F2F2F2" w:themeFill="background1" w:themeFillShade="F2"/>
          </w:tcPr>
          <w:p w:rsidR="00613AE2" w:rsidRDefault="00613AE2" w:rsidP="005D42BF">
            <w:pPr>
              <w:pStyle w:val="BodyCopy"/>
              <w:spacing w:before="40" w:after="40"/>
            </w:pPr>
            <w:r>
              <w:t>Whereas alumni in other employment sectors tended to focus their contributions in one priority area, alumni in universities and research institutes contributed to a range of areas</w:t>
            </w:r>
          </w:p>
        </w:tc>
      </w:tr>
      <w:tr w:rsidR="00613AE2" w:rsidRPr="004F7947" w:rsidTr="00BC21B5">
        <w:tc>
          <w:tcPr>
            <w:tcW w:w="5074" w:type="dxa"/>
            <w:shd w:val="clear" w:color="auto" w:fill="F2F2F2" w:themeFill="background1" w:themeFillShade="F2"/>
          </w:tcPr>
          <w:p w:rsidR="00613AE2" w:rsidRDefault="00613AE2" w:rsidP="005D42BF">
            <w:pPr>
              <w:spacing w:before="40" w:after="40"/>
            </w:pPr>
            <w:r>
              <w:t xml:space="preserve">Alumni in education institutes were least likely to have volunteered among alumni  </w:t>
            </w:r>
          </w:p>
        </w:tc>
        <w:tc>
          <w:tcPr>
            <w:tcW w:w="3685" w:type="dxa"/>
            <w:shd w:val="clear" w:color="auto" w:fill="F2F2F2" w:themeFill="background1" w:themeFillShade="F2"/>
          </w:tcPr>
          <w:p w:rsidR="00613AE2" w:rsidRDefault="00613AE2" w:rsidP="005D42BF">
            <w:pPr>
              <w:pStyle w:val="BodyCopy"/>
              <w:spacing w:before="40" w:after="40"/>
            </w:pPr>
          </w:p>
        </w:tc>
      </w:tr>
      <w:tr w:rsidR="00613AE2" w:rsidRPr="004F7947" w:rsidTr="00D47022">
        <w:tc>
          <w:tcPr>
            <w:tcW w:w="8759" w:type="dxa"/>
            <w:gridSpan w:val="2"/>
            <w:shd w:val="clear" w:color="auto" w:fill="D9D9D9" w:themeFill="background1" w:themeFillShade="D9"/>
            <w:vAlign w:val="center"/>
          </w:tcPr>
          <w:p w:rsidR="00613AE2" w:rsidRPr="004F7947" w:rsidRDefault="00613AE2" w:rsidP="00B828CD">
            <w:pPr>
              <w:pStyle w:val="BodyCopy"/>
              <w:spacing w:before="40" w:after="40"/>
            </w:pPr>
            <w:r w:rsidRPr="0095533D">
              <w:rPr>
                <w:rFonts w:cs="Arial"/>
                <w:i/>
              </w:rPr>
              <w:t xml:space="preserve">2.3 </w:t>
            </w:r>
            <w:r w:rsidR="00D866D5">
              <w:rPr>
                <w:rFonts w:cs="Arial"/>
                <w:i/>
              </w:rPr>
              <w:t xml:space="preserve"> </w:t>
            </w:r>
            <w:r w:rsidRPr="0095533D">
              <w:rPr>
                <w:rFonts w:cs="Arial"/>
                <w:i/>
              </w:rPr>
              <w:t>% of TESOL qualified alumni who support the national program to expand skills in English</w:t>
            </w:r>
          </w:p>
        </w:tc>
      </w:tr>
      <w:tr w:rsidR="00613AE2" w:rsidRPr="004F7947" w:rsidTr="00D47022">
        <w:tc>
          <w:tcPr>
            <w:tcW w:w="5074" w:type="dxa"/>
            <w:tcBorders>
              <w:bottom w:val="single" w:sz="6" w:space="0" w:color="FFFFFF" w:themeColor="background1"/>
            </w:tcBorders>
            <w:shd w:val="clear" w:color="auto" w:fill="F2F2F2" w:themeFill="background1" w:themeFillShade="F2"/>
            <w:vAlign w:val="center"/>
          </w:tcPr>
          <w:p w:rsidR="00C10DB9" w:rsidRPr="004F7947" w:rsidRDefault="008E1C83" w:rsidP="005D42BF">
            <w:pPr>
              <w:pStyle w:val="BodyCopy"/>
              <w:spacing w:before="40" w:after="40"/>
            </w:pPr>
            <w:r>
              <w:t xml:space="preserve">769 alumni work in universities and colleges in Vietnam. About 23.1% of these alumni studied TESOL or linguistics in Australia and now work in the English </w:t>
            </w:r>
            <w:r>
              <w:lastRenderedPageBreak/>
              <w:t>language or foreign languages, literatures or linguistics departments of universities or colleges in Vietnam.</w:t>
            </w:r>
          </w:p>
        </w:tc>
        <w:tc>
          <w:tcPr>
            <w:tcW w:w="3685" w:type="dxa"/>
            <w:tcBorders>
              <w:bottom w:val="single" w:sz="6" w:space="0" w:color="FFFFFF" w:themeColor="background1"/>
            </w:tcBorders>
            <w:shd w:val="clear" w:color="auto" w:fill="F2F2F2" w:themeFill="background1" w:themeFillShade="F2"/>
            <w:vAlign w:val="center"/>
          </w:tcPr>
          <w:p w:rsidR="00613AE2" w:rsidRPr="004F7947" w:rsidRDefault="00613AE2" w:rsidP="005D42BF">
            <w:pPr>
              <w:pStyle w:val="BodyCopy"/>
              <w:spacing w:before="40" w:after="40"/>
              <w:jc w:val="center"/>
            </w:pPr>
          </w:p>
        </w:tc>
      </w:tr>
      <w:tr w:rsidR="00613AE2" w:rsidRPr="004F7947" w:rsidTr="00D47022">
        <w:tc>
          <w:tcPr>
            <w:tcW w:w="8759" w:type="dxa"/>
            <w:gridSpan w:val="2"/>
            <w:shd w:val="clear" w:color="auto" w:fill="D7F0F5" w:themeFill="background2" w:themeFillTint="33"/>
            <w:vAlign w:val="center"/>
          </w:tcPr>
          <w:p w:rsidR="00613AE2" w:rsidRPr="004F7947" w:rsidRDefault="00613AE2" w:rsidP="005D42BF">
            <w:pPr>
              <w:pStyle w:val="BodyCopy"/>
              <w:spacing w:before="40" w:after="40"/>
            </w:pPr>
            <w:r>
              <w:rPr>
                <w:rFonts w:ascii="Arial" w:hAnsi="Arial" w:cs="Arial"/>
                <w:color w:val="3CB6CE" w:themeColor="background2"/>
                <w:sz w:val="22"/>
                <w:szCs w:val="22"/>
              </w:rPr>
              <w:lastRenderedPageBreak/>
              <w:t>Outcome 3: Women and men have equal opportunity of obtaining masters and PhD scholarship in order to develop and utilise new skills, and contribute to development in the priority areas and to gender equality in Vietnam.</w:t>
            </w:r>
          </w:p>
        </w:tc>
      </w:tr>
      <w:tr w:rsidR="00613AE2" w:rsidRPr="004F7947" w:rsidTr="00C21278">
        <w:tc>
          <w:tcPr>
            <w:tcW w:w="8759" w:type="dxa"/>
            <w:gridSpan w:val="2"/>
            <w:shd w:val="clear" w:color="auto" w:fill="D9D9D9" w:themeFill="background1" w:themeFillShade="D9"/>
            <w:vAlign w:val="center"/>
          </w:tcPr>
          <w:p w:rsidR="00613AE2" w:rsidRDefault="00613AE2" w:rsidP="005D42BF">
            <w:pPr>
              <w:pStyle w:val="BodyCopy"/>
              <w:spacing w:before="40" w:after="40"/>
              <w:rPr>
                <w:rFonts w:ascii="Arial" w:hAnsi="Arial" w:cs="Arial"/>
                <w:color w:val="3CB6CE" w:themeColor="background2"/>
                <w:sz w:val="22"/>
                <w:szCs w:val="22"/>
              </w:rPr>
            </w:pPr>
            <w:r w:rsidRPr="00AB3B2F">
              <w:rPr>
                <w:i/>
              </w:rPr>
              <w:t>3.1  % of female alumni who enhance their skills and</w:t>
            </w:r>
            <w:r>
              <w:rPr>
                <w:i/>
              </w:rPr>
              <w:t xml:space="preserve"> knowledge during their studies</w:t>
            </w:r>
          </w:p>
        </w:tc>
      </w:tr>
      <w:tr w:rsidR="008E1C83" w:rsidRPr="004F7947" w:rsidTr="00BC21B5">
        <w:tc>
          <w:tcPr>
            <w:tcW w:w="5074" w:type="dxa"/>
            <w:shd w:val="clear" w:color="auto" w:fill="F2F2F2" w:themeFill="background1" w:themeFillShade="F2"/>
          </w:tcPr>
          <w:p w:rsidR="008E1C83" w:rsidRPr="00ED76A6" w:rsidRDefault="008E1C83" w:rsidP="005D42BF">
            <w:pPr>
              <w:pStyle w:val="Numberedlist0"/>
              <w:numPr>
                <w:ilvl w:val="0"/>
                <w:numId w:val="0"/>
              </w:numPr>
              <w:spacing w:before="40" w:after="40"/>
              <w:rPr>
                <w:lang w:val="fr-CA"/>
              </w:rPr>
            </w:pPr>
            <w:r>
              <w:t>M</w:t>
            </w:r>
            <w:r>
              <w:rPr>
                <w:lang w:val="fr-CA"/>
              </w:rPr>
              <w:t>ore men than</w:t>
            </w:r>
            <w:r w:rsidR="00570E3F">
              <w:rPr>
                <w:lang w:val="fr-CA"/>
              </w:rPr>
              <w:t xml:space="preserve"> </w:t>
            </w:r>
            <w:r>
              <w:rPr>
                <w:lang w:val="fr-CA"/>
              </w:rPr>
              <w:t>women</w:t>
            </w:r>
            <w:r w:rsidR="00570E3F">
              <w:rPr>
                <w:lang w:val="fr-CA"/>
              </w:rPr>
              <w:t xml:space="preserve"> </w:t>
            </w:r>
            <w:r>
              <w:rPr>
                <w:lang w:val="fr-CA"/>
              </w:rPr>
              <w:t>among tracer survey</w:t>
            </w:r>
            <w:r w:rsidR="00570E3F">
              <w:rPr>
                <w:lang w:val="fr-CA"/>
              </w:rPr>
              <w:t xml:space="preserve"> </w:t>
            </w:r>
            <w:r>
              <w:rPr>
                <w:lang w:val="fr-CA"/>
              </w:rPr>
              <w:t>respondents</w:t>
            </w:r>
            <w:r w:rsidR="00570E3F">
              <w:rPr>
                <w:lang w:val="fr-CA"/>
              </w:rPr>
              <w:t xml:space="preserve"> </w:t>
            </w:r>
            <w:r>
              <w:rPr>
                <w:lang w:val="fr-CA"/>
              </w:rPr>
              <w:t>completed</w:t>
            </w:r>
            <w:r w:rsidR="00570E3F">
              <w:rPr>
                <w:lang w:val="fr-CA"/>
              </w:rPr>
              <w:t xml:space="preserve"> </w:t>
            </w:r>
            <w:r>
              <w:rPr>
                <w:lang w:val="fr-CA"/>
              </w:rPr>
              <w:t>doctorate</w:t>
            </w:r>
            <w:r w:rsidR="00570E3F">
              <w:rPr>
                <w:lang w:val="fr-CA"/>
              </w:rPr>
              <w:t xml:space="preserve"> </w:t>
            </w:r>
            <w:r>
              <w:rPr>
                <w:lang w:val="fr-CA"/>
              </w:rPr>
              <w:t>studies. Seven percent of men but only 3% of women</w:t>
            </w:r>
            <w:r w:rsidR="00570E3F">
              <w:rPr>
                <w:lang w:val="fr-CA"/>
              </w:rPr>
              <w:t xml:space="preserve"> </w:t>
            </w:r>
            <w:r>
              <w:rPr>
                <w:lang w:val="fr-CA"/>
              </w:rPr>
              <w:t>earned</w:t>
            </w:r>
            <w:r w:rsidR="00570E3F">
              <w:rPr>
                <w:lang w:val="fr-CA"/>
              </w:rPr>
              <w:t xml:space="preserve"> </w:t>
            </w:r>
            <w:r>
              <w:rPr>
                <w:lang w:val="fr-CA"/>
              </w:rPr>
              <w:t>their</w:t>
            </w:r>
            <w:r w:rsidR="00570E3F">
              <w:rPr>
                <w:lang w:val="fr-CA"/>
              </w:rPr>
              <w:t xml:space="preserve"> </w:t>
            </w:r>
            <w:r>
              <w:rPr>
                <w:lang w:val="fr-CA"/>
              </w:rPr>
              <w:t>PhDs. About 88% of women, but only 81% of men completed their Master’s qualifications.</w:t>
            </w:r>
          </w:p>
        </w:tc>
        <w:tc>
          <w:tcPr>
            <w:tcW w:w="3685" w:type="dxa"/>
            <w:shd w:val="clear" w:color="auto" w:fill="F2F2F2" w:themeFill="background1" w:themeFillShade="F2"/>
          </w:tcPr>
          <w:p w:rsidR="008E1C83" w:rsidRDefault="008E1C83" w:rsidP="005D42BF">
            <w:pPr>
              <w:pStyle w:val="BodyCopy"/>
              <w:spacing w:before="40" w:after="40" w:line="216" w:lineRule="auto"/>
              <w:rPr>
                <w:rFonts w:cs="Arial"/>
              </w:rPr>
            </w:pPr>
          </w:p>
        </w:tc>
      </w:tr>
      <w:tr w:rsidR="008E1C83" w:rsidRPr="004F7947" w:rsidTr="00E77115">
        <w:tc>
          <w:tcPr>
            <w:tcW w:w="5074" w:type="dxa"/>
            <w:shd w:val="clear" w:color="auto" w:fill="F2F2F2" w:themeFill="background1" w:themeFillShade="F2"/>
            <w:vAlign w:val="center"/>
          </w:tcPr>
          <w:p w:rsidR="008E1C83" w:rsidRDefault="008E1C83" w:rsidP="005D42BF">
            <w:pPr>
              <w:pStyle w:val="BodyCopy"/>
              <w:spacing w:before="40" w:after="40"/>
            </w:pPr>
            <w:r>
              <w:t>About 97% of women surveyed said their skills and knowledge were relevant to their current job. Women were more likely than men to have said that.</w:t>
            </w:r>
          </w:p>
        </w:tc>
        <w:tc>
          <w:tcPr>
            <w:tcW w:w="3685" w:type="dxa"/>
            <w:shd w:val="clear" w:color="auto" w:fill="F2F2F2" w:themeFill="background1" w:themeFillShade="F2"/>
            <w:vAlign w:val="center"/>
          </w:tcPr>
          <w:p w:rsidR="008E1C83" w:rsidRDefault="008E1C83" w:rsidP="005D42BF">
            <w:pPr>
              <w:pStyle w:val="BodyCopy"/>
              <w:spacing w:before="40" w:after="40"/>
            </w:pPr>
          </w:p>
        </w:tc>
      </w:tr>
      <w:tr w:rsidR="008E1C83" w:rsidRPr="004F7947" w:rsidTr="00A51040">
        <w:tc>
          <w:tcPr>
            <w:tcW w:w="8759" w:type="dxa"/>
            <w:gridSpan w:val="2"/>
            <w:shd w:val="clear" w:color="auto" w:fill="D9D9D9" w:themeFill="background1" w:themeFillShade="D9"/>
            <w:vAlign w:val="center"/>
          </w:tcPr>
          <w:p w:rsidR="008E1C83" w:rsidRPr="004F7947" w:rsidRDefault="008E1C83" w:rsidP="005D42BF">
            <w:pPr>
              <w:pStyle w:val="BodyCopy"/>
              <w:spacing w:before="40" w:after="40"/>
            </w:pPr>
            <w:r w:rsidRPr="00AB3B2F">
              <w:rPr>
                <w:i/>
              </w:rPr>
              <w:t>3.2  % of female alumni who use their skills and knowledge to perform their work duties</w:t>
            </w:r>
          </w:p>
        </w:tc>
      </w:tr>
      <w:tr w:rsidR="008E1C83" w:rsidRPr="004F7947" w:rsidTr="00BC21B5">
        <w:tc>
          <w:tcPr>
            <w:tcW w:w="5074" w:type="dxa"/>
            <w:shd w:val="clear" w:color="auto" w:fill="F2F2F2" w:themeFill="background1" w:themeFillShade="F2"/>
          </w:tcPr>
          <w:p w:rsidR="008E1C83" w:rsidRPr="003C77A7" w:rsidRDefault="008E1C83" w:rsidP="005D42BF">
            <w:pPr>
              <w:pStyle w:val="Numberedlist0"/>
              <w:numPr>
                <w:ilvl w:val="0"/>
                <w:numId w:val="0"/>
              </w:numPr>
              <w:spacing w:before="40" w:after="40"/>
            </w:pPr>
            <w:r w:rsidRPr="00257A19">
              <w:t xml:space="preserve">96% of returning alumni produced at least one of the </w:t>
            </w:r>
            <w:r>
              <w:t xml:space="preserve">following </w:t>
            </w:r>
            <w:r w:rsidRPr="00257A19">
              <w:t>outputs related to their skills and knowledge</w:t>
            </w:r>
            <w:r>
              <w:t xml:space="preserve">: </w:t>
            </w:r>
            <w:r w:rsidRPr="00257A19">
              <w:t>presentations</w:t>
            </w:r>
            <w:r>
              <w:t xml:space="preserve">, </w:t>
            </w:r>
            <w:r w:rsidRPr="00257A19">
              <w:t>reports</w:t>
            </w:r>
            <w:r>
              <w:t xml:space="preserve">, </w:t>
            </w:r>
            <w:r w:rsidRPr="00257A19">
              <w:t>briefings</w:t>
            </w:r>
            <w:r>
              <w:t>,</w:t>
            </w:r>
            <w:r w:rsidRPr="00257A19">
              <w:t xml:space="preserve"> memos</w:t>
            </w:r>
            <w:r>
              <w:t>, or teaching course and materials</w:t>
            </w:r>
            <w:r w:rsidRPr="00257A19">
              <w:t xml:space="preserve">. </w:t>
            </w:r>
          </w:p>
        </w:tc>
        <w:tc>
          <w:tcPr>
            <w:tcW w:w="3685" w:type="dxa"/>
            <w:shd w:val="clear" w:color="auto" w:fill="F2F2F2" w:themeFill="background1" w:themeFillShade="F2"/>
          </w:tcPr>
          <w:p w:rsidR="008E1C83" w:rsidRPr="00D30DD8" w:rsidRDefault="008E1C83" w:rsidP="005D42BF">
            <w:pPr>
              <w:spacing w:before="40" w:after="40"/>
              <w:rPr>
                <w:rFonts w:cstheme="minorHAnsi"/>
              </w:rPr>
            </w:pPr>
            <w:r>
              <w:rPr>
                <w:rFonts w:cstheme="minorHAnsi"/>
              </w:rPr>
              <w:t>Men were as likely as women to have received support from supervisors and colleagues.</w:t>
            </w:r>
          </w:p>
        </w:tc>
      </w:tr>
      <w:tr w:rsidR="008E1C83" w:rsidRPr="004F7947" w:rsidTr="00BC21B5">
        <w:tc>
          <w:tcPr>
            <w:tcW w:w="5074" w:type="dxa"/>
            <w:shd w:val="clear" w:color="auto" w:fill="F2F2F2" w:themeFill="background1" w:themeFillShade="F2"/>
          </w:tcPr>
          <w:p w:rsidR="008E1C83" w:rsidRPr="003C77A7" w:rsidRDefault="008E1C83" w:rsidP="005D42BF">
            <w:pPr>
              <w:pStyle w:val="Numberedlist0"/>
              <w:numPr>
                <w:ilvl w:val="0"/>
                <w:numId w:val="0"/>
              </w:numPr>
              <w:spacing w:before="40" w:after="40"/>
            </w:pPr>
            <w:r w:rsidRPr="00257A19">
              <w:t xml:space="preserve">Men were more likely than women to produce all types of knowledge outputs except teaching materials and blogs. </w:t>
            </w:r>
          </w:p>
        </w:tc>
        <w:tc>
          <w:tcPr>
            <w:tcW w:w="3685" w:type="dxa"/>
            <w:shd w:val="clear" w:color="auto" w:fill="F2F2F2" w:themeFill="background1" w:themeFillShade="F2"/>
          </w:tcPr>
          <w:p w:rsidR="008E1C83" w:rsidRPr="00D30DD8" w:rsidRDefault="008E1C83" w:rsidP="005D42BF">
            <w:pPr>
              <w:spacing w:before="40" w:after="40"/>
              <w:rPr>
                <w:rFonts w:cstheme="minorHAnsi"/>
              </w:rPr>
            </w:pPr>
          </w:p>
        </w:tc>
      </w:tr>
      <w:tr w:rsidR="008E1C83" w:rsidRPr="004F7947" w:rsidTr="00417D68">
        <w:tc>
          <w:tcPr>
            <w:tcW w:w="8759" w:type="dxa"/>
            <w:gridSpan w:val="2"/>
            <w:shd w:val="clear" w:color="auto" w:fill="D9D9D9" w:themeFill="background1" w:themeFillShade="D9"/>
            <w:vAlign w:val="center"/>
          </w:tcPr>
          <w:p w:rsidR="008E1C83" w:rsidRPr="004F7947" w:rsidRDefault="008E1C83" w:rsidP="005D42BF">
            <w:pPr>
              <w:pStyle w:val="BodyCopy"/>
              <w:spacing w:before="40" w:after="40"/>
            </w:pPr>
            <w:r w:rsidRPr="00AB3B2F">
              <w:rPr>
                <w:rFonts w:cs="Arial"/>
                <w:i/>
              </w:rPr>
              <w:t>3.3  % of female alumni who transfer skills and knowledge to others in their organisation</w:t>
            </w:r>
          </w:p>
        </w:tc>
      </w:tr>
      <w:tr w:rsidR="008E1C83" w:rsidRPr="004F7947" w:rsidTr="00E77115">
        <w:tc>
          <w:tcPr>
            <w:tcW w:w="5074" w:type="dxa"/>
            <w:shd w:val="clear" w:color="auto" w:fill="F2F2F2" w:themeFill="background1" w:themeFillShade="F2"/>
            <w:vAlign w:val="center"/>
          </w:tcPr>
          <w:p w:rsidR="008E1C83" w:rsidRPr="004F7947" w:rsidRDefault="001C3A6E" w:rsidP="005D42BF">
            <w:pPr>
              <w:pStyle w:val="BodyCopy"/>
              <w:spacing w:before="40" w:after="40"/>
            </w:pPr>
            <w:r>
              <w:t xml:space="preserve">Male and female alumni were just as likely to change to a better job, participate in link between Vietnamese and Australian organisations, present paper at international conference, </w:t>
            </w:r>
            <w:proofErr w:type="gramStart"/>
            <w:r>
              <w:t>return</w:t>
            </w:r>
            <w:proofErr w:type="gramEnd"/>
            <w:r>
              <w:t xml:space="preserve"> to Australia, receive a grant, and receive an award or prize.</w:t>
            </w:r>
          </w:p>
        </w:tc>
        <w:tc>
          <w:tcPr>
            <w:tcW w:w="3685" w:type="dxa"/>
            <w:shd w:val="clear" w:color="auto" w:fill="F2F2F2" w:themeFill="background1" w:themeFillShade="F2"/>
            <w:vAlign w:val="center"/>
          </w:tcPr>
          <w:p w:rsidR="008E1C83" w:rsidRPr="004F7947" w:rsidRDefault="008E1C83" w:rsidP="005D42BF">
            <w:pPr>
              <w:pStyle w:val="BodyCopy"/>
              <w:spacing w:before="40" w:after="40"/>
              <w:jc w:val="center"/>
            </w:pPr>
          </w:p>
        </w:tc>
      </w:tr>
      <w:tr w:rsidR="008E1C83" w:rsidRPr="004F7947" w:rsidTr="00417D68">
        <w:tc>
          <w:tcPr>
            <w:tcW w:w="8759" w:type="dxa"/>
            <w:gridSpan w:val="2"/>
            <w:shd w:val="clear" w:color="auto" w:fill="D9D9D9" w:themeFill="background1" w:themeFillShade="D9"/>
            <w:vAlign w:val="center"/>
          </w:tcPr>
          <w:p w:rsidR="008E1C83" w:rsidRPr="004F7947" w:rsidRDefault="008E1C83" w:rsidP="005D42BF">
            <w:pPr>
              <w:pStyle w:val="BodyCopy"/>
              <w:spacing w:before="40" w:after="40"/>
            </w:pPr>
            <w:r w:rsidRPr="00AB3B2F">
              <w:rPr>
                <w:rFonts w:cs="Arial"/>
                <w:i/>
              </w:rPr>
              <w:t>3.4  % of female alumni who make improvements in policies, programs, systems, services, procedures, linkages in organisations</w:t>
            </w:r>
          </w:p>
        </w:tc>
      </w:tr>
      <w:tr w:rsidR="00E96884" w:rsidRPr="004F7947" w:rsidTr="00BC21B5">
        <w:tc>
          <w:tcPr>
            <w:tcW w:w="5074" w:type="dxa"/>
            <w:shd w:val="clear" w:color="auto" w:fill="F2F2F2" w:themeFill="background1" w:themeFillShade="F2"/>
          </w:tcPr>
          <w:p w:rsidR="00E96884" w:rsidRDefault="00E96884" w:rsidP="005D42BF">
            <w:pPr>
              <w:pStyle w:val="Numberedlist0"/>
              <w:numPr>
                <w:ilvl w:val="0"/>
                <w:numId w:val="0"/>
              </w:numPr>
              <w:spacing w:before="40" w:after="40"/>
            </w:pPr>
            <w:r w:rsidRPr="00257A19">
              <w:t xml:space="preserve">Almost 94% of alumni made improvements in at least one area of their organisation in the last three years. </w:t>
            </w:r>
          </w:p>
        </w:tc>
        <w:tc>
          <w:tcPr>
            <w:tcW w:w="3685" w:type="dxa"/>
            <w:shd w:val="clear" w:color="auto" w:fill="F2F2F2" w:themeFill="background1" w:themeFillShade="F2"/>
          </w:tcPr>
          <w:p w:rsidR="00E96884" w:rsidRDefault="00E96884" w:rsidP="005D42BF">
            <w:pPr>
              <w:spacing w:before="40" w:after="40"/>
            </w:pPr>
          </w:p>
        </w:tc>
      </w:tr>
      <w:tr w:rsidR="00E96884" w:rsidRPr="004F7947" w:rsidTr="00BC21B5">
        <w:tc>
          <w:tcPr>
            <w:tcW w:w="5074" w:type="dxa"/>
            <w:shd w:val="clear" w:color="auto" w:fill="F2F2F2" w:themeFill="background1" w:themeFillShade="F2"/>
          </w:tcPr>
          <w:p w:rsidR="00E96884" w:rsidRDefault="00E96884" w:rsidP="005D42BF">
            <w:pPr>
              <w:spacing w:before="40" w:after="40"/>
            </w:pPr>
            <w:r w:rsidRPr="00D17091">
              <w:t>Men were more likely than women to make improvements in organisations</w:t>
            </w:r>
            <w:r>
              <w:t>.</w:t>
            </w:r>
            <w:r w:rsidRPr="00257A19">
              <w:t xml:space="preserve"> Significantly more men than women made improvements to management systems and policies in organisations. Men were also more likely to improve linkages with other organisations. </w:t>
            </w:r>
          </w:p>
        </w:tc>
        <w:tc>
          <w:tcPr>
            <w:tcW w:w="3685" w:type="dxa"/>
            <w:shd w:val="clear" w:color="auto" w:fill="F2F2F2" w:themeFill="background1" w:themeFillShade="F2"/>
          </w:tcPr>
          <w:p w:rsidR="00E96884" w:rsidRDefault="00E96884" w:rsidP="005D42BF">
            <w:pPr>
              <w:spacing w:before="40" w:after="40"/>
            </w:pPr>
          </w:p>
        </w:tc>
      </w:tr>
      <w:tr w:rsidR="00E96884" w:rsidRPr="004F7947" w:rsidTr="00BC21B5">
        <w:tc>
          <w:tcPr>
            <w:tcW w:w="5074" w:type="dxa"/>
            <w:shd w:val="clear" w:color="auto" w:fill="F2F2F2" w:themeFill="background1" w:themeFillShade="F2"/>
          </w:tcPr>
          <w:p w:rsidR="00E96884" w:rsidRDefault="00E96884" w:rsidP="005D42BF">
            <w:pPr>
              <w:spacing w:before="40" w:after="40"/>
            </w:pPr>
            <w:r w:rsidRPr="00257A19">
              <w:t>Women were most likely to improve</w:t>
            </w:r>
            <w:r>
              <w:t xml:space="preserve"> their organisation’s programs.</w:t>
            </w:r>
          </w:p>
        </w:tc>
        <w:tc>
          <w:tcPr>
            <w:tcW w:w="3685" w:type="dxa"/>
            <w:shd w:val="clear" w:color="auto" w:fill="F2F2F2" w:themeFill="background1" w:themeFillShade="F2"/>
          </w:tcPr>
          <w:p w:rsidR="00E96884" w:rsidRDefault="00E96884" w:rsidP="00D866D5">
            <w:pPr>
              <w:spacing w:before="40" w:after="40"/>
            </w:pPr>
            <w:r>
              <w:t>A significant portion of the alumni improving programs w</w:t>
            </w:r>
            <w:r w:rsidR="00D866D5">
              <w:t>ere</w:t>
            </w:r>
            <w:r>
              <w:t xml:space="preserve"> in professional positions in Cohort 1. Almost 40% of all respondents w</w:t>
            </w:r>
            <w:r w:rsidR="00D866D5">
              <w:t>ere</w:t>
            </w:r>
            <w:r>
              <w:t xml:space="preserve"> in Cohort 1 and 60% of Cohort 1 respondents were women.</w:t>
            </w:r>
          </w:p>
        </w:tc>
      </w:tr>
      <w:tr w:rsidR="00E96884" w:rsidRPr="004F7947" w:rsidTr="00417D68">
        <w:tc>
          <w:tcPr>
            <w:tcW w:w="8759" w:type="dxa"/>
            <w:gridSpan w:val="2"/>
            <w:shd w:val="clear" w:color="auto" w:fill="D9D9D9" w:themeFill="background1" w:themeFillShade="D9"/>
            <w:vAlign w:val="center"/>
          </w:tcPr>
          <w:p w:rsidR="00E96884" w:rsidRPr="004F7947" w:rsidRDefault="00E96884" w:rsidP="005D42BF">
            <w:pPr>
              <w:pStyle w:val="BodyCopy"/>
              <w:spacing w:before="40" w:after="40"/>
            </w:pPr>
            <w:r w:rsidRPr="00AB3B2F">
              <w:rPr>
                <w:i/>
              </w:rPr>
              <w:t>3.5  % of female alumni who use their skills and knowledge in their personal life</w:t>
            </w:r>
          </w:p>
        </w:tc>
      </w:tr>
      <w:tr w:rsidR="00E96884" w:rsidRPr="004F7947" w:rsidTr="00E77115">
        <w:tc>
          <w:tcPr>
            <w:tcW w:w="5074" w:type="dxa"/>
            <w:shd w:val="clear" w:color="auto" w:fill="F2F2F2" w:themeFill="background1" w:themeFillShade="F2"/>
            <w:vAlign w:val="center"/>
          </w:tcPr>
          <w:p w:rsidR="00C10DB9" w:rsidRPr="004F7947" w:rsidRDefault="00E96884" w:rsidP="005D42BF">
            <w:pPr>
              <w:pStyle w:val="BodyCopy"/>
              <w:spacing w:before="40" w:after="40"/>
            </w:pPr>
            <w:r>
              <w:t>Men were more likely than women to have used their skills and knowledge to a great extent or medium extent in their volunteer work with local organisations.</w:t>
            </w:r>
          </w:p>
        </w:tc>
        <w:tc>
          <w:tcPr>
            <w:tcW w:w="3685" w:type="dxa"/>
            <w:shd w:val="clear" w:color="auto" w:fill="F2F2F2" w:themeFill="background1" w:themeFillShade="F2"/>
            <w:vAlign w:val="center"/>
          </w:tcPr>
          <w:p w:rsidR="00E96884" w:rsidRPr="004F7947" w:rsidRDefault="00E96884" w:rsidP="005D42BF">
            <w:pPr>
              <w:pStyle w:val="BodyCopy"/>
              <w:spacing w:before="40" w:after="40"/>
              <w:jc w:val="center"/>
            </w:pPr>
          </w:p>
        </w:tc>
      </w:tr>
      <w:tr w:rsidR="00E96884" w:rsidRPr="004F7947" w:rsidTr="00E631FF">
        <w:tc>
          <w:tcPr>
            <w:tcW w:w="8759" w:type="dxa"/>
            <w:gridSpan w:val="2"/>
            <w:shd w:val="clear" w:color="auto" w:fill="D9D9D9" w:themeFill="background1" w:themeFillShade="D9"/>
            <w:vAlign w:val="center"/>
          </w:tcPr>
          <w:p w:rsidR="00E96884" w:rsidRPr="004F7947" w:rsidRDefault="00E96884" w:rsidP="00B828CD">
            <w:pPr>
              <w:pStyle w:val="BodyCopy"/>
              <w:spacing w:before="40" w:after="40"/>
            </w:pPr>
            <w:r w:rsidRPr="00AB3B2F">
              <w:rPr>
                <w:i/>
              </w:rPr>
              <w:lastRenderedPageBreak/>
              <w:t>3.6  % of female alumni who contribute to the development of local communities in priority areas</w:t>
            </w:r>
          </w:p>
        </w:tc>
      </w:tr>
      <w:tr w:rsidR="00E96884" w:rsidRPr="004F7947" w:rsidTr="00BC21B5">
        <w:tc>
          <w:tcPr>
            <w:tcW w:w="5074" w:type="dxa"/>
            <w:shd w:val="clear" w:color="auto" w:fill="F2F2F2" w:themeFill="background1" w:themeFillShade="F2"/>
          </w:tcPr>
          <w:p w:rsidR="00E96884" w:rsidRPr="00FA3015" w:rsidRDefault="00E96884" w:rsidP="005D42BF">
            <w:pPr>
              <w:pStyle w:val="BodyCopy"/>
              <w:spacing w:before="40" w:after="40"/>
            </w:pPr>
            <w:r>
              <w:t>About 28% of women reported making contributions to education, 25% to economics, and 25% to governance and financial management.</w:t>
            </w:r>
          </w:p>
        </w:tc>
        <w:tc>
          <w:tcPr>
            <w:tcW w:w="3685" w:type="dxa"/>
            <w:shd w:val="clear" w:color="auto" w:fill="F2F2F2" w:themeFill="background1" w:themeFillShade="F2"/>
            <w:vAlign w:val="center"/>
          </w:tcPr>
          <w:p w:rsidR="00E96884" w:rsidRPr="004F7947" w:rsidRDefault="00E96884" w:rsidP="005D42BF">
            <w:pPr>
              <w:pStyle w:val="BodyCopy"/>
              <w:spacing w:before="40" w:after="40"/>
              <w:jc w:val="center"/>
            </w:pPr>
          </w:p>
        </w:tc>
      </w:tr>
      <w:tr w:rsidR="00E96884" w:rsidRPr="004F7947" w:rsidTr="00BC21B5">
        <w:tc>
          <w:tcPr>
            <w:tcW w:w="5074" w:type="dxa"/>
            <w:shd w:val="clear" w:color="auto" w:fill="F2F2F2" w:themeFill="background1" w:themeFillShade="F2"/>
          </w:tcPr>
          <w:p w:rsidR="00E96884" w:rsidRDefault="00E96884" w:rsidP="005D42BF">
            <w:pPr>
              <w:pStyle w:val="BodyCopy"/>
              <w:spacing w:before="40" w:after="40" w:line="216" w:lineRule="auto"/>
              <w:rPr>
                <w:rFonts w:cs="Arial"/>
              </w:rPr>
            </w:pPr>
            <w:r>
              <w:t>Men were more likely than women to report making contributions to Vietnam’s development. Women were more likely to report making contributions to education and public health, but men were more likely to make contributions in all other development priority areas.</w:t>
            </w:r>
          </w:p>
        </w:tc>
        <w:tc>
          <w:tcPr>
            <w:tcW w:w="3685" w:type="dxa"/>
            <w:shd w:val="clear" w:color="auto" w:fill="F2F2F2" w:themeFill="background1" w:themeFillShade="F2"/>
            <w:vAlign w:val="center"/>
          </w:tcPr>
          <w:p w:rsidR="00E96884" w:rsidRPr="004F7947" w:rsidRDefault="00E96884" w:rsidP="005D42BF">
            <w:pPr>
              <w:pStyle w:val="BodyCopy"/>
              <w:spacing w:before="40" w:after="40"/>
              <w:jc w:val="center"/>
            </w:pPr>
          </w:p>
        </w:tc>
      </w:tr>
      <w:tr w:rsidR="00E96884" w:rsidRPr="004F7947" w:rsidTr="00E631FF">
        <w:tc>
          <w:tcPr>
            <w:tcW w:w="8759" w:type="dxa"/>
            <w:gridSpan w:val="2"/>
            <w:shd w:val="clear" w:color="auto" w:fill="D9D9D9" w:themeFill="background1" w:themeFillShade="D9"/>
            <w:vAlign w:val="center"/>
          </w:tcPr>
          <w:p w:rsidR="00E96884" w:rsidRPr="004F7947" w:rsidRDefault="00E96884" w:rsidP="005D42BF">
            <w:pPr>
              <w:pStyle w:val="BodyCopy"/>
              <w:spacing w:before="40" w:after="40"/>
            </w:pPr>
            <w:r w:rsidRPr="00AB3B2F">
              <w:rPr>
                <w:rFonts w:cs="Arial"/>
                <w:i/>
              </w:rPr>
              <w:t xml:space="preserve">3.7 </w:t>
            </w:r>
            <w:r w:rsidR="00570E3F">
              <w:rPr>
                <w:rFonts w:cs="Arial"/>
                <w:i/>
              </w:rPr>
              <w:t xml:space="preserve"> </w:t>
            </w:r>
            <w:r w:rsidRPr="00AB3B2F">
              <w:rPr>
                <w:rFonts w:cs="Arial"/>
                <w:i/>
              </w:rPr>
              <w:t>% of female alumni who promote gender equality in the local community</w:t>
            </w:r>
          </w:p>
        </w:tc>
      </w:tr>
      <w:tr w:rsidR="00E96884" w:rsidRPr="004F7947" w:rsidTr="00BC21B5">
        <w:tc>
          <w:tcPr>
            <w:tcW w:w="5074" w:type="dxa"/>
            <w:shd w:val="clear" w:color="auto" w:fill="F2F2F2" w:themeFill="background1" w:themeFillShade="F2"/>
          </w:tcPr>
          <w:p w:rsidR="00E96884" w:rsidRDefault="00E96884" w:rsidP="005D42BF">
            <w:pPr>
              <w:pStyle w:val="Bullet"/>
              <w:numPr>
                <w:ilvl w:val="0"/>
                <w:numId w:val="0"/>
              </w:numPr>
              <w:tabs>
                <w:tab w:val="num" w:pos="284"/>
                <w:tab w:val="left" w:pos="720"/>
              </w:tabs>
              <w:spacing w:before="40" w:after="40"/>
            </w:pPr>
            <w:r>
              <w:t>Women were more likely to promote gender equality in their organisation and volunteer at a local organisation.</w:t>
            </w:r>
          </w:p>
          <w:p w:rsidR="00E96884" w:rsidRDefault="00E96884" w:rsidP="005D42BF">
            <w:pPr>
              <w:pStyle w:val="BodyCopy"/>
              <w:spacing w:before="40" w:after="40" w:line="216" w:lineRule="auto"/>
              <w:rPr>
                <w:rFonts w:cs="Arial"/>
              </w:rPr>
            </w:pPr>
            <w:r>
              <w:t>Men were more likely to receive a promotion at work and publish an article in a journal</w:t>
            </w:r>
          </w:p>
        </w:tc>
        <w:tc>
          <w:tcPr>
            <w:tcW w:w="3685" w:type="dxa"/>
            <w:shd w:val="clear" w:color="auto" w:fill="F2F2F2" w:themeFill="background1" w:themeFillShade="F2"/>
            <w:vAlign w:val="center"/>
          </w:tcPr>
          <w:p w:rsidR="00E96884" w:rsidRPr="004F7947" w:rsidRDefault="00E96884" w:rsidP="005D42BF">
            <w:pPr>
              <w:pStyle w:val="BodyCopy"/>
              <w:spacing w:before="40" w:after="40"/>
              <w:jc w:val="center"/>
            </w:pPr>
          </w:p>
        </w:tc>
      </w:tr>
      <w:tr w:rsidR="00E96884" w:rsidRPr="004F7947" w:rsidTr="007725D0">
        <w:tc>
          <w:tcPr>
            <w:tcW w:w="5074" w:type="dxa"/>
            <w:tcBorders>
              <w:bottom w:val="single" w:sz="6" w:space="0" w:color="FFFFFF" w:themeColor="background1"/>
            </w:tcBorders>
            <w:shd w:val="clear" w:color="auto" w:fill="F2F2F2" w:themeFill="background1" w:themeFillShade="F2"/>
          </w:tcPr>
          <w:p w:rsidR="00E96884" w:rsidRDefault="00E96884" w:rsidP="005D42BF">
            <w:pPr>
              <w:pStyle w:val="BodyCopy"/>
              <w:spacing w:before="40" w:after="40" w:line="216" w:lineRule="auto"/>
              <w:rPr>
                <w:rFonts w:cs="Arial"/>
              </w:rPr>
            </w:pPr>
            <w:r>
              <w:t>In last 3 years, 12.0% of alumni have promoted gender equality through informal means to a great extent; 37.9% to a medium extent; 33.5% to a small extent; and 16.6% not at all.</w:t>
            </w:r>
          </w:p>
        </w:tc>
        <w:tc>
          <w:tcPr>
            <w:tcW w:w="3685" w:type="dxa"/>
            <w:tcBorders>
              <w:bottom w:val="single" w:sz="6" w:space="0" w:color="FFFFFF" w:themeColor="background1"/>
            </w:tcBorders>
            <w:shd w:val="clear" w:color="auto" w:fill="F2F2F2" w:themeFill="background1" w:themeFillShade="F2"/>
            <w:vAlign w:val="center"/>
          </w:tcPr>
          <w:p w:rsidR="00E96884" w:rsidRPr="004F7947" w:rsidRDefault="00E96884" w:rsidP="005D42BF">
            <w:pPr>
              <w:pStyle w:val="BodyCopy"/>
              <w:spacing w:before="40" w:after="40"/>
              <w:jc w:val="center"/>
            </w:pPr>
          </w:p>
        </w:tc>
      </w:tr>
      <w:tr w:rsidR="00E96884" w:rsidRPr="004F7947" w:rsidTr="007725D0">
        <w:tc>
          <w:tcPr>
            <w:tcW w:w="8759" w:type="dxa"/>
            <w:gridSpan w:val="2"/>
            <w:shd w:val="clear" w:color="auto" w:fill="D7F0F5" w:themeFill="background2" w:themeFillTint="33"/>
            <w:vAlign w:val="center"/>
          </w:tcPr>
          <w:p w:rsidR="00E96884" w:rsidRPr="004F7947" w:rsidRDefault="00E96884" w:rsidP="005D42BF">
            <w:pPr>
              <w:pStyle w:val="BodyCopy"/>
              <w:spacing w:before="40" w:after="40"/>
            </w:pPr>
            <w:r>
              <w:rPr>
                <w:rFonts w:ascii="Arial" w:hAnsi="Arial" w:cs="Arial"/>
                <w:color w:val="3CB6CE" w:themeColor="background2"/>
                <w:sz w:val="22"/>
                <w:szCs w:val="22"/>
              </w:rPr>
              <w:t>Outcome 4: Alumni return with and maintain linkages and positive perceptions of Australia that contribute to strengthening the Vietnam-Australia bilateral relationship.</w:t>
            </w:r>
          </w:p>
        </w:tc>
      </w:tr>
      <w:tr w:rsidR="00E96884" w:rsidRPr="004F7947" w:rsidTr="007725D0">
        <w:tc>
          <w:tcPr>
            <w:tcW w:w="8759" w:type="dxa"/>
            <w:gridSpan w:val="2"/>
            <w:shd w:val="clear" w:color="auto" w:fill="D9D9D9" w:themeFill="background1" w:themeFillShade="D9"/>
            <w:vAlign w:val="center"/>
          </w:tcPr>
          <w:p w:rsidR="00E96884" w:rsidRPr="004F7947" w:rsidRDefault="00E96884" w:rsidP="005D42BF">
            <w:pPr>
              <w:pStyle w:val="BodyCopy"/>
              <w:spacing w:before="40" w:after="40"/>
            </w:pPr>
            <w:r w:rsidRPr="00AB3B2F">
              <w:rPr>
                <w:rFonts w:cs="Arial"/>
                <w:i/>
              </w:rPr>
              <w:t>4.1  % of alumni who regard their scholarship experience positively</w:t>
            </w:r>
          </w:p>
        </w:tc>
      </w:tr>
      <w:tr w:rsidR="00E96884" w:rsidRPr="004F7947" w:rsidTr="00E77115">
        <w:tc>
          <w:tcPr>
            <w:tcW w:w="5074" w:type="dxa"/>
            <w:shd w:val="clear" w:color="auto" w:fill="F2F2F2" w:themeFill="background1" w:themeFillShade="F2"/>
            <w:vAlign w:val="center"/>
          </w:tcPr>
          <w:p w:rsidR="00E96884" w:rsidRDefault="00E96884" w:rsidP="005D42BF">
            <w:pPr>
              <w:pStyle w:val="BodyCopy"/>
              <w:spacing w:before="40" w:after="40"/>
            </w:pPr>
            <w:r>
              <w:t>Almost all of the 45 alumni who participated in the longitudinal case histories said that they had a positive experience studying in Australia.</w:t>
            </w:r>
          </w:p>
        </w:tc>
        <w:tc>
          <w:tcPr>
            <w:tcW w:w="3685" w:type="dxa"/>
            <w:shd w:val="clear" w:color="auto" w:fill="F2F2F2" w:themeFill="background1" w:themeFillShade="F2"/>
            <w:vAlign w:val="center"/>
          </w:tcPr>
          <w:p w:rsidR="00E96884" w:rsidRDefault="00E96884" w:rsidP="005D42BF">
            <w:pPr>
              <w:pStyle w:val="BodyCopy"/>
              <w:spacing w:before="40" w:after="40"/>
            </w:pPr>
          </w:p>
        </w:tc>
      </w:tr>
      <w:tr w:rsidR="00E96884" w:rsidRPr="004F7947" w:rsidTr="00E77115">
        <w:tc>
          <w:tcPr>
            <w:tcW w:w="5074" w:type="dxa"/>
            <w:shd w:val="clear" w:color="auto" w:fill="F2F2F2" w:themeFill="background1" w:themeFillShade="F2"/>
            <w:vAlign w:val="center"/>
          </w:tcPr>
          <w:p w:rsidR="00E96884" w:rsidRDefault="00E96884" w:rsidP="005D42BF">
            <w:pPr>
              <w:pStyle w:val="BodyCopy"/>
              <w:spacing w:before="40" w:after="40"/>
            </w:pPr>
            <w:r>
              <w:t xml:space="preserve">More than 95% of the 45 alumni mentioned how they valued the personal growth from the study experience. </w:t>
            </w:r>
          </w:p>
          <w:p w:rsidR="00E96884" w:rsidRDefault="00E96884" w:rsidP="005D42BF">
            <w:pPr>
              <w:pStyle w:val="BodyCopy"/>
              <w:spacing w:before="40" w:after="40"/>
            </w:pPr>
          </w:p>
        </w:tc>
        <w:tc>
          <w:tcPr>
            <w:tcW w:w="3685" w:type="dxa"/>
            <w:shd w:val="clear" w:color="auto" w:fill="F2F2F2" w:themeFill="background1" w:themeFillShade="F2"/>
            <w:vAlign w:val="center"/>
          </w:tcPr>
          <w:p w:rsidR="00E96884" w:rsidRDefault="00E96884" w:rsidP="005D42BF">
            <w:pPr>
              <w:pStyle w:val="BodyCopy"/>
              <w:spacing w:before="40" w:after="40"/>
            </w:pPr>
            <w:r>
              <w:t>Alumni became more independent, and learnt to be more critical, analytical and objective in their thinking.</w:t>
            </w:r>
          </w:p>
        </w:tc>
      </w:tr>
      <w:tr w:rsidR="00E96884" w:rsidRPr="004F7947" w:rsidTr="00E77115">
        <w:tc>
          <w:tcPr>
            <w:tcW w:w="5074" w:type="dxa"/>
            <w:shd w:val="clear" w:color="auto" w:fill="F2F2F2" w:themeFill="background1" w:themeFillShade="F2"/>
            <w:vAlign w:val="center"/>
          </w:tcPr>
          <w:p w:rsidR="00E96884" w:rsidRDefault="00E96884" w:rsidP="005D42BF">
            <w:pPr>
              <w:pStyle w:val="BodyCopy"/>
              <w:spacing w:before="40" w:after="40"/>
            </w:pPr>
            <w:r>
              <w:t>Almost all alumni said that they were satisfied with their course and were successful in their course work.</w:t>
            </w:r>
          </w:p>
          <w:p w:rsidR="00E96884" w:rsidRDefault="00E96884" w:rsidP="005D42BF">
            <w:pPr>
              <w:pStyle w:val="BodyCopy"/>
              <w:spacing w:before="40" w:after="40"/>
            </w:pPr>
          </w:p>
        </w:tc>
        <w:tc>
          <w:tcPr>
            <w:tcW w:w="3685" w:type="dxa"/>
            <w:shd w:val="clear" w:color="auto" w:fill="F2F2F2" w:themeFill="background1" w:themeFillShade="F2"/>
            <w:vAlign w:val="center"/>
          </w:tcPr>
          <w:p w:rsidR="00E96884" w:rsidRDefault="00E96884" w:rsidP="005D42BF">
            <w:pPr>
              <w:pStyle w:val="BodyCopy"/>
              <w:spacing w:before="40" w:after="40"/>
            </w:pPr>
            <w:r>
              <w:t>The course provided alumni with knowledge, access to facilities, and support to their research.</w:t>
            </w:r>
          </w:p>
        </w:tc>
      </w:tr>
      <w:tr w:rsidR="00E96884" w:rsidRPr="004F7947" w:rsidTr="00911040">
        <w:tc>
          <w:tcPr>
            <w:tcW w:w="8759" w:type="dxa"/>
            <w:gridSpan w:val="2"/>
            <w:shd w:val="clear" w:color="auto" w:fill="D9D9D9" w:themeFill="background1" w:themeFillShade="D9"/>
            <w:vAlign w:val="center"/>
          </w:tcPr>
          <w:p w:rsidR="00E96884" w:rsidRPr="004F7947" w:rsidRDefault="00E96884" w:rsidP="005D42BF">
            <w:pPr>
              <w:pStyle w:val="BodyCopy"/>
              <w:spacing w:before="40" w:after="40"/>
            </w:pPr>
            <w:r w:rsidRPr="00AB3B2F">
              <w:rPr>
                <w:rFonts w:cs="Arial"/>
                <w:i/>
              </w:rPr>
              <w:t>4.2  % of alumni who have a positive perception of Australia</w:t>
            </w:r>
          </w:p>
        </w:tc>
      </w:tr>
      <w:tr w:rsidR="00E96884" w:rsidRPr="004F7947" w:rsidTr="00BC21B5">
        <w:tc>
          <w:tcPr>
            <w:tcW w:w="5074" w:type="dxa"/>
            <w:shd w:val="clear" w:color="auto" w:fill="F2F2F2" w:themeFill="background1" w:themeFillShade="F2"/>
          </w:tcPr>
          <w:p w:rsidR="00E96884" w:rsidRDefault="00E96884" w:rsidP="005D42BF">
            <w:pPr>
              <w:pStyle w:val="Numberedlist0"/>
              <w:numPr>
                <w:ilvl w:val="0"/>
                <w:numId w:val="0"/>
              </w:numPr>
              <w:spacing w:before="40" w:after="40"/>
            </w:pPr>
            <w:r>
              <w:t>All 45 alumni in the longitudinal case histories said they had a positive perception of Australia</w:t>
            </w:r>
          </w:p>
          <w:p w:rsidR="00E96884" w:rsidRPr="007E580A" w:rsidRDefault="00E96884" w:rsidP="005D42BF">
            <w:pPr>
              <w:pStyle w:val="Numberedlist0"/>
              <w:numPr>
                <w:ilvl w:val="0"/>
                <w:numId w:val="0"/>
              </w:numPr>
              <w:spacing w:before="40" w:after="40"/>
            </w:pPr>
            <w:r>
              <w:t>Various alumni in the case histories reported being impressed with the Australian educational system.</w:t>
            </w:r>
          </w:p>
        </w:tc>
        <w:tc>
          <w:tcPr>
            <w:tcW w:w="3685" w:type="dxa"/>
            <w:shd w:val="clear" w:color="auto" w:fill="F2F2F2" w:themeFill="background1" w:themeFillShade="F2"/>
          </w:tcPr>
          <w:p w:rsidR="00E96884" w:rsidRPr="000270A8" w:rsidRDefault="00E96884" w:rsidP="005D42BF">
            <w:pPr>
              <w:pStyle w:val="Numberedlist0"/>
              <w:numPr>
                <w:ilvl w:val="0"/>
                <w:numId w:val="0"/>
              </w:numPr>
              <w:spacing w:before="40" w:after="40"/>
              <w:rPr>
                <w:lang w:val="en-US"/>
              </w:rPr>
            </w:pPr>
            <w:r>
              <w:t>Alumni were impressed with their university’s library system, academic resources, p</w:t>
            </w:r>
            <w:r>
              <w:rPr>
                <w:lang w:val="en-US"/>
              </w:rPr>
              <w:t>rofessors, and services provided by International student center.</w:t>
            </w:r>
          </w:p>
        </w:tc>
      </w:tr>
      <w:tr w:rsidR="00E96884" w:rsidRPr="004F7947" w:rsidTr="00911040">
        <w:tc>
          <w:tcPr>
            <w:tcW w:w="8759" w:type="dxa"/>
            <w:gridSpan w:val="2"/>
            <w:shd w:val="clear" w:color="auto" w:fill="D9D9D9" w:themeFill="background1" w:themeFillShade="D9"/>
            <w:vAlign w:val="center"/>
          </w:tcPr>
          <w:p w:rsidR="00E96884" w:rsidRPr="004F7947" w:rsidRDefault="00E96884" w:rsidP="005D42BF">
            <w:pPr>
              <w:pStyle w:val="BodyCopy"/>
              <w:spacing w:before="40" w:after="40"/>
            </w:pPr>
            <w:r>
              <w:rPr>
                <w:rFonts w:cs="Arial"/>
                <w:i/>
              </w:rPr>
              <w:t xml:space="preserve">4.3 % </w:t>
            </w:r>
            <w:r w:rsidRPr="000270A8">
              <w:rPr>
                <w:rFonts w:cs="Arial"/>
                <w:i/>
              </w:rPr>
              <w:t>of alumni who maintain people-to-people links with</w:t>
            </w:r>
            <w:r>
              <w:rPr>
                <w:rFonts w:cs="Arial"/>
                <w:i/>
              </w:rPr>
              <w:t xml:space="preserve"> Australians</w:t>
            </w:r>
          </w:p>
        </w:tc>
      </w:tr>
      <w:tr w:rsidR="00E96884" w:rsidRPr="004F7947" w:rsidTr="00BC21B5">
        <w:tc>
          <w:tcPr>
            <w:tcW w:w="5074" w:type="dxa"/>
            <w:shd w:val="clear" w:color="auto" w:fill="F2F2F2" w:themeFill="background1" w:themeFillShade="F2"/>
          </w:tcPr>
          <w:p w:rsidR="00E96884" w:rsidRDefault="00E96884" w:rsidP="005D42BF">
            <w:pPr>
              <w:pStyle w:val="BodyCopy"/>
              <w:spacing w:before="40" w:after="40" w:line="216" w:lineRule="auto"/>
              <w:rPr>
                <w:rFonts w:cs="Arial"/>
              </w:rPr>
            </w:pPr>
            <w:r>
              <w:t xml:space="preserve">Alumni have maintained contact with other Vietnamese alumni and with scholarship alumni from other countries. </w:t>
            </w:r>
          </w:p>
        </w:tc>
        <w:tc>
          <w:tcPr>
            <w:tcW w:w="3685" w:type="dxa"/>
            <w:shd w:val="clear" w:color="auto" w:fill="F2F2F2" w:themeFill="background1" w:themeFillShade="F2"/>
          </w:tcPr>
          <w:p w:rsidR="00E96884" w:rsidRDefault="00E96884" w:rsidP="005D42BF">
            <w:pPr>
              <w:pStyle w:val="BodyCopy"/>
              <w:spacing w:before="40" w:after="40" w:line="216" w:lineRule="auto"/>
              <w:rPr>
                <w:rFonts w:cs="Arial"/>
              </w:rPr>
            </w:pPr>
            <w:r>
              <w:rPr>
                <w:rFonts w:cs="Arial"/>
              </w:rPr>
              <w:t>Language, proximity and the program all facilitate contact between Vietnamese alumni.</w:t>
            </w:r>
          </w:p>
        </w:tc>
      </w:tr>
      <w:tr w:rsidR="00E96884" w:rsidRPr="004F7947" w:rsidTr="00BC21B5">
        <w:tc>
          <w:tcPr>
            <w:tcW w:w="5074" w:type="dxa"/>
            <w:shd w:val="clear" w:color="auto" w:fill="F2F2F2" w:themeFill="background1" w:themeFillShade="F2"/>
          </w:tcPr>
          <w:p w:rsidR="00E96884" w:rsidRDefault="00E96884" w:rsidP="005D42BF">
            <w:pPr>
              <w:pStyle w:val="BodyCopy"/>
              <w:spacing w:before="40" w:after="40" w:line="216" w:lineRule="auto"/>
            </w:pPr>
            <w:r>
              <w:t>Fewer alumni have maintained contact with Australians.</w:t>
            </w:r>
            <w:r>
              <w:rPr>
                <w:rFonts w:cstheme="minorHAnsi"/>
              </w:rPr>
              <w:t xml:space="preserve"> A majority of alumni had lost contact with local communities, homestay families and former employers. </w:t>
            </w:r>
          </w:p>
        </w:tc>
        <w:tc>
          <w:tcPr>
            <w:tcW w:w="3685" w:type="dxa"/>
            <w:shd w:val="clear" w:color="auto" w:fill="F2F2F2" w:themeFill="background1" w:themeFillShade="F2"/>
          </w:tcPr>
          <w:p w:rsidR="00E96884" w:rsidRDefault="00E96884" w:rsidP="005D42BF">
            <w:pPr>
              <w:pStyle w:val="Numberedlist0"/>
              <w:numPr>
                <w:ilvl w:val="0"/>
                <w:numId w:val="0"/>
              </w:numPr>
              <w:spacing w:before="40" w:after="40"/>
            </w:pPr>
            <w:r>
              <w:rPr>
                <w:rFonts w:cstheme="minorHAnsi"/>
              </w:rPr>
              <w:t>Recent cohorts were more likely than older cohorts to have maintained contact with Australians.</w:t>
            </w:r>
          </w:p>
        </w:tc>
      </w:tr>
      <w:tr w:rsidR="00E96884" w:rsidRPr="004F7947" w:rsidTr="00BC21B5">
        <w:tc>
          <w:tcPr>
            <w:tcW w:w="5074" w:type="dxa"/>
            <w:shd w:val="clear" w:color="auto" w:fill="F2F2F2" w:themeFill="background1" w:themeFillShade="F2"/>
          </w:tcPr>
          <w:p w:rsidR="00E96884" w:rsidRPr="00844138" w:rsidRDefault="00E96884" w:rsidP="005D42BF">
            <w:pPr>
              <w:pStyle w:val="BodyCopy"/>
              <w:spacing w:before="40" w:after="40" w:line="216" w:lineRule="auto"/>
            </w:pPr>
            <w:r>
              <w:t>Alumni working in public sector organisations were most likely to have maintained contact with people from all listed stakeholder groups. Alumni working in private sector companies were least likely.</w:t>
            </w:r>
          </w:p>
        </w:tc>
        <w:tc>
          <w:tcPr>
            <w:tcW w:w="3685" w:type="dxa"/>
            <w:shd w:val="clear" w:color="auto" w:fill="F2F2F2" w:themeFill="background1" w:themeFillShade="F2"/>
          </w:tcPr>
          <w:p w:rsidR="00E96884" w:rsidRDefault="00E96884" w:rsidP="005D42BF">
            <w:pPr>
              <w:pStyle w:val="Numberedlist0"/>
              <w:numPr>
                <w:ilvl w:val="0"/>
                <w:numId w:val="0"/>
              </w:numPr>
              <w:spacing w:before="40" w:after="40"/>
              <w:rPr>
                <w:rFonts w:cs="Arial"/>
              </w:rPr>
            </w:pPr>
          </w:p>
        </w:tc>
      </w:tr>
      <w:tr w:rsidR="00E96884" w:rsidRPr="004F7947" w:rsidTr="00BC21B5">
        <w:tc>
          <w:tcPr>
            <w:tcW w:w="5074" w:type="dxa"/>
            <w:shd w:val="clear" w:color="auto" w:fill="F2F2F2" w:themeFill="background1" w:themeFillShade="F2"/>
          </w:tcPr>
          <w:p w:rsidR="00E96884" w:rsidRDefault="00E96884" w:rsidP="005D42BF">
            <w:pPr>
              <w:pStyle w:val="Numberedlist0"/>
              <w:numPr>
                <w:ilvl w:val="0"/>
                <w:numId w:val="0"/>
              </w:numPr>
              <w:spacing w:before="40" w:after="40"/>
            </w:pPr>
            <w:r>
              <w:t xml:space="preserve">31% of alumni in education sector have maintained </w:t>
            </w:r>
            <w:r>
              <w:lastRenderedPageBreak/>
              <w:t>contact with former lecturers and university staff.</w:t>
            </w:r>
          </w:p>
        </w:tc>
        <w:tc>
          <w:tcPr>
            <w:tcW w:w="3685" w:type="dxa"/>
            <w:shd w:val="clear" w:color="auto" w:fill="F2F2F2" w:themeFill="background1" w:themeFillShade="F2"/>
          </w:tcPr>
          <w:p w:rsidR="00E96884" w:rsidRDefault="00E96884" w:rsidP="005D42BF">
            <w:pPr>
              <w:pStyle w:val="Numberedlist0"/>
              <w:numPr>
                <w:ilvl w:val="0"/>
                <w:numId w:val="0"/>
              </w:numPr>
              <w:spacing w:before="40" w:after="40"/>
            </w:pPr>
          </w:p>
        </w:tc>
      </w:tr>
      <w:tr w:rsidR="00E96884" w:rsidRPr="004F7947" w:rsidTr="00E355B9">
        <w:tc>
          <w:tcPr>
            <w:tcW w:w="8759" w:type="dxa"/>
            <w:gridSpan w:val="2"/>
            <w:shd w:val="clear" w:color="auto" w:fill="D9D9D9" w:themeFill="background1" w:themeFillShade="D9"/>
            <w:vAlign w:val="center"/>
          </w:tcPr>
          <w:p w:rsidR="00E96884" w:rsidRPr="004F7947" w:rsidRDefault="00E96884" w:rsidP="005D42BF">
            <w:pPr>
              <w:pStyle w:val="BodyCopy"/>
              <w:spacing w:before="40" w:after="40"/>
            </w:pPr>
            <w:r w:rsidRPr="000270A8">
              <w:rPr>
                <w:i/>
              </w:rPr>
              <w:lastRenderedPageBreak/>
              <w:t xml:space="preserve">4.4 </w:t>
            </w:r>
            <w:r w:rsidR="00D866D5">
              <w:rPr>
                <w:i/>
              </w:rPr>
              <w:t xml:space="preserve"> </w:t>
            </w:r>
            <w:r w:rsidRPr="000270A8">
              <w:rPr>
                <w:i/>
              </w:rPr>
              <w:t>% of alumni whose organisation maintains professional links with Australian organisations</w:t>
            </w:r>
          </w:p>
        </w:tc>
      </w:tr>
      <w:tr w:rsidR="00DF7B52" w:rsidRPr="004F7947" w:rsidTr="00BC21B5">
        <w:tc>
          <w:tcPr>
            <w:tcW w:w="5074" w:type="dxa"/>
            <w:shd w:val="clear" w:color="auto" w:fill="F2F2F2" w:themeFill="background1" w:themeFillShade="F2"/>
          </w:tcPr>
          <w:p w:rsidR="00DF7B52" w:rsidRPr="00D81EE2" w:rsidRDefault="00DF7B52" w:rsidP="005D42BF">
            <w:pPr>
              <w:spacing w:before="40" w:after="40" w:line="160" w:lineRule="atLeast"/>
              <w:rPr>
                <w:rFonts w:cstheme="minorHAnsi"/>
              </w:rPr>
            </w:pPr>
            <w:r>
              <w:rPr>
                <w:rFonts w:cstheme="minorHAnsi"/>
              </w:rPr>
              <w:t xml:space="preserve">55% of alumni said their organisation has a professional or business link with one or more Australian organisations </w:t>
            </w:r>
          </w:p>
        </w:tc>
        <w:tc>
          <w:tcPr>
            <w:tcW w:w="3685" w:type="dxa"/>
            <w:shd w:val="clear" w:color="auto" w:fill="F2F2F2" w:themeFill="background1" w:themeFillShade="F2"/>
          </w:tcPr>
          <w:p w:rsidR="00DF7B52" w:rsidRPr="00D81EE2" w:rsidRDefault="00DF7B52" w:rsidP="005D42BF">
            <w:pPr>
              <w:pStyle w:val="Numberedlist0"/>
              <w:numPr>
                <w:ilvl w:val="0"/>
                <w:numId w:val="0"/>
              </w:numPr>
              <w:spacing w:before="40" w:after="40"/>
            </w:pPr>
            <w:r>
              <w:t xml:space="preserve">Public sector organisations were more likely than private sector organisations to have links with Australian organisations. </w:t>
            </w:r>
          </w:p>
        </w:tc>
      </w:tr>
      <w:tr w:rsidR="00DF7B52" w:rsidRPr="004F7947" w:rsidTr="00BC21B5">
        <w:tc>
          <w:tcPr>
            <w:tcW w:w="5074" w:type="dxa"/>
            <w:shd w:val="clear" w:color="auto" w:fill="F2F2F2" w:themeFill="background1" w:themeFillShade="F2"/>
          </w:tcPr>
          <w:p w:rsidR="00DF7B52" w:rsidRPr="00D81EE2" w:rsidRDefault="00DF7B52" w:rsidP="005D42BF">
            <w:pPr>
              <w:pStyle w:val="Numberedlist0"/>
              <w:numPr>
                <w:ilvl w:val="0"/>
                <w:numId w:val="0"/>
              </w:numPr>
              <w:spacing w:before="40" w:after="40"/>
            </w:pPr>
            <w:r>
              <w:t xml:space="preserve">60% of alumni in education institutions said their organisation had a link with Australian organisations </w:t>
            </w:r>
          </w:p>
        </w:tc>
        <w:tc>
          <w:tcPr>
            <w:tcW w:w="3685" w:type="dxa"/>
            <w:shd w:val="clear" w:color="auto" w:fill="F2F2F2" w:themeFill="background1" w:themeFillShade="F2"/>
          </w:tcPr>
          <w:p w:rsidR="00DF7B52" w:rsidRDefault="00DF7B52" w:rsidP="005D42BF">
            <w:pPr>
              <w:pStyle w:val="BodyCopy"/>
              <w:spacing w:before="40" w:after="40" w:line="216" w:lineRule="auto"/>
              <w:rPr>
                <w:rFonts w:cs="Arial"/>
              </w:rPr>
            </w:pPr>
          </w:p>
        </w:tc>
      </w:tr>
      <w:tr w:rsidR="00DF7B52" w:rsidRPr="004F7947" w:rsidTr="00BC21B5">
        <w:tc>
          <w:tcPr>
            <w:tcW w:w="5074" w:type="dxa"/>
            <w:shd w:val="clear" w:color="auto" w:fill="F2F2F2" w:themeFill="background1" w:themeFillShade="F2"/>
          </w:tcPr>
          <w:p w:rsidR="00DF7B52" w:rsidRDefault="00DF7B52" w:rsidP="005D42BF">
            <w:pPr>
              <w:pStyle w:val="BodyCopy"/>
              <w:spacing w:before="40" w:after="40" w:line="216" w:lineRule="auto"/>
              <w:rPr>
                <w:rFonts w:cs="Arial"/>
              </w:rPr>
            </w:pPr>
            <w:r>
              <w:t>54% of alumni in government organisations said their organisation had a link with Australian organisations</w:t>
            </w:r>
          </w:p>
        </w:tc>
        <w:tc>
          <w:tcPr>
            <w:tcW w:w="3685" w:type="dxa"/>
            <w:shd w:val="clear" w:color="auto" w:fill="F2F2F2" w:themeFill="background1" w:themeFillShade="F2"/>
          </w:tcPr>
          <w:p w:rsidR="00DF7B52" w:rsidRDefault="00DF7B52" w:rsidP="005D42BF">
            <w:pPr>
              <w:pStyle w:val="BodyCopy"/>
              <w:spacing w:before="40" w:after="40" w:line="216" w:lineRule="auto"/>
              <w:rPr>
                <w:rFonts w:cs="Arial"/>
              </w:rPr>
            </w:pPr>
          </w:p>
        </w:tc>
      </w:tr>
      <w:tr w:rsidR="00DF7B52" w:rsidRPr="004F7947" w:rsidTr="00BC21B5">
        <w:tc>
          <w:tcPr>
            <w:tcW w:w="5074" w:type="dxa"/>
            <w:shd w:val="clear" w:color="auto" w:fill="F2F2F2" w:themeFill="background1" w:themeFillShade="F2"/>
          </w:tcPr>
          <w:p w:rsidR="00DF7B52" w:rsidRDefault="00DF7B52" w:rsidP="005D42BF">
            <w:pPr>
              <w:pStyle w:val="BodyCopy"/>
              <w:spacing w:before="40" w:after="40" w:line="216" w:lineRule="auto"/>
              <w:rPr>
                <w:rFonts w:cs="Arial"/>
              </w:rPr>
            </w:pPr>
            <w:r>
              <w:t>23% of alumni in Vietnamese companies said their company had a link with Australian organisations</w:t>
            </w:r>
          </w:p>
        </w:tc>
        <w:tc>
          <w:tcPr>
            <w:tcW w:w="3685" w:type="dxa"/>
            <w:shd w:val="clear" w:color="auto" w:fill="F2F2F2" w:themeFill="background1" w:themeFillShade="F2"/>
          </w:tcPr>
          <w:p w:rsidR="00DF7B52" w:rsidRDefault="00DF7B52" w:rsidP="005D42BF">
            <w:pPr>
              <w:pStyle w:val="BodyCopy"/>
              <w:spacing w:before="40" w:after="40" w:line="216" w:lineRule="auto"/>
              <w:rPr>
                <w:rFonts w:cs="Arial"/>
              </w:rPr>
            </w:pPr>
            <w:r>
              <w:t>Vietnamese companies were the least likely employers to have maintained links with Australian organisations.</w:t>
            </w:r>
          </w:p>
        </w:tc>
      </w:tr>
      <w:tr w:rsidR="00DF7B52" w:rsidRPr="004F7947" w:rsidTr="005F52EC">
        <w:tc>
          <w:tcPr>
            <w:tcW w:w="8759" w:type="dxa"/>
            <w:gridSpan w:val="2"/>
            <w:shd w:val="clear" w:color="auto" w:fill="D9D9D9" w:themeFill="background1" w:themeFillShade="D9"/>
            <w:vAlign w:val="center"/>
          </w:tcPr>
          <w:p w:rsidR="00DF7B52" w:rsidRPr="004F7947" w:rsidRDefault="00DF7B52" w:rsidP="005D42BF">
            <w:pPr>
              <w:pStyle w:val="BodyCopy"/>
              <w:spacing w:before="40" w:after="40"/>
            </w:pPr>
            <w:r w:rsidRPr="000270A8">
              <w:rPr>
                <w:rFonts w:cs="Arial"/>
                <w:i/>
              </w:rPr>
              <w:t>4.5  % of alumni involved in the organisation’s professional links with Australian organisations</w:t>
            </w:r>
          </w:p>
        </w:tc>
      </w:tr>
      <w:tr w:rsidR="00AB1D62" w:rsidRPr="004F7947" w:rsidTr="00BC21B5">
        <w:tc>
          <w:tcPr>
            <w:tcW w:w="5074" w:type="dxa"/>
            <w:shd w:val="clear" w:color="auto" w:fill="F2F2F2" w:themeFill="background1" w:themeFillShade="F2"/>
          </w:tcPr>
          <w:p w:rsidR="00AB1D62" w:rsidRDefault="00AB1D62" w:rsidP="005D42BF">
            <w:pPr>
              <w:pStyle w:val="BodyCopy"/>
              <w:spacing w:before="40" w:after="40" w:line="216" w:lineRule="auto"/>
              <w:rPr>
                <w:rFonts w:cs="Arial"/>
              </w:rPr>
            </w:pPr>
            <w:r>
              <w:rPr>
                <w:rFonts w:cstheme="minorHAnsi"/>
              </w:rPr>
              <w:t>47% of alumni were involved in a link with an Australian organisation to some extent.</w:t>
            </w:r>
          </w:p>
        </w:tc>
        <w:tc>
          <w:tcPr>
            <w:tcW w:w="3685" w:type="dxa"/>
            <w:shd w:val="clear" w:color="auto" w:fill="F2F2F2" w:themeFill="background1" w:themeFillShade="F2"/>
          </w:tcPr>
          <w:p w:rsidR="00AB1D62" w:rsidRDefault="00AB1D62" w:rsidP="005D42BF">
            <w:pPr>
              <w:pStyle w:val="BodyCopy"/>
              <w:spacing w:before="40" w:after="40" w:line="216" w:lineRule="auto"/>
              <w:rPr>
                <w:rFonts w:cs="Arial"/>
              </w:rPr>
            </w:pPr>
            <w:r>
              <w:t>Vietnamese organisations with international links were more likely to foster enabling conditions for the use of skills and knowledge by alumni.</w:t>
            </w:r>
          </w:p>
        </w:tc>
      </w:tr>
      <w:tr w:rsidR="00AB1D62" w:rsidRPr="004F7947" w:rsidTr="00BC21B5">
        <w:tc>
          <w:tcPr>
            <w:tcW w:w="5074" w:type="dxa"/>
            <w:shd w:val="clear" w:color="auto" w:fill="F2F2F2" w:themeFill="background1" w:themeFillShade="F2"/>
          </w:tcPr>
          <w:p w:rsidR="00AB1D62" w:rsidRDefault="00AB1D62" w:rsidP="005D42BF">
            <w:pPr>
              <w:pStyle w:val="BodyCopy"/>
              <w:spacing w:before="40" w:after="40" w:line="216" w:lineRule="auto"/>
              <w:rPr>
                <w:rFonts w:cs="Arial"/>
              </w:rPr>
            </w:pPr>
            <w:r>
              <w:t>28% of alumni in the Vietnamese government organisations and 28% in education sector were involved in their organisation’s link with an Australian organisation to a great or medium extent</w:t>
            </w:r>
          </w:p>
        </w:tc>
        <w:tc>
          <w:tcPr>
            <w:tcW w:w="3685" w:type="dxa"/>
            <w:shd w:val="clear" w:color="auto" w:fill="F2F2F2" w:themeFill="background1" w:themeFillShade="F2"/>
          </w:tcPr>
          <w:p w:rsidR="00AB1D62" w:rsidRDefault="00AB1D62" w:rsidP="005D42BF">
            <w:pPr>
              <w:pStyle w:val="BodyCopy"/>
              <w:spacing w:before="40" w:after="40" w:line="216" w:lineRule="auto"/>
              <w:rPr>
                <w:rFonts w:cs="Arial"/>
              </w:rPr>
            </w:pPr>
            <w:r>
              <w:rPr>
                <w:rFonts w:cstheme="minorHAnsi"/>
              </w:rPr>
              <w:t>Alumni whose organisation had a link were more likely to have used their skills and knowledge when performing their work duties; transferred their skills and knowledge to colleagues; promoted gender equality or disability inclusion; and experienced a positive change in their employment status.</w:t>
            </w:r>
          </w:p>
        </w:tc>
      </w:tr>
      <w:tr w:rsidR="00AB1D62" w:rsidRPr="004F7947" w:rsidTr="00BC21B5">
        <w:tc>
          <w:tcPr>
            <w:tcW w:w="5074" w:type="dxa"/>
            <w:shd w:val="clear" w:color="auto" w:fill="F2F2F2" w:themeFill="background1" w:themeFillShade="F2"/>
          </w:tcPr>
          <w:p w:rsidR="00AB1D62" w:rsidRDefault="00AB1D62" w:rsidP="005D42BF">
            <w:pPr>
              <w:pStyle w:val="BodyCopy"/>
              <w:spacing w:before="40" w:after="40" w:line="216" w:lineRule="auto"/>
              <w:rPr>
                <w:rFonts w:cs="Arial"/>
              </w:rPr>
            </w:pPr>
            <w:r>
              <w:t>11% of alumni in Vietnamese companies were involved in their company’s link with an Australian organisation</w:t>
            </w:r>
          </w:p>
        </w:tc>
        <w:tc>
          <w:tcPr>
            <w:tcW w:w="3685" w:type="dxa"/>
            <w:shd w:val="clear" w:color="auto" w:fill="F2F2F2" w:themeFill="background1" w:themeFillShade="F2"/>
          </w:tcPr>
          <w:p w:rsidR="00AB1D62" w:rsidRDefault="00AB1D62" w:rsidP="005D42BF">
            <w:pPr>
              <w:pStyle w:val="BodyCopy"/>
              <w:spacing w:before="40" w:after="40" w:line="216" w:lineRule="auto"/>
              <w:rPr>
                <w:rFonts w:cs="Arial"/>
              </w:rPr>
            </w:pPr>
          </w:p>
        </w:tc>
      </w:tr>
    </w:tbl>
    <w:p w:rsidR="00B07662" w:rsidRPr="00DF2D96" w:rsidRDefault="00B07662" w:rsidP="00E553AD">
      <w:pPr>
        <w:pStyle w:val="Heading1"/>
        <w:pageBreakBefore w:val="0"/>
        <w:numPr>
          <w:ilvl w:val="0"/>
          <w:numId w:val="6"/>
        </w:numPr>
        <w:spacing w:before="360" w:after="240"/>
        <w:ind w:left="567" w:hanging="567"/>
        <w:rPr>
          <w:sz w:val="52"/>
          <w:szCs w:val="52"/>
        </w:rPr>
      </w:pPr>
      <w:bookmarkStart w:id="6" w:name="_Toc404872437"/>
      <w:r w:rsidRPr="00DF2D96">
        <w:rPr>
          <w:sz w:val="52"/>
          <w:szCs w:val="52"/>
        </w:rPr>
        <w:t>Characteristics of Alumni</w:t>
      </w:r>
      <w:bookmarkEnd w:id="6"/>
    </w:p>
    <w:p w:rsidR="00CD3AC1" w:rsidRDefault="00284107" w:rsidP="00E553AD">
      <w:pPr>
        <w:pStyle w:val="Heading2"/>
        <w:numPr>
          <w:ilvl w:val="1"/>
          <w:numId w:val="6"/>
        </w:numPr>
        <w:spacing w:before="240" w:after="120"/>
        <w:ind w:left="567" w:hanging="567"/>
      </w:pPr>
      <w:bookmarkStart w:id="7" w:name="_Toc404872438"/>
      <w:r>
        <w:t>Basic Description of the Alumni Populatio</w:t>
      </w:r>
      <w:r w:rsidR="00CD3AC1">
        <w:t>n</w:t>
      </w:r>
      <w:bookmarkEnd w:id="7"/>
    </w:p>
    <w:p w:rsidR="00DC7FFE" w:rsidRPr="005F52EC" w:rsidRDefault="00DC7FFE" w:rsidP="00937932">
      <w:pPr>
        <w:pStyle w:val="Heading4"/>
        <w:spacing w:before="240" w:after="120"/>
        <w:rPr>
          <w:color w:val="auto"/>
        </w:rPr>
      </w:pPr>
      <w:bookmarkStart w:id="8" w:name="_Toc370990547"/>
      <w:r w:rsidRPr="005F52EC">
        <w:rPr>
          <w:color w:val="auto"/>
        </w:rPr>
        <w:t>2014 Awardees</w:t>
      </w:r>
      <w:bookmarkEnd w:id="8"/>
    </w:p>
    <w:p w:rsidR="00DC7FFE" w:rsidRPr="004239BB" w:rsidRDefault="00DC7FFE" w:rsidP="005F52EC">
      <w:pPr>
        <w:pStyle w:val="BodyCopy"/>
        <w:spacing w:before="120" w:after="120"/>
      </w:pPr>
      <w:r w:rsidRPr="004239BB">
        <w:t xml:space="preserve">Scholarships are awarded to Vietnamese scholars, officials and other applicants in three profiles: </w:t>
      </w:r>
    </w:p>
    <w:p w:rsidR="00DC7FFE" w:rsidRPr="004239BB" w:rsidRDefault="00DC7FFE" w:rsidP="00D866D5">
      <w:pPr>
        <w:pStyle w:val="BodyCopy"/>
        <w:numPr>
          <w:ilvl w:val="0"/>
          <w:numId w:val="29"/>
        </w:numPr>
        <w:spacing w:before="120" w:after="120"/>
        <w:ind w:left="284" w:hanging="284"/>
      </w:pPr>
      <w:r w:rsidRPr="004239BB">
        <w:t xml:space="preserve">Profile 1 – Local government officials and </w:t>
      </w:r>
      <w:r w:rsidR="000F6FB6" w:rsidRPr="000F6FB6">
        <w:t>staff of Vietnamese NGOs and provincial enterprises</w:t>
      </w:r>
    </w:p>
    <w:p w:rsidR="00DC7FFE" w:rsidRPr="004239BB" w:rsidRDefault="00DC7FFE" w:rsidP="00D866D5">
      <w:pPr>
        <w:pStyle w:val="BodyCopy"/>
        <w:numPr>
          <w:ilvl w:val="0"/>
          <w:numId w:val="29"/>
        </w:numPr>
        <w:spacing w:before="120" w:after="120"/>
        <w:ind w:left="284" w:hanging="284"/>
      </w:pPr>
      <w:r w:rsidRPr="004239BB">
        <w:t>Profile 2 – Central government officials</w:t>
      </w:r>
    </w:p>
    <w:p w:rsidR="00DC7FFE" w:rsidRPr="004239BB" w:rsidRDefault="00DC7FFE" w:rsidP="00D866D5">
      <w:pPr>
        <w:pStyle w:val="BodyCopy"/>
        <w:numPr>
          <w:ilvl w:val="0"/>
          <w:numId w:val="29"/>
        </w:numPr>
        <w:spacing w:before="120" w:after="120"/>
        <w:ind w:left="284" w:hanging="284"/>
      </w:pPr>
      <w:r w:rsidRPr="004239BB">
        <w:t>Profile 3 – Tertiary lecturers, TESOL and researchers.</w:t>
      </w:r>
    </w:p>
    <w:p w:rsidR="007B19CB" w:rsidRPr="00667DF1" w:rsidRDefault="007B19CB" w:rsidP="007B19CB">
      <w:pPr>
        <w:pStyle w:val="BodyCopy"/>
        <w:spacing w:before="120" w:after="120"/>
      </w:pPr>
      <w:r w:rsidRPr="004324DB">
        <w:t xml:space="preserve">Exhibit </w:t>
      </w:r>
      <w:r w:rsidR="002C3D0A" w:rsidRPr="004324DB">
        <w:t>3</w:t>
      </w:r>
      <w:r w:rsidRPr="004324DB">
        <w:t>.1 indicates</w:t>
      </w:r>
      <w:r w:rsidRPr="00667DF1">
        <w:t xml:space="preserve"> that in the 2014 round the program successfully met its overall target for awardees. It awarded 185 scholarships to individuals, including 175 awards from the MC’s head contract with </w:t>
      </w:r>
      <w:r w:rsidR="00A30AF1">
        <w:t>DFAT</w:t>
      </w:r>
      <w:r w:rsidRPr="00667DF1">
        <w:t xml:space="preserve"> and 10 awards in the Australia Awards Leadership Program as determined in Canberra.  This was a reduction of 50 awards from the 235 approved in 2013.</w:t>
      </w:r>
    </w:p>
    <w:p w:rsidR="00DC7FFE" w:rsidRPr="004239BB" w:rsidRDefault="007B19CB" w:rsidP="007B19CB">
      <w:pPr>
        <w:pStyle w:val="BodyCopy"/>
        <w:spacing w:before="120" w:after="120"/>
      </w:pPr>
      <w:r w:rsidRPr="00667DF1">
        <w:t xml:space="preserve">While the program met its overall target of 185 awardees, it did not meet its target for awardees in </w:t>
      </w:r>
      <w:r w:rsidR="000F6FB6">
        <w:t>P</w:t>
      </w:r>
      <w:r w:rsidRPr="00667DF1">
        <w:t>rofiles</w:t>
      </w:r>
      <w:r w:rsidR="000F6FB6">
        <w:t xml:space="preserve"> 1 and 2</w:t>
      </w:r>
      <w:r w:rsidRPr="00667DF1">
        <w:t xml:space="preserve">. Two awardees in </w:t>
      </w:r>
      <w:r>
        <w:t>P</w:t>
      </w:r>
      <w:r w:rsidRPr="00667DF1">
        <w:t xml:space="preserve">rofile 1 subsequently failed to meet the </w:t>
      </w:r>
      <w:r w:rsidRPr="00667DF1">
        <w:lastRenderedPageBreak/>
        <w:t xml:space="preserve">RMIT </w:t>
      </w:r>
      <w:r w:rsidRPr="006910FE">
        <w:t xml:space="preserve">Level 4 Placement Test </w:t>
      </w:r>
      <w:r w:rsidR="000F6FB6">
        <w:rPr>
          <w:rFonts w:ascii="Arial" w:eastAsia="Arial" w:hAnsi="Arial"/>
        </w:rPr>
        <w:t>and another Profile 1 awardee was later made ineligible as she applied for a second Masters so</w:t>
      </w:r>
      <w:r w:rsidR="00B14E1A">
        <w:rPr>
          <w:rFonts w:ascii="Arial" w:eastAsia="Arial" w:hAnsi="Arial"/>
        </w:rPr>
        <w:t xml:space="preserve"> </w:t>
      </w:r>
      <w:r w:rsidRPr="006910FE">
        <w:t xml:space="preserve">their conditional awards were withdrawn. Four awardees in Profile 2 and one in Profile 3 were subsequently made ineligible and their awards were withdrawn when it was discovered they had applied for a second Master’s degree. Seven </w:t>
      </w:r>
      <w:r w:rsidRPr="00667DF1">
        <w:t xml:space="preserve">awardees were transferred from the </w:t>
      </w:r>
      <w:r>
        <w:t>P</w:t>
      </w:r>
      <w:r w:rsidRPr="00667DF1">
        <w:t xml:space="preserve">rofile 3 reserve list to replace the </w:t>
      </w:r>
      <w:r>
        <w:t>P</w:t>
      </w:r>
      <w:r w:rsidRPr="00667DF1">
        <w:t xml:space="preserve">rofile 1 and </w:t>
      </w:r>
      <w:r>
        <w:t>P</w:t>
      </w:r>
      <w:r w:rsidRPr="00667DF1">
        <w:t>rofile 2 award</w:t>
      </w:r>
      <w:r>
        <w:t>ees whose awards were withdrawn</w:t>
      </w:r>
      <w:r w:rsidR="00667DF1" w:rsidRPr="00667DF1">
        <w:t>.</w:t>
      </w:r>
    </w:p>
    <w:p w:rsidR="00DC7FFE" w:rsidRDefault="00DC7FFE" w:rsidP="007B19CB">
      <w:pPr>
        <w:pStyle w:val="ChartTitle"/>
        <w:spacing w:before="240" w:after="120"/>
      </w:pPr>
      <w:r>
        <w:t>Exhibit</w:t>
      </w:r>
      <w:r w:rsidR="009C134B">
        <w:t>3</w:t>
      </w:r>
      <w:r>
        <w:t>.</w:t>
      </w:r>
      <w:r w:rsidRPr="00082FB6">
        <w:t xml:space="preserve">1 </w:t>
      </w:r>
      <w:r>
        <w:t xml:space="preserve">Applications and </w:t>
      </w:r>
      <w:r w:rsidRPr="00082FB6">
        <w:t>A</w:t>
      </w:r>
      <w:r>
        <w:t>wards by Profile, 2014 Round</w:t>
      </w:r>
    </w:p>
    <w:tbl>
      <w:tblPr>
        <w:tblW w:w="9268" w:type="dxa"/>
        <w:jc w:val="center"/>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09"/>
        <w:gridCol w:w="707"/>
        <w:gridCol w:w="928"/>
        <w:gridCol w:w="1083"/>
        <w:gridCol w:w="787"/>
        <w:gridCol w:w="580"/>
        <w:gridCol w:w="895"/>
        <w:gridCol w:w="629"/>
        <w:gridCol w:w="950"/>
      </w:tblGrid>
      <w:tr w:rsidR="00DC7FFE" w:rsidRPr="00D031BA" w:rsidTr="00BC0AF5">
        <w:trPr>
          <w:trHeight w:val="315"/>
          <w:jc w:val="center"/>
        </w:trPr>
        <w:tc>
          <w:tcPr>
            <w:tcW w:w="2709" w:type="dxa"/>
            <w:vMerge w:val="restart"/>
            <w:shd w:val="clear" w:color="auto" w:fill="003150"/>
            <w:noWrap/>
            <w:vAlign w:val="center"/>
            <w:hideMark/>
          </w:tcPr>
          <w:p w:rsidR="00DC7FFE" w:rsidRPr="00BC0AF5" w:rsidRDefault="00DC7FFE" w:rsidP="00DC7FFE">
            <w:pPr>
              <w:rPr>
                <w:rFonts w:eastAsia="Times New Roman" w:cstheme="minorHAnsi"/>
                <w:b/>
                <w:bCs/>
                <w:lang w:val="en-US"/>
              </w:rPr>
            </w:pPr>
            <w:r w:rsidRPr="00BC0AF5">
              <w:rPr>
                <w:rFonts w:eastAsia="Times New Roman" w:cstheme="minorHAnsi"/>
                <w:b/>
                <w:bCs/>
              </w:rPr>
              <w:t>Profile</w:t>
            </w:r>
          </w:p>
        </w:tc>
        <w:tc>
          <w:tcPr>
            <w:tcW w:w="3505" w:type="dxa"/>
            <w:gridSpan w:val="4"/>
            <w:shd w:val="clear" w:color="auto" w:fill="003150"/>
            <w:vAlign w:val="center"/>
            <w:hideMark/>
          </w:tcPr>
          <w:p w:rsidR="00DC7FFE" w:rsidRPr="00BC0AF5" w:rsidRDefault="00DC7FFE" w:rsidP="00DC7FFE">
            <w:pPr>
              <w:jc w:val="center"/>
              <w:rPr>
                <w:rFonts w:eastAsia="Times New Roman" w:cstheme="minorHAnsi"/>
                <w:b/>
                <w:bCs/>
                <w:lang w:val="en-US"/>
              </w:rPr>
            </w:pPr>
            <w:r w:rsidRPr="00BC0AF5">
              <w:rPr>
                <w:rFonts w:eastAsia="Times New Roman" w:cstheme="minorHAnsi"/>
                <w:b/>
                <w:bCs/>
              </w:rPr>
              <w:t>Applications</w:t>
            </w:r>
          </w:p>
        </w:tc>
        <w:tc>
          <w:tcPr>
            <w:tcW w:w="3054" w:type="dxa"/>
            <w:gridSpan w:val="4"/>
            <w:shd w:val="clear" w:color="auto" w:fill="003150"/>
            <w:vAlign w:val="center"/>
            <w:hideMark/>
          </w:tcPr>
          <w:p w:rsidR="00DC7FFE" w:rsidRPr="00BC0AF5" w:rsidRDefault="00DC7FFE" w:rsidP="00DC7FFE">
            <w:pPr>
              <w:jc w:val="center"/>
              <w:rPr>
                <w:rFonts w:eastAsia="Times New Roman" w:cstheme="minorHAnsi"/>
                <w:b/>
                <w:bCs/>
                <w:lang w:val="en-US"/>
              </w:rPr>
            </w:pPr>
            <w:r w:rsidRPr="00BC0AF5">
              <w:rPr>
                <w:rFonts w:eastAsia="Times New Roman" w:cstheme="minorHAnsi"/>
                <w:b/>
                <w:bCs/>
              </w:rPr>
              <w:t>Scholarships</w:t>
            </w:r>
          </w:p>
        </w:tc>
      </w:tr>
      <w:tr w:rsidR="00DC7FFE" w:rsidRPr="00D031BA" w:rsidTr="00BC0AF5">
        <w:trPr>
          <w:trHeight w:val="480"/>
          <w:jc w:val="center"/>
        </w:trPr>
        <w:tc>
          <w:tcPr>
            <w:tcW w:w="2709" w:type="dxa"/>
            <w:vMerge/>
            <w:shd w:val="clear" w:color="auto" w:fill="003150"/>
            <w:vAlign w:val="center"/>
            <w:hideMark/>
          </w:tcPr>
          <w:p w:rsidR="00DC7FFE" w:rsidRPr="00BC0AF5" w:rsidRDefault="00DC7FFE" w:rsidP="00DC7FFE">
            <w:pPr>
              <w:rPr>
                <w:rFonts w:eastAsia="Times New Roman" w:cstheme="minorHAnsi"/>
                <w:b/>
                <w:bCs/>
                <w:lang w:val="en-US"/>
              </w:rPr>
            </w:pPr>
          </w:p>
        </w:tc>
        <w:tc>
          <w:tcPr>
            <w:tcW w:w="707" w:type="dxa"/>
            <w:vMerge w:val="restart"/>
            <w:shd w:val="clear" w:color="auto" w:fill="003150"/>
            <w:vAlign w:val="center"/>
            <w:hideMark/>
          </w:tcPr>
          <w:p w:rsidR="00DC7FFE" w:rsidRPr="00BC0AF5" w:rsidRDefault="00DC7FFE" w:rsidP="00DC7FFE">
            <w:pPr>
              <w:jc w:val="center"/>
              <w:rPr>
                <w:rFonts w:eastAsia="Times New Roman" w:cstheme="minorHAnsi"/>
                <w:b/>
              </w:rPr>
            </w:pPr>
            <w:r w:rsidRPr="00BC0AF5">
              <w:rPr>
                <w:rFonts w:eastAsia="Times New Roman" w:cstheme="minorHAnsi"/>
                <w:b/>
              </w:rPr>
              <w:t>Total (a)</w:t>
            </w:r>
          </w:p>
        </w:tc>
        <w:tc>
          <w:tcPr>
            <w:tcW w:w="928" w:type="dxa"/>
            <w:vMerge w:val="restart"/>
            <w:shd w:val="clear" w:color="auto" w:fill="003150"/>
            <w:vAlign w:val="center"/>
            <w:hideMark/>
          </w:tcPr>
          <w:p w:rsidR="00DC7FFE" w:rsidRPr="00BC0AF5" w:rsidRDefault="00DC7FFE" w:rsidP="00DC7FFE">
            <w:pPr>
              <w:jc w:val="center"/>
              <w:rPr>
                <w:rFonts w:eastAsia="Times New Roman" w:cstheme="minorHAnsi"/>
                <w:b/>
                <w:lang w:val="en-US"/>
              </w:rPr>
            </w:pPr>
            <w:r w:rsidRPr="00BC0AF5">
              <w:rPr>
                <w:rFonts w:eastAsia="Times New Roman" w:cstheme="minorHAnsi"/>
                <w:b/>
              </w:rPr>
              <w:t>Eligible (b)</w:t>
            </w:r>
          </w:p>
        </w:tc>
        <w:tc>
          <w:tcPr>
            <w:tcW w:w="1083" w:type="dxa"/>
            <w:vMerge w:val="restart"/>
            <w:shd w:val="clear" w:color="auto" w:fill="003150"/>
            <w:vAlign w:val="center"/>
            <w:hideMark/>
          </w:tcPr>
          <w:p w:rsidR="00DC7FFE" w:rsidRPr="00BC0AF5" w:rsidRDefault="00DC7FFE" w:rsidP="00DC7FFE">
            <w:pPr>
              <w:jc w:val="center"/>
              <w:rPr>
                <w:rFonts w:eastAsia="Times New Roman" w:cstheme="minorHAnsi"/>
                <w:b/>
                <w:lang w:val="en-US"/>
              </w:rPr>
            </w:pPr>
            <w:r w:rsidRPr="00BC0AF5">
              <w:rPr>
                <w:rFonts w:eastAsia="Times New Roman" w:cstheme="minorHAnsi"/>
                <w:b/>
              </w:rPr>
              <w:t>Ineligible (c)</w:t>
            </w:r>
          </w:p>
        </w:tc>
        <w:tc>
          <w:tcPr>
            <w:tcW w:w="787" w:type="dxa"/>
            <w:vMerge w:val="restart"/>
            <w:shd w:val="clear" w:color="auto" w:fill="003150"/>
            <w:vAlign w:val="center"/>
            <w:hideMark/>
          </w:tcPr>
          <w:p w:rsidR="00DC7FFE" w:rsidRPr="00BC0AF5" w:rsidRDefault="00DC7FFE" w:rsidP="00DC7FFE">
            <w:pPr>
              <w:jc w:val="center"/>
              <w:rPr>
                <w:rFonts w:eastAsia="Times New Roman" w:cstheme="minorHAnsi"/>
                <w:b/>
                <w:lang w:val="en-US"/>
              </w:rPr>
            </w:pPr>
            <w:r w:rsidRPr="00BC0AF5">
              <w:rPr>
                <w:rFonts w:eastAsia="Times New Roman" w:cstheme="minorHAnsi"/>
                <w:b/>
                <w:spacing w:val="-20"/>
              </w:rPr>
              <w:t>(b) as % of (a)</w:t>
            </w:r>
          </w:p>
        </w:tc>
        <w:tc>
          <w:tcPr>
            <w:tcW w:w="1475" w:type="dxa"/>
            <w:gridSpan w:val="2"/>
            <w:shd w:val="clear" w:color="auto" w:fill="003150"/>
            <w:vAlign w:val="center"/>
            <w:hideMark/>
          </w:tcPr>
          <w:p w:rsidR="00DC7FFE" w:rsidRPr="00BC0AF5" w:rsidRDefault="00DC7FFE" w:rsidP="00DC7FFE">
            <w:pPr>
              <w:jc w:val="center"/>
              <w:rPr>
                <w:rFonts w:eastAsia="Times New Roman" w:cstheme="minorHAnsi"/>
                <w:b/>
                <w:lang w:val="en-US"/>
              </w:rPr>
            </w:pPr>
            <w:r w:rsidRPr="00BC0AF5">
              <w:rPr>
                <w:rFonts w:eastAsia="Times New Roman" w:cstheme="minorHAnsi"/>
                <w:b/>
              </w:rPr>
              <w:t>Awardees</w:t>
            </w:r>
          </w:p>
        </w:tc>
        <w:tc>
          <w:tcPr>
            <w:tcW w:w="1579" w:type="dxa"/>
            <w:gridSpan w:val="2"/>
            <w:shd w:val="clear" w:color="auto" w:fill="003150"/>
            <w:vAlign w:val="center"/>
            <w:hideMark/>
          </w:tcPr>
          <w:p w:rsidR="00DC7FFE" w:rsidRPr="00BC0AF5" w:rsidRDefault="00DC7FFE" w:rsidP="00DC7FFE">
            <w:pPr>
              <w:jc w:val="center"/>
              <w:rPr>
                <w:rFonts w:eastAsia="Times New Roman" w:cstheme="minorHAnsi"/>
                <w:b/>
                <w:lang w:val="en-US"/>
              </w:rPr>
            </w:pPr>
            <w:r w:rsidRPr="00BC0AF5">
              <w:rPr>
                <w:rFonts w:eastAsia="Times New Roman" w:cstheme="minorHAnsi"/>
                <w:b/>
              </w:rPr>
              <w:t>Targets</w:t>
            </w:r>
          </w:p>
        </w:tc>
      </w:tr>
      <w:tr w:rsidR="00BC0AF5" w:rsidRPr="00D031BA" w:rsidTr="000F6FB6">
        <w:trPr>
          <w:trHeight w:val="224"/>
          <w:jc w:val="center"/>
        </w:trPr>
        <w:tc>
          <w:tcPr>
            <w:tcW w:w="2709" w:type="dxa"/>
            <w:vMerge/>
            <w:shd w:val="clear" w:color="auto" w:fill="003150"/>
            <w:vAlign w:val="center"/>
            <w:hideMark/>
          </w:tcPr>
          <w:p w:rsidR="00DC7FFE" w:rsidRPr="00BC0AF5" w:rsidRDefault="00DC7FFE" w:rsidP="00DC7FFE">
            <w:pPr>
              <w:rPr>
                <w:rFonts w:eastAsia="Times New Roman" w:cstheme="minorHAnsi"/>
                <w:b/>
                <w:bCs/>
                <w:lang w:val="en-US"/>
              </w:rPr>
            </w:pPr>
          </w:p>
        </w:tc>
        <w:tc>
          <w:tcPr>
            <w:tcW w:w="707" w:type="dxa"/>
            <w:vMerge/>
            <w:shd w:val="clear" w:color="auto" w:fill="003150"/>
            <w:vAlign w:val="center"/>
            <w:hideMark/>
          </w:tcPr>
          <w:p w:rsidR="00DC7FFE" w:rsidRPr="00BC0AF5" w:rsidRDefault="00DC7FFE" w:rsidP="00DC7FFE">
            <w:pPr>
              <w:rPr>
                <w:rFonts w:eastAsia="Times New Roman" w:cstheme="minorHAnsi"/>
                <w:b/>
              </w:rPr>
            </w:pPr>
          </w:p>
        </w:tc>
        <w:tc>
          <w:tcPr>
            <w:tcW w:w="928" w:type="dxa"/>
            <w:vMerge/>
            <w:shd w:val="clear" w:color="auto" w:fill="003150"/>
            <w:vAlign w:val="center"/>
            <w:hideMark/>
          </w:tcPr>
          <w:p w:rsidR="00DC7FFE" w:rsidRPr="00BC0AF5" w:rsidRDefault="00DC7FFE" w:rsidP="00DC7FFE">
            <w:pPr>
              <w:rPr>
                <w:rFonts w:eastAsia="Times New Roman" w:cstheme="minorHAnsi"/>
                <w:b/>
                <w:lang w:val="en-US"/>
              </w:rPr>
            </w:pPr>
          </w:p>
        </w:tc>
        <w:tc>
          <w:tcPr>
            <w:tcW w:w="1083" w:type="dxa"/>
            <w:vMerge/>
            <w:shd w:val="clear" w:color="auto" w:fill="003150"/>
            <w:vAlign w:val="center"/>
            <w:hideMark/>
          </w:tcPr>
          <w:p w:rsidR="00DC7FFE" w:rsidRPr="00BC0AF5" w:rsidRDefault="00DC7FFE" w:rsidP="00DC7FFE">
            <w:pPr>
              <w:rPr>
                <w:rFonts w:eastAsia="Times New Roman" w:cstheme="minorHAnsi"/>
                <w:b/>
                <w:lang w:val="en-US"/>
              </w:rPr>
            </w:pPr>
          </w:p>
        </w:tc>
        <w:tc>
          <w:tcPr>
            <w:tcW w:w="787" w:type="dxa"/>
            <w:vMerge/>
            <w:shd w:val="clear" w:color="auto" w:fill="003150"/>
            <w:vAlign w:val="center"/>
            <w:hideMark/>
          </w:tcPr>
          <w:p w:rsidR="00DC7FFE" w:rsidRPr="00BC0AF5" w:rsidRDefault="00DC7FFE" w:rsidP="00DC7FFE">
            <w:pPr>
              <w:rPr>
                <w:rFonts w:eastAsia="Times New Roman" w:cstheme="minorHAnsi"/>
                <w:b/>
                <w:lang w:val="en-US"/>
              </w:rPr>
            </w:pPr>
          </w:p>
        </w:tc>
        <w:tc>
          <w:tcPr>
            <w:tcW w:w="580" w:type="dxa"/>
            <w:shd w:val="clear" w:color="auto" w:fill="003150"/>
            <w:vAlign w:val="center"/>
            <w:hideMark/>
          </w:tcPr>
          <w:p w:rsidR="00DC7FFE" w:rsidRPr="00BC0AF5" w:rsidRDefault="00DC7FFE" w:rsidP="00DC7FFE">
            <w:pPr>
              <w:jc w:val="center"/>
              <w:rPr>
                <w:rFonts w:eastAsia="Times New Roman" w:cstheme="minorHAnsi"/>
                <w:b/>
                <w:lang w:val="en-US"/>
              </w:rPr>
            </w:pPr>
            <w:r w:rsidRPr="00BC0AF5">
              <w:rPr>
                <w:rFonts w:eastAsia="Times New Roman" w:cstheme="minorHAnsi"/>
                <w:b/>
              </w:rPr>
              <w:t>No.</w:t>
            </w:r>
          </w:p>
        </w:tc>
        <w:tc>
          <w:tcPr>
            <w:tcW w:w="895" w:type="dxa"/>
            <w:shd w:val="clear" w:color="auto" w:fill="003150"/>
            <w:vAlign w:val="center"/>
            <w:hideMark/>
          </w:tcPr>
          <w:p w:rsidR="00DC7FFE" w:rsidRPr="00BC0AF5" w:rsidRDefault="00DC7FFE" w:rsidP="00DC7FFE">
            <w:pPr>
              <w:rPr>
                <w:rFonts w:eastAsia="Times New Roman" w:cstheme="minorHAnsi"/>
                <w:b/>
                <w:lang w:val="en-US"/>
              </w:rPr>
            </w:pPr>
            <w:r w:rsidRPr="00BC0AF5">
              <w:rPr>
                <w:rFonts w:eastAsia="Times New Roman" w:cstheme="minorHAnsi"/>
                <w:b/>
              </w:rPr>
              <w:t>%</w:t>
            </w:r>
          </w:p>
        </w:tc>
        <w:tc>
          <w:tcPr>
            <w:tcW w:w="629" w:type="dxa"/>
            <w:shd w:val="clear" w:color="auto" w:fill="003150"/>
            <w:vAlign w:val="center"/>
            <w:hideMark/>
          </w:tcPr>
          <w:p w:rsidR="00DC7FFE" w:rsidRPr="00BC0AF5" w:rsidRDefault="00DC7FFE" w:rsidP="00DC7FFE">
            <w:pPr>
              <w:jc w:val="center"/>
              <w:rPr>
                <w:rFonts w:eastAsia="Times New Roman" w:cstheme="minorHAnsi"/>
                <w:b/>
                <w:lang w:val="en-US"/>
              </w:rPr>
            </w:pPr>
            <w:r w:rsidRPr="00BC0AF5">
              <w:rPr>
                <w:rFonts w:eastAsia="Times New Roman" w:cstheme="minorHAnsi"/>
                <w:b/>
              </w:rPr>
              <w:t>No.</w:t>
            </w:r>
          </w:p>
        </w:tc>
        <w:tc>
          <w:tcPr>
            <w:tcW w:w="950" w:type="dxa"/>
            <w:shd w:val="clear" w:color="auto" w:fill="003150"/>
            <w:vAlign w:val="center"/>
            <w:hideMark/>
          </w:tcPr>
          <w:p w:rsidR="00DC7FFE" w:rsidRPr="00BC0AF5" w:rsidRDefault="00DC7FFE" w:rsidP="00DC7FFE">
            <w:pPr>
              <w:jc w:val="center"/>
              <w:rPr>
                <w:rFonts w:eastAsia="Times New Roman" w:cstheme="minorHAnsi"/>
                <w:b/>
                <w:lang w:val="en-US"/>
              </w:rPr>
            </w:pPr>
            <w:r w:rsidRPr="00BC0AF5">
              <w:rPr>
                <w:rFonts w:eastAsia="Times New Roman" w:cstheme="minorHAnsi"/>
                <w:b/>
              </w:rPr>
              <w:t>%</w:t>
            </w:r>
          </w:p>
        </w:tc>
      </w:tr>
      <w:tr w:rsidR="000F6FB6" w:rsidRPr="00D031BA" w:rsidTr="000F6FB6">
        <w:trPr>
          <w:trHeight w:val="480"/>
          <w:jc w:val="center"/>
        </w:trPr>
        <w:tc>
          <w:tcPr>
            <w:tcW w:w="2709" w:type="dxa"/>
            <w:shd w:val="clear" w:color="auto" w:fill="F2F2F2" w:themeFill="background1" w:themeFillShade="F2"/>
            <w:vAlign w:val="center"/>
            <w:hideMark/>
          </w:tcPr>
          <w:p w:rsidR="000F6FB6" w:rsidRPr="00BC0AF5" w:rsidRDefault="000F6FB6" w:rsidP="00DC7FFE">
            <w:pPr>
              <w:rPr>
                <w:rFonts w:eastAsia="Times New Roman" w:cstheme="minorHAnsi"/>
                <w:lang w:val="en-US"/>
              </w:rPr>
            </w:pPr>
            <w:r w:rsidRPr="00BC0AF5">
              <w:rPr>
                <w:rFonts w:eastAsia="Times New Roman" w:cstheme="minorHAnsi"/>
              </w:rPr>
              <w:t>1. Local Government Officials &amp;</w:t>
            </w:r>
            <w:r w:rsidRPr="000F6FB6">
              <w:t>staff of Vietnamese NGOs and provincial enterprises</w:t>
            </w:r>
          </w:p>
        </w:tc>
        <w:tc>
          <w:tcPr>
            <w:tcW w:w="707"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507</w:t>
            </w:r>
          </w:p>
        </w:tc>
        <w:tc>
          <w:tcPr>
            <w:tcW w:w="928"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262</w:t>
            </w:r>
          </w:p>
        </w:tc>
        <w:tc>
          <w:tcPr>
            <w:tcW w:w="1083"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245</w:t>
            </w:r>
          </w:p>
        </w:tc>
        <w:tc>
          <w:tcPr>
            <w:tcW w:w="787"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51.7%</w:t>
            </w:r>
          </w:p>
        </w:tc>
        <w:tc>
          <w:tcPr>
            <w:tcW w:w="580"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6</w:t>
            </w:r>
            <w:r>
              <w:rPr>
                <w:rFonts w:ascii="Arial" w:eastAsia="Times New Roman" w:hAnsi="Arial" w:cs="Arial"/>
              </w:rPr>
              <w:t>2</w:t>
            </w:r>
          </w:p>
        </w:tc>
        <w:tc>
          <w:tcPr>
            <w:tcW w:w="895" w:type="dxa"/>
            <w:shd w:val="clear" w:color="auto" w:fill="F2F2F2" w:themeFill="background1" w:themeFillShade="F2"/>
            <w:vAlign w:val="center"/>
            <w:hideMark/>
          </w:tcPr>
          <w:p w:rsidR="000F6FB6" w:rsidRPr="000F6FB6" w:rsidRDefault="000F6FB6" w:rsidP="000F6FB6">
            <w:pPr>
              <w:jc w:val="center"/>
              <w:rPr>
                <w:rFonts w:ascii="Arial" w:hAnsi="Arial" w:cs="Arial"/>
                <w:color w:val="000000"/>
              </w:rPr>
            </w:pPr>
            <w:r>
              <w:rPr>
                <w:rFonts w:ascii="Arial" w:hAnsi="Arial" w:cs="Arial"/>
                <w:color w:val="000000"/>
              </w:rPr>
              <w:t>33.5%</w:t>
            </w:r>
          </w:p>
        </w:tc>
        <w:tc>
          <w:tcPr>
            <w:tcW w:w="629"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65</w:t>
            </w:r>
          </w:p>
        </w:tc>
        <w:tc>
          <w:tcPr>
            <w:tcW w:w="950" w:type="dxa"/>
            <w:shd w:val="clear" w:color="auto" w:fill="F2F2F2" w:themeFill="background1" w:themeFillShade="F2"/>
            <w:vAlign w:val="center"/>
            <w:hideMark/>
          </w:tcPr>
          <w:p w:rsidR="000F6FB6" w:rsidRPr="009007B9" w:rsidDel="003254B1" w:rsidRDefault="000F6FB6" w:rsidP="000F6FB6">
            <w:pPr>
              <w:jc w:val="center"/>
              <w:rPr>
                <w:rFonts w:ascii="Arial" w:eastAsia="Times New Roman" w:hAnsi="Arial" w:cs="Arial"/>
              </w:rPr>
            </w:pPr>
          </w:p>
          <w:p w:rsidR="000F6FB6" w:rsidRDefault="000F6FB6" w:rsidP="000F6FB6">
            <w:pPr>
              <w:jc w:val="center"/>
              <w:rPr>
                <w:rFonts w:ascii="Arial" w:hAnsi="Arial" w:cs="Arial"/>
                <w:color w:val="000000"/>
              </w:rPr>
            </w:pPr>
            <w:r>
              <w:rPr>
                <w:rFonts w:ascii="Arial" w:hAnsi="Arial" w:cs="Arial"/>
                <w:color w:val="000000"/>
              </w:rPr>
              <w:t>95.4%</w:t>
            </w:r>
          </w:p>
          <w:p w:rsidR="000F6FB6" w:rsidRPr="009007B9" w:rsidRDefault="000F6FB6" w:rsidP="000F6FB6">
            <w:pPr>
              <w:jc w:val="center"/>
              <w:rPr>
                <w:rFonts w:ascii="Arial" w:eastAsia="Times New Roman" w:hAnsi="Arial" w:cs="Arial"/>
              </w:rPr>
            </w:pPr>
          </w:p>
        </w:tc>
      </w:tr>
      <w:tr w:rsidR="000F6FB6" w:rsidRPr="00D031BA" w:rsidTr="000F6FB6">
        <w:trPr>
          <w:trHeight w:val="480"/>
          <w:jc w:val="center"/>
        </w:trPr>
        <w:tc>
          <w:tcPr>
            <w:tcW w:w="2709" w:type="dxa"/>
            <w:shd w:val="clear" w:color="auto" w:fill="F2F2F2" w:themeFill="background1" w:themeFillShade="F2"/>
            <w:vAlign w:val="center"/>
            <w:hideMark/>
          </w:tcPr>
          <w:p w:rsidR="000F6FB6" w:rsidRPr="00BC0AF5" w:rsidRDefault="000F6FB6" w:rsidP="00DC7FFE">
            <w:pPr>
              <w:rPr>
                <w:rFonts w:eastAsia="Times New Roman" w:cstheme="minorHAnsi"/>
                <w:lang w:val="en-US"/>
              </w:rPr>
            </w:pPr>
            <w:r w:rsidRPr="00BC0AF5">
              <w:rPr>
                <w:rFonts w:eastAsia="Times New Roman" w:cstheme="minorHAnsi"/>
              </w:rPr>
              <w:t>2. Central Government Officials</w:t>
            </w:r>
          </w:p>
        </w:tc>
        <w:tc>
          <w:tcPr>
            <w:tcW w:w="707"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208</w:t>
            </w:r>
          </w:p>
        </w:tc>
        <w:tc>
          <w:tcPr>
            <w:tcW w:w="928"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178</w:t>
            </w:r>
          </w:p>
        </w:tc>
        <w:tc>
          <w:tcPr>
            <w:tcW w:w="1083"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30</w:t>
            </w:r>
          </w:p>
        </w:tc>
        <w:tc>
          <w:tcPr>
            <w:tcW w:w="787"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85.6%</w:t>
            </w:r>
          </w:p>
        </w:tc>
        <w:tc>
          <w:tcPr>
            <w:tcW w:w="580"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46</w:t>
            </w:r>
          </w:p>
        </w:tc>
        <w:tc>
          <w:tcPr>
            <w:tcW w:w="895"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24.9%</w:t>
            </w:r>
          </w:p>
        </w:tc>
        <w:tc>
          <w:tcPr>
            <w:tcW w:w="629" w:type="dxa"/>
            <w:shd w:val="clear" w:color="auto" w:fill="F2F2F2" w:themeFill="background1" w:themeFillShade="F2"/>
            <w:vAlign w:val="center"/>
            <w:hideMark/>
          </w:tcPr>
          <w:p w:rsidR="000F6FB6" w:rsidRDefault="000F6FB6" w:rsidP="000F6FB6">
            <w:pPr>
              <w:jc w:val="center"/>
              <w:rPr>
                <w:rFonts w:ascii="Arial" w:eastAsia="Times New Roman" w:hAnsi="Arial" w:cs="Arial"/>
              </w:rPr>
            </w:pPr>
          </w:p>
          <w:p w:rsidR="000F6FB6" w:rsidRPr="009007B9" w:rsidRDefault="000F6FB6" w:rsidP="000F6FB6">
            <w:pPr>
              <w:jc w:val="center"/>
              <w:rPr>
                <w:rFonts w:ascii="Arial" w:eastAsia="Times New Roman" w:hAnsi="Arial" w:cs="Arial"/>
              </w:rPr>
            </w:pPr>
            <w:r>
              <w:rPr>
                <w:rFonts w:ascii="Arial" w:eastAsia="Times New Roman" w:hAnsi="Arial" w:cs="Arial"/>
              </w:rPr>
              <w:t>55</w:t>
            </w:r>
          </w:p>
        </w:tc>
        <w:tc>
          <w:tcPr>
            <w:tcW w:w="950" w:type="dxa"/>
            <w:shd w:val="clear" w:color="auto" w:fill="F2F2F2" w:themeFill="background1" w:themeFillShade="F2"/>
            <w:vAlign w:val="center"/>
            <w:hideMark/>
          </w:tcPr>
          <w:p w:rsidR="000F6FB6" w:rsidRPr="009007B9" w:rsidDel="003254B1" w:rsidRDefault="000F6FB6" w:rsidP="000F6FB6">
            <w:pPr>
              <w:jc w:val="center"/>
              <w:rPr>
                <w:rFonts w:ascii="Arial" w:eastAsia="Times New Roman" w:hAnsi="Arial" w:cs="Arial"/>
              </w:rPr>
            </w:pPr>
          </w:p>
          <w:p w:rsidR="000F6FB6" w:rsidRDefault="000F6FB6" w:rsidP="000F6FB6">
            <w:pPr>
              <w:jc w:val="center"/>
              <w:rPr>
                <w:rFonts w:ascii="Arial" w:hAnsi="Arial" w:cs="Arial"/>
                <w:color w:val="000000"/>
              </w:rPr>
            </w:pPr>
            <w:r>
              <w:rPr>
                <w:rFonts w:ascii="Arial" w:hAnsi="Arial" w:cs="Arial"/>
                <w:color w:val="000000"/>
              </w:rPr>
              <w:t>83.6%</w:t>
            </w:r>
          </w:p>
          <w:p w:rsidR="000F6FB6" w:rsidRPr="009007B9" w:rsidRDefault="000F6FB6" w:rsidP="000F6FB6">
            <w:pPr>
              <w:jc w:val="center"/>
              <w:rPr>
                <w:rFonts w:ascii="Arial" w:eastAsia="Times New Roman" w:hAnsi="Arial" w:cs="Arial"/>
              </w:rPr>
            </w:pPr>
          </w:p>
        </w:tc>
      </w:tr>
      <w:tr w:rsidR="000F6FB6" w:rsidRPr="00D031BA" w:rsidTr="000F6FB6">
        <w:trPr>
          <w:trHeight w:val="480"/>
          <w:jc w:val="center"/>
        </w:trPr>
        <w:tc>
          <w:tcPr>
            <w:tcW w:w="2709" w:type="dxa"/>
            <w:shd w:val="clear" w:color="auto" w:fill="F2F2F2" w:themeFill="background1" w:themeFillShade="F2"/>
            <w:vAlign w:val="center"/>
            <w:hideMark/>
          </w:tcPr>
          <w:p w:rsidR="000F6FB6" w:rsidRPr="00BC0AF5" w:rsidRDefault="000F6FB6" w:rsidP="00DC7FFE">
            <w:pPr>
              <w:rPr>
                <w:rFonts w:eastAsia="Times New Roman" w:cstheme="minorHAnsi"/>
                <w:lang w:val="en-US"/>
              </w:rPr>
            </w:pPr>
            <w:r w:rsidRPr="00BC0AF5">
              <w:rPr>
                <w:rFonts w:eastAsia="Times New Roman" w:cstheme="minorHAnsi"/>
              </w:rPr>
              <w:t>3. Tertiary Lecturers, TESOL and Researchers</w:t>
            </w:r>
          </w:p>
        </w:tc>
        <w:tc>
          <w:tcPr>
            <w:tcW w:w="707"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641</w:t>
            </w:r>
          </w:p>
        </w:tc>
        <w:tc>
          <w:tcPr>
            <w:tcW w:w="928"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476</w:t>
            </w:r>
          </w:p>
        </w:tc>
        <w:tc>
          <w:tcPr>
            <w:tcW w:w="1083"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165</w:t>
            </w:r>
          </w:p>
        </w:tc>
        <w:tc>
          <w:tcPr>
            <w:tcW w:w="787"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74.3%</w:t>
            </w:r>
          </w:p>
        </w:tc>
        <w:tc>
          <w:tcPr>
            <w:tcW w:w="580"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7</w:t>
            </w:r>
            <w:r>
              <w:rPr>
                <w:rFonts w:ascii="Arial" w:eastAsia="Times New Roman" w:hAnsi="Arial" w:cs="Arial"/>
              </w:rPr>
              <w:t>7</w:t>
            </w:r>
          </w:p>
        </w:tc>
        <w:tc>
          <w:tcPr>
            <w:tcW w:w="895" w:type="dxa"/>
            <w:shd w:val="clear" w:color="auto" w:fill="F2F2F2" w:themeFill="background1" w:themeFillShade="F2"/>
            <w:vAlign w:val="center"/>
            <w:hideMark/>
          </w:tcPr>
          <w:p w:rsidR="000F6FB6" w:rsidRPr="000F6FB6" w:rsidRDefault="000F6FB6" w:rsidP="000F6FB6">
            <w:pPr>
              <w:jc w:val="center"/>
              <w:rPr>
                <w:rFonts w:ascii="Arial" w:hAnsi="Arial" w:cs="Arial"/>
                <w:color w:val="000000"/>
              </w:rPr>
            </w:pPr>
            <w:r>
              <w:rPr>
                <w:rFonts w:ascii="Arial" w:hAnsi="Arial" w:cs="Arial"/>
                <w:color w:val="000000"/>
              </w:rPr>
              <w:t>41.6%</w:t>
            </w:r>
          </w:p>
        </w:tc>
        <w:tc>
          <w:tcPr>
            <w:tcW w:w="629"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Pr>
                <w:rFonts w:ascii="Arial" w:eastAsia="Times New Roman" w:hAnsi="Arial" w:cs="Arial"/>
              </w:rPr>
              <w:t>65</w:t>
            </w:r>
          </w:p>
        </w:tc>
        <w:tc>
          <w:tcPr>
            <w:tcW w:w="950" w:type="dxa"/>
            <w:shd w:val="clear" w:color="auto" w:fill="F2F2F2" w:themeFill="background1" w:themeFillShade="F2"/>
            <w:vAlign w:val="center"/>
            <w:hideMark/>
          </w:tcPr>
          <w:p w:rsidR="000F6FB6" w:rsidRPr="009007B9" w:rsidDel="003254B1" w:rsidRDefault="000F6FB6" w:rsidP="000F6FB6">
            <w:pPr>
              <w:jc w:val="center"/>
              <w:rPr>
                <w:rFonts w:ascii="Arial" w:eastAsia="Times New Roman" w:hAnsi="Arial" w:cs="Arial"/>
              </w:rPr>
            </w:pPr>
          </w:p>
          <w:p w:rsidR="000F6FB6" w:rsidRDefault="000F6FB6" w:rsidP="000F6FB6">
            <w:pPr>
              <w:jc w:val="center"/>
              <w:rPr>
                <w:rFonts w:ascii="Arial" w:hAnsi="Arial" w:cs="Arial"/>
                <w:color w:val="000000"/>
              </w:rPr>
            </w:pPr>
            <w:r>
              <w:rPr>
                <w:rFonts w:ascii="Arial" w:hAnsi="Arial" w:cs="Arial"/>
                <w:color w:val="000000"/>
              </w:rPr>
              <w:t>118.5%</w:t>
            </w:r>
          </w:p>
          <w:p w:rsidR="000F6FB6" w:rsidRPr="009007B9" w:rsidRDefault="000F6FB6" w:rsidP="000F6FB6">
            <w:pPr>
              <w:jc w:val="center"/>
              <w:rPr>
                <w:rFonts w:ascii="Arial" w:eastAsia="Times New Roman" w:hAnsi="Arial" w:cs="Arial"/>
              </w:rPr>
            </w:pPr>
          </w:p>
        </w:tc>
      </w:tr>
      <w:tr w:rsidR="000F6FB6" w:rsidRPr="00D031BA" w:rsidTr="000F6FB6">
        <w:trPr>
          <w:trHeight w:val="480"/>
          <w:jc w:val="center"/>
        </w:trPr>
        <w:tc>
          <w:tcPr>
            <w:tcW w:w="2709" w:type="dxa"/>
            <w:shd w:val="clear" w:color="auto" w:fill="F2F2F2" w:themeFill="background1" w:themeFillShade="F2"/>
            <w:vAlign w:val="center"/>
            <w:hideMark/>
          </w:tcPr>
          <w:p w:rsidR="000F6FB6" w:rsidRPr="00BC0AF5" w:rsidRDefault="000F6FB6" w:rsidP="00DC7FFE">
            <w:pPr>
              <w:rPr>
                <w:rFonts w:eastAsia="Times New Roman" w:cstheme="minorHAnsi"/>
                <w:b/>
                <w:bCs/>
                <w:lang w:val="en-US"/>
              </w:rPr>
            </w:pPr>
            <w:r w:rsidRPr="00BC0AF5">
              <w:rPr>
                <w:rFonts w:eastAsia="Times New Roman" w:cstheme="minorHAnsi"/>
                <w:b/>
                <w:bCs/>
              </w:rPr>
              <w:t>Totals</w:t>
            </w:r>
          </w:p>
        </w:tc>
        <w:tc>
          <w:tcPr>
            <w:tcW w:w="707"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b/>
                <w:bCs/>
              </w:rPr>
            </w:pPr>
            <w:r w:rsidRPr="009007B9">
              <w:rPr>
                <w:rFonts w:ascii="Arial" w:eastAsia="Times New Roman" w:hAnsi="Arial" w:cs="Arial"/>
                <w:b/>
                <w:bCs/>
              </w:rPr>
              <w:t>1356</w:t>
            </w:r>
          </w:p>
        </w:tc>
        <w:tc>
          <w:tcPr>
            <w:tcW w:w="928"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b/>
                <w:bCs/>
              </w:rPr>
            </w:pPr>
            <w:r w:rsidRPr="009007B9">
              <w:rPr>
                <w:rFonts w:ascii="Arial" w:eastAsia="Times New Roman" w:hAnsi="Arial" w:cs="Arial"/>
                <w:b/>
                <w:bCs/>
              </w:rPr>
              <w:t>916</w:t>
            </w:r>
          </w:p>
        </w:tc>
        <w:tc>
          <w:tcPr>
            <w:tcW w:w="1083"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440</w:t>
            </w:r>
          </w:p>
        </w:tc>
        <w:tc>
          <w:tcPr>
            <w:tcW w:w="787"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67.6%</w:t>
            </w:r>
          </w:p>
        </w:tc>
        <w:tc>
          <w:tcPr>
            <w:tcW w:w="580"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b/>
                <w:bCs/>
              </w:rPr>
            </w:pPr>
            <w:r w:rsidRPr="009007B9">
              <w:rPr>
                <w:rFonts w:ascii="Arial" w:eastAsia="Times New Roman" w:hAnsi="Arial" w:cs="Arial"/>
                <w:b/>
                <w:bCs/>
              </w:rPr>
              <w:t>185</w:t>
            </w:r>
          </w:p>
        </w:tc>
        <w:tc>
          <w:tcPr>
            <w:tcW w:w="895"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rPr>
            </w:pPr>
            <w:r w:rsidRPr="009007B9">
              <w:rPr>
                <w:rFonts w:ascii="Arial" w:eastAsia="Times New Roman" w:hAnsi="Arial" w:cs="Arial"/>
              </w:rPr>
              <w:t>100.0%</w:t>
            </w:r>
          </w:p>
        </w:tc>
        <w:tc>
          <w:tcPr>
            <w:tcW w:w="629"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b/>
                <w:bCs/>
              </w:rPr>
            </w:pPr>
            <w:r w:rsidRPr="009007B9">
              <w:rPr>
                <w:rFonts w:ascii="Arial" w:eastAsia="Times New Roman" w:hAnsi="Arial" w:cs="Arial"/>
                <w:b/>
                <w:bCs/>
              </w:rPr>
              <w:t>185</w:t>
            </w:r>
          </w:p>
        </w:tc>
        <w:tc>
          <w:tcPr>
            <w:tcW w:w="950" w:type="dxa"/>
            <w:shd w:val="clear" w:color="auto" w:fill="F2F2F2" w:themeFill="background1" w:themeFillShade="F2"/>
            <w:vAlign w:val="center"/>
            <w:hideMark/>
          </w:tcPr>
          <w:p w:rsidR="000F6FB6" w:rsidRPr="009007B9" w:rsidRDefault="000F6FB6" w:rsidP="000F6FB6">
            <w:pPr>
              <w:jc w:val="center"/>
              <w:rPr>
                <w:rFonts w:ascii="Arial" w:eastAsia="Times New Roman" w:hAnsi="Arial" w:cs="Arial"/>
                <w:b/>
                <w:bCs/>
              </w:rPr>
            </w:pPr>
            <w:r w:rsidRPr="009007B9">
              <w:rPr>
                <w:rFonts w:ascii="Arial" w:eastAsia="Times New Roman" w:hAnsi="Arial" w:cs="Arial"/>
                <w:b/>
                <w:bCs/>
              </w:rPr>
              <w:t>100.0%</w:t>
            </w:r>
          </w:p>
        </w:tc>
      </w:tr>
    </w:tbl>
    <w:p w:rsidR="00DC7FFE" w:rsidRDefault="00DC7FFE" w:rsidP="00DC7FFE">
      <w:pPr>
        <w:pStyle w:val="NoSpacing"/>
      </w:pPr>
    </w:p>
    <w:p w:rsidR="00FF3294" w:rsidRPr="00F252DB" w:rsidRDefault="00FF3294" w:rsidP="00FF3294">
      <w:pPr>
        <w:pStyle w:val="BodyCopy"/>
      </w:pPr>
      <w:r w:rsidRPr="00F252DB">
        <w:t>In 2014, the program received 1,356 applications for scholarships. This was an increase of 106 applications over the 1,250 application received in the 2013 round and the largest number of applications ever received by AAV.</w:t>
      </w:r>
    </w:p>
    <w:p w:rsidR="00FF3294" w:rsidRPr="00F252DB" w:rsidRDefault="00FF3294" w:rsidP="00FF3294">
      <w:pPr>
        <w:pStyle w:val="BodyCopy"/>
      </w:pPr>
      <w:r w:rsidRPr="00F252DB">
        <w:t>In terms of applications in each profile, the program received slight increases in the number of applicants in profiles 1 and 3. However, there was almost a doubling of Profile 2 applications to 208 in 2014 from 133 in the 2013 round. This was likely a result of removing the IELTS requirement at application in the 2014 round.</w:t>
      </w:r>
    </w:p>
    <w:p w:rsidR="00FF3294" w:rsidRPr="00F252DB" w:rsidRDefault="00FF3294" w:rsidP="00FF3294">
      <w:pPr>
        <w:pStyle w:val="BodyCopy"/>
      </w:pPr>
      <w:r w:rsidRPr="00F252DB">
        <w:t xml:space="preserve">The program also met its target for 20% of awards being given to PhD candidates. In 2014, 37 conditional awards were offered for PhD studies (compared to 47 awards in 2013). The number of PhD applications in Profile 3 continued its upward trend from 246 in 2012 to 298 in 2013 to 331 in 2014.  </w:t>
      </w:r>
    </w:p>
    <w:p w:rsidR="00FF3294" w:rsidRPr="00E701B3" w:rsidRDefault="00FF3294" w:rsidP="00FF3294">
      <w:pPr>
        <w:pStyle w:val="BodyCopy"/>
      </w:pPr>
      <w:r w:rsidRPr="00F252DB">
        <w:t>There was a significant increase in the number of ineligible applications to 32.4% in the 2014 round from 25% in 2013. This was a result of the sharp increase in ineligible applications in Profile 1</w:t>
      </w:r>
      <w:r w:rsidRPr="00E701B3">
        <w:t xml:space="preserve">, which jumped from 30% to 48.3% largely as a result of the narrowing of eligibility criteria for Profile 1.  </w:t>
      </w:r>
    </w:p>
    <w:p w:rsidR="00E701B3" w:rsidRPr="00E701B3" w:rsidRDefault="00FF3294" w:rsidP="00FF3294">
      <w:pPr>
        <w:pStyle w:val="BodyCopy"/>
        <w:spacing w:before="120" w:after="120"/>
      </w:pPr>
      <w:r w:rsidRPr="00E701B3">
        <w:t>The program failed to meet its target of providing equal opportunity to men and women for skills development through study in Australia. In 2014, 60.4% of applicants were women and 39.6% were men. This included women in profile 2 who comprised 65.9% of</w:t>
      </w:r>
      <w:r>
        <w:t xml:space="preserve"> 178</w:t>
      </w:r>
      <w:r w:rsidRPr="00E701B3">
        <w:t xml:space="preserve"> applicants. The program offered 62.1% of awards to women, which was a marked increase to the 56% of awards offered to women in 2013.</w:t>
      </w:r>
    </w:p>
    <w:p w:rsidR="00DC7FFE" w:rsidRPr="00937932" w:rsidRDefault="00DC7FFE" w:rsidP="00937932">
      <w:pPr>
        <w:pStyle w:val="Heading4"/>
        <w:spacing w:before="240" w:after="120"/>
        <w:rPr>
          <w:color w:val="auto"/>
        </w:rPr>
      </w:pPr>
      <w:r w:rsidRPr="00937932">
        <w:rPr>
          <w:color w:val="auto"/>
        </w:rPr>
        <w:t>Total alumni</w:t>
      </w:r>
    </w:p>
    <w:p w:rsidR="00DC7FFE" w:rsidRPr="001912FD" w:rsidRDefault="00FF3294" w:rsidP="00937932">
      <w:pPr>
        <w:pStyle w:val="BodyCopy"/>
        <w:spacing w:before="120" w:after="120"/>
        <w:rPr>
          <w:b/>
        </w:rPr>
      </w:pPr>
      <w:r w:rsidRPr="006F2712">
        <w:t>As of July, 2014, the program database contained 3,896 alumni of the scholarships program. The program added 356 alumni to the database in the previous 14</w:t>
      </w:r>
      <w:r>
        <w:t xml:space="preserve"> months</w:t>
      </w:r>
      <w:r w:rsidR="00D64E66" w:rsidRPr="00D64E66">
        <w:t>.</w:t>
      </w:r>
    </w:p>
    <w:p w:rsidR="00DC7FFE" w:rsidRPr="00937932" w:rsidRDefault="00DC7FFE" w:rsidP="00937932">
      <w:pPr>
        <w:pStyle w:val="Heading4"/>
        <w:spacing w:before="240" w:after="120"/>
        <w:rPr>
          <w:color w:val="auto"/>
        </w:rPr>
      </w:pPr>
      <w:r w:rsidRPr="00937932">
        <w:rPr>
          <w:color w:val="auto"/>
        </w:rPr>
        <w:lastRenderedPageBreak/>
        <w:t>Alumni by gender</w:t>
      </w:r>
    </w:p>
    <w:p w:rsidR="00DC7FFE" w:rsidRPr="00715EC7" w:rsidRDefault="00FF3294" w:rsidP="00937932">
      <w:pPr>
        <w:pStyle w:val="BodyCopy"/>
        <w:spacing w:before="120" w:after="120"/>
      </w:pPr>
      <w:r w:rsidRPr="006F2712">
        <w:t xml:space="preserve">Of the 3,896 alumni in the database, 51.2% are women and 48.8% are men. The program has awarded more scholarships to women than men in every annual round since 2008. In the past four years, 62.7% of all new alumni entered into the program database have been female (488 women as compared to 290 men). </w:t>
      </w:r>
    </w:p>
    <w:p w:rsidR="00DC7FFE" w:rsidRPr="00937932" w:rsidRDefault="00DC7FFE" w:rsidP="00937932">
      <w:pPr>
        <w:pStyle w:val="Heading4"/>
        <w:spacing w:before="240" w:after="120"/>
        <w:rPr>
          <w:color w:val="auto"/>
        </w:rPr>
      </w:pPr>
      <w:r w:rsidRPr="00937932">
        <w:rPr>
          <w:color w:val="auto"/>
        </w:rPr>
        <w:t>Alumni by location</w:t>
      </w:r>
    </w:p>
    <w:p w:rsidR="00DC7FFE" w:rsidRPr="00D64E66" w:rsidRDefault="00FF3294" w:rsidP="00937932">
      <w:pPr>
        <w:pStyle w:val="BodyCopy"/>
        <w:spacing w:before="120" w:after="120"/>
      </w:pPr>
      <w:r w:rsidRPr="006F2712">
        <w:t>Of the alumni known to be living in Vietnam, about 80% of them live in either Hanoi or Ho Chi Minh City. A further 9.3% of alumni live in secondary cities such as Hai Phong, Danang, Can Tho or Hue. About 10.7% of these alumni live the provinces.</w:t>
      </w:r>
    </w:p>
    <w:p w:rsidR="00DC7FFE" w:rsidRPr="00937932" w:rsidRDefault="00DC7FFE" w:rsidP="00937932">
      <w:pPr>
        <w:pStyle w:val="Heading4"/>
        <w:spacing w:before="240" w:after="120"/>
        <w:rPr>
          <w:color w:val="auto"/>
        </w:rPr>
      </w:pPr>
      <w:r w:rsidRPr="00937932">
        <w:rPr>
          <w:color w:val="auto"/>
        </w:rPr>
        <w:t>Alumni by ethnicity</w:t>
      </w:r>
    </w:p>
    <w:p w:rsidR="00DC7FFE" w:rsidRDefault="00FF3294" w:rsidP="00937932">
      <w:pPr>
        <w:pStyle w:val="BodyCopy"/>
        <w:spacing w:before="120" w:after="120"/>
      </w:pPr>
      <w:r w:rsidRPr="006F2712">
        <w:t>The program database contains information on the ethnicity of 721 alumni, or 18.4% of the total number. Of the 721 alumni, almost 94% are members of the Kinh majority. The non-Kinh alumni were Tay minority (20 alumni), Thai (6), Nung (5), Khmer (5), Hoa (4), Muong (2), Jrai (1).The program started collecting information on the ethnicity of alumni in 2010. It is still missing information on the ethnicity of 80% of alumni in the database.</w:t>
      </w:r>
    </w:p>
    <w:p w:rsidR="00DC7FFE" w:rsidRPr="00937932" w:rsidRDefault="00DC7FFE" w:rsidP="00937932">
      <w:pPr>
        <w:pStyle w:val="Heading4"/>
        <w:spacing w:before="240" w:after="120"/>
        <w:rPr>
          <w:color w:val="auto"/>
        </w:rPr>
      </w:pPr>
      <w:r w:rsidRPr="00937932">
        <w:rPr>
          <w:color w:val="auto"/>
        </w:rPr>
        <w:t xml:space="preserve">Alumni by </w:t>
      </w:r>
      <w:r w:rsidR="00D64E66" w:rsidRPr="00937932">
        <w:rPr>
          <w:color w:val="auto"/>
        </w:rPr>
        <w:t>d</w:t>
      </w:r>
      <w:r w:rsidRPr="00937932">
        <w:rPr>
          <w:color w:val="auto"/>
        </w:rPr>
        <w:t>isability</w:t>
      </w:r>
    </w:p>
    <w:p w:rsidR="00DC7FFE" w:rsidRDefault="00FF3294" w:rsidP="00937932">
      <w:pPr>
        <w:pStyle w:val="BodyCopy"/>
        <w:spacing w:before="120" w:after="120"/>
      </w:pPr>
      <w:r w:rsidRPr="006F2712">
        <w:t>Only four alumni in the database are registered as a person with a disability (PWD). The program only started collecting this information in 2010. However, there are eight PWDs currently studying in Australia with AAS scholarships, and eight PWDs from the 2013 and seven from the 2014 round were granted awards. In the 2014 Tracer Survey, eight alumni indicated that they had a disability.</w:t>
      </w:r>
    </w:p>
    <w:p w:rsidR="00DC7FFE" w:rsidRPr="00937932" w:rsidRDefault="00DC7FFE" w:rsidP="00937932">
      <w:pPr>
        <w:pStyle w:val="Heading4"/>
        <w:spacing w:before="120" w:after="120"/>
        <w:rPr>
          <w:color w:val="auto"/>
        </w:rPr>
      </w:pPr>
      <w:r w:rsidRPr="00937932">
        <w:rPr>
          <w:color w:val="auto"/>
        </w:rPr>
        <w:t>Alumni by type of scholarship</w:t>
      </w:r>
    </w:p>
    <w:p w:rsidR="00DC7FFE" w:rsidRDefault="00FF3294" w:rsidP="00937932">
      <w:pPr>
        <w:pStyle w:val="BodyCopy"/>
        <w:spacing w:before="120" w:after="120"/>
      </w:pPr>
      <w:r w:rsidRPr="006F2712">
        <w:t>The program has provided 3,983 scholarships to 3,896 alumni. Eighty-three scholars, or 2.1%, have received two scholarships, while two scholars have received three. Dating back to 1986, alumni were awarded scholarships of seven different types (see exhibit).</w:t>
      </w:r>
      <w:r w:rsidRPr="006F2712">
        <w:footnoteReference w:id="2"/>
      </w:r>
      <w:r w:rsidRPr="006F2712">
        <w:t xml:space="preserve"> From 2007 only three types of scholarships were still active – ADS, ACIAR and ALAS. ADS made up about 97% of the active types of scholarships.</w:t>
      </w:r>
    </w:p>
    <w:p w:rsidR="00DC7FFE" w:rsidRPr="00CD700C" w:rsidRDefault="00DC7FFE" w:rsidP="00937932">
      <w:pPr>
        <w:pStyle w:val="ChartTitle"/>
        <w:spacing w:before="240" w:after="120"/>
      </w:pPr>
      <w:r>
        <w:t>Exhibit</w:t>
      </w:r>
      <w:r w:rsidR="009C134B">
        <w:t>3</w:t>
      </w:r>
      <w:r>
        <w:t>.2</w:t>
      </w:r>
      <w:r w:rsidRPr="00CD700C">
        <w:t xml:space="preserve">: </w:t>
      </w:r>
      <w:r w:rsidR="00FD226D">
        <w:t>Awards</w:t>
      </w:r>
      <w:r w:rsidRPr="00CD700C">
        <w:t xml:space="preserve"> by </w:t>
      </w:r>
      <w:r>
        <w:t>t</w:t>
      </w:r>
      <w:r w:rsidRPr="00CD700C">
        <w:t xml:space="preserve">ype of </w:t>
      </w:r>
      <w:r>
        <w:t>s</w:t>
      </w:r>
      <w:r w:rsidRPr="00CD700C">
        <w:t>cholarship</w:t>
      </w:r>
      <w:r>
        <w:t xml:space="preserve"> (as of July 201</w:t>
      </w:r>
      <w:r w:rsidR="00C550A6">
        <w:t>4</w:t>
      </w:r>
      <w:r>
        <w:t>)</w:t>
      </w:r>
    </w:p>
    <w:tbl>
      <w:tblPr>
        <w:tblW w:w="9040" w:type="dxa"/>
        <w:jc w:val="center"/>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1660"/>
        <w:gridCol w:w="5380"/>
        <w:gridCol w:w="1000"/>
        <w:gridCol w:w="1000"/>
      </w:tblGrid>
      <w:tr w:rsidR="00DC7FFE" w:rsidRPr="00586B33" w:rsidTr="00937932">
        <w:trPr>
          <w:trHeight w:val="255"/>
          <w:jc w:val="center"/>
        </w:trPr>
        <w:tc>
          <w:tcPr>
            <w:tcW w:w="1660" w:type="dxa"/>
            <w:shd w:val="clear" w:color="auto" w:fill="003150"/>
            <w:vAlign w:val="center"/>
            <w:hideMark/>
          </w:tcPr>
          <w:p w:rsidR="00DC7FFE" w:rsidRPr="00937932" w:rsidRDefault="00DC7FFE" w:rsidP="00937932">
            <w:pPr>
              <w:spacing w:before="80" w:after="80"/>
              <w:jc w:val="center"/>
              <w:rPr>
                <w:rFonts w:ascii="Arial" w:eastAsia="Times New Roman" w:hAnsi="Arial" w:cs="Arial"/>
                <w:b/>
                <w:bCs/>
                <w:lang w:val="en-US"/>
              </w:rPr>
            </w:pPr>
            <w:r w:rsidRPr="00937932">
              <w:rPr>
                <w:rFonts w:ascii="Arial" w:eastAsia="Times New Roman" w:hAnsi="Arial"/>
                <w:b/>
                <w:bCs/>
              </w:rPr>
              <w:t>Operational</w:t>
            </w:r>
          </w:p>
        </w:tc>
        <w:tc>
          <w:tcPr>
            <w:tcW w:w="5380" w:type="dxa"/>
            <w:shd w:val="clear" w:color="auto" w:fill="003150"/>
            <w:vAlign w:val="center"/>
            <w:hideMark/>
          </w:tcPr>
          <w:p w:rsidR="00DC7FFE" w:rsidRPr="00937932" w:rsidRDefault="00DC7FFE" w:rsidP="00937932">
            <w:pPr>
              <w:spacing w:before="80" w:after="80"/>
              <w:jc w:val="center"/>
              <w:rPr>
                <w:rFonts w:ascii="Arial" w:eastAsia="Times New Roman" w:hAnsi="Arial" w:cs="Arial"/>
                <w:b/>
                <w:bCs/>
                <w:lang w:val="en-US"/>
              </w:rPr>
            </w:pPr>
            <w:r w:rsidRPr="00937932">
              <w:rPr>
                <w:rFonts w:ascii="Arial" w:eastAsia="Times New Roman" w:hAnsi="Arial"/>
                <w:b/>
                <w:bCs/>
              </w:rPr>
              <w:t>Type of scholarship</w:t>
            </w:r>
          </w:p>
        </w:tc>
        <w:tc>
          <w:tcPr>
            <w:tcW w:w="1000" w:type="dxa"/>
            <w:shd w:val="clear" w:color="auto" w:fill="003150"/>
            <w:vAlign w:val="center"/>
            <w:hideMark/>
          </w:tcPr>
          <w:p w:rsidR="00DC7FFE" w:rsidRPr="00937932" w:rsidRDefault="00DC7FFE" w:rsidP="00937932">
            <w:pPr>
              <w:spacing w:before="80" w:after="80"/>
              <w:jc w:val="center"/>
              <w:rPr>
                <w:rFonts w:ascii="Arial" w:eastAsia="Times New Roman" w:hAnsi="Arial" w:cs="Arial"/>
                <w:b/>
                <w:bCs/>
                <w:lang w:val="en-US"/>
              </w:rPr>
            </w:pPr>
            <w:r w:rsidRPr="00937932">
              <w:rPr>
                <w:rFonts w:ascii="Arial" w:eastAsia="Times New Roman" w:hAnsi="Arial"/>
                <w:b/>
                <w:bCs/>
              </w:rPr>
              <w:t>Number</w:t>
            </w:r>
          </w:p>
        </w:tc>
        <w:tc>
          <w:tcPr>
            <w:tcW w:w="1000" w:type="dxa"/>
            <w:shd w:val="clear" w:color="auto" w:fill="003150"/>
            <w:vAlign w:val="center"/>
            <w:hideMark/>
          </w:tcPr>
          <w:p w:rsidR="00DC7FFE" w:rsidRPr="00937932" w:rsidRDefault="00DC7FFE" w:rsidP="00937932">
            <w:pPr>
              <w:spacing w:before="80" w:after="80"/>
              <w:jc w:val="center"/>
              <w:rPr>
                <w:rFonts w:ascii="Arial" w:eastAsia="Times New Roman" w:hAnsi="Arial" w:cs="Arial"/>
                <w:b/>
                <w:bCs/>
                <w:lang w:val="en-US"/>
              </w:rPr>
            </w:pPr>
            <w:r w:rsidRPr="00937932">
              <w:rPr>
                <w:rFonts w:ascii="Arial" w:eastAsia="Times New Roman" w:hAnsi="Arial"/>
                <w:b/>
                <w:bCs/>
              </w:rPr>
              <w:t>Percent</w:t>
            </w:r>
          </w:p>
        </w:tc>
      </w:tr>
      <w:tr w:rsidR="007638B1" w:rsidRPr="00586B33" w:rsidTr="00FF3294">
        <w:trPr>
          <w:trHeight w:val="300"/>
          <w:jc w:val="center"/>
        </w:trPr>
        <w:tc>
          <w:tcPr>
            <w:tcW w:w="1660" w:type="dxa"/>
            <w:shd w:val="clear" w:color="auto" w:fill="D7F0F5" w:themeFill="background2" w:themeFillTint="33"/>
            <w:vAlign w:val="center"/>
          </w:tcPr>
          <w:p w:rsidR="007638B1" w:rsidRPr="00937932" w:rsidRDefault="007638B1" w:rsidP="00A26F5D">
            <w:pPr>
              <w:rPr>
                <w:rFonts w:ascii="Arial" w:eastAsia="Times New Roman" w:hAnsi="Arial" w:cs="Arial"/>
                <w:lang w:val="en-US"/>
              </w:rPr>
            </w:pPr>
            <w:r w:rsidRPr="00937932">
              <w:rPr>
                <w:rFonts w:ascii="Arial" w:eastAsia="Times New Roman" w:hAnsi="Arial"/>
              </w:rPr>
              <w:t>1975</w:t>
            </w:r>
          </w:p>
        </w:tc>
        <w:tc>
          <w:tcPr>
            <w:tcW w:w="5380" w:type="dxa"/>
            <w:shd w:val="clear" w:color="auto" w:fill="D7F0F5" w:themeFill="background2" w:themeFillTint="33"/>
            <w:vAlign w:val="center"/>
          </w:tcPr>
          <w:p w:rsidR="007638B1" w:rsidRPr="00937932" w:rsidRDefault="007638B1" w:rsidP="00A26F5D">
            <w:pPr>
              <w:rPr>
                <w:rFonts w:ascii="Arial" w:eastAsia="Times New Roman" w:hAnsi="Arial" w:cs="Arial"/>
                <w:lang w:val="en-US"/>
              </w:rPr>
            </w:pPr>
            <w:r w:rsidRPr="00937932">
              <w:rPr>
                <w:rFonts w:ascii="Arial" w:eastAsia="Times New Roman" w:hAnsi="Arial"/>
              </w:rPr>
              <w:t>Colombo PIan</w:t>
            </w:r>
          </w:p>
        </w:tc>
        <w:tc>
          <w:tcPr>
            <w:tcW w:w="1000" w:type="dxa"/>
            <w:shd w:val="clear" w:color="auto" w:fill="D7F0F5" w:themeFill="background2" w:themeFillTint="33"/>
            <w:vAlign w:val="center"/>
          </w:tcPr>
          <w:p w:rsidR="007638B1" w:rsidRPr="00937932" w:rsidRDefault="007638B1" w:rsidP="00A26F5D">
            <w:pPr>
              <w:jc w:val="center"/>
              <w:rPr>
                <w:rFonts w:ascii="Arial" w:eastAsia="Times New Roman" w:hAnsi="Arial" w:cs="Arial"/>
                <w:lang w:val="en-US"/>
              </w:rPr>
            </w:pPr>
            <w:r w:rsidRPr="00937932">
              <w:rPr>
                <w:rFonts w:ascii="Arial" w:eastAsia="Times New Roman" w:hAnsi="Arial"/>
              </w:rPr>
              <w:t>17</w:t>
            </w:r>
          </w:p>
        </w:tc>
        <w:tc>
          <w:tcPr>
            <w:tcW w:w="1000" w:type="dxa"/>
            <w:shd w:val="clear" w:color="auto" w:fill="D7F0F5" w:themeFill="background2" w:themeFillTint="33"/>
            <w:vAlign w:val="center"/>
          </w:tcPr>
          <w:p w:rsidR="007638B1" w:rsidRPr="007638B1" w:rsidRDefault="007638B1" w:rsidP="007638B1">
            <w:pPr>
              <w:jc w:val="center"/>
              <w:rPr>
                <w:rFonts w:ascii="Arial" w:eastAsia="Times New Roman" w:hAnsi="Arial" w:cs="Arial"/>
                <w:lang w:val="en-US"/>
              </w:rPr>
            </w:pPr>
            <w:r w:rsidRPr="007638B1">
              <w:rPr>
                <w:rFonts w:ascii="Arial" w:eastAsia="Times New Roman" w:hAnsi="Arial" w:cs="Arial"/>
              </w:rPr>
              <w:t>0.4</w:t>
            </w:r>
            <w:r>
              <w:rPr>
                <w:rFonts w:ascii="Arial" w:eastAsia="Times New Roman" w:hAnsi="Arial" w:cs="Arial"/>
              </w:rPr>
              <w:t>%</w:t>
            </w:r>
          </w:p>
        </w:tc>
      </w:tr>
      <w:tr w:rsidR="007638B1" w:rsidRPr="00586B33" w:rsidTr="00937932">
        <w:trPr>
          <w:trHeight w:val="300"/>
          <w:jc w:val="center"/>
        </w:trPr>
        <w:tc>
          <w:tcPr>
            <w:tcW w:w="1660" w:type="dxa"/>
            <w:shd w:val="clear" w:color="auto" w:fill="F2F2F2" w:themeFill="background1" w:themeFillShade="F2"/>
            <w:vAlign w:val="center"/>
          </w:tcPr>
          <w:p w:rsidR="007638B1" w:rsidRPr="00937932" w:rsidRDefault="007638B1" w:rsidP="00A26F5D">
            <w:pPr>
              <w:rPr>
                <w:rFonts w:ascii="Arial" w:eastAsia="Times New Roman" w:hAnsi="Arial" w:cs="Arial"/>
                <w:lang w:val="en-US"/>
              </w:rPr>
            </w:pPr>
            <w:r w:rsidRPr="00937932">
              <w:rPr>
                <w:rFonts w:ascii="Arial" w:eastAsia="Times New Roman" w:hAnsi="Arial"/>
              </w:rPr>
              <w:t>1986-1991</w:t>
            </w:r>
          </w:p>
        </w:tc>
        <w:tc>
          <w:tcPr>
            <w:tcW w:w="5380" w:type="dxa"/>
            <w:shd w:val="clear" w:color="auto" w:fill="F2F2F2" w:themeFill="background1" w:themeFillShade="F2"/>
            <w:vAlign w:val="center"/>
          </w:tcPr>
          <w:p w:rsidR="007638B1" w:rsidRPr="00937932" w:rsidRDefault="007638B1" w:rsidP="00A26F5D">
            <w:pPr>
              <w:rPr>
                <w:rFonts w:ascii="Arial" w:eastAsia="Times New Roman" w:hAnsi="Arial" w:cs="Arial"/>
                <w:lang w:val="en-US"/>
              </w:rPr>
            </w:pPr>
            <w:r w:rsidRPr="00937932">
              <w:rPr>
                <w:rFonts w:ascii="Arial" w:eastAsia="Times New Roman" w:hAnsi="Arial"/>
              </w:rPr>
              <w:t>United Nations Development Programme (UNDP)</w:t>
            </w:r>
          </w:p>
        </w:tc>
        <w:tc>
          <w:tcPr>
            <w:tcW w:w="1000" w:type="dxa"/>
            <w:shd w:val="clear" w:color="auto" w:fill="F2F2F2" w:themeFill="background1" w:themeFillShade="F2"/>
            <w:vAlign w:val="center"/>
          </w:tcPr>
          <w:p w:rsidR="007638B1" w:rsidRPr="00937932" w:rsidRDefault="007638B1" w:rsidP="00A26F5D">
            <w:pPr>
              <w:jc w:val="center"/>
              <w:rPr>
                <w:rFonts w:ascii="Arial" w:eastAsia="Times New Roman" w:hAnsi="Arial" w:cs="Arial"/>
                <w:lang w:val="en-US"/>
              </w:rPr>
            </w:pPr>
            <w:r w:rsidRPr="00937932">
              <w:rPr>
                <w:rFonts w:ascii="Arial" w:eastAsia="Times New Roman" w:hAnsi="Arial"/>
              </w:rPr>
              <w:t>222</w:t>
            </w:r>
          </w:p>
        </w:tc>
        <w:tc>
          <w:tcPr>
            <w:tcW w:w="1000" w:type="dxa"/>
            <w:shd w:val="clear" w:color="auto" w:fill="F2F2F2" w:themeFill="background1" w:themeFillShade="F2"/>
            <w:vAlign w:val="center"/>
          </w:tcPr>
          <w:p w:rsidR="007638B1" w:rsidRPr="007638B1" w:rsidRDefault="007638B1" w:rsidP="007638B1">
            <w:pPr>
              <w:jc w:val="center"/>
              <w:rPr>
                <w:rFonts w:ascii="Arial" w:eastAsia="Times New Roman" w:hAnsi="Arial" w:cs="Arial"/>
                <w:lang w:val="en-US"/>
              </w:rPr>
            </w:pPr>
            <w:r w:rsidRPr="007638B1">
              <w:rPr>
                <w:rFonts w:ascii="Arial" w:eastAsia="Times New Roman" w:hAnsi="Arial" w:cs="Arial"/>
              </w:rPr>
              <w:t>5.6</w:t>
            </w:r>
            <w:r>
              <w:rPr>
                <w:rFonts w:ascii="Arial" w:eastAsia="Times New Roman" w:hAnsi="Arial" w:cs="Arial"/>
              </w:rPr>
              <w:t>%</w:t>
            </w:r>
          </w:p>
        </w:tc>
      </w:tr>
      <w:tr w:rsidR="007638B1" w:rsidRPr="00586B33" w:rsidTr="007638B1">
        <w:trPr>
          <w:trHeight w:val="300"/>
          <w:jc w:val="center"/>
        </w:trPr>
        <w:tc>
          <w:tcPr>
            <w:tcW w:w="1660" w:type="dxa"/>
            <w:shd w:val="clear" w:color="auto" w:fill="F2F2F2" w:themeFill="background1" w:themeFillShade="F2"/>
            <w:vAlign w:val="center"/>
            <w:hideMark/>
          </w:tcPr>
          <w:p w:rsidR="007638B1" w:rsidRPr="00937932" w:rsidRDefault="007638B1" w:rsidP="00DC7FFE">
            <w:pPr>
              <w:rPr>
                <w:rFonts w:ascii="Arial" w:eastAsia="Times New Roman" w:hAnsi="Arial" w:cs="Arial"/>
                <w:lang w:val="en-US"/>
              </w:rPr>
            </w:pPr>
            <w:r w:rsidRPr="00937932">
              <w:rPr>
                <w:rFonts w:ascii="Arial" w:eastAsia="Times New Roman" w:hAnsi="Arial"/>
              </w:rPr>
              <w:t>1992-1994</w:t>
            </w:r>
          </w:p>
        </w:tc>
        <w:tc>
          <w:tcPr>
            <w:tcW w:w="5380" w:type="dxa"/>
            <w:shd w:val="clear" w:color="auto" w:fill="F2F2F2" w:themeFill="background1" w:themeFillShade="F2"/>
            <w:vAlign w:val="center"/>
            <w:hideMark/>
          </w:tcPr>
          <w:p w:rsidR="007638B1" w:rsidRPr="00937932" w:rsidRDefault="007638B1" w:rsidP="00DC7FFE">
            <w:pPr>
              <w:rPr>
                <w:rFonts w:ascii="Arial" w:eastAsia="Times New Roman" w:hAnsi="Arial" w:cs="Arial"/>
                <w:lang w:val="en-US"/>
              </w:rPr>
            </w:pPr>
            <w:r w:rsidRPr="00937932">
              <w:rPr>
                <w:rFonts w:ascii="Arial" w:eastAsia="Times New Roman" w:hAnsi="Arial"/>
              </w:rPr>
              <w:t>Winrock</w:t>
            </w:r>
          </w:p>
        </w:tc>
        <w:tc>
          <w:tcPr>
            <w:tcW w:w="1000" w:type="dxa"/>
            <w:shd w:val="clear" w:color="auto" w:fill="F2F2F2" w:themeFill="background1" w:themeFillShade="F2"/>
            <w:vAlign w:val="center"/>
            <w:hideMark/>
          </w:tcPr>
          <w:p w:rsidR="007638B1" w:rsidRPr="00937932" w:rsidRDefault="007638B1" w:rsidP="00DC7FFE">
            <w:pPr>
              <w:jc w:val="center"/>
              <w:rPr>
                <w:rFonts w:ascii="Arial" w:eastAsia="Times New Roman" w:hAnsi="Arial" w:cs="Arial"/>
                <w:lang w:val="en-US"/>
              </w:rPr>
            </w:pPr>
            <w:r w:rsidRPr="00937932">
              <w:rPr>
                <w:rFonts w:ascii="Arial" w:eastAsia="Times New Roman" w:hAnsi="Arial"/>
              </w:rPr>
              <w:t>18</w:t>
            </w:r>
          </w:p>
        </w:tc>
        <w:tc>
          <w:tcPr>
            <w:tcW w:w="1000" w:type="dxa"/>
            <w:shd w:val="clear" w:color="auto" w:fill="F2F2F2" w:themeFill="background1" w:themeFillShade="F2"/>
            <w:vAlign w:val="center"/>
          </w:tcPr>
          <w:p w:rsidR="007638B1" w:rsidRPr="007638B1" w:rsidRDefault="007638B1" w:rsidP="007638B1">
            <w:pPr>
              <w:jc w:val="center"/>
              <w:rPr>
                <w:rFonts w:ascii="Arial" w:eastAsia="Times New Roman" w:hAnsi="Arial" w:cs="Arial"/>
                <w:lang w:val="en-US"/>
              </w:rPr>
            </w:pPr>
            <w:r w:rsidRPr="007638B1">
              <w:rPr>
                <w:rFonts w:ascii="Arial" w:eastAsia="Times New Roman" w:hAnsi="Arial" w:cs="Arial"/>
              </w:rPr>
              <w:t>0.5</w:t>
            </w:r>
            <w:r>
              <w:rPr>
                <w:rFonts w:ascii="Arial" w:eastAsia="Times New Roman" w:hAnsi="Arial" w:cs="Arial"/>
              </w:rPr>
              <w:t>%</w:t>
            </w:r>
          </w:p>
        </w:tc>
      </w:tr>
      <w:tr w:rsidR="007638B1" w:rsidRPr="00586B33" w:rsidTr="007638B1">
        <w:trPr>
          <w:trHeight w:val="300"/>
          <w:jc w:val="center"/>
        </w:trPr>
        <w:tc>
          <w:tcPr>
            <w:tcW w:w="1660" w:type="dxa"/>
            <w:shd w:val="clear" w:color="auto" w:fill="F2F2F2" w:themeFill="background1" w:themeFillShade="F2"/>
            <w:vAlign w:val="center"/>
            <w:hideMark/>
          </w:tcPr>
          <w:p w:rsidR="007638B1" w:rsidRPr="00937932" w:rsidRDefault="007638B1" w:rsidP="00DC7FFE">
            <w:pPr>
              <w:rPr>
                <w:rFonts w:ascii="Arial" w:eastAsia="Times New Roman" w:hAnsi="Arial" w:cs="Arial"/>
                <w:lang w:val="en-US"/>
              </w:rPr>
            </w:pPr>
            <w:r w:rsidRPr="00937932">
              <w:rPr>
                <w:rFonts w:ascii="Arial" w:eastAsia="Times New Roman" w:hAnsi="Arial"/>
              </w:rPr>
              <w:t>1992-2007</w:t>
            </w:r>
          </w:p>
        </w:tc>
        <w:tc>
          <w:tcPr>
            <w:tcW w:w="5380" w:type="dxa"/>
            <w:shd w:val="clear" w:color="auto" w:fill="F2F2F2" w:themeFill="background1" w:themeFillShade="F2"/>
            <w:vAlign w:val="center"/>
            <w:hideMark/>
          </w:tcPr>
          <w:p w:rsidR="007638B1" w:rsidRPr="00937932" w:rsidRDefault="007638B1" w:rsidP="00DC7FFE">
            <w:pPr>
              <w:rPr>
                <w:rFonts w:ascii="Arial" w:eastAsia="Times New Roman" w:hAnsi="Arial" w:cs="Arial"/>
                <w:lang w:val="en-US"/>
              </w:rPr>
            </w:pPr>
            <w:r w:rsidRPr="00937932">
              <w:rPr>
                <w:rFonts w:ascii="Arial" w:eastAsia="Times New Roman" w:hAnsi="Arial"/>
              </w:rPr>
              <w:t>International Monetary Fund (IMF)</w:t>
            </w:r>
          </w:p>
        </w:tc>
        <w:tc>
          <w:tcPr>
            <w:tcW w:w="1000" w:type="dxa"/>
            <w:shd w:val="clear" w:color="auto" w:fill="F2F2F2" w:themeFill="background1" w:themeFillShade="F2"/>
            <w:vAlign w:val="center"/>
            <w:hideMark/>
          </w:tcPr>
          <w:p w:rsidR="007638B1" w:rsidRPr="00937932" w:rsidRDefault="007638B1" w:rsidP="00DC7FFE">
            <w:pPr>
              <w:jc w:val="center"/>
              <w:rPr>
                <w:rFonts w:ascii="Arial" w:eastAsia="Times New Roman" w:hAnsi="Arial" w:cs="Arial"/>
                <w:lang w:val="en-US"/>
              </w:rPr>
            </w:pPr>
            <w:r w:rsidRPr="00937932">
              <w:rPr>
                <w:rFonts w:ascii="Arial" w:eastAsia="Times New Roman" w:hAnsi="Arial"/>
              </w:rPr>
              <w:t>28</w:t>
            </w:r>
          </w:p>
        </w:tc>
        <w:tc>
          <w:tcPr>
            <w:tcW w:w="1000" w:type="dxa"/>
            <w:shd w:val="clear" w:color="auto" w:fill="F2F2F2" w:themeFill="background1" w:themeFillShade="F2"/>
            <w:vAlign w:val="center"/>
          </w:tcPr>
          <w:p w:rsidR="007638B1" w:rsidRPr="007638B1" w:rsidRDefault="007638B1" w:rsidP="007638B1">
            <w:pPr>
              <w:jc w:val="center"/>
              <w:rPr>
                <w:rFonts w:ascii="Arial" w:eastAsia="Times New Roman" w:hAnsi="Arial" w:cs="Arial"/>
                <w:lang w:val="en-US"/>
              </w:rPr>
            </w:pPr>
            <w:r w:rsidRPr="007638B1">
              <w:rPr>
                <w:rFonts w:ascii="Arial" w:eastAsia="Times New Roman" w:hAnsi="Arial" w:cs="Arial"/>
              </w:rPr>
              <w:t>0.7</w:t>
            </w:r>
            <w:r>
              <w:rPr>
                <w:rFonts w:ascii="Arial" w:eastAsia="Times New Roman" w:hAnsi="Arial" w:cs="Arial"/>
              </w:rPr>
              <w:t>%</w:t>
            </w:r>
          </w:p>
        </w:tc>
      </w:tr>
      <w:tr w:rsidR="007638B1" w:rsidRPr="00586B33" w:rsidTr="007638B1">
        <w:trPr>
          <w:trHeight w:val="300"/>
          <w:jc w:val="center"/>
        </w:trPr>
        <w:tc>
          <w:tcPr>
            <w:tcW w:w="1660" w:type="dxa"/>
            <w:shd w:val="clear" w:color="auto" w:fill="D7F0F5" w:themeFill="background2" w:themeFillTint="33"/>
            <w:vAlign w:val="center"/>
            <w:hideMark/>
          </w:tcPr>
          <w:p w:rsidR="007638B1" w:rsidRPr="00937932" w:rsidRDefault="007638B1" w:rsidP="00DC7FFE">
            <w:pPr>
              <w:rPr>
                <w:rFonts w:ascii="Arial" w:eastAsia="Times New Roman" w:hAnsi="Arial" w:cs="Arial"/>
                <w:lang w:val="en-US"/>
              </w:rPr>
            </w:pPr>
            <w:r w:rsidRPr="00937932">
              <w:rPr>
                <w:rFonts w:ascii="Arial" w:eastAsia="Times New Roman" w:hAnsi="Arial"/>
              </w:rPr>
              <w:t>1992 to present</w:t>
            </w:r>
          </w:p>
        </w:tc>
        <w:tc>
          <w:tcPr>
            <w:tcW w:w="5380" w:type="dxa"/>
            <w:shd w:val="clear" w:color="auto" w:fill="D7F0F5" w:themeFill="background2" w:themeFillTint="33"/>
            <w:vAlign w:val="center"/>
            <w:hideMark/>
          </w:tcPr>
          <w:p w:rsidR="007638B1" w:rsidRPr="00937932" w:rsidRDefault="007638B1" w:rsidP="00DC7FFE">
            <w:pPr>
              <w:rPr>
                <w:rFonts w:ascii="Arial" w:eastAsia="Times New Roman" w:hAnsi="Arial" w:cs="Arial"/>
                <w:lang w:val="en-US"/>
              </w:rPr>
            </w:pPr>
            <w:r w:rsidRPr="00937932">
              <w:rPr>
                <w:rFonts w:ascii="Arial" w:eastAsia="Times New Roman" w:hAnsi="Arial"/>
              </w:rPr>
              <w:t>Australian Development Scholarships (ADS)</w:t>
            </w:r>
          </w:p>
        </w:tc>
        <w:tc>
          <w:tcPr>
            <w:tcW w:w="1000" w:type="dxa"/>
            <w:shd w:val="clear" w:color="auto" w:fill="D7F0F5" w:themeFill="background2" w:themeFillTint="33"/>
            <w:vAlign w:val="center"/>
            <w:hideMark/>
          </w:tcPr>
          <w:p w:rsidR="007638B1" w:rsidRPr="00937932" w:rsidRDefault="007638B1" w:rsidP="00DC7FFE">
            <w:pPr>
              <w:jc w:val="center"/>
              <w:rPr>
                <w:rFonts w:ascii="Arial" w:eastAsia="Times New Roman" w:hAnsi="Arial" w:cs="Arial"/>
                <w:lang w:val="en-US"/>
              </w:rPr>
            </w:pPr>
            <w:r w:rsidRPr="00937932">
              <w:rPr>
                <w:rFonts w:ascii="Arial" w:eastAsia="Times New Roman" w:hAnsi="Arial" w:cs="Arial"/>
              </w:rPr>
              <w:t>3</w:t>
            </w:r>
            <w:r>
              <w:rPr>
                <w:rFonts w:ascii="Arial" w:eastAsia="Times New Roman" w:hAnsi="Arial" w:cs="Arial"/>
              </w:rPr>
              <w:t>,</w:t>
            </w:r>
            <w:r w:rsidRPr="00937932">
              <w:rPr>
                <w:rFonts w:ascii="Arial" w:eastAsia="Times New Roman" w:hAnsi="Arial" w:cs="Arial"/>
              </w:rPr>
              <w:t>583</w:t>
            </w:r>
          </w:p>
        </w:tc>
        <w:tc>
          <w:tcPr>
            <w:tcW w:w="1000" w:type="dxa"/>
            <w:shd w:val="clear" w:color="auto" w:fill="D7F0F5" w:themeFill="background2" w:themeFillTint="33"/>
            <w:vAlign w:val="center"/>
          </w:tcPr>
          <w:p w:rsidR="007638B1" w:rsidRPr="007638B1" w:rsidRDefault="007638B1" w:rsidP="007638B1">
            <w:pPr>
              <w:jc w:val="center"/>
              <w:rPr>
                <w:rFonts w:ascii="Arial" w:eastAsia="Times New Roman" w:hAnsi="Arial" w:cs="Arial"/>
                <w:lang w:val="en-US"/>
              </w:rPr>
            </w:pPr>
            <w:r w:rsidRPr="007638B1">
              <w:rPr>
                <w:rFonts w:ascii="Arial" w:eastAsia="Times New Roman" w:hAnsi="Arial" w:cs="Arial"/>
              </w:rPr>
              <w:t>90.0</w:t>
            </w:r>
            <w:r>
              <w:rPr>
                <w:rFonts w:ascii="Arial" w:eastAsia="Times New Roman" w:hAnsi="Arial" w:cs="Arial"/>
              </w:rPr>
              <w:t>%</w:t>
            </w:r>
          </w:p>
        </w:tc>
      </w:tr>
      <w:tr w:rsidR="007638B1" w:rsidRPr="00586B33" w:rsidTr="007638B1">
        <w:trPr>
          <w:trHeight w:val="300"/>
          <w:jc w:val="center"/>
        </w:trPr>
        <w:tc>
          <w:tcPr>
            <w:tcW w:w="1660" w:type="dxa"/>
            <w:shd w:val="clear" w:color="auto" w:fill="D7F0F5" w:themeFill="background2" w:themeFillTint="33"/>
            <w:vAlign w:val="center"/>
            <w:hideMark/>
          </w:tcPr>
          <w:p w:rsidR="007638B1" w:rsidRPr="00937932" w:rsidRDefault="007638B1" w:rsidP="00DC7FFE">
            <w:pPr>
              <w:rPr>
                <w:rFonts w:ascii="Arial" w:eastAsia="Times New Roman" w:hAnsi="Arial" w:cs="Arial"/>
                <w:lang w:val="en-US"/>
              </w:rPr>
            </w:pPr>
            <w:r w:rsidRPr="00937932">
              <w:rPr>
                <w:rFonts w:ascii="Arial" w:eastAsia="Times New Roman" w:hAnsi="Arial"/>
              </w:rPr>
              <w:t>1995 to present</w:t>
            </w:r>
          </w:p>
        </w:tc>
        <w:tc>
          <w:tcPr>
            <w:tcW w:w="5380" w:type="dxa"/>
            <w:shd w:val="clear" w:color="auto" w:fill="D7F0F5" w:themeFill="background2" w:themeFillTint="33"/>
            <w:vAlign w:val="center"/>
            <w:hideMark/>
          </w:tcPr>
          <w:p w:rsidR="007638B1" w:rsidRPr="00937932" w:rsidRDefault="007638B1" w:rsidP="00DC7FFE">
            <w:pPr>
              <w:rPr>
                <w:rFonts w:ascii="Arial" w:eastAsia="Times New Roman" w:hAnsi="Arial" w:cs="Arial"/>
                <w:lang w:val="en-US"/>
              </w:rPr>
            </w:pPr>
            <w:r w:rsidRPr="00937932">
              <w:rPr>
                <w:rFonts w:ascii="Arial" w:eastAsia="Times New Roman" w:hAnsi="Arial"/>
              </w:rPr>
              <w:t>Australian Centre for International Agricultural Research (ACIAR)</w:t>
            </w:r>
          </w:p>
        </w:tc>
        <w:tc>
          <w:tcPr>
            <w:tcW w:w="1000" w:type="dxa"/>
            <w:shd w:val="clear" w:color="auto" w:fill="D7F0F5" w:themeFill="background2" w:themeFillTint="33"/>
            <w:vAlign w:val="center"/>
            <w:hideMark/>
          </w:tcPr>
          <w:p w:rsidR="007638B1" w:rsidRPr="00937932" w:rsidRDefault="007638B1" w:rsidP="00DC7FFE">
            <w:pPr>
              <w:jc w:val="center"/>
              <w:rPr>
                <w:rFonts w:ascii="Arial" w:eastAsia="Times New Roman" w:hAnsi="Arial" w:cs="Arial"/>
                <w:lang w:val="en-US"/>
              </w:rPr>
            </w:pPr>
            <w:r w:rsidRPr="00937932">
              <w:rPr>
                <w:rFonts w:ascii="Arial" w:eastAsia="Times New Roman" w:hAnsi="Arial" w:cs="Arial"/>
              </w:rPr>
              <w:t>25</w:t>
            </w:r>
          </w:p>
        </w:tc>
        <w:tc>
          <w:tcPr>
            <w:tcW w:w="1000" w:type="dxa"/>
            <w:shd w:val="clear" w:color="auto" w:fill="D7F0F5" w:themeFill="background2" w:themeFillTint="33"/>
            <w:vAlign w:val="center"/>
          </w:tcPr>
          <w:p w:rsidR="007638B1" w:rsidRPr="007638B1" w:rsidRDefault="007638B1" w:rsidP="007638B1">
            <w:pPr>
              <w:jc w:val="center"/>
              <w:rPr>
                <w:rFonts w:ascii="Arial" w:eastAsia="Times New Roman" w:hAnsi="Arial" w:cs="Arial"/>
                <w:lang w:val="en-US"/>
              </w:rPr>
            </w:pPr>
            <w:r w:rsidRPr="007638B1">
              <w:rPr>
                <w:rFonts w:ascii="Arial" w:eastAsia="Times New Roman" w:hAnsi="Arial" w:cs="Arial"/>
              </w:rPr>
              <w:t>0.6</w:t>
            </w:r>
            <w:r>
              <w:rPr>
                <w:rFonts w:ascii="Arial" w:eastAsia="Times New Roman" w:hAnsi="Arial" w:cs="Arial"/>
              </w:rPr>
              <w:t>%</w:t>
            </w:r>
          </w:p>
        </w:tc>
      </w:tr>
      <w:tr w:rsidR="007638B1" w:rsidRPr="00586B33" w:rsidTr="007638B1">
        <w:trPr>
          <w:trHeight w:val="300"/>
          <w:jc w:val="center"/>
        </w:trPr>
        <w:tc>
          <w:tcPr>
            <w:tcW w:w="1660" w:type="dxa"/>
            <w:shd w:val="clear" w:color="auto" w:fill="D7F0F5" w:themeFill="background2" w:themeFillTint="33"/>
            <w:vAlign w:val="center"/>
            <w:hideMark/>
          </w:tcPr>
          <w:p w:rsidR="007638B1" w:rsidRPr="00937932" w:rsidRDefault="007638B1" w:rsidP="00DC7FFE">
            <w:pPr>
              <w:rPr>
                <w:rFonts w:ascii="Arial" w:eastAsia="Times New Roman" w:hAnsi="Arial" w:cs="Arial"/>
                <w:lang w:val="en-US"/>
              </w:rPr>
            </w:pPr>
            <w:r w:rsidRPr="00937932">
              <w:rPr>
                <w:rFonts w:ascii="Arial" w:eastAsia="Times New Roman" w:hAnsi="Arial"/>
              </w:rPr>
              <w:t>2007 to present</w:t>
            </w:r>
          </w:p>
        </w:tc>
        <w:tc>
          <w:tcPr>
            <w:tcW w:w="5380" w:type="dxa"/>
            <w:shd w:val="clear" w:color="auto" w:fill="D7F0F5" w:themeFill="background2" w:themeFillTint="33"/>
            <w:vAlign w:val="center"/>
            <w:hideMark/>
          </w:tcPr>
          <w:p w:rsidR="007638B1" w:rsidRPr="00937932" w:rsidRDefault="007638B1" w:rsidP="00DC7FFE">
            <w:pPr>
              <w:rPr>
                <w:rFonts w:ascii="Arial" w:eastAsia="Times New Roman" w:hAnsi="Arial" w:cs="Arial"/>
                <w:lang w:val="en-US"/>
              </w:rPr>
            </w:pPr>
            <w:r w:rsidRPr="00937932">
              <w:rPr>
                <w:rFonts w:ascii="Arial" w:eastAsia="Times New Roman" w:hAnsi="Arial"/>
              </w:rPr>
              <w:t>Australian Leadership Awards Scholarships (ALAS)</w:t>
            </w:r>
          </w:p>
        </w:tc>
        <w:tc>
          <w:tcPr>
            <w:tcW w:w="1000" w:type="dxa"/>
            <w:shd w:val="clear" w:color="auto" w:fill="D7F0F5" w:themeFill="background2" w:themeFillTint="33"/>
            <w:vAlign w:val="center"/>
            <w:hideMark/>
          </w:tcPr>
          <w:p w:rsidR="007638B1" w:rsidRPr="00937932" w:rsidRDefault="007638B1" w:rsidP="00DC7FFE">
            <w:pPr>
              <w:jc w:val="center"/>
              <w:rPr>
                <w:rFonts w:ascii="Arial" w:eastAsia="Times New Roman" w:hAnsi="Arial" w:cs="Arial"/>
                <w:lang w:val="en-US"/>
              </w:rPr>
            </w:pPr>
            <w:r w:rsidRPr="00937932">
              <w:rPr>
                <w:rFonts w:ascii="Arial" w:eastAsia="Times New Roman" w:hAnsi="Arial" w:cs="Arial"/>
              </w:rPr>
              <w:t>90</w:t>
            </w:r>
          </w:p>
        </w:tc>
        <w:tc>
          <w:tcPr>
            <w:tcW w:w="1000" w:type="dxa"/>
            <w:shd w:val="clear" w:color="auto" w:fill="D7F0F5" w:themeFill="background2" w:themeFillTint="33"/>
            <w:vAlign w:val="center"/>
          </w:tcPr>
          <w:p w:rsidR="007638B1" w:rsidRPr="007638B1" w:rsidRDefault="007638B1" w:rsidP="007638B1">
            <w:pPr>
              <w:jc w:val="center"/>
              <w:rPr>
                <w:rFonts w:ascii="Arial" w:eastAsia="Times New Roman" w:hAnsi="Arial" w:cs="Arial"/>
                <w:lang w:val="en-US"/>
              </w:rPr>
            </w:pPr>
            <w:r w:rsidRPr="007638B1">
              <w:rPr>
                <w:rFonts w:ascii="Arial" w:eastAsia="Times New Roman" w:hAnsi="Arial" w:cs="Arial"/>
              </w:rPr>
              <w:t>2.3</w:t>
            </w:r>
            <w:r>
              <w:rPr>
                <w:rFonts w:ascii="Arial" w:eastAsia="Times New Roman" w:hAnsi="Arial" w:cs="Arial"/>
              </w:rPr>
              <w:t>%</w:t>
            </w:r>
          </w:p>
        </w:tc>
      </w:tr>
      <w:tr w:rsidR="007638B1" w:rsidRPr="00586B33" w:rsidTr="00937932">
        <w:trPr>
          <w:trHeight w:val="300"/>
          <w:jc w:val="center"/>
        </w:trPr>
        <w:tc>
          <w:tcPr>
            <w:tcW w:w="7040" w:type="dxa"/>
            <w:gridSpan w:val="2"/>
            <w:shd w:val="clear" w:color="auto" w:fill="D9D9D9" w:themeFill="background1" w:themeFillShade="D9"/>
            <w:vAlign w:val="center"/>
            <w:hideMark/>
          </w:tcPr>
          <w:p w:rsidR="007638B1" w:rsidRPr="00937932" w:rsidRDefault="007638B1" w:rsidP="00A654DB">
            <w:pPr>
              <w:spacing w:before="80" w:after="80"/>
              <w:jc w:val="right"/>
              <w:rPr>
                <w:rFonts w:ascii="Arial" w:eastAsia="Times New Roman" w:hAnsi="Arial" w:cs="Arial"/>
                <w:b/>
                <w:bCs/>
                <w:lang w:val="en-US"/>
              </w:rPr>
            </w:pPr>
            <w:r w:rsidRPr="00937932">
              <w:rPr>
                <w:rFonts w:ascii="Arial" w:eastAsia="Times New Roman" w:hAnsi="Arial"/>
                <w:b/>
                <w:bCs/>
              </w:rPr>
              <w:t>Total</w:t>
            </w:r>
          </w:p>
        </w:tc>
        <w:tc>
          <w:tcPr>
            <w:tcW w:w="1000" w:type="dxa"/>
            <w:shd w:val="clear" w:color="auto" w:fill="D9D9D9" w:themeFill="background1" w:themeFillShade="D9"/>
            <w:vAlign w:val="center"/>
            <w:hideMark/>
          </w:tcPr>
          <w:p w:rsidR="007638B1" w:rsidRPr="00937932" w:rsidRDefault="007638B1" w:rsidP="007638B1">
            <w:pPr>
              <w:spacing w:before="80" w:after="80"/>
              <w:jc w:val="center"/>
              <w:rPr>
                <w:rFonts w:ascii="Arial" w:eastAsia="Times New Roman" w:hAnsi="Arial" w:cs="Arial"/>
                <w:b/>
                <w:bCs/>
                <w:lang w:val="en-US"/>
              </w:rPr>
            </w:pPr>
            <w:r w:rsidRPr="00937932">
              <w:rPr>
                <w:rFonts w:ascii="Arial" w:eastAsia="Times New Roman" w:hAnsi="Arial"/>
                <w:b/>
                <w:bCs/>
              </w:rPr>
              <w:t>3</w:t>
            </w:r>
            <w:r>
              <w:rPr>
                <w:rFonts w:ascii="Arial" w:eastAsia="Times New Roman" w:hAnsi="Arial"/>
                <w:b/>
                <w:bCs/>
              </w:rPr>
              <w:t>,</w:t>
            </w:r>
            <w:r w:rsidRPr="00937932">
              <w:rPr>
                <w:rFonts w:ascii="Arial" w:eastAsia="Times New Roman" w:hAnsi="Arial"/>
                <w:b/>
                <w:bCs/>
              </w:rPr>
              <w:t>9</w:t>
            </w:r>
            <w:r>
              <w:rPr>
                <w:rFonts w:ascii="Arial" w:eastAsia="Times New Roman" w:hAnsi="Arial"/>
                <w:b/>
                <w:bCs/>
              </w:rPr>
              <w:t>83</w:t>
            </w:r>
          </w:p>
        </w:tc>
        <w:tc>
          <w:tcPr>
            <w:tcW w:w="1000" w:type="dxa"/>
            <w:shd w:val="clear" w:color="auto" w:fill="D9D9D9" w:themeFill="background1" w:themeFillShade="D9"/>
            <w:vAlign w:val="center"/>
            <w:hideMark/>
          </w:tcPr>
          <w:p w:rsidR="007638B1" w:rsidRPr="00937932" w:rsidRDefault="007638B1" w:rsidP="00937932">
            <w:pPr>
              <w:spacing w:before="80" w:after="80"/>
              <w:jc w:val="center"/>
              <w:rPr>
                <w:rFonts w:ascii="Arial" w:eastAsia="Times New Roman" w:hAnsi="Arial" w:cs="Arial"/>
                <w:b/>
                <w:bCs/>
                <w:lang w:val="en-US"/>
              </w:rPr>
            </w:pPr>
            <w:r w:rsidRPr="00937932">
              <w:rPr>
                <w:rFonts w:ascii="Arial" w:eastAsia="Times New Roman" w:hAnsi="Arial"/>
                <w:b/>
                <w:bCs/>
              </w:rPr>
              <w:t>100%</w:t>
            </w:r>
          </w:p>
        </w:tc>
      </w:tr>
    </w:tbl>
    <w:p w:rsidR="00DC7FFE" w:rsidRPr="00937932" w:rsidRDefault="00DC7FFE" w:rsidP="00937932">
      <w:pPr>
        <w:pStyle w:val="Heading4"/>
        <w:spacing w:before="240" w:after="120"/>
        <w:rPr>
          <w:color w:val="auto"/>
        </w:rPr>
      </w:pPr>
      <w:r w:rsidRPr="00937932">
        <w:rPr>
          <w:color w:val="auto"/>
        </w:rPr>
        <w:lastRenderedPageBreak/>
        <w:t>Awards by level of study</w:t>
      </w:r>
    </w:p>
    <w:p w:rsidR="00DC7FFE" w:rsidRDefault="00FF3294" w:rsidP="00937932">
      <w:pPr>
        <w:pStyle w:val="BodyCopy"/>
        <w:spacing w:before="120" w:after="120"/>
      </w:pPr>
      <w:r w:rsidRPr="006F2712">
        <w:t>Almost 71.7% of the courses completed by alumni were for Master’s degrees or graduate diplomas. Another 20.8% of the courses were for undergraduate degrees. As of July, 2014, 136 alumni, or 3.4% of the total, had achieved their doctorates.</w:t>
      </w:r>
    </w:p>
    <w:p w:rsidR="00DC7FFE" w:rsidRPr="00082FB6" w:rsidRDefault="00DC7FFE" w:rsidP="00E832B4">
      <w:pPr>
        <w:pStyle w:val="ChartTitle"/>
        <w:spacing w:before="120" w:after="120"/>
      </w:pPr>
      <w:r>
        <w:t>Exhibit</w:t>
      </w:r>
      <w:r w:rsidR="009C134B">
        <w:t>3</w:t>
      </w:r>
      <w:r>
        <w:t>.3</w:t>
      </w:r>
      <w:r w:rsidRPr="00082FB6">
        <w:t xml:space="preserve">: </w:t>
      </w:r>
      <w:r>
        <w:t xml:space="preserve">Awards </w:t>
      </w:r>
      <w:r w:rsidRPr="00082FB6">
        <w:t xml:space="preserve">by </w:t>
      </w:r>
      <w:r>
        <w:t>level of study (as of July 2014)</w:t>
      </w:r>
    </w:p>
    <w:tbl>
      <w:tblPr>
        <w:tblW w:w="7528" w:type="dxa"/>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ook w:val="04A0" w:firstRow="1" w:lastRow="0" w:firstColumn="1" w:lastColumn="0" w:noHBand="0" w:noVBand="1"/>
      </w:tblPr>
      <w:tblGrid>
        <w:gridCol w:w="2720"/>
        <w:gridCol w:w="2398"/>
        <w:gridCol w:w="2410"/>
      </w:tblGrid>
      <w:tr w:rsidR="00937932" w:rsidRPr="00937932" w:rsidTr="00937932">
        <w:trPr>
          <w:trHeight w:val="270"/>
        </w:trPr>
        <w:tc>
          <w:tcPr>
            <w:tcW w:w="2720" w:type="dxa"/>
            <w:shd w:val="clear" w:color="auto" w:fill="003150"/>
            <w:vAlign w:val="center"/>
            <w:hideMark/>
          </w:tcPr>
          <w:p w:rsidR="00DC7FFE" w:rsidRPr="00937932" w:rsidRDefault="00DC7FFE" w:rsidP="00E832B4">
            <w:pPr>
              <w:spacing w:before="40" w:after="40"/>
              <w:rPr>
                <w:rFonts w:eastAsia="Times New Roman" w:cstheme="minorHAnsi"/>
                <w:b/>
                <w:bCs/>
                <w:lang w:val="en-US"/>
              </w:rPr>
            </w:pPr>
            <w:r w:rsidRPr="00937932">
              <w:rPr>
                <w:rFonts w:eastAsia="Times New Roman" w:cstheme="minorHAnsi"/>
                <w:b/>
                <w:bCs/>
              </w:rPr>
              <w:t> </w:t>
            </w:r>
          </w:p>
        </w:tc>
        <w:tc>
          <w:tcPr>
            <w:tcW w:w="4808" w:type="dxa"/>
            <w:gridSpan w:val="2"/>
            <w:shd w:val="clear" w:color="auto" w:fill="003150"/>
            <w:vAlign w:val="center"/>
            <w:hideMark/>
          </w:tcPr>
          <w:p w:rsidR="00DC7FFE" w:rsidRPr="00937932" w:rsidRDefault="00DC7FFE" w:rsidP="00E832B4">
            <w:pPr>
              <w:spacing w:before="40" w:after="40"/>
              <w:jc w:val="center"/>
              <w:rPr>
                <w:rFonts w:eastAsia="Times New Roman" w:cstheme="minorHAnsi"/>
                <w:b/>
                <w:bCs/>
                <w:lang w:val="en-US"/>
              </w:rPr>
            </w:pPr>
            <w:r w:rsidRPr="00937932">
              <w:rPr>
                <w:rFonts w:eastAsia="Times New Roman" w:cstheme="minorHAnsi"/>
                <w:b/>
                <w:bCs/>
              </w:rPr>
              <w:t>Alumni</w:t>
            </w:r>
          </w:p>
        </w:tc>
      </w:tr>
      <w:tr w:rsidR="00937932" w:rsidRPr="00937932" w:rsidTr="00937932">
        <w:trPr>
          <w:trHeight w:val="270"/>
        </w:trPr>
        <w:tc>
          <w:tcPr>
            <w:tcW w:w="2720" w:type="dxa"/>
            <w:shd w:val="clear" w:color="auto" w:fill="F2F2F2" w:themeFill="background1" w:themeFillShade="F2"/>
            <w:vAlign w:val="center"/>
            <w:hideMark/>
          </w:tcPr>
          <w:p w:rsidR="00DC7FFE" w:rsidRPr="00937932" w:rsidRDefault="00DC7FFE" w:rsidP="00E832B4">
            <w:pPr>
              <w:spacing w:before="40" w:after="40"/>
              <w:jc w:val="center"/>
              <w:rPr>
                <w:rFonts w:eastAsia="Times New Roman" w:cstheme="minorHAnsi"/>
                <w:b/>
                <w:bCs/>
                <w:lang w:val="en-US"/>
              </w:rPr>
            </w:pPr>
            <w:r w:rsidRPr="00937932">
              <w:rPr>
                <w:rFonts w:eastAsia="Times New Roman" w:cstheme="minorHAnsi"/>
                <w:b/>
                <w:bCs/>
              </w:rPr>
              <w:t>Level of study</w:t>
            </w:r>
          </w:p>
        </w:tc>
        <w:tc>
          <w:tcPr>
            <w:tcW w:w="2398" w:type="dxa"/>
            <w:shd w:val="clear" w:color="auto" w:fill="F2F2F2" w:themeFill="background1" w:themeFillShade="F2"/>
            <w:vAlign w:val="center"/>
            <w:hideMark/>
          </w:tcPr>
          <w:p w:rsidR="00DC7FFE" w:rsidRPr="00937932" w:rsidRDefault="00DC7FFE" w:rsidP="00E832B4">
            <w:pPr>
              <w:spacing w:before="40" w:after="40"/>
              <w:jc w:val="center"/>
              <w:rPr>
                <w:rFonts w:eastAsia="Times New Roman" w:cstheme="minorHAnsi"/>
                <w:b/>
                <w:bCs/>
                <w:lang w:val="en-US"/>
              </w:rPr>
            </w:pPr>
            <w:r w:rsidRPr="00937932">
              <w:rPr>
                <w:rFonts w:eastAsia="Times New Roman" w:cstheme="minorHAnsi"/>
                <w:b/>
                <w:bCs/>
              </w:rPr>
              <w:t>Number</w:t>
            </w:r>
          </w:p>
        </w:tc>
        <w:tc>
          <w:tcPr>
            <w:tcW w:w="2410" w:type="dxa"/>
            <w:shd w:val="clear" w:color="auto" w:fill="F2F2F2" w:themeFill="background1" w:themeFillShade="F2"/>
            <w:vAlign w:val="center"/>
            <w:hideMark/>
          </w:tcPr>
          <w:p w:rsidR="00DC7FFE" w:rsidRPr="00937932" w:rsidRDefault="00DC7FFE" w:rsidP="00E832B4">
            <w:pPr>
              <w:spacing w:before="40" w:after="40"/>
              <w:jc w:val="center"/>
              <w:rPr>
                <w:rFonts w:eastAsia="Times New Roman" w:cstheme="minorHAnsi"/>
                <w:b/>
                <w:bCs/>
                <w:lang w:val="en-US"/>
              </w:rPr>
            </w:pPr>
            <w:r w:rsidRPr="00937932">
              <w:rPr>
                <w:rFonts w:eastAsia="Times New Roman" w:cstheme="minorHAnsi"/>
                <w:b/>
                <w:bCs/>
              </w:rPr>
              <w:t>Percent</w:t>
            </w:r>
          </w:p>
        </w:tc>
      </w:tr>
      <w:tr w:rsidR="00937932" w:rsidRPr="00937932" w:rsidTr="00937932">
        <w:trPr>
          <w:trHeight w:val="270"/>
        </w:trPr>
        <w:tc>
          <w:tcPr>
            <w:tcW w:w="2720" w:type="dxa"/>
            <w:shd w:val="clear" w:color="auto" w:fill="F2F2F2" w:themeFill="background1" w:themeFillShade="F2"/>
            <w:vAlign w:val="center"/>
            <w:hideMark/>
          </w:tcPr>
          <w:p w:rsidR="00DC7FFE" w:rsidRPr="00937932" w:rsidRDefault="00DC7FFE" w:rsidP="00E832B4">
            <w:pPr>
              <w:spacing w:before="40" w:after="40"/>
              <w:rPr>
                <w:rFonts w:eastAsia="Times New Roman" w:cstheme="minorHAnsi"/>
                <w:lang w:val="en-US"/>
              </w:rPr>
            </w:pPr>
            <w:r w:rsidRPr="00937932">
              <w:rPr>
                <w:rFonts w:eastAsia="Times New Roman" w:cstheme="minorHAnsi"/>
              </w:rPr>
              <w:t>Short-term Training</w:t>
            </w:r>
          </w:p>
        </w:tc>
        <w:tc>
          <w:tcPr>
            <w:tcW w:w="2398" w:type="dxa"/>
            <w:shd w:val="clear" w:color="auto" w:fill="F2F2F2" w:themeFill="background1" w:themeFillShade="F2"/>
            <w:noWrap/>
            <w:vAlign w:val="center"/>
            <w:hideMark/>
          </w:tcPr>
          <w:p w:rsidR="00DC7FFE" w:rsidRPr="00937932" w:rsidRDefault="002F4E21" w:rsidP="00E832B4">
            <w:pPr>
              <w:spacing w:before="40" w:after="40"/>
              <w:jc w:val="center"/>
              <w:rPr>
                <w:rFonts w:eastAsia="Times New Roman" w:cstheme="minorHAnsi"/>
                <w:lang w:val="en-US"/>
              </w:rPr>
            </w:pPr>
            <w:r>
              <w:rPr>
                <w:rFonts w:eastAsia="Times New Roman" w:cstheme="minorHAnsi"/>
                <w:lang w:val="en-US"/>
              </w:rPr>
              <w:t>116</w:t>
            </w:r>
          </w:p>
        </w:tc>
        <w:tc>
          <w:tcPr>
            <w:tcW w:w="2410" w:type="dxa"/>
            <w:shd w:val="clear" w:color="auto" w:fill="F2F2F2" w:themeFill="background1" w:themeFillShade="F2"/>
            <w:vAlign w:val="center"/>
            <w:hideMark/>
          </w:tcPr>
          <w:p w:rsidR="00DC7FFE" w:rsidRPr="00937932" w:rsidRDefault="00DC7FFE" w:rsidP="00E832B4">
            <w:pPr>
              <w:spacing w:before="40" w:after="40"/>
              <w:jc w:val="center"/>
              <w:rPr>
                <w:rFonts w:eastAsia="Times New Roman" w:cstheme="minorHAnsi"/>
                <w:lang w:val="en-US"/>
              </w:rPr>
            </w:pPr>
            <w:r w:rsidRPr="00937932">
              <w:rPr>
                <w:rFonts w:eastAsia="Times New Roman" w:cstheme="minorHAnsi"/>
              </w:rPr>
              <w:t>2.9%</w:t>
            </w:r>
          </w:p>
        </w:tc>
      </w:tr>
      <w:tr w:rsidR="00937932" w:rsidRPr="00937932" w:rsidTr="00937932">
        <w:trPr>
          <w:trHeight w:val="270"/>
        </w:trPr>
        <w:tc>
          <w:tcPr>
            <w:tcW w:w="2720" w:type="dxa"/>
            <w:shd w:val="clear" w:color="auto" w:fill="F2F2F2" w:themeFill="background1" w:themeFillShade="F2"/>
            <w:vAlign w:val="center"/>
            <w:hideMark/>
          </w:tcPr>
          <w:p w:rsidR="00DC7FFE" w:rsidRPr="00937932" w:rsidRDefault="00DC7FFE" w:rsidP="00E832B4">
            <w:pPr>
              <w:spacing w:before="40" w:after="40"/>
              <w:rPr>
                <w:rFonts w:eastAsia="Times New Roman" w:cstheme="minorHAnsi"/>
                <w:lang w:val="en-US"/>
              </w:rPr>
            </w:pPr>
            <w:r w:rsidRPr="00937932">
              <w:rPr>
                <w:rFonts w:eastAsia="Times New Roman" w:cstheme="minorHAnsi"/>
              </w:rPr>
              <w:t>Undergraduate</w:t>
            </w:r>
          </w:p>
        </w:tc>
        <w:tc>
          <w:tcPr>
            <w:tcW w:w="2398" w:type="dxa"/>
            <w:shd w:val="clear" w:color="auto" w:fill="F2F2F2" w:themeFill="background1" w:themeFillShade="F2"/>
            <w:noWrap/>
            <w:vAlign w:val="center"/>
            <w:hideMark/>
          </w:tcPr>
          <w:p w:rsidR="00DC7FFE" w:rsidRPr="00937932" w:rsidRDefault="00DC7FFE" w:rsidP="00E832B4">
            <w:pPr>
              <w:spacing w:before="40" w:after="40"/>
              <w:jc w:val="center"/>
              <w:rPr>
                <w:rFonts w:eastAsia="Times New Roman" w:cstheme="minorHAnsi"/>
                <w:lang w:val="en-US"/>
              </w:rPr>
            </w:pPr>
            <w:r w:rsidRPr="00937932">
              <w:rPr>
                <w:rFonts w:eastAsia="Times New Roman" w:cstheme="minorHAnsi"/>
                <w:lang w:val="en-US"/>
              </w:rPr>
              <w:t>827</w:t>
            </w:r>
          </w:p>
        </w:tc>
        <w:tc>
          <w:tcPr>
            <w:tcW w:w="2410" w:type="dxa"/>
            <w:shd w:val="clear" w:color="auto" w:fill="F2F2F2" w:themeFill="background1" w:themeFillShade="F2"/>
            <w:vAlign w:val="center"/>
            <w:hideMark/>
          </w:tcPr>
          <w:p w:rsidR="00DC7FFE" w:rsidRPr="00937932" w:rsidRDefault="002F4E21" w:rsidP="00E832B4">
            <w:pPr>
              <w:spacing w:before="40" w:after="40"/>
              <w:jc w:val="center"/>
              <w:rPr>
                <w:rFonts w:eastAsia="Times New Roman" w:cstheme="minorHAnsi"/>
                <w:lang w:val="en-US"/>
              </w:rPr>
            </w:pPr>
            <w:r>
              <w:rPr>
                <w:rFonts w:eastAsia="Times New Roman" w:cstheme="minorHAnsi"/>
              </w:rPr>
              <w:t>20.8</w:t>
            </w:r>
            <w:r w:rsidR="00DC7FFE" w:rsidRPr="00937932">
              <w:rPr>
                <w:rFonts w:eastAsia="Times New Roman" w:cstheme="minorHAnsi"/>
              </w:rPr>
              <w:t>%</w:t>
            </w:r>
          </w:p>
        </w:tc>
      </w:tr>
      <w:tr w:rsidR="00937932" w:rsidRPr="00937932" w:rsidTr="00937932">
        <w:trPr>
          <w:trHeight w:val="270"/>
        </w:trPr>
        <w:tc>
          <w:tcPr>
            <w:tcW w:w="2720" w:type="dxa"/>
            <w:shd w:val="clear" w:color="auto" w:fill="F2F2F2" w:themeFill="background1" w:themeFillShade="F2"/>
            <w:vAlign w:val="center"/>
            <w:hideMark/>
          </w:tcPr>
          <w:p w:rsidR="00DC7FFE" w:rsidRPr="00937932" w:rsidRDefault="00DC7FFE" w:rsidP="00E832B4">
            <w:pPr>
              <w:spacing w:before="40" w:after="40"/>
              <w:rPr>
                <w:rFonts w:eastAsia="Times New Roman" w:cstheme="minorHAnsi"/>
                <w:lang w:val="en-US"/>
              </w:rPr>
            </w:pPr>
            <w:r w:rsidRPr="00937932">
              <w:rPr>
                <w:rFonts w:eastAsia="Times New Roman" w:cstheme="minorHAnsi"/>
              </w:rPr>
              <w:t>Graduate Diploma</w:t>
            </w:r>
          </w:p>
        </w:tc>
        <w:tc>
          <w:tcPr>
            <w:tcW w:w="2398" w:type="dxa"/>
            <w:shd w:val="clear" w:color="auto" w:fill="F2F2F2" w:themeFill="background1" w:themeFillShade="F2"/>
            <w:noWrap/>
            <w:vAlign w:val="center"/>
            <w:hideMark/>
          </w:tcPr>
          <w:p w:rsidR="00DC7FFE" w:rsidRPr="00937932" w:rsidRDefault="00DC7FFE" w:rsidP="00E832B4">
            <w:pPr>
              <w:spacing w:before="40" w:after="40"/>
              <w:jc w:val="center"/>
              <w:rPr>
                <w:rFonts w:eastAsia="Times New Roman" w:cstheme="minorHAnsi"/>
                <w:lang w:val="en-US"/>
              </w:rPr>
            </w:pPr>
            <w:r w:rsidRPr="00937932">
              <w:rPr>
                <w:rFonts w:eastAsia="Times New Roman" w:cstheme="minorHAnsi"/>
                <w:lang w:val="en-US"/>
              </w:rPr>
              <w:t>331</w:t>
            </w:r>
          </w:p>
        </w:tc>
        <w:tc>
          <w:tcPr>
            <w:tcW w:w="2410" w:type="dxa"/>
            <w:shd w:val="clear" w:color="auto" w:fill="F2F2F2" w:themeFill="background1" w:themeFillShade="F2"/>
            <w:vAlign w:val="center"/>
            <w:hideMark/>
          </w:tcPr>
          <w:p w:rsidR="00DC7FFE" w:rsidRPr="00937932" w:rsidRDefault="00DC7FFE" w:rsidP="00E832B4">
            <w:pPr>
              <w:spacing w:before="40" w:after="40"/>
              <w:jc w:val="center"/>
              <w:rPr>
                <w:rFonts w:eastAsia="Times New Roman" w:cstheme="minorHAnsi"/>
                <w:lang w:val="en-US"/>
              </w:rPr>
            </w:pPr>
            <w:r w:rsidRPr="00937932">
              <w:rPr>
                <w:rFonts w:eastAsia="Times New Roman" w:cstheme="minorHAnsi"/>
              </w:rPr>
              <w:t>8.3%</w:t>
            </w:r>
          </w:p>
        </w:tc>
      </w:tr>
      <w:tr w:rsidR="00937932" w:rsidRPr="00937932" w:rsidTr="007638B1">
        <w:trPr>
          <w:trHeight w:val="270"/>
        </w:trPr>
        <w:tc>
          <w:tcPr>
            <w:tcW w:w="2720" w:type="dxa"/>
            <w:shd w:val="clear" w:color="auto" w:fill="D7F0F5" w:themeFill="background2" w:themeFillTint="33"/>
            <w:vAlign w:val="center"/>
            <w:hideMark/>
          </w:tcPr>
          <w:p w:rsidR="00DC7FFE" w:rsidRPr="00937932" w:rsidRDefault="00DC7FFE" w:rsidP="00E832B4">
            <w:pPr>
              <w:spacing w:before="40" w:after="40"/>
              <w:rPr>
                <w:rFonts w:eastAsia="Times New Roman" w:cstheme="minorHAnsi"/>
                <w:lang w:val="en-US"/>
              </w:rPr>
            </w:pPr>
            <w:r w:rsidRPr="00937932">
              <w:rPr>
                <w:rFonts w:eastAsia="Times New Roman" w:cstheme="minorHAnsi"/>
              </w:rPr>
              <w:t>Master’s Degree</w:t>
            </w:r>
          </w:p>
        </w:tc>
        <w:tc>
          <w:tcPr>
            <w:tcW w:w="2398" w:type="dxa"/>
            <w:shd w:val="clear" w:color="auto" w:fill="D7F0F5" w:themeFill="background2" w:themeFillTint="33"/>
            <w:noWrap/>
            <w:vAlign w:val="center"/>
            <w:hideMark/>
          </w:tcPr>
          <w:p w:rsidR="00DC7FFE" w:rsidRPr="00937932" w:rsidRDefault="00DC7FFE" w:rsidP="00E832B4">
            <w:pPr>
              <w:spacing w:before="40" w:after="40"/>
              <w:jc w:val="center"/>
              <w:rPr>
                <w:rFonts w:eastAsia="Times New Roman" w:cstheme="minorHAnsi"/>
                <w:lang w:val="en-US"/>
              </w:rPr>
            </w:pPr>
            <w:r w:rsidRPr="00937932">
              <w:rPr>
                <w:rFonts w:eastAsia="Times New Roman" w:cstheme="minorHAnsi"/>
                <w:lang w:val="en-US"/>
              </w:rPr>
              <w:t>2</w:t>
            </w:r>
            <w:r w:rsidR="00937932">
              <w:rPr>
                <w:rFonts w:eastAsia="Times New Roman" w:cstheme="minorHAnsi"/>
                <w:lang w:val="en-US"/>
              </w:rPr>
              <w:t>,</w:t>
            </w:r>
            <w:r w:rsidRPr="00937932">
              <w:rPr>
                <w:rFonts w:eastAsia="Times New Roman" w:cstheme="minorHAnsi"/>
                <w:lang w:val="en-US"/>
              </w:rPr>
              <w:t>5</w:t>
            </w:r>
            <w:r w:rsidR="002F4E21">
              <w:rPr>
                <w:rFonts w:eastAsia="Times New Roman" w:cstheme="minorHAnsi"/>
                <w:lang w:val="en-US"/>
              </w:rPr>
              <w:t>24</w:t>
            </w:r>
          </w:p>
        </w:tc>
        <w:tc>
          <w:tcPr>
            <w:tcW w:w="2410" w:type="dxa"/>
            <w:shd w:val="clear" w:color="auto" w:fill="D7F0F5" w:themeFill="background2" w:themeFillTint="33"/>
            <w:vAlign w:val="center"/>
            <w:hideMark/>
          </w:tcPr>
          <w:p w:rsidR="00DC7FFE" w:rsidRPr="00937932" w:rsidRDefault="00DC7FFE" w:rsidP="00E832B4">
            <w:pPr>
              <w:spacing w:before="40" w:after="40"/>
              <w:jc w:val="center"/>
              <w:rPr>
                <w:rFonts w:eastAsia="Times New Roman" w:cstheme="minorHAnsi"/>
                <w:lang w:val="en-US"/>
              </w:rPr>
            </w:pPr>
            <w:r w:rsidRPr="00937932">
              <w:rPr>
                <w:rFonts w:eastAsia="Times New Roman" w:cstheme="minorHAnsi"/>
              </w:rPr>
              <w:t>63.</w:t>
            </w:r>
            <w:r w:rsidR="002F4E21">
              <w:rPr>
                <w:rFonts w:eastAsia="Times New Roman" w:cstheme="minorHAnsi"/>
              </w:rPr>
              <w:t>4</w:t>
            </w:r>
            <w:r w:rsidRPr="00937932">
              <w:rPr>
                <w:rFonts w:eastAsia="Times New Roman" w:cstheme="minorHAnsi"/>
              </w:rPr>
              <w:t>%</w:t>
            </w:r>
          </w:p>
        </w:tc>
      </w:tr>
      <w:tr w:rsidR="00937932" w:rsidRPr="00937932" w:rsidTr="00937932">
        <w:trPr>
          <w:trHeight w:val="270"/>
        </w:trPr>
        <w:tc>
          <w:tcPr>
            <w:tcW w:w="2720" w:type="dxa"/>
            <w:shd w:val="clear" w:color="auto" w:fill="F2F2F2" w:themeFill="background1" w:themeFillShade="F2"/>
            <w:vAlign w:val="center"/>
            <w:hideMark/>
          </w:tcPr>
          <w:p w:rsidR="00DC7FFE" w:rsidRPr="00937932" w:rsidRDefault="00DC7FFE" w:rsidP="00E832B4">
            <w:pPr>
              <w:spacing w:before="40" w:after="40"/>
              <w:rPr>
                <w:rFonts w:eastAsia="Times New Roman" w:cstheme="minorHAnsi"/>
                <w:lang w:val="en-US"/>
              </w:rPr>
            </w:pPr>
            <w:r w:rsidRPr="00937932">
              <w:rPr>
                <w:rFonts w:eastAsia="Times New Roman" w:cstheme="minorHAnsi"/>
              </w:rPr>
              <w:t>Doctorate (PhD)</w:t>
            </w:r>
          </w:p>
        </w:tc>
        <w:tc>
          <w:tcPr>
            <w:tcW w:w="2398" w:type="dxa"/>
            <w:shd w:val="clear" w:color="auto" w:fill="F2F2F2" w:themeFill="background1" w:themeFillShade="F2"/>
            <w:noWrap/>
            <w:vAlign w:val="center"/>
            <w:hideMark/>
          </w:tcPr>
          <w:p w:rsidR="00DC7FFE" w:rsidRPr="00937932" w:rsidRDefault="00DC7FFE" w:rsidP="00E832B4">
            <w:pPr>
              <w:spacing w:before="40" w:after="40"/>
              <w:jc w:val="center"/>
              <w:rPr>
                <w:rFonts w:eastAsia="Times New Roman" w:cstheme="minorHAnsi"/>
                <w:lang w:val="en-US"/>
              </w:rPr>
            </w:pPr>
            <w:r w:rsidRPr="00937932">
              <w:rPr>
                <w:rFonts w:eastAsia="Times New Roman" w:cstheme="minorHAnsi"/>
                <w:lang w:val="en-US"/>
              </w:rPr>
              <w:t>13</w:t>
            </w:r>
            <w:r w:rsidR="002F4E21">
              <w:rPr>
                <w:rFonts w:eastAsia="Times New Roman" w:cstheme="minorHAnsi"/>
                <w:lang w:val="en-US"/>
              </w:rPr>
              <w:t>6</w:t>
            </w:r>
          </w:p>
        </w:tc>
        <w:tc>
          <w:tcPr>
            <w:tcW w:w="2410" w:type="dxa"/>
            <w:shd w:val="clear" w:color="auto" w:fill="F2F2F2" w:themeFill="background1" w:themeFillShade="F2"/>
            <w:vAlign w:val="center"/>
            <w:hideMark/>
          </w:tcPr>
          <w:p w:rsidR="00DC7FFE" w:rsidRPr="00937932" w:rsidRDefault="00DC7FFE" w:rsidP="00E832B4">
            <w:pPr>
              <w:spacing w:before="40" w:after="40"/>
              <w:jc w:val="center"/>
              <w:rPr>
                <w:rFonts w:eastAsia="Times New Roman" w:cstheme="minorHAnsi"/>
                <w:lang w:val="en-US"/>
              </w:rPr>
            </w:pPr>
            <w:r w:rsidRPr="00937932">
              <w:rPr>
                <w:rFonts w:eastAsia="Times New Roman" w:cstheme="minorHAnsi"/>
              </w:rPr>
              <w:t>3.4%</w:t>
            </w:r>
          </w:p>
        </w:tc>
      </w:tr>
      <w:tr w:rsidR="00937932" w:rsidRPr="00937932" w:rsidTr="00937932">
        <w:trPr>
          <w:trHeight w:val="270"/>
        </w:trPr>
        <w:tc>
          <w:tcPr>
            <w:tcW w:w="2720" w:type="dxa"/>
            <w:shd w:val="clear" w:color="auto" w:fill="F2F2F2" w:themeFill="background1" w:themeFillShade="F2"/>
            <w:vAlign w:val="center"/>
            <w:hideMark/>
          </w:tcPr>
          <w:p w:rsidR="00DC7FFE" w:rsidRPr="00937932" w:rsidRDefault="00DC7FFE" w:rsidP="00E832B4">
            <w:pPr>
              <w:spacing w:before="40" w:after="40"/>
              <w:rPr>
                <w:rFonts w:eastAsia="Times New Roman" w:cstheme="minorHAnsi"/>
                <w:lang w:val="en-US"/>
              </w:rPr>
            </w:pPr>
            <w:r w:rsidRPr="00937932">
              <w:rPr>
                <w:rFonts w:eastAsia="Times New Roman" w:cstheme="minorHAnsi"/>
              </w:rPr>
              <w:t>No information</w:t>
            </w:r>
          </w:p>
        </w:tc>
        <w:tc>
          <w:tcPr>
            <w:tcW w:w="2398" w:type="dxa"/>
            <w:shd w:val="clear" w:color="auto" w:fill="F2F2F2" w:themeFill="background1" w:themeFillShade="F2"/>
            <w:noWrap/>
            <w:vAlign w:val="center"/>
            <w:hideMark/>
          </w:tcPr>
          <w:p w:rsidR="00DC7FFE" w:rsidRPr="00937932" w:rsidRDefault="00DC7FFE" w:rsidP="00E832B4">
            <w:pPr>
              <w:spacing w:before="40" w:after="40"/>
              <w:jc w:val="center"/>
              <w:rPr>
                <w:rFonts w:eastAsia="Times New Roman" w:cstheme="minorHAnsi"/>
                <w:lang w:val="en-US"/>
              </w:rPr>
            </w:pPr>
            <w:r w:rsidRPr="00937932">
              <w:rPr>
                <w:rFonts w:eastAsia="Times New Roman" w:cstheme="minorHAnsi"/>
                <w:lang w:val="en-US"/>
              </w:rPr>
              <w:t>49</w:t>
            </w:r>
          </w:p>
        </w:tc>
        <w:tc>
          <w:tcPr>
            <w:tcW w:w="2410" w:type="dxa"/>
            <w:shd w:val="clear" w:color="auto" w:fill="F2F2F2" w:themeFill="background1" w:themeFillShade="F2"/>
            <w:vAlign w:val="center"/>
            <w:hideMark/>
          </w:tcPr>
          <w:p w:rsidR="00DC7FFE" w:rsidRPr="00937932" w:rsidRDefault="00DC7FFE" w:rsidP="00E832B4">
            <w:pPr>
              <w:spacing w:before="40" w:after="40"/>
              <w:jc w:val="center"/>
              <w:rPr>
                <w:rFonts w:eastAsia="Times New Roman" w:cstheme="minorHAnsi"/>
                <w:lang w:val="en-US"/>
              </w:rPr>
            </w:pPr>
            <w:r w:rsidRPr="00937932">
              <w:rPr>
                <w:rFonts w:eastAsia="Times New Roman" w:cstheme="minorHAnsi"/>
              </w:rPr>
              <w:t>1.2%</w:t>
            </w:r>
          </w:p>
        </w:tc>
      </w:tr>
      <w:tr w:rsidR="00937932" w:rsidRPr="00937932" w:rsidTr="00937932">
        <w:trPr>
          <w:trHeight w:val="270"/>
        </w:trPr>
        <w:tc>
          <w:tcPr>
            <w:tcW w:w="2720" w:type="dxa"/>
            <w:shd w:val="clear" w:color="auto" w:fill="D9D9D9" w:themeFill="background1" w:themeFillShade="D9"/>
            <w:vAlign w:val="center"/>
            <w:hideMark/>
          </w:tcPr>
          <w:p w:rsidR="00DC7FFE" w:rsidRPr="00937932" w:rsidRDefault="00DC7FFE" w:rsidP="00E832B4">
            <w:pPr>
              <w:spacing w:before="40" w:after="40"/>
              <w:jc w:val="center"/>
              <w:rPr>
                <w:rFonts w:eastAsia="Times New Roman" w:cstheme="minorHAnsi"/>
                <w:b/>
                <w:bCs/>
                <w:lang w:val="en-US"/>
              </w:rPr>
            </w:pPr>
            <w:r w:rsidRPr="00937932">
              <w:rPr>
                <w:rFonts w:eastAsia="Times New Roman" w:cstheme="minorHAnsi"/>
                <w:b/>
                <w:bCs/>
              </w:rPr>
              <w:t>Total</w:t>
            </w:r>
          </w:p>
        </w:tc>
        <w:tc>
          <w:tcPr>
            <w:tcW w:w="2398" w:type="dxa"/>
            <w:shd w:val="clear" w:color="auto" w:fill="D9D9D9" w:themeFill="background1" w:themeFillShade="D9"/>
            <w:vAlign w:val="center"/>
            <w:hideMark/>
          </w:tcPr>
          <w:p w:rsidR="00DC7FFE" w:rsidRPr="00937932" w:rsidRDefault="00DC7FFE" w:rsidP="00E832B4">
            <w:pPr>
              <w:spacing w:before="40" w:after="40"/>
              <w:jc w:val="center"/>
              <w:rPr>
                <w:rFonts w:eastAsia="Times New Roman" w:cstheme="minorHAnsi"/>
                <w:b/>
                <w:bCs/>
                <w:lang w:val="en-US"/>
              </w:rPr>
            </w:pPr>
            <w:r w:rsidRPr="00937932">
              <w:rPr>
                <w:rFonts w:eastAsia="Times New Roman" w:cstheme="minorHAnsi"/>
                <w:b/>
                <w:bCs/>
              </w:rPr>
              <w:t>3</w:t>
            </w:r>
            <w:r w:rsidR="00937932">
              <w:rPr>
                <w:rFonts w:eastAsia="Times New Roman" w:cstheme="minorHAnsi"/>
                <w:b/>
                <w:bCs/>
              </w:rPr>
              <w:t>,</w:t>
            </w:r>
            <w:r w:rsidRPr="00937932">
              <w:rPr>
                <w:rFonts w:eastAsia="Times New Roman" w:cstheme="minorHAnsi"/>
                <w:b/>
                <w:bCs/>
              </w:rPr>
              <w:t>9</w:t>
            </w:r>
            <w:r w:rsidR="002F4E21">
              <w:rPr>
                <w:rFonts w:eastAsia="Times New Roman" w:cstheme="minorHAnsi"/>
                <w:b/>
                <w:bCs/>
              </w:rPr>
              <w:t>83</w:t>
            </w:r>
          </w:p>
        </w:tc>
        <w:tc>
          <w:tcPr>
            <w:tcW w:w="2410" w:type="dxa"/>
            <w:shd w:val="clear" w:color="auto" w:fill="D9D9D9" w:themeFill="background1" w:themeFillShade="D9"/>
            <w:vAlign w:val="center"/>
            <w:hideMark/>
          </w:tcPr>
          <w:p w:rsidR="00DC7FFE" w:rsidRPr="00937932" w:rsidRDefault="00DC7FFE" w:rsidP="00E832B4">
            <w:pPr>
              <w:spacing w:before="40" w:after="40"/>
              <w:jc w:val="center"/>
              <w:rPr>
                <w:rFonts w:eastAsia="Times New Roman" w:cstheme="minorHAnsi"/>
                <w:b/>
                <w:bCs/>
                <w:lang w:val="en-US"/>
              </w:rPr>
            </w:pPr>
            <w:r w:rsidRPr="00937932">
              <w:rPr>
                <w:rFonts w:eastAsia="Times New Roman" w:cstheme="minorHAnsi"/>
                <w:b/>
                <w:bCs/>
              </w:rPr>
              <w:t>100%</w:t>
            </w:r>
          </w:p>
        </w:tc>
      </w:tr>
    </w:tbl>
    <w:p w:rsidR="00C2210A" w:rsidRDefault="00C2210A" w:rsidP="00C2210A">
      <w:pPr>
        <w:pStyle w:val="Heading4"/>
        <w:spacing w:before="0" w:after="0"/>
      </w:pPr>
    </w:p>
    <w:p w:rsidR="00DC7FFE" w:rsidRPr="00C2210A" w:rsidRDefault="00DC7FFE" w:rsidP="00C2210A">
      <w:pPr>
        <w:pStyle w:val="Heading4"/>
        <w:spacing w:before="0" w:after="0"/>
        <w:rPr>
          <w:color w:val="auto"/>
        </w:rPr>
      </w:pPr>
      <w:r w:rsidRPr="00C2210A">
        <w:rPr>
          <w:color w:val="auto"/>
        </w:rPr>
        <w:t>Alumni fields of study</w:t>
      </w:r>
    </w:p>
    <w:p w:rsidR="00DC7FFE" w:rsidRPr="007D0E46" w:rsidRDefault="002F4E21" w:rsidP="00C2210A">
      <w:pPr>
        <w:pStyle w:val="BodyCopy"/>
        <w:spacing w:before="120" w:after="120"/>
      </w:pPr>
      <w:r w:rsidRPr="006F2712">
        <w:t xml:space="preserve">Alumni have completed courses in 14 fields of study. Almost 81% of all scholarships were concentrated in seven fields of study – business services, education, science and technology, economics, agricultural and rural development, the </w:t>
      </w:r>
      <w:r>
        <w:t>environment and medicine/health</w:t>
      </w:r>
      <w:r w:rsidR="00DC7FFE" w:rsidRPr="00E46ED1">
        <w:t>.</w:t>
      </w:r>
    </w:p>
    <w:p w:rsidR="00DC7FFE" w:rsidRPr="00BE2306" w:rsidRDefault="00DC7FFE" w:rsidP="00C2210A">
      <w:pPr>
        <w:pStyle w:val="ChartTitle"/>
        <w:spacing w:before="240" w:after="120"/>
      </w:pPr>
      <w:r>
        <w:t>Exhibit</w:t>
      </w:r>
      <w:r w:rsidR="009C134B">
        <w:t>3</w:t>
      </w:r>
      <w:r>
        <w:t>.4</w:t>
      </w:r>
      <w:r w:rsidRPr="00BE2306">
        <w:t>: A</w:t>
      </w:r>
      <w:r>
        <w:t>wards</w:t>
      </w:r>
      <w:r w:rsidRPr="00BE2306">
        <w:t xml:space="preserve"> by </w:t>
      </w:r>
      <w:r>
        <w:t>f</w:t>
      </w:r>
      <w:r w:rsidRPr="00BE2306">
        <w:t xml:space="preserve">ield of </w:t>
      </w:r>
      <w:r>
        <w:t>s</w:t>
      </w:r>
      <w:r w:rsidRPr="00BE2306">
        <w:t xml:space="preserve">tudy </w:t>
      </w:r>
      <w:r>
        <w:t>(as of July 2014)</w:t>
      </w:r>
    </w:p>
    <w:tbl>
      <w:tblPr>
        <w:tblW w:w="8054"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ook w:val="04A0" w:firstRow="1" w:lastRow="0" w:firstColumn="1" w:lastColumn="0" w:noHBand="0" w:noVBand="1"/>
      </w:tblPr>
      <w:tblGrid>
        <w:gridCol w:w="4774"/>
        <w:gridCol w:w="1920"/>
        <w:gridCol w:w="1360"/>
      </w:tblGrid>
      <w:tr w:rsidR="005B4F71" w:rsidRPr="005B4F71" w:rsidTr="002F4E21">
        <w:trPr>
          <w:trHeight w:val="270"/>
          <w:tblHeader/>
          <w:jc w:val="center"/>
        </w:trPr>
        <w:tc>
          <w:tcPr>
            <w:tcW w:w="4774" w:type="dxa"/>
            <w:shd w:val="clear" w:color="auto" w:fill="003150"/>
            <w:vAlign w:val="center"/>
            <w:hideMark/>
          </w:tcPr>
          <w:p w:rsidR="00DC7FFE" w:rsidRPr="005B4F71" w:rsidRDefault="00DC7FFE" w:rsidP="005B4F71">
            <w:pPr>
              <w:spacing w:before="80" w:after="80"/>
              <w:rPr>
                <w:rFonts w:eastAsia="Times New Roman" w:cstheme="minorHAnsi"/>
                <w:b/>
                <w:bCs/>
                <w:lang w:val="en-US"/>
              </w:rPr>
            </w:pPr>
            <w:r w:rsidRPr="005B4F71">
              <w:rPr>
                <w:rFonts w:eastAsia="Times New Roman" w:cstheme="minorHAnsi"/>
                <w:b/>
                <w:bCs/>
              </w:rPr>
              <w:t> </w:t>
            </w:r>
          </w:p>
        </w:tc>
        <w:tc>
          <w:tcPr>
            <w:tcW w:w="3280" w:type="dxa"/>
            <w:gridSpan w:val="2"/>
            <w:shd w:val="clear" w:color="auto" w:fill="003150"/>
            <w:vAlign w:val="center"/>
            <w:hideMark/>
          </w:tcPr>
          <w:p w:rsidR="00DC7FFE" w:rsidRPr="005B4F71" w:rsidRDefault="00DC7FFE" w:rsidP="005B4F71">
            <w:pPr>
              <w:spacing w:before="80" w:after="80"/>
              <w:jc w:val="center"/>
              <w:rPr>
                <w:rFonts w:eastAsia="Times New Roman" w:cstheme="minorHAnsi"/>
                <w:b/>
                <w:bCs/>
                <w:lang w:val="en-US"/>
              </w:rPr>
            </w:pPr>
            <w:r w:rsidRPr="005B4F71">
              <w:rPr>
                <w:rFonts w:eastAsia="Times New Roman" w:cstheme="minorHAnsi"/>
                <w:b/>
                <w:bCs/>
              </w:rPr>
              <w:t>Field of study</w:t>
            </w:r>
          </w:p>
        </w:tc>
      </w:tr>
      <w:tr w:rsidR="005B4F71" w:rsidRPr="005B4F71" w:rsidTr="002F4E21">
        <w:trPr>
          <w:trHeight w:val="270"/>
          <w:tblHeader/>
          <w:jc w:val="center"/>
        </w:trPr>
        <w:tc>
          <w:tcPr>
            <w:tcW w:w="4774" w:type="dxa"/>
            <w:shd w:val="clear" w:color="auto" w:fill="003150"/>
            <w:vAlign w:val="center"/>
            <w:hideMark/>
          </w:tcPr>
          <w:p w:rsidR="00DC7FFE" w:rsidRPr="005B4F71" w:rsidRDefault="00DC7FFE" w:rsidP="005B4F71">
            <w:pPr>
              <w:spacing w:before="80" w:after="80"/>
              <w:jc w:val="center"/>
              <w:rPr>
                <w:rFonts w:eastAsia="Times New Roman" w:cstheme="minorHAnsi"/>
                <w:b/>
                <w:bCs/>
                <w:lang w:val="en-US"/>
              </w:rPr>
            </w:pPr>
            <w:r w:rsidRPr="005B4F71">
              <w:rPr>
                <w:rFonts w:eastAsia="Times New Roman" w:cstheme="minorHAnsi"/>
                <w:b/>
                <w:bCs/>
              </w:rPr>
              <w:t>Field of study</w:t>
            </w:r>
          </w:p>
        </w:tc>
        <w:tc>
          <w:tcPr>
            <w:tcW w:w="1920" w:type="dxa"/>
            <w:shd w:val="clear" w:color="auto" w:fill="003150"/>
            <w:vAlign w:val="center"/>
            <w:hideMark/>
          </w:tcPr>
          <w:p w:rsidR="00DC7FFE" w:rsidRPr="005B4F71" w:rsidRDefault="00DC7FFE" w:rsidP="005B4F71">
            <w:pPr>
              <w:spacing w:before="80" w:after="80"/>
              <w:jc w:val="center"/>
              <w:rPr>
                <w:rFonts w:eastAsia="Times New Roman" w:cstheme="minorHAnsi"/>
                <w:b/>
                <w:bCs/>
                <w:lang w:val="en-US"/>
              </w:rPr>
            </w:pPr>
            <w:r w:rsidRPr="005B4F71">
              <w:rPr>
                <w:rFonts w:eastAsia="Times New Roman" w:cstheme="minorHAnsi"/>
                <w:b/>
                <w:bCs/>
              </w:rPr>
              <w:t>Number</w:t>
            </w:r>
          </w:p>
        </w:tc>
        <w:tc>
          <w:tcPr>
            <w:tcW w:w="1360" w:type="dxa"/>
            <w:shd w:val="clear" w:color="auto" w:fill="003150"/>
            <w:vAlign w:val="center"/>
            <w:hideMark/>
          </w:tcPr>
          <w:p w:rsidR="00DC7FFE" w:rsidRPr="005B4F71" w:rsidRDefault="00DC7FFE" w:rsidP="005B4F71">
            <w:pPr>
              <w:spacing w:before="80" w:after="80"/>
              <w:jc w:val="center"/>
              <w:rPr>
                <w:rFonts w:eastAsia="Times New Roman" w:cstheme="minorHAnsi"/>
                <w:b/>
                <w:bCs/>
                <w:lang w:val="en-US"/>
              </w:rPr>
            </w:pPr>
            <w:r w:rsidRPr="005B4F71">
              <w:rPr>
                <w:rFonts w:eastAsia="Times New Roman" w:cstheme="minorHAnsi"/>
                <w:b/>
                <w:bCs/>
              </w:rPr>
              <w:t>Percentage</w:t>
            </w:r>
          </w:p>
        </w:tc>
      </w:tr>
      <w:tr w:rsidR="002F4E21" w:rsidRPr="005B4F71" w:rsidTr="002F4E21">
        <w:trPr>
          <w:trHeight w:val="270"/>
          <w:jc w:val="center"/>
        </w:trPr>
        <w:tc>
          <w:tcPr>
            <w:tcW w:w="4774" w:type="dxa"/>
            <w:shd w:val="clear" w:color="auto" w:fill="D7F0F5" w:themeFill="background2" w:themeFillTint="33"/>
            <w:vAlign w:val="center"/>
            <w:hideMark/>
          </w:tcPr>
          <w:p w:rsidR="002F4E21" w:rsidRPr="005B4F71" w:rsidRDefault="002F4E21" w:rsidP="00DC7FFE">
            <w:pPr>
              <w:rPr>
                <w:rFonts w:eastAsia="Times New Roman" w:cstheme="minorHAnsi"/>
                <w:lang w:val="en-US"/>
              </w:rPr>
            </w:pPr>
            <w:r w:rsidRPr="005B4F71">
              <w:rPr>
                <w:rFonts w:eastAsia="Times New Roman" w:cstheme="minorHAnsi"/>
                <w:lang w:val="en-US"/>
              </w:rPr>
              <w:t>Business Services</w:t>
            </w:r>
          </w:p>
        </w:tc>
        <w:tc>
          <w:tcPr>
            <w:tcW w:w="1920" w:type="dxa"/>
            <w:shd w:val="clear" w:color="auto" w:fill="D7F0F5" w:themeFill="background2" w:themeFillTint="33"/>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878</w:t>
            </w:r>
          </w:p>
        </w:tc>
        <w:tc>
          <w:tcPr>
            <w:tcW w:w="1360" w:type="dxa"/>
            <w:shd w:val="clear" w:color="auto" w:fill="D7F0F5" w:themeFill="background2" w:themeFillTint="33"/>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22.0</w:t>
            </w:r>
            <w:r>
              <w:rPr>
                <w:rFonts w:eastAsia="Times New Roman" w:cstheme="minorHAnsi"/>
                <w:lang w:val="en-US"/>
              </w:rPr>
              <w:t>%</w:t>
            </w:r>
          </w:p>
        </w:tc>
      </w:tr>
      <w:tr w:rsidR="002F4E21" w:rsidRPr="005B4F71" w:rsidTr="002F4E21">
        <w:trPr>
          <w:trHeight w:val="270"/>
          <w:jc w:val="center"/>
        </w:trPr>
        <w:tc>
          <w:tcPr>
            <w:tcW w:w="4774" w:type="dxa"/>
            <w:shd w:val="clear" w:color="auto" w:fill="D7F0F5" w:themeFill="background2" w:themeFillTint="33"/>
            <w:vAlign w:val="center"/>
            <w:hideMark/>
          </w:tcPr>
          <w:p w:rsidR="002F4E21" w:rsidRPr="005B4F71" w:rsidRDefault="002F4E21" w:rsidP="00DC7FFE">
            <w:pPr>
              <w:rPr>
                <w:rFonts w:eastAsia="Times New Roman" w:cstheme="minorHAnsi"/>
                <w:lang w:val="en-US"/>
              </w:rPr>
            </w:pPr>
            <w:r w:rsidRPr="005B4F71">
              <w:rPr>
                <w:rFonts w:eastAsia="Times New Roman" w:cstheme="minorHAnsi"/>
                <w:lang w:val="en-US"/>
              </w:rPr>
              <w:t>Education</w:t>
            </w:r>
          </w:p>
        </w:tc>
        <w:tc>
          <w:tcPr>
            <w:tcW w:w="1920" w:type="dxa"/>
            <w:shd w:val="clear" w:color="auto" w:fill="D7F0F5" w:themeFill="background2" w:themeFillTint="33"/>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747</w:t>
            </w:r>
          </w:p>
        </w:tc>
        <w:tc>
          <w:tcPr>
            <w:tcW w:w="1360" w:type="dxa"/>
            <w:shd w:val="clear" w:color="auto" w:fill="D7F0F5" w:themeFill="background2" w:themeFillTint="33"/>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18.8</w:t>
            </w:r>
            <w:r>
              <w:rPr>
                <w:rFonts w:eastAsia="Times New Roman" w:cstheme="minorHAnsi"/>
                <w:lang w:val="en-US"/>
              </w:rPr>
              <w:t>%</w:t>
            </w:r>
          </w:p>
        </w:tc>
      </w:tr>
      <w:tr w:rsidR="002F4E21" w:rsidRPr="005B4F71" w:rsidTr="002F4E21">
        <w:trPr>
          <w:trHeight w:val="270"/>
          <w:jc w:val="center"/>
        </w:trPr>
        <w:tc>
          <w:tcPr>
            <w:tcW w:w="4774" w:type="dxa"/>
            <w:shd w:val="clear" w:color="auto" w:fill="D7F0F5" w:themeFill="background2" w:themeFillTint="33"/>
            <w:vAlign w:val="center"/>
            <w:hideMark/>
          </w:tcPr>
          <w:p w:rsidR="002F4E21" w:rsidRPr="005B4F71" w:rsidRDefault="002F4E21" w:rsidP="00DC7FFE">
            <w:pPr>
              <w:rPr>
                <w:rFonts w:eastAsia="Times New Roman" w:cstheme="minorHAnsi"/>
                <w:lang w:val="en-US"/>
              </w:rPr>
            </w:pPr>
            <w:r w:rsidRPr="005B4F71">
              <w:rPr>
                <w:rFonts w:eastAsia="Times New Roman" w:cstheme="minorHAnsi"/>
                <w:lang w:val="en-US"/>
              </w:rPr>
              <w:t>Science and Technology</w:t>
            </w:r>
          </w:p>
        </w:tc>
        <w:tc>
          <w:tcPr>
            <w:tcW w:w="1920" w:type="dxa"/>
            <w:shd w:val="clear" w:color="auto" w:fill="D7F0F5" w:themeFill="background2" w:themeFillTint="33"/>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573</w:t>
            </w:r>
          </w:p>
        </w:tc>
        <w:tc>
          <w:tcPr>
            <w:tcW w:w="1360" w:type="dxa"/>
            <w:shd w:val="clear" w:color="auto" w:fill="D7F0F5" w:themeFill="background2" w:themeFillTint="33"/>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14.4</w:t>
            </w:r>
            <w:r>
              <w:rPr>
                <w:rFonts w:eastAsia="Times New Roman" w:cstheme="minorHAnsi"/>
                <w:lang w:val="en-US"/>
              </w:rPr>
              <w:t>%</w:t>
            </w:r>
          </w:p>
        </w:tc>
      </w:tr>
      <w:tr w:rsidR="002F4E21" w:rsidRPr="005B4F71" w:rsidTr="002F4E21">
        <w:trPr>
          <w:trHeight w:val="270"/>
          <w:jc w:val="center"/>
        </w:trPr>
        <w:tc>
          <w:tcPr>
            <w:tcW w:w="4774" w:type="dxa"/>
            <w:shd w:val="clear" w:color="auto" w:fill="F2F2F2" w:themeFill="background1" w:themeFillShade="F2"/>
            <w:vAlign w:val="center"/>
            <w:hideMark/>
          </w:tcPr>
          <w:p w:rsidR="002F4E21" w:rsidRPr="005B4F71" w:rsidRDefault="002F4E21" w:rsidP="00DC7FFE">
            <w:pPr>
              <w:rPr>
                <w:rFonts w:eastAsia="Times New Roman" w:cstheme="minorHAnsi"/>
                <w:lang w:val="en-US"/>
              </w:rPr>
            </w:pPr>
            <w:r w:rsidRPr="005B4F71">
              <w:rPr>
                <w:rFonts w:eastAsia="Times New Roman" w:cstheme="minorHAnsi"/>
                <w:lang w:val="en-US"/>
              </w:rPr>
              <w:t>Economics</w:t>
            </w:r>
          </w:p>
        </w:tc>
        <w:tc>
          <w:tcPr>
            <w:tcW w:w="192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343</w:t>
            </w:r>
          </w:p>
        </w:tc>
        <w:tc>
          <w:tcPr>
            <w:tcW w:w="136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8.6</w:t>
            </w:r>
            <w:r>
              <w:rPr>
                <w:rFonts w:eastAsia="Times New Roman" w:cstheme="minorHAnsi"/>
                <w:lang w:val="en-US"/>
              </w:rPr>
              <w:t>%</w:t>
            </w:r>
          </w:p>
        </w:tc>
      </w:tr>
      <w:tr w:rsidR="002F4E21" w:rsidRPr="005B4F71" w:rsidTr="002F4E21">
        <w:trPr>
          <w:trHeight w:val="270"/>
          <w:jc w:val="center"/>
        </w:trPr>
        <w:tc>
          <w:tcPr>
            <w:tcW w:w="4774" w:type="dxa"/>
            <w:shd w:val="clear" w:color="auto" w:fill="F2F2F2" w:themeFill="background1" w:themeFillShade="F2"/>
            <w:vAlign w:val="center"/>
            <w:hideMark/>
          </w:tcPr>
          <w:p w:rsidR="002F4E21" w:rsidRPr="005B4F71" w:rsidRDefault="002F4E21" w:rsidP="00DC7FFE">
            <w:pPr>
              <w:rPr>
                <w:rFonts w:eastAsia="Times New Roman" w:cstheme="minorHAnsi"/>
                <w:lang w:val="en-US"/>
              </w:rPr>
            </w:pPr>
            <w:r w:rsidRPr="005B4F71">
              <w:rPr>
                <w:rFonts w:eastAsia="Times New Roman" w:cstheme="minorHAnsi"/>
                <w:lang w:val="en-US"/>
              </w:rPr>
              <w:t>Agriculture and Rural Development</w:t>
            </w:r>
          </w:p>
        </w:tc>
        <w:tc>
          <w:tcPr>
            <w:tcW w:w="192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264</w:t>
            </w:r>
          </w:p>
        </w:tc>
        <w:tc>
          <w:tcPr>
            <w:tcW w:w="136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6.6</w:t>
            </w:r>
            <w:r>
              <w:rPr>
                <w:rFonts w:eastAsia="Times New Roman" w:cstheme="minorHAnsi"/>
                <w:lang w:val="en-US"/>
              </w:rPr>
              <w:t>%</w:t>
            </w:r>
          </w:p>
        </w:tc>
      </w:tr>
      <w:tr w:rsidR="002F4E21" w:rsidRPr="005B4F71" w:rsidTr="002F4E21">
        <w:trPr>
          <w:trHeight w:val="270"/>
          <w:jc w:val="center"/>
        </w:trPr>
        <w:tc>
          <w:tcPr>
            <w:tcW w:w="4774" w:type="dxa"/>
            <w:shd w:val="clear" w:color="auto" w:fill="F2F2F2" w:themeFill="background1" w:themeFillShade="F2"/>
            <w:vAlign w:val="center"/>
            <w:hideMark/>
          </w:tcPr>
          <w:p w:rsidR="002F4E21" w:rsidRPr="005B4F71" w:rsidRDefault="002F4E21" w:rsidP="00DC7FFE">
            <w:pPr>
              <w:rPr>
                <w:rFonts w:eastAsia="Times New Roman" w:cstheme="minorHAnsi"/>
                <w:lang w:val="en-US"/>
              </w:rPr>
            </w:pPr>
            <w:r w:rsidRPr="005B4F71">
              <w:rPr>
                <w:rFonts w:eastAsia="Times New Roman" w:cstheme="minorHAnsi"/>
                <w:lang w:val="en-US"/>
              </w:rPr>
              <w:t>Environment</w:t>
            </w:r>
          </w:p>
        </w:tc>
        <w:tc>
          <w:tcPr>
            <w:tcW w:w="192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229</w:t>
            </w:r>
          </w:p>
        </w:tc>
        <w:tc>
          <w:tcPr>
            <w:tcW w:w="136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5.8</w:t>
            </w:r>
            <w:r>
              <w:rPr>
                <w:rFonts w:eastAsia="Times New Roman" w:cstheme="minorHAnsi"/>
                <w:lang w:val="en-US"/>
              </w:rPr>
              <w:t>%</w:t>
            </w:r>
          </w:p>
        </w:tc>
      </w:tr>
      <w:tr w:rsidR="002F4E21" w:rsidRPr="005B4F71" w:rsidTr="002F4E21">
        <w:trPr>
          <w:trHeight w:val="270"/>
          <w:jc w:val="center"/>
        </w:trPr>
        <w:tc>
          <w:tcPr>
            <w:tcW w:w="4774" w:type="dxa"/>
            <w:shd w:val="clear" w:color="auto" w:fill="F2F2F2" w:themeFill="background1" w:themeFillShade="F2"/>
            <w:vAlign w:val="center"/>
            <w:hideMark/>
          </w:tcPr>
          <w:p w:rsidR="002F4E21" w:rsidRPr="005B4F71" w:rsidRDefault="002F4E21" w:rsidP="00DC7FFE">
            <w:pPr>
              <w:rPr>
                <w:rFonts w:eastAsia="Times New Roman" w:cstheme="minorHAnsi"/>
                <w:lang w:val="en-US"/>
              </w:rPr>
            </w:pPr>
            <w:r w:rsidRPr="005B4F71">
              <w:rPr>
                <w:rFonts w:eastAsia="Times New Roman" w:cstheme="minorHAnsi"/>
                <w:lang w:val="en-US"/>
              </w:rPr>
              <w:t>Medicine/Health</w:t>
            </w:r>
          </w:p>
        </w:tc>
        <w:tc>
          <w:tcPr>
            <w:tcW w:w="192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195</w:t>
            </w:r>
          </w:p>
        </w:tc>
        <w:tc>
          <w:tcPr>
            <w:tcW w:w="136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4.9</w:t>
            </w:r>
            <w:r>
              <w:rPr>
                <w:rFonts w:eastAsia="Times New Roman" w:cstheme="minorHAnsi"/>
                <w:lang w:val="en-US"/>
              </w:rPr>
              <w:t>%</w:t>
            </w:r>
          </w:p>
        </w:tc>
      </w:tr>
      <w:tr w:rsidR="002F4E21" w:rsidRPr="005B4F71" w:rsidTr="002F4E21">
        <w:trPr>
          <w:trHeight w:val="270"/>
          <w:jc w:val="center"/>
        </w:trPr>
        <w:tc>
          <w:tcPr>
            <w:tcW w:w="4774" w:type="dxa"/>
            <w:shd w:val="clear" w:color="auto" w:fill="F2F2F2" w:themeFill="background1" w:themeFillShade="F2"/>
            <w:vAlign w:val="center"/>
            <w:hideMark/>
          </w:tcPr>
          <w:p w:rsidR="002F4E21" w:rsidRPr="005B4F71" w:rsidRDefault="002F4E21" w:rsidP="00DC7FFE">
            <w:pPr>
              <w:rPr>
                <w:rFonts w:eastAsia="Times New Roman" w:cstheme="minorHAnsi"/>
                <w:lang w:val="en-US"/>
              </w:rPr>
            </w:pPr>
            <w:r w:rsidRPr="005B4F71">
              <w:rPr>
                <w:rFonts w:eastAsia="Times New Roman" w:cstheme="minorHAnsi"/>
                <w:lang w:val="en-US"/>
              </w:rPr>
              <w:t>Infrastructure</w:t>
            </w:r>
          </w:p>
        </w:tc>
        <w:tc>
          <w:tcPr>
            <w:tcW w:w="192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144</w:t>
            </w:r>
          </w:p>
        </w:tc>
        <w:tc>
          <w:tcPr>
            <w:tcW w:w="136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3.6</w:t>
            </w:r>
            <w:r>
              <w:rPr>
                <w:rFonts w:eastAsia="Times New Roman" w:cstheme="minorHAnsi"/>
                <w:lang w:val="en-US"/>
              </w:rPr>
              <w:t>%</w:t>
            </w:r>
          </w:p>
        </w:tc>
      </w:tr>
      <w:tr w:rsidR="002F4E21" w:rsidRPr="005B4F71" w:rsidTr="002F4E21">
        <w:trPr>
          <w:trHeight w:val="270"/>
          <w:jc w:val="center"/>
        </w:trPr>
        <w:tc>
          <w:tcPr>
            <w:tcW w:w="4774" w:type="dxa"/>
            <w:shd w:val="clear" w:color="auto" w:fill="F2F2F2" w:themeFill="background1" w:themeFillShade="F2"/>
            <w:vAlign w:val="center"/>
            <w:hideMark/>
          </w:tcPr>
          <w:p w:rsidR="002F4E21" w:rsidRPr="005B4F71" w:rsidRDefault="002F4E21" w:rsidP="00DC7FFE">
            <w:pPr>
              <w:rPr>
                <w:rFonts w:eastAsia="Times New Roman" w:cstheme="minorHAnsi"/>
                <w:lang w:val="en-US"/>
              </w:rPr>
            </w:pPr>
            <w:r w:rsidRPr="005B4F71">
              <w:rPr>
                <w:rFonts w:eastAsia="Times New Roman" w:cstheme="minorHAnsi"/>
                <w:lang w:val="en-US"/>
              </w:rPr>
              <w:t>Public Policy and Administration</w:t>
            </w:r>
          </w:p>
        </w:tc>
        <w:tc>
          <w:tcPr>
            <w:tcW w:w="192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142</w:t>
            </w:r>
          </w:p>
        </w:tc>
        <w:tc>
          <w:tcPr>
            <w:tcW w:w="136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3.6</w:t>
            </w:r>
            <w:r>
              <w:rPr>
                <w:rFonts w:eastAsia="Times New Roman" w:cstheme="minorHAnsi"/>
                <w:lang w:val="en-US"/>
              </w:rPr>
              <w:t>%</w:t>
            </w:r>
          </w:p>
        </w:tc>
      </w:tr>
      <w:tr w:rsidR="002F4E21" w:rsidRPr="005B4F71" w:rsidTr="002F4E21">
        <w:trPr>
          <w:trHeight w:val="270"/>
          <w:jc w:val="center"/>
        </w:trPr>
        <w:tc>
          <w:tcPr>
            <w:tcW w:w="4774" w:type="dxa"/>
            <w:shd w:val="clear" w:color="auto" w:fill="F2F2F2" w:themeFill="background1" w:themeFillShade="F2"/>
            <w:vAlign w:val="center"/>
            <w:hideMark/>
          </w:tcPr>
          <w:p w:rsidR="002F4E21" w:rsidRPr="005B4F71" w:rsidRDefault="002F4E21" w:rsidP="00DC7FFE">
            <w:pPr>
              <w:rPr>
                <w:rFonts w:eastAsia="Times New Roman" w:cstheme="minorHAnsi"/>
                <w:lang w:val="en-US"/>
              </w:rPr>
            </w:pPr>
            <w:r w:rsidRPr="005B4F71">
              <w:rPr>
                <w:rFonts w:eastAsia="Times New Roman" w:cstheme="minorHAnsi"/>
                <w:lang w:val="en-US"/>
              </w:rPr>
              <w:t>Laws</w:t>
            </w:r>
          </w:p>
        </w:tc>
        <w:tc>
          <w:tcPr>
            <w:tcW w:w="192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121</w:t>
            </w:r>
          </w:p>
        </w:tc>
        <w:tc>
          <w:tcPr>
            <w:tcW w:w="136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3.0</w:t>
            </w:r>
            <w:r>
              <w:rPr>
                <w:rFonts w:eastAsia="Times New Roman" w:cstheme="minorHAnsi"/>
                <w:lang w:val="en-US"/>
              </w:rPr>
              <w:t>%</w:t>
            </w:r>
          </w:p>
        </w:tc>
      </w:tr>
      <w:tr w:rsidR="002F4E21" w:rsidRPr="005B4F71" w:rsidTr="002F4E21">
        <w:trPr>
          <w:trHeight w:val="270"/>
          <w:jc w:val="center"/>
        </w:trPr>
        <w:tc>
          <w:tcPr>
            <w:tcW w:w="4774" w:type="dxa"/>
            <w:shd w:val="clear" w:color="auto" w:fill="F2F2F2" w:themeFill="background1" w:themeFillShade="F2"/>
            <w:vAlign w:val="center"/>
            <w:hideMark/>
          </w:tcPr>
          <w:p w:rsidR="002F4E21" w:rsidRPr="005B4F71" w:rsidRDefault="002F4E21" w:rsidP="00DC7FFE">
            <w:pPr>
              <w:rPr>
                <w:rFonts w:eastAsia="Times New Roman" w:cstheme="minorHAnsi"/>
                <w:lang w:val="en-US"/>
              </w:rPr>
            </w:pPr>
            <w:r w:rsidRPr="005B4F71">
              <w:rPr>
                <w:rFonts w:eastAsia="Times New Roman" w:cstheme="minorHAnsi"/>
                <w:lang w:val="en-US"/>
              </w:rPr>
              <w:t>Community Development</w:t>
            </w:r>
          </w:p>
        </w:tc>
        <w:tc>
          <w:tcPr>
            <w:tcW w:w="192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102</w:t>
            </w:r>
          </w:p>
        </w:tc>
        <w:tc>
          <w:tcPr>
            <w:tcW w:w="136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2.6</w:t>
            </w:r>
            <w:r>
              <w:rPr>
                <w:rFonts w:eastAsia="Times New Roman" w:cstheme="minorHAnsi"/>
                <w:lang w:val="en-US"/>
              </w:rPr>
              <w:t>%</w:t>
            </w:r>
          </w:p>
        </w:tc>
      </w:tr>
      <w:tr w:rsidR="002F4E21" w:rsidRPr="005B4F71" w:rsidTr="002F4E21">
        <w:trPr>
          <w:trHeight w:val="270"/>
          <w:jc w:val="center"/>
        </w:trPr>
        <w:tc>
          <w:tcPr>
            <w:tcW w:w="4774" w:type="dxa"/>
            <w:shd w:val="clear" w:color="auto" w:fill="F2F2F2" w:themeFill="background1" w:themeFillShade="F2"/>
            <w:vAlign w:val="center"/>
            <w:hideMark/>
          </w:tcPr>
          <w:p w:rsidR="002F4E21" w:rsidRPr="005B4F71" w:rsidRDefault="002F4E21" w:rsidP="00DC7FFE">
            <w:pPr>
              <w:rPr>
                <w:rFonts w:eastAsia="Times New Roman" w:cstheme="minorHAnsi"/>
                <w:lang w:val="en-US"/>
              </w:rPr>
            </w:pPr>
            <w:r w:rsidRPr="005B4F71">
              <w:rPr>
                <w:rFonts w:eastAsia="Times New Roman" w:cstheme="minorHAnsi"/>
                <w:lang w:val="en-US"/>
              </w:rPr>
              <w:t>Communication and Journalism</w:t>
            </w:r>
          </w:p>
        </w:tc>
        <w:tc>
          <w:tcPr>
            <w:tcW w:w="192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75</w:t>
            </w:r>
          </w:p>
        </w:tc>
        <w:tc>
          <w:tcPr>
            <w:tcW w:w="136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1.9</w:t>
            </w:r>
            <w:r>
              <w:rPr>
                <w:rFonts w:eastAsia="Times New Roman" w:cstheme="minorHAnsi"/>
                <w:lang w:val="en-US"/>
              </w:rPr>
              <w:t>%</w:t>
            </w:r>
          </w:p>
        </w:tc>
      </w:tr>
      <w:tr w:rsidR="002F4E21" w:rsidRPr="005B4F71" w:rsidTr="002F4E21">
        <w:trPr>
          <w:trHeight w:val="270"/>
          <w:jc w:val="center"/>
        </w:trPr>
        <w:tc>
          <w:tcPr>
            <w:tcW w:w="4774" w:type="dxa"/>
            <w:shd w:val="clear" w:color="auto" w:fill="F2F2F2" w:themeFill="background1" w:themeFillShade="F2"/>
            <w:vAlign w:val="center"/>
            <w:hideMark/>
          </w:tcPr>
          <w:p w:rsidR="002F4E21" w:rsidRPr="005B4F71" w:rsidRDefault="002F4E21" w:rsidP="00DC7FFE">
            <w:pPr>
              <w:rPr>
                <w:rFonts w:eastAsia="Times New Roman" w:cstheme="minorHAnsi"/>
                <w:lang w:val="en-US"/>
              </w:rPr>
            </w:pPr>
            <w:r w:rsidRPr="005B4F71">
              <w:rPr>
                <w:rFonts w:eastAsia="Times New Roman" w:cstheme="minorHAnsi"/>
                <w:lang w:val="en-US"/>
              </w:rPr>
              <w:t>Information Management</w:t>
            </w:r>
          </w:p>
        </w:tc>
        <w:tc>
          <w:tcPr>
            <w:tcW w:w="192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71</w:t>
            </w:r>
          </w:p>
        </w:tc>
        <w:tc>
          <w:tcPr>
            <w:tcW w:w="136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1.8</w:t>
            </w:r>
            <w:r>
              <w:rPr>
                <w:rFonts w:eastAsia="Times New Roman" w:cstheme="minorHAnsi"/>
                <w:lang w:val="en-US"/>
              </w:rPr>
              <w:t>%</w:t>
            </w:r>
          </w:p>
        </w:tc>
      </w:tr>
      <w:tr w:rsidR="002F4E21" w:rsidRPr="005B4F71" w:rsidTr="002F4E21">
        <w:trPr>
          <w:trHeight w:val="270"/>
          <w:jc w:val="center"/>
        </w:trPr>
        <w:tc>
          <w:tcPr>
            <w:tcW w:w="4774" w:type="dxa"/>
            <w:shd w:val="clear" w:color="auto" w:fill="F2F2F2" w:themeFill="background1" w:themeFillShade="F2"/>
            <w:vAlign w:val="center"/>
            <w:hideMark/>
          </w:tcPr>
          <w:p w:rsidR="002F4E21" w:rsidRPr="005B4F71" w:rsidRDefault="002F4E21" w:rsidP="00DC7FFE">
            <w:pPr>
              <w:rPr>
                <w:rFonts w:eastAsia="Times New Roman" w:cstheme="minorHAnsi"/>
                <w:lang w:val="en-US"/>
              </w:rPr>
            </w:pPr>
            <w:r w:rsidRPr="005B4F71">
              <w:rPr>
                <w:rFonts w:eastAsia="Times New Roman" w:cstheme="minorHAnsi"/>
                <w:lang w:val="en-US"/>
              </w:rPr>
              <w:t>Social Science</w:t>
            </w:r>
          </w:p>
        </w:tc>
        <w:tc>
          <w:tcPr>
            <w:tcW w:w="192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48</w:t>
            </w:r>
          </w:p>
        </w:tc>
        <w:tc>
          <w:tcPr>
            <w:tcW w:w="136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1.2</w:t>
            </w:r>
            <w:r>
              <w:rPr>
                <w:rFonts w:eastAsia="Times New Roman" w:cstheme="minorHAnsi"/>
                <w:lang w:val="en-US"/>
              </w:rPr>
              <w:t>%</w:t>
            </w:r>
          </w:p>
        </w:tc>
      </w:tr>
      <w:tr w:rsidR="002F4E21" w:rsidRPr="005B4F71" w:rsidTr="002F4E21">
        <w:trPr>
          <w:trHeight w:val="270"/>
          <w:jc w:val="center"/>
        </w:trPr>
        <w:tc>
          <w:tcPr>
            <w:tcW w:w="4774" w:type="dxa"/>
            <w:shd w:val="clear" w:color="auto" w:fill="F2F2F2" w:themeFill="background1" w:themeFillShade="F2"/>
            <w:vAlign w:val="center"/>
            <w:hideMark/>
          </w:tcPr>
          <w:p w:rsidR="002F4E21" w:rsidRPr="005B4F71" w:rsidRDefault="002F4E21" w:rsidP="00DC7FFE">
            <w:pPr>
              <w:rPr>
                <w:rFonts w:eastAsia="Times New Roman" w:cstheme="minorHAnsi"/>
                <w:lang w:val="en-US"/>
              </w:rPr>
            </w:pPr>
            <w:r w:rsidRPr="005B4F71">
              <w:rPr>
                <w:rFonts w:eastAsia="Times New Roman" w:cstheme="minorHAnsi"/>
                <w:lang w:val="en-US"/>
              </w:rPr>
              <w:t>No information</w:t>
            </w:r>
          </w:p>
        </w:tc>
        <w:tc>
          <w:tcPr>
            <w:tcW w:w="1920" w:type="dxa"/>
            <w:shd w:val="clear" w:color="auto" w:fill="F2F2F2" w:themeFill="background1" w:themeFillShade="F2"/>
            <w:vAlign w:val="center"/>
            <w:hideMark/>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51</w:t>
            </w:r>
          </w:p>
        </w:tc>
        <w:tc>
          <w:tcPr>
            <w:tcW w:w="1360" w:type="dxa"/>
            <w:shd w:val="clear" w:color="auto" w:fill="F2F2F2" w:themeFill="background1" w:themeFillShade="F2"/>
            <w:vAlign w:val="center"/>
          </w:tcPr>
          <w:p w:rsidR="002F4E21" w:rsidRPr="002F4E21" w:rsidRDefault="002F4E21" w:rsidP="002F4E21">
            <w:pPr>
              <w:jc w:val="center"/>
              <w:rPr>
                <w:rFonts w:eastAsia="Times New Roman" w:cstheme="minorHAnsi"/>
                <w:lang w:val="en-US"/>
              </w:rPr>
            </w:pPr>
            <w:r w:rsidRPr="002F4E21">
              <w:rPr>
                <w:rFonts w:eastAsia="Times New Roman" w:cstheme="minorHAnsi"/>
                <w:lang w:val="en-US"/>
              </w:rPr>
              <w:t>1.3</w:t>
            </w:r>
            <w:r>
              <w:rPr>
                <w:rFonts w:eastAsia="Times New Roman" w:cstheme="minorHAnsi"/>
                <w:lang w:val="en-US"/>
              </w:rPr>
              <w:t>%</w:t>
            </w:r>
          </w:p>
        </w:tc>
      </w:tr>
      <w:tr w:rsidR="002F4E21" w:rsidRPr="00D86263" w:rsidTr="002F4E21">
        <w:trPr>
          <w:trHeight w:val="270"/>
          <w:jc w:val="center"/>
        </w:trPr>
        <w:tc>
          <w:tcPr>
            <w:tcW w:w="4774" w:type="dxa"/>
            <w:shd w:val="clear" w:color="auto" w:fill="D9D9D9" w:themeFill="background1" w:themeFillShade="D9"/>
            <w:vAlign w:val="center"/>
            <w:hideMark/>
          </w:tcPr>
          <w:p w:rsidR="002F4E21" w:rsidRPr="005B4F71" w:rsidRDefault="002F4E21" w:rsidP="005B4F71">
            <w:pPr>
              <w:spacing w:before="80" w:after="80"/>
              <w:rPr>
                <w:rFonts w:eastAsia="Times New Roman" w:cstheme="minorHAnsi"/>
                <w:b/>
                <w:bCs/>
                <w:lang w:val="en-US"/>
              </w:rPr>
            </w:pPr>
            <w:r w:rsidRPr="005B4F71">
              <w:rPr>
                <w:rFonts w:eastAsia="Times New Roman" w:cstheme="minorHAnsi"/>
                <w:b/>
                <w:bCs/>
                <w:lang w:val="en-US"/>
              </w:rPr>
              <w:t>Total</w:t>
            </w:r>
          </w:p>
        </w:tc>
        <w:tc>
          <w:tcPr>
            <w:tcW w:w="1920" w:type="dxa"/>
            <w:shd w:val="clear" w:color="auto" w:fill="D9D9D9" w:themeFill="background1" w:themeFillShade="D9"/>
            <w:vAlign w:val="center"/>
            <w:hideMark/>
          </w:tcPr>
          <w:p w:rsidR="002F4E21" w:rsidRPr="005B4F71" w:rsidRDefault="002F4E21" w:rsidP="005B4F71">
            <w:pPr>
              <w:spacing w:before="80" w:after="80"/>
              <w:jc w:val="center"/>
              <w:rPr>
                <w:rFonts w:eastAsia="Times New Roman" w:cstheme="minorHAnsi"/>
                <w:b/>
                <w:bCs/>
                <w:lang w:val="en-US"/>
              </w:rPr>
            </w:pPr>
            <w:r w:rsidRPr="005B4F71">
              <w:rPr>
                <w:rFonts w:eastAsia="Times New Roman" w:cstheme="minorHAnsi"/>
                <w:b/>
                <w:bCs/>
                <w:lang w:val="en-US"/>
              </w:rPr>
              <w:t>3998</w:t>
            </w:r>
          </w:p>
        </w:tc>
        <w:tc>
          <w:tcPr>
            <w:tcW w:w="1360" w:type="dxa"/>
            <w:shd w:val="clear" w:color="auto" w:fill="D9D9D9" w:themeFill="background1" w:themeFillShade="D9"/>
            <w:vAlign w:val="center"/>
            <w:hideMark/>
          </w:tcPr>
          <w:p w:rsidR="002F4E21" w:rsidRPr="00D86263" w:rsidRDefault="002F4E21" w:rsidP="005B4F71">
            <w:pPr>
              <w:spacing w:before="80" w:after="80"/>
              <w:jc w:val="center"/>
              <w:rPr>
                <w:rFonts w:eastAsia="Times New Roman" w:cstheme="minorHAnsi"/>
                <w:b/>
                <w:lang w:val="en-US"/>
              </w:rPr>
            </w:pPr>
            <w:r w:rsidRPr="00D86263">
              <w:rPr>
                <w:rFonts w:eastAsia="Times New Roman" w:cstheme="minorHAnsi"/>
                <w:b/>
                <w:lang w:val="en-US"/>
              </w:rPr>
              <w:t>100.0%</w:t>
            </w:r>
          </w:p>
        </w:tc>
      </w:tr>
    </w:tbl>
    <w:p w:rsidR="00DC7FFE" w:rsidRPr="000142E2" w:rsidRDefault="00DC7FFE" w:rsidP="000142E2">
      <w:pPr>
        <w:pStyle w:val="Heading4"/>
        <w:spacing w:before="240" w:after="120"/>
        <w:rPr>
          <w:color w:val="auto"/>
        </w:rPr>
      </w:pPr>
      <w:r w:rsidRPr="000142E2">
        <w:rPr>
          <w:color w:val="auto"/>
        </w:rPr>
        <w:lastRenderedPageBreak/>
        <w:t>Alumni by crosscutting issues</w:t>
      </w:r>
    </w:p>
    <w:p w:rsidR="00DC7FFE" w:rsidRPr="00FD226D" w:rsidRDefault="00D86263" w:rsidP="000142E2">
      <w:pPr>
        <w:pStyle w:val="BodyCopy"/>
        <w:spacing w:before="120" w:after="120"/>
      </w:pPr>
      <w:r w:rsidRPr="006F2712">
        <w:t>Twenty-two alumni in the database have completed studies in areas that DFAT has identified as priority crosscutting issues. Twelve alumni have completed courses in human rights, 6 in gender equality, and 4 in disability issues.</w:t>
      </w:r>
    </w:p>
    <w:p w:rsidR="00DC7FFE" w:rsidRPr="000142E2" w:rsidRDefault="00DC7FFE" w:rsidP="000142E2">
      <w:pPr>
        <w:pStyle w:val="Heading4"/>
        <w:spacing w:before="240" w:after="120"/>
        <w:rPr>
          <w:color w:val="auto"/>
        </w:rPr>
      </w:pPr>
      <w:r w:rsidRPr="000142E2">
        <w:rPr>
          <w:color w:val="auto"/>
        </w:rPr>
        <w:t>Alumni status</w:t>
      </w:r>
    </w:p>
    <w:p w:rsidR="000142E2" w:rsidRDefault="00D86263" w:rsidP="000142E2">
      <w:pPr>
        <w:pStyle w:val="BodyCopy"/>
        <w:spacing w:before="120" w:after="120"/>
      </w:pPr>
      <w:r w:rsidRPr="006F2712">
        <w:t>About 72.3% of 3,896 alumni in the program database currently live and work in Vietnam. Another 4.3% were either retired or deceased, while 10.9% were living overseas. The program is not able to trace the whereabouts of 487 alumni, or 12.5% of all alumni in the database.</w:t>
      </w:r>
    </w:p>
    <w:p w:rsidR="00DC7FFE" w:rsidRPr="00BE2306" w:rsidRDefault="00DC7FFE" w:rsidP="00D86263">
      <w:pPr>
        <w:pStyle w:val="ChartTitle"/>
        <w:spacing w:before="240" w:after="120"/>
      </w:pPr>
      <w:r w:rsidRPr="00337087">
        <w:t xml:space="preserve">Exhibit </w:t>
      </w:r>
      <w:r w:rsidR="009C134B">
        <w:t>3</w:t>
      </w:r>
      <w:r w:rsidRPr="00337087">
        <w:t>.5: Alu</w:t>
      </w:r>
      <w:r w:rsidR="000A1058" w:rsidRPr="00337087">
        <w:t>mni by status (as of July 2014)</w:t>
      </w:r>
    </w:p>
    <w:p w:rsidR="00DC7FFE" w:rsidRDefault="00DC7FFE" w:rsidP="00DC7FFE">
      <w:r>
        <w:rPr>
          <w:noProof/>
          <w:lang w:eastAsia="en-AU"/>
        </w:rPr>
        <w:drawing>
          <wp:anchor distT="0" distB="0" distL="114300" distR="114300" simplePos="0" relativeHeight="251684864" behindDoc="1" locked="0" layoutInCell="1" allowOverlap="1" wp14:anchorId="145EA201" wp14:editId="0D79C2FA">
            <wp:simplePos x="0" y="0"/>
            <wp:positionH relativeFrom="column">
              <wp:posOffset>4799</wp:posOffset>
            </wp:positionH>
            <wp:positionV relativeFrom="paragraph">
              <wp:posOffset>-2762</wp:posOffset>
            </wp:positionV>
            <wp:extent cx="4963589" cy="3136605"/>
            <wp:effectExtent l="0" t="0" r="889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3589" cy="3136605"/>
                    </a:xfrm>
                    <a:prstGeom prst="rect">
                      <a:avLst/>
                    </a:prstGeom>
                    <a:noFill/>
                  </pic:spPr>
                </pic:pic>
              </a:graphicData>
            </a:graphic>
          </wp:anchor>
        </w:drawing>
      </w:r>
    </w:p>
    <w:p w:rsidR="000142E2" w:rsidRDefault="000142E2" w:rsidP="00DC7FFE">
      <w:pPr>
        <w:pStyle w:val="BodyCopy"/>
      </w:pPr>
    </w:p>
    <w:p w:rsidR="000142E2" w:rsidRDefault="000142E2" w:rsidP="00DC7FFE">
      <w:pPr>
        <w:pStyle w:val="BodyCopy"/>
      </w:pPr>
    </w:p>
    <w:p w:rsidR="000142E2" w:rsidRDefault="000142E2" w:rsidP="00DC7FFE">
      <w:pPr>
        <w:pStyle w:val="BodyCopy"/>
      </w:pPr>
    </w:p>
    <w:p w:rsidR="000142E2" w:rsidRDefault="000142E2" w:rsidP="00DC7FFE">
      <w:pPr>
        <w:pStyle w:val="BodyCopy"/>
      </w:pPr>
    </w:p>
    <w:p w:rsidR="000142E2" w:rsidRDefault="000142E2" w:rsidP="00DC7FFE">
      <w:pPr>
        <w:pStyle w:val="BodyCopy"/>
      </w:pPr>
    </w:p>
    <w:p w:rsidR="000142E2" w:rsidRDefault="000142E2" w:rsidP="00DC7FFE">
      <w:pPr>
        <w:pStyle w:val="BodyCopy"/>
      </w:pPr>
    </w:p>
    <w:p w:rsidR="000142E2" w:rsidRDefault="000142E2" w:rsidP="00DC7FFE">
      <w:pPr>
        <w:pStyle w:val="BodyCopy"/>
      </w:pPr>
    </w:p>
    <w:p w:rsidR="000142E2" w:rsidRDefault="000142E2" w:rsidP="00DC7FFE">
      <w:pPr>
        <w:pStyle w:val="BodyCopy"/>
      </w:pPr>
    </w:p>
    <w:p w:rsidR="000142E2" w:rsidRDefault="000142E2" w:rsidP="00DC7FFE">
      <w:pPr>
        <w:pStyle w:val="BodyCopy"/>
      </w:pPr>
    </w:p>
    <w:p w:rsidR="000142E2" w:rsidRDefault="000142E2" w:rsidP="00DC7FFE">
      <w:pPr>
        <w:pStyle w:val="BodyCopy"/>
      </w:pPr>
    </w:p>
    <w:p w:rsidR="000142E2" w:rsidRDefault="000142E2" w:rsidP="00DC7FFE">
      <w:pPr>
        <w:pStyle w:val="BodyCopy"/>
      </w:pPr>
    </w:p>
    <w:p w:rsidR="000142E2" w:rsidRDefault="000142E2" w:rsidP="00DC7FFE">
      <w:pPr>
        <w:pStyle w:val="BodyCopy"/>
      </w:pPr>
    </w:p>
    <w:p w:rsidR="000142E2" w:rsidRDefault="000142E2" w:rsidP="00DC7FFE">
      <w:pPr>
        <w:pStyle w:val="BodyCopy"/>
      </w:pPr>
    </w:p>
    <w:p w:rsidR="000142E2" w:rsidRDefault="000142E2" w:rsidP="00DC7FFE">
      <w:pPr>
        <w:pStyle w:val="BodyCopy"/>
      </w:pPr>
    </w:p>
    <w:p w:rsidR="00DC7FFE" w:rsidRPr="0068101B" w:rsidRDefault="00D86263" w:rsidP="000142E2">
      <w:pPr>
        <w:pStyle w:val="BodyCopy"/>
        <w:spacing w:before="120"/>
      </w:pPr>
      <w:r w:rsidRPr="0068101B">
        <w:t>About 10.9</w:t>
      </w:r>
      <w:r>
        <w:t>%</w:t>
      </w:r>
      <w:r w:rsidRPr="0068101B">
        <w:t xml:space="preserve"> of the alumni added to the database in 2014 were living overseas. While the number of alumni living overseas increased in 2014 from 404 to 425, the percentage of alumni living overseas dropped from 11.4</w:t>
      </w:r>
      <w:r>
        <w:t>%</w:t>
      </w:r>
      <w:r w:rsidRPr="0068101B">
        <w:t xml:space="preserve"> to 10.9</w:t>
      </w:r>
      <w:r>
        <w:t>%</w:t>
      </w:r>
      <w:r w:rsidRPr="0068101B">
        <w:t>. About 52.7</w:t>
      </w:r>
      <w:r>
        <w:t>%</w:t>
      </w:r>
      <w:r w:rsidRPr="0068101B">
        <w:t xml:space="preserve"> of alumni living overseas wer</w:t>
      </w:r>
      <w:r>
        <w:t>e in Australia</w:t>
      </w:r>
      <w:r w:rsidR="00DC7FFE" w:rsidRPr="0068101B">
        <w:t xml:space="preserve">. </w:t>
      </w:r>
    </w:p>
    <w:p w:rsidR="00DC7FFE" w:rsidRPr="000142E2" w:rsidRDefault="00DC7FFE" w:rsidP="000142E2">
      <w:pPr>
        <w:pStyle w:val="Heading4"/>
        <w:spacing w:before="240" w:after="120"/>
        <w:rPr>
          <w:color w:val="auto"/>
        </w:rPr>
      </w:pPr>
      <w:r w:rsidRPr="000142E2">
        <w:rPr>
          <w:color w:val="auto"/>
        </w:rPr>
        <w:t>Employment sectors</w:t>
      </w:r>
    </w:p>
    <w:p w:rsidR="00D86263" w:rsidRPr="00374B94" w:rsidRDefault="00D86263" w:rsidP="00D86263">
      <w:pPr>
        <w:pStyle w:val="BodyCopy"/>
      </w:pPr>
      <w:r>
        <w:t>Of t</w:t>
      </w:r>
      <w:r w:rsidRPr="00374B94">
        <w:t>he alumni who are e</w:t>
      </w:r>
      <w:r>
        <w:t>mployed and living in Vietnam, a</w:t>
      </w:r>
      <w:r w:rsidRPr="00374B94">
        <w:t>bout 45</w:t>
      </w:r>
      <w:r>
        <w:t>%</w:t>
      </w:r>
      <w:r w:rsidRPr="00374B94">
        <w:t xml:space="preserve"> of them are employed in profile 1 organisations and 36.</w:t>
      </w:r>
      <w:r>
        <w:t>2%</w:t>
      </w:r>
      <w:r w:rsidRPr="00374B94">
        <w:t xml:space="preserve"> in profile 3 organisations. The remaining 18.</w:t>
      </w:r>
      <w:r>
        <w:t>8%</w:t>
      </w:r>
      <w:r w:rsidRPr="00374B94">
        <w:t xml:space="preserve"> of the alumni are employed in profile 2 organisations.</w:t>
      </w:r>
    </w:p>
    <w:p w:rsidR="00D86263" w:rsidRPr="00374B94" w:rsidRDefault="00D86263" w:rsidP="00D86263">
      <w:pPr>
        <w:pStyle w:val="BodyCopy"/>
      </w:pPr>
      <w:r w:rsidRPr="00374B94">
        <w:t>Education institutions are the single largest employer of alumni. Almost 28.</w:t>
      </w:r>
      <w:r>
        <w:t>7%</w:t>
      </w:r>
      <w:r w:rsidRPr="00374B94">
        <w:t xml:space="preserve"> of alumni work in universities and colleges. Private sector companies employ about 2</w:t>
      </w:r>
      <w:r>
        <w:t>4.0%</w:t>
      </w:r>
      <w:r w:rsidRPr="00374B94">
        <w:t xml:space="preserve"> of alumni – foreign invested companies employ 12.</w:t>
      </w:r>
      <w:r>
        <w:t>9%</w:t>
      </w:r>
      <w:r w:rsidRPr="00374B94">
        <w:t xml:space="preserve"> and Vietnamese private business employ 11.1</w:t>
      </w:r>
      <w:r>
        <w:t>%</w:t>
      </w:r>
      <w:r w:rsidRPr="00374B94">
        <w:t>. Central government agencies employ almost 18.</w:t>
      </w:r>
      <w:r>
        <w:t>4%</w:t>
      </w:r>
      <w:r w:rsidRPr="00374B94">
        <w:t xml:space="preserve"> of alumni who live and work in Vietnam.</w:t>
      </w:r>
    </w:p>
    <w:p w:rsidR="00D86263" w:rsidRPr="000D5379" w:rsidRDefault="00D86263" w:rsidP="00D86263">
      <w:pPr>
        <w:pStyle w:val="BodyCopy"/>
      </w:pPr>
      <w:r w:rsidRPr="000D5379">
        <w:t>Women comprise 53.5% of the 2,684 alumni who live and work in Vietnam. Men comprise 46.5%. Women make up 57.8% of the alumni working in education institutions, and 51.3% of the alumni working in central government agencies.</w:t>
      </w:r>
    </w:p>
    <w:p w:rsidR="00DC7FFE" w:rsidRDefault="00D86263" w:rsidP="00D86263">
      <w:pPr>
        <w:pStyle w:val="BodyCopy"/>
        <w:spacing w:before="120"/>
      </w:pPr>
      <w:r w:rsidRPr="00374B94">
        <w:lastRenderedPageBreak/>
        <w:t>Women comprise 58</w:t>
      </w:r>
      <w:r>
        <w:t>%</w:t>
      </w:r>
      <w:r w:rsidRPr="00374B94">
        <w:t xml:space="preserve"> of the alumni working for International organisations, NGOs and foreign private sector firms. They comprise 47.2</w:t>
      </w:r>
      <w:r>
        <w:t>%</w:t>
      </w:r>
      <w:r w:rsidRPr="00374B94">
        <w:t xml:space="preserve"> of the alumni working for Vietnamese governments, state-owned enter</w:t>
      </w:r>
      <w:r>
        <w:t>prises and private sector firms</w:t>
      </w:r>
      <w:r w:rsidR="00DC7FFE" w:rsidRPr="00374B94">
        <w:t>.</w:t>
      </w:r>
    </w:p>
    <w:p w:rsidR="00DC7FFE" w:rsidRPr="008A35BC" w:rsidRDefault="00DC7FFE" w:rsidP="000142E2">
      <w:pPr>
        <w:pStyle w:val="ChartTitle"/>
        <w:spacing w:before="240"/>
      </w:pPr>
      <w:r>
        <w:t xml:space="preserve">Exhibit </w:t>
      </w:r>
      <w:r w:rsidR="009C134B">
        <w:t>3</w:t>
      </w:r>
      <w:r>
        <w:t>.</w:t>
      </w:r>
      <w:r w:rsidR="00337087">
        <w:t>6</w:t>
      </w:r>
      <w:r>
        <w:t>:</w:t>
      </w:r>
      <w:r w:rsidRPr="009C7130">
        <w:t xml:space="preserve"> Alumni in Vietnam by </w:t>
      </w:r>
      <w:r>
        <w:t>e</w:t>
      </w:r>
      <w:r w:rsidRPr="009C7130">
        <w:t xml:space="preserve">mployment </w:t>
      </w:r>
      <w:r>
        <w:t>s</w:t>
      </w:r>
      <w:r w:rsidRPr="009C7130">
        <w:t>ector</w:t>
      </w:r>
      <w:r>
        <w:t xml:space="preserve"> (as of July 2014)</w:t>
      </w:r>
    </w:p>
    <w:tbl>
      <w:tblPr>
        <w:tblW w:w="8960" w:type="dxa"/>
        <w:jc w:val="center"/>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3680"/>
        <w:gridCol w:w="880"/>
        <w:gridCol w:w="880"/>
        <w:gridCol w:w="880"/>
        <w:gridCol w:w="880"/>
        <w:gridCol w:w="880"/>
        <w:gridCol w:w="880"/>
      </w:tblGrid>
      <w:tr w:rsidR="000142E2" w:rsidRPr="000142E2" w:rsidTr="000142E2">
        <w:trPr>
          <w:trHeight w:val="600"/>
          <w:jc w:val="center"/>
        </w:trPr>
        <w:tc>
          <w:tcPr>
            <w:tcW w:w="3680" w:type="dxa"/>
            <w:shd w:val="clear" w:color="auto" w:fill="003150"/>
            <w:vAlign w:val="center"/>
            <w:hideMark/>
          </w:tcPr>
          <w:p w:rsidR="00DC7FFE" w:rsidRPr="000142E2" w:rsidRDefault="00DC7FFE" w:rsidP="000142E2">
            <w:pPr>
              <w:spacing w:before="80" w:after="80"/>
              <w:jc w:val="center"/>
              <w:rPr>
                <w:rFonts w:eastAsia="Times New Roman" w:cstheme="minorHAnsi"/>
                <w:b/>
                <w:bCs/>
                <w:lang w:val="en-US"/>
              </w:rPr>
            </w:pPr>
            <w:r w:rsidRPr="000142E2">
              <w:rPr>
                <w:rFonts w:eastAsia="Times New Roman" w:cstheme="minorHAnsi"/>
                <w:b/>
                <w:bCs/>
              </w:rPr>
              <w:t>Employment sector</w:t>
            </w:r>
          </w:p>
        </w:tc>
        <w:tc>
          <w:tcPr>
            <w:tcW w:w="1760" w:type="dxa"/>
            <w:gridSpan w:val="2"/>
            <w:shd w:val="clear" w:color="auto" w:fill="003150"/>
            <w:vAlign w:val="center"/>
            <w:hideMark/>
          </w:tcPr>
          <w:p w:rsidR="00DC7FFE" w:rsidRPr="000142E2" w:rsidRDefault="00DC7FFE" w:rsidP="000142E2">
            <w:pPr>
              <w:spacing w:before="80" w:after="80"/>
              <w:jc w:val="center"/>
              <w:rPr>
                <w:rFonts w:eastAsia="Times New Roman" w:cstheme="minorHAnsi"/>
                <w:b/>
                <w:bCs/>
                <w:lang w:val="en-US"/>
              </w:rPr>
            </w:pPr>
            <w:r w:rsidRPr="000142E2">
              <w:rPr>
                <w:rFonts w:eastAsia="Times New Roman" w:cstheme="minorHAnsi"/>
                <w:b/>
                <w:bCs/>
              </w:rPr>
              <w:t>All alumni employed</w:t>
            </w:r>
          </w:p>
        </w:tc>
        <w:tc>
          <w:tcPr>
            <w:tcW w:w="1760" w:type="dxa"/>
            <w:gridSpan w:val="2"/>
            <w:shd w:val="clear" w:color="auto" w:fill="003150"/>
            <w:vAlign w:val="center"/>
            <w:hideMark/>
          </w:tcPr>
          <w:p w:rsidR="00DC7FFE" w:rsidRPr="000142E2" w:rsidRDefault="00DC7FFE" w:rsidP="000142E2">
            <w:pPr>
              <w:spacing w:before="80" w:after="80"/>
              <w:jc w:val="center"/>
              <w:rPr>
                <w:rFonts w:eastAsia="Times New Roman" w:cstheme="minorHAnsi"/>
                <w:b/>
                <w:bCs/>
                <w:lang w:val="en-US"/>
              </w:rPr>
            </w:pPr>
            <w:r w:rsidRPr="000142E2">
              <w:rPr>
                <w:rFonts w:eastAsia="Times New Roman" w:cstheme="minorHAnsi"/>
                <w:b/>
                <w:bCs/>
              </w:rPr>
              <w:t>Women</w:t>
            </w:r>
          </w:p>
        </w:tc>
        <w:tc>
          <w:tcPr>
            <w:tcW w:w="1760" w:type="dxa"/>
            <w:gridSpan w:val="2"/>
            <w:shd w:val="clear" w:color="auto" w:fill="003150"/>
            <w:vAlign w:val="center"/>
            <w:hideMark/>
          </w:tcPr>
          <w:p w:rsidR="00DC7FFE" w:rsidRPr="000142E2" w:rsidRDefault="00DC7FFE" w:rsidP="000142E2">
            <w:pPr>
              <w:spacing w:before="80" w:after="80"/>
              <w:jc w:val="center"/>
              <w:rPr>
                <w:rFonts w:eastAsia="Times New Roman" w:cstheme="minorHAnsi"/>
                <w:b/>
                <w:bCs/>
                <w:lang w:val="en-US"/>
              </w:rPr>
            </w:pPr>
            <w:r w:rsidRPr="000142E2">
              <w:rPr>
                <w:rFonts w:eastAsia="Times New Roman" w:cstheme="minorHAnsi"/>
                <w:b/>
                <w:bCs/>
              </w:rPr>
              <w:t>Men</w:t>
            </w:r>
          </w:p>
        </w:tc>
      </w:tr>
      <w:tr w:rsidR="000142E2" w:rsidRPr="000142E2" w:rsidTr="000142E2">
        <w:trPr>
          <w:trHeight w:val="255"/>
          <w:jc w:val="center"/>
        </w:trPr>
        <w:tc>
          <w:tcPr>
            <w:tcW w:w="3680" w:type="dxa"/>
            <w:shd w:val="clear" w:color="auto" w:fill="F2F2F2" w:themeFill="background1" w:themeFillShade="F2"/>
            <w:vAlign w:val="center"/>
            <w:hideMark/>
          </w:tcPr>
          <w:p w:rsidR="00DC7FFE" w:rsidRPr="000142E2" w:rsidRDefault="00DC7FFE" w:rsidP="00DC7FFE">
            <w:pPr>
              <w:rPr>
                <w:rFonts w:eastAsia="Times New Roman" w:cstheme="minorHAnsi"/>
                <w:b/>
                <w:bCs/>
                <w:lang w:val="en-US"/>
              </w:rPr>
            </w:pPr>
            <w:r w:rsidRPr="000142E2">
              <w:rPr>
                <w:rFonts w:eastAsia="Times New Roman" w:cstheme="minorHAnsi"/>
                <w:b/>
                <w:bCs/>
              </w:rPr>
              <w:t>Profile 1</w:t>
            </w:r>
          </w:p>
        </w:tc>
        <w:tc>
          <w:tcPr>
            <w:tcW w:w="880" w:type="dxa"/>
            <w:shd w:val="clear" w:color="auto" w:fill="F2F2F2" w:themeFill="background1" w:themeFillShade="F2"/>
            <w:vAlign w:val="center"/>
            <w:hideMark/>
          </w:tcPr>
          <w:p w:rsidR="00DC7FFE" w:rsidRPr="000142E2" w:rsidRDefault="00DC7FFE" w:rsidP="00374B94">
            <w:pPr>
              <w:jc w:val="center"/>
              <w:rPr>
                <w:rFonts w:eastAsia="Times New Roman" w:cstheme="minorHAnsi"/>
                <w:b/>
                <w:bCs/>
                <w:lang w:val="en-US"/>
              </w:rPr>
            </w:pPr>
            <w:r w:rsidRPr="000142E2">
              <w:rPr>
                <w:rFonts w:eastAsia="Times New Roman" w:cstheme="minorHAnsi"/>
                <w:b/>
                <w:bCs/>
              </w:rPr>
              <w:t>No.</w:t>
            </w:r>
          </w:p>
        </w:tc>
        <w:tc>
          <w:tcPr>
            <w:tcW w:w="880" w:type="dxa"/>
            <w:shd w:val="clear" w:color="auto" w:fill="F2F2F2" w:themeFill="background1" w:themeFillShade="F2"/>
            <w:vAlign w:val="center"/>
            <w:hideMark/>
          </w:tcPr>
          <w:p w:rsidR="00DC7FFE" w:rsidRPr="000142E2" w:rsidRDefault="00DC7FFE" w:rsidP="00374B94">
            <w:pPr>
              <w:jc w:val="center"/>
              <w:rPr>
                <w:rFonts w:eastAsia="Times New Roman" w:cstheme="minorHAnsi"/>
                <w:b/>
                <w:bCs/>
                <w:lang w:val="en-US"/>
              </w:rPr>
            </w:pPr>
            <w:r w:rsidRPr="000142E2">
              <w:rPr>
                <w:rFonts w:eastAsia="Times New Roman" w:cstheme="minorHAnsi"/>
                <w:b/>
                <w:bCs/>
              </w:rPr>
              <w:t>%</w:t>
            </w:r>
          </w:p>
        </w:tc>
        <w:tc>
          <w:tcPr>
            <w:tcW w:w="880" w:type="dxa"/>
            <w:shd w:val="clear" w:color="auto" w:fill="F2F2F2" w:themeFill="background1" w:themeFillShade="F2"/>
            <w:vAlign w:val="center"/>
            <w:hideMark/>
          </w:tcPr>
          <w:p w:rsidR="00DC7FFE" w:rsidRPr="000142E2" w:rsidRDefault="00DC7FFE" w:rsidP="00374B94">
            <w:pPr>
              <w:jc w:val="center"/>
              <w:rPr>
                <w:rFonts w:eastAsia="Times New Roman" w:cstheme="minorHAnsi"/>
                <w:b/>
                <w:bCs/>
                <w:lang w:val="en-US"/>
              </w:rPr>
            </w:pPr>
            <w:r w:rsidRPr="000142E2">
              <w:rPr>
                <w:rFonts w:eastAsia="Times New Roman" w:cstheme="minorHAnsi"/>
                <w:b/>
                <w:bCs/>
              </w:rPr>
              <w:t>No.</w:t>
            </w:r>
          </w:p>
        </w:tc>
        <w:tc>
          <w:tcPr>
            <w:tcW w:w="880" w:type="dxa"/>
            <w:shd w:val="clear" w:color="auto" w:fill="F2F2F2" w:themeFill="background1" w:themeFillShade="F2"/>
            <w:vAlign w:val="center"/>
            <w:hideMark/>
          </w:tcPr>
          <w:p w:rsidR="00DC7FFE" w:rsidRPr="000142E2" w:rsidRDefault="00DC7FFE" w:rsidP="00374B94">
            <w:pPr>
              <w:jc w:val="center"/>
              <w:rPr>
                <w:rFonts w:eastAsia="Times New Roman" w:cstheme="minorHAnsi"/>
                <w:b/>
                <w:bCs/>
                <w:lang w:val="en-US"/>
              </w:rPr>
            </w:pPr>
            <w:r w:rsidRPr="000142E2">
              <w:rPr>
                <w:rFonts w:eastAsia="Times New Roman" w:cstheme="minorHAnsi"/>
                <w:b/>
                <w:bCs/>
              </w:rPr>
              <w:t>%</w:t>
            </w:r>
          </w:p>
        </w:tc>
        <w:tc>
          <w:tcPr>
            <w:tcW w:w="880" w:type="dxa"/>
            <w:shd w:val="clear" w:color="auto" w:fill="F2F2F2" w:themeFill="background1" w:themeFillShade="F2"/>
            <w:vAlign w:val="center"/>
            <w:hideMark/>
          </w:tcPr>
          <w:p w:rsidR="00DC7FFE" w:rsidRPr="000142E2" w:rsidRDefault="00DC7FFE" w:rsidP="00374B94">
            <w:pPr>
              <w:jc w:val="center"/>
              <w:rPr>
                <w:rFonts w:eastAsia="Times New Roman" w:cstheme="minorHAnsi"/>
                <w:b/>
                <w:bCs/>
                <w:lang w:val="en-US"/>
              </w:rPr>
            </w:pPr>
            <w:r w:rsidRPr="000142E2">
              <w:rPr>
                <w:rFonts w:eastAsia="Times New Roman" w:cstheme="minorHAnsi"/>
                <w:b/>
                <w:bCs/>
              </w:rPr>
              <w:t>No.</w:t>
            </w:r>
          </w:p>
        </w:tc>
        <w:tc>
          <w:tcPr>
            <w:tcW w:w="880" w:type="dxa"/>
            <w:shd w:val="clear" w:color="auto" w:fill="F2F2F2" w:themeFill="background1" w:themeFillShade="F2"/>
            <w:vAlign w:val="center"/>
            <w:hideMark/>
          </w:tcPr>
          <w:p w:rsidR="00DC7FFE" w:rsidRPr="000142E2" w:rsidRDefault="00DC7FFE" w:rsidP="00374B94">
            <w:pPr>
              <w:jc w:val="center"/>
              <w:rPr>
                <w:rFonts w:eastAsia="Times New Roman" w:cstheme="minorHAnsi"/>
                <w:b/>
                <w:bCs/>
                <w:lang w:val="en-US"/>
              </w:rPr>
            </w:pPr>
            <w:r w:rsidRPr="000142E2">
              <w:rPr>
                <w:rFonts w:eastAsia="Times New Roman" w:cstheme="minorHAnsi"/>
                <w:b/>
                <w:bCs/>
              </w:rPr>
              <w:t>%</w:t>
            </w:r>
          </w:p>
        </w:tc>
      </w:tr>
      <w:tr w:rsidR="002E0466" w:rsidRPr="000142E2" w:rsidTr="002E0466">
        <w:trPr>
          <w:trHeight w:val="255"/>
          <w:jc w:val="center"/>
        </w:trPr>
        <w:tc>
          <w:tcPr>
            <w:tcW w:w="3680" w:type="dxa"/>
            <w:shd w:val="clear" w:color="auto" w:fill="F2F2F2" w:themeFill="background1" w:themeFillShade="F2"/>
            <w:vAlign w:val="center"/>
          </w:tcPr>
          <w:p w:rsidR="002E0466" w:rsidRPr="000D5379" w:rsidRDefault="002E0466" w:rsidP="00A26F5D">
            <w:pPr>
              <w:rPr>
                <w:rFonts w:eastAsia="Times New Roman" w:cstheme="minorHAnsi"/>
                <w:sz w:val="18"/>
                <w:szCs w:val="18"/>
                <w:lang w:val="en-US"/>
              </w:rPr>
            </w:pPr>
            <w:r w:rsidRPr="000D5379">
              <w:rPr>
                <w:rFonts w:eastAsia="Times New Roman" w:cstheme="minorHAnsi"/>
                <w:sz w:val="18"/>
                <w:szCs w:val="18"/>
                <w:lang w:val="en-US"/>
              </w:rPr>
              <w:t>Foreign Invested Companies</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345</w:t>
            </w:r>
          </w:p>
        </w:tc>
        <w:tc>
          <w:tcPr>
            <w:tcW w:w="880" w:type="dxa"/>
            <w:shd w:val="clear" w:color="auto" w:fill="F2F2F2" w:themeFill="background1" w:themeFillShade="F2"/>
            <w:vAlign w:val="center"/>
          </w:tcPr>
          <w:p w:rsidR="002E0466" w:rsidRPr="000D5379" w:rsidRDefault="002E0466" w:rsidP="00A26F5D">
            <w:pPr>
              <w:jc w:val="right"/>
              <w:rPr>
                <w:rFonts w:eastAsia="Times New Roman" w:cstheme="minorHAnsi"/>
                <w:sz w:val="18"/>
                <w:szCs w:val="18"/>
                <w:lang w:val="en-US"/>
              </w:rPr>
            </w:pPr>
            <w:r>
              <w:rPr>
                <w:rFonts w:eastAsia="Times New Roman" w:cstheme="minorHAnsi"/>
                <w:sz w:val="18"/>
                <w:szCs w:val="18"/>
              </w:rPr>
              <w:t>12.9</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185</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53.6</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160</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46.4</w:t>
            </w:r>
          </w:p>
        </w:tc>
      </w:tr>
      <w:tr w:rsidR="002E0466" w:rsidRPr="000142E2" w:rsidTr="002E0466">
        <w:trPr>
          <w:trHeight w:val="255"/>
          <w:jc w:val="center"/>
        </w:trPr>
        <w:tc>
          <w:tcPr>
            <w:tcW w:w="3680" w:type="dxa"/>
            <w:shd w:val="clear" w:color="auto" w:fill="F2F2F2" w:themeFill="background1" w:themeFillShade="F2"/>
            <w:vAlign w:val="center"/>
          </w:tcPr>
          <w:p w:rsidR="002E0466" w:rsidRPr="000D5379" w:rsidRDefault="002E0466" w:rsidP="00A26F5D">
            <w:pPr>
              <w:rPr>
                <w:rFonts w:eastAsia="Times New Roman" w:cstheme="minorHAnsi"/>
                <w:sz w:val="18"/>
                <w:szCs w:val="18"/>
                <w:lang w:val="en-US"/>
              </w:rPr>
            </w:pPr>
            <w:r w:rsidRPr="000D5379">
              <w:rPr>
                <w:rFonts w:eastAsia="Times New Roman" w:cstheme="minorHAnsi"/>
                <w:sz w:val="18"/>
                <w:szCs w:val="18"/>
                <w:lang w:val="en-US"/>
              </w:rPr>
              <w:t xml:space="preserve">Vietnam Private </w:t>
            </w:r>
            <w:r>
              <w:rPr>
                <w:rFonts w:eastAsia="Times New Roman" w:cstheme="minorHAnsi"/>
                <w:sz w:val="18"/>
                <w:szCs w:val="18"/>
                <w:lang w:val="en-US"/>
              </w:rPr>
              <w:t>Companies</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299</w:t>
            </w:r>
          </w:p>
        </w:tc>
        <w:tc>
          <w:tcPr>
            <w:tcW w:w="880" w:type="dxa"/>
            <w:shd w:val="clear" w:color="auto" w:fill="F2F2F2" w:themeFill="background1" w:themeFillShade="F2"/>
            <w:vAlign w:val="center"/>
          </w:tcPr>
          <w:p w:rsidR="002E0466" w:rsidRPr="000D5379" w:rsidRDefault="002E0466" w:rsidP="00A26F5D">
            <w:pPr>
              <w:jc w:val="right"/>
              <w:rPr>
                <w:rFonts w:eastAsia="Times New Roman" w:cstheme="minorHAnsi"/>
                <w:sz w:val="18"/>
                <w:szCs w:val="18"/>
                <w:lang w:val="en-US"/>
              </w:rPr>
            </w:pPr>
            <w:r>
              <w:rPr>
                <w:rFonts w:eastAsia="Times New Roman" w:cstheme="minorHAnsi"/>
                <w:sz w:val="18"/>
                <w:szCs w:val="18"/>
              </w:rPr>
              <w:t>11.1</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129</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43.1</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170</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56.9</w:t>
            </w:r>
          </w:p>
        </w:tc>
      </w:tr>
      <w:tr w:rsidR="002E0466" w:rsidRPr="000142E2" w:rsidTr="002E0466">
        <w:trPr>
          <w:trHeight w:val="255"/>
          <w:jc w:val="center"/>
        </w:trPr>
        <w:tc>
          <w:tcPr>
            <w:tcW w:w="3680" w:type="dxa"/>
            <w:shd w:val="clear" w:color="auto" w:fill="F2F2F2" w:themeFill="background1" w:themeFillShade="F2"/>
            <w:vAlign w:val="center"/>
          </w:tcPr>
          <w:p w:rsidR="002E0466" w:rsidRPr="000D5379" w:rsidRDefault="002E0466" w:rsidP="00A26F5D">
            <w:pPr>
              <w:rPr>
                <w:rFonts w:eastAsia="Times New Roman" w:cstheme="minorHAnsi"/>
                <w:sz w:val="18"/>
                <w:szCs w:val="18"/>
                <w:lang w:val="en-US"/>
              </w:rPr>
            </w:pPr>
            <w:r w:rsidRPr="000D5379">
              <w:rPr>
                <w:rFonts w:eastAsia="Times New Roman" w:cstheme="minorHAnsi"/>
                <w:sz w:val="18"/>
                <w:szCs w:val="18"/>
                <w:lang w:val="en-US"/>
              </w:rPr>
              <w:t>State Owned Enterprises</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157</w:t>
            </w:r>
          </w:p>
        </w:tc>
        <w:tc>
          <w:tcPr>
            <w:tcW w:w="880" w:type="dxa"/>
            <w:shd w:val="clear" w:color="auto" w:fill="F2F2F2" w:themeFill="background1" w:themeFillShade="F2"/>
            <w:vAlign w:val="center"/>
          </w:tcPr>
          <w:p w:rsidR="002E0466" w:rsidRPr="000D5379" w:rsidRDefault="002E0466" w:rsidP="00A26F5D">
            <w:pPr>
              <w:jc w:val="right"/>
              <w:rPr>
                <w:rFonts w:eastAsia="Times New Roman" w:cstheme="minorHAnsi"/>
                <w:sz w:val="18"/>
                <w:szCs w:val="18"/>
                <w:lang w:val="en-US"/>
              </w:rPr>
            </w:pPr>
            <w:r>
              <w:rPr>
                <w:rFonts w:eastAsia="Times New Roman" w:cstheme="minorHAnsi"/>
                <w:sz w:val="18"/>
                <w:szCs w:val="18"/>
              </w:rPr>
              <w:t>5.8</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81</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51.6</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76</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48.4</w:t>
            </w:r>
          </w:p>
        </w:tc>
      </w:tr>
      <w:tr w:rsidR="002E0466" w:rsidRPr="000142E2" w:rsidTr="002E0466">
        <w:trPr>
          <w:trHeight w:val="255"/>
          <w:jc w:val="center"/>
        </w:trPr>
        <w:tc>
          <w:tcPr>
            <w:tcW w:w="3680" w:type="dxa"/>
            <w:shd w:val="clear" w:color="auto" w:fill="F2F2F2" w:themeFill="background1" w:themeFillShade="F2"/>
            <w:vAlign w:val="center"/>
          </w:tcPr>
          <w:p w:rsidR="002E0466" w:rsidRPr="000D5379" w:rsidRDefault="002E0466" w:rsidP="00A26F5D">
            <w:pPr>
              <w:rPr>
                <w:rFonts w:eastAsia="Times New Roman" w:cstheme="minorHAnsi"/>
                <w:sz w:val="18"/>
                <w:szCs w:val="18"/>
                <w:lang w:val="en-US"/>
              </w:rPr>
            </w:pPr>
            <w:r w:rsidRPr="000D5379">
              <w:rPr>
                <w:rFonts w:eastAsia="Times New Roman" w:cstheme="minorHAnsi"/>
                <w:sz w:val="18"/>
                <w:szCs w:val="18"/>
                <w:lang w:val="en-US"/>
              </w:rPr>
              <w:t>Local and International NGOs</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138</w:t>
            </w:r>
          </w:p>
        </w:tc>
        <w:tc>
          <w:tcPr>
            <w:tcW w:w="880" w:type="dxa"/>
            <w:shd w:val="clear" w:color="auto" w:fill="F2F2F2" w:themeFill="background1" w:themeFillShade="F2"/>
            <w:vAlign w:val="center"/>
          </w:tcPr>
          <w:p w:rsidR="002E0466" w:rsidRPr="000D5379" w:rsidRDefault="002E0466" w:rsidP="00A26F5D">
            <w:pPr>
              <w:jc w:val="right"/>
              <w:rPr>
                <w:rFonts w:eastAsia="Times New Roman" w:cstheme="minorHAnsi"/>
                <w:sz w:val="18"/>
                <w:szCs w:val="18"/>
                <w:lang w:val="en-US"/>
              </w:rPr>
            </w:pPr>
            <w:r>
              <w:rPr>
                <w:rFonts w:eastAsia="Times New Roman" w:cstheme="minorHAnsi"/>
                <w:sz w:val="18"/>
                <w:szCs w:val="18"/>
              </w:rPr>
              <w:t>5.1</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88</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63.8</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50</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36.2</w:t>
            </w:r>
          </w:p>
        </w:tc>
      </w:tr>
      <w:tr w:rsidR="002E0466" w:rsidRPr="000142E2" w:rsidTr="002E0466">
        <w:trPr>
          <w:trHeight w:val="255"/>
          <w:jc w:val="center"/>
        </w:trPr>
        <w:tc>
          <w:tcPr>
            <w:tcW w:w="3680" w:type="dxa"/>
            <w:shd w:val="clear" w:color="auto" w:fill="F2F2F2" w:themeFill="background1" w:themeFillShade="F2"/>
            <w:vAlign w:val="center"/>
          </w:tcPr>
          <w:p w:rsidR="002E0466" w:rsidRPr="000D5379" w:rsidRDefault="002E0466" w:rsidP="00A26F5D">
            <w:pPr>
              <w:rPr>
                <w:rFonts w:eastAsia="Times New Roman" w:cstheme="minorHAnsi"/>
                <w:sz w:val="18"/>
                <w:szCs w:val="18"/>
                <w:lang w:val="en-US"/>
              </w:rPr>
            </w:pPr>
            <w:r w:rsidRPr="000D5379">
              <w:rPr>
                <w:rFonts w:eastAsia="Times New Roman" w:cstheme="minorHAnsi"/>
                <w:sz w:val="18"/>
                <w:szCs w:val="18"/>
                <w:lang w:val="en-US"/>
              </w:rPr>
              <w:t>Local Government</w:t>
            </w:r>
            <w:r>
              <w:rPr>
                <w:rFonts w:eastAsia="Times New Roman" w:cstheme="minorHAnsi"/>
                <w:sz w:val="18"/>
                <w:szCs w:val="18"/>
                <w:lang w:val="en-US"/>
              </w:rPr>
              <w:t>s</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113</w:t>
            </w:r>
          </w:p>
        </w:tc>
        <w:tc>
          <w:tcPr>
            <w:tcW w:w="880" w:type="dxa"/>
            <w:shd w:val="clear" w:color="auto" w:fill="F2F2F2" w:themeFill="background1" w:themeFillShade="F2"/>
            <w:vAlign w:val="center"/>
          </w:tcPr>
          <w:p w:rsidR="002E0466" w:rsidRPr="000D5379" w:rsidRDefault="002E0466" w:rsidP="00A26F5D">
            <w:pPr>
              <w:jc w:val="right"/>
              <w:rPr>
                <w:rFonts w:eastAsia="Times New Roman" w:cstheme="minorHAnsi"/>
                <w:sz w:val="18"/>
                <w:szCs w:val="18"/>
                <w:lang w:val="en-US"/>
              </w:rPr>
            </w:pPr>
            <w:r>
              <w:rPr>
                <w:rFonts w:eastAsia="Times New Roman" w:cstheme="minorHAnsi"/>
                <w:sz w:val="18"/>
                <w:szCs w:val="18"/>
              </w:rPr>
              <w:t>4.2</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59</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52.2</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54</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47.8</w:t>
            </w:r>
          </w:p>
        </w:tc>
      </w:tr>
      <w:tr w:rsidR="002E0466" w:rsidRPr="000142E2" w:rsidTr="002E0466">
        <w:trPr>
          <w:trHeight w:val="255"/>
          <w:jc w:val="center"/>
        </w:trPr>
        <w:tc>
          <w:tcPr>
            <w:tcW w:w="3680" w:type="dxa"/>
            <w:shd w:val="clear" w:color="auto" w:fill="F2F2F2" w:themeFill="background1" w:themeFillShade="F2"/>
            <w:vAlign w:val="center"/>
          </w:tcPr>
          <w:p w:rsidR="002E0466" w:rsidRPr="000D5379" w:rsidRDefault="002E0466" w:rsidP="00A26F5D">
            <w:pPr>
              <w:rPr>
                <w:rFonts w:eastAsia="Times New Roman" w:cstheme="minorHAnsi"/>
                <w:sz w:val="18"/>
                <w:szCs w:val="18"/>
                <w:lang w:val="en-US"/>
              </w:rPr>
            </w:pPr>
            <w:r w:rsidRPr="000D5379">
              <w:rPr>
                <w:rFonts w:eastAsia="Times New Roman" w:cstheme="minorHAnsi"/>
                <w:sz w:val="18"/>
                <w:szCs w:val="18"/>
                <w:lang w:val="en-US"/>
              </w:rPr>
              <w:t>International/UN/Organizations/Embassies</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76</w:t>
            </w:r>
          </w:p>
        </w:tc>
        <w:tc>
          <w:tcPr>
            <w:tcW w:w="880" w:type="dxa"/>
            <w:shd w:val="clear" w:color="auto" w:fill="F2F2F2" w:themeFill="background1" w:themeFillShade="F2"/>
            <w:vAlign w:val="center"/>
          </w:tcPr>
          <w:p w:rsidR="002E0466" w:rsidRPr="000D5379" w:rsidRDefault="002E0466" w:rsidP="00A26F5D">
            <w:pPr>
              <w:jc w:val="right"/>
              <w:rPr>
                <w:rFonts w:eastAsia="Times New Roman" w:cstheme="minorHAnsi"/>
                <w:sz w:val="18"/>
                <w:szCs w:val="18"/>
                <w:lang w:val="en-US"/>
              </w:rPr>
            </w:pPr>
            <w:r>
              <w:rPr>
                <w:rFonts w:eastAsia="Times New Roman" w:cstheme="minorHAnsi"/>
                <w:sz w:val="18"/>
                <w:szCs w:val="18"/>
              </w:rPr>
              <w:t>2.8</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51</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67.1</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25</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32.9</w:t>
            </w:r>
          </w:p>
        </w:tc>
      </w:tr>
      <w:tr w:rsidR="002E0466" w:rsidRPr="000142E2" w:rsidTr="002E0466">
        <w:trPr>
          <w:trHeight w:val="255"/>
          <w:jc w:val="center"/>
        </w:trPr>
        <w:tc>
          <w:tcPr>
            <w:tcW w:w="3680" w:type="dxa"/>
            <w:shd w:val="clear" w:color="auto" w:fill="F2F2F2" w:themeFill="background1" w:themeFillShade="F2"/>
            <w:vAlign w:val="center"/>
          </w:tcPr>
          <w:p w:rsidR="002E0466" w:rsidRPr="000D5379" w:rsidRDefault="002E0466" w:rsidP="00A26F5D">
            <w:pPr>
              <w:rPr>
                <w:rFonts w:eastAsia="Times New Roman" w:cstheme="minorHAnsi"/>
                <w:sz w:val="18"/>
                <w:szCs w:val="18"/>
                <w:lang w:val="en-US"/>
              </w:rPr>
            </w:pPr>
            <w:r w:rsidRPr="000D5379">
              <w:rPr>
                <w:rFonts w:eastAsia="Times New Roman" w:cstheme="minorHAnsi"/>
                <w:sz w:val="18"/>
                <w:szCs w:val="18"/>
                <w:lang w:val="en-US"/>
              </w:rPr>
              <w:t>Unions/Mass Organizations</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27</w:t>
            </w:r>
          </w:p>
        </w:tc>
        <w:tc>
          <w:tcPr>
            <w:tcW w:w="880" w:type="dxa"/>
            <w:shd w:val="clear" w:color="auto" w:fill="F2F2F2" w:themeFill="background1" w:themeFillShade="F2"/>
            <w:vAlign w:val="center"/>
          </w:tcPr>
          <w:p w:rsidR="002E0466" w:rsidRPr="000D5379" w:rsidRDefault="002E0466" w:rsidP="00A26F5D">
            <w:pPr>
              <w:jc w:val="right"/>
              <w:rPr>
                <w:rFonts w:eastAsia="Times New Roman" w:cstheme="minorHAnsi"/>
                <w:sz w:val="18"/>
                <w:szCs w:val="18"/>
                <w:lang w:val="en-US"/>
              </w:rPr>
            </w:pPr>
            <w:r>
              <w:rPr>
                <w:rFonts w:eastAsia="Times New Roman" w:cstheme="minorHAnsi"/>
                <w:sz w:val="18"/>
                <w:szCs w:val="18"/>
              </w:rPr>
              <w:t>1.0</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14</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51.9</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13</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48.1</w:t>
            </w:r>
          </w:p>
        </w:tc>
      </w:tr>
      <w:tr w:rsidR="002E0466" w:rsidRPr="000142E2" w:rsidTr="002E0466">
        <w:trPr>
          <w:trHeight w:val="255"/>
          <w:jc w:val="center"/>
        </w:trPr>
        <w:tc>
          <w:tcPr>
            <w:tcW w:w="3680" w:type="dxa"/>
            <w:shd w:val="clear" w:color="auto" w:fill="F2F2F2" w:themeFill="background1" w:themeFillShade="F2"/>
            <w:vAlign w:val="center"/>
          </w:tcPr>
          <w:p w:rsidR="002E0466" w:rsidRPr="000D5379" w:rsidRDefault="002E0466" w:rsidP="00A26F5D">
            <w:pPr>
              <w:rPr>
                <w:rFonts w:eastAsia="Times New Roman" w:cstheme="minorHAnsi"/>
                <w:sz w:val="18"/>
                <w:szCs w:val="18"/>
                <w:lang w:val="en-US"/>
              </w:rPr>
            </w:pPr>
            <w:r w:rsidRPr="000D5379">
              <w:rPr>
                <w:rFonts w:eastAsia="Times New Roman" w:cstheme="minorHAnsi"/>
                <w:sz w:val="18"/>
                <w:szCs w:val="18"/>
                <w:lang w:val="en-US"/>
              </w:rPr>
              <w:t>Hospitals/Medical Centers</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26</w:t>
            </w:r>
          </w:p>
        </w:tc>
        <w:tc>
          <w:tcPr>
            <w:tcW w:w="880" w:type="dxa"/>
            <w:shd w:val="clear" w:color="auto" w:fill="F2F2F2" w:themeFill="background1" w:themeFillShade="F2"/>
            <w:vAlign w:val="center"/>
          </w:tcPr>
          <w:p w:rsidR="002E0466" w:rsidRPr="000D5379" w:rsidRDefault="002E0466" w:rsidP="00A26F5D">
            <w:pPr>
              <w:jc w:val="right"/>
              <w:rPr>
                <w:rFonts w:eastAsia="Times New Roman" w:cstheme="minorHAnsi"/>
                <w:sz w:val="18"/>
                <w:szCs w:val="18"/>
                <w:lang w:val="en-US"/>
              </w:rPr>
            </w:pPr>
            <w:r>
              <w:rPr>
                <w:rFonts w:eastAsia="Times New Roman" w:cstheme="minorHAnsi"/>
                <w:sz w:val="18"/>
                <w:szCs w:val="18"/>
              </w:rPr>
              <w:t>1.0</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13</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50.0</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13</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50.0</w:t>
            </w:r>
          </w:p>
        </w:tc>
      </w:tr>
      <w:tr w:rsidR="002E0466" w:rsidRPr="000142E2" w:rsidTr="002E0466">
        <w:trPr>
          <w:trHeight w:val="255"/>
          <w:jc w:val="center"/>
        </w:trPr>
        <w:tc>
          <w:tcPr>
            <w:tcW w:w="3680" w:type="dxa"/>
            <w:shd w:val="clear" w:color="auto" w:fill="F2F2F2" w:themeFill="background1" w:themeFillShade="F2"/>
            <w:vAlign w:val="center"/>
          </w:tcPr>
          <w:p w:rsidR="002E0466" w:rsidRPr="000D5379" w:rsidRDefault="002E0466" w:rsidP="00A26F5D">
            <w:pPr>
              <w:rPr>
                <w:rFonts w:eastAsia="Times New Roman" w:cstheme="minorHAnsi"/>
                <w:sz w:val="18"/>
                <w:szCs w:val="18"/>
                <w:lang w:val="en-US"/>
              </w:rPr>
            </w:pPr>
            <w:r w:rsidRPr="000D5379">
              <w:rPr>
                <w:rFonts w:eastAsia="Times New Roman" w:cstheme="minorHAnsi"/>
                <w:sz w:val="18"/>
                <w:szCs w:val="18"/>
                <w:lang w:val="en-US"/>
              </w:rPr>
              <w:t>High School</w:t>
            </w:r>
            <w:r>
              <w:rPr>
                <w:rFonts w:eastAsia="Times New Roman" w:cstheme="minorHAnsi"/>
                <w:sz w:val="18"/>
                <w:szCs w:val="18"/>
                <w:lang w:val="en-US"/>
              </w:rPr>
              <w:t>s</w:t>
            </w:r>
            <w:r w:rsidRPr="000D5379">
              <w:rPr>
                <w:rFonts w:eastAsia="Times New Roman" w:cstheme="minorHAnsi"/>
                <w:sz w:val="18"/>
                <w:szCs w:val="18"/>
                <w:lang w:val="en-US"/>
              </w:rPr>
              <w:t>/Vocational College</w:t>
            </w:r>
            <w:r>
              <w:rPr>
                <w:rFonts w:eastAsia="Times New Roman" w:cstheme="minorHAnsi"/>
                <w:sz w:val="18"/>
                <w:szCs w:val="18"/>
                <w:lang w:val="en-US"/>
              </w:rPr>
              <w:t>s</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21</w:t>
            </w:r>
          </w:p>
        </w:tc>
        <w:tc>
          <w:tcPr>
            <w:tcW w:w="880" w:type="dxa"/>
            <w:shd w:val="clear" w:color="auto" w:fill="F2F2F2" w:themeFill="background1" w:themeFillShade="F2"/>
            <w:vAlign w:val="center"/>
          </w:tcPr>
          <w:p w:rsidR="002E0466" w:rsidRPr="000D5379" w:rsidRDefault="002E0466" w:rsidP="00A26F5D">
            <w:pPr>
              <w:jc w:val="right"/>
              <w:rPr>
                <w:rFonts w:eastAsia="Times New Roman" w:cstheme="minorHAnsi"/>
                <w:sz w:val="18"/>
                <w:szCs w:val="18"/>
                <w:lang w:val="en-US"/>
              </w:rPr>
            </w:pPr>
            <w:r>
              <w:rPr>
                <w:rFonts w:eastAsia="Times New Roman" w:cstheme="minorHAnsi"/>
                <w:sz w:val="18"/>
                <w:szCs w:val="18"/>
              </w:rPr>
              <w:t>0.8</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12</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57.1</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9</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42.9</w:t>
            </w:r>
          </w:p>
        </w:tc>
      </w:tr>
      <w:tr w:rsidR="002E0466" w:rsidRPr="000142E2" w:rsidTr="002E0466">
        <w:trPr>
          <w:trHeight w:val="255"/>
          <w:jc w:val="center"/>
        </w:trPr>
        <w:tc>
          <w:tcPr>
            <w:tcW w:w="3680" w:type="dxa"/>
            <w:shd w:val="clear" w:color="auto" w:fill="F2F2F2" w:themeFill="background1" w:themeFillShade="F2"/>
            <w:vAlign w:val="center"/>
          </w:tcPr>
          <w:p w:rsidR="002E0466" w:rsidRPr="000D5379" w:rsidRDefault="002E0466" w:rsidP="00A26F5D">
            <w:pPr>
              <w:rPr>
                <w:rFonts w:eastAsia="Times New Roman" w:cstheme="minorHAnsi"/>
                <w:sz w:val="18"/>
                <w:szCs w:val="18"/>
                <w:lang w:val="en-US"/>
              </w:rPr>
            </w:pPr>
            <w:r w:rsidRPr="000D5379">
              <w:rPr>
                <w:rFonts w:eastAsia="Times New Roman" w:cstheme="minorHAnsi"/>
                <w:sz w:val="18"/>
                <w:szCs w:val="18"/>
                <w:lang w:val="en-US"/>
              </w:rPr>
              <w:t>Freelance</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6</w:t>
            </w:r>
          </w:p>
        </w:tc>
        <w:tc>
          <w:tcPr>
            <w:tcW w:w="880" w:type="dxa"/>
            <w:shd w:val="clear" w:color="auto" w:fill="F2F2F2" w:themeFill="background1" w:themeFillShade="F2"/>
            <w:vAlign w:val="center"/>
          </w:tcPr>
          <w:p w:rsidR="002E0466" w:rsidRPr="000D5379" w:rsidRDefault="002E0466" w:rsidP="00A26F5D">
            <w:pPr>
              <w:jc w:val="right"/>
              <w:rPr>
                <w:rFonts w:eastAsia="Times New Roman" w:cstheme="minorHAnsi"/>
                <w:sz w:val="18"/>
                <w:szCs w:val="18"/>
                <w:lang w:val="en-US"/>
              </w:rPr>
            </w:pPr>
            <w:r>
              <w:rPr>
                <w:rFonts w:eastAsia="Times New Roman" w:cstheme="minorHAnsi"/>
                <w:sz w:val="18"/>
                <w:szCs w:val="18"/>
                <w:lang w:val="en-US"/>
              </w:rPr>
              <w:t>0.2</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2</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lang w:val="en-US"/>
              </w:rPr>
              <w:t>33.3</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4</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lang w:val="en-US"/>
              </w:rPr>
              <w:t>66.7</w:t>
            </w:r>
          </w:p>
        </w:tc>
      </w:tr>
      <w:tr w:rsidR="002E0466" w:rsidRPr="000142E2" w:rsidTr="002E0466">
        <w:trPr>
          <w:trHeight w:val="255"/>
          <w:jc w:val="center"/>
        </w:trPr>
        <w:tc>
          <w:tcPr>
            <w:tcW w:w="3680" w:type="dxa"/>
            <w:shd w:val="clear" w:color="auto" w:fill="F2F2F2" w:themeFill="background1" w:themeFillShade="F2"/>
            <w:vAlign w:val="center"/>
            <w:hideMark/>
          </w:tcPr>
          <w:p w:rsidR="002E0466" w:rsidRPr="000142E2" w:rsidRDefault="002E0466" w:rsidP="000142E2">
            <w:pPr>
              <w:jc w:val="right"/>
              <w:rPr>
                <w:rFonts w:eastAsia="Times New Roman" w:cstheme="minorHAnsi"/>
                <w:b/>
                <w:bCs/>
                <w:i/>
                <w:iCs/>
                <w:lang w:val="en-US"/>
              </w:rPr>
            </w:pPr>
            <w:r w:rsidRPr="000142E2">
              <w:rPr>
                <w:rFonts w:eastAsia="Times New Roman" w:cstheme="minorHAnsi"/>
                <w:b/>
                <w:bCs/>
                <w:i/>
                <w:iCs/>
              </w:rPr>
              <w:t>Sub-total: Profile 1</w:t>
            </w:r>
          </w:p>
        </w:tc>
        <w:tc>
          <w:tcPr>
            <w:tcW w:w="880" w:type="dxa"/>
            <w:shd w:val="clear" w:color="auto" w:fill="F2F2F2" w:themeFill="background1" w:themeFillShade="F2"/>
            <w:vAlign w:val="center"/>
          </w:tcPr>
          <w:p w:rsidR="002E0466" w:rsidRPr="004719DC" w:rsidRDefault="002E0466" w:rsidP="00A26F5D">
            <w:pPr>
              <w:jc w:val="center"/>
              <w:rPr>
                <w:rFonts w:eastAsia="Times New Roman" w:cstheme="minorHAnsi"/>
                <w:b/>
                <w:bCs/>
                <w:iCs/>
                <w:sz w:val="18"/>
                <w:szCs w:val="18"/>
                <w:lang w:val="en-US"/>
              </w:rPr>
            </w:pPr>
            <w:r w:rsidRPr="004719DC">
              <w:rPr>
                <w:rFonts w:eastAsia="Times New Roman" w:cstheme="minorHAnsi"/>
                <w:b/>
                <w:bCs/>
                <w:iCs/>
                <w:sz w:val="18"/>
                <w:szCs w:val="18"/>
                <w:lang w:val="en-US"/>
              </w:rPr>
              <w:t>1,208</w:t>
            </w:r>
          </w:p>
        </w:tc>
        <w:tc>
          <w:tcPr>
            <w:tcW w:w="880" w:type="dxa"/>
            <w:shd w:val="clear" w:color="auto" w:fill="F2F2F2" w:themeFill="background1" w:themeFillShade="F2"/>
            <w:vAlign w:val="center"/>
          </w:tcPr>
          <w:p w:rsidR="002E0466" w:rsidRPr="004719DC" w:rsidRDefault="002E0466" w:rsidP="00A26F5D">
            <w:pPr>
              <w:jc w:val="right"/>
              <w:rPr>
                <w:rFonts w:eastAsia="Times New Roman" w:cstheme="minorHAnsi"/>
                <w:b/>
                <w:sz w:val="18"/>
                <w:szCs w:val="18"/>
                <w:lang w:val="en-US"/>
              </w:rPr>
            </w:pPr>
            <w:r w:rsidRPr="004719DC">
              <w:rPr>
                <w:rFonts w:eastAsia="Times New Roman" w:cstheme="minorHAnsi"/>
                <w:b/>
                <w:sz w:val="18"/>
                <w:szCs w:val="18"/>
              </w:rPr>
              <w:t>45.0</w:t>
            </w:r>
          </w:p>
        </w:tc>
        <w:tc>
          <w:tcPr>
            <w:tcW w:w="880" w:type="dxa"/>
            <w:shd w:val="clear" w:color="auto" w:fill="F2F2F2" w:themeFill="background1" w:themeFillShade="F2"/>
            <w:vAlign w:val="center"/>
          </w:tcPr>
          <w:p w:rsidR="002E0466" w:rsidRPr="004719DC" w:rsidRDefault="002E0466" w:rsidP="00A26F5D">
            <w:pPr>
              <w:jc w:val="center"/>
              <w:rPr>
                <w:rFonts w:eastAsia="Times New Roman" w:cstheme="minorHAnsi"/>
                <w:b/>
                <w:bCs/>
                <w:iCs/>
                <w:sz w:val="18"/>
                <w:szCs w:val="18"/>
                <w:lang w:val="en-US"/>
              </w:rPr>
            </w:pPr>
            <w:r w:rsidRPr="004719DC">
              <w:rPr>
                <w:rFonts w:eastAsia="Times New Roman" w:cstheme="minorHAnsi"/>
                <w:b/>
                <w:bCs/>
                <w:iCs/>
                <w:sz w:val="18"/>
                <w:szCs w:val="18"/>
                <w:lang w:val="en-US"/>
              </w:rPr>
              <w:t>634</w:t>
            </w:r>
          </w:p>
        </w:tc>
        <w:tc>
          <w:tcPr>
            <w:tcW w:w="880" w:type="dxa"/>
            <w:shd w:val="clear" w:color="auto" w:fill="F2F2F2" w:themeFill="background1" w:themeFillShade="F2"/>
            <w:vAlign w:val="center"/>
          </w:tcPr>
          <w:p w:rsidR="002E0466" w:rsidRPr="004719DC" w:rsidRDefault="002E0466" w:rsidP="00A26F5D">
            <w:pPr>
              <w:jc w:val="center"/>
              <w:rPr>
                <w:rFonts w:eastAsia="Times New Roman" w:cstheme="minorHAnsi"/>
                <w:b/>
                <w:sz w:val="18"/>
                <w:szCs w:val="18"/>
                <w:lang w:val="en-US"/>
              </w:rPr>
            </w:pPr>
            <w:r w:rsidRPr="004719DC">
              <w:rPr>
                <w:rFonts w:eastAsia="Times New Roman" w:cstheme="minorHAnsi"/>
                <w:b/>
                <w:sz w:val="18"/>
                <w:szCs w:val="18"/>
              </w:rPr>
              <w:t>52.5</w:t>
            </w:r>
          </w:p>
        </w:tc>
        <w:tc>
          <w:tcPr>
            <w:tcW w:w="880" w:type="dxa"/>
            <w:shd w:val="clear" w:color="auto" w:fill="F2F2F2" w:themeFill="background1" w:themeFillShade="F2"/>
            <w:vAlign w:val="center"/>
          </w:tcPr>
          <w:p w:rsidR="002E0466" w:rsidRPr="004719DC" w:rsidRDefault="002E0466" w:rsidP="00A26F5D">
            <w:pPr>
              <w:jc w:val="center"/>
              <w:rPr>
                <w:rFonts w:eastAsia="Times New Roman" w:cstheme="minorHAnsi"/>
                <w:b/>
                <w:bCs/>
                <w:iCs/>
                <w:sz w:val="18"/>
                <w:szCs w:val="18"/>
                <w:lang w:val="en-US"/>
              </w:rPr>
            </w:pPr>
            <w:r w:rsidRPr="004719DC">
              <w:rPr>
                <w:rFonts w:eastAsia="Times New Roman" w:cstheme="minorHAnsi"/>
                <w:b/>
                <w:bCs/>
                <w:iCs/>
                <w:sz w:val="18"/>
                <w:szCs w:val="18"/>
                <w:lang w:val="en-US"/>
              </w:rPr>
              <w:t>574</w:t>
            </w:r>
          </w:p>
        </w:tc>
        <w:tc>
          <w:tcPr>
            <w:tcW w:w="880" w:type="dxa"/>
            <w:shd w:val="clear" w:color="auto" w:fill="F2F2F2" w:themeFill="background1" w:themeFillShade="F2"/>
            <w:vAlign w:val="center"/>
          </w:tcPr>
          <w:p w:rsidR="002E0466" w:rsidRPr="004719DC" w:rsidRDefault="002E0466" w:rsidP="00A26F5D">
            <w:pPr>
              <w:jc w:val="center"/>
              <w:rPr>
                <w:rFonts w:eastAsia="Times New Roman" w:cstheme="minorHAnsi"/>
                <w:b/>
                <w:sz w:val="18"/>
                <w:szCs w:val="18"/>
                <w:lang w:val="en-US"/>
              </w:rPr>
            </w:pPr>
            <w:r w:rsidRPr="004719DC">
              <w:rPr>
                <w:rFonts w:eastAsia="Times New Roman" w:cstheme="minorHAnsi"/>
                <w:b/>
                <w:sz w:val="18"/>
                <w:szCs w:val="18"/>
              </w:rPr>
              <w:t>47.5</w:t>
            </w:r>
          </w:p>
        </w:tc>
      </w:tr>
      <w:tr w:rsidR="002E0466" w:rsidRPr="000142E2" w:rsidTr="000142E2">
        <w:trPr>
          <w:trHeight w:val="255"/>
          <w:jc w:val="center"/>
        </w:trPr>
        <w:tc>
          <w:tcPr>
            <w:tcW w:w="3680" w:type="dxa"/>
            <w:shd w:val="clear" w:color="auto" w:fill="F2F2F2" w:themeFill="background1" w:themeFillShade="F2"/>
            <w:vAlign w:val="center"/>
            <w:hideMark/>
          </w:tcPr>
          <w:p w:rsidR="002E0466" w:rsidRPr="001B5051" w:rsidRDefault="002E0466" w:rsidP="00DC7FFE">
            <w:pPr>
              <w:rPr>
                <w:rFonts w:eastAsia="Times New Roman" w:cstheme="minorHAnsi"/>
                <w:b/>
                <w:lang w:val="en-US"/>
              </w:rPr>
            </w:pPr>
            <w:r w:rsidRPr="001B5051">
              <w:rPr>
                <w:rFonts w:eastAsia="Times New Roman" w:cstheme="minorHAnsi"/>
                <w:b/>
              </w:rPr>
              <w:t>Profile 2</w:t>
            </w:r>
          </w:p>
        </w:tc>
        <w:tc>
          <w:tcPr>
            <w:tcW w:w="880" w:type="dxa"/>
            <w:shd w:val="clear" w:color="auto" w:fill="F2F2F2" w:themeFill="background1" w:themeFillShade="F2"/>
            <w:vAlign w:val="center"/>
            <w:hideMark/>
          </w:tcPr>
          <w:p w:rsidR="002E0466" w:rsidRPr="000142E2" w:rsidRDefault="002E0466" w:rsidP="00DC7FFE">
            <w:pPr>
              <w:jc w:val="center"/>
              <w:rPr>
                <w:rFonts w:eastAsia="Times New Roman" w:cstheme="minorHAnsi"/>
                <w:lang w:val="en-US"/>
              </w:rPr>
            </w:pPr>
            <w:r w:rsidRPr="000142E2">
              <w:rPr>
                <w:rFonts w:eastAsia="Times New Roman" w:cstheme="minorHAnsi"/>
              </w:rPr>
              <w:t> </w:t>
            </w:r>
          </w:p>
        </w:tc>
        <w:tc>
          <w:tcPr>
            <w:tcW w:w="880" w:type="dxa"/>
            <w:shd w:val="clear" w:color="auto" w:fill="F2F2F2" w:themeFill="background1" w:themeFillShade="F2"/>
            <w:vAlign w:val="center"/>
            <w:hideMark/>
          </w:tcPr>
          <w:p w:rsidR="002E0466" w:rsidRPr="000142E2" w:rsidRDefault="002E0466" w:rsidP="00DC7FFE">
            <w:pPr>
              <w:rPr>
                <w:rFonts w:eastAsia="Times New Roman" w:cstheme="minorHAnsi"/>
                <w:lang w:val="en-US"/>
              </w:rPr>
            </w:pPr>
            <w:r w:rsidRPr="000142E2">
              <w:rPr>
                <w:rFonts w:eastAsia="Times New Roman" w:cstheme="minorHAnsi"/>
                <w:lang w:val="en-US"/>
              </w:rPr>
              <w:t> </w:t>
            </w:r>
          </w:p>
        </w:tc>
        <w:tc>
          <w:tcPr>
            <w:tcW w:w="880" w:type="dxa"/>
            <w:shd w:val="clear" w:color="auto" w:fill="F2F2F2" w:themeFill="background1" w:themeFillShade="F2"/>
            <w:vAlign w:val="center"/>
            <w:hideMark/>
          </w:tcPr>
          <w:p w:rsidR="002E0466" w:rsidRPr="000142E2" w:rsidRDefault="002E0466" w:rsidP="00DC7FFE">
            <w:pPr>
              <w:jc w:val="center"/>
              <w:rPr>
                <w:rFonts w:eastAsia="Times New Roman" w:cstheme="minorHAnsi"/>
                <w:lang w:val="en-US"/>
              </w:rPr>
            </w:pPr>
            <w:r w:rsidRPr="000142E2">
              <w:rPr>
                <w:rFonts w:eastAsia="Times New Roman" w:cstheme="minorHAnsi"/>
              </w:rPr>
              <w:t> </w:t>
            </w:r>
          </w:p>
        </w:tc>
        <w:tc>
          <w:tcPr>
            <w:tcW w:w="880" w:type="dxa"/>
            <w:shd w:val="clear" w:color="auto" w:fill="F2F2F2" w:themeFill="background1" w:themeFillShade="F2"/>
            <w:vAlign w:val="center"/>
            <w:hideMark/>
          </w:tcPr>
          <w:p w:rsidR="002E0466" w:rsidRPr="000142E2" w:rsidRDefault="002E0466" w:rsidP="00DC7FFE">
            <w:pPr>
              <w:jc w:val="center"/>
              <w:rPr>
                <w:rFonts w:eastAsia="Times New Roman" w:cstheme="minorHAnsi"/>
                <w:lang w:val="en-US"/>
              </w:rPr>
            </w:pPr>
            <w:r w:rsidRPr="000142E2">
              <w:rPr>
                <w:rFonts w:eastAsia="Times New Roman" w:cstheme="minorHAnsi"/>
                <w:lang w:val="en-US"/>
              </w:rPr>
              <w:t> </w:t>
            </w:r>
          </w:p>
        </w:tc>
        <w:tc>
          <w:tcPr>
            <w:tcW w:w="880" w:type="dxa"/>
            <w:shd w:val="clear" w:color="auto" w:fill="F2F2F2" w:themeFill="background1" w:themeFillShade="F2"/>
            <w:vAlign w:val="center"/>
            <w:hideMark/>
          </w:tcPr>
          <w:p w:rsidR="002E0466" w:rsidRPr="000142E2" w:rsidRDefault="002E0466" w:rsidP="00DC7FFE">
            <w:pPr>
              <w:jc w:val="center"/>
              <w:rPr>
                <w:rFonts w:eastAsia="Times New Roman" w:cstheme="minorHAnsi"/>
                <w:lang w:val="en-US"/>
              </w:rPr>
            </w:pPr>
            <w:r w:rsidRPr="000142E2">
              <w:rPr>
                <w:rFonts w:eastAsia="Times New Roman" w:cstheme="minorHAnsi"/>
                <w:lang w:val="en-US"/>
              </w:rPr>
              <w:t> </w:t>
            </w:r>
          </w:p>
        </w:tc>
        <w:tc>
          <w:tcPr>
            <w:tcW w:w="880" w:type="dxa"/>
            <w:shd w:val="clear" w:color="auto" w:fill="F2F2F2" w:themeFill="background1" w:themeFillShade="F2"/>
            <w:vAlign w:val="center"/>
            <w:hideMark/>
          </w:tcPr>
          <w:p w:rsidR="002E0466" w:rsidRPr="000142E2" w:rsidRDefault="002E0466" w:rsidP="00DC7FFE">
            <w:pPr>
              <w:jc w:val="center"/>
              <w:rPr>
                <w:rFonts w:eastAsia="Times New Roman" w:cstheme="minorHAnsi"/>
                <w:lang w:val="en-US"/>
              </w:rPr>
            </w:pPr>
            <w:r w:rsidRPr="000142E2">
              <w:rPr>
                <w:rFonts w:eastAsia="Times New Roman" w:cstheme="minorHAnsi"/>
                <w:lang w:val="en-US"/>
              </w:rPr>
              <w:t> </w:t>
            </w:r>
          </w:p>
        </w:tc>
      </w:tr>
      <w:tr w:rsidR="002E0466" w:rsidRPr="000142E2" w:rsidTr="002E0466">
        <w:trPr>
          <w:trHeight w:val="255"/>
          <w:jc w:val="center"/>
        </w:trPr>
        <w:tc>
          <w:tcPr>
            <w:tcW w:w="3680" w:type="dxa"/>
            <w:shd w:val="clear" w:color="auto" w:fill="F2F2F2" w:themeFill="background1" w:themeFillShade="F2"/>
            <w:vAlign w:val="center"/>
            <w:hideMark/>
          </w:tcPr>
          <w:p w:rsidR="002E0466" w:rsidRPr="000142E2" w:rsidRDefault="002E0466" w:rsidP="00DC7FFE">
            <w:pPr>
              <w:rPr>
                <w:rFonts w:eastAsia="Times New Roman" w:cstheme="minorHAnsi"/>
                <w:lang w:val="en-US"/>
              </w:rPr>
            </w:pPr>
            <w:r w:rsidRPr="000142E2">
              <w:rPr>
                <w:rFonts w:eastAsia="Times New Roman" w:cstheme="minorHAnsi"/>
              </w:rPr>
              <w:t xml:space="preserve">Central Government </w:t>
            </w:r>
            <w:r>
              <w:rPr>
                <w:rFonts w:eastAsia="Times New Roman" w:cstheme="minorHAnsi"/>
              </w:rPr>
              <w:t>Agencies</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493</w:t>
            </w:r>
          </w:p>
        </w:tc>
        <w:tc>
          <w:tcPr>
            <w:tcW w:w="880" w:type="dxa"/>
            <w:shd w:val="clear" w:color="auto" w:fill="F2F2F2" w:themeFill="background1" w:themeFillShade="F2"/>
            <w:vAlign w:val="center"/>
          </w:tcPr>
          <w:p w:rsidR="002E0466" w:rsidRPr="000D5379" w:rsidRDefault="002E0466" w:rsidP="00A26F5D">
            <w:pPr>
              <w:jc w:val="right"/>
              <w:rPr>
                <w:rFonts w:eastAsia="Times New Roman" w:cstheme="minorHAnsi"/>
                <w:sz w:val="18"/>
                <w:szCs w:val="18"/>
                <w:lang w:val="en-US"/>
              </w:rPr>
            </w:pPr>
            <w:r>
              <w:rPr>
                <w:rFonts w:eastAsia="Times New Roman" w:cstheme="minorHAnsi"/>
                <w:sz w:val="18"/>
                <w:szCs w:val="18"/>
              </w:rPr>
              <w:t>18.4</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253</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51.3</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240</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48.7</w:t>
            </w:r>
          </w:p>
        </w:tc>
      </w:tr>
      <w:tr w:rsidR="002E0466" w:rsidRPr="000142E2" w:rsidTr="002E0466">
        <w:trPr>
          <w:trHeight w:val="255"/>
          <w:jc w:val="center"/>
        </w:trPr>
        <w:tc>
          <w:tcPr>
            <w:tcW w:w="3680" w:type="dxa"/>
            <w:shd w:val="clear" w:color="auto" w:fill="F2F2F2" w:themeFill="background1" w:themeFillShade="F2"/>
            <w:vAlign w:val="center"/>
            <w:hideMark/>
          </w:tcPr>
          <w:p w:rsidR="002E0466" w:rsidRPr="000142E2" w:rsidRDefault="002E0466" w:rsidP="00DC7FFE">
            <w:pPr>
              <w:rPr>
                <w:rFonts w:eastAsia="Times New Roman" w:cstheme="minorHAnsi"/>
                <w:lang w:val="en-US"/>
              </w:rPr>
            </w:pPr>
            <w:r w:rsidRPr="000142E2">
              <w:rPr>
                <w:rFonts w:eastAsia="Times New Roman" w:cstheme="minorHAnsi"/>
              </w:rPr>
              <w:t>Government project</w:t>
            </w:r>
            <w:r>
              <w:rPr>
                <w:rFonts w:eastAsia="Times New Roman" w:cstheme="minorHAnsi"/>
              </w:rPr>
              <w:t>s</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11</w:t>
            </w:r>
          </w:p>
        </w:tc>
        <w:tc>
          <w:tcPr>
            <w:tcW w:w="880" w:type="dxa"/>
            <w:shd w:val="clear" w:color="auto" w:fill="F2F2F2" w:themeFill="background1" w:themeFillShade="F2"/>
            <w:vAlign w:val="center"/>
          </w:tcPr>
          <w:p w:rsidR="002E0466" w:rsidRPr="000D5379" w:rsidRDefault="002E0466" w:rsidP="00A26F5D">
            <w:pPr>
              <w:jc w:val="right"/>
              <w:rPr>
                <w:rFonts w:eastAsia="Times New Roman" w:cstheme="minorHAnsi"/>
                <w:sz w:val="18"/>
                <w:szCs w:val="18"/>
                <w:lang w:val="en-US"/>
              </w:rPr>
            </w:pPr>
            <w:r>
              <w:rPr>
                <w:rFonts w:eastAsia="Times New Roman" w:cstheme="minorHAnsi"/>
                <w:sz w:val="18"/>
                <w:szCs w:val="18"/>
              </w:rPr>
              <w:t>0.4</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8</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72.7</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3</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27.3</w:t>
            </w:r>
          </w:p>
        </w:tc>
      </w:tr>
      <w:tr w:rsidR="002E0466" w:rsidRPr="000142E2" w:rsidTr="002E0466">
        <w:trPr>
          <w:trHeight w:val="255"/>
          <w:jc w:val="center"/>
        </w:trPr>
        <w:tc>
          <w:tcPr>
            <w:tcW w:w="3680" w:type="dxa"/>
            <w:shd w:val="clear" w:color="auto" w:fill="F2F2F2" w:themeFill="background1" w:themeFillShade="F2"/>
            <w:vAlign w:val="center"/>
            <w:hideMark/>
          </w:tcPr>
          <w:p w:rsidR="002E0466" w:rsidRPr="000142E2" w:rsidRDefault="002E0466" w:rsidP="000142E2">
            <w:pPr>
              <w:jc w:val="right"/>
              <w:rPr>
                <w:rFonts w:eastAsia="Times New Roman" w:cstheme="minorHAnsi"/>
                <w:b/>
                <w:bCs/>
                <w:i/>
                <w:iCs/>
                <w:lang w:val="en-US"/>
              </w:rPr>
            </w:pPr>
            <w:r w:rsidRPr="000142E2">
              <w:rPr>
                <w:rFonts w:eastAsia="Times New Roman" w:cstheme="minorHAnsi"/>
                <w:b/>
                <w:bCs/>
                <w:i/>
                <w:iCs/>
              </w:rPr>
              <w:t>Sub-total Profile 2</w:t>
            </w:r>
          </w:p>
        </w:tc>
        <w:tc>
          <w:tcPr>
            <w:tcW w:w="880" w:type="dxa"/>
            <w:shd w:val="clear" w:color="auto" w:fill="F2F2F2" w:themeFill="background1" w:themeFillShade="F2"/>
            <w:vAlign w:val="center"/>
          </w:tcPr>
          <w:p w:rsidR="002E0466" w:rsidRPr="004719DC" w:rsidRDefault="002E0466" w:rsidP="00A26F5D">
            <w:pPr>
              <w:jc w:val="center"/>
              <w:rPr>
                <w:rFonts w:eastAsia="Times New Roman" w:cstheme="minorHAnsi"/>
                <w:b/>
                <w:bCs/>
                <w:iCs/>
                <w:sz w:val="18"/>
                <w:szCs w:val="18"/>
                <w:lang w:val="en-US"/>
              </w:rPr>
            </w:pPr>
            <w:r w:rsidRPr="004719DC">
              <w:rPr>
                <w:rFonts w:eastAsia="Times New Roman" w:cstheme="minorHAnsi"/>
                <w:b/>
                <w:bCs/>
                <w:iCs/>
                <w:sz w:val="18"/>
                <w:szCs w:val="18"/>
                <w:lang w:val="en-US"/>
              </w:rPr>
              <w:t>504</w:t>
            </w:r>
          </w:p>
        </w:tc>
        <w:tc>
          <w:tcPr>
            <w:tcW w:w="880" w:type="dxa"/>
            <w:shd w:val="clear" w:color="auto" w:fill="F2F2F2" w:themeFill="background1" w:themeFillShade="F2"/>
            <w:vAlign w:val="center"/>
          </w:tcPr>
          <w:p w:rsidR="002E0466" w:rsidRPr="004719DC" w:rsidRDefault="002E0466" w:rsidP="00A26F5D">
            <w:pPr>
              <w:jc w:val="right"/>
              <w:rPr>
                <w:rFonts w:eastAsia="Times New Roman" w:cstheme="minorHAnsi"/>
                <w:b/>
                <w:sz w:val="18"/>
                <w:szCs w:val="18"/>
                <w:lang w:val="en-US"/>
              </w:rPr>
            </w:pPr>
            <w:r w:rsidRPr="004719DC">
              <w:rPr>
                <w:rFonts w:eastAsia="Times New Roman" w:cstheme="minorHAnsi"/>
                <w:b/>
                <w:sz w:val="18"/>
                <w:szCs w:val="18"/>
              </w:rPr>
              <w:t>18.8</w:t>
            </w:r>
          </w:p>
        </w:tc>
        <w:tc>
          <w:tcPr>
            <w:tcW w:w="880" w:type="dxa"/>
            <w:shd w:val="clear" w:color="auto" w:fill="F2F2F2" w:themeFill="background1" w:themeFillShade="F2"/>
            <w:vAlign w:val="center"/>
          </w:tcPr>
          <w:p w:rsidR="002E0466" w:rsidRPr="004719DC" w:rsidRDefault="002E0466" w:rsidP="00A26F5D">
            <w:pPr>
              <w:jc w:val="center"/>
              <w:rPr>
                <w:rFonts w:eastAsia="Times New Roman" w:cstheme="minorHAnsi"/>
                <w:b/>
                <w:bCs/>
                <w:iCs/>
                <w:sz w:val="18"/>
                <w:szCs w:val="18"/>
                <w:lang w:val="en-US"/>
              </w:rPr>
            </w:pPr>
            <w:r w:rsidRPr="004719DC">
              <w:rPr>
                <w:rFonts w:eastAsia="Times New Roman" w:cstheme="minorHAnsi"/>
                <w:b/>
                <w:bCs/>
                <w:iCs/>
                <w:sz w:val="18"/>
                <w:szCs w:val="18"/>
                <w:lang w:val="en-US"/>
              </w:rPr>
              <w:t>261</w:t>
            </w:r>
          </w:p>
        </w:tc>
        <w:tc>
          <w:tcPr>
            <w:tcW w:w="880" w:type="dxa"/>
            <w:shd w:val="clear" w:color="auto" w:fill="F2F2F2" w:themeFill="background1" w:themeFillShade="F2"/>
            <w:vAlign w:val="center"/>
          </w:tcPr>
          <w:p w:rsidR="002E0466" w:rsidRPr="004719DC" w:rsidRDefault="002E0466" w:rsidP="00A26F5D">
            <w:pPr>
              <w:jc w:val="center"/>
              <w:rPr>
                <w:rFonts w:eastAsia="Times New Roman" w:cstheme="minorHAnsi"/>
                <w:b/>
                <w:sz w:val="18"/>
                <w:szCs w:val="18"/>
                <w:lang w:val="en-US"/>
              </w:rPr>
            </w:pPr>
            <w:r w:rsidRPr="004719DC">
              <w:rPr>
                <w:rFonts w:eastAsia="Times New Roman" w:cstheme="minorHAnsi"/>
                <w:b/>
                <w:sz w:val="18"/>
                <w:szCs w:val="18"/>
              </w:rPr>
              <w:t>51.8</w:t>
            </w:r>
          </w:p>
        </w:tc>
        <w:tc>
          <w:tcPr>
            <w:tcW w:w="880" w:type="dxa"/>
            <w:shd w:val="clear" w:color="auto" w:fill="F2F2F2" w:themeFill="background1" w:themeFillShade="F2"/>
            <w:vAlign w:val="center"/>
          </w:tcPr>
          <w:p w:rsidR="002E0466" w:rsidRPr="004719DC" w:rsidRDefault="002E0466" w:rsidP="00A26F5D">
            <w:pPr>
              <w:jc w:val="center"/>
              <w:rPr>
                <w:rFonts w:eastAsia="Times New Roman" w:cstheme="minorHAnsi"/>
                <w:b/>
                <w:bCs/>
                <w:iCs/>
                <w:sz w:val="18"/>
                <w:szCs w:val="18"/>
                <w:lang w:val="en-US"/>
              </w:rPr>
            </w:pPr>
            <w:r w:rsidRPr="004719DC">
              <w:rPr>
                <w:rFonts w:eastAsia="Times New Roman" w:cstheme="minorHAnsi"/>
                <w:b/>
                <w:bCs/>
                <w:iCs/>
                <w:sz w:val="18"/>
                <w:szCs w:val="18"/>
                <w:lang w:val="en-US"/>
              </w:rPr>
              <w:t>243</w:t>
            </w:r>
          </w:p>
        </w:tc>
        <w:tc>
          <w:tcPr>
            <w:tcW w:w="880" w:type="dxa"/>
            <w:shd w:val="clear" w:color="auto" w:fill="F2F2F2" w:themeFill="background1" w:themeFillShade="F2"/>
            <w:vAlign w:val="center"/>
          </w:tcPr>
          <w:p w:rsidR="002E0466" w:rsidRPr="004719DC" w:rsidRDefault="002E0466" w:rsidP="00A26F5D">
            <w:pPr>
              <w:jc w:val="center"/>
              <w:rPr>
                <w:rFonts w:eastAsia="Times New Roman" w:cstheme="minorHAnsi"/>
                <w:b/>
                <w:sz w:val="18"/>
                <w:szCs w:val="18"/>
                <w:lang w:val="en-US"/>
              </w:rPr>
            </w:pPr>
            <w:r w:rsidRPr="004719DC">
              <w:rPr>
                <w:rFonts w:eastAsia="Times New Roman" w:cstheme="minorHAnsi"/>
                <w:b/>
                <w:sz w:val="18"/>
                <w:szCs w:val="18"/>
              </w:rPr>
              <w:t>48.2</w:t>
            </w:r>
          </w:p>
        </w:tc>
      </w:tr>
      <w:tr w:rsidR="002E0466" w:rsidRPr="000142E2" w:rsidTr="002E0466">
        <w:trPr>
          <w:trHeight w:val="255"/>
          <w:jc w:val="center"/>
        </w:trPr>
        <w:tc>
          <w:tcPr>
            <w:tcW w:w="3680" w:type="dxa"/>
            <w:shd w:val="clear" w:color="auto" w:fill="F2F2F2" w:themeFill="background1" w:themeFillShade="F2"/>
            <w:vAlign w:val="center"/>
            <w:hideMark/>
          </w:tcPr>
          <w:p w:rsidR="002E0466" w:rsidRPr="001B5051" w:rsidRDefault="002E0466" w:rsidP="00DC7FFE">
            <w:pPr>
              <w:rPr>
                <w:rFonts w:eastAsia="Times New Roman" w:cstheme="minorHAnsi"/>
                <w:b/>
                <w:lang w:val="en-US"/>
              </w:rPr>
            </w:pPr>
            <w:r w:rsidRPr="001B5051">
              <w:rPr>
                <w:rFonts w:eastAsia="Times New Roman" w:cstheme="minorHAnsi"/>
                <w:b/>
              </w:rPr>
              <w:t>Profile 3</w:t>
            </w:r>
          </w:p>
        </w:tc>
        <w:tc>
          <w:tcPr>
            <w:tcW w:w="880" w:type="dxa"/>
            <w:shd w:val="clear" w:color="auto" w:fill="F2F2F2" w:themeFill="background1" w:themeFillShade="F2"/>
            <w:vAlign w:val="center"/>
          </w:tcPr>
          <w:p w:rsidR="002E0466" w:rsidRPr="000142E2" w:rsidRDefault="002E0466" w:rsidP="00DC7FFE">
            <w:pPr>
              <w:jc w:val="center"/>
              <w:rPr>
                <w:rFonts w:eastAsia="Times New Roman" w:cstheme="minorHAnsi"/>
                <w:lang w:val="en-US"/>
              </w:rPr>
            </w:pPr>
          </w:p>
        </w:tc>
        <w:tc>
          <w:tcPr>
            <w:tcW w:w="880" w:type="dxa"/>
            <w:shd w:val="clear" w:color="auto" w:fill="F2F2F2" w:themeFill="background1" w:themeFillShade="F2"/>
            <w:vAlign w:val="center"/>
          </w:tcPr>
          <w:p w:rsidR="002E0466" w:rsidRPr="000142E2" w:rsidRDefault="002E0466" w:rsidP="00DC7FFE">
            <w:pPr>
              <w:rPr>
                <w:rFonts w:eastAsia="Times New Roman" w:cstheme="minorHAnsi"/>
                <w:lang w:val="en-US"/>
              </w:rPr>
            </w:pPr>
          </w:p>
        </w:tc>
        <w:tc>
          <w:tcPr>
            <w:tcW w:w="880" w:type="dxa"/>
            <w:shd w:val="clear" w:color="auto" w:fill="F2F2F2" w:themeFill="background1" w:themeFillShade="F2"/>
            <w:vAlign w:val="center"/>
          </w:tcPr>
          <w:p w:rsidR="002E0466" w:rsidRPr="000142E2" w:rsidRDefault="002E0466" w:rsidP="00DC7FFE">
            <w:pPr>
              <w:jc w:val="center"/>
              <w:rPr>
                <w:rFonts w:eastAsia="Times New Roman" w:cstheme="minorHAnsi"/>
                <w:lang w:val="en-US"/>
              </w:rPr>
            </w:pPr>
          </w:p>
        </w:tc>
        <w:tc>
          <w:tcPr>
            <w:tcW w:w="880" w:type="dxa"/>
            <w:shd w:val="clear" w:color="auto" w:fill="F2F2F2" w:themeFill="background1" w:themeFillShade="F2"/>
            <w:vAlign w:val="center"/>
          </w:tcPr>
          <w:p w:rsidR="002E0466" w:rsidRPr="000142E2" w:rsidRDefault="002E0466" w:rsidP="00DC7FFE">
            <w:pPr>
              <w:jc w:val="center"/>
              <w:rPr>
                <w:rFonts w:eastAsia="Times New Roman" w:cstheme="minorHAnsi"/>
                <w:lang w:val="en-US"/>
              </w:rPr>
            </w:pPr>
          </w:p>
        </w:tc>
        <w:tc>
          <w:tcPr>
            <w:tcW w:w="880" w:type="dxa"/>
            <w:shd w:val="clear" w:color="auto" w:fill="F2F2F2" w:themeFill="background1" w:themeFillShade="F2"/>
            <w:vAlign w:val="center"/>
          </w:tcPr>
          <w:p w:rsidR="002E0466" w:rsidRPr="000142E2" w:rsidRDefault="002E0466" w:rsidP="00DC7FFE">
            <w:pPr>
              <w:jc w:val="center"/>
              <w:rPr>
                <w:rFonts w:eastAsia="Times New Roman" w:cstheme="minorHAnsi"/>
                <w:lang w:val="en-US"/>
              </w:rPr>
            </w:pPr>
          </w:p>
        </w:tc>
        <w:tc>
          <w:tcPr>
            <w:tcW w:w="880" w:type="dxa"/>
            <w:shd w:val="clear" w:color="auto" w:fill="F2F2F2" w:themeFill="background1" w:themeFillShade="F2"/>
            <w:vAlign w:val="center"/>
          </w:tcPr>
          <w:p w:rsidR="002E0466" w:rsidRPr="000142E2" w:rsidRDefault="002E0466" w:rsidP="00DC7FFE">
            <w:pPr>
              <w:jc w:val="center"/>
              <w:rPr>
                <w:rFonts w:eastAsia="Times New Roman" w:cstheme="minorHAnsi"/>
                <w:lang w:val="en-US"/>
              </w:rPr>
            </w:pPr>
          </w:p>
        </w:tc>
      </w:tr>
      <w:tr w:rsidR="002E0466" w:rsidRPr="000142E2" w:rsidTr="002E0466">
        <w:trPr>
          <w:trHeight w:val="255"/>
          <w:jc w:val="center"/>
        </w:trPr>
        <w:tc>
          <w:tcPr>
            <w:tcW w:w="3680" w:type="dxa"/>
            <w:shd w:val="clear" w:color="auto" w:fill="F2F2F2" w:themeFill="background1" w:themeFillShade="F2"/>
            <w:vAlign w:val="center"/>
            <w:hideMark/>
          </w:tcPr>
          <w:p w:rsidR="002E0466" w:rsidRPr="000142E2" w:rsidRDefault="002E0466" w:rsidP="00DC7FFE">
            <w:pPr>
              <w:rPr>
                <w:rFonts w:eastAsia="Times New Roman" w:cstheme="minorHAnsi"/>
                <w:lang w:val="en-US"/>
              </w:rPr>
            </w:pPr>
            <w:r w:rsidRPr="000142E2">
              <w:rPr>
                <w:rFonts w:eastAsia="Times New Roman" w:cstheme="minorHAnsi"/>
              </w:rPr>
              <w:t>Education institutions</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771</w:t>
            </w:r>
          </w:p>
        </w:tc>
        <w:tc>
          <w:tcPr>
            <w:tcW w:w="880" w:type="dxa"/>
            <w:shd w:val="clear" w:color="auto" w:fill="F2F2F2" w:themeFill="background1" w:themeFillShade="F2"/>
            <w:vAlign w:val="center"/>
          </w:tcPr>
          <w:p w:rsidR="002E0466" w:rsidRPr="000D5379" w:rsidRDefault="002E0466" w:rsidP="00A26F5D">
            <w:pPr>
              <w:jc w:val="right"/>
              <w:rPr>
                <w:rFonts w:eastAsia="Times New Roman" w:cstheme="minorHAnsi"/>
                <w:sz w:val="18"/>
                <w:szCs w:val="18"/>
                <w:lang w:val="en-US"/>
              </w:rPr>
            </w:pPr>
            <w:r>
              <w:rPr>
                <w:rFonts w:eastAsia="Times New Roman" w:cstheme="minorHAnsi"/>
                <w:sz w:val="18"/>
                <w:szCs w:val="18"/>
              </w:rPr>
              <w:t>28.7</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446</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57.8</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325</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42.2</w:t>
            </w:r>
          </w:p>
        </w:tc>
      </w:tr>
      <w:tr w:rsidR="002E0466" w:rsidRPr="000142E2" w:rsidTr="002E0466">
        <w:trPr>
          <w:trHeight w:val="255"/>
          <w:jc w:val="center"/>
        </w:trPr>
        <w:tc>
          <w:tcPr>
            <w:tcW w:w="3680" w:type="dxa"/>
            <w:shd w:val="clear" w:color="auto" w:fill="F2F2F2" w:themeFill="background1" w:themeFillShade="F2"/>
            <w:vAlign w:val="center"/>
            <w:hideMark/>
          </w:tcPr>
          <w:p w:rsidR="002E0466" w:rsidRPr="000142E2" w:rsidRDefault="002E0466" w:rsidP="00DC7FFE">
            <w:pPr>
              <w:rPr>
                <w:rFonts w:eastAsia="Times New Roman" w:cstheme="minorHAnsi"/>
                <w:lang w:val="en-US"/>
              </w:rPr>
            </w:pPr>
            <w:r w:rsidRPr="000142E2">
              <w:rPr>
                <w:rFonts w:eastAsia="Times New Roman" w:cstheme="minorHAnsi"/>
              </w:rPr>
              <w:t>Research institutions</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201</w:t>
            </w:r>
          </w:p>
        </w:tc>
        <w:tc>
          <w:tcPr>
            <w:tcW w:w="880" w:type="dxa"/>
            <w:shd w:val="clear" w:color="auto" w:fill="F2F2F2" w:themeFill="background1" w:themeFillShade="F2"/>
            <w:vAlign w:val="center"/>
          </w:tcPr>
          <w:p w:rsidR="002E0466" w:rsidRPr="000D5379" w:rsidRDefault="002E0466" w:rsidP="00A26F5D">
            <w:pPr>
              <w:jc w:val="right"/>
              <w:rPr>
                <w:rFonts w:eastAsia="Times New Roman" w:cstheme="minorHAnsi"/>
                <w:sz w:val="18"/>
                <w:szCs w:val="18"/>
                <w:lang w:val="en-US"/>
              </w:rPr>
            </w:pPr>
            <w:r>
              <w:rPr>
                <w:rFonts w:eastAsia="Times New Roman" w:cstheme="minorHAnsi"/>
                <w:sz w:val="18"/>
                <w:szCs w:val="18"/>
              </w:rPr>
              <w:t>7.5</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96</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47.8</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sidRPr="000D5379">
              <w:rPr>
                <w:rFonts w:eastAsia="Times New Roman" w:cstheme="minorHAnsi"/>
                <w:sz w:val="18"/>
                <w:szCs w:val="18"/>
                <w:lang w:val="en-US"/>
              </w:rPr>
              <w:t>105</w:t>
            </w:r>
          </w:p>
        </w:tc>
        <w:tc>
          <w:tcPr>
            <w:tcW w:w="880" w:type="dxa"/>
            <w:shd w:val="clear" w:color="auto" w:fill="F2F2F2" w:themeFill="background1" w:themeFillShade="F2"/>
            <w:vAlign w:val="center"/>
          </w:tcPr>
          <w:p w:rsidR="002E0466" w:rsidRPr="000D5379" w:rsidRDefault="002E0466" w:rsidP="00A26F5D">
            <w:pPr>
              <w:jc w:val="center"/>
              <w:rPr>
                <w:rFonts w:eastAsia="Times New Roman" w:cstheme="minorHAnsi"/>
                <w:sz w:val="18"/>
                <w:szCs w:val="18"/>
                <w:lang w:val="en-US"/>
              </w:rPr>
            </w:pPr>
            <w:r>
              <w:rPr>
                <w:rFonts w:eastAsia="Times New Roman" w:cstheme="minorHAnsi"/>
                <w:sz w:val="18"/>
                <w:szCs w:val="18"/>
              </w:rPr>
              <w:t>52.2</w:t>
            </w:r>
          </w:p>
        </w:tc>
      </w:tr>
      <w:tr w:rsidR="002E0466" w:rsidRPr="000142E2" w:rsidTr="002E0466">
        <w:trPr>
          <w:trHeight w:val="255"/>
          <w:jc w:val="center"/>
        </w:trPr>
        <w:tc>
          <w:tcPr>
            <w:tcW w:w="3680" w:type="dxa"/>
            <w:shd w:val="clear" w:color="auto" w:fill="F2F2F2" w:themeFill="background1" w:themeFillShade="F2"/>
            <w:vAlign w:val="center"/>
            <w:hideMark/>
          </w:tcPr>
          <w:p w:rsidR="002E0466" w:rsidRPr="000142E2" w:rsidRDefault="002E0466" w:rsidP="000142E2">
            <w:pPr>
              <w:jc w:val="right"/>
              <w:rPr>
                <w:rFonts w:eastAsia="Times New Roman" w:cstheme="minorHAnsi"/>
                <w:b/>
                <w:bCs/>
                <w:i/>
                <w:iCs/>
                <w:lang w:val="en-US"/>
              </w:rPr>
            </w:pPr>
            <w:r w:rsidRPr="000142E2">
              <w:rPr>
                <w:rFonts w:eastAsia="Times New Roman" w:cstheme="minorHAnsi"/>
                <w:b/>
                <w:bCs/>
                <w:i/>
                <w:iCs/>
              </w:rPr>
              <w:t>Sub-total Profile 3</w:t>
            </w:r>
          </w:p>
        </w:tc>
        <w:tc>
          <w:tcPr>
            <w:tcW w:w="880" w:type="dxa"/>
            <w:shd w:val="clear" w:color="auto" w:fill="F2F2F2" w:themeFill="background1" w:themeFillShade="F2"/>
            <w:vAlign w:val="center"/>
          </w:tcPr>
          <w:p w:rsidR="002E0466" w:rsidRPr="004719DC" w:rsidRDefault="002E0466" w:rsidP="00A26F5D">
            <w:pPr>
              <w:jc w:val="center"/>
              <w:rPr>
                <w:rFonts w:eastAsia="Times New Roman" w:cstheme="minorHAnsi"/>
                <w:b/>
                <w:bCs/>
                <w:sz w:val="18"/>
                <w:szCs w:val="18"/>
                <w:lang w:val="en-US"/>
              </w:rPr>
            </w:pPr>
            <w:r w:rsidRPr="004719DC">
              <w:rPr>
                <w:rFonts w:eastAsia="Times New Roman" w:cstheme="minorHAnsi"/>
                <w:b/>
                <w:bCs/>
                <w:sz w:val="18"/>
                <w:szCs w:val="18"/>
              </w:rPr>
              <w:t>972</w:t>
            </w:r>
          </w:p>
        </w:tc>
        <w:tc>
          <w:tcPr>
            <w:tcW w:w="880" w:type="dxa"/>
            <w:shd w:val="clear" w:color="auto" w:fill="F2F2F2" w:themeFill="background1" w:themeFillShade="F2"/>
            <w:vAlign w:val="center"/>
          </w:tcPr>
          <w:p w:rsidR="002E0466" w:rsidRPr="004719DC" w:rsidRDefault="002E0466" w:rsidP="00A26F5D">
            <w:pPr>
              <w:jc w:val="right"/>
              <w:rPr>
                <w:rFonts w:eastAsia="Times New Roman" w:cstheme="minorHAnsi"/>
                <w:b/>
                <w:sz w:val="18"/>
                <w:szCs w:val="18"/>
                <w:lang w:val="en-US"/>
              </w:rPr>
            </w:pPr>
            <w:r w:rsidRPr="004719DC">
              <w:rPr>
                <w:rFonts w:eastAsia="Times New Roman" w:cstheme="minorHAnsi"/>
                <w:b/>
                <w:sz w:val="18"/>
                <w:szCs w:val="18"/>
                <w:lang w:val="en-US"/>
              </w:rPr>
              <w:t>36.2</w:t>
            </w:r>
          </w:p>
        </w:tc>
        <w:tc>
          <w:tcPr>
            <w:tcW w:w="880" w:type="dxa"/>
            <w:shd w:val="clear" w:color="auto" w:fill="F2F2F2" w:themeFill="background1" w:themeFillShade="F2"/>
            <w:vAlign w:val="center"/>
          </w:tcPr>
          <w:p w:rsidR="002E0466" w:rsidRPr="004719DC" w:rsidRDefault="002E0466" w:rsidP="00A26F5D">
            <w:pPr>
              <w:jc w:val="center"/>
              <w:rPr>
                <w:rFonts w:eastAsia="Times New Roman" w:cstheme="minorHAnsi"/>
                <w:b/>
                <w:bCs/>
                <w:iCs/>
                <w:sz w:val="18"/>
                <w:szCs w:val="18"/>
                <w:lang w:val="en-US"/>
              </w:rPr>
            </w:pPr>
            <w:r w:rsidRPr="004719DC">
              <w:rPr>
                <w:rFonts w:eastAsia="Times New Roman" w:cstheme="minorHAnsi"/>
                <w:b/>
                <w:bCs/>
                <w:iCs/>
                <w:sz w:val="18"/>
                <w:szCs w:val="18"/>
                <w:lang w:val="en-US"/>
              </w:rPr>
              <w:t>542</w:t>
            </w:r>
          </w:p>
        </w:tc>
        <w:tc>
          <w:tcPr>
            <w:tcW w:w="880" w:type="dxa"/>
            <w:shd w:val="clear" w:color="auto" w:fill="F2F2F2" w:themeFill="background1" w:themeFillShade="F2"/>
            <w:vAlign w:val="center"/>
          </w:tcPr>
          <w:p w:rsidR="002E0466" w:rsidRPr="004719DC" w:rsidRDefault="002E0466" w:rsidP="00A26F5D">
            <w:pPr>
              <w:jc w:val="center"/>
              <w:rPr>
                <w:rFonts w:eastAsia="Times New Roman" w:cstheme="minorHAnsi"/>
                <w:b/>
                <w:sz w:val="18"/>
                <w:szCs w:val="18"/>
                <w:lang w:val="en-US"/>
              </w:rPr>
            </w:pPr>
            <w:r w:rsidRPr="004719DC">
              <w:rPr>
                <w:rFonts w:eastAsia="Times New Roman" w:cstheme="minorHAnsi"/>
                <w:b/>
                <w:sz w:val="18"/>
                <w:szCs w:val="18"/>
              </w:rPr>
              <w:t>55.8</w:t>
            </w:r>
          </w:p>
        </w:tc>
        <w:tc>
          <w:tcPr>
            <w:tcW w:w="880" w:type="dxa"/>
            <w:shd w:val="clear" w:color="auto" w:fill="F2F2F2" w:themeFill="background1" w:themeFillShade="F2"/>
            <w:vAlign w:val="center"/>
          </w:tcPr>
          <w:p w:rsidR="002E0466" w:rsidRPr="004719DC" w:rsidRDefault="002E0466" w:rsidP="00A26F5D">
            <w:pPr>
              <w:jc w:val="center"/>
              <w:rPr>
                <w:rFonts w:eastAsia="Times New Roman" w:cstheme="minorHAnsi"/>
                <w:b/>
                <w:bCs/>
                <w:iCs/>
                <w:sz w:val="18"/>
                <w:szCs w:val="18"/>
                <w:lang w:val="en-US"/>
              </w:rPr>
            </w:pPr>
            <w:r w:rsidRPr="004719DC">
              <w:rPr>
                <w:rFonts w:eastAsia="Times New Roman" w:cstheme="minorHAnsi"/>
                <w:b/>
                <w:bCs/>
                <w:iCs/>
                <w:sz w:val="18"/>
                <w:szCs w:val="18"/>
                <w:lang w:val="en-US"/>
              </w:rPr>
              <w:t>430</w:t>
            </w:r>
          </w:p>
        </w:tc>
        <w:tc>
          <w:tcPr>
            <w:tcW w:w="880" w:type="dxa"/>
            <w:shd w:val="clear" w:color="auto" w:fill="F2F2F2" w:themeFill="background1" w:themeFillShade="F2"/>
            <w:vAlign w:val="center"/>
          </w:tcPr>
          <w:p w:rsidR="002E0466" w:rsidRPr="004719DC" w:rsidRDefault="002E0466" w:rsidP="00A26F5D">
            <w:pPr>
              <w:jc w:val="center"/>
              <w:rPr>
                <w:rFonts w:eastAsia="Times New Roman" w:cstheme="minorHAnsi"/>
                <w:b/>
                <w:sz w:val="18"/>
                <w:szCs w:val="18"/>
                <w:lang w:val="en-US"/>
              </w:rPr>
            </w:pPr>
            <w:r w:rsidRPr="004719DC">
              <w:rPr>
                <w:rFonts w:eastAsia="Times New Roman" w:cstheme="minorHAnsi"/>
                <w:b/>
                <w:sz w:val="18"/>
                <w:szCs w:val="18"/>
              </w:rPr>
              <w:t>44.2</w:t>
            </w:r>
          </w:p>
        </w:tc>
      </w:tr>
      <w:tr w:rsidR="002E0466" w:rsidRPr="000142E2" w:rsidTr="002E0466">
        <w:trPr>
          <w:trHeight w:val="255"/>
          <w:jc w:val="center"/>
        </w:trPr>
        <w:tc>
          <w:tcPr>
            <w:tcW w:w="3680" w:type="dxa"/>
            <w:shd w:val="clear" w:color="auto" w:fill="D9D9D9" w:themeFill="background1" w:themeFillShade="D9"/>
            <w:vAlign w:val="center"/>
            <w:hideMark/>
          </w:tcPr>
          <w:p w:rsidR="002E0466" w:rsidRPr="000142E2" w:rsidRDefault="002E0466" w:rsidP="000142E2">
            <w:pPr>
              <w:spacing w:before="80" w:after="80"/>
              <w:jc w:val="right"/>
              <w:rPr>
                <w:rFonts w:eastAsia="Times New Roman" w:cstheme="minorHAnsi"/>
                <w:b/>
                <w:bCs/>
                <w:lang w:val="en-US"/>
              </w:rPr>
            </w:pPr>
            <w:r w:rsidRPr="000142E2">
              <w:rPr>
                <w:rFonts w:eastAsia="Times New Roman" w:cstheme="minorHAnsi"/>
                <w:b/>
                <w:bCs/>
              </w:rPr>
              <w:t>Total</w:t>
            </w:r>
          </w:p>
        </w:tc>
        <w:tc>
          <w:tcPr>
            <w:tcW w:w="880" w:type="dxa"/>
            <w:shd w:val="clear" w:color="auto" w:fill="D9D9D9" w:themeFill="background1" w:themeFillShade="D9"/>
            <w:vAlign w:val="center"/>
          </w:tcPr>
          <w:p w:rsidR="002E0466" w:rsidRPr="000D5379" w:rsidRDefault="002E0466" w:rsidP="00A26F5D">
            <w:pPr>
              <w:jc w:val="center"/>
              <w:rPr>
                <w:rFonts w:eastAsia="Times New Roman" w:cstheme="minorHAnsi"/>
                <w:b/>
                <w:bCs/>
                <w:sz w:val="18"/>
                <w:szCs w:val="18"/>
                <w:lang w:val="en-US"/>
              </w:rPr>
            </w:pPr>
            <w:r w:rsidRPr="000D5379">
              <w:rPr>
                <w:rFonts w:eastAsia="Times New Roman" w:cstheme="minorHAnsi"/>
                <w:b/>
                <w:bCs/>
                <w:sz w:val="18"/>
                <w:szCs w:val="18"/>
                <w:lang w:val="en-US"/>
              </w:rPr>
              <w:t>2</w:t>
            </w:r>
            <w:r w:rsidR="004719DC">
              <w:rPr>
                <w:rFonts w:eastAsia="Times New Roman" w:cstheme="minorHAnsi"/>
                <w:b/>
                <w:bCs/>
                <w:sz w:val="18"/>
                <w:szCs w:val="18"/>
                <w:lang w:val="en-US"/>
              </w:rPr>
              <w:t>,</w:t>
            </w:r>
            <w:r w:rsidRPr="000D5379">
              <w:rPr>
                <w:rFonts w:eastAsia="Times New Roman" w:cstheme="minorHAnsi"/>
                <w:b/>
                <w:bCs/>
                <w:sz w:val="18"/>
                <w:szCs w:val="18"/>
                <w:lang w:val="en-US"/>
              </w:rPr>
              <w:t>684</w:t>
            </w:r>
          </w:p>
        </w:tc>
        <w:tc>
          <w:tcPr>
            <w:tcW w:w="880" w:type="dxa"/>
            <w:shd w:val="clear" w:color="auto" w:fill="D9D9D9" w:themeFill="background1" w:themeFillShade="D9"/>
            <w:vAlign w:val="center"/>
          </w:tcPr>
          <w:p w:rsidR="002E0466" w:rsidRPr="000D5379" w:rsidRDefault="002E0466" w:rsidP="00A26F5D">
            <w:pPr>
              <w:jc w:val="right"/>
              <w:rPr>
                <w:rFonts w:eastAsia="Times New Roman" w:cstheme="minorHAnsi"/>
                <w:b/>
                <w:sz w:val="18"/>
                <w:szCs w:val="18"/>
                <w:lang w:val="en-US"/>
              </w:rPr>
            </w:pPr>
            <w:r>
              <w:rPr>
                <w:rFonts w:eastAsia="Times New Roman" w:cstheme="minorHAnsi"/>
                <w:b/>
                <w:sz w:val="18"/>
                <w:szCs w:val="18"/>
                <w:lang w:val="en-US"/>
              </w:rPr>
              <w:t>100</w:t>
            </w:r>
            <w:r w:rsidRPr="000D5379">
              <w:rPr>
                <w:rFonts w:eastAsia="Times New Roman" w:cstheme="minorHAnsi"/>
                <w:b/>
                <w:sz w:val="18"/>
                <w:szCs w:val="18"/>
                <w:lang w:val="en-US"/>
              </w:rPr>
              <w:t>%</w:t>
            </w:r>
          </w:p>
        </w:tc>
        <w:tc>
          <w:tcPr>
            <w:tcW w:w="880" w:type="dxa"/>
            <w:shd w:val="clear" w:color="auto" w:fill="D9D9D9" w:themeFill="background1" w:themeFillShade="D9"/>
            <w:vAlign w:val="center"/>
          </w:tcPr>
          <w:p w:rsidR="002E0466" w:rsidRPr="000D5379" w:rsidRDefault="002E0466" w:rsidP="00A26F5D">
            <w:pPr>
              <w:jc w:val="center"/>
              <w:rPr>
                <w:rFonts w:eastAsia="Times New Roman" w:cstheme="minorHAnsi"/>
                <w:b/>
                <w:bCs/>
                <w:sz w:val="18"/>
                <w:szCs w:val="18"/>
                <w:lang w:val="en-US"/>
              </w:rPr>
            </w:pPr>
            <w:r w:rsidRPr="000D5379">
              <w:rPr>
                <w:rFonts w:eastAsia="Times New Roman" w:cstheme="minorHAnsi"/>
                <w:b/>
                <w:bCs/>
                <w:sz w:val="18"/>
                <w:szCs w:val="18"/>
                <w:lang w:val="en-US"/>
              </w:rPr>
              <w:t>1</w:t>
            </w:r>
            <w:r w:rsidR="004719DC">
              <w:rPr>
                <w:rFonts w:eastAsia="Times New Roman" w:cstheme="minorHAnsi"/>
                <w:b/>
                <w:bCs/>
                <w:sz w:val="18"/>
                <w:szCs w:val="18"/>
                <w:lang w:val="en-US"/>
              </w:rPr>
              <w:t>,</w:t>
            </w:r>
            <w:r w:rsidRPr="000D5379">
              <w:rPr>
                <w:rFonts w:eastAsia="Times New Roman" w:cstheme="minorHAnsi"/>
                <w:b/>
                <w:bCs/>
                <w:sz w:val="18"/>
                <w:szCs w:val="18"/>
                <w:lang w:val="en-US"/>
              </w:rPr>
              <w:t>437</w:t>
            </w:r>
          </w:p>
        </w:tc>
        <w:tc>
          <w:tcPr>
            <w:tcW w:w="880" w:type="dxa"/>
            <w:shd w:val="clear" w:color="auto" w:fill="D9D9D9" w:themeFill="background1" w:themeFillShade="D9"/>
            <w:vAlign w:val="center"/>
          </w:tcPr>
          <w:p w:rsidR="002E0466" w:rsidRPr="000D5379" w:rsidRDefault="002E0466" w:rsidP="00A26F5D">
            <w:pPr>
              <w:jc w:val="center"/>
              <w:rPr>
                <w:rFonts w:eastAsia="Times New Roman" w:cstheme="minorHAnsi"/>
                <w:b/>
                <w:sz w:val="18"/>
                <w:szCs w:val="18"/>
                <w:lang w:val="en-US"/>
              </w:rPr>
            </w:pPr>
            <w:r>
              <w:rPr>
                <w:rFonts w:eastAsia="Times New Roman" w:cstheme="minorHAnsi"/>
                <w:b/>
                <w:sz w:val="18"/>
                <w:szCs w:val="18"/>
              </w:rPr>
              <w:t>53.5%</w:t>
            </w:r>
          </w:p>
        </w:tc>
        <w:tc>
          <w:tcPr>
            <w:tcW w:w="880" w:type="dxa"/>
            <w:shd w:val="clear" w:color="auto" w:fill="D9D9D9" w:themeFill="background1" w:themeFillShade="D9"/>
            <w:vAlign w:val="center"/>
          </w:tcPr>
          <w:p w:rsidR="002E0466" w:rsidRPr="000D5379" w:rsidRDefault="002E0466" w:rsidP="00A26F5D">
            <w:pPr>
              <w:jc w:val="center"/>
              <w:rPr>
                <w:rFonts w:eastAsia="Times New Roman" w:cstheme="minorHAnsi"/>
                <w:b/>
                <w:bCs/>
                <w:sz w:val="18"/>
                <w:szCs w:val="18"/>
                <w:lang w:val="en-US"/>
              </w:rPr>
            </w:pPr>
            <w:r w:rsidRPr="000D5379">
              <w:rPr>
                <w:rFonts w:eastAsia="Times New Roman" w:cstheme="minorHAnsi"/>
                <w:b/>
                <w:bCs/>
                <w:sz w:val="18"/>
                <w:szCs w:val="18"/>
                <w:lang w:val="en-US"/>
              </w:rPr>
              <w:t>1</w:t>
            </w:r>
            <w:r w:rsidR="004719DC">
              <w:rPr>
                <w:rFonts w:eastAsia="Times New Roman" w:cstheme="minorHAnsi"/>
                <w:b/>
                <w:bCs/>
                <w:sz w:val="18"/>
                <w:szCs w:val="18"/>
                <w:lang w:val="en-US"/>
              </w:rPr>
              <w:t>,</w:t>
            </w:r>
            <w:r w:rsidRPr="000D5379">
              <w:rPr>
                <w:rFonts w:eastAsia="Times New Roman" w:cstheme="minorHAnsi"/>
                <w:b/>
                <w:bCs/>
                <w:sz w:val="18"/>
                <w:szCs w:val="18"/>
                <w:lang w:val="en-US"/>
              </w:rPr>
              <w:t>247</w:t>
            </w:r>
          </w:p>
        </w:tc>
        <w:tc>
          <w:tcPr>
            <w:tcW w:w="880" w:type="dxa"/>
            <w:shd w:val="clear" w:color="auto" w:fill="D9D9D9" w:themeFill="background1" w:themeFillShade="D9"/>
            <w:vAlign w:val="center"/>
          </w:tcPr>
          <w:p w:rsidR="002E0466" w:rsidRPr="000D5379" w:rsidRDefault="002E0466" w:rsidP="00A26F5D">
            <w:pPr>
              <w:jc w:val="center"/>
              <w:rPr>
                <w:rFonts w:eastAsia="Times New Roman" w:cstheme="minorHAnsi"/>
                <w:b/>
                <w:sz w:val="18"/>
                <w:szCs w:val="18"/>
                <w:lang w:val="en-US"/>
              </w:rPr>
            </w:pPr>
            <w:r w:rsidRPr="000D5379">
              <w:rPr>
                <w:rFonts w:eastAsia="Times New Roman" w:cstheme="minorHAnsi"/>
                <w:b/>
                <w:sz w:val="18"/>
                <w:szCs w:val="18"/>
              </w:rPr>
              <w:t>46.5%</w:t>
            </w:r>
          </w:p>
        </w:tc>
      </w:tr>
    </w:tbl>
    <w:p w:rsidR="00DC7FFE" w:rsidRDefault="00DC7FFE" w:rsidP="00DC7FFE">
      <w:pPr>
        <w:pStyle w:val="NoSpacing"/>
      </w:pPr>
    </w:p>
    <w:p w:rsidR="00DC7FFE" w:rsidRPr="00455C5F" w:rsidRDefault="00DC7FFE" w:rsidP="00DC7FFE">
      <w:pPr>
        <w:pStyle w:val="Heading4"/>
        <w:rPr>
          <w:color w:val="auto"/>
        </w:rPr>
      </w:pPr>
      <w:r w:rsidRPr="00455C5F">
        <w:rPr>
          <w:color w:val="auto"/>
        </w:rPr>
        <w:t>Employment positions</w:t>
      </w:r>
    </w:p>
    <w:p w:rsidR="004719DC" w:rsidRPr="00AA0A51" w:rsidRDefault="004719DC" w:rsidP="004719DC">
      <w:pPr>
        <w:pStyle w:val="BodyCopy"/>
      </w:pPr>
      <w:r w:rsidRPr="00AA0A51">
        <w:t>Overall, 35.</w:t>
      </w:r>
      <w:r>
        <w:t>6</w:t>
      </w:r>
      <w:r w:rsidRPr="00AA0A51">
        <w:t>% of alumni who are employed and living in Vietnam are leaders and senior managers in their organisations.</w:t>
      </w:r>
      <w:r w:rsidRPr="00AA0A51">
        <w:rPr>
          <w:rStyle w:val="FootnoteReference"/>
        </w:rPr>
        <w:footnoteReference w:id="3"/>
      </w:r>
      <w:r w:rsidRPr="00AA0A51">
        <w:t xml:space="preserve"> Leaders and senior managers comprise 46</w:t>
      </w:r>
      <w:r>
        <w:t>.1</w:t>
      </w:r>
      <w:r w:rsidRPr="00AA0A51">
        <w:t xml:space="preserve">% of profile 1 alumni, 29.2% of profile 2 alumni, and </w:t>
      </w:r>
      <w:r>
        <w:t>25.9</w:t>
      </w:r>
      <w:r w:rsidRPr="00AA0A51">
        <w:t xml:space="preserve">% of profile 3 alumni. </w:t>
      </w:r>
    </w:p>
    <w:p w:rsidR="00DC7FFE" w:rsidRDefault="004719DC" w:rsidP="004719DC">
      <w:pPr>
        <w:pStyle w:val="BodyCopy"/>
        <w:spacing w:before="120" w:after="120"/>
      </w:pPr>
      <w:r w:rsidRPr="00284047">
        <w:t>There are 386 women and 569 men among the alumni who are leaders and senior managers. Women leaders and senior managers comprise 40.4% of the 955 leaders and senior managers in the database, and 14.4% of all alumni employed and living in Vietnam. Men who are leaders and senior managers comprise 21.2% of all alumni who are employed and living in Vietnam.</w:t>
      </w:r>
    </w:p>
    <w:p w:rsidR="00455C5F" w:rsidRDefault="004719DC" w:rsidP="00455C5F">
      <w:pPr>
        <w:pStyle w:val="BodyCopy"/>
        <w:spacing w:before="120" w:after="120"/>
      </w:pPr>
      <w:r>
        <w:t xml:space="preserve">The employment areas where more </w:t>
      </w:r>
      <w:r w:rsidRPr="00B32B0D">
        <w:t>women or almost the same number of women are in management positions are local government, foreign invested companies, local or international organizations and unions/mass organisations.</w:t>
      </w:r>
    </w:p>
    <w:p w:rsidR="005D42BF" w:rsidRDefault="005D42BF" w:rsidP="00455C5F">
      <w:pPr>
        <w:pStyle w:val="BodyCopy"/>
        <w:spacing w:before="120" w:after="120"/>
      </w:pPr>
    </w:p>
    <w:p w:rsidR="005D42BF" w:rsidRDefault="005D42BF" w:rsidP="00455C5F">
      <w:pPr>
        <w:pStyle w:val="BodyCopy"/>
        <w:spacing w:before="120" w:after="120"/>
      </w:pPr>
    </w:p>
    <w:p w:rsidR="005D42BF" w:rsidRDefault="005D42BF" w:rsidP="00455C5F">
      <w:pPr>
        <w:pStyle w:val="BodyCopy"/>
        <w:spacing w:before="120" w:after="120"/>
      </w:pPr>
    </w:p>
    <w:p w:rsidR="00DC7FFE" w:rsidRPr="008A35BC" w:rsidRDefault="00DC7FFE" w:rsidP="00E832B4">
      <w:pPr>
        <w:pStyle w:val="ChartTitle"/>
        <w:spacing w:before="240" w:after="0"/>
      </w:pPr>
      <w:r>
        <w:t xml:space="preserve">Exhibit </w:t>
      </w:r>
      <w:r w:rsidR="009C134B">
        <w:t>3</w:t>
      </w:r>
      <w:r>
        <w:t>.</w:t>
      </w:r>
      <w:r w:rsidR="00337087">
        <w:t>7</w:t>
      </w:r>
      <w:r>
        <w:t xml:space="preserve">: </w:t>
      </w:r>
      <w:r w:rsidRPr="008A35BC">
        <w:t xml:space="preserve">Alumni </w:t>
      </w:r>
      <w:r>
        <w:t>in Vietnam by employment position (as of July 2014)</w:t>
      </w:r>
    </w:p>
    <w:tbl>
      <w:tblPr>
        <w:tblW w:w="9001" w:type="dxa"/>
        <w:jc w:val="center"/>
        <w:tblInd w:w="-244"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ayout w:type="fixed"/>
        <w:tblLook w:val="04A0" w:firstRow="1" w:lastRow="0" w:firstColumn="1" w:lastColumn="0" w:noHBand="0" w:noVBand="1"/>
      </w:tblPr>
      <w:tblGrid>
        <w:gridCol w:w="3188"/>
        <w:gridCol w:w="709"/>
        <w:gridCol w:w="850"/>
        <w:gridCol w:w="567"/>
        <w:gridCol w:w="851"/>
        <w:gridCol w:w="568"/>
        <w:gridCol w:w="850"/>
        <w:gridCol w:w="567"/>
        <w:gridCol w:w="851"/>
      </w:tblGrid>
      <w:tr w:rsidR="00455C5F" w:rsidRPr="00455C5F" w:rsidTr="00CA1B10">
        <w:trPr>
          <w:trHeight w:val="611"/>
          <w:jc w:val="center"/>
        </w:trPr>
        <w:tc>
          <w:tcPr>
            <w:tcW w:w="3188" w:type="dxa"/>
            <w:tcBorders>
              <w:bottom w:val="single" w:sz="4" w:space="0" w:color="FFFFFF" w:themeColor="background1"/>
            </w:tcBorders>
            <w:shd w:val="clear" w:color="auto" w:fill="003150"/>
            <w:vAlign w:val="center"/>
            <w:hideMark/>
          </w:tcPr>
          <w:p w:rsidR="00DC7FFE" w:rsidRPr="00455C5F" w:rsidRDefault="00DC7FFE" w:rsidP="00CA1B10">
            <w:pPr>
              <w:spacing w:before="60" w:after="60"/>
              <w:rPr>
                <w:rFonts w:eastAsia="Times New Roman" w:cstheme="minorHAnsi"/>
                <w:b/>
                <w:bCs/>
                <w:lang w:val="en-US"/>
              </w:rPr>
            </w:pPr>
            <w:r w:rsidRPr="00455C5F">
              <w:rPr>
                <w:rFonts w:eastAsia="Times New Roman" w:cstheme="minorHAnsi"/>
                <w:b/>
                <w:bCs/>
              </w:rPr>
              <w:t>Employment sector</w:t>
            </w:r>
          </w:p>
        </w:tc>
        <w:tc>
          <w:tcPr>
            <w:tcW w:w="1559" w:type="dxa"/>
            <w:gridSpan w:val="2"/>
            <w:tcBorders>
              <w:bottom w:val="single" w:sz="4" w:space="0" w:color="FFFFFF" w:themeColor="background1"/>
            </w:tcBorders>
            <w:shd w:val="clear" w:color="auto" w:fill="003150"/>
            <w:vAlign w:val="center"/>
            <w:hideMark/>
          </w:tcPr>
          <w:p w:rsidR="00DC7FFE" w:rsidRPr="00455C5F" w:rsidRDefault="00DC7FFE" w:rsidP="00CA1B10">
            <w:pPr>
              <w:spacing w:before="60" w:after="60"/>
              <w:jc w:val="center"/>
              <w:rPr>
                <w:rFonts w:eastAsia="Times New Roman" w:cstheme="minorHAnsi"/>
                <w:b/>
                <w:bCs/>
                <w:lang w:val="en-US"/>
              </w:rPr>
            </w:pPr>
            <w:r w:rsidRPr="00455C5F">
              <w:rPr>
                <w:rFonts w:eastAsia="Times New Roman" w:cstheme="minorHAnsi"/>
                <w:b/>
                <w:bCs/>
              </w:rPr>
              <w:t>All alumni employed</w:t>
            </w:r>
          </w:p>
        </w:tc>
        <w:tc>
          <w:tcPr>
            <w:tcW w:w="1418" w:type="dxa"/>
            <w:gridSpan w:val="2"/>
            <w:tcBorders>
              <w:bottom w:val="single" w:sz="4" w:space="0" w:color="FFFFFF" w:themeColor="background1"/>
            </w:tcBorders>
            <w:shd w:val="clear" w:color="auto" w:fill="003150"/>
            <w:vAlign w:val="center"/>
            <w:hideMark/>
          </w:tcPr>
          <w:p w:rsidR="00DC7FFE" w:rsidRPr="00455C5F" w:rsidRDefault="00DC7FFE" w:rsidP="00CA1B10">
            <w:pPr>
              <w:spacing w:before="60" w:after="60"/>
              <w:jc w:val="center"/>
              <w:rPr>
                <w:rFonts w:eastAsia="Times New Roman" w:cstheme="minorHAnsi"/>
                <w:b/>
                <w:bCs/>
                <w:lang w:val="en-US"/>
              </w:rPr>
            </w:pPr>
            <w:r w:rsidRPr="00455C5F">
              <w:rPr>
                <w:rFonts w:eastAsia="Times New Roman" w:cstheme="minorHAnsi"/>
                <w:b/>
                <w:bCs/>
              </w:rPr>
              <w:t>All leaders &amp; senior managers</w:t>
            </w:r>
          </w:p>
        </w:tc>
        <w:tc>
          <w:tcPr>
            <w:tcW w:w="1418" w:type="dxa"/>
            <w:gridSpan w:val="2"/>
            <w:tcBorders>
              <w:bottom w:val="single" w:sz="4" w:space="0" w:color="FFFFFF" w:themeColor="background1"/>
            </w:tcBorders>
            <w:shd w:val="clear" w:color="auto" w:fill="003150"/>
            <w:vAlign w:val="center"/>
            <w:hideMark/>
          </w:tcPr>
          <w:p w:rsidR="00DC7FFE" w:rsidRPr="00455C5F" w:rsidRDefault="00DC7FFE" w:rsidP="00CA1B10">
            <w:pPr>
              <w:spacing w:before="60" w:after="60"/>
              <w:jc w:val="center"/>
              <w:rPr>
                <w:rFonts w:eastAsia="Times New Roman" w:cstheme="minorHAnsi"/>
                <w:b/>
                <w:bCs/>
                <w:lang w:val="en-US"/>
              </w:rPr>
            </w:pPr>
            <w:r w:rsidRPr="00455C5F">
              <w:rPr>
                <w:rFonts w:eastAsia="Times New Roman" w:cstheme="minorHAnsi"/>
                <w:b/>
                <w:bCs/>
              </w:rPr>
              <w:t>Women</w:t>
            </w:r>
          </w:p>
        </w:tc>
        <w:tc>
          <w:tcPr>
            <w:tcW w:w="1418" w:type="dxa"/>
            <w:gridSpan w:val="2"/>
            <w:tcBorders>
              <w:bottom w:val="single" w:sz="4" w:space="0" w:color="FFFFFF" w:themeColor="background1"/>
            </w:tcBorders>
            <w:shd w:val="clear" w:color="auto" w:fill="003150"/>
            <w:vAlign w:val="center"/>
            <w:hideMark/>
          </w:tcPr>
          <w:p w:rsidR="00DC7FFE" w:rsidRPr="00455C5F" w:rsidRDefault="00DC7FFE" w:rsidP="00CA1B10">
            <w:pPr>
              <w:spacing w:before="60" w:after="60"/>
              <w:jc w:val="center"/>
              <w:rPr>
                <w:rFonts w:eastAsia="Times New Roman" w:cstheme="minorHAnsi"/>
                <w:b/>
                <w:bCs/>
                <w:lang w:val="en-US"/>
              </w:rPr>
            </w:pPr>
            <w:r w:rsidRPr="00455C5F">
              <w:rPr>
                <w:rFonts w:eastAsia="Times New Roman" w:cstheme="minorHAnsi"/>
                <w:b/>
                <w:bCs/>
              </w:rPr>
              <w:t>Men</w:t>
            </w:r>
          </w:p>
        </w:tc>
      </w:tr>
      <w:tr w:rsidR="00455C5F"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DC7FFE" w:rsidRPr="004719DC" w:rsidRDefault="00DC7FFE" w:rsidP="00455C5F">
            <w:pPr>
              <w:spacing w:before="40" w:after="40"/>
              <w:rPr>
                <w:rFonts w:eastAsia="Times New Roman" w:cstheme="minorHAnsi"/>
                <w:b/>
                <w:bCs/>
                <w:lang w:val="en-US"/>
              </w:rPr>
            </w:pPr>
            <w:r w:rsidRPr="004719DC">
              <w:rPr>
                <w:rFonts w:eastAsia="Times New Roman" w:cstheme="minorHAnsi"/>
                <w:b/>
                <w:bCs/>
              </w:rPr>
              <w:t>Profile 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DC7FFE" w:rsidRPr="004719DC" w:rsidRDefault="00DC7FFE" w:rsidP="00455C5F">
            <w:pPr>
              <w:spacing w:before="40" w:after="40"/>
              <w:jc w:val="center"/>
              <w:rPr>
                <w:rFonts w:eastAsia="Times New Roman" w:cstheme="minorHAnsi"/>
                <w:b/>
                <w:bCs/>
                <w:sz w:val="18"/>
                <w:szCs w:val="18"/>
                <w:lang w:val="en-US"/>
              </w:rPr>
            </w:pPr>
            <w:r w:rsidRPr="004719DC">
              <w:rPr>
                <w:rFonts w:eastAsia="Times New Roman" w:cstheme="minorHAnsi"/>
                <w:b/>
                <w:bCs/>
                <w:sz w:val="18"/>
                <w:szCs w:val="18"/>
              </w:rPr>
              <w:t>No.</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DC7FFE" w:rsidRPr="004719DC" w:rsidRDefault="00DC7FFE" w:rsidP="00455C5F">
            <w:pPr>
              <w:spacing w:before="40" w:after="40"/>
              <w:jc w:val="center"/>
              <w:rPr>
                <w:rFonts w:eastAsia="Times New Roman" w:cstheme="minorHAnsi"/>
                <w:b/>
                <w:bCs/>
                <w:sz w:val="18"/>
                <w:szCs w:val="18"/>
                <w:lang w:val="en-US"/>
              </w:rPr>
            </w:pPr>
            <w:r w:rsidRPr="004719DC">
              <w:rPr>
                <w:rFonts w:eastAsia="Times New Roman" w:cstheme="minorHAnsi"/>
                <w:b/>
                <w:bCs/>
                <w:sz w:val="18"/>
                <w:szCs w:val="18"/>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DC7FFE" w:rsidRPr="004719DC" w:rsidRDefault="00DC7FFE" w:rsidP="00455C5F">
            <w:pPr>
              <w:spacing w:before="40" w:after="40"/>
              <w:jc w:val="center"/>
              <w:rPr>
                <w:rFonts w:eastAsia="Times New Roman" w:cstheme="minorHAnsi"/>
                <w:b/>
                <w:bCs/>
                <w:sz w:val="18"/>
                <w:szCs w:val="18"/>
                <w:lang w:val="en-US"/>
              </w:rPr>
            </w:pPr>
            <w:r w:rsidRPr="004719DC">
              <w:rPr>
                <w:rFonts w:eastAsia="Times New Roman" w:cstheme="minorHAnsi"/>
                <w:b/>
                <w:bCs/>
                <w:sz w:val="18"/>
                <w:szCs w:val="18"/>
              </w:rPr>
              <w:t>No.</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DC7FFE" w:rsidRPr="004719DC" w:rsidRDefault="00DC7FFE" w:rsidP="00455C5F">
            <w:pPr>
              <w:spacing w:before="40" w:after="40"/>
              <w:jc w:val="center"/>
              <w:rPr>
                <w:rFonts w:eastAsia="Times New Roman" w:cstheme="minorHAnsi"/>
                <w:b/>
                <w:bCs/>
                <w:sz w:val="18"/>
                <w:szCs w:val="18"/>
                <w:lang w:val="en-US"/>
              </w:rPr>
            </w:pPr>
            <w:r w:rsidRPr="004719DC">
              <w:rPr>
                <w:rFonts w:eastAsia="Times New Roman" w:cstheme="minorHAnsi"/>
                <w:b/>
                <w:bCs/>
                <w:sz w:val="18"/>
                <w:szCs w:val="18"/>
              </w:rPr>
              <w:t>%</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DC7FFE" w:rsidRPr="004719DC" w:rsidRDefault="00DC7FFE" w:rsidP="00455C5F">
            <w:pPr>
              <w:spacing w:before="40" w:after="40"/>
              <w:jc w:val="center"/>
              <w:rPr>
                <w:rFonts w:eastAsia="Times New Roman" w:cstheme="minorHAnsi"/>
                <w:b/>
                <w:bCs/>
                <w:sz w:val="18"/>
                <w:szCs w:val="18"/>
                <w:lang w:val="en-US"/>
              </w:rPr>
            </w:pPr>
            <w:r w:rsidRPr="004719DC">
              <w:rPr>
                <w:rFonts w:eastAsia="Times New Roman" w:cstheme="minorHAnsi"/>
                <w:b/>
                <w:bCs/>
                <w:sz w:val="18"/>
                <w:szCs w:val="18"/>
              </w:rPr>
              <w:t>No.</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DC7FFE" w:rsidRPr="004719DC" w:rsidRDefault="00DC7FFE" w:rsidP="00455C5F">
            <w:pPr>
              <w:spacing w:before="40" w:after="40"/>
              <w:jc w:val="center"/>
              <w:rPr>
                <w:rFonts w:eastAsia="Times New Roman" w:cstheme="minorHAnsi"/>
                <w:b/>
                <w:bCs/>
                <w:sz w:val="18"/>
                <w:szCs w:val="18"/>
                <w:lang w:val="en-US"/>
              </w:rPr>
            </w:pPr>
            <w:r w:rsidRPr="004719DC">
              <w:rPr>
                <w:rFonts w:eastAsia="Times New Roman" w:cstheme="minorHAnsi"/>
                <w:b/>
                <w:bCs/>
                <w:sz w:val="18"/>
                <w:szCs w:val="18"/>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DC7FFE" w:rsidRPr="004719DC" w:rsidRDefault="00DC7FFE" w:rsidP="00455C5F">
            <w:pPr>
              <w:spacing w:before="40" w:after="40"/>
              <w:jc w:val="center"/>
              <w:rPr>
                <w:rFonts w:eastAsia="Times New Roman" w:cstheme="minorHAnsi"/>
                <w:b/>
                <w:bCs/>
                <w:sz w:val="18"/>
                <w:szCs w:val="18"/>
                <w:lang w:val="en-US"/>
              </w:rPr>
            </w:pPr>
            <w:r w:rsidRPr="004719DC">
              <w:rPr>
                <w:rFonts w:eastAsia="Times New Roman" w:cstheme="minorHAnsi"/>
                <w:b/>
                <w:bCs/>
                <w:sz w:val="18"/>
                <w:szCs w:val="18"/>
              </w:rPr>
              <w:t>No.</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DC7FFE" w:rsidRPr="004719DC" w:rsidRDefault="00DC7FFE" w:rsidP="00455C5F">
            <w:pPr>
              <w:spacing w:before="40" w:after="40"/>
              <w:jc w:val="center"/>
              <w:rPr>
                <w:rFonts w:eastAsia="Times New Roman" w:cstheme="minorHAnsi"/>
                <w:b/>
                <w:bCs/>
                <w:sz w:val="18"/>
                <w:szCs w:val="18"/>
                <w:lang w:val="en-US"/>
              </w:rPr>
            </w:pPr>
            <w:r w:rsidRPr="004719DC">
              <w:rPr>
                <w:rFonts w:eastAsia="Times New Roman" w:cstheme="minorHAnsi"/>
                <w:b/>
                <w:bCs/>
                <w:sz w:val="18"/>
                <w:szCs w:val="18"/>
              </w:rPr>
              <w:t>%</w:t>
            </w:r>
          </w:p>
        </w:tc>
      </w:tr>
      <w:tr w:rsidR="004719DC"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rPr>
                <w:rFonts w:eastAsia="Times New Roman" w:cstheme="minorHAnsi"/>
                <w:lang w:val="en-US"/>
              </w:rPr>
            </w:pPr>
            <w:r w:rsidRPr="004719DC">
              <w:rPr>
                <w:rFonts w:eastAsia="Times New Roman" w:cstheme="minorHAnsi"/>
                <w:lang w:val="en-US"/>
              </w:rPr>
              <w:t>Foreign Invested Companies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345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12.9</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166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48.1</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84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50.6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82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49.1</w:t>
            </w:r>
          </w:p>
        </w:tc>
      </w:tr>
      <w:tr w:rsidR="004719DC"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rPr>
                <w:rFonts w:eastAsia="Times New Roman" w:cstheme="minorHAnsi"/>
                <w:lang w:val="en-US"/>
              </w:rPr>
            </w:pPr>
            <w:r w:rsidRPr="004719DC">
              <w:rPr>
                <w:rFonts w:eastAsia="Times New Roman" w:cstheme="minorHAnsi"/>
                <w:lang w:val="en-US"/>
              </w:rPr>
              <w:t>Vietnam Private Companies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299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11.1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200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66.9</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69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34.5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131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65.5</w:t>
            </w:r>
          </w:p>
        </w:tc>
      </w:tr>
      <w:tr w:rsidR="004719DC"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rPr>
                <w:rFonts w:eastAsia="Times New Roman" w:cstheme="minorHAnsi"/>
                <w:lang w:val="en-US"/>
              </w:rPr>
            </w:pPr>
            <w:r w:rsidRPr="004719DC">
              <w:rPr>
                <w:rFonts w:eastAsia="Times New Roman" w:cstheme="minorHAnsi"/>
                <w:lang w:val="en-US"/>
              </w:rPr>
              <w:t>State Owned Enterprises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157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5.8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69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43.9</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30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43.5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39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56.5</w:t>
            </w:r>
          </w:p>
        </w:tc>
      </w:tr>
      <w:tr w:rsidR="004719DC"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rPr>
                <w:rFonts w:eastAsia="Times New Roman" w:cstheme="minorHAnsi"/>
                <w:lang w:val="en-US"/>
              </w:rPr>
            </w:pPr>
            <w:r w:rsidRPr="004719DC">
              <w:rPr>
                <w:rFonts w:eastAsia="Times New Roman" w:cstheme="minorHAnsi"/>
                <w:lang w:val="en-US"/>
              </w:rPr>
              <w:t>Local and International NGOs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138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5.1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38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27.5</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18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47.4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20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52.6</w:t>
            </w:r>
          </w:p>
        </w:tc>
      </w:tr>
      <w:tr w:rsidR="004719DC"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rPr>
                <w:rFonts w:eastAsia="Times New Roman" w:cstheme="minorHAnsi"/>
                <w:lang w:val="en-US"/>
              </w:rPr>
            </w:pPr>
            <w:r w:rsidRPr="004719DC">
              <w:rPr>
                <w:rFonts w:eastAsia="Times New Roman" w:cstheme="minorHAnsi"/>
                <w:lang w:val="en-US"/>
              </w:rPr>
              <w:t>Local Governments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113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4.2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31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27.4</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45.2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17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54.8</w:t>
            </w:r>
          </w:p>
        </w:tc>
      </w:tr>
      <w:tr w:rsidR="004719DC"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rPr>
                <w:rFonts w:eastAsia="Times New Roman" w:cstheme="minorHAnsi"/>
                <w:lang w:val="en-US"/>
              </w:rPr>
            </w:pPr>
            <w:r w:rsidRPr="004719DC">
              <w:rPr>
                <w:rFonts w:eastAsia="Times New Roman" w:cstheme="minorHAnsi"/>
                <w:lang w:val="en-US"/>
              </w:rPr>
              <w:t>International/UN Orgs/Embassies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76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2.8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17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22.4</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bCs/>
                <w:sz w:val="18"/>
                <w:szCs w:val="18"/>
                <w:lang w:val="en-US"/>
              </w:rPr>
            </w:pPr>
            <w:r w:rsidRPr="004719DC">
              <w:rPr>
                <w:rFonts w:eastAsia="Times New Roman" w:cstheme="minorHAnsi"/>
                <w:b/>
                <w:bCs/>
                <w:sz w:val="18"/>
                <w:szCs w:val="18"/>
                <w:lang w:val="en-US"/>
              </w:rPr>
              <w:t>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47.1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bCs/>
                <w:sz w:val="18"/>
                <w:szCs w:val="18"/>
                <w:lang w:val="en-US"/>
              </w:rPr>
            </w:pPr>
            <w:r w:rsidRPr="004719DC">
              <w:rPr>
                <w:rFonts w:eastAsia="Times New Roman" w:cstheme="minorHAnsi"/>
                <w:b/>
                <w:bCs/>
                <w:sz w:val="18"/>
                <w:szCs w:val="18"/>
                <w:lang w:val="en-US"/>
              </w:rPr>
              <w:t>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52.9</w:t>
            </w:r>
          </w:p>
        </w:tc>
      </w:tr>
      <w:tr w:rsidR="004719DC"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rPr>
                <w:rFonts w:eastAsia="Times New Roman" w:cstheme="minorHAnsi"/>
                <w:lang w:val="en-US"/>
              </w:rPr>
            </w:pPr>
            <w:r w:rsidRPr="004719DC">
              <w:rPr>
                <w:rFonts w:eastAsia="Times New Roman" w:cstheme="minorHAnsi"/>
                <w:lang w:val="en-US"/>
              </w:rPr>
              <w:t>Unions/Mass Organizations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27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1.0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16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59.3</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43.8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56.3</w:t>
            </w:r>
          </w:p>
        </w:tc>
      </w:tr>
      <w:tr w:rsidR="004719DC"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rPr>
                <w:rFonts w:eastAsia="Times New Roman" w:cstheme="minorHAnsi"/>
                <w:lang w:val="en-US"/>
              </w:rPr>
            </w:pPr>
            <w:r w:rsidRPr="004719DC">
              <w:rPr>
                <w:rFonts w:eastAsia="Times New Roman" w:cstheme="minorHAnsi"/>
                <w:lang w:val="en-US"/>
              </w:rPr>
              <w:t>Hospitals/Medical Centers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26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1.0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13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50.0</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46.2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53.8</w:t>
            </w:r>
          </w:p>
        </w:tc>
      </w:tr>
      <w:tr w:rsidR="004719DC"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rPr>
                <w:rFonts w:eastAsia="Times New Roman" w:cstheme="minorHAnsi"/>
                <w:lang w:val="en-US"/>
              </w:rPr>
            </w:pPr>
            <w:r w:rsidRPr="004719DC">
              <w:rPr>
                <w:rFonts w:eastAsia="Times New Roman" w:cstheme="minorHAnsi"/>
                <w:lang w:val="en-US"/>
              </w:rPr>
              <w:t>High Schools/Vocational Colleges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21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0.8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28.6</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33.3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66.7</w:t>
            </w:r>
          </w:p>
        </w:tc>
      </w:tr>
      <w:tr w:rsidR="004719DC"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rPr>
                <w:rFonts w:eastAsia="Times New Roman" w:cstheme="minorHAnsi"/>
                <w:lang w:val="en-US"/>
              </w:rPr>
            </w:pPr>
            <w:r w:rsidRPr="004719DC">
              <w:rPr>
                <w:rFonts w:eastAsia="Times New Roman" w:cstheme="minorHAnsi"/>
                <w:lang w:val="en-US"/>
              </w:rPr>
              <w:t>Freelance</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0.2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 </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 </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 </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 </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 </w:t>
            </w:r>
          </w:p>
        </w:tc>
      </w:tr>
      <w:tr w:rsidR="004719DC"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4719DC" w:rsidRPr="004719DC" w:rsidRDefault="004719DC" w:rsidP="00455C5F">
            <w:pPr>
              <w:spacing w:before="40" w:after="40"/>
              <w:jc w:val="right"/>
              <w:rPr>
                <w:rFonts w:eastAsia="Times New Roman" w:cstheme="minorHAnsi"/>
                <w:b/>
                <w:bCs/>
                <w:i/>
                <w:iCs/>
                <w:lang w:val="en-US"/>
              </w:rPr>
            </w:pPr>
            <w:r w:rsidRPr="004719DC">
              <w:rPr>
                <w:rFonts w:eastAsia="Times New Roman" w:cstheme="minorHAnsi"/>
                <w:b/>
                <w:bCs/>
                <w:i/>
                <w:iCs/>
              </w:rPr>
              <w:t>Sub-total: Profile 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bCs/>
                <w:i/>
                <w:iCs/>
                <w:sz w:val="18"/>
                <w:szCs w:val="18"/>
                <w:lang w:val="en-US"/>
              </w:rPr>
            </w:pPr>
            <w:r w:rsidRPr="004719DC">
              <w:rPr>
                <w:rFonts w:eastAsia="Times New Roman" w:cstheme="minorHAnsi"/>
                <w:b/>
                <w:bCs/>
                <w:i/>
                <w:iCs/>
                <w:sz w:val="18"/>
                <w:szCs w:val="18"/>
                <w:lang w:val="en-US"/>
              </w:rPr>
              <w:t>1,208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i/>
                <w:sz w:val="18"/>
                <w:szCs w:val="18"/>
                <w:lang w:val="en-US"/>
              </w:rPr>
            </w:pPr>
            <w:r w:rsidRPr="004719DC">
              <w:rPr>
                <w:rFonts w:eastAsia="Times New Roman" w:cstheme="minorHAnsi"/>
                <w:b/>
                <w:i/>
                <w:sz w:val="18"/>
                <w:szCs w:val="18"/>
              </w:rPr>
              <w:t>45.1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bCs/>
                <w:i/>
                <w:sz w:val="18"/>
                <w:szCs w:val="18"/>
                <w:lang w:val="en-US"/>
              </w:rPr>
            </w:pPr>
            <w:r w:rsidRPr="004719DC">
              <w:rPr>
                <w:rFonts w:eastAsia="Times New Roman" w:cstheme="minorHAnsi"/>
                <w:b/>
                <w:bCs/>
                <w:i/>
                <w:sz w:val="18"/>
                <w:szCs w:val="18"/>
              </w:rPr>
              <w:t>556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i/>
                <w:sz w:val="18"/>
                <w:szCs w:val="18"/>
                <w:lang w:val="en-US"/>
              </w:rPr>
            </w:pPr>
            <w:r w:rsidRPr="004719DC">
              <w:rPr>
                <w:rFonts w:eastAsia="Times New Roman" w:cstheme="minorHAnsi"/>
                <w:b/>
                <w:i/>
                <w:sz w:val="18"/>
                <w:szCs w:val="18"/>
              </w:rPr>
              <w:t>46.0</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bCs/>
                <w:i/>
                <w:iCs/>
                <w:sz w:val="18"/>
                <w:szCs w:val="18"/>
                <w:lang w:val="en-US"/>
              </w:rPr>
            </w:pPr>
            <w:r w:rsidRPr="004719DC">
              <w:rPr>
                <w:rFonts w:eastAsia="Times New Roman" w:cstheme="minorHAnsi"/>
                <w:b/>
                <w:bCs/>
                <w:i/>
                <w:iCs/>
                <w:sz w:val="18"/>
                <w:szCs w:val="18"/>
                <w:lang w:val="en-US"/>
              </w:rPr>
              <w:t>238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i/>
                <w:sz w:val="18"/>
                <w:szCs w:val="18"/>
                <w:lang w:val="en-US"/>
              </w:rPr>
            </w:pPr>
            <w:r w:rsidRPr="004719DC">
              <w:rPr>
                <w:rFonts w:eastAsia="Times New Roman" w:cstheme="minorHAnsi"/>
                <w:b/>
                <w:i/>
                <w:sz w:val="18"/>
                <w:szCs w:val="18"/>
              </w:rPr>
              <w:t>42.8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bCs/>
                <w:i/>
                <w:iCs/>
                <w:sz w:val="18"/>
                <w:szCs w:val="18"/>
                <w:lang w:val="en-US"/>
              </w:rPr>
            </w:pPr>
            <w:r w:rsidRPr="004719DC">
              <w:rPr>
                <w:rFonts w:eastAsia="Times New Roman" w:cstheme="minorHAnsi"/>
                <w:b/>
                <w:bCs/>
                <w:i/>
                <w:iCs/>
                <w:sz w:val="18"/>
                <w:szCs w:val="18"/>
                <w:lang w:val="en-US"/>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i/>
                <w:sz w:val="18"/>
                <w:szCs w:val="18"/>
                <w:lang w:val="en-US"/>
              </w:rPr>
            </w:pPr>
            <w:r w:rsidRPr="004719DC">
              <w:rPr>
                <w:rFonts w:eastAsia="Times New Roman" w:cstheme="minorHAnsi"/>
                <w:b/>
                <w:i/>
                <w:sz w:val="18"/>
                <w:szCs w:val="18"/>
              </w:rPr>
              <w:t>57.2</w:t>
            </w:r>
          </w:p>
        </w:tc>
      </w:tr>
      <w:tr w:rsidR="004719DC"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4719DC" w:rsidRPr="004719DC" w:rsidRDefault="004719DC" w:rsidP="00455C5F">
            <w:pPr>
              <w:spacing w:before="40" w:after="40"/>
              <w:rPr>
                <w:rFonts w:eastAsia="Times New Roman" w:cstheme="minorHAnsi"/>
                <w:b/>
                <w:bCs/>
                <w:lang w:val="en-US"/>
              </w:rPr>
            </w:pPr>
            <w:r w:rsidRPr="004719DC">
              <w:rPr>
                <w:rFonts w:eastAsia="Times New Roman" w:cstheme="minorHAnsi"/>
                <w:b/>
                <w:bCs/>
              </w:rPr>
              <w:t>Profile 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455C5F">
            <w:pPr>
              <w:spacing w:before="40" w:after="40"/>
              <w:jc w:val="center"/>
              <w:rPr>
                <w:rFonts w:eastAsia="Times New Roman" w:cstheme="minorHAnsi"/>
                <w:b/>
                <w:bCs/>
                <w:sz w:val="18"/>
                <w:szCs w:val="18"/>
                <w:lang w:val="en-US"/>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455C5F">
            <w:pPr>
              <w:spacing w:before="40" w:after="40"/>
              <w:jc w:val="center"/>
              <w:rPr>
                <w:rFonts w:eastAsia="Times New Roman" w:cstheme="minorHAnsi"/>
                <w:sz w:val="18"/>
                <w:szCs w:val="18"/>
                <w:lang w:val="en-US"/>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455C5F">
            <w:pPr>
              <w:spacing w:before="40" w:after="40"/>
              <w:jc w:val="center"/>
              <w:rPr>
                <w:rFonts w:eastAsia="Times New Roman" w:cstheme="minorHAnsi"/>
                <w:sz w:val="18"/>
                <w:szCs w:val="18"/>
                <w:lang w:val="en-US"/>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455C5F">
            <w:pPr>
              <w:spacing w:before="40" w:after="40"/>
              <w:jc w:val="center"/>
              <w:rPr>
                <w:rFonts w:eastAsia="Times New Roman" w:cstheme="minorHAnsi"/>
                <w:sz w:val="18"/>
                <w:szCs w:val="18"/>
                <w:lang w:val="en-US"/>
              </w:rPr>
            </w:pP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455C5F">
            <w:pPr>
              <w:spacing w:before="40" w:after="40"/>
              <w:jc w:val="center"/>
              <w:rPr>
                <w:rFonts w:eastAsia="Times New Roman" w:cstheme="minorHAnsi"/>
                <w:b/>
                <w:bCs/>
                <w:sz w:val="18"/>
                <w:szCs w:val="18"/>
                <w:lang w:val="en-US"/>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4719DC" w:rsidRPr="004719DC" w:rsidRDefault="004719DC" w:rsidP="00455C5F">
            <w:pPr>
              <w:spacing w:before="40" w:after="40"/>
              <w:jc w:val="center"/>
              <w:rPr>
                <w:rFonts w:eastAsia="Times New Roman" w:cstheme="minorHAnsi"/>
                <w:sz w:val="18"/>
                <w:szCs w:val="18"/>
                <w:lang w:val="en-US"/>
              </w:rPr>
            </w:pPr>
            <w:r w:rsidRPr="004719DC">
              <w:rPr>
                <w:rFonts w:eastAsia="Times New Roman" w:cstheme="minorHAnsi"/>
                <w:sz w:val="18"/>
                <w:szCs w:val="18"/>
                <w:lang w:val="en-US"/>
              </w:rPr>
              <w:t> </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4719DC" w:rsidRPr="004719DC" w:rsidRDefault="004719DC" w:rsidP="00455C5F">
            <w:pPr>
              <w:spacing w:before="40" w:after="40"/>
              <w:jc w:val="center"/>
              <w:rPr>
                <w:rFonts w:eastAsia="Times New Roman" w:cstheme="minorHAnsi"/>
                <w:b/>
                <w:bCs/>
                <w:sz w:val="18"/>
                <w:szCs w:val="18"/>
                <w:lang w:val="en-US"/>
              </w:rPr>
            </w:pPr>
            <w:r w:rsidRPr="004719DC">
              <w:rPr>
                <w:rFonts w:eastAsia="Times New Roman" w:cstheme="minorHAnsi"/>
                <w:b/>
                <w:bCs/>
                <w:sz w:val="18"/>
                <w:szCs w:val="18"/>
                <w:lang w:val="en-US"/>
              </w:rPr>
              <w:t> </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4719DC" w:rsidRPr="004719DC" w:rsidRDefault="004719DC" w:rsidP="00455C5F">
            <w:pPr>
              <w:spacing w:before="40" w:after="40"/>
              <w:jc w:val="center"/>
              <w:rPr>
                <w:rFonts w:eastAsia="Times New Roman" w:cstheme="minorHAnsi"/>
                <w:sz w:val="18"/>
                <w:szCs w:val="18"/>
                <w:lang w:val="en-US"/>
              </w:rPr>
            </w:pPr>
            <w:r w:rsidRPr="004719DC">
              <w:rPr>
                <w:rFonts w:eastAsia="Times New Roman" w:cstheme="minorHAnsi"/>
                <w:sz w:val="18"/>
                <w:szCs w:val="18"/>
                <w:lang w:val="en-US"/>
              </w:rPr>
              <w:t> </w:t>
            </w:r>
          </w:p>
        </w:tc>
      </w:tr>
      <w:tr w:rsidR="004719DC"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rPr>
                <w:rFonts w:eastAsia="Times New Roman" w:cstheme="minorHAnsi"/>
                <w:lang w:val="en-US"/>
              </w:rPr>
            </w:pPr>
            <w:r w:rsidRPr="004719DC">
              <w:rPr>
                <w:rFonts w:eastAsia="Times New Roman" w:cstheme="minorHAnsi"/>
                <w:lang w:val="en-US"/>
              </w:rPr>
              <w:t>Central Government Agencies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493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18.4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145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29.4</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bCs/>
                <w:sz w:val="18"/>
                <w:szCs w:val="18"/>
                <w:lang w:val="en-US"/>
              </w:rPr>
            </w:pPr>
            <w:r w:rsidRPr="004719DC">
              <w:rPr>
                <w:rFonts w:eastAsia="Times New Roman" w:cstheme="minorHAnsi"/>
                <w:b/>
                <w:bCs/>
                <w:sz w:val="18"/>
                <w:szCs w:val="18"/>
                <w:lang w:val="en-US"/>
              </w:rPr>
              <w:t>47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32.4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bCs/>
                <w:sz w:val="18"/>
                <w:szCs w:val="18"/>
                <w:lang w:val="en-US"/>
              </w:rPr>
            </w:pPr>
            <w:r w:rsidRPr="004719DC">
              <w:rPr>
                <w:rFonts w:eastAsia="Times New Roman" w:cstheme="minorHAnsi"/>
                <w:b/>
                <w:bCs/>
                <w:sz w:val="18"/>
                <w:szCs w:val="18"/>
                <w:lang w:val="en-US"/>
              </w:rPr>
              <w:t>98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67.6</w:t>
            </w:r>
          </w:p>
        </w:tc>
      </w:tr>
      <w:tr w:rsidR="004719DC"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rPr>
                <w:rFonts w:eastAsia="Times New Roman" w:cstheme="minorHAnsi"/>
                <w:lang w:val="en-US"/>
              </w:rPr>
            </w:pPr>
            <w:r w:rsidRPr="004719DC">
              <w:rPr>
                <w:rFonts w:eastAsia="Times New Roman" w:cstheme="minorHAnsi"/>
                <w:lang w:val="en-US"/>
              </w:rPr>
              <w:t>Government Projects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11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0.4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18.2</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50.0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50.0</w:t>
            </w:r>
          </w:p>
        </w:tc>
      </w:tr>
      <w:tr w:rsidR="004719DC"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4719DC" w:rsidRPr="004719DC" w:rsidRDefault="004719DC" w:rsidP="00455C5F">
            <w:pPr>
              <w:spacing w:before="40" w:after="40"/>
              <w:jc w:val="right"/>
              <w:rPr>
                <w:rFonts w:eastAsia="Times New Roman" w:cstheme="minorHAnsi"/>
                <w:b/>
                <w:bCs/>
                <w:i/>
                <w:iCs/>
                <w:lang w:val="en-US"/>
              </w:rPr>
            </w:pPr>
            <w:r w:rsidRPr="004719DC">
              <w:rPr>
                <w:rFonts w:eastAsia="Times New Roman" w:cstheme="minorHAnsi"/>
                <w:b/>
                <w:bCs/>
                <w:i/>
                <w:iCs/>
              </w:rPr>
              <w:t>Sub-total Profile 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bCs/>
                <w:i/>
                <w:iCs/>
                <w:sz w:val="18"/>
                <w:szCs w:val="18"/>
                <w:lang w:val="en-US"/>
              </w:rPr>
            </w:pPr>
            <w:r w:rsidRPr="004719DC">
              <w:rPr>
                <w:rFonts w:eastAsia="Times New Roman" w:cstheme="minorHAnsi"/>
                <w:b/>
                <w:bCs/>
                <w:i/>
                <w:iCs/>
                <w:sz w:val="18"/>
                <w:szCs w:val="18"/>
                <w:lang w:val="en-US"/>
              </w:rPr>
              <w:t>504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i/>
                <w:sz w:val="18"/>
                <w:szCs w:val="18"/>
                <w:lang w:val="en-US"/>
              </w:rPr>
            </w:pPr>
            <w:r w:rsidRPr="004719DC">
              <w:rPr>
                <w:rFonts w:eastAsia="Times New Roman" w:cstheme="minorHAnsi"/>
                <w:b/>
                <w:i/>
                <w:sz w:val="18"/>
                <w:szCs w:val="18"/>
              </w:rPr>
              <w:t>18.8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bCs/>
                <w:i/>
                <w:sz w:val="18"/>
                <w:szCs w:val="18"/>
                <w:lang w:val="en-US"/>
              </w:rPr>
            </w:pPr>
            <w:r w:rsidRPr="004719DC">
              <w:rPr>
                <w:rFonts w:eastAsia="Times New Roman" w:cstheme="minorHAnsi"/>
                <w:b/>
                <w:bCs/>
                <w:i/>
                <w:sz w:val="18"/>
                <w:szCs w:val="18"/>
              </w:rPr>
              <w:t>147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i/>
                <w:sz w:val="18"/>
                <w:szCs w:val="18"/>
                <w:lang w:val="en-US"/>
              </w:rPr>
            </w:pPr>
            <w:r w:rsidRPr="004719DC">
              <w:rPr>
                <w:rFonts w:eastAsia="Times New Roman" w:cstheme="minorHAnsi"/>
                <w:b/>
                <w:i/>
                <w:sz w:val="18"/>
                <w:szCs w:val="18"/>
              </w:rPr>
              <w:t>29.2</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bCs/>
                <w:i/>
                <w:iCs/>
                <w:sz w:val="18"/>
                <w:szCs w:val="18"/>
                <w:lang w:val="en-US"/>
              </w:rPr>
            </w:pPr>
            <w:r w:rsidRPr="004719DC">
              <w:rPr>
                <w:rFonts w:eastAsia="Times New Roman" w:cstheme="minorHAnsi"/>
                <w:b/>
                <w:bCs/>
                <w:i/>
                <w:iCs/>
                <w:sz w:val="18"/>
                <w:szCs w:val="18"/>
                <w:lang w:val="en-US"/>
              </w:rPr>
              <w:t>48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i/>
                <w:sz w:val="18"/>
                <w:szCs w:val="18"/>
                <w:lang w:val="en-US"/>
              </w:rPr>
            </w:pPr>
            <w:r w:rsidRPr="004719DC">
              <w:rPr>
                <w:rFonts w:eastAsia="Times New Roman" w:cstheme="minorHAnsi"/>
                <w:b/>
                <w:i/>
                <w:sz w:val="18"/>
                <w:szCs w:val="18"/>
              </w:rPr>
              <w:t>32.7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bCs/>
                <w:i/>
                <w:iCs/>
                <w:sz w:val="18"/>
                <w:szCs w:val="18"/>
                <w:lang w:val="en-US"/>
              </w:rPr>
            </w:pPr>
            <w:r w:rsidRPr="004719DC">
              <w:rPr>
                <w:rFonts w:eastAsia="Times New Roman" w:cstheme="minorHAnsi"/>
                <w:b/>
                <w:bCs/>
                <w:i/>
                <w:iCs/>
                <w:sz w:val="18"/>
                <w:szCs w:val="18"/>
                <w:lang w:val="en-US"/>
              </w:rPr>
              <w:t>99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i/>
                <w:sz w:val="18"/>
                <w:szCs w:val="18"/>
                <w:lang w:val="en-US"/>
              </w:rPr>
            </w:pPr>
            <w:r w:rsidRPr="004719DC">
              <w:rPr>
                <w:rFonts w:eastAsia="Times New Roman" w:cstheme="minorHAnsi"/>
                <w:b/>
                <w:i/>
                <w:sz w:val="18"/>
                <w:szCs w:val="18"/>
              </w:rPr>
              <w:t>67.3</w:t>
            </w:r>
          </w:p>
        </w:tc>
      </w:tr>
      <w:tr w:rsidR="004719DC"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4719DC" w:rsidRPr="004719DC" w:rsidRDefault="004719DC" w:rsidP="00455C5F">
            <w:pPr>
              <w:spacing w:before="40" w:after="40"/>
              <w:rPr>
                <w:rFonts w:eastAsia="Times New Roman" w:cstheme="minorHAnsi"/>
                <w:b/>
                <w:bCs/>
                <w:lang w:val="en-US"/>
              </w:rPr>
            </w:pPr>
            <w:r w:rsidRPr="004719DC">
              <w:rPr>
                <w:rFonts w:eastAsia="Times New Roman" w:cstheme="minorHAnsi"/>
                <w:b/>
                <w:bCs/>
              </w:rPr>
              <w:t>Profile 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455C5F">
            <w:pPr>
              <w:spacing w:before="40" w:after="40"/>
              <w:jc w:val="center"/>
              <w:rPr>
                <w:rFonts w:eastAsia="Times New Roman" w:cstheme="minorHAnsi"/>
                <w:b/>
                <w:bCs/>
                <w:sz w:val="18"/>
                <w:szCs w:val="18"/>
                <w:lang w:val="en-US"/>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455C5F">
            <w:pPr>
              <w:spacing w:before="40" w:after="40"/>
              <w:jc w:val="center"/>
              <w:rPr>
                <w:rFonts w:eastAsia="Times New Roman" w:cstheme="minorHAnsi"/>
                <w:sz w:val="18"/>
                <w:szCs w:val="18"/>
                <w:lang w:val="en-US"/>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455C5F">
            <w:pPr>
              <w:spacing w:before="40" w:after="40"/>
              <w:jc w:val="center"/>
              <w:rPr>
                <w:rFonts w:eastAsia="Times New Roman" w:cstheme="minorHAnsi"/>
                <w:sz w:val="18"/>
                <w:szCs w:val="18"/>
                <w:lang w:val="en-US"/>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455C5F">
            <w:pPr>
              <w:spacing w:before="40" w:after="40"/>
              <w:jc w:val="center"/>
              <w:rPr>
                <w:rFonts w:eastAsia="Times New Roman" w:cstheme="minorHAnsi"/>
                <w:sz w:val="18"/>
                <w:szCs w:val="18"/>
                <w:lang w:val="en-US"/>
              </w:rPr>
            </w:pP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455C5F">
            <w:pPr>
              <w:spacing w:before="40" w:after="40"/>
              <w:jc w:val="center"/>
              <w:rPr>
                <w:rFonts w:eastAsia="Times New Roman" w:cstheme="minorHAnsi"/>
                <w:b/>
                <w:bCs/>
                <w:sz w:val="18"/>
                <w:szCs w:val="18"/>
                <w:lang w:val="en-US"/>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455C5F">
            <w:pPr>
              <w:spacing w:before="40" w:after="40"/>
              <w:jc w:val="center"/>
              <w:rPr>
                <w:rFonts w:eastAsia="Times New Roman" w:cstheme="minorHAnsi"/>
                <w:sz w:val="18"/>
                <w:szCs w:val="18"/>
                <w:lang w:val="en-US"/>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455C5F">
            <w:pPr>
              <w:spacing w:before="40" w:after="40"/>
              <w:jc w:val="center"/>
              <w:rPr>
                <w:rFonts w:eastAsia="Times New Roman" w:cstheme="minorHAnsi"/>
                <w:b/>
                <w:bCs/>
                <w:sz w:val="18"/>
                <w:szCs w:val="18"/>
                <w:lang w:val="en-US"/>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455C5F">
            <w:pPr>
              <w:spacing w:before="40" w:after="40"/>
              <w:jc w:val="center"/>
              <w:rPr>
                <w:rFonts w:eastAsia="Times New Roman" w:cstheme="minorHAnsi"/>
                <w:sz w:val="18"/>
                <w:szCs w:val="18"/>
                <w:lang w:val="en-US"/>
              </w:rPr>
            </w:pPr>
          </w:p>
        </w:tc>
      </w:tr>
      <w:tr w:rsidR="004719DC"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rPr>
                <w:rFonts w:eastAsia="Times New Roman" w:cstheme="minorHAnsi"/>
                <w:lang w:val="en-US"/>
              </w:rPr>
            </w:pPr>
            <w:r w:rsidRPr="004719DC">
              <w:rPr>
                <w:rFonts w:eastAsia="Times New Roman" w:cstheme="minorHAnsi"/>
                <w:lang w:val="en-US"/>
              </w:rPr>
              <w:t>Education Institutes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771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28.8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178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23.1</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77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43.3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101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56.7</w:t>
            </w:r>
          </w:p>
        </w:tc>
      </w:tr>
      <w:tr w:rsidR="004719DC"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rPr>
                <w:rFonts w:eastAsia="Times New Roman" w:cstheme="minorHAnsi"/>
                <w:lang w:val="en-US"/>
              </w:rPr>
            </w:pPr>
            <w:r w:rsidRPr="004719DC">
              <w:rPr>
                <w:rFonts w:eastAsia="Times New Roman" w:cstheme="minorHAnsi"/>
                <w:lang w:val="en-US"/>
              </w:rPr>
              <w:t>Research Institutes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201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7.5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74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36.8</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23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31.1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lang w:val="en-US"/>
              </w:rPr>
              <w:t>51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sz w:val="18"/>
                <w:szCs w:val="18"/>
                <w:lang w:val="en-US"/>
              </w:rPr>
            </w:pPr>
            <w:r w:rsidRPr="004719DC">
              <w:rPr>
                <w:rFonts w:eastAsia="Times New Roman" w:cstheme="minorHAnsi"/>
                <w:sz w:val="18"/>
                <w:szCs w:val="18"/>
              </w:rPr>
              <w:t>68.9</w:t>
            </w:r>
          </w:p>
        </w:tc>
      </w:tr>
      <w:tr w:rsidR="004719DC" w:rsidRPr="00455C5F" w:rsidTr="00E832B4">
        <w:trPr>
          <w:trHeight w:val="255"/>
          <w:jc w:val="center"/>
        </w:trPr>
        <w:tc>
          <w:tcPr>
            <w:tcW w:w="3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4719DC" w:rsidRPr="004719DC" w:rsidRDefault="004719DC" w:rsidP="00455C5F">
            <w:pPr>
              <w:spacing w:before="40" w:after="40"/>
              <w:jc w:val="right"/>
              <w:rPr>
                <w:rFonts w:eastAsia="Times New Roman" w:cstheme="minorHAnsi"/>
                <w:b/>
                <w:bCs/>
                <w:i/>
                <w:iCs/>
                <w:lang w:val="en-US"/>
              </w:rPr>
            </w:pPr>
            <w:r w:rsidRPr="004719DC">
              <w:rPr>
                <w:rFonts w:eastAsia="Times New Roman" w:cstheme="minorHAnsi"/>
                <w:b/>
                <w:bCs/>
                <w:i/>
                <w:iCs/>
              </w:rPr>
              <w:t>Sub-total Profile 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bCs/>
                <w:i/>
                <w:iCs/>
                <w:sz w:val="18"/>
                <w:szCs w:val="18"/>
                <w:lang w:val="en-US"/>
              </w:rPr>
            </w:pPr>
            <w:r w:rsidRPr="004719DC">
              <w:rPr>
                <w:rFonts w:eastAsia="Times New Roman" w:cstheme="minorHAnsi"/>
                <w:b/>
                <w:bCs/>
                <w:i/>
                <w:iCs/>
                <w:sz w:val="18"/>
                <w:szCs w:val="18"/>
              </w:rPr>
              <w:t>972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i/>
                <w:sz w:val="18"/>
                <w:szCs w:val="18"/>
                <w:lang w:val="en-US"/>
              </w:rPr>
            </w:pPr>
            <w:r w:rsidRPr="004719DC">
              <w:rPr>
                <w:rFonts w:eastAsia="Times New Roman" w:cstheme="minorHAnsi"/>
                <w:b/>
                <w:i/>
                <w:sz w:val="18"/>
                <w:szCs w:val="18"/>
              </w:rPr>
              <w:t>36.2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i/>
                <w:sz w:val="18"/>
                <w:szCs w:val="18"/>
                <w:lang w:val="en-US"/>
              </w:rPr>
            </w:pPr>
            <w:r w:rsidRPr="004719DC">
              <w:rPr>
                <w:rFonts w:eastAsia="Times New Roman" w:cstheme="minorHAnsi"/>
                <w:b/>
                <w:i/>
                <w:sz w:val="18"/>
                <w:szCs w:val="18"/>
              </w:rPr>
              <w:t>252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i/>
                <w:sz w:val="18"/>
                <w:szCs w:val="18"/>
                <w:lang w:val="en-US"/>
              </w:rPr>
            </w:pPr>
            <w:r w:rsidRPr="004719DC">
              <w:rPr>
                <w:rFonts w:eastAsia="Times New Roman" w:cstheme="minorHAnsi"/>
                <w:b/>
                <w:i/>
                <w:sz w:val="18"/>
                <w:szCs w:val="18"/>
              </w:rPr>
              <w:t>25.9</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bCs/>
                <w:i/>
                <w:iCs/>
                <w:sz w:val="18"/>
                <w:szCs w:val="18"/>
                <w:lang w:val="en-US"/>
              </w:rPr>
            </w:pPr>
            <w:r w:rsidRPr="004719DC">
              <w:rPr>
                <w:rFonts w:eastAsia="Times New Roman" w:cstheme="minorHAnsi"/>
                <w:b/>
                <w:bCs/>
                <w:i/>
                <w:iCs/>
                <w:sz w:val="18"/>
                <w:szCs w:val="18"/>
                <w:lang w:val="en-US"/>
              </w:rPr>
              <w:t>100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i/>
                <w:sz w:val="18"/>
                <w:szCs w:val="18"/>
                <w:lang w:val="en-US"/>
              </w:rPr>
            </w:pPr>
            <w:r w:rsidRPr="004719DC">
              <w:rPr>
                <w:rFonts w:eastAsia="Times New Roman" w:cstheme="minorHAnsi"/>
                <w:b/>
                <w:i/>
                <w:sz w:val="18"/>
                <w:szCs w:val="18"/>
              </w:rPr>
              <w:t>39.7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bCs/>
                <w:i/>
                <w:iCs/>
                <w:sz w:val="18"/>
                <w:szCs w:val="18"/>
                <w:lang w:val="en-US"/>
              </w:rPr>
            </w:pPr>
            <w:r w:rsidRPr="004719DC">
              <w:rPr>
                <w:rFonts w:eastAsia="Times New Roman" w:cstheme="minorHAnsi"/>
                <w:b/>
                <w:bCs/>
                <w:i/>
                <w:iCs/>
                <w:sz w:val="18"/>
                <w:szCs w:val="18"/>
                <w:lang w:val="en-US"/>
              </w:rPr>
              <w:t>152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19DC" w:rsidRPr="004719DC" w:rsidRDefault="004719DC" w:rsidP="00A26F5D">
            <w:pPr>
              <w:jc w:val="center"/>
              <w:rPr>
                <w:rFonts w:eastAsia="Times New Roman" w:cstheme="minorHAnsi"/>
                <w:b/>
                <w:i/>
                <w:sz w:val="18"/>
                <w:szCs w:val="18"/>
                <w:lang w:val="en-US"/>
              </w:rPr>
            </w:pPr>
            <w:r w:rsidRPr="004719DC">
              <w:rPr>
                <w:rFonts w:eastAsia="Times New Roman" w:cstheme="minorHAnsi"/>
                <w:b/>
                <w:i/>
                <w:sz w:val="18"/>
                <w:szCs w:val="18"/>
              </w:rPr>
              <w:t>60.3</w:t>
            </w:r>
          </w:p>
        </w:tc>
      </w:tr>
      <w:tr w:rsidR="004719DC" w:rsidRPr="00455C5F" w:rsidTr="00E832B4">
        <w:trPr>
          <w:trHeight w:val="255"/>
          <w:jc w:val="center"/>
        </w:trPr>
        <w:tc>
          <w:tcPr>
            <w:tcW w:w="3188" w:type="dxa"/>
            <w:tcBorders>
              <w:top w:val="single" w:sz="4" w:space="0" w:color="FFFFFF" w:themeColor="background1"/>
            </w:tcBorders>
            <w:shd w:val="clear" w:color="auto" w:fill="D9D9D9" w:themeFill="background1" w:themeFillShade="D9"/>
            <w:vAlign w:val="center"/>
            <w:hideMark/>
          </w:tcPr>
          <w:p w:rsidR="004719DC" w:rsidRPr="004719DC" w:rsidRDefault="004719DC" w:rsidP="00CA1B10">
            <w:pPr>
              <w:spacing w:before="40" w:after="40"/>
              <w:jc w:val="right"/>
              <w:rPr>
                <w:rFonts w:eastAsia="Times New Roman" w:cstheme="minorHAnsi"/>
                <w:b/>
                <w:bCs/>
                <w:lang w:val="en-US"/>
              </w:rPr>
            </w:pPr>
            <w:r w:rsidRPr="004719DC">
              <w:rPr>
                <w:rFonts w:eastAsia="Times New Roman" w:cstheme="minorHAnsi"/>
                <w:b/>
                <w:bCs/>
              </w:rPr>
              <w:t>Total</w:t>
            </w:r>
          </w:p>
        </w:tc>
        <w:tc>
          <w:tcPr>
            <w:tcW w:w="709" w:type="dxa"/>
            <w:tcBorders>
              <w:top w:val="single" w:sz="4" w:space="0" w:color="FFFFFF" w:themeColor="background1"/>
            </w:tcBorders>
            <w:shd w:val="clear" w:color="auto" w:fill="D9D9D9" w:themeFill="background1" w:themeFillShade="D9"/>
            <w:vAlign w:val="center"/>
          </w:tcPr>
          <w:p w:rsidR="004719DC" w:rsidRPr="004719DC" w:rsidRDefault="004719DC" w:rsidP="00CA1B10">
            <w:pPr>
              <w:spacing w:before="40" w:after="40"/>
              <w:jc w:val="center"/>
              <w:rPr>
                <w:rFonts w:eastAsia="Times New Roman" w:cstheme="minorHAnsi"/>
                <w:b/>
                <w:bCs/>
                <w:sz w:val="18"/>
                <w:szCs w:val="18"/>
                <w:lang w:val="en-US"/>
              </w:rPr>
            </w:pPr>
            <w:r w:rsidRPr="004719DC">
              <w:rPr>
                <w:rFonts w:eastAsia="Times New Roman" w:cstheme="minorHAnsi"/>
                <w:b/>
                <w:bCs/>
                <w:sz w:val="18"/>
                <w:szCs w:val="18"/>
                <w:lang w:val="en-US"/>
              </w:rPr>
              <w:t>2,684</w:t>
            </w:r>
          </w:p>
        </w:tc>
        <w:tc>
          <w:tcPr>
            <w:tcW w:w="850" w:type="dxa"/>
            <w:tcBorders>
              <w:top w:val="single" w:sz="4" w:space="0" w:color="FFFFFF" w:themeColor="background1"/>
            </w:tcBorders>
            <w:shd w:val="clear" w:color="auto" w:fill="D9D9D9" w:themeFill="background1" w:themeFillShade="D9"/>
            <w:vAlign w:val="center"/>
          </w:tcPr>
          <w:p w:rsidR="004719DC" w:rsidRPr="004719DC" w:rsidRDefault="004719DC" w:rsidP="00CA1B10">
            <w:pPr>
              <w:spacing w:before="40" w:after="40"/>
              <w:jc w:val="center"/>
              <w:rPr>
                <w:rFonts w:eastAsia="Times New Roman" w:cstheme="minorHAnsi"/>
                <w:b/>
                <w:sz w:val="18"/>
                <w:szCs w:val="18"/>
                <w:lang w:val="en-US"/>
              </w:rPr>
            </w:pPr>
            <w:r w:rsidRPr="004719DC">
              <w:rPr>
                <w:rFonts w:eastAsia="Times New Roman" w:cstheme="minorHAnsi"/>
                <w:b/>
                <w:sz w:val="18"/>
                <w:szCs w:val="18"/>
              </w:rPr>
              <w:t>100%</w:t>
            </w:r>
          </w:p>
        </w:tc>
        <w:tc>
          <w:tcPr>
            <w:tcW w:w="567" w:type="dxa"/>
            <w:tcBorders>
              <w:top w:val="single" w:sz="4" w:space="0" w:color="FFFFFF" w:themeColor="background1"/>
            </w:tcBorders>
            <w:shd w:val="clear" w:color="auto" w:fill="D9D9D9" w:themeFill="background1" w:themeFillShade="D9"/>
            <w:vAlign w:val="center"/>
          </w:tcPr>
          <w:p w:rsidR="004719DC" w:rsidRPr="004719DC" w:rsidRDefault="004719DC" w:rsidP="00CA1B10">
            <w:pPr>
              <w:spacing w:before="40" w:after="40"/>
              <w:jc w:val="center"/>
              <w:rPr>
                <w:rFonts w:eastAsia="Times New Roman" w:cstheme="minorHAnsi"/>
                <w:b/>
                <w:bCs/>
                <w:sz w:val="18"/>
                <w:szCs w:val="18"/>
                <w:lang w:val="en-US"/>
              </w:rPr>
            </w:pPr>
            <w:r w:rsidRPr="004719DC">
              <w:rPr>
                <w:rFonts w:eastAsia="Times New Roman" w:cstheme="minorHAnsi"/>
                <w:b/>
                <w:bCs/>
                <w:sz w:val="18"/>
                <w:szCs w:val="18"/>
              </w:rPr>
              <w:t>955</w:t>
            </w:r>
          </w:p>
        </w:tc>
        <w:tc>
          <w:tcPr>
            <w:tcW w:w="851" w:type="dxa"/>
            <w:tcBorders>
              <w:top w:val="single" w:sz="4" w:space="0" w:color="FFFFFF" w:themeColor="background1"/>
            </w:tcBorders>
            <w:shd w:val="clear" w:color="auto" w:fill="D9D9D9" w:themeFill="background1" w:themeFillShade="D9"/>
            <w:vAlign w:val="center"/>
          </w:tcPr>
          <w:p w:rsidR="004719DC" w:rsidRPr="004719DC" w:rsidRDefault="004719DC" w:rsidP="00CA1B10">
            <w:pPr>
              <w:spacing w:before="40" w:after="40"/>
              <w:jc w:val="center"/>
              <w:rPr>
                <w:rFonts w:eastAsia="Times New Roman" w:cstheme="minorHAnsi"/>
                <w:b/>
                <w:sz w:val="18"/>
                <w:szCs w:val="18"/>
                <w:lang w:val="en-US"/>
              </w:rPr>
            </w:pPr>
            <w:r w:rsidRPr="004719DC">
              <w:rPr>
                <w:rFonts w:eastAsia="Times New Roman" w:cstheme="minorHAnsi"/>
                <w:b/>
                <w:sz w:val="18"/>
                <w:szCs w:val="18"/>
              </w:rPr>
              <w:t>35.6%</w:t>
            </w:r>
          </w:p>
        </w:tc>
        <w:tc>
          <w:tcPr>
            <w:tcW w:w="568" w:type="dxa"/>
            <w:tcBorders>
              <w:top w:val="single" w:sz="4" w:space="0" w:color="FFFFFF" w:themeColor="background1"/>
            </w:tcBorders>
            <w:shd w:val="clear" w:color="auto" w:fill="D9D9D9" w:themeFill="background1" w:themeFillShade="D9"/>
            <w:vAlign w:val="center"/>
          </w:tcPr>
          <w:p w:rsidR="004719DC" w:rsidRPr="004719DC" w:rsidRDefault="004719DC" w:rsidP="00CA1B10">
            <w:pPr>
              <w:spacing w:before="40" w:after="40"/>
              <w:jc w:val="center"/>
              <w:rPr>
                <w:rFonts w:eastAsia="Times New Roman" w:cstheme="minorHAnsi"/>
                <w:b/>
                <w:bCs/>
                <w:sz w:val="18"/>
                <w:szCs w:val="18"/>
                <w:lang w:val="en-US"/>
              </w:rPr>
            </w:pPr>
            <w:r w:rsidRPr="004719DC">
              <w:rPr>
                <w:rFonts w:eastAsia="Times New Roman" w:cstheme="minorHAnsi"/>
                <w:b/>
                <w:bCs/>
                <w:sz w:val="18"/>
                <w:szCs w:val="18"/>
                <w:lang w:val="en-US"/>
              </w:rPr>
              <w:t>386</w:t>
            </w:r>
          </w:p>
        </w:tc>
        <w:tc>
          <w:tcPr>
            <w:tcW w:w="850" w:type="dxa"/>
            <w:tcBorders>
              <w:top w:val="single" w:sz="4" w:space="0" w:color="FFFFFF" w:themeColor="background1"/>
            </w:tcBorders>
            <w:shd w:val="clear" w:color="auto" w:fill="D9D9D9" w:themeFill="background1" w:themeFillShade="D9"/>
            <w:vAlign w:val="center"/>
          </w:tcPr>
          <w:p w:rsidR="004719DC" w:rsidRPr="004719DC" w:rsidRDefault="004719DC" w:rsidP="00CA1B10">
            <w:pPr>
              <w:spacing w:before="40" w:after="40"/>
              <w:jc w:val="center"/>
              <w:rPr>
                <w:rFonts w:eastAsia="Times New Roman" w:cstheme="minorHAnsi"/>
                <w:b/>
                <w:sz w:val="18"/>
                <w:szCs w:val="18"/>
                <w:lang w:val="en-US"/>
              </w:rPr>
            </w:pPr>
            <w:r w:rsidRPr="004719DC">
              <w:rPr>
                <w:rFonts w:eastAsia="Times New Roman" w:cstheme="minorHAnsi"/>
                <w:b/>
                <w:sz w:val="18"/>
                <w:szCs w:val="18"/>
              </w:rPr>
              <w:t>40.4%</w:t>
            </w:r>
          </w:p>
        </w:tc>
        <w:tc>
          <w:tcPr>
            <w:tcW w:w="567" w:type="dxa"/>
            <w:tcBorders>
              <w:top w:val="single" w:sz="4" w:space="0" w:color="FFFFFF" w:themeColor="background1"/>
            </w:tcBorders>
            <w:shd w:val="clear" w:color="auto" w:fill="D9D9D9" w:themeFill="background1" w:themeFillShade="D9"/>
            <w:vAlign w:val="center"/>
          </w:tcPr>
          <w:p w:rsidR="004719DC" w:rsidRPr="004719DC" w:rsidRDefault="004719DC" w:rsidP="00CA1B10">
            <w:pPr>
              <w:spacing w:before="40" w:after="40"/>
              <w:jc w:val="center"/>
              <w:rPr>
                <w:rFonts w:eastAsia="Times New Roman" w:cstheme="minorHAnsi"/>
                <w:b/>
                <w:bCs/>
                <w:sz w:val="18"/>
                <w:szCs w:val="18"/>
                <w:lang w:val="en-US"/>
              </w:rPr>
            </w:pPr>
            <w:r w:rsidRPr="004719DC">
              <w:rPr>
                <w:rFonts w:eastAsia="Times New Roman" w:cstheme="minorHAnsi"/>
                <w:b/>
                <w:bCs/>
                <w:sz w:val="18"/>
                <w:szCs w:val="18"/>
                <w:lang w:val="en-US"/>
              </w:rPr>
              <w:t>569</w:t>
            </w:r>
          </w:p>
        </w:tc>
        <w:tc>
          <w:tcPr>
            <w:tcW w:w="851" w:type="dxa"/>
            <w:tcBorders>
              <w:top w:val="single" w:sz="4" w:space="0" w:color="FFFFFF" w:themeColor="background1"/>
            </w:tcBorders>
            <w:shd w:val="clear" w:color="auto" w:fill="D9D9D9" w:themeFill="background1" w:themeFillShade="D9"/>
            <w:vAlign w:val="center"/>
          </w:tcPr>
          <w:p w:rsidR="004719DC" w:rsidRPr="004719DC" w:rsidRDefault="004719DC" w:rsidP="00CA1B10">
            <w:pPr>
              <w:spacing w:before="40" w:after="40"/>
              <w:jc w:val="center"/>
              <w:rPr>
                <w:rFonts w:eastAsia="Times New Roman" w:cstheme="minorHAnsi"/>
                <w:b/>
                <w:sz w:val="18"/>
                <w:szCs w:val="18"/>
                <w:lang w:val="en-US"/>
              </w:rPr>
            </w:pPr>
            <w:r w:rsidRPr="004719DC">
              <w:rPr>
                <w:rFonts w:eastAsia="Times New Roman" w:cstheme="minorHAnsi"/>
                <w:b/>
                <w:sz w:val="18"/>
                <w:szCs w:val="18"/>
              </w:rPr>
              <w:t>59.6%</w:t>
            </w:r>
          </w:p>
        </w:tc>
      </w:tr>
    </w:tbl>
    <w:p w:rsidR="00C84D12" w:rsidRDefault="00C84D12" w:rsidP="00E553AD">
      <w:pPr>
        <w:pStyle w:val="Heading2"/>
        <w:numPr>
          <w:ilvl w:val="1"/>
          <w:numId w:val="6"/>
        </w:numPr>
        <w:spacing w:before="240" w:after="120"/>
        <w:ind w:left="567" w:hanging="567"/>
      </w:pPr>
      <w:bookmarkStart w:id="9" w:name="_Toc404872439"/>
      <w:r>
        <w:t>Findings of the Alumni Reintegration Survey</w:t>
      </w:r>
      <w:bookmarkEnd w:id="9"/>
    </w:p>
    <w:p w:rsidR="005A371C" w:rsidRDefault="005A371C" w:rsidP="00E832B4">
      <w:pPr>
        <w:pStyle w:val="BodyCopy"/>
        <w:spacing w:before="40" w:after="40"/>
      </w:pPr>
      <w:r>
        <w:t xml:space="preserve">The key findings of the </w:t>
      </w:r>
      <w:r w:rsidR="00C84D12">
        <w:t xml:space="preserve">alumni reintegration </w:t>
      </w:r>
      <w:r>
        <w:t>survey are:</w:t>
      </w:r>
    </w:p>
    <w:p w:rsidR="00C84D12" w:rsidRDefault="00C84D12" w:rsidP="00E553AD">
      <w:pPr>
        <w:pStyle w:val="BodyCopy"/>
        <w:numPr>
          <w:ilvl w:val="0"/>
          <w:numId w:val="28"/>
        </w:numPr>
        <w:spacing w:before="40" w:after="40"/>
        <w:ind w:left="567" w:hanging="567"/>
      </w:pPr>
      <w:r>
        <w:t xml:space="preserve">Alumni have implemented their ReAPs according to plan in 75% of cases. </w:t>
      </w:r>
    </w:p>
    <w:p w:rsidR="00C84D12" w:rsidRDefault="00C84D12" w:rsidP="00E553AD">
      <w:pPr>
        <w:pStyle w:val="BodyCopy"/>
        <w:numPr>
          <w:ilvl w:val="0"/>
          <w:numId w:val="28"/>
        </w:numPr>
        <w:spacing w:before="40" w:after="40"/>
        <w:ind w:left="567" w:hanging="567"/>
      </w:pPr>
      <w:r>
        <w:t>Supervisors have played a key role in the design and implementation of ReAPs.</w:t>
      </w:r>
    </w:p>
    <w:p w:rsidR="00C84D12" w:rsidRDefault="00C84D12" w:rsidP="00E553AD">
      <w:pPr>
        <w:pStyle w:val="BodyCopy"/>
        <w:numPr>
          <w:ilvl w:val="0"/>
          <w:numId w:val="28"/>
        </w:numPr>
        <w:spacing w:before="40" w:after="40"/>
        <w:ind w:left="567" w:hanging="567"/>
      </w:pPr>
      <w:r>
        <w:t>The main factor in the successful implementation of ReAPs is the relevance of its activities to organisations, colleagues, and the supervisors.</w:t>
      </w:r>
    </w:p>
    <w:p w:rsidR="00C84D12" w:rsidRDefault="00C84D12" w:rsidP="00E553AD">
      <w:pPr>
        <w:pStyle w:val="BodyCopy"/>
        <w:numPr>
          <w:ilvl w:val="0"/>
          <w:numId w:val="28"/>
        </w:numPr>
        <w:spacing w:before="40" w:after="40"/>
        <w:ind w:left="567" w:hanging="567"/>
      </w:pPr>
      <w:r>
        <w:t xml:space="preserve">The main outcome of ReAPs is HRD in organisations. </w:t>
      </w:r>
    </w:p>
    <w:p w:rsidR="005A371C" w:rsidRDefault="00C84D12" w:rsidP="00E553AD">
      <w:pPr>
        <w:pStyle w:val="BodyCopy"/>
        <w:numPr>
          <w:ilvl w:val="0"/>
          <w:numId w:val="28"/>
        </w:numPr>
        <w:spacing w:before="40" w:after="40"/>
        <w:ind w:left="567" w:hanging="567"/>
      </w:pPr>
      <w:r>
        <w:t>The program has improved the Reintegration workshops, and more awardees/alumni have attended the workshops, but the main factors in the success of the ReAPs are inside the organisation.</w:t>
      </w:r>
    </w:p>
    <w:p w:rsidR="005A371C" w:rsidRPr="005A371C" w:rsidRDefault="005A371C" w:rsidP="00E832B4">
      <w:pPr>
        <w:pStyle w:val="BodyCopy"/>
        <w:spacing w:before="120" w:after="40"/>
        <w:rPr>
          <w:i/>
        </w:rPr>
      </w:pPr>
      <w:r w:rsidRPr="005A371C">
        <w:rPr>
          <w:i/>
        </w:rPr>
        <w:t>Reintegration Workshops</w:t>
      </w:r>
    </w:p>
    <w:p w:rsidR="00C84D12" w:rsidRDefault="00C84D12" w:rsidP="00E553AD">
      <w:pPr>
        <w:pStyle w:val="BodyCopy"/>
        <w:numPr>
          <w:ilvl w:val="0"/>
          <w:numId w:val="30"/>
        </w:numPr>
        <w:spacing w:before="40" w:after="40"/>
        <w:ind w:left="567" w:hanging="567"/>
      </w:pPr>
      <w:r>
        <w:t xml:space="preserve">About 84% of 247 alumni who responded to the survey attended at least on reintegration workshop in Australia or Vietnam. The number of alumni who attended workshops increased from 2013 to 2014. </w:t>
      </w:r>
    </w:p>
    <w:p w:rsidR="00C84D12" w:rsidRDefault="00C84D12" w:rsidP="00E553AD">
      <w:pPr>
        <w:pStyle w:val="BodyCopy"/>
        <w:numPr>
          <w:ilvl w:val="0"/>
          <w:numId w:val="30"/>
        </w:numPr>
        <w:spacing w:before="40" w:after="40"/>
        <w:ind w:left="567" w:hanging="567"/>
      </w:pPr>
      <w:r>
        <w:t xml:space="preserve">About 34% of the alumni who attended a workshop in Australia said that the workshop helped prepare them to a great extent for returning to Vietnam. About 23% of the alumni who attended a workshop in Vietnam said the workshop helped them to a great extent to identify ways of making improvements in their organisation. </w:t>
      </w:r>
    </w:p>
    <w:p w:rsidR="005A371C" w:rsidRDefault="00C84D12" w:rsidP="00E553AD">
      <w:pPr>
        <w:pStyle w:val="BodyCopy"/>
        <w:numPr>
          <w:ilvl w:val="0"/>
          <w:numId w:val="30"/>
        </w:numPr>
        <w:spacing w:before="40" w:after="40"/>
        <w:ind w:left="567" w:hanging="567"/>
      </w:pPr>
      <w:r>
        <w:lastRenderedPageBreak/>
        <w:t xml:space="preserve">Only 22% of respondents said that the information they had received in reintegration workshops was one of the most important factors for the successful implementation of the ReAP. About 66% of respondents the relevance of the ReAP to the work of the organisation was one of the main factors. </w:t>
      </w:r>
    </w:p>
    <w:p w:rsidR="005A371C" w:rsidRPr="005A371C" w:rsidRDefault="005A371C" w:rsidP="00E832B4">
      <w:pPr>
        <w:pStyle w:val="BodyCopy"/>
        <w:spacing w:before="120" w:after="40"/>
        <w:rPr>
          <w:i/>
        </w:rPr>
      </w:pPr>
      <w:r w:rsidRPr="005A371C">
        <w:rPr>
          <w:i/>
        </w:rPr>
        <w:t>Reintegration Action Plans</w:t>
      </w:r>
    </w:p>
    <w:p w:rsidR="00A26F5D" w:rsidRDefault="00A26F5D" w:rsidP="00E553AD">
      <w:pPr>
        <w:pStyle w:val="BodyCopy"/>
        <w:numPr>
          <w:ilvl w:val="0"/>
          <w:numId w:val="30"/>
        </w:numPr>
        <w:spacing w:before="40" w:after="40"/>
        <w:ind w:left="567" w:hanging="567"/>
      </w:pPr>
      <w:r>
        <w:t>About 70% of 247 alumni prepared ReAPs.</w:t>
      </w:r>
    </w:p>
    <w:p w:rsidR="00A26F5D" w:rsidRDefault="00A26F5D" w:rsidP="00E553AD">
      <w:pPr>
        <w:pStyle w:val="BodyCopy"/>
        <w:numPr>
          <w:ilvl w:val="0"/>
          <w:numId w:val="30"/>
        </w:numPr>
        <w:spacing w:before="40" w:after="40"/>
        <w:ind w:left="567" w:hanging="567"/>
      </w:pPr>
      <w:r>
        <w:t>About 66% of the alumni who prepared ReAPs discussed their ReAP with their supervisor during its preparation.</w:t>
      </w:r>
    </w:p>
    <w:p w:rsidR="005A371C" w:rsidRPr="00C32C94" w:rsidRDefault="00A26F5D" w:rsidP="00E553AD">
      <w:pPr>
        <w:pStyle w:val="BodyCopy"/>
        <w:numPr>
          <w:ilvl w:val="0"/>
          <w:numId w:val="30"/>
        </w:numPr>
        <w:spacing w:before="40" w:after="40"/>
        <w:ind w:left="567" w:hanging="567"/>
      </w:pPr>
      <w:r>
        <w:t>About 90% of these alumni said their supervisor supported their ReAP to a great or medium extent.</w:t>
      </w:r>
    </w:p>
    <w:p w:rsidR="005A371C" w:rsidRPr="005A371C" w:rsidRDefault="005A371C" w:rsidP="00E832B4">
      <w:pPr>
        <w:pStyle w:val="BodyCopy"/>
        <w:spacing w:before="120" w:after="40"/>
        <w:rPr>
          <w:i/>
        </w:rPr>
      </w:pPr>
      <w:r w:rsidRPr="005A371C">
        <w:rPr>
          <w:i/>
        </w:rPr>
        <w:t>ReAP Activities</w:t>
      </w:r>
    </w:p>
    <w:p w:rsidR="00A26F5D" w:rsidRDefault="00A26F5D" w:rsidP="00E553AD">
      <w:pPr>
        <w:pStyle w:val="BodyCopy"/>
        <w:numPr>
          <w:ilvl w:val="0"/>
          <w:numId w:val="30"/>
        </w:numPr>
        <w:spacing w:before="40" w:after="40"/>
        <w:ind w:left="567" w:hanging="567"/>
      </w:pPr>
      <w:r>
        <w:t>The most common type of activity in the sample of ReAPs was conducting research. Fifty percent of all ReAPs included this activity.  About 40% of ReAPs included giving a presentation at the work place, 39</w:t>
      </w:r>
      <w:r w:rsidR="00D866D5">
        <w:t>%</w:t>
      </w:r>
      <w:r>
        <w:t xml:space="preserve"> included delivering training, 36% attending a conference, 35% publishing an article, and 32% improving an organisational system.</w:t>
      </w:r>
    </w:p>
    <w:p w:rsidR="00A26F5D" w:rsidRDefault="00A26F5D" w:rsidP="00E553AD">
      <w:pPr>
        <w:pStyle w:val="BodyCopy"/>
        <w:numPr>
          <w:ilvl w:val="0"/>
          <w:numId w:val="30"/>
        </w:numPr>
        <w:spacing w:before="40" w:after="40"/>
        <w:ind w:left="567" w:hanging="567"/>
      </w:pPr>
      <w:r>
        <w:t>About 65% of ReAPs promoted gender equality to a great or medium extent.</w:t>
      </w:r>
    </w:p>
    <w:p w:rsidR="005A371C" w:rsidRDefault="00A26F5D" w:rsidP="00E553AD">
      <w:pPr>
        <w:pStyle w:val="BodyCopy"/>
        <w:numPr>
          <w:ilvl w:val="0"/>
          <w:numId w:val="30"/>
        </w:numPr>
        <w:spacing w:before="40" w:after="40"/>
        <w:ind w:left="567" w:hanging="567"/>
      </w:pPr>
      <w:r>
        <w:t>In 73% of ReAPs, alumni’s colleagues were the main beneficiaries of the first activity. In 39% of ReAPs, the main beneficiar</w:t>
      </w:r>
      <w:r w:rsidR="00D866D5">
        <w:t>ies</w:t>
      </w:r>
      <w:r>
        <w:t xml:space="preserve"> of the first activity w</w:t>
      </w:r>
      <w:r w:rsidR="00D866D5">
        <w:t>ere</w:t>
      </w:r>
      <w:r>
        <w:t xml:space="preserve"> students, 11% women, and 9% disadvantaged groups.</w:t>
      </w:r>
    </w:p>
    <w:p w:rsidR="005A371C" w:rsidRPr="005A371C" w:rsidRDefault="005A371C" w:rsidP="00E832B4">
      <w:pPr>
        <w:pStyle w:val="BodyCopy"/>
        <w:spacing w:before="120" w:after="40"/>
        <w:rPr>
          <w:i/>
        </w:rPr>
      </w:pPr>
      <w:r w:rsidRPr="005A371C">
        <w:rPr>
          <w:i/>
        </w:rPr>
        <w:t>ReAP Implementation</w:t>
      </w:r>
    </w:p>
    <w:p w:rsidR="00A26F5D" w:rsidRDefault="00A26F5D" w:rsidP="00E553AD">
      <w:pPr>
        <w:pStyle w:val="BodyCopy"/>
        <w:numPr>
          <w:ilvl w:val="0"/>
          <w:numId w:val="30"/>
        </w:numPr>
        <w:spacing w:before="40" w:after="40"/>
        <w:ind w:left="567" w:hanging="567"/>
      </w:pPr>
      <w:r>
        <w:t xml:space="preserve">About 33% of the ReAPs were completed at the time of the survey. About 75% of the ReAPs were implemented (or are being implemented) according to plan and schedule. </w:t>
      </w:r>
    </w:p>
    <w:p w:rsidR="00A26F5D" w:rsidRDefault="00A26F5D" w:rsidP="00E553AD">
      <w:pPr>
        <w:pStyle w:val="BodyCopy"/>
        <w:numPr>
          <w:ilvl w:val="0"/>
          <w:numId w:val="30"/>
        </w:numPr>
        <w:spacing w:before="40" w:after="40"/>
        <w:ind w:left="567" w:hanging="567"/>
      </w:pPr>
      <w:r>
        <w:t>The main outcome of ReAPs is HRD in organisations</w:t>
      </w:r>
      <w:r w:rsidR="005A371C">
        <w:t xml:space="preserve">. </w:t>
      </w:r>
    </w:p>
    <w:p w:rsidR="005A371C" w:rsidRPr="005A371C" w:rsidRDefault="005A371C" w:rsidP="00E832B4">
      <w:pPr>
        <w:pStyle w:val="BodyCopy"/>
        <w:spacing w:before="120" w:after="40"/>
        <w:rPr>
          <w:i/>
        </w:rPr>
      </w:pPr>
      <w:r w:rsidRPr="005A371C">
        <w:rPr>
          <w:i/>
        </w:rPr>
        <w:t>Factors Affecting Success</w:t>
      </w:r>
    </w:p>
    <w:p w:rsidR="00A26F5D" w:rsidRDefault="00A26F5D" w:rsidP="00E553AD">
      <w:pPr>
        <w:pStyle w:val="BodyCopy"/>
        <w:numPr>
          <w:ilvl w:val="0"/>
          <w:numId w:val="30"/>
        </w:numPr>
        <w:spacing w:before="40" w:after="40"/>
        <w:ind w:left="567" w:hanging="567"/>
      </w:pPr>
      <w:r>
        <w:t xml:space="preserve">The main factor in the successful implementation of ReAPs is the relevance of its activities to </w:t>
      </w:r>
      <w:r w:rsidR="00D866D5">
        <w:t xml:space="preserve">alumni’s </w:t>
      </w:r>
      <w:r>
        <w:t>organisations, colleagues and supervisors.</w:t>
      </w:r>
    </w:p>
    <w:p w:rsidR="00DC7FFE" w:rsidRDefault="00A26F5D" w:rsidP="00E553AD">
      <w:pPr>
        <w:pStyle w:val="BodyCopy"/>
        <w:numPr>
          <w:ilvl w:val="0"/>
          <w:numId w:val="30"/>
        </w:numPr>
        <w:spacing w:before="40" w:after="40"/>
        <w:ind w:left="567" w:hanging="567"/>
      </w:pPr>
      <w:r>
        <w:t>The main factors constraining the implementation of ReAPs were lack of support from supervisors and colleagues in the organisation, insufficient funding, inadequate time allocated to the plan, and the mindset of leaders and managers and the differences in thinking between Australians and Vietnamese</w:t>
      </w:r>
      <w:r w:rsidR="005A371C">
        <w:t>.</w:t>
      </w:r>
    </w:p>
    <w:p w:rsidR="00B07662" w:rsidRPr="00DF2D96" w:rsidRDefault="00B9311E" w:rsidP="00E553AD">
      <w:pPr>
        <w:pStyle w:val="Heading1"/>
        <w:pageBreakBefore w:val="0"/>
        <w:numPr>
          <w:ilvl w:val="0"/>
          <w:numId w:val="6"/>
        </w:numPr>
        <w:spacing w:before="360" w:after="120"/>
        <w:ind w:left="567" w:hanging="567"/>
        <w:rPr>
          <w:sz w:val="52"/>
          <w:szCs w:val="52"/>
        </w:rPr>
      </w:pPr>
      <w:bookmarkStart w:id="10" w:name="_Toc404872440"/>
      <w:r w:rsidRPr="00DF2D96">
        <w:rPr>
          <w:sz w:val="52"/>
          <w:szCs w:val="52"/>
        </w:rPr>
        <w:t>Progress toward the Achievement of Outcomes</w:t>
      </w:r>
      <w:bookmarkEnd w:id="10"/>
    </w:p>
    <w:p w:rsidR="00B07662" w:rsidRDefault="00B07662" w:rsidP="00E553AD">
      <w:pPr>
        <w:pStyle w:val="Heading2"/>
        <w:numPr>
          <w:ilvl w:val="1"/>
          <w:numId w:val="6"/>
        </w:numPr>
        <w:spacing w:before="120" w:after="120"/>
        <w:ind w:left="567" w:hanging="567"/>
      </w:pPr>
      <w:bookmarkStart w:id="11" w:name="_Toc404872441"/>
      <w:r>
        <w:t>Progress toward Outcome 1</w:t>
      </w:r>
      <w:bookmarkEnd w:id="11"/>
    </w:p>
    <w:p w:rsidR="00B07662" w:rsidRPr="000E311D" w:rsidRDefault="00D50127" w:rsidP="001F3A86">
      <w:pPr>
        <w:pStyle w:val="Heading3"/>
        <w:spacing w:before="120" w:after="120"/>
        <w:rPr>
          <w:color w:val="auto"/>
        </w:rPr>
      </w:pPr>
      <w:bookmarkStart w:id="12" w:name="_Toc404872442"/>
      <w:r w:rsidRPr="000E311D">
        <w:rPr>
          <w:color w:val="auto"/>
        </w:rPr>
        <w:t>Performance Indicators</w:t>
      </w:r>
      <w:bookmarkEnd w:id="12"/>
    </w:p>
    <w:p w:rsidR="00F12240" w:rsidRDefault="00F12240" w:rsidP="00E553AD">
      <w:pPr>
        <w:pStyle w:val="BodyCopy"/>
        <w:numPr>
          <w:ilvl w:val="1"/>
          <w:numId w:val="7"/>
        </w:numPr>
        <w:shd w:val="clear" w:color="auto" w:fill="F2F2F2" w:themeFill="background1" w:themeFillShade="F2"/>
        <w:spacing w:before="120" w:after="120" w:line="216" w:lineRule="auto"/>
        <w:ind w:left="567" w:hanging="567"/>
        <w:rPr>
          <w:rFonts w:cs="Arial"/>
        </w:rPr>
      </w:pPr>
      <w:r>
        <w:rPr>
          <w:rFonts w:cs="Arial"/>
        </w:rPr>
        <w:t>% of alumni who enhance their skills and knowledge during their studies</w:t>
      </w:r>
    </w:p>
    <w:p w:rsidR="00F12240" w:rsidRDefault="00F12240" w:rsidP="00E553AD">
      <w:pPr>
        <w:pStyle w:val="BodyCopy"/>
        <w:numPr>
          <w:ilvl w:val="1"/>
          <w:numId w:val="7"/>
        </w:numPr>
        <w:shd w:val="clear" w:color="auto" w:fill="F2F2F2" w:themeFill="background1" w:themeFillShade="F2"/>
        <w:spacing w:before="120" w:after="120" w:line="216" w:lineRule="auto"/>
        <w:ind w:left="567" w:hanging="567"/>
        <w:rPr>
          <w:rFonts w:cs="Arial"/>
        </w:rPr>
      </w:pPr>
      <w:r w:rsidRPr="00F12240">
        <w:rPr>
          <w:rFonts w:cs="Arial"/>
        </w:rPr>
        <w:t>% of alumni who use their skills and knowledge to perform their work duties</w:t>
      </w:r>
    </w:p>
    <w:p w:rsidR="00F12240" w:rsidRDefault="00F12240" w:rsidP="00E553AD">
      <w:pPr>
        <w:pStyle w:val="BodyCopy"/>
        <w:numPr>
          <w:ilvl w:val="1"/>
          <w:numId w:val="7"/>
        </w:numPr>
        <w:shd w:val="clear" w:color="auto" w:fill="F2F2F2" w:themeFill="background1" w:themeFillShade="F2"/>
        <w:spacing w:before="120" w:after="120" w:line="216" w:lineRule="auto"/>
        <w:ind w:left="567" w:hanging="567"/>
        <w:rPr>
          <w:rFonts w:cs="Arial"/>
        </w:rPr>
      </w:pPr>
      <w:r>
        <w:rPr>
          <w:rFonts w:cs="Arial"/>
        </w:rPr>
        <w:t>% of alumni who transfer skills and knowledge to others in their organisation</w:t>
      </w:r>
    </w:p>
    <w:p w:rsidR="00F12240" w:rsidRDefault="00F12240" w:rsidP="00E553AD">
      <w:pPr>
        <w:pStyle w:val="BodyCopy"/>
        <w:numPr>
          <w:ilvl w:val="1"/>
          <w:numId w:val="7"/>
        </w:numPr>
        <w:shd w:val="clear" w:color="auto" w:fill="F2F2F2" w:themeFill="background1" w:themeFillShade="F2"/>
        <w:spacing w:before="120" w:after="120" w:line="216" w:lineRule="auto"/>
        <w:ind w:left="567" w:hanging="567"/>
        <w:rPr>
          <w:rFonts w:cs="Arial"/>
        </w:rPr>
      </w:pPr>
      <w:r>
        <w:rPr>
          <w:rFonts w:cs="Arial"/>
        </w:rPr>
        <w:t>% of alumni who make improvements in policies, programs, systems, services, procedures, linkages in organisations</w:t>
      </w:r>
    </w:p>
    <w:p w:rsidR="00F12240" w:rsidRPr="00F12240" w:rsidRDefault="00F12240" w:rsidP="00E553AD">
      <w:pPr>
        <w:pStyle w:val="BodyCopy"/>
        <w:numPr>
          <w:ilvl w:val="1"/>
          <w:numId w:val="7"/>
        </w:numPr>
        <w:shd w:val="clear" w:color="auto" w:fill="F2F2F2" w:themeFill="background1" w:themeFillShade="F2"/>
        <w:spacing w:before="120" w:after="120" w:line="216" w:lineRule="auto"/>
        <w:ind w:left="567" w:hanging="567"/>
        <w:rPr>
          <w:rFonts w:cs="Arial"/>
        </w:rPr>
      </w:pPr>
      <w:r w:rsidRPr="00F12240">
        <w:rPr>
          <w:rFonts w:cs="Arial"/>
        </w:rPr>
        <w:t>% of alumni who use their skills and knowledge in their personal life</w:t>
      </w:r>
    </w:p>
    <w:p w:rsidR="00F12240" w:rsidRDefault="00F12240" w:rsidP="00E553AD">
      <w:pPr>
        <w:pStyle w:val="BodyCopy"/>
        <w:numPr>
          <w:ilvl w:val="1"/>
          <w:numId w:val="7"/>
        </w:numPr>
        <w:shd w:val="clear" w:color="auto" w:fill="F2F2F2" w:themeFill="background1" w:themeFillShade="F2"/>
        <w:spacing w:before="120" w:after="120" w:line="216" w:lineRule="auto"/>
        <w:ind w:left="567" w:hanging="567"/>
        <w:rPr>
          <w:rFonts w:cs="Arial"/>
        </w:rPr>
      </w:pPr>
      <w:r w:rsidRPr="00F12240">
        <w:rPr>
          <w:rFonts w:cs="Arial"/>
        </w:rPr>
        <w:t>% of alumni who contribute to the development of local communities in priority areas</w:t>
      </w:r>
    </w:p>
    <w:p w:rsidR="00F12240" w:rsidRPr="001F3A86" w:rsidRDefault="00F12240" w:rsidP="00E553AD">
      <w:pPr>
        <w:pStyle w:val="BodyCopy"/>
        <w:numPr>
          <w:ilvl w:val="1"/>
          <w:numId w:val="7"/>
        </w:numPr>
        <w:shd w:val="clear" w:color="auto" w:fill="F2F2F2" w:themeFill="background1" w:themeFillShade="F2"/>
        <w:spacing w:before="120" w:after="120" w:line="216" w:lineRule="auto"/>
        <w:ind w:left="567" w:hanging="567"/>
        <w:rPr>
          <w:rFonts w:cs="Arial"/>
        </w:rPr>
      </w:pPr>
      <w:r w:rsidRPr="00F12240">
        <w:rPr>
          <w:rFonts w:cs="Arial"/>
        </w:rPr>
        <w:t>% of alumni who promote gender equality in the work place and local community</w:t>
      </w:r>
    </w:p>
    <w:p w:rsidR="00A97C9C" w:rsidRPr="00A97C9C" w:rsidRDefault="00A97C9C" w:rsidP="00D934ED">
      <w:pPr>
        <w:pStyle w:val="Numberedlist0"/>
        <w:numPr>
          <w:ilvl w:val="0"/>
          <w:numId w:val="0"/>
        </w:numPr>
        <w:spacing w:before="0" w:after="120"/>
        <w:rPr>
          <w:b/>
        </w:rPr>
      </w:pPr>
      <w:r w:rsidRPr="00A97C9C">
        <w:rPr>
          <w:b/>
        </w:rPr>
        <w:lastRenderedPageBreak/>
        <w:t>Alumni Tracer Survey</w:t>
      </w:r>
    </w:p>
    <w:p w:rsidR="00A97C9C" w:rsidRDefault="00954856" w:rsidP="000F35B7">
      <w:pPr>
        <w:pStyle w:val="Numberedlist0"/>
        <w:numPr>
          <w:ilvl w:val="0"/>
          <w:numId w:val="0"/>
        </w:numPr>
        <w:spacing w:before="120" w:after="120"/>
      </w:pPr>
      <w:r>
        <w:t>As mentioned in section 3.3, the Program carried out an alumni tracer survey in June 2014. This section reports on program outcomes using survey data from alumni disaggregated by employment sector. The five employment sectors included education institute, government organisation</w:t>
      </w:r>
      <w:r w:rsidRPr="00C3343D">
        <w:t xml:space="preserve">, </w:t>
      </w:r>
      <w:r>
        <w:t>Vietnamese company, foreign-owned company, and aid delivery agency</w:t>
      </w:r>
      <w:r w:rsidR="00A97C9C">
        <w:t>.</w:t>
      </w:r>
    </w:p>
    <w:p w:rsidR="00F12240" w:rsidRPr="00204ECB" w:rsidRDefault="00F12240" w:rsidP="001F3A86">
      <w:pPr>
        <w:pStyle w:val="Heading4alternate"/>
        <w:spacing w:before="200" w:after="120"/>
        <w:rPr>
          <w:color w:val="auto"/>
        </w:rPr>
      </w:pPr>
      <w:r w:rsidRPr="00204ECB">
        <w:rPr>
          <w:color w:val="auto"/>
        </w:rPr>
        <w:t>Alumni Use their Acquired Skills and Knowledge at Work</w:t>
      </w:r>
    </w:p>
    <w:p w:rsidR="00362645" w:rsidRPr="009E3E2F" w:rsidRDefault="00362645" w:rsidP="000F35B7">
      <w:pPr>
        <w:spacing w:before="120" w:after="120" w:line="160" w:lineRule="atLeast"/>
        <w:rPr>
          <w:rFonts w:cstheme="minorHAnsi"/>
          <w:i/>
        </w:rPr>
      </w:pPr>
      <w:r w:rsidRPr="009E3E2F" w:rsidDel="002400EB">
        <w:rPr>
          <w:rFonts w:cstheme="minorHAnsi"/>
          <w:i/>
        </w:rPr>
        <w:t>Relevance of studies</w:t>
      </w:r>
    </w:p>
    <w:p w:rsidR="00954856" w:rsidRDefault="00954856" w:rsidP="00954856">
      <w:pPr>
        <w:spacing w:before="120" w:after="120" w:line="160" w:lineRule="atLeast"/>
        <w:rPr>
          <w:rFonts w:cstheme="minorHAnsi"/>
        </w:rPr>
      </w:pPr>
      <w:r w:rsidRPr="00362645">
        <w:rPr>
          <w:rFonts w:cstheme="minorHAnsi"/>
        </w:rPr>
        <w:t xml:space="preserve">In the </w:t>
      </w:r>
      <w:r>
        <w:rPr>
          <w:rFonts w:cstheme="minorHAnsi"/>
        </w:rPr>
        <w:t>tracer survey</w:t>
      </w:r>
      <w:r w:rsidRPr="00362645">
        <w:rPr>
          <w:rFonts w:cstheme="minorHAnsi"/>
        </w:rPr>
        <w:t>, a</w:t>
      </w:r>
      <w:r w:rsidRPr="00362645" w:rsidDel="002400EB">
        <w:rPr>
          <w:rFonts w:cstheme="minorHAnsi"/>
        </w:rPr>
        <w:t>lmost 96</w:t>
      </w:r>
      <w:r w:rsidRPr="00362645">
        <w:rPr>
          <w:rFonts w:cstheme="minorHAnsi"/>
        </w:rPr>
        <w:t>%</w:t>
      </w:r>
      <w:r w:rsidRPr="00362645" w:rsidDel="002400EB">
        <w:rPr>
          <w:rFonts w:cstheme="minorHAnsi"/>
        </w:rPr>
        <w:t xml:space="preserve"> of alumni said that the skills and knowledge they</w:t>
      </w:r>
      <w:r w:rsidRPr="00C02F88" w:rsidDel="002400EB">
        <w:rPr>
          <w:rFonts w:cstheme="minorHAnsi"/>
        </w:rPr>
        <w:t xml:space="preserve"> acquired in Australia were relevant to their current job. About 65% said their skills and knowledge were </w:t>
      </w:r>
      <w:r w:rsidRPr="00C02F88" w:rsidDel="002400EB">
        <w:rPr>
          <w:rFonts w:cstheme="minorHAnsi"/>
          <w:i/>
        </w:rPr>
        <w:t>highly relevant</w:t>
      </w:r>
      <w:r w:rsidRPr="00C02F88" w:rsidDel="002400EB">
        <w:rPr>
          <w:rFonts w:cstheme="minorHAnsi"/>
        </w:rPr>
        <w:t xml:space="preserve"> to their job</w:t>
      </w:r>
      <w:r>
        <w:rPr>
          <w:rFonts w:cstheme="minorHAnsi"/>
        </w:rPr>
        <w:t xml:space="preserve">. </w:t>
      </w:r>
      <w:r w:rsidRPr="00C02F88" w:rsidDel="002400EB">
        <w:rPr>
          <w:rFonts w:cstheme="minorHAnsi"/>
        </w:rPr>
        <w:t xml:space="preserve">A majority of alumni in every type of employment found their knowledge and skills </w:t>
      </w:r>
      <w:r w:rsidRPr="0026184B" w:rsidDel="002400EB">
        <w:rPr>
          <w:rFonts w:cstheme="minorHAnsi"/>
          <w:i/>
        </w:rPr>
        <w:t>highly relevant</w:t>
      </w:r>
      <w:r w:rsidRPr="00C02F88" w:rsidDel="002400EB">
        <w:rPr>
          <w:rFonts w:cstheme="minorHAnsi"/>
        </w:rPr>
        <w:t xml:space="preserve"> to their work</w:t>
      </w:r>
      <w:r w:rsidR="00E80418">
        <w:rPr>
          <w:rFonts w:cstheme="minorHAnsi"/>
        </w:rPr>
        <w:t xml:space="preserve"> </w:t>
      </w:r>
      <w:r>
        <w:rPr>
          <w:rFonts w:cstheme="minorHAnsi"/>
        </w:rPr>
        <w:t>(see exhibit)</w:t>
      </w:r>
      <w:r w:rsidRPr="00C02F88" w:rsidDel="002400EB">
        <w:rPr>
          <w:rFonts w:cstheme="minorHAnsi"/>
        </w:rPr>
        <w:t xml:space="preserve">. </w:t>
      </w:r>
    </w:p>
    <w:p w:rsidR="0019007D" w:rsidRDefault="00954856" w:rsidP="00954856">
      <w:pPr>
        <w:pStyle w:val="Numberedlist0"/>
        <w:numPr>
          <w:ilvl w:val="0"/>
          <w:numId w:val="0"/>
        </w:numPr>
        <w:spacing w:before="120" w:after="120"/>
      </w:pPr>
      <w:r>
        <w:t xml:space="preserve">Alumni in the education sector were most likely to report that their </w:t>
      </w:r>
      <w:r w:rsidRPr="00A56103">
        <w:t xml:space="preserve">skills and knowledge </w:t>
      </w:r>
      <w:r>
        <w:t xml:space="preserve">were </w:t>
      </w:r>
      <w:r w:rsidRPr="003011EC">
        <w:rPr>
          <w:i/>
        </w:rPr>
        <w:t>highly relevant</w:t>
      </w:r>
      <w:r w:rsidRPr="00A56103">
        <w:t xml:space="preserve"> to their current job</w:t>
      </w:r>
      <w:r>
        <w:t xml:space="preserve">. Almost 75% of alumni working in Vietnamese universities or research institutes said their skills were </w:t>
      </w:r>
      <w:r w:rsidRPr="003011EC">
        <w:rPr>
          <w:i/>
        </w:rPr>
        <w:t>highly relevant</w:t>
      </w:r>
      <w:r>
        <w:rPr>
          <w:i/>
        </w:rPr>
        <w:t>,</w:t>
      </w:r>
      <w:r>
        <w:t xml:space="preserve"> while almost 70% of alumni working in aid delivery agencies said the same. The relevance of studies to alumni correlates to their use of technical or subject matter knowledge in performing their work duties. Also, for researchers, lecturers and project-based personnel in these two employment sectors, the study experience itself would be relevant to their work in Vietnam</w:t>
      </w:r>
      <w:r w:rsidR="0019007D">
        <w:t xml:space="preserve">. </w:t>
      </w:r>
    </w:p>
    <w:p w:rsidR="007C3103" w:rsidRDefault="009C134B" w:rsidP="001F3A86">
      <w:pPr>
        <w:pStyle w:val="Numberedlist0"/>
        <w:numPr>
          <w:ilvl w:val="0"/>
          <w:numId w:val="0"/>
        </w:numPr>
        <w:spacing w:before="200" w:after="0"/>
      </w:pPr>
      <w:r>
        <w:rPr>
          <w:rFonts w:cstheme="minorHAnsi"/>
          <w:b/>
        </w:rPr>
        <w:t>Exhibit 4</w:t>
      </w:r>
      <w:r w:rsidR="007C3103" w:rsidRPr="00146C1A">
        <w:rPr>
          <w:rFonts w:cstheme="minorHAnsi"/>
          <w:b/>
        </w:rPr>
        <w:t>.</w:t>
      </w:r>
      <w:r w:rsidR="00A97C9C">
        <w:rPr>
          <w:rFonts w:cstheme="minorHAnsi"/>
          <w:b/>
        </w:rPr>
        <w:t>1</w:t>
      </w:r>
      <w:r w:rsidR="007C3103" w:rsidRPr="00146C1A">
        <w:rPr>
          <w:rFonts w:cstheme="minorHAnsi"/>
          <w:b/>
        </w:rPr>
        <w:t xml:space="preserve"> Relevance of Alumni’s Skills and Knowledge</w:t>
      </w:r>
      <w:r w:rsidR="007C3103">
        <w:rPr>
          <w:rFonts w:cstheme="minorHAnsi"/>
          <w:b/>
        </w:rPr>
        <w:t xml:space="preserve"> to Current Job</w:t>
      </w:r>
    </w:p>
    <w:tbl>
      <w:tblPr>
        <w:tblW w:w="9072" w:type="dxa"/>
        <w:tblInd w:w="-459"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127"/>
        <w:gridCol w:w="1559"/>
        <w:gridCol w:w="1276"/>
        <w:gridCol w:w="1417"/>
        <w:gridCol w:w="1418"/>
        <w:gridCol w:w="1275"/>
      </w:tblGrid>
      <w:tr w:rsidR="0019007D" w:rsidRPr="00471D8E" w:rsidTr="00CA1B10">
        <w:trPr>
          <w:trHeight w:val="107"/>
        </w:trPr>
        <w:tc>
          <w:tcPr>
            <w:tcW w:w="2127" w:type="dxa"/>
            <w:shd w:val="clear" w:color="000000" w:fill="003150"/>
            <w:vAlign w:val="center"/>
            <w:hideMark/>
          </w:tcPr>
          <w:p w:rsidR="0019007D" w:rsidRPr="009E3E2F" w:rsidRDefault="0019007D" w:rsidP="001F3A86">
            <w:pPr>
              <w:spacing w:before="40" w:after="40"/>
              <w:jc w:val="center"/>
              <w:rPr>
                <w:rFonts w:eastAsia="Times New Roman" w:cstheme="minorHAnsi"/>
                <w:b/>
                <w:bCs/>
                <w:color w:val="FFFFFF"/>
                <w:lang w:val="en-US"/>
              </w:rPr>
            </w:pPr>
            <w:r w:rsidRPr="009E3E2F">
              <w:rPr>
                <w:rFonts w:eastAsia="Times New Roman" w:cstheme="minorHAnsi"/>
                <w:b/>
                <w:bCs/>
                <w:color w:val="FFFFFF"/>
                <w:lang w:val="en-GB"/>
              </w:rPr>
              <w:t> </w:t>
            </w:r>
          </w:p>
        </w:tc>
        <w:tc>
          <w:tcPr>
            <w:tcW w:w="6945" w:type="dxa"/>
            <w:gridSpan w:val="5"/>
            <w:shd w:val="clear" w:color="000000" w:fill="003150"/>
            <w:vAlign w:val="center"/>
            <w:hideMark/>
          </w:tcPr>
          <w:p w:rsidR="0019007D" w:rsidRPr="009E3E2F" w:rsidRDefault="0019007D" w:rsidP="001F3A86">
            <w:pPr>
              <w:spacing w:before="40" w:after="40"/>
              <w:jc w:val="center"/>
              <w:rPr>
                <w:rFonts w:eastAsia="Times New Roman" w:cstheme="minorHAnsi"/>
                <w:b/>
                <w:bCs/>
                <w:color w:val="FFFFFF"/>
                <w:lang w:val="en-US"/>
              </w:rPr>
            </w:pPr>
            <w:r w:rsidRPr="009E3E2F">
              <w:rPr>
                <w:rFonts w:eastAsia="Times New Roman" w:cstheme="minorHAnsi"/>
                <w:b/>
                <w:bCs/>
                <w:color w:val="FFFFFF"/>
              </w:rPr>
              <w:t>Percentage of Alumni who said their acquired skills and knowledge are relevant to their current job</w:t>
            </w:r>
          </w:p>
        </w:tc>
      </w:tr>
      <w:tr w:rsidR="007C3103" w:rsidRPr="00471D8E" w:rsidTr="00CA1B10">
        <w:trPr>
          <w:trHeight w:val="270"/>
        </w:trPr>
        <w:tc>
          <w:tcPr>
            <w:tcW w:w="2127" w:type="dxa"/>
            <w:shd w:val="clear" w:color="000000" w:fill="003150"/>
            <w:vAlign w:val="center"/>
            <w:hideMark/>
          </w:tcPr>
          <w:p w:rsidR="0019007D" w:rsidRPr="009E3E2F" w:rsidRDefault="0019007D" w:rsidP="001F3A86">
            <w:pPr>
              <w:spacing w:before="40" w:after="40"/>
              <w:jc w:val="center"/>
              <w:rPr>
                <w:rFonts w:eastAsia="Times New Roman" w:cstheme="minorHAnsi"/>
                <w:b/>
                <w:bCs/>
                <w:color w:val="FFFFFF"/>
                <w:lang w:val="en-US"/>
              </w:rPr>
            </w:pPr>
            <w:r w:rsidRPr="009E3E2F">
              <w:rPr>
                <w:rFonts w:eastAsia="Times New Roman" w:cstheme="minorHAnsi"/>
                <w:b/>
                <w:bCs/>
                <w:color w:val="FFFFFF"/>
              </w:rPr>
              <w:t>Degree of Relevance</w:t>
            </w:r>
          </w:p>
        </w:tc>
        <w:tc>
          <w:tcPr>
            <w:tcW w:w="1559" w:type="dxa"/>
            <w:shd w:val="clear" w:color="000000" w:fill="003150"/>
            <w:vAlign w:val="center"/>
            <w:hideMark/>
          </w:tcPr>
          <w:p w:rsidR="0019007D" w:rsidRPr="009E3E2F" w:rsidRDefault="0019007D" w:rsidP="001F3A86">
            <w:pPr>
              <w:spacing w:before="40" w:after="40"/>
              <w:jc w:val="center"/>
              <w:rPr>
                <w:rFonts w:eastAsia="Times New Roman" w:cstheme="minorHAnsi"/>
                <w:b/>
                <w:bCs/>
                <w:color w:val="FFFFFF"/>
                <w:lang w:val="en-US"/>
              </w:rPr>
            </w:pPr>
            <w:r w:rsidRPr="009E3E2F">
              <w:rPr>
                <w:rFonts w:eastAsia="Times New Roman" w:cstheme="minorHAnsi"/>
                <w:b/>
                <w:bCs/>
                <w:color w:val="FFFFFF"/>
                <w:lang w:val="en-US"/>
              </w:rPr>
              <w:t>Aid delivery agency</w:t>
            </w:r>
          </w:p>
        </w:tc>
        <w:tc>
          <w:tcPr>
            <w:tcW w:w="1276" w:type="dxa"/>
            <w:shd w:val="clear" w:color="000000" w:fill="003150"/>
            <w:vAlign w:val="center"/>
            <w:hideMark/>
          </w:tcPr>
          <w:p w:rsidR="0019007D" w:rsidRPr="009E3E2F" w:rsidRDefault="0019007D" w:rsidP="001F3A86">
            <w:pPr>
              <w:spacing w:before="40" w:after="40"/>
              <w:jc w:val="center"/>
              <w:rPr>
                <w:rFonts w:eastAsia="Times New Roman" w:cstheme="minorHAnsi"/>
                <w:b/>
                <w:bCs/>
                <w:color w:val="FFFFFF"/>
                <w:lang w:val="en-US"/>
              </w:rPr>
            </w:pPr>
            <w:r w:rsidRPr="009E3E2F">
              <w:rPr>
                <w:rFonts w:eastAsia="Times New Roman" w:cstheme="minorHAnsi"/>
                <w:b/>
                <w:bCs/>
                <w:color w:val="FFFFFF"/>
                <w:lang w:val="en-US"/>
              </w:rPr>
              <w:t>Foreign company</w:t>
            </w:r>
          </w:p>
        </w:tc>
        <w:tc>
          <w:tcPr>
            <w:tcW w:w="1417" w:type="dxa"/>
            <w:shd w:val="clear" w:color="000000" w:fill="003150"/>
            <w:vAlign w:val="center"/>
            <w:hideMark/>
          </w:tcPr>
          <w:p w:rsidR="0019007D" w:rsidRPr="009E3E2F" w:rsidRDefault="0019007D" w:rsidP="001F3A86">
            <w:pPr>
              <w:spacing w:before="40" w:after="40"/>
              <w:jc w:val="center"/>
              <w:rPr>
                <w:rFonts w:eastAsia="Times New Roman" w:cstheme="minorHAnsi"/>
                <w:b/>
                <w:bCs/>
                <w:color w:val="FFFFFF"/>
                <w:lang w:val="en-US"/>
              </w:rPr>
            </w:pPr>
            <w:r w:rsidRPr="009E3E2F">
              <w:rPr>
                <w:rFonts w:eastAsia="Times New Roman" w:cstheme="minorHAnsi"/>
                <w:b/>
                <w:bCs/>
                <w:color w:val="FFFFFF"/>
                <w:lang w:val="en-US"/>
              </w:rPr>
              <w:t>Vietnamese company</w:t>
            </w:r>
          </w:p>
        </w:tc>
        <w:tc>
          <w:tcPr>
            <w:tcW w:w="1418" w:type="dxa"/>
            <w:shd w:val="clear" w:color="000000" w:fill="003150"/>
            <w:vAlign w:val="center"/>
            <w:hideMark/>
          </w:tcPr>
          <w:p w:rsidR="0019007D" w:rsidRPr="009E3E2F" w:rsidRDefault="0019007D" w:rsidP="001F3A86">
            <w:pPr>
              <w:spacing w:before="40" w:after="40"/>
              <w:jc w:val="center"/>
              <w:rPr>
                <w:rFonts w:eastAsia="Times New Roman" w:cstheme="minorHAnsi"/>
                <w:b/>
                <w:bCs/>
                <w:color w:val="FFFFFF"/>
                <w:lang w:val="en-US"/>
              </w:rPr>
            </w:pPr>
            <w:r w:rsidRPr="009E3E2F">
              <w:rPr>
                <w:rFonts w:eastAsia="Times New Roman" w:cstheme="minorHAnsi"/>
                <w:b/>
                <w:bCs/>
                <w:color w:val="FFFFFF"/>
                <w:lang w:val="en-US"/>
              </w:rPr>
              <w:t>Government organization</w:t>
            </w:r>
          </w:p>
        </w:tc>
        <w:tc>
          <w:tcPr>
            <w:tcW w:w="1275" w:type="dxa"/>
            <w:shd w:val="clear" w:color="000000" w:fill="003150"/>
            <w:vAlign w:val="center"/>
            <w:hideMark/>
          </w:tcPr>
          <w:p w:rsidR="0019007D" w:rsidRPr="009E3E2F" w:rsidRDefault="0019007D" w:rsidP="001F3A86">
            <w:pPr>
              <w:spacing w:before="40" w:after="40"/>
              <w:jc w:val="center"/>
              <w:rPr>
                <w:rFonts w:eastAsia="Times New Roman" w:cstheme="minorHAnsi"/>
                <w:b/>
                <w:bCs/>
                <w:color w:val="FFFFFF"/>
                <w:lang w:val="en-US"/>
              </w:rPr>
            </w:pPr>
            <w:r w:rsidRPr="009E3E2F">
              <w:rPr>
                <w:rFonts w:eastAsia="Times New Roman" w:cstheme="minorHAnsi"/>
                <w:b/>
                <w:bCs/>
                <w:color w:val="FFFFFF"/>
                <w:lang w:val="en-US"/>
              </w:rPr>
              <w:t>Education Institute</w:t>
            </w:r>
          </w:p>
        </w:tc>
      </w:tr>
      <w:tr w:rsidR="007C3103" w:rsidRPr="00471D8E" w:rsidTr="00CA1B10">
        <w:trPr>
          <w:trHeight w:val="54"/>
        </w:trPr>
        <w:tc>
          <w:tcPr>
            <w:tcW w:w="2127" w:type="dxa"/>
            <w:shd w:val="clear" w:color="000000" w:fill="003150"/>
            <w:vAlign w:val="center"/>
            <w:hideMark/>
          </w:tcPr>
          <w:p w:rsidR="0019007D" w:rsidRPr="009E3E2F" w:rsidRDefault="0019007D" w:rsidP="001F3A86">
            <w:pPr>
              <w:spacing w:before="40" w:after="40"/>
              <w:jc w:val="center"/>
              <w:rPr>
                <w:rFonts w:eastAsia="Times New Roman" w:cstheme="minorHAnsi"/>
                <w:b/>
                <w:bCs/>
                <w:color w:val="FFFFFF"/>
                <w:lang w:val="en-US"/>
              </w:rPr>
            </w:pPr>
            <w:r w:rsidRPr="009E3E2F">
              <w:rPr>
                <w:rFonts w:eastAsia="Times New Roman" w:cstheme="minorHAnsi"/>
                <w:b/>
                <w:bCs/>
                <w:color w:val="FFFFFF"/>
                <w:lang w:val="en-US"/>
              </w:rPr>
              <w:t>Total answered</w:t>
            </w:r>
          </w:p>
        </w:tc>
        <w:tc>
          <w:tcPr>
            <w:tcW w:w="1559" w:type="dxa"/>
            <w:shd w:val="clear" w:color="000000" w:fill="003150"/>
            <w:vAlign w:val="center"/>
            <w:hideMark/>
          </w:tcPr>
          <w:p w:rsidR="0019007D" w:rsidRPr="009E3E2F" w:rsidRDefault="0019007D" w:rsidP="001F3A86">
            <w:pPr>
              <w:spacing w:before="40" w:after="40"/>
              <w:jc w:val="center"/>
              <w:rPr>
                <w:rFonts w:eastAsia="Times New Roman" w:cstheme="minorHAnsi"/>
                <w:b/>
                <w:bCs/>
                <w:color w:val="FFFFFF"/>
                <w:lang w:val="en-US"/>
              </w:rPr>
            </w:pPr>
            <w:r w:rsidRPr="009E3E2F">
              <w:rPr>
                <w:rFonts w:eastAsia="Times New Roman" w:cstheme="minorHAnsi"/>
                <w:b/>
                <w:bCs/>
                <w:color w:val="FFFFFF"/>
                <w:lang w:val="en-US"/>
              </w:rPr>
              <w:t>63</w:t>
            </w:r>
          </w:p>
        </w:tc>
        <w:tc>
          <w:tcPr>
            <w:tcW w:w="1276" w:type="dxa"/>
            <w:shd w:val="clear" w:color="000000" w:fill="003150"/>
            <w:vAlign w:val="center"/>
            <w:hideMark/>
          </w:tcPr>
          <w:p w:rsidR="0019007D" w:rsidRPr="009E3E2F" w:rsidRDefault="0019007D" w:rsidP="001F3A86">
            <w:pPr>
              <w:spacing w:before="40" w:after="40"/>
              <w:jc w:val="center"/>
              <w:rPr>
                <w:rFonts w:eastAsia="Times New Roman" w:cstheme="minorHAnsi"/>
                <w:b/>
                <w:bCs/>
                <w:color w:val="FFFFFF"/>
                <w:lang w:val="en-US"/>
              </w:rPr>
            </w:pPr>
            <w:r w:rsidRPr="009E3E2F">
              <w:rPr>
                <w:rFonts w:eastAsia="Times New Roman" w:cstheme="minorHAnsi"/>
                <w:b/>
                <w:bCs/>
                <w:color w:val="FFFFFF"/>
                <w:lang w:val="en-US"/>
              </w:rPr>
              <w:t>85</w:t>
            </w:r>
          </w:p>
        </w:tc>
        <w:tc>
          <w:tcPr>
            <w:tcW w:w="1417" w:type="dxa"/>
            <w:shd w:val="clear" w:color="000000" w:fill="003150"/>
            <w:vAlign w:val="center"/>
            <w:hideMark/>
          </w:tcPr>
          <w:p w:rsidR="0019007D" w:rsidRPr="009E3E2F" w:rsidRDefault="0019007D" w:rsidP="001F3A86">
            <w:pPr>
              <w:spacing w:before="40" w:after="40"/>
              <w:jc w:val="center"/>
              <w:rPr>
                <w:rFonts w:eastAsia="Times New Roman" w:cstheme="minorHAnsi"/>
                <w:b/>
                <w:bCs/>
                <w:color w:val="FFFFFF"/>
                <w:lang w:val="en-US"/>
              </w:rPr>
            </w:pPr>
            <w:r w:rsidRPr="009E3E2F">
              <w:rPr>
                <w:rFonts w:eastAsia="Times New Roman" w:cstheme="minorHAnsi"/>
                <w:b/>
                <w:bCs/>
                <w:color w:val="FFFFFF"/>
                <w:lang w:val="en-US"/>
              </w:rPr>
              <w:t>79</w:t>
            </w:r>
          </w:p>
        </w:tc>
        <w:tc>
          <w:tcPr>
            <w:tcW w:w="1418" w:type="dxa"/>
            <w:shd w:val="clear" w:color="000000" w:fill="003150"/>
            <w:vAlign w:val="center"/>
            <w:hideMark/>
          </w:tcPr>
          <w:p w:rsidR="0019007D" w:rsidRPr="009E3E2F" w:rsidRDefault="0019007D" w:rsidP="001F3A86">
            <w:pPr>
              <w:spacing w:before="40" w:after="40"/>
              <w:jc w:val="center"/>
              <w:rPr>
                <w:rFonts w:eastAsia="Times New Roman" w:cstheme="minorHAnsi"/>
                <w:b/>
                <w:bCs/>
                <w:color w:val="FFFFFF"/>
                <w:lang w:val="en-US"/>
              </w:rPr>
            </w:pPr>
            <w:r w:rsidRPr="009E3E2F">
              <w:rPr>
                <w:rFonts w:eastAsia="Times New Roman" w:cstheme="minorHAnsi"/>
                <w:b/>
                <w:bCs/>
                <w:color w:val="FFFFFF"/>
                <w:lang w:val="en-US"/>
              </w:rPr>
              <w:t>135</w:t>
            </w:r>
          </w:p>
        </w:tc>
        <w:tc>
          <w:tcPr>
            <w:tcW w:w="1275" w:type="dxa"/>
            <w:shd w:val="clear" w:color="000000" w:fill="003150"/>
            <w:vAlign w:val="center"/>
            <w:hideMark/>
          </w:tcPr>
          <w:p w:rsidR="0019007D" w:rsidRPr="009E3E2F" w:rsidRDefault="0019007D" w:rsidP="001F3A86">
            <w:pPr>
              <w:spacing w:before="40" w:after="40"/>
              <w:jc w:val="center"/>
              <w:rPr>
                <w:rFonts w:eastAsia="Times New Roman" w:cstheme="minorHAnsi"/>
                <w:b/>
                <w:bCs/>
                <w:color w:val="FFFFFF"/>
                <w:lang w:val="en-US"/>
              </w:rPr>
            </w:pPr>
            <w:r w:rsidRPr="009E3E2F">
              <w:rPr>
                <w:rFonts w:eastAsia="Times New Roman" w:cstheme="minorHAnsi"/>
                <w:b/>
                <w:bCs/>
                <w:color w:val="FFFFFF"/>
                <w:lang w:val="en-US"/>
              </w:rPr>
              <w:t>253</w:t>
            </w:r>
          </w:p>
        </w:tc>
      </w:tr>
      <w:tr w:rsidR="00A30AF1" w:rsidRPr="00471D8E" w:rsidTr="00A30AF1">
        <w:trPr>
          <w:trHeight w:val="315"/>
        </w:trPr>
        <w:tc>
          <w:tcPr>
            <w:tcW w:w="2127" w:type="dxa"/>
            <w:shd w:val="clear" w:color="000000" w:fill="F2F2F2"/>
            <w:vAlign w:val="center"/>
            <w:hideMark/>
          </w:tcPr>
          <w:p w:rsidR="00A30AF1" w:rsidRPr="00D934ED" w:rsidRDefault="00A30AF1" w:rsidP="00687786">
            <w:pPr>
              <w:rPr>
                <w:rFonts w:eastAsia="Times New Roman" w:cstheme="minorHAnsi"/>
                <w:b/>
                <w:bCs/>
                <w:color w:val="000000"/>
                <w:lang w:val="en-US"/>
              </w:rPr>
            </w:pPr>
            <w:r w:rsidRPr="00D934ED">
              <w:rPr>
                <w:rFonts w:eastAsia="Times New Roman" w:cstheme="minorHAnsi"/>
                <w:b/>
                <w:bCs/>
                <w:color w:val="000000"/>
                <w:lang w:val="en-US"/>
              </w:rPr>
              <w:t>Highly relevant</w:t>
            </w:r>
          </w:p>
        </w:tc>
        <w:tc>
          <w:tcPr>
            <w:tcW w:w="1559" w:type="dxa"/>
            <w:shd w:val="clear" w:color="auto" w:fill="F2F2F2" w:themeFill="background1" w:themeFillShade="F2"/>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69.8%</w:t>
            </w:r>
          </w:p>
        </w:tc>
        <w:tc>
          <w:tcPr>
            <w:tcW w:w="1276" w:type="dxa"/>
            <w:shd w:val="clear" w:color="auto" w:fill="F2F2F2" w:themeFill="background1" w:themeFillShade="F2"/>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50.6%</w:t>
            </w:r>
          </w:p>
        </w:tc>
        <w:tc>
          <w:tcPr>
            <w:tcW w:w="1417" w:type="dxa"/>
            <w:shd w:val="clear" w:color="auto" w:fill="F2F2F2" w:themeFill="background1" w:themeFillShade="F2"/>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57.0%</w:t>
            </w:r>
          </w:p>
        </w:tc>
        <w:tc>
          <w:tcPr>
            <w:tcW w:w="1418" w:type="dxa"/>
            <w:shd w:val="clear" w:color="auto" w:fill="F2F2F2" w:themeFill="background1" w:themeFillShade="F2"/>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60.7%</w:t>
            </w:r>
          </w:p>
        </w:tc>
        <w:tc>
          <w:tcPr>
            <w:tcW w:w="1275" w:type="dxa"/>
            <w:shd w:val="clear" w:color="auto" w:fill="D7F0F5" w:themeFill="background2" w:themeFillTint="33"/>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74.7%</w:t>
            </w:r>
          </w:p>
        </w:tc>
      </w:tr>
      <w:tr w:rsidR="00A30AF1" w:rsidRPr="00471D8E" w:rsidTr="00A30AF1">
        <w:trPr>
          <w:trHeight w:val="315"/>
        </w:trPr>
        <w:tc>
          <w:tcPr>
            <w:tcW w:w="2127" w:type="dxa"/>
            <w:shd w:val="clear" w:color="000000" w:fill="F2F2F2"/>
            <w:vAlign w:val="center"/>
            <w:hideMark/>
          </w:tcPr>
          <w:p w:rsidR="00A30AF1" w:rsidRPr="00D934ED" w:rsidRDefault="00A30AF1" w:rsidP="00687786">
            <w:pPr>
              <w:rPr>
                <w:rFonts w:eastAsia="Times New Roman" w:cstheme="minorHAnsi"/>
                <w:b/>
                <w:bCs/>
                <w:color w:val="000000"/>
                <w:lang w:val="en-US"/>
              </w:rPr>
            </w:pPr>
            <w:r w:rsidRPr="00D934ED">
              <w:rPr>
                <w:rFonts w:eastAsia="Times New Roman" w:cstheme="minorHAnsi"/>
                <w:b/>
                <w:bCs/>
                <w:color w:val="000000"/>
                <w:lang w:val="en-US"/>
              </w:rPr>
              <w:t>Somewhat relevant</w:t>
            </w:r>
          </w:p>
        </w:tc>
        <w:tc>
          <w:tcPr>
            <w:tcW w:w="1559" w:type="dxa"/>
            <w:shd w:val="clear" w:color="auto" w:fill="F2F2F2" w:themeFill="background1" w:themeFillShade="F2"/>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25.4%</w:t>
            </w:r>
          </w:p>
        </w:tc>
        <w:tc>
          <w:tcPr>
            <w:tcW w:w="1276" w:type="dxa"/>
            <w:shd w:val="clear" w:color="auto" w:fill="F2F2F2" w:themeFill="background1" w:themeFillShade="F2"/>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44.7%</w:t>
            </w:r>
          </w:p>
        </w:tc>
        <w:tc>
          <w:tcPr>
            <w:tcW w:w="1417" w:type="dxa"/>
            <w:shd w:val="clear" w:color="auto" w:fill="F2F2F2" w:themeFill="background1" w:themeFillShade="F2"/>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35.4%</w:t>
            </w:r>
          </w:p>
        </w:tc>
        <w:tc>
          <w:tcPr>
            <w:tcW w:w="1418" w:type="dxa"/>
            <w:shd w:val="clear" w:color="auto" w:fill="F2F2F2" w:themeFill="background1" w:themeFillShade="F2"/>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36.3%</w:t>
            </w:r>
          </w:p>
        </w:tc>
        <w:tc>
          <w:tcPr>
            <w:tcW w:w="1275" w:type="dxa"/>
            <w:shd w:val="clear" w:color="auto" w:fill="F2F2F2" w:themeFill="background1" w:themeFillShade="F2"/>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21.7%</w:t>
            </w:r>
          </w:p>
        </w:tc>
      </w:tr>
      <w:tr w:rsidR="00A30AF1" w:rsidRPr="00471D8E" w:rsidTr="00A30AF1">
        <w:trPr>
          <w:trHeight w:val="315"/>
        </w:trPr>
        <w:tc>
          <w:tcPr>
            <w:tcW w:w="2127" w:type="dxa"/>
            <w:shd w:val="clear" w:color="000000" w:fill="F2F2F2"/>
            <w:vAlign w:val="center"/>
            <w:hideMark/>
          </w:tcPr>
          <w:p w:rsidR="00A30AF1" w:rsidRPr="00D934ED" w:rsidRDefault="00A30AF1" w:rsidP="00687786">
            <w:pPr>
              <w:rPr>
                <w:rFonts w:eastAsia="Times New Roman" w:cstheme="minorHAnsi"/>
                <w:b/>
                <w:bCs/>
                <w:color w:val="000000"/>
                <w:lang w:val="en-US"/>
              </w:rPr>
            </w:pPr>
            <w:r w:rsidRPr="00D934ED">
              <w:rPr>
                <w:rFonts w:eastAsia="Times New Roman" w:cstheme="minorHAnsi"/>
                <w:b/>
                <w:bCs/>
                <w:color w:val="000000"/>
                <w:lang w:val="en-US"/>
              </w:rPr>
              <w:t>A little relevant</w:t>
            </w:r>
          </w:p>
        </w:tc>
        <w:tc>
          <w:tcPr>
            <w:tcW w:w="1559" w:type="dxa"/>
            <w:shd w:val="clear" w:color="auto" w:fill="F2F2F2" w:themeFill="background1" w:themeFillShade="F2"/>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4.8%</w:t>
            </w:r>
          </w:p>
        </w:tc>
        <w:tc>
          <w:tcPr>
            <w:tcW w:w="1276" w:type="dxa"/>
            <w:shd w:val="clear" w:color="auto" w:fill="F2F2F2" w:themeFill="background1" w:themeFillShade="F2"/>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4.7%</w:t>
            </w:r>
          </w:p>
        </w:tc>
        <w:tc>
          <w:tcPr>
            <w:tcW w:w="1417" w:type="dxa"/>
            <w:shd w:val="clear" w:color="auto" w:fill="F2F2F2" w:themeFill="background1" w:themeFillShade="F2"/>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6.3%</w:t>
            </w:r>
          </w:p>
        </w:tc>
        <w:tc>
          <w:tcPr>
            <w:tcW w:w="1418" w:type="dxa"/>
            <w:shd w:val="clear" w:color="auto" w:fill="F2F2F2" w:themeFill="background1" w:themeFillShade="F2"/>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2.2%</w:t>
            </w:r>
          </w:p>
        </w:tc>
        <w:tc>
          <w:tcPr>
            <w:tcW w:w="1275" w:type="dxa"/>
            <w:shd w:val="clear" w:color="auto" w:fill="F2F2F2" w:themeFill="background1" w:themeFillShade="F2"/>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3.6%</w:t>
            </w:r>
          </w:p>
        </w:tc>
      </w:tr>
      <w:tr w:rsidR="00A30AF1" w:rsidRPr="00471D8E" w:rsidTr="00A30AF1">
        <w:trPr>
          <w:trHeight w:val="315"/>
        </w:trPr>
        <w:tc>
          <w:tcPr>
            <w:tcW w:w="2127" w:type="dxa"/>
            <w:shd w:val="clear" w:color="000000" w:fill="F2F2F2"/>
            <w:vAlign w:val="center"/>
            <w:hideMark/>
          </w:tcPr>
          <w:p w:rsidR="00A30AF1" w:rsidRPr="00D934ED" w:rsidRDefault="00A30AF1" w:rsidP="00687786">
            <w:pPr>
              <w:rPr>
                <w:rFonts w:eastAsia="Times New Roman" w:cstheme="minorHAnsi"/>
                <w:b/>
                <w:bCs/>
                <w:color w:val="000000"/>
                <w:lang w:val="en-US"/>
              </w:rPr>
            </w:pPr>
            <w:r w:rsidRPr="00D934ED">
              <w:rPr>
                <w:rFonts w:eastAsia="Times New Roman" w:cstheme="minorHAnsi"/>
                <w:b/>
                <w:bCs/>
                <w:color w:val="000000"/>
                <w:lang w:val="en-US"/>
              </w:rPr>
              <w:t>Not relevant at all</w:t>
            </w:r>
          </w:p>
        </w:tc>
        <w:tc>
          <w:tcPr>
            <w:tcW w:w="1559" w:type="dxa"/>
            <w:shd w:val="clear" w:color="auto" w:fill="F2F2F2" w:themeFill="background1" w:themeFillShade="F2"/>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0.0%</w:t>
            </w:r>
          </w:p>
        </w:tc>
        <w:tc>
          <w:tcPr>
            <w:tcW w:w="1276" w:type="dxa"/>
            <w:shd w:val="clear" w:color="auto" w:fill="F2F2F2" w:themeFill="background1" w:themeFillShade="F2"/>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0.0%</w:t>
            </w:r>
          </w:p>
        </w:tc>
        <w:tc>
          <w:tcPr>
            <w:tcW w:w="1417" w:type="dxa"/>
            <w:shd w:val="clear" w:color="auto" w:fill="F2F2F2" w:themeFill="background1" w:themeFillShade="F2"/>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1.3%</w:t>
            </w:r>
          </w:p>
        </w:tc>
        <w:tc>
          <w:tcPr>
            <w:tcW w:w="1418" w:type="dxa"/>
            <w:shd w:val="clear" w:color="auto" w:fill="F2F2F2" w:themeFill="background1" w:themeFillShade="F2"/>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0.7%</w:t>
            </w:r>
          </w:p>
        </w:tc>
        <w:tc>
          <w:tcPr>
            <w:tcW w:w="1275" w:type="dxa"/>
            <w:shd w:val="clear" w:color="auto" w:fill="F2F2F2" w:themeFill="background1" w:themeFillShade="F2"/>
            <w:vAlign w:val="center"/>
            <w:hideMark/>
          </w:tcPr>
          <w:p w:rsidR="00A30AF1" w:rsidRPr="00D934ED" w:rsidRDefault="00A30AF1" w:rsidP="007518D0">
            <w:pPr>
              <w:jc w:val="center"/>
              <w:rPr>
                <w:rFonts w:eastAsia="Times New Roman" w:cstheme="minorHAnsi"/>
                <w:color w:val="000000"/>
                <w:lang w:val="en-US"/>
              </w:rPr>
            </w:pPr>
            <w:r w:rsidRPr="00D934ED">
              <w:rPr>
                <w:rFonts w:eastAsia="Times New Roman" w:cstheme="minorHAnsi"/>
                <w:color w:val="000000"/>
                <w:lang w:val="en-US"/>
              </w:rPr>
              <w:t>0.0%</w:t>
            </w:r>
          </w:p>
        </w:tc>
      </w:tr>
    </w:tbl>
    <w:p w:rsidR="00A30AF1" w:rsidRDefault="00A30AF1" w:rsidP="00A30AF1">
      <w:pPr>
        <w:pStyle w:val="Numberedlist0"/>
        <w:numPr>
          <w:ilvl w:val="0"/>
          <w:numId w:val="0"/>
        </w:numPr>
        <w:spacing w:before="240" w:after="120"/>
      </w:pPr>
      <w:r w:rsidRPr="00B14E1A">
        <w:t xml:space="preserve">Alumni working in the private sector were the least likely to say that the skills and knowledge they acquired were </w:t>
      </w:r>
      <w:r w:rsidRPr="00B14E1A">
        <w:rPr>
          <w:i/>
        </w:rPr>
        <w:t>highly relevant</w:t>
      </w:r>
      <w:r w:rsidRPr="00B14E1A">
        <w:t xml:space="preserve"> to their current job. O</w:t>
      </w:r>
      <w:r>
        <w:t>nly 51% of alumni working in foreign-owned companies reported this; they were almost 50% less likely to have said this than alumni working in the education sector. About 57% of alumni working in Vietnamese companies said the same. A slightly higher but still modest percentage of alumni (61%) working in government organisations reported the same.</w:t>
      </w:r>
    </w:p>
    <w:p w:rsidR="00A30AF1" w:rsidRDefault="00A30AF1" w:rsidP="00A30AF1">
      <w:pPr>
        <w:spacing w:before="240" w:after="120" w:line="160" w:lineRule="atLeast"/>
        <w:rPr>
          <w:rFonts w:cstheme="minorHAnsi"/>
          <w:i/>
        </w:rPr>
      </w:pPr>
      <w:r w:rsidRPr="00E158EF" w:rsidDel="002400EB">
        <w:rPr>
          <w:rFonts w:cstheme="minorHAnsi"/>
          <w:i/>
        </w:rPr>
        <w:t xml:space="preserve">Frequency of use of skills and knowledge </w:t>
      </w:r>
      <w:r>
        <w:rPr>
          <w:rFonts w:cstheme="minorHAnsi"/>
          <w:i/>
        </w:rPr>
        <w:t>a</w:t>
      </w:r>
      <w:r w:rsidRPr="00E158EF" w:rsidDel="002400EB">
        <w:rPr>
          <w:rFonts w:cstheme="minorHAnsi"/>
          <w:i/>
        </w:rPr>
        <w:t>cquired</w:t>
      </w:r>
    </w:p>
    <w:p w:rsidR="00A30AF1" w:rsidRDefault="00A30AF1" w:rsidP="00A30AF1">
      <w:pPr>
        <w:spacing w:before="120" w:after="120"/>
      </w:pPr>
      <w:r w:rsidRPr="00D41F57">
        <w:t xml:space="preserve">In the tracer survey, alumni identified 10 skills that they had acquired during their studies in Australia (see </w:t>
      </w:r>
      <w:r>
        <w:t>exhibit 4.2</w:t>
      </w:r>
      <w:r w:rsidRPr="00D41F57">
        <w:t>). Seven of these skills were used regularly by at least 50% of alumni in the past 3 years. Three skills – working independently, analytical and critical thinking, and time management – were used regularly by almost 75% of alumni.</w:t>
      </w:r>
    </w:p>
    <w:p w:rsidR="00A30AF1" w:rsidRPr="00233606" w:rsidRDefault="00A30AF1" w:rsidP="00A30AF1">
      <w:pPr>
        <w:pStyle w:val="Numberedlist0"/>
        <w:numPr>
          <w:ilvl w:val="0"/>
          <w:numId w:val="0"/>
        </w:numPr>
        <w:spacing w:before="120" w:after="120"/>
      </w:pPr>
      <w:r>
        <w:rPr>
          <w:rFonts w:cstheme="minorHAnsi"/>
        </w:rPr>
        <w:t xml:space="preserve">Alumni in all employment sectors said that they used their skills and knowledge to </w:t>
      </w:r>
      <w:r w:rsidRPr="00233606">
        <w:rPr>
          <w:rFonts w:cstheme="minorHAnsi"/>
          <w:i/>
        </w:rPr>
        <w:t>a great extent</w:t>
      </w:r>
      <w:r>
        <w:rPr>
          <w:rFonts w:cstheme="minorHAnsi"/>
        </w:rPr>
        <w:t xml:space="preserve"> or a </w:t>
      </w:r>
      <w:r w:rsidRPr="00233606">
        <w:rPr>
          <w:rFonts w:cstheme="minorHAnsi"/>
          <w:i/>
        </w:rPr>
        <w:t xml:space="preserve">medium extent </w:t>
      </w:r>
      <w:r>
        <w:rPr>
          <w:rFonts w:cstheme="minorHAnsi"/>
        </w:rPr>
        <w:t xml:space="preserve">in performing their work duties. Alumni working in aid delivery agencies seemed to make more use of their skills and knowledge than other alumni. They reported using 6 of 10 skills to a greater extent than alumni in other employment sectors. They reported using another 3 of 10 skills to a greater extent than alumni in all but one other employment sector. </w:t>
      </w:r>
    </w:p>
    <w:p w:rsidR="00A30AF1" w:rsidRPr="008D779D" w:rsidRDefault="00A30AF1" w:rsidP="00A30AF1">
      <w:pPr>
        <w:pStyle w:val="Numberedlist0"/>
        <w:numPr>
          <w:ilvl w:val="0"/>
          <w:numId w:val="0"/>
        </w:numPr>
        <w:spacing w:before="120" w:after="120"/>
      </w:pPr>
      <w:r w:rsidRPr="00233606">
        <w:rPr>
          <w:rFonts w:cstheme="minorHAnsi"/>
        </w:rPr>
        <w:lastRenderedPageBreak/>
        <w:t xml:space="preserve">Alumni in aid delivery agencies and in education institutions were most likely to report </w:t>
      </w:r>
      <w:r>
        <w:rPr>
          <w:rFonts w:cstheme="minorHAnsi"/>
        </w:rPr>
        <w:t>having used</w:t>
      </w:r>
      <w:r w:rsidRPr="00233606">
        <w:rPr>
          <w:rFonts w:cstheme="minorHAnsi"/>
        </w:rPr>
        <w:t xml:space="preserve"> their acquired technical or subject matter knowledge in performing their work duties. Alumni working in the private sector </w:t>
      </w:r>
      <w:r>
        <w:rPr>
          <w:rFonts w:cstheme="minorHAnsi"/>
        </w:rPr>
        <w:t>reported having used</w:t>
      </w:r>
      <w:r w:rsidRPr="00233606">
        <w:rPr>
          <w:rFonts w:cstheme="minorHAnsi"/>
        </w:rPr>
        <w:t xml:space="preserve"> their technical </w:t>
      </w:r>
      <w:r>
        <w:rPr>
          <w:rFonts w:cstheme="minorHAnsi"/>
        </w:rPr>
        <w:t xml:space="preserve">or subject matter </w:t>
      </w:r>
      <w:r w:rsidRPr="00233606">
        <w:rPr>
          <w:rFonts w:cstheme="minorHAnsi"/>
        </w:rPr>
        <w:t>knowledge less often. Alumni in government organisations also use</w:t>
      </w:r>
      <w:r>
        <w:rPr>
          <w:rFonts w:cstheme="minorHAnsi"/>
        </w:rPr>
        <w:t>d</w:t>
      </w:r>
      <w:r w:rsidRPr="00233606">
        <w:rPr>
          <w:rFonts w:cstheme="minorHAnsi"/>
        </w:rPr>
        <w:t xml:space="preserve"> their subject matter knowledge less often than alumni </w:t>
      </w:r>
      <w:r>
        <w:rPr>
          <w:rFonts w:cstheme="minorHAnsi"/>
        </w:rPr>
        <w:t xml:space="preserve">working </w:t>
      </w:r>
      <w:r w:rsidRPr="00233606">
        <w:rPr>
          <w:rFonts w:cstheme="minorHAnsi"/>
        </w:rPr>
        <w:t xml:space="preserve">in education </w:t>
      </w:r>
      <w:r>
        <w:rPr>
          <w:rFonts w:cstheme="minorHAnsi"/>
        </w:rPr>
        <w:t>institutes</w:t>
      </w:r>
      <w:r w:rsidRPr="00233606">
        <w:rPr>
          <w:rFonts w:cstheme="minorHAnsi"/>
        </w:rPr>
        <w:t xml:space="preserve"> and aid delivery agencies. </w:t>
      </w:r>
    </w:p>
    <w:p w:rsidR="00A30AF1" w:rsidRDefault="00A30AF1" w:rsidP="00A30AF1">
      <w:pPr>
        <w:pStyle w:val="Numberedlist0"/>
        <w:numPr>
          <w:ilvl w:val="0"/>
          <w:numId w:val="0"/>
        </w:numPr>
        <w:spacing w:before="120" w:after="120"/>
      </w:pPr>
      <w:r>
        <w:t xml:space="preserve">Alumni working in Vietnamese companies were mostly likely to have used their leadership skills and planning skills in their work. They were also more likely than alumni in all but one other employment sector to have used their management skills, communication skills, analytical and critical thinking skills, and English language. </w:t>
      </w:r>
    </w:p>
    <w:p w:rsidR="00A30AF1" w:rsidRDefault="00A30AF1" w:rsidP="00A30AF1">
      <w:pPr>
        <w:pStyle w:val="Numberedlist0"/>
        <w:numPr>
          <w:ilvl w:val="0"/>
          <w:numId w:val="0"/>
        </w:numPr>
        <w:spacing w:before="120" w:after="120"/>
      </w:pPr>
      <w:r>
        <w:t xml:space="preserve">The relevance of studies to alumni in their current jobs did not correlate to the use of acquired skills and knowledge in performing work duties. On the whole, alumni in Vietnamese companies made very good use of their acquired skills and knowledge even though a smaller percentage of them said their course was relevant to their job. </w:t>
      </w:r>
    </w:p>
    <w:p w:rsidR="00A30AF1" w:rsidRDefault="00A30AF1" w:rsidP="00A30AF1">
      <w:pPr>
        <w:pStyle w:val="Numberedlist0"/>
        <w:numPr>
          <w:ilvl w:val="0"/>
          <w:numId w:val="0"/>
        </w:numPr>
        <w:spacing w:before="120" w:after="120"/>
      </w:pPr>
      <w:r>
        <w:t xml:space="preserve">Similarly, alumni in education institutes and government organisations made less use of a variety of skills even though large percentages reported that their studies were </w:t>
      </w:r>
      <w:r w:rsidRPr="00BC7EE2">
        <w:rPr>
          <w:i/>
        </w:rPr>
        <w:t>highly relevant</w:t>
      </w:r>
      <w:r>
        <w:t xml:space="preserve"> to their jobs. </w:t>
      </w:r>
    </w:p>
    <w:p w:rsidR="00CD0CD1" w:rsidRDefault="00A30AF1" w:rsidP="00A30AF1">
      <w:pPr>
        <w:pStyle w:val="Numberedlist0"/>
        <w:numPr>
          <w:ilvl w:val="0"/>
          <w:numId w:val="0"/>
        </w:numPr>
        <w:spacing w:before="120" w:after="120"/>
      </w:pPr>
      <w:r>
        <w:t xml:space="preserve">Surprisingly, a larger percentage of alumni in Vietnamese companies than education institutes said they used 8 of 10 skills in performing their work duties. </w:t>
      </w:r>
    </w:p>
    <w:p w:rsidR="00CD0CD1" w:rsidRDefault="00CD0CD1" w:rsidP="00E65545">
      <w:pPr>
        <w:pStyle w:val="Numberedlist0"/>
        <w:numPr>
          <w:ilvl w:val="0"/>
          <w:numId w:val="0"/>
        </w:numPr>
        <w:spacing w:before="240" w:after="0"/>
      </w:pPr>
      <w:r>
        <w:rPr>
          <w:rFonts w:cstheme="minorHAnsi"/>
          <w:b/>
        </w:rPr>
        <w:t xml:space="preserve">Exhibit </w:t>
      </w:r>
      <w:r w:rsidR="009C134B">
        <w:rPr>
          <w:rFonts w:cstheme="minorHAnsi"/>
          <w:b/>
        </w:rPr>
        <w:t>4</w:t>
      </w:r>
      <w:r w:rsidRPr="00146C1A">
        <w:rPr>
          <w:rFonts w:cstheme="minorHAnsi"/>
          <w:b/>
        </w:rPr>
        <w:t>.</w:t>
      </w:r>
      <w:r w:rsidR="00A97C9C">
        <w:rPr>
          <w:rFonts w:cstheme="minorHAnsi"/>
          <w:b/>
        </w:rPr>
        <w:t>2</w:t>
      </w:r>
      <w:r>
        <w:rPr>
          <w:rFonts w:cstheme="minorHAnsi"/>
          <w:b/>
        </w:rPr>
        <w:t>Use</w:t>
      </w:r>
      <w:r w:rsidRPr="00146C1A">
        <w:rPr>
          <w:rFonts w:cstheme="minorHAnsi"/>
          <w:b/>
        </w:rPr>
        <w:t xml:space="preserve"> of Alumni’s Skills and Knowledge</w:t>
      </w:r>
      <w:r>
        <w:rPr>
          <w:rFonts w:cstheme="minorHAnsi"/>
          <w:b/>
        </w:rPr>
        <w:t xml:space="preserve"> in Performing Work Duties</w:t>
      </w:r>
    </w:p>
    <w:tbl>
      <w:tblPr>
        <w:tblW w:w="9200"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700"/>
        <w:gridCol w:w="1300"/>
        <w:gridCol w:w="1300"/>
        <w:gridCol w:w="1300"/>
        <w:gridCol w:w="1300"/>
        <w:gridCol w:w="1300"/>
      </w:tblGrid>
      <w:tr w:rsidR="00CD0CD1" w:rsidRPr="005C47D2" w:rsidTr="00CA1B10">
        <w:trPr>
          <w:trHeight w:val="421"/>
          <w:tblHeader/>
          <w:jc w:val="center"/>
        </w:trPr>
        <w:tc>
          <w:tcPr>
            <w:tcW w:w="2700" w:type="dxa"/>
            <w:shd w:val="clear" w:color="000000" w:fill="003150"/>
            <w:vAlign w:val="center"/>
            <w:hideMark/>
          </w:tcPr>
          <w:p w:rsidR="00CD0CD1" w:rsidRPr="005C47D2" w:rsidRDefault="00CD0CD1" w:rsidP="00BC21B5">
            <w:pPr>
              <w:spacing w:before="20" w:after="20"/>
              <w:jc w:val="center"/>
              <w:rPr>
                <w:rFonts w:eastAsia="Times New Roman" w:cstheme="minorHAnsi"/>
                <w:b/>
                <w:bCs/>
                <w:color w:val="FFFFFF"/>
                <w:lang w:val="en-US"/>
              </w:rPr>
            </w:pPr>
            <w:r w:rsidRPr="005C47D2">
              <w:rPr>
                <w:rFonts w:eastAsia="Times New Roman" w:cstheme="minorHAnsi"/>
                <w:b/>
                <w:bCs/>
                <w:color w:val="FFFFFF"/>
                <w:lang w:val="en-GB"/>
              </w:rPr>
              <w:t> </w:t>
            </w:r>
          </w:p>
        </w:tc>
        <w:tc>
          <w:tcPr>
            <w:tcW w:w="6500" w:type="dxa"/>
            <w:gridSpan w:val="5"/>
            <w:shd w:val="clear" w:color="000000" w:fill="003150"/>
            <w:vAlign w:val="center"/>
            <w:hideMark/>
          </w:tcPr>
          <w:p w:rsidR="00CD0CD1" w:rsidRPr="005C47D2" w:rsidRDefault="00CD0CD1" w:rsidP="00BC21B5">
            <w:pPr>
              <w:spacing w:before="20" w:after="20"/>
              <w:jc w:val="center"/>
              <w:rPr>
                <w:rFonts w:eastAsia="Times New Roman" w:cstheme="minorHAnsi"/>
                <w:b/>
                <w:bCs/>
                <w:color w:val="FFFFFF"/>
                <w:lang w:val="en-US"/>
              </w:rPr>
            </w:pPr>
            <w:r w:rsidRPr="005C47D2">
              <w:rPr>
                <w:rFonts w:eastAsia="Times New Roman" w:cstheme="minorHAnsi"/>
                <w:b/>
                <w:bCs/>
                <w:color w:val="FFFFFF"/>
              </w:rPr>
              <w:t>Percentage of Alumni who said they’ve used their skills and knowledge in performing work duties</w:t>
            </w:r>
          </w:p>
        </w:tc>
      </w:tr>
      <w:tr w:rsidR="00CD0CD1" w:rsidRPr="005C47D2" w:rsidTr="00CA1B10">
        <w:trPr>
          <w:trHeight w:val="328"/>
          <w:tblHeader/>
          <w:jc w:val="center"/>
        </w:trPr>
        <w:tc>
          <w:tcPr>
            <w:tcW w:w="2700" w:type="dxa"/>
            <w:shd w:val="clear" w:color="000000" w:fill="003150"/>
            <w:vAlign w:val="center"/>
            <w:hideMark/>
          </w:tcPr>
          <w:p w:rsidR="00CD0CD1" w:rsidRPr="003212E9" w:rsidRDefault="00CD0CD1" w:rsidP="00BC21B5">
            <w:pPr>
              <w:spacing w:before="20" w:after="20"/>
              <w:jc w:val="center"/>
              <w:rPr>
                <w:rFonts w:eastAsia="Times New Roman" w:cstheme="minorHAnsi"/>
                <w:b/>
                <w:bCs/>
                <w:color w:val="FFFFFF"/>
                <w:sz w:val="18"/>
                <w:szCs w:val="18"/>
                <w:lang w:val="en-US"/>
              </w:rPr>
            </w:pPr>
            <w:r w:rsidRPr="003212E9">
              <w:rPr>
                <w:rFonts w:eastAsia="Times New Roman" w:cstheme="minorHAnsi"/>
                <w:b/>
                <w:bCs/>
                <w:color w:val="FFFFFF"/>
                <w:sz w:val="18"/>
                <w:szCs w:val="18"/>
              </w:rPr>
              <w:t>Type of Skill and Knowledge</w:t>
            </w:r>
          </w:p>
        </w:tc>
        <w:tc>
          <w:tcPr>
            <w:tcW w:w="1300" w:type="dxa"/>
            <w:shd w:val="clear" w:color="000000" w:fill="003150"/>
            <w:vAlign w:val="center"/>
            <w:hideMark/>
          </w:tcPr>
          <w:p w:rsidR="00CD0CD1" w:rsidRPr="003212E9" w:rsidRDefault="00CD0CD1" w:rsidP="00BC21B5">
            <w:pPr>
              <w:spacing w:before="20" w:after="20"/>
              <w:jc w:val="center"/>
              <w:rPr>
                <w:rFonts w:eastAsia="Times New Roman" w:cstheme="minorHAnsi"/>
                <w:b/>
                <w:bCs/>
                <w:color w:val="FFFFFF"/>
                <w:sz w:val="18"/>
                <w:szCs w:val="18"/>
                <w:lang w:val="en-US"/>
              </w:rPr>
            </w:pPr>
            <w:r w:rsidRPr="003212E9">
              <w:rPr>
                <w:rFonts w:eastAsia="Times New Roman" w:cstheme="minorHAnsi"/>
                <w:b/>
                <w:bCs/>
                <w:color w:val="FFFFFF"/>
                <w:sz w:val="18"/>
                <w:szCs w:val="18"/>
                <w:lang w:val="en-US"/>
              </w:rPr>
              <w:t>Aid delivery agency</w:t>
            </w:r>
          </w:p>
        </w:tc>
        <w:tc>
          <w:tcPr>
            <w:tcW w:w="1300" w:type="dxa"/>
            <w:shd w:val="clear" w:color="000000" w:fill="003150"/>
            <w:vAlign w:val="center"/>
            <w:hideMark/>
          </w:tcPr>
          <w:p w:rsidR="00CD0CD1" w:rsidRPr="003212E9" w:rsidRDefault="00CD0CD1" w:rsidP="00BC21B5">
            <w:pPr>
              <w:spacing w:before="20" w:after="20"/>
              <w:jc w:val="center"/>
              <w:rPr>
                <w:rFonts w:eastAsia="Times New Roman" w:cstheme="minorHAnsi"/>
                <w:b/>
                <w:bCs/>
                <w:color w:val="FFFFFF"/>
                <w:sz w:val="18"/>
                <w:szCs w:val="18"/>
                <w:lang w:val="en-US"/>
              </w:rPr>
            </w:pPr>
            <w:r w:rsidRPr="003212E9">
              <w:rPr>
                <w:rFonts w:eastAsia="Times New Roman" w:cstheme="minorHAnsi"/>
                <w:b/>
                <w:bCs/>
                <w:color w:val="FFFFFF"/>
                <w:sz w:val="18"/>
                <w:szCs w:val="18"/>
                <w:lang w:val="en-US"/>
              </w:rPr>
              <w:t>Foreign company</w:t>
            </w:r>
          </w:p>
        </w:tc>
        <w:tc>
          <w:tcPr>
            <w:tcW w:w="1300" w:type="dxa"/>
            <w:shd w:val="clear" w:color="000000" w:fill="003150"/>
            <w:vAlign w:val="center"/>
            <w:hideMark/>
          </w:tcPr>
          <w:p w:rsidR="00CD0CD1" w:rsidRPr="003212E9" w:rsidRDefault="00CD0CD1" w:rsidP="00BC21B5">
            <w:pPr>
              <w:spacing w:before="20" w:after="20"/>
              <w:jc w:val="center"/>
              <w:rPr>
                <w:rFonts w:eastAsia="Times New Roman" w:cstheme="minorHAnsi"/>
                <w:b/>
                <w:bCs/>
                <w:color w:val="FFFFFF"/>
                <w:sz w:val="18"/>
                <w:szCs w:val="18"/>
                <w:lang w:val="en-US"/>
              </w:rPr>
            </w:pPr>
            <w:r w:rsidRPr="003212E9">
              <w:rPr>
                <w:rFonts w:eastAsia="Times New Roman" w:cstheme="minorHAnsi"/>
                <w:b/>
                <w:bCs/>
                <w:color w:val="FFFFFF"/>
                <w:sz w:val="18"/>
                <w:szCs w:val="18"/>
                <w:lang w:val="en-US"/>
              </w:rPr>
              <w:t>Vietnamese company</w:t>
            </w:r>
          </w:p>
        </w:tc>
        <w:tc>
          <w:tcPr>
            <w:tcW w:w="1300" w:type="dxa"/>
            <w:shd w:val="clear" w:color="000000" w:fill="003150"/>
            <w:vAlign w:val="center"/>
            <w:hideMark/>
          </w:tcPr>
          <w:p w:rsidR="00CD0CD1" w:rsidRPr="003212E9" w:rsidRDefault="00CD0CD1" w:rsidP="00BC21B5">
            <w:pPr>
              <w:spacing w:before="20" w:after="20"/>
              <w:jc w:val="center"/>
              <w:rPr>
                <w:rFonts w:eastAsia="Times New Roman" w:cstheme="minorHAnsi"/>
                <w:b/>
                <w:bCs/>
                <w:color w:val="FFFFFF"/>
                <w:sz w:val="18"/>
                <w:szCs w:val="18"/>
                <w:lang w:val="en-US"/>
              </w:rPr>
            </w:pPr>
            <w:r w:rsidRPr="003212E9">
              <w:rPr>
                <w:rFonts w:eastAsia="Times New Roman" w:cstheme="minorHAnsi"/>
                <w:b/>
                <w:bCs/>
                <w:color w:val="FFFFFF"/>
                <w:sz w:val="18"/>
                <w:szCs w:val="18"/>
                <w:lang w:val="en-US"/>
              </w:rPr>
              <w:t>Government organization</w:t>
            </w:r>
          </w:p>
        </w:tc>
        <w:tc>
          <w:tcPr>
            <w:tcW w:w="1300" w:type="dxa"/>
            <w:shd w:val="clear" w:color="000000" w:fill="003150"/>
            <w:vAlign w:val="center"/>
            <w:hideMark/>
          </w:tcPr>
          <w:p w:rsidR="00CD0CD1" w:rsidRPr="003212E9" w:rsidRDefault="00CD0CD1" w:rsidP="00BC21B5">
            <w:pPr>
              <w:spacing w:before="20" w:after="20"/>
              <w:jc w:val="center"/>
              <w:rPr>
                <w:rFonts w:eastAsia="Times New Roman" w:cstheme="minorHAnsi"/>
                <w:b/>
                <w:bCs/>
                <w:color w:val="FFFFFF"/>
                <w:sz w:val="18"/>
                <w:szCs w:val="18"/>
                <w:lang w:val="en-US"/>
              </w:rPr>
            </w:pPr>
            <w:r w:rsidRPr="003212E9">
              <w:rPr>
                <w:rFonts w:eastAsia="Times New Roman" w:cstheme="minorHAnsi"/>
                <w:b/>
                <w:bCs/>
                <w:color w:val="FFFFFF"/>
                <w:sz w:val="18"/>
                <w:szCs w:val="18"/>
                <w:lang w:val="en-US"/>
              </w:rPr>
              <w:t>Education Institute</w:t>
            </w:r>
          </w:p>
        </w:tc>
      </w:tr>
      <w:tr w:rsidR="00CD0CD1" w:rsidRPr="005C47D2" w:rsidTr="00CA1B10">
        <w:trPr>
          <w:trHeight w:val="137"/>
          <w:tblHeader/>
          <w:jc w:val="center"/>
        </w:trPr>
        <w:tc>
          <w:tcPr>
            <w:tcW w:w="2700" w:type="dxa"/>
            <w:shd w:val="clear" w:color="000000" w:fill="003150"/>
            <w:vAlign w:val="center"/>
            <w:hideMark/>
          </w:tcPr>
          <w:p w:rsidR="00CD0CD1" w:rsidRPr="003212E9" w:rsidRDefault="00CD0CD1" w:rsidP="00BC21B5">
            <w:pPr>
              <w:spacing w:before="20" w:after="20"/>
              <w:jc w:val="center"/>
              <w:rPr>
                <w:rFonts w:eastAsia="Times New Roman" w:cstheme="minorHAnsi"/>
                <w:b/>
                <w:bCs/>
                <w:color w:val="FFFFFF"/>
                <w:sz w:val="18"/>
                <w:szCs w:val="18"/>
                <w:lang w:val="en-US"/>
              </w:rPr>
            </w:pPr>
            <w:r w:rsidRPr="003212E9">
              <w:rPr>
                <w:rFonts w:eastAsia="Times New Roman" w:cstheme="minorHAnsi"/>
                <w:b/>
                <w:bCs/>
                <w:color w:val="FFFFFF"/>
                <w:sz w:val="18"/>
                <w:szCs w:val="18"/>
                <w:lang w:val="en-US"/>
              </w:rPr>
              <w:t>Total answered</w:t>
            </w:r>
          </w:p>
        </w:tc>
        <w:tc>
          <w:tcPr>
            <w:tcW w:w="1300" w:type="dxa"/>
            <w:shd w:val="clear" w:color="000000" w:fill="003150"/>
            <w:vAlign w:val="center"/>
            <w:hideMark/>
          </w:tcPr>
          <w:p w:rsidR="00CD0CD1" w:rsidRPr="003212E9" w:rsidRDefault="00CD0CD1" w:rsidP="00BC21B5">
            <w:pPr>
              <w:spacing w:before="20" w:after="20"/>
              <w:jc w:val="center"/>
              <w:rPr>
                <w:rFonts w:eastAsia="Times New Roman" w:cstheme="minorHAnsi"/>
                <w:b/>
                <w:bCs/>
                <w:color w:val="FFFFFF"/>
                <w:sz w:val="18"/>
                <w:szCs w:val="18"/>
                <w:lang w:val="en-US"/>
              </w:rPr>
            </w:pPr>
            <w:r w:rsidRPr="003212E9">
              <w:rPr>
                <w:rFonts w:eastAsia="Times New Roman" w:cstheme="minorHAnsi"/>
                <w:b/>
                <w:bCs/>
                <w:color w:val="FFFFFF"/>
                <w:sz w:val="18"/>
                <w:szCs w:val="18"/>
                <w:lang w:val="en-US"/>
              </w:rPr>
              <w:t>63</w:t>
            </w:r>
          </w:p>
        </w:tc>
        <w:tc>
          <w:tcPr>
            <w:tcW w:w="1300" w:type="dxa"/>
            <w:shd w:val="clear" w:color="000000" w:fill="003150"/>
            <w:vAlign w:val="center"/>
            <w:hideMark/>
          </w:tcPr>
          <w:p w:rsidR="00CD0CD1" w:rsidRPr="003212E9" w:rsidRDefault="00CD0CD1" w:rsidP="00BC21B5">
            <w:pPr>
              <w:spacing w:before="20" w:after="20"/>
              <w:jc w:val="center"/>
              <w:rPr>
                <w:rFonts w:eastAsia="Times New Roman" w:cstheme="minorHAnsi"/>
                <w:b/>
                <w:bCs/>
                <w:color w:val="FFFFFF"/>
                <w:sz w:val="18"/>
                <w:szCs w:val="18"/>
                <w:lang w:val="en-US"/>
              </w:rPr>
            </w:pPr>
            <w:r w:rsidRPr="003212E9">
              <w:rPr>
                <w:rFonts w:eastAsia="Times New Roman" w:cstheme="minorHAnsi"/>
                <w:b/>
                <w:bCs/>
                <w:color w:val="FFFFFF"/>
                <w:sz w:val="18"/>
                <w:szCs w:val="18"/>
                <w:lang w:val="en-US"/>
              </w:rPr>
              <w:t>85</w:t>
            </w:r>
          </w:p>
        </w:tc>
        <w:tc>
          <w:tcPr>
            <w:tcW w:w="1300" w:type="dxa"/>
            <w:shd w:val="clear" w:color="000000" w:fill="003150"/>
            <w:vAlign w:val="center"/>
            <w:hideMark/>
          </w:tcPr>
          <w:p w:rsidR="00CD0CD1" w:rsidRPr="003212E9" w:rsidRDefault="00CD0CD1" w:rsidP="00BC21B5">
            <w:pPr>
              <w:spacing w:before="20" w:after="20"/>
              <w:jc w:val="center"/>
              <w:rPr>
                <w:rFonts w:eastAsia="Times New Roman" w:cstheme="minorHAnsi"/>
                <w:b/>
                <w:bCs/>
                <w:color w:val="FFFFFF"/>
                <w:sz w:val="18"/>
                <w:szCs w:val="18"/>
                <w:lang w:val="en-US"/>
              </w:rPr>
            </w:pPr>
            <w:r w:rsidRPr="003212E9">
              <w:rPr>
                <w:rFonts w:eastAsia="Times New Roman" w:cstheme="minorHAnsi"/>
                <w:b/>
                <w:bCs/>
                <w:color w:val="FFFFFF"/>
                <w:sz w:val="18"/>
                <w:szCs w:val="18"/>
                <w:lang w:val="en-US"/>
              </w:rPr>
              <w:t>79</w:t>
            </w:r>
          </w:p>
        </w:tc>
        <w:tc>
          <w:tcPr>
            <w:tcW w:w="1300" w:type="dxa"/>
            <w:shd w:val="clear" w:color="000000" w:fill="003150"/>
            <w:vAlign w:val="center"/>
            <w:hideMark/>
          </w:tcPr>
          <w:p w:rsidR="00CD0CD1" w:rsidRPr="003212E9" w:rsidRDefault="00CD0CD1" w:rsidP="00BC21B5">
            <w:pPr>
              <w:spacing w:before="20" w:after="20"/>
              <w:jc w:val="center"/>
              <w:rPr>
                <w:rFonts w:eastAsia="Times New Roman" w:cstheme="minorHAnsi"/>
                <w:b/>
                <w:bCs/>
                <w:color w:val="FFFFFF"/>
                <w:sz w:val="18"/>
                <w:szCs w:val="18"/>
                <w:lang w:val="en-US"/>
              </w:rPr>
            </w:pPr>
            <w:r w:rsidRPr="003212E9">
              <w:rPr>
                <w:rFonts w:eastAsia="Times New Roman" w:cstheme="minorHAnsi"/>
                <w:b/>
                <w:bCs/>
                <w:color w:val="FFFFFF"/>
                <w:sz w:val="18"/>
                <w:szCs w:val="18"/>
                <w:lang w:val="en-US"/>
              </w:rPr>
              <w:t>135</w:t>
            </w:r>
          </w:p>
        </w:tc>
        <w:tc>
          <w:tcPr>
            <w:tcW w:w="1300" w:type="dxa"/>
            <w:shd w:val="clear" w:color="000000" w:fill="003150"/>
            <w:vAlign w:val="center"/>
            <w:hideMark/>
          </w:tcPr>
          <w:p w:rsidR="00CD0CD1" w:rsidRPr="003212E9" w:rsidRDefault="00CD0CD1" w:rsidP="00BC21B5">
            <w:pPr>
              <w:spacing w:before="20" w:after="20"/>
              <w:jc w:val="center"/>
              <w:rPr>
                <w:rFonts w:eastAsia="Times New Roman" w:cstheme="minorHAnsi"/>
                <w:b/>
                <w:bCs/>
                <w:color w:val="FFFFFF"/>
                <w:sz w:val="18"/>
                <w:szCs w:val="18"/>
                <w:lang w:val="en-US"/>
              </w:rPr>
            </w:pPr>
            <w:r w:rsidRPr="003212E9">
              <w:rPr>
                <w:rFonts w:eastAsia="Times New Roman" w:cstheme="minorHAnsi"/>
                <w:b/>
                <w:bCs/>
                <w:color w:val="FFFFFF"/>
                <w:sz w:val="18"/>
                <w:szCs w:val="18"/>
                <w:lang w:val="en-US"/>
              </w:rPr>
              <w:t>253</w:t>
            </w:r>
          </w:p>
        </w:tc>
      </w:tr>
      <w:tr w:rsidR="00A30AF1" w:rsidRPr="005C47D2" w:rsidTr="00A30AF1">
        <w:trPr>
          <w:trHeight w:val="287"/>
          <w:jc w:val="center"/>
        </w:trPr>
        <w:tc>
          <w:tcPr>
            <w:tcW w:w="2700" w:type="dxa"/>
            <w:shd w:val="clear" w:color="000000" w:fill="F2F2F2"/>
            <w:vAlign w:val="center"/>
            <w:hideMark/>
          </w:tcPr>
          <w:p w:rsidR="00A30AF1" w:rsidRPr="005C47D2" w:rsidRDefault="00A30AF1" w:rsidP="00E832B4">
            <w:pPr>
              <w:spacing w:before="40" w:after="40"/>
              <w:rPr>
                <w:rFonts w:eastAsia="Times New Roman" w:cstheme="minorHAnsi"/>
                <w:bCs/>
                <w:color w:val="000000"/>
                <w:lang w:val="en-US"/>
              </w:rPr>
            </w:pPr>
            <w:r w:rsidRPr="005C47D2">
              <w:rPr>
                <w:rFonts w:eastAsia="Times New Roman" w:cstheme="minorHAnsi"/>
                <w:bCs/>
                <w:color w:val="000000"/>
              </w:rPr>
              <w:t>Technical/subject knowledge</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88.9%</w:t>
            </w:r>
          </w:p>
        </w:tc>
        <w:tc>
          <w:tcPr>
            <w:tcW w:w="1300" w:type="dxa"/>
            <w:shd w:val="clear" w:color="auto" w:fill="F2F2F2" w:themeFill="background1" w:themeFillShade="F2"/>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78.8%</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82.3%</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79.3%</w:t>
            </w:r>
          </w:p>
        </w:tc>
        <w:tc>
          <w:tcPr>
            <w:tcW w:w="1300" w:type="dxa"/>
            <w:shd w:val="clear" w:color="auto" w:fill="D7F0F5" w:themeFill="background2" w:themeFillTint="33"/>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91.7%</w:t>
            </w:r>
          </w:p>
        </w:tc>
      </w:tr>
      <w:tr w:rsidR="00A30AF1" w:rsidRPr="005C47D2" w:rsidTr="00A30AF1">
        <w:trPr>
          <w:trHeight w:val="262"/>
          <w:jc w:val="center"/>
        </w:trPr>
        <w:tc>
          <w:tcPr>
            <w:tcW w:w="2700" w:type="dxa"/>
            <w:shd w:val="clear" w:color="000000" w:fill="F2F2F2"/>
            <w:vAlign w:val="center"/>
            <w:hideMark/>
          </w:tcPr>
          <w:p w:rsidR="00A30AF1" w:rsidRPr="005C47D2" w:rsidRDefault="00A30AF1" w:rsidP="00E832B4">
            <w:pPr>
              <w:spacing w:before="40" w:after="40"/>
              <w:rPr>
                <w:rFonts w:eastAsia="Times New Roman" w:cstheme="minorHAnsi"/>
                <w:bCs/>
                <w:color w:val="000000"/>
                <w:lang w:val="en-US"/>
              </w:rPr>
            </w:pPr>
            <w:r w:rsidRPr="005C47D2">
              <w:rPr>
                <w:rFonts w:eastAsia="Times New Roman" w:cstheme="minorHAnsi"/>
                <w:bCs/>
                <w:color w:val="000000"/>
              </w:rPr>
              <w:t>Analytical/critical thinking</w:t>
            </w:r>
          </w:p>
        </w:tc>
        <w:tc>
          <w:tcPr>
            <w:tcW w:w="1300" w:type="dxa"/>
            <w:shd w:val="clear" w:color="auto" w:fill="D7F0F5" w:themeFill="background2" w:themeFillTint="33"/>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98.4%</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94.1%</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97.5%</w:t>
            </w:r>
          </w:p>
        </w:tc>
        <w:tc>
          <w:tcPr>
            <w:tcW w:w="1300" w:type="dxa"/>
            <w:shd w:val="clear" w:color="auto" w:fill="F2F2F2" w:themeFill="background1" w:themeFillShade="F2"/>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92.6%</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95.3%</w:t>
            </w:r>
          </w:p>
        </w:tc>
      </w:tr>
      <w:tr w:rsidR="00A30AF1" w:rsidRPr="005C47D2" w:rsidTr="00A30AF1">
        <w:trPr>
          <w:trHeight w:val="315"/>
          <w:jc w:val="center"/>
        </w:trPr>
        <w:tc>
          <w:tcPr>
            <w:tcW w:w="2700" w:type="dxa"/>
            <w:shd w:val="clear" w:color="000000" w:fill="F2F2F2"/>
            <w:vAlign w:val="center"/>
            <w:hideMark/>
          </w:tcPr>
          <w:p w:rsidR="00A30AF1" w:rsidRPr="005C47D2" w:rsidRDefault="00A30AF1" w:rsidP="00E832B4">
            <w:pPr>
              <w:spacing w:before="40" w:after="40"/>
              <w:rPr>
                <w:rFonts w:eastAsia="Times New Roman" w:cstheme="minorHAnsi"/>
                <w:bCs/>
                <w:color w:val="000000"/>
                <w:lang w:val="en-US"/>
              </w:rPr>
            </w:pPr>
            <w:r w:rsidRPr="005C47D2">
              <w:rPr>
                <w:rFonts w:eastAsia="Times New Roman" w:cstheme="minorHAnsi"/>
                <w:bCs/>
                <w:color w:val="000000"/>
              </w:rPr>
              <w:t>Leadership skills</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85.7%</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82.4%</w:t>
            </w:r>
          </w:p>
        </w:tc>
        <w:tc>
          <w:tcPr>
            <w:tcW w:w="1300" w:type="dxa"/>
            <w:shd w:val="clear" w:color="auto" w:fill="D7F0F5" w:themeFill="background2" w:themeFillTint="33"/>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87.3%</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77.0%</w:t>
            </w:r>
          </w:p>
        </w:tc>
        <w:tc>
          <w:tcPr>
            <w:tcW w:w="1300" w:type="dxa"/>
            <w:shd w:val="clear" w:color="auto" w:fill="F2F2F2" w:themeFill="background1" w:themeFillShade="F2"/>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71.5%</w:t>
            </w:r>
          </w:p>
        </w:tc>
      </w:tr>
      <w:tr w:rsidR="00A30AF1" w:rsidRPr="005C47D2" w:rsidTr="00A30AF1">
        <w:trPr>
          <w:trHeight w:val="315"/>
          <w:jc w:val="center"/>
        </w:trPr>
        <w:tc>
          <w:tcPr>
            <w:tcW w:w="2700" w:type="dxa"/>
            <w:shd w:val="clear" w:color="000000" w:fill="F2F2F2"/>
            <w:vAlign w:val="center"/>
            <w:hideMark/>
          </w:tcPr>
          <w:p w:rsidR="00A30AF1" w:rsidRPr="005C47D2" w:rsidRDefault="00A30AF1" w:rsidP="00E832B4">
            <w:pPr>
              <w:spacing w:before="40" w:after="40"/>
              <w:rPr>
                <w:rFonts w:eastAsia="Times New Roman" w:cstheme="minorHAnsi"/>
                <w:bCs/>
                <w:color w:val="000000"/>
                <w:lang w:val="en-US"/>
              </w:rPr>
            </w:pPr>
            <w:r w:rsidRPr="005C47D2">
              <w:rPr>
                <w:rFonts w:eastAsia="Times New Roman" w:cstheme="minorHAnsi"/>
                <w:bCs/>
                <w:color w:val="000000"/>
              </w:rPr>
              <w:t>Management skills</w:t>
            </w:r>
          </w:p>
        </w:tc>
        <w:tc>
          <w:tcPr>
            <w:tcW w:w="1300" w:type="dxa"/>
            <w:shd w:val="clear" w:color="auto" w:fill="D7F0F5" w:themeFill="background2" w:themeFillTint="33"/>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90.5%</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84.7%</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88.6%</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81.5%</w:t>
            </w:r>
          </w:p>
        </w:tc>
        <w:tc>
          <w:tcPr>
            <w:tcW w:w="1300" w:type="dxa"/>
            <w:shd w:val="clear" w:color="auto" w:fill="F2F2F2" w:themeFill="background1" w:themeFillShade="F2"/>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73.9%</w:t>
            </w:r>
          </w:p>
        </w:tc>
      </w:tr>
      <w:tr w:rsidR="00A30AF1" w:rsidRPr="005C47D2" w:rsidTr="00A30AF1">
        <w:trPr>
          <w:trHeight w:val="315"/>
          <w:jc w:val="center"/>
        </w:trPr>
        <w:tc>
          <w:tcPr>
            <w:tcW w:w="2700" w:type="dxa"/>
            <w:shd w:val="clear" w:color="000000" w:fill="F2F2F2"/>
            <w:vAlign w:val="center"/>
            <w:hideMark/>
          </w:tcPr>
          <w:p w:rsidR="00A30AF1" w:rsidRPr="005C47D2" w:rsidRDefault="00A30AF1" w:rsidP="00E832B4">
            <w:pPr>
              <w:spacing w:before="40" w:after="40"/>
              <w:rPr>
                <w:rFonts w:eastAsia="Times New Roman" w:cstheme="minorHAnsi"/>
                <w:bCs/>
                <w:color w:val="000000"/>
                <w:lang w:val="en-US"/>
              </w:rPr>
            </w:pPr>
            <w:r w:rsidRPr="005C47D2">
              <w:rPr>
                <w:rFonts w:eastAsia="Times New Roman" w:cstheme="minorHAnsi"/>
                <w:bCs/>
                <w:color w:val="000000"/>
              </w:rPr>
              <w:t>Communication skills</w:t>
            </w:r>
          </w:p>
        </w:tc>
        <w:tc>
          <w:tcPr>
            <w:tcW w:w="1300" w:type="dxa"/>
            <w:shd w:val="clear" w:color="auto" w:fill="D7F0F5" w:themeFill="background2" w:themeFillTint="33"/>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98.4%</w:t>
            </w:r>
          </w:p>
        </w:tc>
        <w:tc>
          <w:tcPr>
            <w:tcW w:w="1300" w:type="dxa"/>
            <w:shd w:val="clear" w:color="auto" w:fill="F2F2F2" w:themeFill="background1" w:themeFillShade="F2"/>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92.9%</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96.2%</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94.8%</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94.1%</w:t>
            </w:r>
          </w:p>
        </w:tc>
      </w:tr>
      <w:tr w:rsidR="00A30AF1" w:rsidRPr="005C47D2" w:rsidTr="00A30AF1">
        <w:trPr>
          <w:trHeight w:val="315"/>
          <w:jc w:val="center"/>
        </w:trPr>
        <w:tc>
          <w:tcPr>
            <w:tcW w:w="2700" w:type="dxa"/>
            <w:shd w:val="clear" w:color="000000" w:fill="F2F2F2"/>
            <w:vAlign w:val="center"/>
            <w:hideMark/>
          </w:tcPr>
          <w:p w:rsidR="00A30AF1" w:rsidRPr="005C47D2" w:rsidRDefault="00A30AF1" w:rsidP="00E832B4">
            <w:pPr>
              <w:spacing w:before="40" w:after="40"/>
              <w:rPr>
                <w:rFonts w:eastAsia="Times New Roman" w:cstheme="minorHAnsi"/>
                <w:bCs/>
                <w:color w:val="000000"/>
                <w:lang w:val="en-US"/>
              </w:rPr>
            </w:pPr>
            <w:r w:rsidRPr="005C47D2">
              <w:rPr>
                <w:rFonts w:eastAsia="Times New Roman" w:cstheme="minorHAnsi"/>
                <w:bCs/>
                <w:color w:val="000000"/>
              </w:rPr>
              <w:t>Cross-cultural skills</w:t>
            </w:r>
          </w:p>
        </w:tc>
        <w:tc>
          <w:tcPr>
            <w:tcW w:w="1300" w:type="dxa"/>
            <w:shd w:val="clear" w:color="auto" w:fill="D7F0F5" w:themeFill="background2" w:themeFillTint="33"/>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92.1%</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83.5%</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77.2%</w:t>
            </w:r>
          </w:p>
        </w:tc>
        <w:tc>
          <w:tcPr>
            <w:tcW w:w="1300" w:type="dxa"/>
            <w:shd w:val="clear" w:color="auto" w:fill="F2F2F2" w:themeFill="background1" w:themeFillShade="F2"/>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74.1%</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77.1%</w:t>
            </w:r>
          </w:p>
        </w:tc>
      </w:tr>
      <w:tr w:rsidR="00A30AF1" w:rsidRPr="005C47D2" w:rsidTr="00A30AF1">
        <w:trPr>
          <w:trHeight w:val="315"/>
          <w:jc w:val="center"/>
        </w:trPr>
        <w:tc>
          <w:tcPr>
            <w:tcW w:w="2700" w:type="dxa"/>
            <w:shd w:val="clear" w:color="000000" w:fill="F2F2F2"/>
            <w:vAlign w:val="center"/>
            <w:hideMark/>
          </w:tcPr>
          <w:p w:rsidR="00A30AF1" w:rsidRPr="005C47D2" w:rsidRDefault="00A30AF1" w:rsidP="00E832B4">
            <w:pPr>
              <w:spacing w:before="40" w:after="40"/>
              <w:rPr>
                <w:rFonts w:eastAsia="Times New Roman" w:cstheme="minorHAnsi"/>
                <w:bCs/>
                <w:color w:val="000000"/>
                <w:lang w:val="en-US"/>
              </w:rPr>
            </w:pPr>
            <w:r w:rsidRPr="005C47D2">
              <w:rPr>
                <w:rFonts w:eastAsia="Times New Roman" w:cstheme="minorHAnsi"/>
                <w:bCs/>
                <w:color w:val="000000"/>
              </w:rPr>
              <w:t>English language skills</w:t>
            </w:r>
          </w:p>
        </w:tc>
        <w:tc>
          <w:tcPr>
            <w:tcW w:w="1300" w:type="dxa"/>
            <w:shd w:val="clear" w:color="auto" w:fill="D7F0F5" w:themeFill="background2" w:themeFillTint="33"/>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95.2%</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89.4%</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92.4%</w:t>
            </w:r>
          </w:p>
        </w:tc>
        <w:tc>
          <w:tcPr>
            <w:tcW w:w="1300" w:type="dxa"/>
            <w:shd w:val="clear" w:color="auto" w:fill="F2F2F2" w:themeFill="background1" w:themeFillShade="F2"/>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84.4%</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91.7%</w:t>
            </w:r>
          </w:p>
        </w:tc>
      </w:tr>
      <w:tr w:rsidR="00A30AF1" w:rsidRPr="005C47D2" w:rsidTr="00A30AF1">
        <w:trPr>
          <w:trHeight w:val="315"/>
          <w:jc w:val="center"/>
        </w:trPr>
        <w:tc>
          <w:tcPr>
            <w:tcW w:w="2700" w:type="dxa"/>
            <w:shd w:val="clear" w:color="000000" w:fill="F2F2F2"/>
            <w:vAlign w:val="center"/>
            <w:hideMark/>
          </w:tcPr>
          <w:p w:rsidR="00A30AF1" w:rsidRPr="005C47D2" w:rsidRDefault="00A30AF1" w:rsidP="00E832B4">
            <w:pPr>
              <w:spacing w:before="40" w:after="40"/>
              <w:rPr>
                <w:rFonts w:eastAsia="Times New Roman" w:cstheme="minorHAnsi"/>
                <w:bCs/>
                <w:color w:val="000000"/>
                <w:lang w:val="en-US"/>
              </w:rPr>
            </w:pPr>
            <w:r w:rsidRPr="005C47D2">
              <w:rPr>
                <w:rFonts w:eastAsia="Times New Roman" w:cstheme="minorHAnsi"/>
                <w:bCs/>
                <w:color w:val="000000"/>
              </w:rPr>
              <w:t>Planning skills</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95.2%</w:t>
            </w:r>
          </w:p>
        </w:tc>
        <w:tc>
          <w:tcPr>
            <w:tcW w:w="1300" w:type="dxa"/>
            <w:shd w:val="clear" w:color="auto" w:fill="F2F2F2" w:themeFill="background1" w:themeFillShade="F2"/>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85.9%</w:t>
            </w:r>
          </w:p>
        </w:tc>
        <w:tc>
          <w:tcPr>
            <w:tcW w:w="1300" w:type="dxa"/>
            <w:shd w:val="clear" w:color="auto" w:fill="D7F0F5" w:themeFill="background2" w:themeFillTint="33"/>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96.2%</w:t>
            </w:r>
          </w:p>
        </w:tc>
        <w:tc>
          <w:tcPr>
            <w:tcW w:w="1300" w:type="dxa"/>
            <w:shd w:val="clear" w:color="auto" w:fill="D9D9D9" w:themeFill="background1" w:themeFillShade="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92.6%</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90.5%</w:t>
            </w:r>
          </w:p>
        </w:tc>
      </w:tr>
      <w:tr w:rsidR="00A30AF1" w:rsidRPr="005C47D2" w:rsidTr="00A30AF1">
        <w:trPr>
          <w:trHeight w:val="315"/>
          <w:jc w:val="center"/>
        </w:trPr>
        <w:tc>
          <w:tcPr>
            <w:tcW w:w="2700" w:type="dxa"/>
            <w:shd w:val="clear" w:color="000000" w:fill="F2F2F2"/>
            <w:vAlign w:val="center"/>
            <w:hideMark/>
          </w:tcPr>
          <w:p w:rsidR="00A30AF1" w:rsidRPr="005C47D2" w:rsidRDefault="00A30AF1" w:rsidP="00E832B4">
            <w:pPr>
              <w:spacing w:before="40" w:after="40"/>
              <w:rPr>
                <w:rFonts w:eastAsia="Times New Roman" w:cstheme="minorHAnsi"/>
                <w:bCs/>
                <w:color w:val="000000"/>
                <w:lang w:val="en-US"/>
              </w:rPr>
            </w:pPr>
            <w:r w:rsidRPr="005C47D2">
              <w:rPr>
                <w:rFonts w:eastAsia="Times New Roman" w:cstheme="minorHAnsi"/>
                <w:bCs/>
                <w:color w:val="000000"/>
              </w:rPr>
              <w:t>Working independently</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96.8%</w:t>
            </w:r>
          </w:p>
        </w:tc>
        <w:tc>
          <w:tcPr>
            <w:tcW w:w="1300" w:type="dxa"/>
            <w:shd w:val="clear" w:color="auto" w:fill="F2F2F2" w:themeFill="background1" w:themeFillShade="F2"/>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96.5%</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97.5%</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97.0%</w:t>
            </w:r>
          </w:p>
        </w:tc>
        <w:tc>
          <w:tcPr>
            <w:tcW w:w="1300" w:type="dxa"/>
            <w:shd w:val="clear" w:color="auto" w:fill="D7F0F5" w:themeFill="background2" w:themeFillTint="33"/>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98.8%</w:t>
            </w:r>
          </w:p>
        </w:tc>
      </w:tr>
      <w:tr w:rsidR="00A30AF1" w:rsidRPr="005C47D2" w:rsidTr="00A30AF1">
        <w:trPr>
          <w:trHeight w:val="315"/>
          <w:jc w:val="center"/>
        </w:trPr>
        <w:tc>
          <w:tcPr>
            <w:tcW w:w="2700" w:type="dxa"/>
            <w:shd w:val="clear" w:color="000000" w:fill="F2F2F2"/>
            <w:vAlign w:val="center"/>
            <w:hideMark/>
          </w:tcPr>
          <w:p w:rsidR="00A30AF1" w:rsidRPr="005C47D2" w:rsidRDefault="00A30AF1" w:rsidP="00E832B4">
            <w:pPr>
              <w:spacing w:before="40" w:after="40"/>
              <w:rPr>
                <w:rFonts w:eastAsia="Times New Roman" w:cstheme="minorHAnsi"/>
                <w:bCs/>
                <w:color w:val="000000"/>
                <w:lang w:val="en-US"/>
              </w:rPr>
            </w:pPr>
            <w:r w:rsidRPr="005C47D2">
              <w:rPr>
                <w:rFonts w:eastAsia="Times New Roman" w:cstheme="minorHAnsi"/>
                <w:bCs/>
                <w:color w:val="000000"/>
              </w:rPr>
              <w:t>Time management skills</w:t>
            </w:r>
          </w:p>
        </w:tc>
        <w:tc>
          <w:tcPr>
            <w:tcW w:w="1300" w:type="dxa"/>
            <w:shd w:val="clear" w:color="auto" w:fill="D7F0F5" w:themeFill="background2" w:themeFillTint="33"/>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100.0%</w:t>
            </w:r>
          </w:p>
        </w:tc>
        <w:tc>
          <w:tcPr>
            <w:tcW w:w="1300" w:type="dxa"/>
            <w:shd w:val="clear" w:color="auto" w:fill="F2F2F2" w:themeFill="background1" w:themeFillShade="F2"/>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94.1%</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96.2%</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97.0%</w:t>
            </w:r>
          </w:p>
        </w:tc>
        <w:tc>
          <w:tcPr>
            <w:tcW w:w="1300" w:type="dxa"/>
            <w:shd w:val="clear" w:color="000000" w:fill="D9D9D9"/>
            <w:vAlign w:val="center"/>
            <w:hideMark/>
          </w:tcPr>
          <w:p w:rsidR="00A30AF1" w:rsidRPr="00A30AF1" w:rsidRDefault="00A30AF1" w:rsidP="00E832B4">
            <w:pPr>
              <w:spacing w:before="40" w:after="40"/>
              <w:jc w:val="center"/>
              <w:rPr>
                <w:rFonts w:ascii="Arial" w:eastAsia="Times New Roman" w:hAnsi="Arial" w:cs="Arial"/>
                <w:color w:val="000000"/>
                <w:lang w:val="en-US"/>
              </w:rPr>
            </w:pPr>
            <w:r w:rsidRPr="00A30AF1">
              <w:rPr>
                <w:rFonts w:ascii="Arial" w:eastAsia="Times New Roman" w:hAnsi="Arial" w:cs="Arial"/>
                <w:color w:val="000000"/>
                <w:lang w:val="en-US"/>
              </w:rPr>
              <w:t>95.3%</w:t>
            </w:r>
          </w:p>
        </w:tc>
      </w:tr>
    </w:tbl>
    <w:p w:rsidR="00362645" w:rsidRPr="00362645" w:rsidRDefault="00362645" w:rsidP="005C47D2">
      <w:pPr>
        <w:spacing w:before="240" w:after="120"/>
        <w:rPr>
          <w:rFonts w:cstheme="minorHAnsi"/>
          <w:i/>
        </w:rPr>
      </w:pPr>
      <w:r w:rsidRPr="00362645">
        <w:rPr>
          <w:rFonts w:cstheme="minorHAnsi"/>
          <w:i/>
        </w:rPr>
        <w:t>Influence of studies on employment situation</w:t>
      </w:r>
    </w:p>
    <w:p w:rsidR="002848DA" w:rsidRPr="00146C1A" w:rsidRDefault="00CD0CD1" w:rsidP="005C47D2">
      <w:pPr>
        <w:spacing w:before="120" w:after="120"/>
        <w:rPr>
          <w:rFonts w:cstheme="minorHAnsi"/>
        </w:rPr>
      </w:pPr>
      <w:r>
        <w:rPr>
          <w:rFonts w:cstheme="minorHAnsi"/>
        </w:rPr>
        <w:t>S</w:t>
      </w:r>
      <w:r w:rsidR="002848DA" w:rsidRPr="00146C1A">
        <w:rPr>
          <w:rFonts w:cstheme="minorHAnsi"/>
        </w:rPr>
        <w:t>tudies have influenced at least seven changes in the employment situation o</w:t>
      </w:r>
      <w:r>
        <w:rPr>
          <w:rFonts w:cstheme="minorHAnsi"/>
        </w:rPr>
        <w:t>f</w:t>
      </w:r>
      <w:r w:rsidR="002848DA" w:rsidRPr="00146C1A">
        <w:rPr>
          <w:rFonts w:cstheme="minorHAnsi"/>
        </w:rPr>
        <w:t xml:space="preserve"> alumni:</w:t>
      </w:r>
    </w:p>
    <w:p w:rsidR="002848DA" w:rsidRPr="00146C1A" w:rsidRDefault="002848DA" w:rsidP="00E553AD">
      <w:pPr>
        <w:pStyle w:val="ListParagraph"/>
        <w:numPr>
          <w:ilvl w:val="0"/>
          <w:numId w:val="14"/>
        </w:numPr>
        <w:spacing w:before="60" w:after="60" w:line="240" w:lineRule="auto"/>
        <w:ind w:left="567" w:hanging="567"/>
        <w:contextualSpacing w:val="0"/>
        <w:rPr>
          <w:rFonts w:cstheme="minorHAnsi"/>
          <w:sz w:val="20"/>
          <w:szCs w:val="20"/>
        </w:rPr>
      </w:pPr>
      <w:r w:rsidRPr="00146C1A">
        <w:rPr>
          <w:rFonts w:cstheme="minorHAnsi"/>
          <w:sz w:val="20"/>
          <w:szCs w:val="20"/>
        </w:rPr>
        <w:t>Changing to a higher ranking position</w:t>
      </w:r>
    </w:p>
    <w:p w:rsidR="002848DA" w:rsidRPr="00146C1A" w:rsidRDefault="002848DA" w:rsidP="00E553AD">
      <w:pPr>
        <w:pStyle w:val="ListParagraph"/>
        <w:numPr>
          <w:ilvl w:val="0"/>
          <w:numId w:val="14"/>
        </w:numPr>
        <w:spacing w:before="60" w:after="60" w:line="240" w:lineRule="auto"/>
        <w:ind w:left="567" w:hanging="567"/>
        <w:contextualSpacing w:val="0"/>
        <w:rPr>
          <w:rFonts w:cstheme="minorHAnsi"/>
          <w:sz w:val="20"/>
          <w:szCs w:val="20"/>
        </w:rPr>
      </w:pPr>
      <w:r w:rsidRPr="00146C1A">
        <w:rPr>
          <w:rFonts w:cstheme="minorHAnsi"/>
          <w:sz w:val="20"/>
          <w:szCs w:val="20"/>
        </w:rPr>
        <w:t>Earning a high salary</w:t>
      </w:r>
    </w:p>
    <w:p w:rsidR="002848DA" w:rsidRPr="00146C1A" w:rsidRDefault="002848DA" w:rsidP="00E553AD">
      <w:pPr>
        <w:pStyle w:val="ListParagraph"/>
        <w:numPr>
          <w:ilvl w:val="0"/>
          <w:numId w:val="14"/>
        </w:numPr>
        <w:spacing w:before="60" w:after="60" w:line="240" w:lineRule="auto"/>
        <w:ind w:left="567" w:hanging="567"/>
        <w:contextualSpacing w:val="0"/>
        <w:rPr>
          <w:rFonts w:cstheme="minorHAnsi"/>
          <w:sz w:val="20"/>
          <w:szCs w:val="20"/>
        </w:rPr>
      </w:pPr>
      <w:r w:rsidRPr="00146C1A">
        <w:rPr>
          <w:rFonts w:cstheme="minorHAnsi"/>
          <w:sz w:val="20"/>
          <w:szCs w:val="20"/>
        </w:rPr>
        <w:t>Supervising more staff</w:t>
      </w:r>
    </w:p>
    <w:p w:rsidR="002848DA" w:rsidRPr="00146C1A" w:rsidRDefault="002848DA" w:rsidP="00E553AD">
      <w:pPr>
        <w:pStyle w:val="ListParagraph"/>
        <w:numPr>
          <w:ilvl w:val="0"/>
          <w:numId w:val="14"/>
        </w:numPr>
        <w:spacing w:before="60" w:after="60" w:line="240" w:lineRule="auto"/>
        <w:ind w:left="567" w:hanging="567"/>
        <w:contextualSpacing w:val="0"/>
        <w:rPr>
          <w:rFonts w:cstheme="minorHAnsi"/>
          <w:sz w:val="20"/>
          <w:szCs w:val="20"/>
        </w:rPr>
      </w:pPr>
      <w:r w:rsidRPr="00146C1A">
        <w:rPr>
          <w:rFonts w:cstheme="minorHAnsi"/>
          <w:sz w:val="20"/>
          <w:szCs w:val="20"/>
        </w:rPr>
        <w:t>Having more financial responsibility</w:t>
      </w:r>
    </w:p>
    <w:p w:rsidR="002848DA" w:rsidRPr="00146C1A" w:rsidRDefault="002848DA" w:rsidP="00E553AD">
      <w:pPr>
        <w:pStyle w:val="ListParagraph"/>
        <w:numPr>
          <w:ilvl w:val="0"/>
          <w:numId w:val="14"/>
        </w:numPr>
        <w:spacing w:before="60" w:after="60" w:line="240" w:lineRule="auto"/>
        <w:ind w:left="567" w:hanging="567"/>
        <w:contextualSpacing w:val="0"/>
        <w:rPr>
          <w:rFonts w:cstheme="minorHAnsi"/>
          <w:sz w:val="20"/>
          <w:szCs w:val="20"/>
        </w:rPr>
      </w:pPr>
      <w:r w:rsidRPr="00146C1A">
        <w:rPr>
          <w:rFonts w:cstheme="minorHAnsi"/>
          <w:sz w:val="20"/>
          <w:szCs w:val="20"/>
        </w:rPr>
        <w:t>Playing greater role in policy-making</w:t>
      </w:r>
    </w:p>
    <w:p w:rsidR="002848DA" w:rsidRPr="00146C1A" w:rsidRDefault="002848DA" w:rsidP="00E553AD">
      <w:pPr>
        <w:pStyle w:val="ListParagraph"/>
        <w:numPr>
          <w:ilvl w:val="0"/>
          <w:numId w:val="14"/>
        </w:numPr>
        <w:spacing w:before="60" w:after="60" w:line="240" w:lineRule="auto"/>
        <w:ind w:left="567" w:hanging="567"/>
        <w:contextualSpacing w:val="0"/>
        <w:rPr>
          <w:rFonts w:cstheme="minorHAnsi"/>
          <w:sz w:val="20"/>
          <w:szCs w:val="20"/>
        </w:rPr>
      </w:pPr>
      <w:r w:rsidRPr="00146C1A">
        <w:rPr>
          <w:rFonts w:cstheme="minorHAnsi"/>
          <w:sz w:val="20"/>
          <w:szCs w:val="20"/>
        </w:rPr>
        <w:t>Having more technical or operational responsibility</w:t>
      </w:r>
    </w:p>
    <w:p w:rsidR="002848DA" w:rsidRPr="00146C1A" w:rsidRDefault="002848DA" w:rsidP="00E553AD">
      <w:pPr>
        <w:pStyle w:val="ListParagraph"/>
        <w:numPr>
          <w:ilvl w:val="0"/>
          <w:numId w:val="14"/>
        </w:numPr>
        <w:spacing w:before="60" w:after="60" w:line="240" w:lineRule="auto"/>
        <w:ind w:left="567" w:hanging="567"/>
        <w:contextualSpacing w:val="0"/>
        <w:rPr>
          <w:rFonts w:cstheme="minorHAnsi"/>
          <w:sz w:val="20"/>
          <w:szCs w:val="20"/>
        </w:rPr>
      </w:pPr>
      <w:r w:rsidRPr="00146C1A">
        <w:rPr>
          <w:rFonts w:cstheme="minorHAnsi"/>
          <w:sz w:val="20"/>
          <w:szCs w:val="20"/>
        </w:rPr>
        <w:t>Having more management responsibility</w:t>
      </w:r>
    </w:p>
    <w:p w:rsidR="00F12707" w:rsidRDefault="00F12707" w:rsidP="00F00F3F">
      <w:pPr>
        <w:spacing w:before="100" w:after="100" w:line="160" w:lineRule="atLeast"/>
        <w:rPr>
          <w:rFonts w:cstheme="minorHAnsi"/>
        </w:rPr>
      </w:pPr>
      <w:r w:rsidRPr="00146C1A">
        <w:rPr>
          <w:rFonts w:cstheme="minorHAnsi"/>
        </w:rPr>
        <w:lastRenderedPageBreak/>
        <w:t xml:space="preserve">The biggest influence of studies was over alumni changing to a higher ranking position </w:t>
      </w:r>
      <w:r>
        <w:rPr>
          <w:rFonts w:cstheme="minorHAnsi"/>
        </w:rPr>
        <w:t xml:space="preserve">and </w:t>
      </w:r>
      <w:r w:rsidRPr="00146C1A">
        <w:rPr>
          <w:rFonts w:cstheme="minorHAnsi"/>
        </w:rPr>
        <w:t xml:space="preserve">having more technical or operational responsibility at work. Studies had less influence over alumni having more financial responsibility </w:t>
      </w:r>
      <w:r>
        <w:rPr>
          <w:rFonts w:cstheme="minorHAnsi"/>
        </w:rPr>
        <w:t>and</w:t>
      </w:r>
      <w:r w:rsidRPr="00146C1A">
        <w:rPr>
          <w:rFonts w:cstheme="minorHAnsi"/>
        </w:rPr>
        <w:t xml:space="preserve"> playing a greater role in policy-making. </w:t>
      </w:r>
    </w:p>
    <w:p w:rsidR="00F12707" w:rsidRPr="008D779D" w:rsidRDefault="00F12707" w:rsidP="00F00F3F">
      <w:pPr>
        <w:pStyle w:val="Numberedlist0"/>
        <w:numPr>
          <w:ilvl w:val="0"/>
          <w:numId w:val="0"/>
        </w:numPr>
        <w:spacing w:before="100" w:after="100"/>
      </w:pPr>
      <w:r>
        <w:t>A larger percentage of alumni working in the private sector than the public sector have experienced changes in their employment situation as a result of their studies. The largest percentage of alumni who experienced 5 of 7 changes was in the private sector.  Alumni working in foreign companies were most likely to report that their studies resulted in them earning a higher salary, supervising more staff, and having more management and financial responsibility. Alumni working for Vietnamese companies were most likely to report changing to a higher-ranked position.</w:t>
      </w:r>
      <w:r w:rsidR="00E80418">
        <w:t xml:space="preserve"> </w:t>
      </w:r>
      <w:r>
        <w:t xml:space="preserve">These alumni said that their studies had influenced their employment situation at the same time that they were least likely to say their studies were relevant to their current job. </w:t>
      </w:r>
    </w:p>
    <w:p w:rsidR="00F12707" w:rsidRDefault="00F12707" w:rsidP="00F00F3F">
      <w:pPr>
        <w:pStyle w:val="Numberedlist0"/>
        <w:numPr>
          <w:ilvl w:val="0"/>
          <w:numId w:val="0"/>
        </w:numPr>
        <w:spacing w:before="100" w:after="100"/>
      </w:pPr>
      <w:r w:rsidRPr="007A2C86">
        <w:t xml:space="preserve">Alumni working in the public sector – education institutes and government organisations – were often the least likely to report changes to their employment situation. This was true of 6 of 7 changes. Alumni in education institutes were most likely to say that their studies were relevant to their current job, but least likely to report a change in their employment situation stemming from their studies. </w:t>
      </w:r>
    </w:p>
    <w:p w:rsidR="00CD0CD1" w:rsidRDefault="00F12707" w:rsidP="00F00F3F">
      <w:pPr>
        <w:pStyle w:val="Numberedlist0"/>
        <w:numPr>
          <w:ilvl w:val="0"/>
          <w:numId w:val="0"/>
        </w:numPr>
        <w:spacing w:before="100" w:after="100"/>
      </w:pPr>
      <w:r w:rsidRPr="007A2C86">
        <w:t xml:space="preserve">Generally, private sector firms </w:t>
      </w:r>
      <w:r>
        <w:t>were</w:t>
      </w:r>
      <w:r w:rsidRPr="007A2C86">
        <w:t xml:space="preserve"> better at making use of alumni’s skills and knowledge</w:t>
      </w:r>
      <w:r>
        <w:t>,</w:t>
      </w:r>
      <w:r w:rsidRPr="007A2C86">
        <w:t xml:space="preserve"> and at rewarding them with </w:t>
      </w:r>
      <w:r>
        <w:t xml:space="preserve">a higher-ranked position, more pay, and increased </w:t>
      </w:r>
      <w:r w:rsidRPr="007A2C86">
        <w:t>responsibility.</w:t>
      </w:r>
    </w:p>
    <w:p w:rsidR="0011047B" w:rsidRDefault="009C134B" w:rsidP="00F12707">
      <w:pPr>
        <w:pStyle w:val="Numberedlist0"/>
        <w:numPr>
          <w:ilvl w:val="0"/>
          <w:numId w:val="0"/>
        </w:numPr>
        <w:spacing w:before="240" w:after="0"/>
      </w:pPr>
      <w:r>
        <w:rPr>
          <w:rFonts w:cstheme="minorHAnsi"/>
          <w:b/>
        </w:rPr>
        <w:t>Exhibit 4</w:t>
      </w:r>
      <w:r w:rsidR="0011047B" w:rsidRPr="00146C1A">
        <w:rPr>
          <w:rFonts w:cstheme="minorHAnsi"/>
          <w:b/>
        </w:rPr>
        <w:t>.</w:t>
      </w:r>
      <w:r w:rsidR="00A97C9C">
        <w:rPr>
          <w:rFonts w:cstheme="minorHAnsi"/>
          <w:b/>
        </w:rPr>
        <w:t>3</w:t>
      </w:r>
      <w:r w:rsidR="0011047B">
        <w:rPr>
          <w:rFonts w:cstheme="minorHAnsi"/>
          <w:b/>
        </w:rPr>
        <w:t>Influence of Studies on Employment Situation</w:t>
      </w:r>
    </w:p>
    <w:tbl>
      <w:tblPr>
        <w:tblW w:w="9507" w:type="dxa"/>
        <w:jc w:val="center"/>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3338"/>
        <w:gridCol w:w="1276"/>
        <w:gridCol w:w="1058"/>
        <w:gridCol w:w="1287"/>
        <w:gridCol w:w="1340"/>
        <w:gridCol w:w="1208"/>
      </w:tblGrid>
      <w:tr w:rsidR="00CD0CD1" w:rsidRPr="005C47D2" w:rsidTr="00F00F3F">
        <w:trPr>
          <w:trHeight w:val="369"/>
          <w:jc w:val="center"/>
        </w:trPr>
        <w:tc>
          <w:tcPr>
            <w:tcW w:w="3338" w:type="dxa"/>
            <w:shd w:val="clear" w:color="000000" w:fill="003150"/>
            <w:vAlign w:val="center"/>
            <w:hideMark/>
          </w:tcPr>
          <w:p w:rsidR="00CD0CD1" w:rsidRPr="005C47D2" w:rsidRDefault="00CD0CD1" w:rsidP="00F00F3F">
            <w:pPr>
              <w:spacing w:before="20" w:after="20"/>
              <w:jc w:val="center"/>
              <w:rPr>
                <w:rFonts w:eastAsia="Times New Roman" w:cstheme="minorHAnsi"/>
                <w:b/>
                <w:bCs/>
                <w:color w:val="FFFFFF"/>
                <w:lang w:val="en-US"/>
              </w:rPr>
            </w:pPr>
            <w:r w:rsidRPr="005C47D2">
              <w:rPr>
                <w:rFonts w:eastAsia="Times New Roman" w:cstheme="minorHAnsi"/>
                <w:b/>
                <w:bCs/>
                <w:color w:val="FFFFFF"/>
                <w:lang w:val="en-GB"/>
              </w:rPr>
              <w:t> </w:t>
            </w:r>
          </w:p>
        </w:tc>
        <w:tc>
          <w:tcPr>
            <w:tcW w:w="6169" w:type="dxa"/>
            <w:gridSpan w:val="5"/>
            <w:shd w:val="clear" w:color="000000" w:fill="003150"/>
            <w:vAlign w:val="center"/>
            <w:hideMark/>
          </w:tcPr>
          <w:p w:rsidR="00CD0CD1" w:rsidRPr="005C47D2" w:rsidRDefault="00CD0CD1" w:rsidP="00F00F3F">
            <w:pPr>
              <w:spacing w:before="20" w:after="20"/>
              <w:jc w:val="center"/>
              <w:rPr>
                <w:rFonts w:eastAsia="Times New Roman" w:cstheme="minorHAnsi"/>
                <w:b/>
                <w:bCs/>
                <w:color w:val="FFFFFF"/>
                <w:lang w:val="en-US"/>
              </w:rPr>
            </w:pPr>
            <w:r w:rsidRPr="005C47D2">
              <w:rPr>
                <w:rFonts w:eastAsia="Times New Roman" w:cstheme="minorHAnsi"/>
                <w:b/>
                <w:bCs/>
                <w:color w:val="FFFFFF"/>
              </w:rPr>
              <w:t>Percentage of Alumni who said their studies have influenced their employment situation</w:t>
            </w:r>
          </w:p>
        </w:tc>
      </w:tr>
      <w:tr w:rsidR="00CD0CD1" w:rsidRPr="005C47D2" w:rsidTr="00F00F3F">
        <w:trPr>
          <w:trHeight w:val="149"/>
          <w:jc w:val="center"/>
        </w:trPr>
        <w:tc>
          <w:tcPr>
            <w:tcW w:w="3338" w:type="dxa"/>
            <w:shd w:val="clear" w:color="000000" w:fill="003150"/>
            <w:vAlign w:val="center"/>
            <w:hideMark/>
          </w:tcPr>
          <w:p w:rsidR="00CD0CD1" w:rsidRPr="005C47D2" w:rsidRDefault="00CD0CD1" w:rsidP="00F00F3F">
            <w:pPr>
              <w:spacing w:before="20" w:after="20"/>
              <w:jc w:val="center"/>
              <w:rPr>
                <w:rFonts w:eastAsia="Times New Roman" w:cstheme="minorHAnsi"/>
                <w:b/>
                <w:bCs/>
                <w:color w:val="FFFFFF"/>
                <w:sz w:val="18"/>
                <w:szCs w:val="18"/>
                <w:lang w:val="en-US"/>
              </w:rPr>
            </w:pPr>
            <w:r w:rsidRPr="005C47D2">
              <w:rPr>
                <w:rFonts w:eastAsia="Times New Roman" w:cstheme="minorHAnsi"/>
                <w:b/>
                <w:bCs/>
                <w:color w:val="FFFFFF"/>
                <w:sz w:val="18"/>
                <w:szCs w:val="18"/>
              </w:rPr>
              <w:t>Change in Employment Situation</w:t>
            </w:r>
          </w:p>
        </w:tc>
        <w:tc>
          <w:tcPr>
            <w:tcW w:w="1276" w:type="dxa"/>
            <w:shd w:val="clear" w:color="000000" w:fill="003150"/>
            <w:vAlign w:val="center"/>
            <w:hideMark/>
          </w:tcPr>
          <w:p w:rsidR="00CD0CD1" w:rsidRPr="005C47D2" w:rsidRDefault="00CD0CD1" w:rsidP="00F00F3F">
            <w:pPr>
              <w:spacing w:before="20" w:after="20"/>
              <w:jc w:val="center"/>
              <w:rPr>
                <w:rFonts w:eastAsia="Times New Roman" w:cstheme="minorHAnsi"/>
                <w:b/>
                <w:bCs/>
                <w:color w:val="FFFFFF"/>
                <w:sz w:val="18"/>
                <w:szCs w:val="18"/>
                <w:lang w:val="en-US"/>
              </w:rPr>
            </w:pPr>
            <w:r w:rsidRPr="005C47D2">
              <w:rPr>
                <w:rFonts w:eastAsia="Times New Roman" w:cstheme="minorHAnsi"/>
                <w:b/>
                <w:bCs/>
                <w:color w:val="FFFFFF"/>
                <w:sz w:val="18"/>
                <w:szCs w:val="18"/>
                <w:lang w:val="en-US"/>
              </w:rPr>
              <w:t>Aid delivery agency</w:t>
            </w:r>
          </w:p>
        </w:tc>
        <w:tc>
          <w:tcPr>
            <w:tcW w:w="1058" w:type="dxa"/>
            <w:shd w:val="clear" w:color="000000" w:fill="003150"/>
            <w:vAlign w:val="center"/>
            <w:hideMark/>
          </w:tcPr>
          <w:p w:rsidR="00CD0CD1" w:rsidRPr="005C47D2" w:rsidRDefault="00CD0CD1" w:rsidP="00F00F3F">
            <w:pPr>
              <w:spacing w:before="20" w:after="20"/>
              <w:jc w:val="center"/>
              <w:rPr>
                <w:rFonts w:eastAsia="Times New Roman" w:cstheme="minorHAnsi"/>
                <w:b/>
                <w:bCs/>
                <w:color w:val="FFFFFF"/>
                <w:sz w:val="18"/>
                <w:szCs w:val="18"/>
                <w:lang w:val="en-US"/>
              </w:rPr>
            </w:pPr>
            <w:r w:rsidRPr="005C47D2">
              <w:rPr>
                <w:rFonts w:eastAsia="Times New Roman" w:cstheme="minorHAnsi"/>
                <w:b/>
                <w:bCs/>
                <w:color w:val="FFFFFF"/>
                <w:sz w:val="18"/>
                <w:szCs w:val="18"/>
                <w:lang w:val="en-US"/>
              </w:rPr>
              <w:t>Foreign company</w:t>
            </w:r>
          </w:p>
        </w:tc>
        <w:tc>
          <w:tcPr>
            <w:tcW w:w="1287" w:type="dxa"/>
            <w:shd w:val="clear" w:color="000000" w:fill="003150"/>
            <w:vAlign w:val="center"/>
            <w:hideMark/>
          </w:tcPr>
          <w:p w:rsidR="00CD0CD1" w:rsidRPr="005C47D2" w:rsidRDefault="00CD0CD1" w:rsidP="00F00F3F">
            <w:pPr>
              <w:spacing w:before="20" w:after="20"/>
              <w:jc w:val="center"/>
              <w:rPr>
                <w:rFonts w:eastAsia="Times New Roman" w:cstheme="minorHAnsi"/>
                <w:b/>
                <w:bCs/>
                <w:color w:val="FFFFFF"/>
                <w:sz w:val="18"/>
                <w:szCs w:val="18"/>
                <w:lang w:val="en-US"/>
              </w:rPr>
            </w:pPr>
            <w:r w:rsidRPr="005C47D2">
              <w:rPr>
                <w:rFonts w:eastAsia="Times New Roman" w:cstheme="minorHAnsi"/>
                <w:b/>
                <w:bCs/>
                <w:color w:val="FFFFFF"/>
                <w:sz w:val="18"/>
                <w:szCs w:val="18"/>
                <w:lang w:val="en-US"/>
              </w:rPr>
              <w:t>Vietnamese company</w:t>
            </w:r>
          </w:p>
        </w:tc>
        <w:tc>
          <w:tcPr>
            <w:tcW w:w="1340" w:type="dxa"/>
            <w:shd w:val="clear" w:color="000000" w:fill="003150"/>
            <w:vAlign w:val="center"/>
            <w:hideMark/>
          </w:tcPr>
          <w:p w:rsidR="00CD0CD1" w:rsidRPr="005C47D2" w:rsidRDefault="00CD0CD1" w:rsidP="00F00F3F">
            <w:pPr>
              <w:spacing w:before="20" w:after="20"/>
              <w:jc w:val="center"/>
              <w:rPr>
                <w:rFonts w:eastAsia="Times New Roman" w:cstheme="minorHAnsi"/>
                <w:b/>
                <w:bCs/>
                <w:color w:val="FFFFFF"/>
                <w:sz w:val="18"/>
                <w:szCs w:val="18"/>
                <w:lang w:val="en-US"/>
              </w:rPr>
            </w:pPr>
            <w:r w:rsidRPr="005C47D2">
              <w:rPr>
                <w:rFonts w:eastAsia="Times New Roman" w:cstheme="minorHAnsi"/>
                <w:b/>
                <w:bCs/>
                <w:color w:val="FFFFFF"/>
                <w:sz w:val="18"/>
                <w:szCs w:val="18"/>
                <w:lang w:val="en-US"/>
              </w:rPr>
              <w:t>Government organization</w:t>
            </w:r>
          </w:p>
        </w:tc>
        <w:tc>
          <w:tcPr>
            <w:tcW w:w="1208" w:type="dxa"/>
            <w:shd w:val="clear" w:color="000000" w:fill="003150"/>
            <w:vAlign w:val="center"/>
            <w:hideMark/>
          </w:tcPr>
          <w:p w:rsidR="00CD0CD1" w:rsidRPr="005C47D2" w:rsidRDefault="00CD0CD1" w:rsidP="00F00F3F">
            <w:pPr>
              <w:spacing w:before="20" w:after="20"/>
              <w:jc w:val="center"/>
              <w:rPr>
                <w:rFonts w:eastAsia="Times New Roman" w:cstheme="minorHAnsi"/>
                <w:b/>
                <w:bCs/>
                <w:color w:val="FFFFFF"/>
                <w:sz w:val="18"/>
                <w:szCs w:val="18"/>
                <w:lang w:val="en-US"/>
              </w:rPr>
            </w:pPr>
            <w:r w:rsidRPr="005C47D2">
              <w:rPr>
                <w:rFonts w:eastAsia="Times New Roman" w:cstheme="minorHAnsi"/>
                <w:b/>
                <w:bCs/>
                <w:color w:val="FFFFFF"/>
                <w:sz w:val="18"/>
                <w:szCs w:val="18"/>
                <w:lang w:val="en-US"/>
              </w:rPr>
              <w:t>Education Institute</w:t>
            </w:r>
          </w:p>
        </w:tc>
      </w:tr>
      <w:tr w:rsidR="00CD0CD1" w:rsidRPr="005C47D2" w:rsidTr="00331C0B">
        <w:trPr>
          <w:trHeight w:val="60"/>
          <w:jc w:val="center"/>
        </w:trPr>
        <w:tc>
          <w:tcPr>
            <w:tcW w:w="3338" w:type="dxa"/>
            <w:shd w:val="clear" w:color="000000" w:fill="003150"/>
            <w:vAlign w:val="center"/>
            <w:hideMark/>
          </w:tcPr>
          <w:p w:rsidR="00CD0CD1" w:rsidRPr="005C47D2" w:rsidRDefault="00CD0CD1" w:rsidP="00F00F3F">
            <w:pPr>
              <w:spacing w:before="20" w:after="20"/>
              <w:jc w:val="center"/>
              <w:rPr>
                <w:rFonts w:eastAsia="Times New Roman" w:cstheme="minorHAnsi"/>
                <w:b/>
                <w:bCs/>
                <w:color w:val="FFFFFF"/>
                <w:sz w:val="18"/>
                <w:szCs w:val="18"/>
                <w:lang w:val="en-US"/>
              </w:rPr>
            </w:pPr>
            <w:r w:rsidRPr="005C47D2">
              <w:rPr>
                <w:rFonts w:eastAsia="Times New Roman" w:cstheme="minorHAnsi"/>
                <w:b/>
                <w:bCs/>
                <w:color w:val="FFFFFF"/>
                <w:sz w:val="18"/>
                <w:szCs w:val="18"/>
                <w:lang w:val="en-US"/>
              </w:rPr>
              <w:t>Total answered</w:t>
            </w:r>
          </w:p>
        </w:tc>
        <w:tc>
          <w:tcPr>
            <w:tcW w:w="1276" w:type="dxa"/>
            <w:shd w:val="clear" w:color="000000" w:fill="003150"/>
            <w:vAlign w:val="center"/>
            <w:hideMark/>
          </w:tcPr>
          <w:p w:rsidR="00CD0CD1" w:rsidRPr="005C47D2" w:rsidRDefault="00CD0CD1" w:rsidP="00F00F3F">
            <w:pPr>
              <w:spacing w:before="20" w:after="20"/>
              <w:jc w:val="center"/>
              <w:rPr>
                <w:rFonts w:eastAsia="Times New Roman" w:cstheme="minorHAnsi"/>
                <w:b/>
                <w:bCs/>
                <w:color w:val="FFFFFF"/>
                <w:sz w:val="18"/>
                <w:szCs w:val="18"/>
                <w:lang w:val="en-US"/>
              </w:rPr>
            </w:pPr>
            <w:r w:rsidRPr="005C47D2">
              <w:rPr>
                <w:rFonts w:eastAsia="Times New Roman" w:cstheme="minorHAnsi"/>
                <w:b/>
                <w:bCs/>
                <w:color w:val="FFFFFF"/>
                <w:sz w:val="18"/>
                <w:szCs w:val="18"/>
                <w:lang w:val="en-US"/>
              </w:rPr>
              <w:t>65</w:t>
            </w:r>
          </w:p>
        </w:tc>
        <w:tc>
          <w:tcPr>
            <w:tcW w:w="1058" w:type="dxa"/>
            <w:shd w:val="clear" w:color="000000" w:fill="003150"/>
            <w:vAlign w:val="center"/>
            <w:hideMark/>
          </w:tcPr>
          <w:p w:rsidR="00CD0CD1" w:rsidRPr="005C47D2" w:rsidRDefault="00CD0CD1" w:rsidP="00F00F3F">
            <w:pPr>
              <w:spacing w:before="20" w:after="20"/>
              <w:jc w:val="center"/>
              <w:rPr>
                <w:rFonts w:eastAsia="Times New Roman" w:cstheme="minorHAnsi"/>
                <w:b/>
                <w:bCs/>
                <w:color w:val="FFFFFF"/>
                <w:sz w:val="18"/>
                <w:szCs w:val="18"/>
                <w:lang w:val="en-US"/>
              </w:rPr>
            </w:pPr>
            <w:r w:rsidRPr="005C47D2">
              <w:rPr>
                <w:rFonts w:eastAsia="Times New Roman" w:cstheme="minorHAnsi"/>
                <w:b/>
                <w:bCs/>
                <w:color w:val="FFFFFF"/>
                <w:sz w:val="18"/>
                <w:szCs w:val="18"/>
                <w:lang w:val="en-US"/>
              </w:rPr>
              <w:t>85</w:t>
            </w:r>
          </w:p>
        </w:tc>
        <w:tc>
          <w:tcPr>
            <w:tcW w:w="1287" w:type="dxa"/>
            <w:shd w:val="clear" w:color="000000" w:fill="003150"/>
            <w:vAlign w:val="center"/>
            <w:hideMark/>
          </w:tcPr>
          <w:p w:rsidR="00CD0CD1" w:rsidRPr="005C47D2" w:rsidRDefault="00CD0CD1" w:rsidP="00F00F3F">
            <w:pPr>
              <w:spacing w:before="20" w:after="20"/>
              <w:jc w:val="center"/>
              <w:rPr>
                <w:rFonts w:eastAsia="Times New Roman" w:cstheme="minorHAnsi"/>
                <w:b/>
                <w:bCs/>
                <w:color w:val="FFFFFF"/>
                <w:sz w:val="18"/>
                <w:szCs w:val="18"/>
                <w:lang w:val="en-US"/>
              </w:rPr>
            </w:pPr>
            <w:r w:rsidRPr="005C47D2">
              <w:rPr>
                <w:rFonts w:eastAsia="Times New Roman" w:cstheme="minorHAnsi"/>
                <w:b/>
                <w:bCs/>
                <w:color w:val="FFFFFF"/>
                <w:sz w:val="18"/>
                <w:szCs w:val="18"/>
                <w:lang w:val="en-US"/>
              </w:rPr>
              <w:t>81</w:t>
            </w:r>
          </w:p>
        </w:tc>
        <w:tc>
          <w:tcPr>
            <w:tcW w:w="1340" w:type="dxa"/>
            <w:shd w:val="clear" w:color="000000" w:fill="003150"/>
            <w:vAlign w:val="center"/>
            <w:hideMark/>
          </w:tcPr>
          <w:p w:rsidR="00CD0CD1" w:rsidRPr="005C47D2" w:rsidRDefault="00CD0CD1" w:rsidP="00F00F3F">
            <w:pPr>
              <w:spacing w:before="20" w:after="20"/>
              <w:jc w:val="center"/>
              <w:rPr>
                <w:rFonts w:eastAsia="Times New Roman" w:cstheme="minorHAnsi"/>
                <w:b/>
                <w:bCs/>
                <w:color w:val="FFFFFF"/>
                <w:sz w:val="18"/>
                <w:szCs w:val="18"/>
                <w:lang w:val="en-US"/>
              </w:rPr>
            </w:pPr>
            <w:r w:rsidRPr="005C47D2">
              <w:rPr>
                <w:rFonts w:eastAsia="Times New Roman" w:cstheme="minorHAnsi"/>
                <w:b/>
                <w:bCs/>
                <w:color w:val="FFFFFF"/>
                <w:sz w:val="18"/>
                <w:szCs w:val="18"/>
                <w:lang w:val="en-US"/>
              </w:rPr>
              <w:t>137</w:t>
            </w:r>
          </w:p>
        </w:tc>
        <w:tc>
          <w:tcPr>
            <w:tcW w:w="1208" w:type="dxa"/>
            <w:shd w:val="clear" w:color="000000" w:fill="003150"/>
            <w:vAlign w:val="center"/>
            <w:hideMark/>
          </w:tcPr>
          <w:p w:rsidR="00CD0CD1" w:rsidRPr="005C47D2" w:rsidRDefault="00CD0CD1" w:rsidP="00F00F3F">
            <w:pPr>
              <w:spacing w:before="20" w:after="20"/>
              <w:jc w:val="center"/>
              <w:rPr>
                <w:rFonts w:eastAsia="Times New Roman" w:cstheme="minorHAnsi"/>
                <w:b/>
                <w:bCs/>
                <w:color w:val="FFFFFF"/>
                <w:sz w:val="18"/>
                <w:szCs w:val="18"/>
                <w:lang w:val="en-US"/>
              </w:rPr>
            </w:pPr>
            <w:r w:rsidRPr="005C47D2">
              <w:rPr>
                <w:rFonts w:eastAsia="Times New Roman" w:cstheme="minorHAnsi"/>
                <w:b/>
                <w:bCs/>
                <w:color w:val="FFFFFF"/>
                <w:sz w:val="18"/>
                <w:szCs w:val="18"/>
                <w:lang w:val="en-US"/>
              </w:rPr>
              <w:t>253</w:t>
            </w:r>
          </w:p>
        </w:tc>
      </w:tr>
      <w:tr w:rsidR="00F12707" w:rsidRPr="005C47D2" w:rsidTr="003735A7">
        <w:trPr>
          <w:trHeight w:val="215"/>
          <w:jc w:val="center"/>
        </w:trPr>
        <w:tc>
          <w:tcPr>
            <w:tcW w:w="3338" w:type="dxa"/>
            <w:shd w:val="clear" w:color="000000" w:fill="F2F2F2"/>
            <w:vAlign w:val="center"/>
            <w:hideMark/>
          </w:tcPr>
          <w:p w:rsidR="00F12707" w:rsidRPr="00F00F3F" w:rsidRDefault="00F12707" w:rsidP="00F00F3F">
            <w:pPr>
              <w:spacing w:before="20" w:after="20"/>
              <w:rPr>
                <w:rFonts w:eastAsia="Times New Roman" w:cstheme="minorHAnsi"/>
                <w:bCs/>
                <w:color w:val="000000"/>
                <w:sz w:val="19"/>
                <w:szCs w:val="19"/>
                <w:lang w:val="en-US"/>
              </w:rPr>
            </w:pPr>
            <w:r w:rsidRPr="00F00F3F">
              <w:rPr>
                <w:rFonts w:eastAsia="Times New Roman" w:cstheme="minorHAnsi"/>
                <w:bCs/>
                <w:color w:val="000000"/>
                <w:sz w:val="19"/>
                <w:szCs w:val="19"/>
                <w:lang w:val="en-GB"/>
              </w:rPr>
              <w:t>Change to higher ranking position</w:t>
            </w:r>
          </w:p>
        </w:tc>
        <w:tc>
          <w:tcPr>
            <w:tcW w:w="1276"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78.5%</w:t>
            </w:r>
          </w:p>
        </w:tc>
        <w:tc>
          <w:tcPr>
            <w:tcW w:w="1058"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84.7%</w:t>
            </w:r>
          </w:p>
        </w:tc>
        <w:tc>
          <w:tcPr>
            <w:tcW w:w="1287" w:type="dxa"/>
            <w:shd w:val="clear" w:color="auto" w:fill="D7F0F5" w:themeFill="background2" w:themeFillTint="33"/>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86.4%</w:t>
            </w:r>
          </w:p>
        </w:tc>
        <w:tc>
          <w:tcPr>
            <w:tcW w:w="1340"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73.0%</w:t>
            </w:r>
          </w:p>
        </w:tc>
        <w:tc>
          <w:tcPr>
            <w:tcW w:w="1208" w:type="dxa"/>
            <w:shd w:val="clear" w:color="auto" w:fill="F2F2F2" w:themeFill="background1" w:themeFillShade="F2"/>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65.2%</w:t>
            </w:r>
          </w:p>
        </w:tc>
      </w:tr>
      <w:tr w:rsidR="00F12707" w:rsidRPr="005C47D2" w:rsidTr="003735A7">
        <w:trPr>
          <w:trHeight w:val="235"/>
          <w:jc w:val="center"/>
        </w:trPr>
        <w:tc>
          <w:tcPr>
            <w:tcW w:w="3338" w:type="dxa"/>
            <w:shd w:val="clear" w:color="000000" w:fill="F2F2F2"/>
            <w:vAlign w:val="center"/>
            <w:hideMark/>
          </w:tcPr>
          <w:p w:rsidR="00F12707" w:rsidRPr="00F00F3F" w:rsidRDefault="00F12707" w:rsidP="00F00F3F">
            <w:pPr>
              <w:spacing w:before="20" w:after="20"/>
              <w:rPr>
                <w:rFonts w:eastAsia="Times New Roman" w:cstheme="minorHAnsi"/>
                <w:bCs/>
                <w:color w:val="000000"/>
                <w:sz w:val="19"/>
                <w:szCs w:val="19"/>
                <w:lang w:val="en-US"/>
              </w:rPr>
            </w:pPr>
            <w:r w:rsidRPr="00F00F3F">
              <w:rPr>
                <w:rFonts w:eastAsia="Times New Roman" w:cstheme="minorHAnsi"/>
                <w:bCs/>
                <w:color w:val="000000"/>
                <w:sz w:val="19"/>
                <w:szCs w:val="19"/>
                <w:lang w:val="en-GB"/>
              </w:rPr>
              <w:t>Earn a higher salary</w:t>
            </w:r>
          </w:p>
        </w:tc>
        <w:tc>
          <w:tcPr>
            <w:tcW w:w="1276"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84.6%</w:t>
            </w:r>
          </w:p>
        </w:tc>
        <w:tc>
          <w:tcPr>
            <w:tcW w:w="1058" w:type="dxa"/>
            <w:shd w:val="clear" w:color="auto" w:fill="D7F0F5" w:themeFill="background2" w:themeFillTint="33"/>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91.8%</w:t>
            </w:r>
          </w:p>
        </w:tc>
        <w:tc>
          <w:tcPr>
            <w:tcW w:w="1287"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87.7%</w:t>
            </w:r>
          </w:p>
        </w:tc>
        <w:tc>
          <w:tcPr>
            <w:tcW w:w="1340" w:type="dxa"/>
            <w:shd w:val="clear" w:color="auto" w:fill="F2F2F2" w:themeFill="background1" w:themeFillShade="F2"/>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57.7%</w:t>
            </w:r>
          </w:p>
        </w:tc>
        <w:tc>
          <w:tcPr>
            <w:tcW w:w="1208"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59.7%</w:t>
            </w:r>
          </w:p>
        </w:tc>
      </w:tr>
      <w:tr w:rsidR="00F12707" w:rsidRPr="005C47D2" w:rsidTr="003735A7">
        <w:trPr>
          <w:trHeight w:val="129"/>
          <w:jc w:val="center"/>
        </w:trPr>
        <w:tc>
          <w:tcPr>
            <w:tcW w:w="3338" w:type="dxa"/>
            <w:shd w:val="clear" w:color="000000" w:fill="F2F2F2"/>
            <w:vAlign w:val="center"/>
            <w:hideMark/>
          </w:tcPr>
          <w:p w:rsidR="00F12707" w:rsidRPr="00F00F3F" w:rsidRDefault="00F12707" w:rsidP="00F00F3F">
            <w:pPr>
              <w:spacing w:before="20" w:after="20"/>
              <w:rPr>
                <w:rFonts w:eastAsia="Times New Roman" w:cstheme="minorHAnsi"/>
                <w:bCs/>
                <w:color w:val="000000"/>
                <w:sz w:val="19"/>
                <w:szCs w:val="19"/>
                <w:lang w:val="en-US"/>
              </w:rPr>
            </w:pPr>
            <w:r w:rsidRPr="00F00F3F">
              <w:rPr>
                <w:rFonts w:eastAsia="Times New Roman" w:cstheme="minorHAnsi"/>
                <w:bCs/>
                <w:color w:val="000000"/>
                <w:sz w:val="19"/>
                <w:szCs w:val="19"/>
                <w:lang w:val="en-GB"/>
              </w:rPr>
              <w:t>Supervise more staff</w:t>
            </w:r>
          </w:p>
        </w:tc>
        <w:tc>
          <w:tcPr>
            <w:tcW w:w="1276" w:type="dxa"/>
            <w:shd w:val="clear" w:color="auto" w:fill="F2F2F2" w:themeFill="background1" w:themeFillShade="F2"/>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56.9%</w:t>
            </w:r>
          </w:p>
        </w:tc>
        <w:tc>
          <w:tcPr>
            <w:tcW w:w="1058" w:type="dxa"/>
            <w:shd w:val="clear" w:color="auto" w:fill="D7F0F5" w:themeFill="background2" w:themeFillTint="33"/>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76.5%</w:t>
            </w:r>
          </w:p>
        </w:tc>
        <w:tc>
          <w:tcPr>
            <w:tcW w:w="1287"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74.1%</w:t>
            </w:r>
          </w:p>
        </w:tc>
        <w:tc>
          <w:tcPr>
            <w:tcW w:w="1340"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60.6%</w:t>
            </w:r>
          </w:p>
        </w:tc>
        <w:tc>
          <w:tcPr>
            <w:tcW w:w="1208"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57.3%</w:t>
            </w:r>
          </w:p>
        </w:tc>
      </w:tr>
      <w:tr w:rsidR="00F12707" w:rsidRPr="005C47D2" w:rsidTr="003735A7">
        <w:trPr>
          <w:trHeight w:val="259"/>
          <w:jc w:val="center"/>
        </w:trPr>
        <w:tc>
          <w:tcPr>
            <w:tcW w:w="3338" w:type="dxa"/>
            <w:shd w:val="clear" w:color="000000" w:fill="F2F2F2"/>
            <w:vAlign w:val="center"/>
            <w:hideMark/>
          </w:tcPr>
          <w:p w:rsidR="00F12707" w:rsidRPr="00F00F3F" w:rsidRDefault="00F12707" w:rsidP="00F00F3F">
            <w:pPr>
              <w:spacing w:before="20" w:after="20"/>
              <w:rPr>
                <w:rFonts w:eastAsia="Times New Roman" w:cstheme="minorHAnsi"/>
                <w:bCs/>
                <w:color w:val="000000"/>
                <w:sz w:val="19"/>
                <w:szCs w:val="19"/>
                <w:lang w:val="en-US"/>
              </w:rPr>
            </w:pPr>
            <w:r w:rsidRPr="00F00F3F">
              <w:rPr>
                <w:rFonts w:eastAsia="Times New Roman" w:cstheme="minorHAnsi"/>
                <w:bCs/>
                <w:color w:val="000000"/>
                <w:sz w:val="19"/>
                <w:szCs w:val="19"/>
                <w:lang w:val="en-GB"/>
              </w:rPr>
              <w:t>Have more financial responsibility</w:t>
            </w:r>
          </w:p>
        </w:tc>
        <w:tc>
          <w:tcPr>
            <w:tcW w:w="1276"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58.5%</w:t>
            </w:r>
          </w:p>
        </w:tc>
        <w:tc>
          <w:tcPr>
            <w:tcW w:w="1058" w:type="dxa"/>
            <w:shd w:val="clear" w:color="auto" w:fill="D7F0F5" w:themeFill="background2" w:themeFillTint="33"/>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69.4%</w:t>
            </w:r>
          </w:p>
        </w:tc>
        <w:tc>
          <w:tcPr>
            <w:tcW w:w="1287"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64.2%</w:t>
            </w:r>
          </w:p>
        </w:tc>
        <w:tc>
          <w:tcPr>
            <w:tcW w:w="1340"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50.4%</w:t>
            </w:r>
          </w:p>
        </w:tc>
        <w:tc>
          <w:tcPr>
            <w:tcW w:w="1208" w:type="dxa"/>
            <w:shd w:val="clear" w:color="auto" w:fill="F2F2F2" w:themeFill="background1" w:themeFillShade="F2"/>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37.2%</w:t>
            </w:r>
          </w:p>
        </w:tc>
      </w:tr>
      <w:tr w:rsidR="00F12707" w:rsidRPr="005C47D2" w:rsidTr="003735A7">
        <w:trPr>
          <w:trHeight w:val="259"/>
          <w:jc w:val="center"/>
        </w:trPr>
        <w:tc>
          <w:tcPr>
            <w:tcW w:w="3338" w:type="dxa"/>
            <w:shd w:val="clear" w:color="000000" w:fill="F2F2F2"/>
            <w:vAlign w:val="center"/>
            <w:hideMark/>
          </w:tcPr>
          <w:p w:rsidR="00F12707" w:rsidRPr="00F00F3F" w:rsidRDefault="00F12707" w:rsidP="00F00F3F">
            <w:pPr>
              <w:spacing w:before="20" w:after="20"/>
              <w:rPr>
                <w:rFonts w:eastAsia="Times New Roman" w:cstheme="minorHAnsi"/>
                <w:bCs/>
                <w:color w:val="000000"/>
                <w:sz w:val="19"/>
                <w:szCs w:val="19"/>
                <w:lang w:val="en-US"/>
              </w:rPr>
            </w:pPr>
            <w:r w:rsidRPr="00F00F3F">
              <w:rPr>
                <w:rFonts w:eastAsia="Times New Roman" w:cstheme="minorHAnsi"/>
                <w:bCs/>
                <w:color w:val="000000"/>
                <w:sz w:val="19"/>
                <w:szCs w:val="19"/>
                <w:lang w:val="en-GB"/>
              </w:rPr>
              <w:t>Play greater role in policy-making</w:t>
            </w:r>
          </w:p>
        </w:tc>
        <w:tc>
          <w:tcPr>
            <w:tcW w:w="1276"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69.2%</w:t>
            </w:r>
          </w:p>
        </w:tc>
        <w:tc>
          <w:tcPr>
            <w:tcW w:w="1058"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71.8%</w:t>
            </w:r>
          </w:p>
        </w:tc>
        <w:tc>
          <w:tcPr>
            <w:tcW w:w="1287"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69.1%</w:t>
            </w:r>
          </w:p>
        </w:tc>
        <w:tc>
          <w:tcPr>
            <w:tcW w:w="1340" w:type="dxa"/>
            <w:shd w:val="clear" w:color="auto" w:fill="D7F0F5" w:themeFill="background2" w:themeFillTint="33"/>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78.1%</w:t>
            </w:r>
          </w:p>
        </w:tc>
        <w:tc>
          <w:tcPr>
            <w:tcW w:w="1208" w:type="dxa"/>
            <w:shd w:val="clear" w:color="auto" w:fill="F2F2F2" w:themeFill="background1" w:themeFillShade="F2"/>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54.9%</w:t>
            </w:r>
          </w:p>
        </w:tc>
      </w:tr>
      <w:tr w:rsidR="00F12707" w:rsidRPr="005C47D2" w:rsidTr="00F00F3F">
        <w:trPr>
          <w:trHeight w:val="223"/>
          <w:jc w:val="center"/>
        </w:trPr>
        <w:tc>
          <w:tcPr>
            <w:tcW w:w="3338" w:type="dxa"/>
            <w:shd w:val="clear" w:color="000000" w:fill="F2F2F2"/>
            <w:vAlign w:val="center"/>
            <w:hideMark/>
          </w:tcPr>
          <w:p w:rsidR="00F12707" w:rsidRPr="00F00F3F" w:rsidRDefault="00F12707" w:rsidP="00F00F3F">
            <w:pPr>
              <w:spacing w:before="20" w:after="20"/>
              <w:rPr>
                <w:rFonts w:eastAsia="Times New Roman" w:cstheme="minorHAnsi"/>
                <w:bCs/>
                <w:color w:val="000000"/>
                <w:sz w:val="19"/>
                <w:szCs w:val="19"/>
                <w:lang w:val="en-US"/>
              </w:rPr>
            </w:pPr>
            <w:r w:rsidRPr="00F00F3F">
              <w:rPr>
                <w:rFonts w:eastAsia="Times New Roman" w:cstheme="minorHAnsi"/>
                <w:bCs/>
                <w:color w:val="000000"/>
                <w:sz w:val="19"/>
                <w:szCs w:val="19"/>
              </w:rPr>
              <w:t>Have more operational responsibility</w:t>
            </w:r>
          </w:p>
        </w:tc>
        <w:tc>
          <w:tcPr>
            <w:tcW w:w="1276" w:type="dxa"/>
            <w:shd w:val="clear" w:color="auto" w:fill="D7F0F5" w:themeFill="background2" w:themeFillTint="33"/>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86.2%</w:t>
            </w:r>
          </w:p>
        </w:tc>
        <w:tc>
          <w:tcPr>
            <w:tcW w:w="1058"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80.0%</w:t>
            </w:r>
          </w:p>
        </w:tc>
        <w:tc>
          <w:tcPr>
            <w:tcW w:w="1287"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79.0%</w:t>
            </w:r>
          </w:p>
        </w:tc>
        <w:tc>
          <w:tcPr>
            <w:tcW w:w="1340"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78.1%</w:t>
            </w:r>
          </w:p>
        </w:tc>
        <w:tc>
          <w:tcPr>
            <w:tcW w:w="1208" w:type="dxa"/>
            <w:shd w:val="clear" w:color="auto" w:fill="F2F2F2" w:themeFill="background1" w:themeFillShade="F2"/>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65.6%</w:t>
            </w:r>
          </w:p>
        </w:tc>
      </w:tr>
      <w:tr w:rsidR="00F12707" w:rsidRPr="005C47D2" w:rsidTr="00F00F3F">
        <w:trPr>
          <w:trHeight w:val="60"/>
          <w:jc w:val="center"/>
        </w:trPr>
        <w:tc>
          <w:tcPr>
            <w:tcW w:w="3338" w:type="dxa"/>
            <w:shd w:val="clear" w:color="000000" w:fill="F2F2F2"/>
            <w:vAlign w:val="center"/>
            <w:hideMark/>
          </w:tcPr>
          <w:p w:rsidR="00F12707" w:rsidRPr="00F00F3F" w:rsidRDefault="00F12707" w:rsidP="00F00F3F">
            <w:pPr>
              <w:spacing w:before="20" w:after="20"/>
              <w:rPr>
                <w:rFonts w:eastAsia="Times New Roman" w:cstheme="minorHAnsi"/>
                <w:bCs/>
                <w:color w:val="000000"/>
                <w:sz w:val="19"/>
                <w:szCs w:val="19"/>
                <w:lang w:val="en-US"/>
              </w:rPr>
            </w:pPr>
            <w:r w:rsidRPr="00F00F3F">
              <w:rPr>
                <w:rFonts w:eastAsia="Times New Roman" w:cstheme="minorHAnsi"/>
                <w:bCs/>
                <w:color w:val="000000"/>
                <w:sz w:val="19"/>
                <w:szCs w:val="19"/>
                <w:lang w:val="en-GB"/>
              </w:rPr>
              <w:t>More management responsibility</w:t>
            </w:r>
          </w:p>
        </w:tc>
        <w:tc>
          <w:tcPr>
            <w:tcW w:w="1276"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73.8%</w:t>
            </w:r>
          </w:p>
        </w:tc>
        <w:tc>
          <w:tcPr>
            <w:tcW w:w="1058" w:type="dxa"/>
            <w:shd w:val="clear" w:color="auto" w:fill="D7F0F5" w:themeFill="background2" w:themeFillTint="33"/>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84.7%</w:t>
            </w:r>
          </w:p>
        </w:tc>
        <w:tc>
          <w:tcPr>
            <w:tcW w:w="1287"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79.0%</w:t>
            </w:r>
          </w:p>
        </w:tc>
        <w:tc>
          <w:tcPr>
            <w:tcW w:w="1340" w:type="dxa"/>
            <w:shd w:val="clear" w:color="000000" w:fill="D9D9D9"/>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70.1%</w:t>
            </w:r>
          </w:p>
        </w:tc>
        <w:tc>
          <w:tcPr>
            <w:tcW w:w="1208" w:type="dxa"/>
            <w:shd w:val="clear" w:color="auto" w:fill="F2F2F2" w:themeFill="background1" w:themeFillShade="F2"/>
            <w:vAlign w:val="center"/>
          </w:tcPr>
          <w:p w:rsidR="00F12707" w:rsidRPr="00F00F3F" w:rsidRDefault="00F12707" w:rsidP="00F00F3F">
            <w:pPr>
              <w:spacing w:before="20" w:after="20"/>
              <w:jc w:val="center"/>
              <w:rPr>
                <w:rFonts w:eastAsia="Times New Roman" w:cstheme="minorHAnsi"/>
                <w:color w:val="000000"/>
                <w:sz w:val="19"/>
                <w:szCs w:val="19"/>
                <w:lang w:val="en-US"/>
              </w:rPr>
            </w:pPr>
            <w:r w:rsidRPr="00F00F3F">
              <w:rPr>
                <w:rFonts w:eastAsia="Times New Roman" w:cstheme="minorHAnsi"/>
                <w:color w:val="000000"/>
                <w:sz w:val="19"/>
                <w:szCs w:val="19"/>
                <w:lang w:val="en-US"/>
              </w:rPr>
              <w:t>60.5%</w:t>
            </w:r>
          </w:p>
        </w:tc>
      </w:tr>
    </w:tbl>
    <w:p w:rsidR="00C02F88" w:rsidRDefault="00C02F88" w:rsidP="00124812">
      <w:pPr>
        <w:spacing w:before="240"/>
        <w:rPr>
          <w:rFonts w:cstheme="minorHAnsi"/>
          <w:bCs/>
          <w:i/>
        </w:rPr>
      </w:pPr>
      <w:r w:rsidRPr="00C02F88" w:rsidDel="002400EB">
        <w:rPr>
          <w:rFonts w:cstheme="minorHAnsi"/>
          <w:bCs/>
          <w:i/>
        </w:rPr>
        <w:t>Support received from supervisors</w:t>
      </w:r>
      <w:r w:rsidR="0011047B">
        <w:rPr>
          <w:rFonts w:cstheme="minorHAnsi"/>
          <w:bCs/>
          <w:i/>
        </w:rPr>
        <w:t xml:space="preserve"> and colleagues</w:t>
      </w:r>
    </w:p>
    <w:p w:rsidR="00F12707" w:rsidRPr="00C02F88" w:rsidRDefault="00F12707" w:rsidP="00F00F3F">
      <w:pPr>
        <w:spacing w:before="100" w:after="100" w:line="160" w:lineRule="atLeast"/>
        <w:rPr>
          <w:rFonts w:cstheme="minorHAnsi"/>
        </w:rPr>
      </w:pPr>
      <w:r>
        <w:rPr>
          <w:rFonts w:cstheme="minorHAnsi"/>
          <w:bCs/>
          <w:i/>
        </w:rPr>
        <w:t>A</w:t>
      </w:r>
      <w:r w:rsidRPr="00C02F88" w:rsidDel="002400EB">
        <w:rPr>
          <w:rFonts w:cstheme="minorHAnsi"/>
        </w:rPr>
        <w:t>bout 77% of alumni said their supervisors provide</w:t>
      </w:r>
      <w:r>
        <w:rPr>
          <w:rFonts w:cstheme="minorHAnsi"/>
        </w:rPr>
        <w:t>d</w:t>
      </w:r>
      <w:r w:rsidRPr="00C02F88" w:rsidDel="002400EB">
        <w:rPr>
          <w:rFonts w:cstheme="minorHAnsi"/>
        </w:rPr>
        <w:t xml:space="preserve"> a great level or medium level of support to the application of their skills and knowledge in their work. However, 23% of alumni said their supervisors provide</w:t>
      </w:r>
      <w:r>
        <w:rPr>
          <w:rFonts w:cstheme="minorHAnsi"/>
        </w:rPr>
        <w:t>d</w:t>
      </w:r>
      <w:r w:rsidRPr="00C02F88" w:rsidDel="002400EB">
        <w:rPr>
          <w:rFonts w:cstheme="minorHAnsi"/>
        </w:rPr>
        <w:t xml:space="preserve"> only a small level of support or none at all. </w:t>
      </w:r>
    </w:p>
    <w:p w:rsidR="00F12707" w:rsidRPr="00BD10F8" w:rsidRDefault="00F12707" w:rsidP="00F00F3F">
      <w:pPr>
        <w:pStyle w:val="Numberedlist0"/>
        <w:numPr>
          <w:ilvl w:val="0"/>
          <w:numId w:val="0"/>
        </w:numPr>
        <w:spacing w:before="100" w:after="100"/>
      </w:pPr>
      <w:r>
        <w:t xml:space="preserve">Alumni in government organisations have received a comparatively high level of support from supervisors and colleagues alike. Alumni working for Vietnamese organisations – whether government, education or private sector – were more likely than others to have said that they received almost equal amounts of support from both supervisors and </w:t>
      </w:r>
      <w:r w:rsidRPr="00BD10F8">
        <w:t xml:space="preserve">colleagues than alumni working in foreign or international organisations. </w:t>
      </w:r>
    </w:p>
    <w:p w:rsidR="0011047B" w:rsidRDefault="00F12707" w:rsidP="00F00F3F">
      <w:pPr>
        <w:pStyle w:val="Numberedlist0"/>
        <w:numPr>
          <w:ilvl w:val="0"/>
          <w:numId w:val="0"/>
        </w:numPr>
        <w:spacing w:before="100" w:after="100"/>
      </w:pPr>
      <w:r w:rsidRPr="00DE69E9">
        <w:t>Alumni in Vietnamese companies were least likely to report that they have received the support of supervisors and colleagues in the use of their skills and knowledge. More than one-third of these alumni said they received only a small level of support or no support at all.</w:t>
      </w:r>
      <w:r>
        <w:t xml:space="preserve"> Alumni in education institutes were about 20% more likely to say their supervisors provided higher levels of support. Alumni in aid delivery agencies were about 35% more likely than alumni in Vietnamese companies to have said the same</w:t>
      </w:r>
      <w:r w:rsidR="0011047B">
        <w:t>.</w:t>
      </w:r>
    </w:p>
    <w:p w:rsidR="0011047B" w:rsidRDefault="009C134B" w:rsidP="00F00F3F">
      <w:pPr>
        <w:pStyle w:val="Numberedlist0"/>
        <w:numPr>
          <w:ilvl w:val="0"/>
          <w:numId w:val="0"/>
        </w:numPr>
        <w:spacing w:before="200" w:after="0"/>
      </w:pPr>
      <w:r>
        <w:rPr>
          <w:rFonts w:cstheme="minorHAnsi"/>
          <w:b/>
        </w:rPr>
        <w:lastRenderedPageBreak/>
        <w:t>Exhibit 4</w:t>
      </w:r>
      <w:r w:rsidR="0011047B" w:rsidRPr="00146C1A">
        <w:rPr>
          <w:rFonts w:cstheme="minorHAnsi"/>
          <w:b/>
        </w:rPr>
        <w:t>.</w:t>
      </w:r>
      <w:r w:rsidR="00A97C9C">
        <w:rPr>
          <w:rFonts w:cstheme="minorHAnsi"/>
          <w:b/>
        </w:rPr>
        <w:t>4</w:t>
      </w:r>
      <w:r w:rsidR="0011047B">
        <w:rPr>
          <w:rFonts w:cstheme="minorHAnsi"/>
          <w:b/>
        </w:rPr>
        <w:t xml:space="preserve">Support </w:t>
      </w:r>
      <w:r w:rsidR="00315BFF">
        <w:rPr>
          <w:rFonts w:cstheme="minorHAnsi"/>
          <w:b/>
        </w:rPr>
        <w:t>of</w:t>
      </w:r>
      <w:r w:rsidR="0011047B">
        <w:rPr>
          <w:rFonts w:cstheme="minorHAnsi"/>
          <w:b/>
        </w:rPr>
        <w:t xml:space="preserve"> Supervisors and Colleagues for </w:t>
      </w:r>
      <w:r w:rsidR="00315BFF">
        <w:rPr>
          <w:rFonts w:cstheme="minorHAnsi"/>
          <w:b/>
        </w:rPr>
        <w:t xml:space="preserve">the </w:t>
      </w:r>
      <w:r w:rsidR="0011047B">
        <w:rPr>
          <w:rFonts w:cstheme="minorHAnsi"/>
          <w:b/>
        </w:rPr>
        <w:t>Use of Skills and Knowledge by Alumni</w:t>
      </w:r>
      <w:r w:rsidR="00315BFF">
        <w:rPr>
          <w:rFonts w:cstheme="minorHAnsi"/>
          <w:b/>
        </w:rPr>
        <w:t xml:space="preserve"> (by Employment Sector)</w:t>
      </w:r>
    </w:p>
    <w:tbl>
      <w:tblPr>
        <w:tblW w:w="9356" w:type="dxa"/>
        <w:tblInd w:w="-601" w:type="dxa"/>
        <w:tblLook w:val="04A0" w:firstRow="1" w:lastRow="0" w:firstColumn="1" w:lastColumn="0" w:noHBand="0" w:noVBand="1"/>
      </w:tblPr>
      <w:tblGrid>
        <w:gridCol w:w="2269"/>
        <w:gridCol w:w="1365"/>
        <w:gridCol w:w="1239"/>
        <w:gridCol w:w="1328"/>
        <w:gridCol w:w="1405"/>
        <w:gridCol w:w="1750"/>
      </w:tblGrid>
      <w:tr w:rsidR="0011047B" w:rsidRPr="00BD1B06" w:rsidTr="00F00F3F">
        <w:trPr>
          <w:trHeight w:val="488"/>
        </w:trPr>
        <w:tc>
          <w:tcPr>
            <w:tcW w:w="2269"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11047B" w:rsidRPr="00BD1B06" w:rsidRDefault="0011047B" w:rsidP="00F00F3F">
            <w:pPr>
              <w:spacing w:before="20" w:after="20"/>
              <w:jc w:val="center"/>
              <w:rPr>
                <w:rFonts w:eastAsia="Times New Roman" w:cstheme="minorHAnsi"/>
                <w:b/>
                <w:bCs/>
                <w:color w:val="FFFFFF"/>
                <w:lang w:val="en-US"/>
              </w:rPr>
            </w:pPr>
            <w:r w:rsidRPr="00BD1B06">
              <w:rPr>
                <w:rFonts w:eastAsia="Times New Roman" w:cstheme="minorHAnsi"/>
                <w:b/>
                <w:bCs/>
                <w:color w:val="FFFFFF"/>
                <w:lang w:val="en-GB"/>
              </w:rPr>
              <w:t> </w:t>
            </w:r>
          </w:p>
        </w:tc>
        <w:tc>
          <w:tcPr>
            <w:tcW w:w="7087" w:type="dxa"/>
            <w:gridSpan w:val="5"/>
            <w:tcBorders>
              <w:top w:val="single" w:sz="8" w:space="0" w:color="FFFFFF"/>
              <w:left w:val="nil"/>
              <w:bottom w:val="single" w:sz="8" w:space="0" w:color="FFFFFF"/>
              <w:right w:val="nil"/>
            </w:tcBorders>
            <w:shd w:val="clear" w:color="000000" w:fill="003150"/>
            <w:vAlign w:val="center"/>
            <w:hideMark/>
          </w:tcPr>
          <w:p w:rsidR="0011047B" w:rsidRPr="00BD1B06" w:rsidRDefault="0011047B" w:rsidP="00F00F3F">
            <w:pPr>
              <w:spacing w:before="20" w:after="20"/>
              <w:jc w:val="center"/>
              <w:rPr>
                <w:rFonts w:eastAsia="Times New Roman" w:cstheme="minorHAnsi"/>
                <w:b/>
                <w:bCs/>
                <w:color w:val="FFFFFF"/>
                <w:lang w:val="en-US"/>
              </w:rPr>
            </w:pPr>
            <w:r w:rsidRPr="00BD1B06">
              <w:rPr>
                <w:rFonts w:eastAsia="Times New Roman" w:cstheme="minorHAnsi"/>
                <w:b/>
                <w:bCs/>
                <w:color w:val="FFFFFF"/>
              </w:rPr>
              <w:t>Percentage of Alumni who said they have received support of others for the use of their skills and knowledge in the work place</w:t>
            </w:r>
          </w:p>
        </w:tc>
      </w:tr>
      <w:tr w:rsidR="0011047B" w:rsidRPr="00BD1B06" w:rsidTr="00CA1B10">
        <w:trPr>
          <w:trHeight w:val="54"/>
        </w:trPr>
        <w:tc>
          <w:tcPr>
            <w:tcW w:w="2269" w:type="dxa"/>
            <w:tcBorders>
              <w:top w:val="nil"/>
              <w:left w:val="single" w:sz="8" w:space="0" w:color="FFFFFF"/>
              <w:bottom w:val="single" w:sz="8" w:space="0" w:color="FFFFFF"/>
              <w:right w:val="single" w:sz="8" w:space="0" w:color="FFFFFF"/>
            </w:tcBorders>
            <w:shd w:val="clear" w:color="000000" w:fill="003150"/>
            <w:vAlign w:val="center"/>
            <w:hideMark/>
          </w:tcPr>
          <w:p w:rsidR="0011047B" w:rsidRPr="00BD1B06" w:rsidRDefault="0011047B" w:rsidP="00F00F3F">
            <w:pPr>
              <w:spacing w:before="20" w:after="20"/>
              <w:jc w:val="center"/>
              <w:rPr>
                <w:rFonts w:eastAsia="Times New Roman" w:cstheme="minorHAnsi"/>
                <w:b/>
                <w:bCs/>
                <w:color w:val="FFFFFF"/>
                <w:lang w:val="en-US"/>
              </w:rPr>
            </w:pPr>
            <w:r w:rsidRPr="00BD1B06">
              <w:rPr>
                <w:rFonts w:eastAsia="Times New Roman" w:cstheme="minorHAnsi"/>
                <w:b/>
                <w:bCs/>
                <w:color w:val="FFFFFF"/>
              </w:rPr>
              <w:t>Received Support From</w:t>
            </w:r>
          </w:p>
        </w:tc>
        <w:tc>
          <w:tcPr>
            <w:tcW w:w="1365" w:type="dxa"/>
            <w:tcBorders>
              <w:top w:val="nil"/>
              <w:left w:val="nil"/>
              <w:bottom w:val="single" w:sz="8" w:space="0" w:color="FFFFFF"/>
              <w:right w:val="single" w:sz="8" w:space="0" w:color="FFFFFF"/>
            </w:tcBorders>
            <w:shd w:val="clear" w:color="000000" w:fill="003150"/>
            <w:vAlign w:val="center"/>
            <w:hideMark/>
          </w:tcPr>
          <w:p w:rsidR="0011047B" w:rsidRPr="00BD1B06" w:rsidRDefault="0011047B" w:rsidP="00F00F3F">
            <w:pPr>
              <w:spacing w:before="20" w:after="20"/>
              <w:jc w:val="center"/>
              <w:rPr>
                <w:rFonts w:eastAsia="Times New Roman" w:cstheme="minorHAnsi"/>
                <w:b/>
                <w:bCs/>
                <w:color w:val="FFFFFF"/>
                <w:lang w:val="en-US"/>
              </w:rPr>
            </w:pPr>
            <w:r w:rsidRPr="00BD1B06">
              <w:rPr>
                <w:rFonts w:eastAsia="Times New Roman" w:cstheme="minorHAnsi"/>
                <w:b/>
                <w:bCs/>
                <w:color w:val="FFFFFF"/>
                <w:lang w:val="en-US"/>
              </w:rPr>
              <w:t>Aid delivery agency</w:t>
            </w:r>
          </w:p>
        </w:tc>
        <w:tc>
          <w:tcPr>
            <w:tcW w:w="1239" w:type="dxa"/>
            <w:tcBorders>
              <w:top w:val="nil"/>
              <w:left w:val="nil"/>
              <w:bottom w:val="single" w:sz="8" w:space="0" w:color="FFFFFF"/>
              <w:right w:val="single" w:sz="8" w:space="0" w:color="FFFFFF"/>
            </w:tcBorders>
            <w:shd w:val="clear" w:color="000000" w:fill="003150"/>
            <w:vAlign w:val="center"/>
            <w:hideMark/>
          </w:tcPr>
          <w:p w:rsidR="0011047B" w:rsidRPr="00BD1B06" w:rsidRDefault="0011047B" w:rsidP="00F00F3F">
            <w:pPr>
              <w:spacing w:before="20" w:after="20"/>
              <w:jc w:val="center"/>
              <w:rPr>
                <w:rFonts w:eastAsia="Times New Roman" w:cstheme="minorHAnsi"/>
                <w:b/>
                <w:bCs/>
                <w:color w:val="FFFFFF"/>
                <w:lang w:val="en-US"/>
              </w:rPr>
            </w:pPr>
            <w:r w:rsidRPr="00BD1B06">
              <w:rPr>
                <w:rFonts w:eastAsia="Times New Roman" w:cstheme="minorHAnsi"/>
                <w:b/>
                <w:bCs/>
                <w:color w:val="FFFFFF"/>
                <w:lang w:val="en-US"/>
              </w:rPr>
              <w:t>Foreign company</w:t>
            </w:r>
          </w:p>
        </w:tc>
        <w:tc>
          <w:tcPr>
            <w:tcW w:w="1328" w:type="dxa"/>
            <w:tcBorders>
              <w:top w:val="nil"/>
              <w:left w:val="nil"/>
              <w:bottom w:val="single" w:sz="8" w:space="0" w:color="FFFFFF"/>
              <w:right w:val="single" w:sz="8" w:space="0" w:color="FFFFFF"/>
            </w:tcBorders>
            <w:shd w:val="clear" w:color="000000" w:fill="003150"/>
            <w:vAlign w:val="center"/>
            <w:hideMark/>
          </w:tcPr>
          <w:p w:rsidR="0011047B" w:rsidRPr="00BD1B06" w:rsidRDefault="0011047B" w:rsidP="00F00F3F">
            <w:pPr>
              <w:spacing w:before="20" w:after="20"/>
              <w:jc w:val="center"/>
              <w:rPr>
                <w:rFonts w:eastAsia="Times New Roman" w:cstheme="minorHAnsi"/>
                <w:b/>
                <w:bCs/>
                <w:color w:val="FFFFFF"/>
                <w:lang w:val="en-US"/>
              </w:rPr>
            </w:pPr>
            <w:r w:rsidRPr="00BD1B06">
              <w:rPr>
                <w:rFonts w:eastAsia="Times New Roman" w:cstheme="minorHAnsi"/>
                <w:b/>
                <w:bCs/>
                <w:color w:val="FFFFFF"/>
                <w:lang w:val="en-US"/>
              </w:rPr>
              <w:t>Vietnamese company</w:t>
            </w:r>
          </w:p>
        </w:tc>
        <w:tc>
          <w:tcPr>
            <w:tcW w:w="1405" w:type="dxa"/>
            <w:tcBorders>
              <w:top w:val="nil"/>
              <w:left w:val="nil"/>
              <w:bottom w:val="single" w:sz="8" w:space="0" w:color="FFFFFF"/>
              <w:right w:val="single" w:sz="8" w:space="0" w:color="FFFFFF"/>
            </w:tcBorders>
            <w:shd w:val="clear" w:color="000000" w:fill="003150"/>
            <w:vAlign w:val="center"/>
            <w:hideMark/>
          </w:tcPr>
          <w:p w:rsidR="0011047B" w:rsidRPr="00BD1B06" w:rsidRDefault="0011047B" w:rsidP="00F00F3F">
            <w:pPr>
              <w:spacing w:before="20" w:after="20"/>
              <w:jc w:val="center"/>
              <w:rPr>
                <w:rFonts w:eastAsia="Times New Roman" w:cstheme="minorHAnsi"/>
                <w:b/>
                <w:bCs/>
                <w:color w:val="FFFFFF"/>
                <w:lang w:val="en-US"/>
              </w:rPr>
            </w:pPr>
            <w:r w:rsidRPr="00BD1B06">
              <w:rPr>
                <w:rFonts w:eastAsia="Times New Roman" w:cstheme="minorHAnsi"/>
                <w:b/>
                <w:bCs/>
                <w:color w:val="FFFFFF"/>
                <w:lang w:val="en-US"/>
              </w:rPr>
              <w:t>Government organization</w:t>
            </w:r>
          </w:p>
        </w:tc>
        <w:tc>
          <w:tcPr>
            <w:tcW w:w="1750" w:type="dxa"/>
            <w:tcBorders>
              <w:top w:val="nil"/>
              <w:left w:val="nil"/>
              <w:bottom w:val="single" w:sz="8" w:space="0" w:color="FFFFFF"/>
              <w:right w:val="single" w:sz="8" w:space="0" w:color="FFFFFF"/>
            </w:tcBorders>
            <w:shd w:val="clear" w:color="000000" w:fill="003150"/>
            <w:vAlign w:val="center"/>
            <w:hideMark/>
          </w:tcPr>
          <w:p w:rsidR="0011047B" w:rsidRPr="00BD1B06" w:rsidRDefault="0011047B" w:rsidP="00F00F3F">
            <w:pPr>
              <w:spacing w:before="20" w:after="20"/>
              <w:jc w:val="center"/>
              <w:rPr>
                <w:rFonts w:eastAsia="Times New Roman" w:cstheme="minorHAnsi"/>
                <w:b/>
                <w:bCs/>
                <w:color w:val="FFFFFF"/>
                <w:lang w:val="en-US"/>
              </w:rPr>
            </w:pPr>
            <w:r w:rsidRPr="00BD1B06">
              <w:rPr>
                <w:rFonts w:eastAsia="Times New Roman" w:cstheme="minorHAnsi"/>
                <w:b/>
                <w:bCs/>
                <w:color w:val="FFFFFF"/>
                <w:lang w:val="en-US"/>
              </w:rPr>
              <w:t>Education Institute</w:t>
            </w:r>
          </w:p>
        </w:tc>
      </w:tr>
      <w:tr w:rsidR="0011047B" w:rsidRPr="00BD1B06" w:rsidTr="00CA1B10">
        <w:trPr>
          <w:trHeight w:val="315"/>
        </w:trPr>
        <w:tc>
          <w:tcPr>
            <w:tcW w:w="2269" w:type="dxa"/>
            <w:tcBorders>
              <w:top w:val="nil"/>
              <w:left w:val="single" w:sz="8" w:space="0" w:color="FFFFFF"/>
              <w:bottom w:val="single" w:sz="8" w:space="0" w:color="FFFFFF" w:themeColor="background1"/>
              <w:right w:val="nil"/>
            </w:tcBorders>
            <w:shd w:val="clear" w:color="000000" w:fill="003150"/>
            <w:vAlign w:val="center"/>
            <w:hideMark/>
          </w:tcPr>
          <w:p w:rsidR="0011047B" w:rsidRPr="00BD1B06" w:rsidRDefault="0011047B" w:rsidP="00F00F3F">
            <w:pPr>
              <w:spacing w:before="20" w:after="20"/>
              <w:jc w:val="center"/>
              <w:rPr>
                <w:rFonts w:eastAsia="Times New Roman" w:cstheme="minorHAnsi"/>
                <w:b/>
                <w:bCs/>
                <w:color w:val="FFFFFF"/>
                <w:lang w:val="en-US"/>
              </w:rPr>
            </w:pPr>
            <w:r w:rsidRPr="00BD1B06">
              <w:rPr>
                <w:rFonts w:eastAsia="Times New Roman" w:cstheme="minorHAnsi"/>
                <w:b/>
                <w:bCs/>
                <w:color w:val="FFFFFF"/>
                <w:lang w:val="en-US"/>
              </w:rPr>
              <w:t>Total answered</w:t>
            </w:r>
          </w:p>
        </w:tc>
        <w:tc>
          <w:tcPr>
            <w:tcW w:w="1365" w:type="dxa"/>
            <w:tcBorders>
              <w:top w:val="nil"/>
              <w:left w:val="nil"/>
              <w:bottom w:val="single" w:sz="8" w:space="0" w:color="FFFFFF" w:themeColor="background1"/>
              <w:right w:val="single" w:sz="8" w:space="0" w:color="FFFFFF"/>
            </w:tcBorders>
            <w:shd w:val="clear" w:color="000000" w:fill="003150"/>
            <w:vAlign w:val="center"/>
            <w:hideMark/>
          </w:tcPr>
          <w:p w:rsidR="0011047B" w:rsidRPr="00BD1B06" w:rsidRDefault="0011047B" w:rsidP="00F00F3F">
            <w:pPr>
              <w:spacing w:before="20" w:after="20"/>
              <w:jc w:val="center"/>
              <w:rPr>
                <w:rFonts w:eastAsia="Times New Roman" w:cstheme="minorHAnsi"/>
                <w:b/>
                <w:bCs/>
                <w:color w:val="FFFFFF"/>
                <w:lang w:val="en-US"/>
              </w:rPr>
            </w:pPr>
            <w:r w:rsidRPr="00BD1B06">
              <w:rPr>
                <w:rFonts w:eastAsia="Times New Roman" w:cstheme="minorHAnsi"/>
                <w:b/>
                <w:bCs/>
                <w:color w:val="FFFFFF"/>
                <w:lang w:val="en-US"/>
              </w:rPr>
              <w:t>63</w:t>
            </w:r>
          </w:p>
        </w:tc>
        <w:tc>
          <w:tcPr>
            <w:tcW w:w="1239" w:type="dxa"/>
            <w:tcBorders>
              <w:top w:val="nil"/>
              <w:left w:val="nil"/>
              <w:bottom w:val="single" w:sz="8" w:space="0" w:color="FFFFFF" w:themeColor="background1"/>
              <w:right w:val="single" w:sz="8" w:space="0" w:color="FFFFFF"/>
            </w:tcBorders>
            <w:shd w:val="clear" w:color="000000" w:fill="003150"/>
            <w:vAlign w:val="center"/>
            <w:hideMark/>
          </w:tcPr>
          <w:p w:rsidR="0011047B" w:rsidRPr="00BD1B06" w:rsidRDefault="0011047B" w:rsidP="00F00F3F">
            <w:pPr>
              <w:spacing w:before="20" w:after="20"/>
              <w:jc w:val="center"/>
              <w:rPr>
                <w:rFonts w:eastAsia="Times New Roman" w:cstheme="minorHAnsi"/>
                <w:b/>
                <w:bCs/>
                <w:color w:val="FFFFFF"/>
                <w:lang w:val="en-US"/>
              </w:rPr>
            </w:pPr>
            <w:r w:rsidRPr="00BD1B06">
              <w:rPr>
                <w:rFonts w:eastAsia="Times New Roman" w:cstheme="minorHAnsi"/>
                <w:b/>
                <w:bCs/>
                <w:color w:val="FFFFFF"/>
                <w:lang w:val="en-US"/>
              </w:rPr>
              <w:t>85</w:t>
            </w:r>
          </w:p>
        </w:tc>
        <w:tc>
          <w:tcPr>
            <w:tcW w:w="1328" w:type="dxa"/>
            <w:tcBorders>
              <w:top w:val="nil"/>
              <w:left w:val="nil"/>
              <w:bottom w:val="single" w:sz="8" w:space="0" w:color="FFFFFF" w:themeColor="background1"/>
              <w:right w:val="single" w:sz="8" w:space="0" w:color="FFFFFF"/>
            </w:tcBorders>
            <w:shd w:val="clear" w:color="000000" w:fill="003150"/>
            <w:vAlign w:val="center"/>
            <w:hideMark/>
          </w:tcPr>
          <w:p w:rsidR="0011047B" w:rsidRPr="00BD1B06" w:rsidRDefault="0011047B" w:rsidP="00F00F3F">
            <w:pPr>
              <w:spacing w:before="20" w:after="20"/>
              <w:jc w:val="center"/>
              <w:rPr>
                <w:rFonts w:eastAsia="Times New Roman" w:cstheme="minorHAnsi"/>
                <w:b/>
                <w:bCs/>
                <w:color w:val="FFFFFF"/>
                <w:lang w:val="en-US"/>
              </w:rPr>
            </w:pPr>
            <w:r w:rsidRPr="00BD1B06">
              <w:rPr>
                <w:rFonts w:eastAsia="Times New Roman" w:cstheme="minorHAnsi"/>
                <w:b/>
                <w:bCs/>
                <w:color w:val="FFFFFF"/>
                <w:lang w:val="en-US"/>
              </w:rPr>
              <w:t>79</w:t>
            </w:r>
          </w:p>
        </w:tc>
        <w:tc>
          <w:tcPr>
            <w:tcW w:w="1405" w:type="dxa"/>
            <w:tcBorders>
              <w:top w:val="nil"/>
              <w:left w:val="nil"/>
              <w:bottom w:val="single" w:sz="8" w:space="0" w:color="FFFFFF" w:themeColor="background1"/>
              <w:right w:val="single" w:sz="8" w:space="0" w:color="FFFFFF"/>
            </w:tcBorders>
            <w:shd w:val="clear" w:color="000000" w:fill="003150"/>
            <w:vAlign w:val="center"/>
            <w:hideMark/>
          </w:tcPr>
          <w:p w:rsidR="0011047B" w:rsidRPr="00BD1B06" w:rsidRDefault="0011047B" w:rsidP="00F00F3F">
            <w:pPr>
              <w:spacing w:before="20" w:after="20"/>
              <w:jc w:val="center"/>
              <w:rPr>
                <w:rFonts w:eastAsia="Times New Roman" w:cstheme="minorHAnsi"/>
                <w:b/>
                <w:bCs/>
                <w:color w:val="FFFFFF"/>
                <w:lang w:val="en-US"/>
              </w:rPr>
            </w:pPr>
            <w:r w:rsidRPr="00BD1B06">
              <w:rPr>
                <w:rFonts w:eastAsia="Times New Roman" w:cstheme="minorHAnsi"/>
                <w:b/>
                <w:bCs/>
                <w:color w:val="FFFFFF"/>
                <w:lang w:val="en-US"/>
              </w:rPr>
              <w:t>135</w:t>
            </w:r>
          </w:p>
        </w:tc>
        <w:tc>
          <w:tcPr>
            <w:tcW w:w="1750" w:type="dxa"/>
            <w:tcBorders>
              <w:top w:val="nil"/>
              <w:left w:val="nil"/>
              <w:bottom w:val="single" w:sz="8" w:space="0" w:color="FFFFFF" w:themeColor="background1"/>
              <w:right w:val="single" w:sz="8" w:space="0" w:color="FFFFFF"/>
            </w:tcBorders>
            <w:shd w:val="clear" w:color="000000" w:fill="003150"/>
            <w:vAlign w:val="center"/>
            <w:hideMark/>
          </w:tcPr>
          <w:p w:rsidR="0011047B" w:rsidRPr="00BD1B06" w:rsidRDefault="0011047B" w:rsidP="00F00F3F">
            <w:pPr>
              <w:spacing w:before="20" w:after="20"/>
              <w:jc w:val="center"/>
              <w:rPr>
                <w:rFonts w:eastAsia="Times New Roman" w:cstheme="minorHAnsi"/>
                <w:b/>
                <w:bCs/>
                <w:color w:val="FFFFFF"/>
                <w:lang w:val="en-US"/>
              </w:rPr>
            </w:pPr>
            <w:r w:rsidRPr="00BD1B06">
              <w:rPr>
                <w:rFonts w:eastAsia="Times New Roman" w:cstheme="minorHAnsi"/>
                <w:b/>
                <w:bCs/>
                <w:color w:val="FFFFFF"/>
                <w:lang w:val="en-US"/>
              </w:rPr>
              <w:t>253</w:t>
            </w:r>
          </w:p>
        </w:tc>
      </w:tr>
      <w:tr w:rsidR="0011047B" w:rsidRPr="00BD1B06" w:rsidTr="00CA1B10">
        <w:trPr>
          <w:trHeight w:val="315"/>
        </w:trPr>
        <w:tc>
          <w:tcPr>
            <w:tcW w:w="22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11047B" w:rsidRPr="00F75725" w:rsidRDefault="0011047B" w:rsidP="00F00F3F">
            <w:pPr>
              <w:spacing w:before="20" w:after="20"/>
              <w:rPr>
                <w:rFonts w:eastAsia="Times New Roman" w:cstheme="minorHAnsi"/>
                <w:bCs/>
                <w:color w:val="000000"/>
                <w:lang w:val="en-US"/>
              </w:rPr>
            </w:pPr>
            <w:r w:rsidRPr="00F75725">
              <w:rPr>
                <w:rFonts w:eastAsia="Times New Roman" w:cstheme="minorHAnsi"/>
                <w:bCs/>
                <w:color w:val="000000"/>
                <w:lang w:val="en-CA"/>
              </w:rPr>
              <w:t xml:space="preserve">Supervisor </w:t>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F0F5" w:themeFill="background2" w:themeFillTint="33"/>
            <w:vAlign w:val="center"/>
            <w:hideMark/>
          </w:tcPr>
          <w:p w:rsidR="0011047B" w:rsidRPr="00BD1B06" w:rsidRDefault="0011047B" w:rsidP="00F00F3F">
            <w:pPr>
              <w:spacing w:before="20" w:after="20"/>
              <w:jc w:val="center"/>
              <w:rPr>
                <w:rFonts w:eastAsia="Times New Roman" w:cstheme="minorHAnsi"/>
                <w:color w:val="000000"/>
                <w:lang w:val="en-US"/>
              </w:rPr>
            </w:pPr>
            <w:r w:rsidRPr="00BD1B06">
              <w:rPr>
                <w:rFonts w:eastAsia="Times New Roman" w:cstheme="minorHAnsi"/>
                <w:color w:val="000000"/>
                <w:lang w:val="en-US"/>
              </w:rPr>
              <w:t>82.5%</w:t>
            </w:r>
          </w:p>
        </w:tc>
        <w:tc>
          <w:tcPr>
            <w:tcW w:w="1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11047B" w:rsidRPr="00BD1B06" w:rsidRDefault="0011047B" w:rsidP="00F00F3F">
            <w:pPr>
              <w:spacing w:before="20" w:after="20"/>
              <w:jc w:val="center"/>
              <w:rPr>
                <w:rFonts w:eastAsia="Times New Roman" w:cstheme="minorHAnsi"/>
                <w:color w:val="000000"/>
                <w:lang w:val="en-US"/>
              </w:rPr>
            </w:pPr>
            <w:r w:rsidRPr="00BD1B06">
              <w:rPr>
                <w:rFonts w:eastAsia="Times New Roman" w:cstheme="minorHAnsi"/>
                <w:color w:val="000000"/>
                <w:lang w:val="en-US"/>
              </w:rPr>
              <w:t>77.6%</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11047B" w:rsidRPr="00BD1B06" w:rsidRDefault="0011047B" w:rsidP="00F00F3F">
            <w:pPr>
              <w:spacing w:before="20" w:after="20"/>
              <w:jc w:val="center"/>
              <w:rPr>
                <w:rFonts w:eastAsia="Times New Roman" w:cstheme="minorHAnsi"/>
                <w:color w:val="000000"/>
                <w:lang w:val="en-US"/>
              </w:rPr>
            </w:pPr>
            <w:r w:rsidRPr="00BD1B06">
              <w:rPr>
                <w:rFonts w:eastAsia="Times New Roman" w:cstheme="minorHAnsi"/>
                <w:color w:val="000000"/>
                <w:lang w:val="en-US"/>
              </w:rPr>
              <w:t>64.6%</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11047B" w:rsidRPr="00BD1B06" w:rsidRDefault="0011047B" w:rsidP="00F00F3F">
            <w:pPr>
              <w:spacing w:before="20" w:after="20"/>
              <w:jc w:val="center"/>
              <w:rPr>
                <w:rFonts w:eastAsia="Times New Roman" w:cstheme="minorHAnsi"/>
                <w:color w:val="000000"/>
                <w:lang w:val="en-US"/>
              </w:rPr>
            </w:pPr>
            <w:r w:rsidRPr="00BD1B06">
              <w:rPr>
                <w:rFonts w:eastAsia="Times New Roman" w:cstheme="minorHAnsi"/>
                <w:color w:val="000000"/>
                <w:lang w:val="en-US"/>
              </w:rPr>
              <w:t>79.3%</w:t>
            </w:r>
          </w:p>
        </w:tc>
        <w:tc>
          <w:tcPr>
            <w:tcW w:w="1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11047B" w:rsidRPr="00BD1B06" w:rsidRDefault="0011047B" w:rsidP="00F00F3F">
            <w:pPr>
              <w:spacing w:before="20" w:after="20"/>
              <w:jc w:val="center"/>
              <w:rPr>
                <w:rFonts w:eastAsia="Times New Roman" w:cstheme="minorHAnsi"/>
                <w:color w:val="000000"/>
                <w:lang w:val="en-US"/>
              </w:rPr>
            </w:pPr>
            <w:r w:rsidRPr="00BD1B06">
              <w:rPr>
                <w:rFonts w:eastAsia="Times New Roman" w:cstheme="minorHAnsi"/>
                <w:color w:val="000000"/>
                <w:lang w:val="en-US"/>
              </w:rPr>
              <w:t>77.5%</w:t>
            </w:r>
          </w:p>
        </w:tc>
      </w:tr>
      <w:tr w:rsidR="0011047B" w:rsidRPr="00BD1B06" w:rsidTr="00CA1B10">
        <w:trPr>
          <w:trHeight w:val="315"/>
        </w:trPr>
        <w:tc>
          <w:tcPr>
            <w:tcW w:w="22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11047B" w:rsidRPr="00F75725" w:rsidRDefault="0011047B" w:rsidP="00F00F3F">
            <w:pPr>
              <w:spacing w:before="20" w:after="20"/>
              <w:rPr>
                <w:rFonts w:eastAsia="Times New Roman" w:cstheme="minorHAnsi"/>
                <w:bCs/>
                <w:color w:val="000000"/>
                <w:lang w:val="en-US"/>
              </w:rPr>
            </w:pPr>
            <w:r w:rsidRPr="00F75725">
              <w:rPr>
                <w:rFonts w:eastAsia="Times New Roman" w:cstheme="minorHAnsi"/>
                <w:bCs/>
                <w:color w:val="000000"/>
                <w:lang w:val="en-CA"/>
              </w:rPr>
              <w:t xml:space="preserve">Colleagues </w:t>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11047B" w:rsidRPr="00BD1B06" w:rsidRDefault="0011047B" w:rsidP="00F00F3F">
            <w:pPr>
              <w:spacing w:before="20" w:after="20"/>
              <w:jc w:val="center"/>
              <w:rPr>
                <w:rFonts w:eastAsia="Times New Roman" w:cstheme="minorHAnsi"/>
                <w:color w:val="000000"/>
                <w:lang w:val="en-US"/>
              </w:rPr>
            </w:pPr>
            <w:r w:rsidRPr="00BD1B06">
              <w:rPr>
                <w:rFonts w:eastAsia="Times New Roman" w:cstheme="minorHAnsi"/>
                <w:color w:val="000000"/>
                <w:lang w:val="en-US"/>
              </w:rPr>
              <w:t>71.4%</w:t>
            </w:r>
          </w:p>
        </w:tc>
        <w:tc>
          <w:tcPr>
            <w:tcW w:w="1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11047B" w:rsidRPr="00BD1B06" w:rsidRDefault="0011047B" w:rsidP="00F00F3F">
            <w:pPr>
              <w:spacing w:before="20" w:after="20"/>
              <w:jc w:val="center"/>
              <w:rPr>
                <w:rFonts w:eastAsia="Times New Roman" w:cstheme="minorHAnsi"/>
                <w:color w:val="000000"/>
                <w:lang w:val="en-US"/>
              </w:rPr>
            </w:pPr>
            <w:r w:rsidRPr="00BD1B06">
              <w:rPr>
                <w:rFonts w:eastAsia="Times New Roman" w:cstheme="minorHAnsi"/>
                <w:color w:val="000000"/>
                <w:lang w:val="en-US"/>
              </w:rPr>
              <w:t>67.1%</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11047B" w:rsidRPr="00BD1B06" w:rsidRDefault="0011047B" w:rsidP="00F00F3F">
            <w:pPr>
              <w:spacing w:before="20" w:after="20"/>
              <w:jc w:val="center"/>
              <w:rPr>
                <w:rFonts w:eastAsia="Times New Roman" w:cstheme="minorHAnsi"/>
                <w:color w:val="000000"/>
                <w:lang w:val="en-US"/>
              </w:rPr>
            </w:pPr>
            <w:r w:rsidRPr="00BD1B06">
              <w:rPr>
                <w:rFonts w:eastAsia="Times New Roman" w:cstheme="minorHAnsi"/>
                <w:color w:val="000000"/>
                <w:lang w:val="en-US"/>
              </w:rPr>
              <w:t>64.6%</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F0F5" w:themeFill="background2" w:themeFillTint="33"/>
            <w:vAlign w:val="center"/>
            <w:hideMark/>
          </w:tcPr>
          <w:p w:rsidR="0011047B" w:rsidRPr="00BD1B06" w:rsidRDefault="0011047B" w:rsidP="00F00F3F">
            <w:pPr>
              <w:spacing w:before="20" w:after="20"/>
              <w:jc w:val="center"/>
              <w:rPr>
                <w:rFonts w:eastAsia="Times New Roman" w:cstheme="minorHAnsi"/>
                <w:color w:val="000000"/>
                <w:lang w:val="en-US"/>
              </w:rPr>
            </w:pPr>
            <w:r w:rsidRPr="00BD1B06">
              <w:rPr>
                <w:rFonts w:eastAsia="Times New Roman" w:cstheme="minorHAnsi"/>
                <w:color w:val="000000"/>
                <w:lang w:val="en-US"/>
              </w:rPr>
              <w:t>76.3%</w:t>
            </w:r>
          </w:p>
        </w:tc>
        <w:tc>
          <w:tcPr>
            <w:tcW w:w="17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11047B" w:rsidRPr="00BD1B06" w:rsidRDefault="0011047B" w:rsidP="00F00F3F">
            <w:pPr>
              <w:spacing w:before="20" w:after="20"/>
              <w:jc w:val="center"/>
              <w:rPr>
                <w:rFonts w:eastAsia="Times New Roman" w:cstheme="minorHAnsi"/>
                <w:color w:val="000000"/>
                <w:lang w:val="en-US"/>
              </w:rPr>
            </w:pPr>
            <w:r w:rsidRPr="00BD1B06">
              <w:rPr>
                <w:rFonts w:eastAsia="Times New Roman" w:cstheme="minorHAnsi"/>
                <w:color w:val="000000"/>
                <w:lang w:val="en-US"/>
              </w:rPr>
              <w:t>73.1%</w:t>
            </w:r>
          </w:p>
        </w:tc>
      </w:tr>
    </w:tbl>
    <w:p w:rsidR="0011047B" w:rsidRDefault="00F12707" w:rsidP="001F3A86">
      <w:pPr>
        <w:spacing w:before="240" w:after="240"/>
        <w:rPr>
          <w:rFonts w:cstheme="minorHAnsi"/>
        </w:rPr>
      </w:pPr>
      <w:r w:rsidRPr="00C02F88" w:rsidDel="002400EB">
        <w:rPr>
          <w:rFonts w:cstheme="minorHAnsi"/>
        </w:rPr>
        <w:t xml:space="preserve">Men were as likely as women to </w:t>
      </w:r>
      <w:r>
        <w:rPr>
          <w:rFonts w:cstheme="minorHAnsi"/>
        </w:rPr>
        <w:t xml:space="preserve">have </w:t>
      </w:r>
      <w:r w:rsidRPr="00C02F88" w:rsidDel="002400EB">
        <w:rPr>
          <w:rFonts w:cstheme="minorHAnsi"/>
        </w:rPr>
        <w:t>receive</w:t>
      </w:r>
      <w:r>
        <w:rPr>
          <w:rFonts w:cstheme="minorHAnsi"/>
        </w:rPr>
        <w:t>d</w:t>
      </w:r>
      <w:r w:rsidRPr="00C02F88" w:rsidDel="002400EB">
        <w:rPr>
          <w:rFonts w:cstheme="minorHAnsi"/>
        </w:rPr>
        <w:t xml:space="preserve"> support from supervisors, although they were more likely than women to say that their supervisors supported them to a great extent.</w:t>
      </w:r>
      <w:r w:rsidR="00BD10F8">
        <w:rPr>
          <w:rFonts w:cstheme="minorHAnsi"/>
        </w:rPr>
        <w:t xml:space="preserve"> </w:t>
      </w:r>
      <w:r w:rsidRPr="00C02F88" w:rsidDel="002400EB">
        <w:rPr>
          <w:rFonts w:cstheme="minorHAnsi"/>
        </w:rPr>
        <w:t>Men and women reported the same level of support from colleagues</w:t>
      </w:r>
      <w:r w:rsidR="0011047B" w:rsidRPr="00C02F88" w:rsidDel="002400EB">
        <w:rPr>
          <w:rFonts w:cstheme="minorHAnsi"/>
        </w:rPr>
        <w:t>.</w:t>
      </w:r>
    </w:p>
    <w:tbl>
      <w:tblPr>
        <w:tblStyle w:val="TableGrid"/>
        <w:tblW w:w="8408" w:type="dxa"/>
        <w:jc w:val="center"/>
        <w:tblCellSpacing w:w="85" w:type="dxa"/>
        <w:shd w:val="clear" w:color="auto" w:fill="D7F0F5" w:themeFill="background2" w:themeFillTint="33"/>
        <w:tblLook w:val="04A0" w:firstRow="1" w:lastRow="0" w:firstColumn="1" w:lastColumn="0" w:noHBand="0" w:noVBand="1"/>
      </w:tblPr>
      <w:tblGrid>
        <w:gridCol w:w="8408"/>
      </w:tblGrid>
      <w:tr w:rsidR="00270F34" w:rsidTr="00F00F3F">
        <w:trPr>
          <w:tblCellSpacing w:w="85" w:type="dxa"/>
          <w:jc w:val="center"/>
        </w:trPr>
        <w:tc>
          <w:tcPr>
            <w:tcW w:w="8068" w:type="dxa"/>
            <w:shd w:val="clear" w:color="auto" w:fill="D7F0F5" w:themeFill="background2" w:themeFillTint="33"/>
          </w:tcPr>
          <w:p w:rsidR="00270F34" w:rsidRPr="00F91DB8" w:rsidRDefault="00270F34" w:rsidP="00BC4F39">
            <w:pPr>
              <w:spacing w:after="120"/>
              <w:rPr>
                <w:rFonts w:cs="Arial"/>
                <w:b/>
                <w:lang w:val="en-GB"/>
              </w:rPr>
            </w:pPr>
            <w:r w:rsidRPr="00F91DB8">
              <w:rPr>
                <w:rFonts w:cs="Arial"/>
                <w:b/>
                <w:lang w:val="en-GB"/>
              </w:rPr>
              <w:t>Alumni Vignette 4.1 – Building Relationships for Business</w:t>
            </w:r>
          </w:p>
          <w:p w:rsidR="00270F34" w:rsidRPr="00F91DB8" w:rsidRDefault="00270F34" w:rsidP="00270F34">
            <w:pPr>
              <w:spacing w:before="120" w:after="120"/>
              <w:rPr>
                <w:rFonts w:eastAsia="Times New Roman" w:cstheme="minorHAnsi"/>
                <w:b/>
                <w:lang w:val="en-CA" w:eastAsia="vi-VN"/>
              </w:rPr>
            </w:pPr>
            <w:r w:rsidRPr="00F91DB8">
              <w:rPr>
                <w:rFonts w:eastAsia="Times New Roman" w:cstheme="minorHAnsi"/>
                <w:b/>
                <w:lang w:val="en-CA" w:eastAsia="vi-VN"/>
              </w:rPr>
              <w:t>Mr. Vu Hoai Nam, Director, Nam Vu Company, Private Vietnamese Company</w:t>
            </w:r>
          </w:p>
          <w:p w:rsidR="00F12707" w:rsidRPr="00F876FF" w:rsidRDefault="00270F34" w:rsidP="00F00F3F">
            <w:pPr>
              <w:pStyle w:val="BodyCopy"/>
              <w:spacing w:before="100" w:after="100"/>
            </w:pPr>
            <w:r w:rsidRPr="00F91DB8">
              <w:rPr>
                <w:noProof/>
                <w:lang w:eastAsia="en-AU"/>
              </w:rPr>
              <w:drawing>
                <wp:anchor distT="0" distB="0" distL="114300" distR="114300" simplePos="0" relativeHeight="251686912" behindDoc="0" locked="0" layoutInCell="1" allowOverlap="1" wp14:anchorId="210D4958" wp14:editId="15C374D0">
                  <wp:simplePos x="0" y="0"/>
                  <wp:positionH relativeFrom="column">
                    <wp:posOffset>62230</wp:posOffset>
                  </wp:positionH>
                  <wp:positionV relativeFrom="paragraph">
                    <wp:posOffset>22225</wp:posOffset>
                  </wp:positionV>
                  <wp:extent cx="1602000" cy="213480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1602000" cy="2134800"/>
                          </a:xfrm>
                          <a:prstGeom prst="rect">
                            <a:avLst/>
                          </a:prstGeom>
                        </pic:spPr>
                      </pic:pic>
                    </a:graphicData>
                  </a:graphic>
                </wp:anchor>
              </w:drawing>
            </w:r>
            <w:r w:rsidR="00F12707" w:rsidRPr="00F876FF">
              <w:t>Vu Hoai Nam work</w:t>
            </w:r>
            <w:r w:rsidR="00F12707">
              <w:t>ed</w:t>
            </w:r>
            <w:r w:rsidR="00F12707" w:rsidRPr="00F876FF">
              <w:t xml:space="preserve"> for the Ministry of Fisheries as an aquaculture </w:t>
            </w:r>
            <w:r w:rsidR="00F12707">
              <w:t>engineer</w:t>
            </w:r>
            <w:r w:rsidR="00F12707" w:rsidRPr="00F876FF">
              <w:t xml:space="preserve">. After he earned his Master of Applied Science </w:t>
            </w:r>
            <w:r w:rsidR="00F12707">
              <w:t>from</w:t>
            </w:r>
            <w:r w:rsidR="00F12707" w:rsidRPr="00F876FF">
              <w:t xml:space="preserve"> James Cook University in 2005, he returned to Vietnam to work in a wastewater project. When the project fail</w:t>
            </w:r>
            <w:r w:rsidR="00F12707">
              <w:t xml:space="preserve">ed after two years, Nam made a </w:t>
            </w:r>
            <w:r w:rsidR="00F12707" w:rsidRPr="00F876FF">
              <w:t>decision to change his line of business altogether.</w:t>
            </w:r>
          </w:p>
          <w:p w:rsidR="00F12707" w:rsidRPr="00F876FF" w:rsidRDefault="00F12707" w:rsidP="00F00F3F">
            <w:pPr>
              <w:pStyle w:val="BodyCopy"/>
              <w:spacing w:before="100" w:after="100"/>
            </w:pPr>
            <w:r w:rsidRPr="00F876FF">
              <w:t xml:space="preserve">Seven years later, Nam is the director of Nam Vu Company in Vietnam, which is a leading a distributor of electrical and lighting products from Australia. </w:t>
            </w:r>
          </w:p>
          <w:p w:rsidR="00F12707" w:rsidRPr="00F876FF" w:rsidRDefault="00F12707" w:rsidP="00F00F3F">
            <w:pPr>
              <w:pStyle w:val="BodyCopy"/>
              <w:spacing w:before="100" w:after="100"/>
            </w:pPr>
            <w:r w:rsidRPr="00F876FF">
              <w:t>Nam no longer puts his professional knowledge to good use in his engineering work. But he has relied on his experience in Australia to build his company to its leading position today. As Nam told us, “My time in Australia allowed me to make connections with Australian partners and develop my company using these connections.” Nam is the main person behind many of these relationships with his Australian partners.</w:t>
            </w:r>
          </w:p>
          <w:p w:rsidR="00F12707" w:rsidRPr="00F876FF" w:rsidRDefault="00F12707" w:rsidP="00F00F3F">
            <w:pPr>
              <w:pStyle w:val="BodyCopy"/>
              <w:spacing w:before="100" w:after="100"/>
            </w:pPr>
            <w:r w:rsidRPr="00F876FF">
              <w:t xml:space="preserve">Nam has taken his company from start-up to leading distributor. Along the way, he has </w:t>
            </w:r>
            <w:r>
              <w:t xml:space="preserve">improved </w:t>
            </w:r>
            <w:r w:rsidRPr="00F876FF">
              <w:t xml:space="preserve">the skills and knowledge of his colleagues. As the company focuses on selling products imported from Australia, his colleagues’ English language and cross-cultural skills are indispensable to success. </w:t>
            </w:r>
          </w:p>
          <w:p w:rsidR="00F12707" w:rsidRPr="00F876FF" w:rsidRDefault="00F12707" w:rsidP="00F00F3F">
            <w:pPr>
              <w:pStyle w:val="BodyCopy"/>
              <w:spacing w:before="100" w:after="100"/>
            </w:pPr>
            <w:r w:rsidRPr="00F876FF">
              <w:t>His achievements are many and varied. In the las</w:t>
            </w:r>
            <w:r>
              <w:t>t three</w:t>
            </w:r>
            <w:r w:rsidRPr="00F876FF">
              <w:t xml:space="preserve"> years alone, Nam has improved the products and services of the company, participated in links with Australian organisations, provided employment to </w:t>
            </w:r>
            <w:r>
              <w:t>numerous</w:t>
            </w:r>
            <w:r w:rsidRPr="00F876FF">
              <w:t xml:space="preserve"> people, improved the skills of colleagues, and increased the his own income and the income of the organisation. </w:t>
            </w:r>
          </w:p>
          <w:p w:rsidR="00F12707" w:rsidRPr="00F876FF" w:rsidRDefault="00F12707" w:rsidP="00F00F3F">
            <w:pPr>
              <w:pStyle w:val="BodyCopy"/>
              <w:spacing w:before="100" w:after="100"/>
            </w:pPr>
            <w:r w:rsidRPr="00F876FF">
              <w:t xml:space="preserve">Nam and his company have also </w:t>
            </w:r>
            <w:r>
              <w:t xml:space="preserve">undertaken </w:t>
            </w:r>
            <w:r w:rsidRPr="00F876FF">
              <w:t>a good share of community work. He has contributed time and money for activities and fundraising. In one activity, he provided free transportation for people going to the mountainous areas. In others, he has called for the participation of all</w:t>
            </w:r>
            <w:r>
              <w:t xml:space="preserve"> family members in the voluntary</w:t>
            </w:r>
            <w:r w:rsidRPr="00F876FF">
              <w:t xml:space="preserve"> work, not just men. “When women and children are involved, the volunteer projects are more stable and long-lasting,” he explained.</w:t>
            </w:r>
          </w:p>
          <w:p w:rsidR="00F12707" w:rsidRPr="00F12707" w:rsidRDefault="00F12707" w:rsidP="00F00F3F">
            <w:pPr>
              <w:spacing w:before="100" w:after="100"/>
            </w:pPr>
            <w:r w:rsidRPr="00F876FF">
              <w:t>For Nam, the positive impact of inclusion, participation and gender equality is another lesson taught in Australia and learned in Vietnam</w:t>
            </w:r>
            <w:r w:rsidR="00BD10F8">
              <w:t>.</w:t>
            </w:r>
          </w:p>
        </w:tc>
      </w:tr>
    </w:tbl>
    <w:p w:rsidR="00F12240" w:rsidRDefault="00F12240" w:rsidP="00920D29">
      <w:pPr>
        <w:pStyle w:val="Heading4alternate"/>
        <w:spacing w:before="240" w:after="120"/>
      </w:pPr>
      <w:r>
        <w:lastRenderedPageBreak/>
        <w:t>Alumni Help to Improve the Performance of their Organisations</w:t>
      </w:r>
    </w:p>
    <w:p w:rsidR="00D06EBB" w:rsidRDefault="00E158EF" w:rsidP="002C2FF2">
      <w:pPr>
        <w:spacing w:before="120" w:after="120" w:line="160" w:lineRule="atLeast"/>
        <w:rPr>
          <w:rFonts w:cstheme="minorHAnsi"/>
          <w:i/>
        </w:rPr>
      </w:pPr>
      <w:r w:rsidRPr="00E158EF" w:rsidDel="002400EB">
        <w:rPr>
          <w:rFonts w:cstheme="minorHAnsi"/>
          <w:i/>
        </w:rPr>
        <w:t>Transferring skills and knowledge in the work place</w:t>
      </w:r>
    </w:p>
    <w:p w:rsidR="00205FD4" w:rsidRDefault="00EC7C5A" w:rsidP="002C2FF2">
      <w:pPr>
        <w:spacing w:before="120" w:after="120"/>
      </w:pPr>
      <w:r w:rsidRPr="00D2506B">
        <w:t xml:space="preserve">In the last three years, alumni made significant contributions to </w:t>
      </w:r>
      <w:r>
        <w:t>human resources development (</w:t>
      </w:r>
      <w:r w:rsidRPr="00D2506B">
        <w:t>HRD</w:t>
      </w:r>
      <w:r>
        <w:t>)</w:t>
      </w:r>
      <w:r w:rsidRPr="00D2506B">
        <w:t xml:space="preserve"> in their organisations. </w:t>
      </w:r>
      <w:r>
        <w:t>H</w:t>
      </w:r>
      <w:r w:rsidRPr="00D2506B">
        <w:t>alf of alumni have increased the level of seven key skills in colleagues</w:t>
      </w:r>
      <w:r>
        <w:t xml:space="preserve">. </w:t>
      </w:r>
      <w:r w:rsidRPr="00D2506B">
        <w:t xml:space="preserve">They have largely done this through </w:t>
      </w:r>
      <w:r>
        <w:t xml:space="preserve">informal means such as </w:t>
      </w:r>
      <w:r w:rsidRPr="00D2506B">
        <w:t>supervision, coaching, mentoring and guidance. The value of the skills transferred multiplied by the frequency of the skills transfer represents a significant contribution made by AAV alumni to HRD in their organisations</w:t>
      </w:r>
      <w:r w:rsidR="00205FD4" w:rsidRPr="00D2506B">
        <w:t>.</w:t>
      </w:r>
    </w:p>
    <w:p w:rsidR="00205FD4" w:rsidRDefault="00337087" w:rsidP="003735A7">
      <w:pPr>
        <w:spacing w:before="240"/>
        <w:rPr>
          <w:b/>
        </w:rPr>
      </w:pPr>
      <w:r w:rsidRPr="00FF24E8">
        <w:rPr>
          <w:b/>
        </w:rPr>
        <w:t>Exhibit</w:t>
      </w:r>
      <w:r w:rsidR="009C134B">
        <w:rPr>
          <w:b/>
        </w:rPr>
        <w:t>4</w:t>
      </w:r>
      <w:r w:rsidR="00205FD4" w:rsidRPr="00FF24E8">
        <w:rPr>
          <w:b/>
        </w:rPr>
        <w:t>.</w:t>
      </w:r>
      <w:r w:rsidR="00A97C9C">
        <w:rPr>
          <w:b/>
        </w:rPr>
        <w:t>5</w:t>
      </w:r>
      <w:r w:rsidR="00205FD4" w:rsidRPr="00FF24E8">
        <w:rPr>
          <w:b/>
        </w:rPr>
        <w:t xml:space="preserve"> Percentage of Alumni Using Formal or Informal Means to Transfer Skills</w:t>
      </w:r>
    </w:p>
    <w:tbl>
      <w:tblPr>
        <w:tblStyle w:val="MediumGrid3-Accent12"/>
        <w:tblW w:w="8188" w:type="dxa"/>
        <w:tblBorders>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ayout w:type="fixed"/>
        <w:tblLook w:val="04A0" w:firstRow="1" w:lastRow="0" w:firstColumn="1" w:lastColumn="0" w:noHBand="0" w:noVBand="1"/>
      </w:tblPr>
      <w:tblGrid>
        <w:gridCol w:w="4361"/>
        <w:gridCol w:w="1843"/>
        <w:gridCol w:w="1984"/>
      </w:tblGrid>
      <w:tr w:rsidR="00205FD4" w:rsidRPr="002C2FF2" w:rsidTr="00CA1B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61" w:type="dxa"/>
            <w:tcBorders>
              <w:bottom w:val="single" w:sz="8" w:space="0" w:color="FFFFFF" w:themeColor="background1"/>
            </w:tcBorders>
            <w:shd w:val="clear" w:color="auto" w:fill="003150"/>
          </w:tcPr>
          <w:p w:rsidR="00205FD4" w:rsidRPr="002C2FF2" w:rsidRDefault="00205FD4" w:rsidP="00CA1B10">
            <w:pPr>
              <w:spacing w:before="40" w:after="40" w:line="235" w:lineRule="auto"/>
              <w:jc w:val="center"/>
              <w:rPr>
                <w:rFonts w:cstheme="minorHAnsi"/>
                <w:bCs w:val="0"/>
                <w:color w:val="auto"/>
              </w:rPr>
            </w:pPr>
          </w:p>
        </w:tc>
        <w:tc>
          <w:tcPr>
            <w:tcW w:w="3827" w:type="dxa"/>
            <w:gridSpan w:val="2"/>
            <w:tcBorders>
              <w:bottom w:val="single" w:sz="8" w:space="0" w:color="FFFFFF" w:themeColor="background1"/>
            </w:tcBorders>
            <w:shd w:val="clear" w:color="auto" w:fill="003150"/>
          </w:tcPr>
          <w:p w:rsidR="00205FD4" w:rsidRPr="002C2FF2" w:rsidRDefault="00205FD4" w:rsidP="00CA1B10">
            <w:pPr>
              <w:spacing w:before="40" w:after="40" w:line="235" w:lineRule="auto"/>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rPr>
            </w:pPr>
            <w:r w:rsidRPr="002C2FF2">
              <w:rPr>
                <w:rFonts w:cstheme="minorHAnsi"/>
                <w:bCs w:val="0"/>
                <w:color w:val="auto"/>
              </w:rPr>
              <w:t>Percentage of Alumni Transferring Skills to Colleagues</w:t>
            </w:r>
          </w:p>
        </w:tc>
      </w:tr>
      <w:tr w:rsidR="00205FD4" w:rsidRPr="002C2FF2" w:rsidTr="00CA1B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61" w:type="dxa"/>
            <w:tcBorders>
              <w:bottom w:val="single" w:sz="8" w:space="0" w:color="FFFFFF" w:themeColor="background1"/>
            </w:tcBorders>
            <w:shd w:val="clear" w:color="auto" w:fill="003150"/>
          </w:tcPr>
          <w:p w:rsidR="00205FD4" w:rsidRPr="00CA1B10" w:rsidRDefault="00205FD4" w:rsidP="00CA1B10">
            <w:pPr>
              <w:spacing w:before="40" w:after="40" w:line="235" w:lineRule="auto"/>
              <w:jc w:val="center"/>
              <w:rPr>
                <w:rFonts w:cstheme="minorHAnsi"/>
                <w:bCs w:val="0"/>
                <w:color w:val="auto"/>
                <w:sz w:val="18"/>
                <w:szCs w:val="18"/>
              </w:rPr>
            </w:pPr>
            <w:r w:rsidRPr="00CA1B10">
              <w:rPr>
                <w:rFonts w:cstheme="minorHAnsi"/>
                <w:bCs w:val="0"/>
                <w:color w:val="auto"/>
                <w:sz w:val="18"/>
                <w:szCs w:val="18"/>
              </w:rPr>
              <w:t>Type of Skills</w:t>
            </w:r>
          </w:p>
        </w:tc>
        <w:tc>
          <w:tcPr>
            <w:tcW w:w="1843" w:type="dxa"/>
            <w:tcBorders>
              <w:bottom w:val="single" w:sz="8" w:space="0" w:color="FFFFFF" w:themeColor="background1"/>
            </w:tcBorders>
            <w:shd w:val="clear" w:color="auto" w:fill="003150"/>
          </w:tcPr>
          <w:p w:rsidR="00205FD4" w:rsidRPr="00CA1B10" w:rsidRDefault="00205FD4" w:rsidP="00CA1B10">
            <w:pPr>
              <w:spacing w:before="40" w:after="40" w:line="235" w:lineRule="auto"/>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18"/>
                <w:szCs w:val="18"/>
              </w:rPr>
            </w:pPr>
            <w:r w:rsidRPr="00CA1B10">
              <w:rPr>
                <w:rFonts w:cstheme="minorHAnsi"/>
                <w:bCs w:val="0"/>
                <w:color w:val="auto"/>
                <w:sz w:val="18"/>
                <w:szCs w:val="18"/>
              </w:rPr>
              <w:t>By Formal Means</w:t>
            </w:r>
          </w:p>
        </w:tc>
        <w:tc>
          <w:tcPr>
            <w:tcW w:w="1984" w:type="dxa"/>
            <w:tcBorders>
              <w:bottom w:val="single" w:sz="8" w:space="0" w:color="FFFFFF" w:themeColor="background1"/>
            </w:tcBorders>
            <w:shd w:val="clear" w:color="auto" w:fill="003150"/>
          </w:tcPr>
          <w:p w:rsidR="00205FD4" w:rsidRPr="00CA1B10" w:rsidRDefault="00205FD4" w:rsidP="00CA1B10">
            <w:pPr>
              <w:spacing w:before="40" w:after="40" w:line="235" w:lineRule="auto"/>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18"/>
                <w:szCs w:val="18"/>
              </w:rPr>
            </w:pPr>
            <w:r w:rsidRPr="00CA1B10">
              <w:rPr>
                <w:rFonts w:cstheme="minorHAnsi"/>
                <w:bCs w:val="0"/>
                <w:color w:val="auto"/>
                <w:sz w:val="18"/>
                <w:szCs w:val="18"/>
              </w:rPr>
              <w:t>By Informal Means</w:t>
            </w:r>
          </w:p>
        </w:tc>
      </w:tr>
      <w:tr w:rsidR="00EC7C5A" w:rsidRPr="002C2FF2" w:rsidTr="00CA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FFFFFF" w:themeColor="background1"/>
              <w:right w:val="nil"/>
            </w:tcBorders>
            <w:shd w:val="clear" w:color="auto" w:fill="D9D9D9" w:themeFill="background1" w:themeFillShade="D9"/>
          </w:tcPr>
          <w:p w:rsidR="00EC7C5A" w:rsidRPr="002C2FF2" w:rsidRDefault="00EC7C5A" w:rsidP="00CA1B10">
            <w:pPr>
              <w:pStyle w:val="ListParagraph"/>
              <w:numPr>
                <w:ilvl w:val="0"/>
                <w:numId w:val="11"/>
              </w:numPr>
              <w:spacing w:before="20" w:after="20" w:line="235" w:lineRule="auto"/>
              <w:ind w:left="567" w:hanging="567"/>
              <w:rPr>
                <w:rFonts w:cstheme="minorHAnsi"/>
                <w:b w:val="0"/>
                <w:bCs w:val="0"/>
                <w:color w:val="auto"/>
                <w:sz w:val="20"/>
                <w:szCs w:val="20"/>
                <w:lang w:val="en-GB"/>
              </w:rPr>
            </w:pPr>
            <w:r w:rsidRPr="002C2FF2">
              <w:rPr>
                <w:rFonts w:cstheme="minorHAnsi"/>
                <w:b w:val="0"/>
                <w:color w:val="auto"/>
                <w:sz w:val="20"/>
                <w:szCs w:val="20"/>
              </w:rPr>
              <w:t>Analytical and critical thinking skills</w:t>
            </w:r>
          </w:p>
        </w:tc>
        <w:tc>
          <w:tcPr>
            <w:tcW w:w="1843" w:type="dxa"/>
            <w:tcBorders>
              <w:top w:val="single" w:sz="8" w:space="0" w:color="FFFFFF" w:themeColor="background1"/>
            </w:tcBorders>
            <w:shd w:val="clear" w:color="auto" w:fill="D9D9D9" w:themeFill="background1" w:themeFillShade="D9"/>
          </w:tcPr>
          <w:p w:rsidR="00EC7C5A" w:rsidRPr="00EC7C5A" w:rsidRDefault="00EC7C5A" w:rsidP="00CA1B1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7C5A">
              <w:rPr>
                <w:rFonts w:ascii="Arial" w:hAnsi="Arial" w:cs="Arial"/>
              </w:rPr>
              <w:t>58.0</w:t>
            </w:r>
          </w:p>
        </w:tc>
        <w:tc>
          <w:tcPr>
            <w:tcW w:w="1984" w:type="dxa"/>
            <w:tcBorders>
              <w:top w:val="single" w:sz="8" w:space="0" w:color="FFFFFF" w:themeColor="background1"/>
            </w:tcBorders>
            <w:shd w:val="clear" w:color="auto" w:fill="D9D9D9" w:themeFill="background1" w:themeFillShade="D9"/>
          </w:tcPr>
          <w:p w:rsidR="00EC7C5A" w:rsidRPr="00EC7C5A" w:rsidRDefault="00EC7C5A" w:rsidP="00CA1B1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7C5A">
              <w:rPr>
                <w:rFonts w:ascii="Arial" w:hAnsi="Arial" w:cs="Arial"/>
              </w:rPr>
              <w:t>66.5</w:t>
            </w:r>
          </w:p>
        </w:tc>
      </w:tr>
      <w:tr w:rsidR="00EC7C5A" w:rsidRPr="002C2FF2" w:rsidTr="00CA1B10">
        <w:tc>
          <w:tcPr>
            <w:cnfStyle w:val="001000000000" w:firstRow="0" w:lastRow="0" w:firstColumn="1" w:lastColumn="0" w:oddVBand="0" w:evenVBand="0" w:oddHBand="0" w:evenHBand="0" w:firstRowFirstColumn="0" w:firstRowLastColumn="0" w:lastRowFirstColumn="0" w:lastRowLastColumn="0"/>
            <w:tcW w:w="4361" w:type="dxa"/>
            <w:tcBorders>
              <w:right w:val="nil"/>
            </w:tcBorders>
            <w:shd w:val="clear" w:color="auto" w:fill="D9D9D9" w:themeFill="background1" w:themeFillShade="D9"/>
          </w:tcPr>
          <w:p w:rsidR="00EC7C5A" w:rsidRPr="002C2FF2" w:rsidRDefault="00EC7C5A" w:rsidP="00CA1B10">
            <w:pPr>
              <w:pStyle w:val="ListParagraph"/>
              <w:numPr>
                <w:ilvl w:val="0"/>
                <w:numId w:val="11"/>
              </w:numPr>
              <w:spacing w:before="20" w:after="20" w:line="235" w:lineRule="auto"/>
              <w:ind w:left="567" w:hanging="567"/>
              <w:rPr>
                <w:rFonts w:cstheme="minorHAnsi"/>
                <w:b w:val="0"/>
                <w:bCs w:val="0"/>
                <w:color w:val="auto"/>
                <w:sz w:val="20"/>
                <w:szCs w:val="20"/>
                <w:lang w:val="en-GB"/>
              </w:rPr>
            </w:pPr>
            <w:r w:rsidRPr="002C2FF2">
              <w:rPr>
                <w:rFonts w:cstheme="minorHAnsi"/>
                <w:b w:val="0"/>
                <w:color w:val="auto"/>
                <w:sz w:val="20"/>
                <w:szCs w:val="20"/>
              </w:rPr>
              <w:t>Communication skills</w:t>
            </w:r>
          </w:p>
        </w:tc>
        <w:tc>
          <w:tcPr>
            <w:tcW w:w="1843" w:type="dxa"/>
            <w:shd w:val="clear" w:color="auto" w:fill="D9D9D9" w:themeFill="background1" w:themeFillShade="D9"/>
          </w:tcPr>
          <w:p w:rsidR="00EC7C5A" w:rsidRPr="00EC7C5A" w:rsidRDefault="00EC7C5A" w:rsidP="00CA1B1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7C5A">
              <w:rPr>
                <w:rFonts w:ascii="Arial" w:hAnsi="Arial" w:cs="Arial"/>
              </w:rPr>
              <w:t>54.2</w:t>
            </w:r>
          </w:p>
        </w:tc>
        <w:tc>
          <w:tcPr>
            <w:tcW w:w="1984" w:type="dxa"/>
            <w:shd w:val="clear" w:color="auto" w:fill="D9D9D9" w:themeFill="background1" w:themeFillShade="D9"/>
          </w:tcPr>
          <w:p w:rsidR="00EC7C5A" w:rsidRPr="00EC7C5A" w:rsidRDefault="00EC7C5A" w:rsidP="00CA1B1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7C5A">
              <w:rPr>
                <w:rFonts w:ascii="Arial" w:hAnsi="Arial" w:cs="Arial"/>
              </w:rPr>
              <w:t>65.8</w:t>
            </w:r>
          </w:p>
        </w:tc>
      </w:tr>
      <w:tr w:rsidR="00EC7C5A" w:rsidRPr="002C2FF2" w:rsidTr="00CA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right w:val="nil"/>
            </w:tcBorders>
            <w:shd w:val="clear" w:color="auto" w:fill="D9D9D9" w:themeFill="background1" w:themeFillShade="D9"/>
          </w:tcPr>
          <w:p w:rsidR="00EC7C5A" w:rsidRPr="002C2FF2" w:rsidRDefault="00EC7C5A" w:rsidP="00CA1B10">
            <w:pPr>
              <w:pStyle w:val="ListParagraph"/>
              <w:numPr>
                <w:ilvl w:val="0"/>
                <w:numId w:val="11"/>
              </w:numPr>
              <w:spacing w:before="20" w:after="20" w:line="235" w:lineRule="auto"/>
              <w:ind w:left="567" w:hanging="567"/>
              <w:rPr>
                <w:rFonts w:cstheme="minorHAnsi"/>
                <w:b w:val="0"/>
                <w:bCs w:val="0"/>
                <w:color w:val="auto"/>
                <w:sz w:val="20"/>
                <w:szCs w:val="20"/>
                <w:lang w:val="en-GB"/>
              </w:rPr>
            </w:pPr>
            <w:r w:rsidRPr="002C2FF2">
              <w:rPr>
                <w:rFonts w:cstheme="minorHAnsi"/>
                <w:b w:val="0"/>
                <w:color w:val="auto"/>
                <w:sz w:val="20"/>
                <w:szCs w:val="20"/>
              </w:rPr>
              <w:t>English language skills</w:t>
            </w:r>
          </w:p>
        </w:tc>
        <w:tc>
          <w:tcPr>
            <w:tcW w:w="1843" w:type="dxa"/>
            <w:shd w:val="clear" w:color="auto" w:fill="D9D9D9" w:themeFill="background1" w:themeFillShade="D9"/>
          </w:tcPr>
          <w:p w:rsidR="00EC7C5A" w:rsidRPr="00EC7C5A" w:rsidRDefault="00EC7C5A" w:rsidP="00CA1B1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7C5A">
              <w:rPr>
                <w:rFonts w:ascii="Arial" w:hAnsi="Arial" w:cs="Arial"/>
              </w:rPr>
              <w:t>53.7</w:t>
            </w:r>
          </w:p>
        </w:tc>
        <w:tc>
          <w:tcPr>
            <w:tcW w:w="1984" w:type="dxa"/>
            <w:shd w:val="clear" w:color="auto" w:fill="D9D9D9" w:themeFill="background1" w:themeFillShade="D9"/>
          </w:tcPr>
          <w:p w:rsidR="00EC7C5A" w:rsidRPr="00EC7C5A" w:rsidRDefault="00EC7C5A" w:rsidP="00CA1B1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7C5A">
              <w:rPr>
                <w:rFonts w:ascii="Arial" w:hAnsi="Arial" w:cs="Arial"/>
              </w:rPr>
              <w:t>64.1</w:t>
            </w:r>
          </w:p>
        </w:tc>
      </w:tr>
      <w:tr w:rsidR="00EC7C5A" w:rsidRPr="002C2FF2" w:rsidTr="00CA1B10">
        <w:tc>
          <w:tcPr>
            <w:cnfStyle w:val="001000000000" w:firstRow="0" w:lastRow="0" w:firstColumn="1" w:lastColumn="0" w:oddVBand="0" w:evenVBand="0" w:oddHBand="0" w:evenHBand="0" w:firstRowFirstColumn="0" w:firstRowLastColumn="0" w:lastRowFirstColumn="0" w:lastRowLastColumn="0"/>
            <w:tcW w:w="4361" w:type="dxa"/>
            <w:tcBorders>
              <w:right w:val="nil"/>
            </w:tcBorders>
            <w:shd w:val="clear" w:color="auto" w:fill="D9D9D9" w:themeFill="background1" w:themeFillShade="D9"/>
          </w:tcPr>
          <w:p w:rsidR="00EC7C5A" w:rsidRPr="002C2FF2" w:rsidRDefault="00EC7C5A" w:rsidP="00CA1B10">
            <w:pPr>
              <w:pStyle w:val="ListParagraph"/>
              <w:numPr>
                <w:ilvl w:val="0"/>
                <w:numId w:val="11"/>
              </w:numPr>
              <w:spacing w:before="20" w:after="20" w:line="235" w:lineRule="auto"/>
              <w:ind w:left="567" w:hanging="567"/>
              <w:rPr>
                <w:rFonts w:cstheme="minorHAnsi"/>
                <w:b w:val="0"/>
                <w:bCs w:val="0"/>
                <w:color w:val="auto"/>
                <w:sz w:val="20"/>
                <w:szCs w:val="20"/>
                <w:lang w:val="en-GB"/>
              </w:rPr>
            </w:pPr>
            <w:r w:rsidRPr="002C2FF2">
              <w:rPr>
                <w:rFonts w:cstheme="minorHAnsi"/>
                <w:b w:val="0"/>
                <w:color w:val="auto"/>
                <w:sz w:val="20"/>
                <w:szCs w:val="20"/>
              </w:rPr>
              <w:t>Working independently</w:t>
            </w:r>
          </w:p>
        </w:tc>
        <w:tc>
          <w:tcPr>
            <w:tcW w:w="1843" w:type="dxa"/>
            <w:shd w:val="clear" w:color="auto" w:fill="D9D9D9" w:themeFill="background1" w:themeFillShade="D9"/>
          </w:tcPr>
          <w:p w:rsidR="00EC7C5A" w:rsidRPr="00EC7C5A" w:rsidRDefault="00EC7C5A" w:rsidP="00CA1B1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7C5A">
              <w:rPr>
                <w:rFonts w:ascii="Arial" w:hAnsi="Arial" w:cs="Arial"/>
              </w:rPr>
              <w:t>52.7</w:t>
            </w:r>
          </w:p>
        </w:tc>
        <w:tc>
          <w:tcPr>
            <w:tcW w:w="1984" w:type="dxa"/>
            <w:shd w:val="clear" w:color="auto" w:fill="D9D9D9" w:themeFill="background1" w:themeFillShade="D9"/>
          </w:tcPr>
          <w:p w:rsidR="00EC7C5A" w:rsidRPr="00EC7C5A" w:rsidRDefault="00EC7C5A" w:rsidP="00CA1B1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7C5A">
              <w:rPr>
                <w:rFonts w:ascii="Arial" w:hAnsi="Arial" w:cs="Arial"/>
              </w:rPr>
              <w:t>62.5</w:t>
            </w:r>
          </w:p>
        </w:tc>
      </w:tr>
      <w:tr w:rsidR="00EC7C5A" w:rsidRPr="002C2FF2" w:rsidTr="00CA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right w:val="nil"/>
            </w:tcBorders>
            <w:shd w:val="clear" w:color="auto" w:fill="D9D9D9" w:themeFill="background1" w:themeFillShade="D9"/>
          </w:tcPr>
          <w:p w:rsidR="00EC7C5A" w:rsidRPr="002C2FF2" w:rsidRDefault="00EC7C5A" w:rsidP="00CA1B10">
            <w:pPr>
              <w:pStyle w:val="ListParagraph"/>
              <w:numPr>
                <w:ilvl w:val="0"/>
                <w:numId w:val="11"/>
              </w:numPr>
              <w:spacing w:before="20" w:after="20" w:line="235" w:lineRule="auto"/>
              <w:ind w:left="567" w:hanging="567"/>
              <w:rPr>
                <w:rFonts w:cstheme="minorHAnsi"/>
                <w:b w:val="0"/>
                <w:bCs w:val="0"/>
                <w:color w:val="auto"/>
                <w:sz w:val="20"/>
                <w:szCs w:val="20"/>
                <w:lang w:val="en-GB"/>
              </w:rPr>
            </w:pPr>
            <w:r w:rsidRPr="002C2FF2">
              <w:rPr>
                <w:rFonts w:cstheme="minorHAnsi"/>
                <w:b w:val="0"/>
                <w:color w:val="auto"/>
                <w:sz w:val="20"/>
                <w:szCs w:val="20"/>
              </w:rPr>
              <w:t xml:space="preserve">Technical or subject matter skills </w:t>
            </w:r>
          </w:p>
        </w:tc>
        <w:tc>
          <w:tcPr>
            <w:tcW w:w="1843" w:type="dxa"/>
            <w:shd w:val="clear" w:color="auto" w:fill="D9D9D9" w:themeFill="background1" w:themeFillShade="D9"/>
          </w:tcPr>
          <w:p w:rsidR="00EC7C5A" w:rsidRPr="00EC7C5A" w:rsidRDefault="00EC7C5A" w:rsidP="00CA1B1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7C5A">
              <w:rPr>
                <w:rFonts w:ascii="Arial" w:hAnsi="Arial" w:cs="Arial"/>
              </w:rPr>
              <w:t>55.8</w:t>
            </w:r>
          </w:p>
        </w:tc>
        <w:tc>
          <w:tcPr>
            <w:tcW w:w="1984" w:type="dxa"/>
            <w:shd w:val="clear" w:color="auto" w:fill="D9D9D9" w:themeFill="background1" w:themeFillShade="D9"/>
          </w:tcPr>
          <w:p w:rsidR="00EC7C5A" w:rsidRPr="00EC7C5A" w:rsidRDefault="00EC7C5A" w:rsidP="00CA1B1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7C5A">
              <w:rPr>
                <w:rFonts w:ascii="Arial" w:hAnsi="Arial" w:cs="Arial"/>
              </w:rPr>
              <w:t>58.9</w:t>
            </w:r>
          </w:p>
        </w:tc>
      </w:tr>
      <w:tr w:rsidR="00EC7C5A" w:rsidRPr="002C2FF2" w:rsidTr="00CA1B10">
        <w:tc>
          <w:tcPr>
            <w:cnfStyle w:val="001000000000" w:firstRow="0" w:lastRow="0" w:firstColumn="1" w:lastColumn="0" w:oddVBand="0" w:evenVBand="0" w:oddHBand="0" w:evenHBand="0" w:firstRowFirstColumn="0" w:firstRowLastColumn="0" w:lastRowFirstColumn="0" w:lastRowLastColumn="0"/>
            <w:tcW w:w="4361" w:type="dxa"/>
            <w:tcBorders>
              <w:right w:val="nil"/>
            </w:tcBorders>
            <w:shd w:val="clear" w:color="auto" w:fill="F2F2F2" w:themeFill="background1" w:themeFillShade="F2"/>
          </w:tcPr>
          <w:p w:rsidR="00EC7C5A" w:rsidRPr="002C2FF2" w:rsidRDefault="00EC7C5A" w:rsidP="00CA1B10">
            <w:pPr>
              <w:pStyle w:val="ListParagraph"/>
              <w:numPr>
                <w:ilvl w:val="0"/>
                <w:numId w:val="11"/>
              </w:numPr>
              <w:spacing w:before="20" w:after="20" w:line="235" w:lineRule="auto"/>
              <w:ind w:left="567" w:hanging="567"/>
              <w:rPr>
                <w:rFonts w:cstheme="minorHAnsi"/>
                <w:b w:val="0"/>
                <w:bCs w:val="0"/>
                <w:color w:val="auto"/>
                <w:sz w:val="20"/>
                <w:szCs w:val="20"/>
                <w:lang w:val="en-GB"/>
              </w:rPr>
            </w:pPr>
            <w:r w:rsidRPr="002C2FF2">
              <w:rPr>
                <w:rFonts w:cstheme="minorHAnsi"/>
                <w:b w:val="0"/>
                <w:color w:val="auto"/>
                <w:sz w:val="20"/>
                <w:szCs w:val="20"/>
              </w:rPr>
              <w:t>Time management skills</w:t>
            </w:r>
          </w:p>
        </w:tc>
        <w:tc>
          <w:tcPr>
            <w:tcW w:w="1843" w:type="dxa"/>
            <w:shd w:val="clear" w:color="auto" w:fill="F2F2F2" w:themeFill="background1" w:themeFillShade="F2"/>
          </w:tcPr>
          <w:p w:rsidR="00EC7C5A" w:rsidRPr="00EC7C5A" w:rsidRDefault="00EC7C5A" w:rsidP="00CA1B1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7C5A">
              <w:rPr>
                <w:rFonts w:ascii="Arial" w:hAnsi="Arial" w:cs="Arial"/>
              </w:rPr>
              <w:t>43.3</w:t>
            </w:r>
          </w:p>
        </w:tc>
        <w:tc>
          <w:tcPr>
            <w:tcW w:w="1984" w:type="dxa"/>
            <w:shd w:val="clear" w:color="auto" w:fill="D9D9D9" w:themeFill="background1" w:themeFillShade="D9"/>
          </w:tcPr>
          <w:p w:rsidR="00EC7C5A" w:rsidRPr="00EC7C5A" w:rsidRDefault="00EC7C5A" w:rsidP="00CA1B1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7C5A">
              <w:rPr>
                <w:rFonts w:ascii="Arial" w:hAnsi="Arial" w:cs="Arial"/>
              </w:rPr>
              <w:t>52.7</w:t>
            </w:r>
          </w:p>
        </w:tc>
      </w:tr>
      <w:tr w:rsidR="00EC7C5A" w:rsidRPr="002C2FF2" w:rsidTr="00CA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right w:val="nil"/>
            </w:tcBorders>
            <w:shd w:val="clear" w:color="auto" w:fill="F2F2F2" w:themeFill="background1" w:themeFillShade="F2"/>
          </w:tcPr>
          <w:p w:rsidR="00EC7C5A" w:rsidRPr="002C2FF2" w:rsidRDefault="00EC7C5A" w:rsidP="00CA1B10">
            <w:pPr>
              <w:pStyle w:val="ListParagraph"/>
              <w:numPr>
                <w:ilvl w:val="0"/>
                <w:numId w:val="11"/>
              </w:numPr>
              <w:spacing w:before="20" w:after="20" w:line="235" w:lineRule="auto"/>
              <w:ind w:left="567" w:hanging="567"/>
              <w:rPr>
                <w:rFonts w:cstheme="minorHAnsi"/>
                <w:b w:val="0"/>
                <w:bCs w:val="0"/>
                <w:color w:val="auto"/>
                <w:sz w:val="20"/>
                <w:szCs w:val="20"/>
                <w:lang w:val="en-GB"/>
              </w:rPr>
            </w:pPr>
            <w:r w:rsidRPr="002C2FF2">
              <w:rPr>
                <w:rFonts w:cstheme="minorHAnsi"/>
                <w:b w:val="0"/>
                <w:color w:val="auto"/>
                <w:sz w:val="20"/>
                <w:szCs w:val="20"/>
              </w:rPr>
              <w:t>Planning skills</w:t>
            </w:r>
          </w:p>
        </w:tc>
        <w:tc>
          <w:tcPr>
            <w:tcW w:w="1843" w:type="dxa"/>
            <w:shd w:val="clear" w:color="auto" w:fill="F2F2F2" w:themeFill="background1" w:themeFillShade="F2"/>
          </w:tcPr>
          <w:p w:rsidR="00EC7C5A" w:rsidRPr="00EC7C5A" w:rsidRDefault="00EC7C5A" w:rsidP="00CA1B1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7C5A">
              <w:rPr>
                <w:rFonts w:ascii="Arial" w:hAnsi="Arial" w:cs="Arial"/>
              </w:rPr>
              <w:t>42.3</w:t>
            </w:r>
          </w:p>
        </w:tc>
        <w:tc>
          <w:tcPr>
            <w:tcW w:w="1984" w:type="dxa"/>
            <w:shd w:val="clear" w:color="auto" w:fill="D9D9D9" w:themeFill="background1" w:themeFillShade="D9"/>
          </w:tcPr>
          <w:p w:rsidR="00EC7C5A" w:rsidRPr="00EC7C5A" w:rsidRDefault="00EC7C5A" w:rsidP="00CA1B1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7C5A">
              <w:rPr>
                <w:rFonts w:ascii="Arial" w:hAnsi="Arial" w:cs="Arial"/>
              </w:rPr>
              <w:t>52.2</w:t>
            </w:r>
          </w:p>
        </w:tc>
      </w:tr>
      <w:tr w:rsidR="00EC7C5A" w:rsidRPr="002C2FF2" w:rsidTr="00CA1B10">
        <w:tc>
          <w:tcPr>
            <w:cnfStyle w:val="001000000000" w:firstRow="0" w:lastRow="0" w:firstColumn="1" w:lastColumn="0" w:oddVBand="0" w:evenVBand="0" w:oddHBand="0" w:evenHBand="0" w:firstRowFirstColumn="0" w:firstRowLastColumn="0" w:lastRowFirstColumn="0" w:lastRowLastColumn="0"/>
            <w:tcW w:w="4361" w:type="dxa"/>
            <w:tcBorders>
              <w:right w:val="nil"/>
            </w:tcBorders>
            <w:shd w:val="clear" w:color="auto" w:fill="F2F2F2" w:themeFill="background1" w:themeFillShade="F2"/>
          </w:tcPr>
          <w:p w:rsidR="00EC7C5A" w:rsidRPr="002C2FF2" w:rsidRDefault="00EC7C5A" w:rsidP="00CA1B10">
            <w:pPr>
              <w:pStyle w:val="ListParagraph"/>
              <w:numPr>
                <w:ilvl w:val="0"/>
                <w:numId w:val="11"/>
              </w:numPr>
              <w:spacing w:before="20" w:after="20" w:line="235" w:lineRule="auto"/>
              <w:ind w:left="567" w:hanging="567"/>
              <w:rPr>
                <w:rFonts w:cstheme="minorHAnsi"/>
                <w:b w:val="0"/>
                <w:bCs w:val="0"/>
                <w:color w:val="auto"/>
                <w:sz w:val="20"/>
                <w:szCs w:val="20"/>
                <w:lang w:val="en-GB"/>
              </w:rPr>
            </w:pPr>
            <w:r w:rsidRPr="002C2FF2">
              <w:rPr>
                <w:rFonts w:cstheme="minorHAnsi"/>
                <w:b w:val="0"/>
                <w:color w:val="auto"/>
                <w:sz w:val="20"/>
                <w:szCs w:val="20"/>
              </w:rPr>
              <w:t>Cross-cultural skills</w:t>
            </w:r>
          </w:p>
        </w:tc>
        <w:tc>
          <w:tcPr>
            <w:tcW w:w="1843" w:type="dxa"/>
            <w:shd w:val="clear" w:color="auto" w:fill="F2F2F2" w:themeFill="background1" w:themeFillShade="F2"/>
          </w:tcPr>
          <w:p w:rsidR="00EC7C5A" w:rsidRPr="00EC7C5A" w:rsidRDefault="00EC7C5A" w:rsidP="00CA1B1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7C5A">
              <w:rPr>
                <w:rFonts w:ascii="Arial" w:hAnsi="Arial" w:cs="Arial"/>
              </w:rPr>
              <w:t>40.4</w:t>
            </w:r>
          </w:p>
        </w:tc>
        <w:tc>
          <w:tcPr>
            <w:tcW w:w="1984" w:type="dxa"/>
            <w:shd w:val="clear" w:color="auto" w:fill="F2F2F2" w:themeFill="background1" w:themeFillShade="F2"/>
          </w:tcPr>
          <w:p w:rsidR="00EC7C5A" w:rsidRPr="00EC7C5A" w:rsidRDefault="00EC7C5A" w:rsidP="00CA1B1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7C5A">
              <w:rPr>
                <w:rFonts w:ascii="Arial" w:hAnsi="Arial" w:cs="Arial"/>
              </w:rPr>
              <w:t>48.6</w:t>
            </w:r>
          </w:p>
        </w:tc>
      </w:tr>
      <w:tr w:rsidR="00EC7C5A" w:rsidRPr="002C2FF2" w:rsidTr="00CA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right w:val="nil"/>
            </w:tcBorders>
            <w:shd w:val="clear" w:color="auto" w:fill="F2F2F2" w:themeFill="background1" w:themeFillShade="F2"/>
          </w:tcPr>
          <w:p w:rsidR="00EC7C5A" w:rsidRPr="002C2FF2" w:rsidRDefault="00EC7C5A" w:rsidP="00CA1B10">
            <w:pPr>
              <w:pStyle w:val="ListParagraph"/>
              <w:numPr>
                <w:ilvl w:val="0"/>
                <w:numId w:val="11"/>
              </w:numPr>
              <w:spacing w:before="20" w:after="20" w:line="235" w:lineRule="auto"/>
              <w:ind w:left="567" w:hanging="567"/>
              <w:rPr>
                <w:rFonts w:cstheme="minorHAnsi"/>
                <w:b w:val="0"/>
                <w:bCs w:val="0"/>
                <w:color w:val="auto"/>
                <w:sz w:val="20"/>
                <w:szCs w:val="20"/>
                <w:lang w:val="en-GB"/>
              </w:rPr>
            </w:pPr>
            <w:r w:rsidRPr="002C2FF2">
              <w:rPr>
                <w:rFonts w:cstheme="minorHAnsi"/>
                <w:b w:val="0"/>
                <w:color w:val="auto"/>
                <w:sz w:val="20"/>
                <w:szCs w:val="20"/>
              </w:rPr>
              <w:t>Management skills</w:t>
            </w:r>
          </w:p>
        </w:tc>
        <w:tc>
          <w:tcPr>
            <w:tcW w:w="1843" w:type="dxa"/>
            <w:shd w:val="clear" w:color="auto" w:fill="F2F2F2" w:themeFill="background1" w:themeFillShade="F2"/>
          </w:tcPr>
          <w:p w:rsidR="00EC7C5A" w:rsidRPr="00EC7C5A" w:rsidRDefault="00EC7C5A" w:rsidP="00CA1B1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7C5A">
              <w:rPr>
                <w:rFonts w:ascii="Arial" w:hAnsi="Arial" w:cs="Arial"/>
              </w:rPr>
              <w:t>39.7</w:t>
            </w:r>
          </w:p>
        </w:tc>
        <w:tc>
          <w:tcPr>
            <w:tcW w:w="1984" w:type="dxa"/>
            <w:shd w:val="clear" w:color="auto" w:fill="F2F2F2" w:themeFill="background1" w:themeFillShade="F2"/>
          </w:tcPr>
          <w:p w:rsidR="00EC7C5A" w:rsidRPr="00EC7C5A" w:rsidRDefault="00EC7C5A" w:rsidP="00CA1B1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7C5A">
              <w:rPr>
                <w:rFonts w:ascii="Arial" w:hAnsi="Arial" w:cs="Arial"/>
              </w:rPr>
              <w:t>47.6</w:t>
            </w:r>
          </w:p>
        </w:tc>
      </w:tr>
      <w:tr w:rsidR="00EC7C5A" w:rsidRPr="002C2FF2" w:rsidTr="00CA1B10">
        <w:tc>
          <w:tcPr>
            <w:cnfStyle w:val="001000000000" w:firstRow="0" w:lastRow="0" w:firstColumn="1" w:lastColumn="0" w:oddVBand="0" w:evenVBand="0" w:oddHBand="0" w:evenHBand="0" w:firstRowFirstColumn="0" w:firstRowLastColumn="0" w:lastRowFirstColumn="0" w:lastRowLastColumn="0"/>
            <w:tcW w:w="4361" w:type="dxa"/>
            <w:tcBorders>
              <w:right w:val="nil"/>
            </w:tcBorders>
            <w:shd w:val="clear" w:color="auto" w:fill="F2F2F2" w:themeFill="background1" w:themeFillShade="F2"/>
          </w:tcPr>
          <w:p w:rsidR="00EC7C5A" w:rsidRPr="002C2FF2" w:rsidRDefault="00EC7C5A" w:rsidP="00CA1B10">
            <w:pPr>
              <w:pStyle w:val="ListParagraph"/>
              <w:numPr>
                <w:ilvl w:val="0"/>
                <w:numId w:val="11"/>
              </w:numPr>
              <w:spacing w:before="20" w:after="20" w:line="235" w:lineRule="auto"/>
              <w:ind w:left="567" w:hanging="567"/>
              <w:rPr>
                <w:rFonts w:cstheme="minorHAnsi"/>
                <w:b w:val="0"/>
                <w:bCs w:val="0"/>
                <w:color w:val="auto"/>
                <w:sz w:val="20"/>
                <w:szCs w:val="20"/>
                <w:lang w:val="en-GB"/>
              </w:rPr>
            </w:pPr>
            <w:r w:rsidRPr="002C2FF2">
              <w:rPr>
                <w:rFonts w:cstheme="minorHAnsi"/>
                <w:b w:val="0"/>
                <w:color w:val="auto"/>
                <w:sz w:val="20"/>
                <w:szCs w:val="20"/>
              </w:rPr>
              <w:t>Leadership skills</w:t>
            </w:r>
          </w:p>
        </w:tc>
        <w:tc>
          <w:tcPr>
            <w:tcW w:w="1843" w:type="dxa"/>
            <w:shd w:val="clear" w:color="auto" w:fill="F2F2F2" w:themeFill="background1" w:themeFillShade="F2"/>
          </w:tcPr>
          <w:p w:rsidR="00EC7C5A" w:rsidRPr="00EC7C5A" w:rsidRDefault="00EC7C5A" w:rsidP="00CA1B1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7C5A">
              <w:rPr>
                <w:rFonts w:ascii="Arial" w:hAnsi="Arial" w:cs="Arial"/>
              </w:rPr>
              <w:t>28.4</w:t>
            </w:r>
          </w:p>
        </w:tc>
        <w:tc>
          <w:tcPr>
            <w:tcW w:w="1984" w:type="dxa"/>
            <w:shd w:val="clear" w:color="auto" w:fill="F2F2F2" w:themeFill="background1" w:themeFillShade="F2"/>
          </w:tcPr>
          <w:p w:rsidR="00EC7C5A" w:rsidRPr="00EC7C5A" w:rsidRDefault="00EC7C5A" w:rsidP="00CA1B1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7C5A">
              <w:rPr>
                <w:rFonts w:ascii="Arial" w:hAnsi="Arial" w:cs="Arial"/>
              </w:rPr>
              <w:t>37.4</w:t>
            </w:r>
          </w:p>
        </w:tc>
      </w:tr>
    </w:tbl>
    <w:p w:rsidR="00315BFF" w:rsidRDefault="00315BFF" w:rsidP="00315BFF">
      <w:pPr>
        <w:pStyle w:val="NoSpacing"/>
      </w:pPr>
    </w:p>
    <w:p w:rsidR="00EC7C5A" w:rsidRPr="00B14E1A" w:rsidRDefault="00EC7C5A" w:rsidP="00EC7C5A">
      <w:pPr>
        <w:pStyle w:val="Numberedlist0"/>
        <w:numPr>
          <w:ilvl w:val="0"/>
          <w:numId w:val="0"/>
        </w:numPr>
      </w:pPr>
      <w:r w:rsidRPr="00A92B0A">
        <w:t>Alumni in education institutes were most likely t</w:t>
      </w:r>
      <w:r>
        <w:t>o</w:t>
      </w:r>
      <w:r w:rsidRPr="00A92B0A">
        <w:t xml:space="preserve"> ha</w:t>
      </w:r>
      <w:r>
        <w:t>ve</w:t>
      </w:r>
      <w:r w:rsidRPr="00A92B0A">
        <w:t xml:space="preserve"> transferred their skills and knowledge to colleagues using formal means such as training </w:t>
      </w:r>
      <w:r>
        <w:t xml:space="preserve">courses </w:t>
      </w:r>
      <w:r w:rsidRPr="00A92B0A">
        <w:t xml:space="preserve">and seminars. Alumni in aid delivery agencies were mostly likely to </w:t>
      </w:r>
      <w:r>
        <w:t>have</w:t>
      </w:r>
      <w:r w:rsidRPr="00A92B0A">
        <w:t xml:space="preserve"> transferred their skills and knowledge by informal means. They were also more likely than alumni in all employment sectors but </w:t>
      </w:r>
      <w:r w:rsidRPr="00B14E1A">
        <w:t xml:space="preserve">education to have transferred their skills and knowledge using formal means. </w:t>
      </w:r>
    </w:p>
    <w:p w:rsidR="0011047B" w:rsidRDefault="00EC7C5A" w:rsidP="00EC7C5A">
      <w:pPr>
        <w:pStyle w:val="Numberedlist0"/>
        <w:numPr>
          <w:ilvl w:val="0"/>
          <w:numId w:val="0"/>
        </w:numPr>
      </w:pPr>
      <w:r w:rsidRPr="00B14E1A">
        <w:t>Alumni in the private sector were least likely to have transferred their skills and knowledge to colleagues. This</w:t>
      </w:r>
      <w:r w:rsidRPr="00A92B0A">
        <w:t xml:space="preserve"> might </w:t>
      </w:r>
      <w:r>
        <w:t>mean that alumni in the private sector were given</w:t>
      </w:r>
      <w:r w:rsidRPr="00A92B0A">
        <w:t xml:space="preserve"> fewer opportunities to </w:t>
      </w:r>
      <w:r>
        <w:t xml:space="preserve">make the </w:t>
      </w:r>
      <w:r w:rsidRPr="00A92B0A">
        <w:t xml:space="preserve">transfer compared to alumni in education institutes and aid delivery agencies. In any case, private sector </w:t>
      </w:r>
      <w:r>
        <w:t>firms have</w:t>
      </w:r>
      <w:r w:rsidRPr="00A92B0A">
        <w:t xml:space="preserve"> be</w:t>
      </w:r>
      <w:r>
        <w:t xml:space="preserve">nefitted less in terms of alumni contributing to HRD </w:t>
      </w:r>
      <w:r w:rsidRPr="00A92B0A">
        <w:t xml:space="preserve">compared to public and not-for-profit </w:t>
      </w:r>
      <w:r>
        <w:t>organisations</w:t>
      </w:r>
      <w:r w:rsidRPr="00A92B0A">
        <w:t>.</w:t>
      </w:r>
    </w:p>
    <w:p w:rsidR="001776CC" w:rsidRDefault="001776CC" w:rsidP="003735A7">
      <w:pPr>
        <w:spacing w:before="240"/>
        <w:rPr>
          <w:b/>
        </w:rPr>
      </w:pPr>
      <w:r w:rsidRPr="00FF24E8">
        <w:rPr>
          <w:b/>
        </w:rPr>
        <w:t xml:space="preserve">Exhibit </w:t>
      </w:r>
      <w:r w:rsidR="009C134B">
        <w:rPr>
          <w:b/>
        </w:rPr>
        <w:t>4</w:t>
      </w:r>
      <w:r w:rsidRPr="00FF24E8">
        <w:rPr>
          <w:b/>
        </w:rPr>
        <w:t>.</w:t>
      </w:r>
      <w:r w:rsidR="00A97C9C">
        <w:rPr>
          <w:b/>
        </w:rPr>
        <w:t>6</w:t>
      </w:r>
      <w:r>
        <w:rPr>
          <w:b/>
        </w:rPr>
        <w:t xml:space="preserve">Transfer of </w:t>
      </w:r>
      <w:r w:rsidR="00315BFF">
        <w:rPr>
          <w:b/>
        </w:rPr>
        <w:t xml:space="preserve">Alumni’s </w:t>
      </w:r>
      <w:r>
        <w:rPr>
          <w:b/>
        </w:rPr>
        <w:t>Skills and Knowledge to Colleagues in the Workplace (by Employment Sector)</w:t>
      </w:r>
    </w:p>
    <w:tbl>
      <w:tblPr>
        <w:tblW w:w="8520" w:type="dxa"/>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858"/>
        <w:gridCol w:w="1276"/>
        <w:gridCol w:w="1161"/>
        <w:gridCol w:w="1532"/>
        <w:gridCol w:w="1418"/>
        <w:gridCol w:w="1275"/>
      </w:tblGrid>
      <w:tr w:rsidR="0011047B" w:rsidRPr="001F3A86" w:rsidTr="003735A7">
        <w:trPr>
          <w:trHeight w:val="615"/>
        </w:trPr>
        <w:tc>
          <w:tcPr>
            <w:tcW w:w="1858" w:type="dxa"/>
            <w:shd w:val="clear" w:color="000000" w:fill="003150"/>
            <w:vAlign w:val="center"/>
            <w:hideMark/>
          </w:tcPr>
          <w:p w:rsidR="0011047B" w:rsidRPr="001F3A86" w:rsidRDefault="0011047B" w:rsidP="003735A7">
            <w:pPr>
              <w:spacing w:before="20" w:after="20"/>
              <w:jc w:val="center"/>
              <w:rPr>
                <w:rFonts w:eastAsia="Times New Roman" w:cstheme="minorHAnsi"/>
                <w:b/>
                <w:bCs/>
                <w:color w:val="FFFFFF"/>
                <w:lang w:val="en-US"/>
              </w:rPr>
            </w:pPr>
            <w:r w:rsidRPr="001F3A86">
              <w:rPr>
                <w:rFonts w:eastAsia="Times New Roman" w:cstheme="minorHAnsi"/>
                <w:b/>
                <w:bCs/>
                <w:color w:val="FFFFFF"/>
                <w:lang w:val="en-GB"/>
              </w:rPr>
              <w:t> </w:t>
            </w:r>
          </w:p>
        </w:tc>
        <w:tc>
          <w:tcPr>
            <w:tcW w:w="6662" w:type="dxa"/>
            <w:gridSpan w:val="5"/>
            <w:shd w:val="clear" w:color="000000" w:fill="003150"/>
            <w:vAlign w:val="center"/>
            <w:hideMark/>
          </w:tcPr>
          <w:p w:rsidR="0011047B" w:rsidRPr="001F3A86" w:rsidRDefault="0011047B" w:rsidP="003735A7">
            <w:pPr>
              <w:spacing w:before="20" w:after="20"/>
              <w:jc w:val="center"/>
              <w:rPr>
                <w:rFonts w:eastAsia="Times New Roman" w:cstheme="minorHAnsi"/>
                <w:b/>
                <w:bCs/>
                <w:color w:val="FFFFFF"/>
                <w:lang w:val="en-US"/>
              </w:rPr>
            </w:pPr>
            <w:r w:rsidRPr="001F3A86">
              <w:rPr>
                <w:rFonts w:eastAsia="Times New Roman" w:cstheme="minorHAnsi"/>
                <w:b/>
                <w:bCs/>
                <w:color w:val="FFFFFF"/>
              </w:rPr>
              <w:t>Percentage of Alumni who have transferred their skills to colleagues</w:t>
            </w:r>
          </w:p>
        </w:tc>
      </w:tr>
      <w:tr w:rsidR="0011047B" w:rsidRPr="001F3A86" w:rsidTr="003735A7">
        <w:trPr>
          <w:trHeight w:val="615"/>
        </w:trPr>
        <w:tc>
          <w:tcPr>
            <w:tcW w:w="1858" w:type="dxa"/>
            <w:shd w:val="clear" w:color="000000" w:fill="003150"/>
            <w:vAlign w:val="center"/>
            <w:hideMark/>
          </w:tcPr>
          <w:p w:rsidR="0011047B" w:rsidRPr="003735A7" w:rsidRDefault="0011047B" w:rsidP="003735A7">
            <w:pPr>
              <w:spacing w:before="20" w:after="20"/>
              <w:jc w:val="center"/>
              <w:rPr>
                <w:rFonts w:eastAsia="Times New Roman" w:cstheme="minorHAnsi"/>
                <w:b/>
                <w:bCs/>
                <w:color w:val="FFFFFF"/>
                <w:sz w:val="18"/>
                <w:szCs w:val="18"/>
                <w:lang w:val="en-US"/>
              </w:rPr>
            </w:pPr>
            <w:r w:rsidRPr="003735A7">
              <w:rPr>
                <w:rFonts w:eastAsia="Times New Roman" w:cstheme="minorHAnsi"/>
                <w:b/>
                <w:bCs/>
                <w:color w:val="FFFFFF"/>
                <w:sz w:val="18"/>
                <w:szCs w:val="18"/>
              </w:rPr>
              <w:t>Means of Transferring Skills</w:t>
            </w:r>
          </w:p>
        </w:tc>
        <w:tc>
          <w:tcPr>
            <w:tcW w:w="1276" w:type="dxa"/>
            <w:shd w:val="clear" w:color="000000" w:fill="003150"/>
            <w:vAlign w:val="center"/>
            <w:hideMark/>
          </w:tcPr>
          <w:p w:rsidR="0011047B" w:rsidRPr="003735A7" w:rsidRDefault="0011047B" w:rsidP="003735A7">
            <w:pPr>
              <w:spacing w:before="20" w:after="20"/>
              <w:jc w:val="center"/>
              <w:rPr>
                <w:rFonts w:eastAsia="Times New Roman" w:cstheme="minorHAnsi"/>
                <w:b/>
                <w:bCs/>
                <w:color w:val="FFFFFF"/>
                <w:sz w:val="18"/>
                <w:szCs w:val="18"/>
                <w:lang w:val="en-US"/>
              </w:rPr>
            </w:pPr>
            <w:r w:rsidRPr="003735A7">
              <w:rPr>
                <w:rFonts w:eastAsia="Times New Roman" w:cstheme="minorHAnsi"/>
                <w:b/>
                <w:bCs/>
                <w:color w:val="FFFFFF"/>
                <w:sz w:val="18"/>
                <w:szCs w:val="18"/>
                <w:lang w:val="en-US"/>
              </w:rPr>
              <w:t>Aid delivery agency</w:t>
            </w:r>
          </w:p>
        </w:tc>
        <w:tc>
          <w:tcPr>
            <w:tcW w:w="1161" w:type="dxa"/>
            <w:shd w:val="clear" w:color="000000" w:fill="003150"/>
            <w:vAlign w:val="center"/>
            <w:hideMark/>
          </w:tcPr>
          <w:p w:rsidR="0011047B" w:rsidRPr="003735A7" w:rsidRDefault="0011047B" w:rsidP="003735A7">
            <w:pPr>
              <w:spacing w:before="20" w:after="20"/>
              <w:jc w:val="center"/>
              <w:rPr>
                <w:rFonts w:eastAsia="Times New Roman" w:cstheme="minorHAnsi"/>
                <w:b/>
                <w:bCs/>
                <w:color w:val="FFFFFF"/>
                <w:sz w:val="18"/>
                <w:szCs w:val="18"/>
                <w:lang w:val="en-US"/>
              </w:rPr>
            </w:pPr>
            <w:r w:rsidRPr="003735A7">
              <w:rPr>
                <w:rFonts w:eastAsia="Times New Roman" w:cstheme="minorHAnsi"/>
                <w:b/>
                <w:bCs/>
                <w:color w:val="FFFFFF"/>
                <w:sz w:val="18"/>
                <w:szCs w:val="18"/>
                <w:lang w:val="en-US"/>
              </w:rPr>
              <w:t>Foreign company</w:t>
            </w:r>
          </w:p>
        </w:tc>
        <w:tc>
          <w:tcPr>
            <w:tcW w:w="1532" w:type="dxa"/>
            <w:shd w:val="clear" w:color="000000" w:fill="003150"/>
            <w:vAlign w:val="center"/>
            <w:hideMark/>
          </w:tcPr>
          <w:p w:rsidR="0011047B" w:rsidRPr="003735A7" w:rsidRDefault="0011047B" w:rsidP="003735A7">
            <w:pPr>
              <w:spacing w:before="20" w:after="20"/>
              <w:jc w:val="center"/>
              <w:rPr>
                <w:rFonts w:eastAsia="Times New Roman" w:cstheme="minorHAnsi"/>
                <w:b/>
                <w:bCs/>
                <w:color w:val="FFFFFF"/>
                <w:sz w:val="18"/>
                <w:szCs w:val="18"/>
                <w:lang w:val="en-US"/>
              </w:rPr>
            </w:pPr>
            <w:r w:rsidRPr="003735A7">
              <w:rPr>
                <w:rFonts w:eastAsia="Times New Roman" w:cstheme="minorHAnsi"/>
                <w:b/>
                <w:bCs/>
                <w:color w:val="FFFFFF"/>
                <w:sz w:val="18"/>
                <w:szCs w:val="18"/>
                <w:lang w:val="en-US"/>
              </w:rPr>
              <w:t>Vietnamese company</w:t>
            </w:r>
          </w:p>
        </w:tc>
        <w:tc>
          <w:tcPr>
            <w:tcW w:w="1418" w:type="dxa"/>
            <w:shd w:val="clear" w:color="000000" w:fill="003150"/>
            <w:vAlign w:val="center"/>
            <w:hideMark/>
          </w:tcPr>
          <w:p w:rsidR="0011047B" w:rsidRPr="003735A7" w:rsidRDefault="0011047B" w:rsidP="003735A7">
            <w:pPr>
              <w:spacing w:before="20" w:after="20"/>
              <w:jc w:val="center"/>
              <w:rPr>
                <w:rFonts w:eastAsia="Times New Roman" w:cstheme="minorHAnsi"/>
                <w:b/>
                <w:bCs/>
                <w:color w:val="FFFFFF"/>
                <w:sz w:val="18"/>
                <w:szCs w:val="18"/>
                <w:lang w:val="en-US"/>
              </w:rPr>
            </w:pPr>
            <w:r w:rsidRPr="003735A7">
              <w:rPr>
                <w:rFonts w:eastAsia="Times New Roman" w:cstheme="minorHAnsi"/>
                <w:b/>
                <w:bCs/>
                <w:color w:val="FFFFFF"/>
                <w:sz w:val="18"/>
                <w:szCs w:val="18"/>
                <w:lang w:val="en-US"/>
              </w:rPr>
              <w:t>Government organization</w:t>
            </w:r>
          </w:p>
        </w:tc>
        <w:tc>
          <w:tcPr>
            <w:tcW w:w="1275" w:type="dxa"/>
            <w:shd w:val="clear" w:color="000000" w:fill="003150"/>
            <w:vAlign w:val="center"/>
            <w:hideMark/>
          </w:tcPr>
          <w:p w:rsidR="0011047B" w:rsidRPr="003735A7" w:rsidRDefault="0011047B" w:rsidP="003735A7">
            <w:pPr>
              <w:spacing w:before="20" w:after="20"/>
              <w:jc w:val="center"/>
              <w:rPr>
                <w:rFonts w:eastAsia="Times New Roman" w:cstheme="minorHAnsi"/>
                <w:b/>
                <w:bCs/>
                <w:color w:val="FFFFFF"/>
                <w:sz w:val="18"/>
                <w:szCs w:val="18"/>
                <w:lang w:val="en-US"/>
              </w:rPr>
            </w:pPr>
            <w:r w:rsidRPr="003735A7">
              <w:rPr>
                <w:rFonts w:eastAsia="Times New Roman" w:cstheme="minorHAnsi"/>
                <w:b/>
                <w:bCs/>
                <w:color w:val="FFFFFF"/>
                <w:sz w:val="18"/>
                <w:szCs w:val="18"/>
                <w:lang w:val="en-US"/>
              </w:rPr>
              <w:t>Education Institute</w:t>
            </w:r>
          </w:p>
        </w:tc>
      </w:tr>
      <w:tr w:rsidR="0011047B" w:rsidRPr="001F3A86" w:rsidTr="003735A7">
        <w:trPr>
          <w:trHeight w:val="315"/>
        </w:trPr>
        <w:tc>
          <w:tcPr>
            <w:tcW w:w="1858" w:type="dxa"/>
            <w:shd w:val="clear" w:color="000000" w:fill="003150"/>
            <w:vAlign w:val="center"/>
            <w:hideMark/>
          </w:tcPr>
          <w:p w:rsidR="0011047B" w:rsidRPr="003735A7" w:rsidRDefault="0011047B" w:rsidP="003735A7">
            <w:pPr>
              <w:spacing w:before="20" w:after="20"/>
              <w:jc w:val="center"/>
              <w:rPr>
                <w:rFonts w:eastAsia="Times New Roman" w:cstheme="minorHAnsi"/>
                <w:b/>
                <w:bCs/>
                <w:color w:val="FFFFFF"/>
                <w:sz w:val="18"/>
                <w:szCs w:val="18"/>
                <w:lang w:val="en-US"/>
              </w:rPr>
            </w:pPr>
            <w:r w:rsidRPr="003735A7">
              <w:rPr>
                <w:rFonts w:eastAsia="Times New Roman" w:cstheme="minorHAnsi"/>
                <w:b/>
                <w:bCs/>
                <w:color w:val="FFFFFF"/>
                <w:sz w:val="18"/>
                <w:szCs w:val="18"/>
                <w:lang w:val="en-US"/>
              </w:rPr>
              <w:t>Total answered</w:t>
            </w:r>
          </w:p>
        </w:tc>
        <w:tc>
          <w:tcPr>
            <w:tcW w:w="1276" w:type="dxa"/>
            <w:shd w:val="clear" w:color="000000" w:fill="003150"/>
            <w:vAlign w:val="center"/>
            <w:hideMark/>
          </w:tcPr>
          <w:p w:rsidR="0011047B" w:rsidRPr="003735A7" w:rsidRDefault="0011047B" w:rsidP="003735A7">
            <w:pPr>
              <w:spacing w:before="20" w:after="20"/>
              <w:jc w:val="center"/>
              <w:rPr>
                <w:rFonts w:eastAsia="Times New Roman" w:cstheme="minorHAnsi"/>
                <w:b/>
                <w:bCs/>
                <w:color w:val="FFFFFF"/>
                <w:sz w:val="18"/>
                <w:szCs w:val="18"/>
                <w:lang w:val="en-US"/>
              </w:rPr>
            </w:pPr>
            <w:r w:rsidRPr="003735A7">
              <w:rPr>
                <w:rFonts w:eastAsia="Times New Roman" w:cstheme="minorHAnsi"/>
                <w:b/>
                <w:bCs/>
                <w:color w:val="FFFFFF"/>
                <w:sz w:val="18"/>
                <w:szCs w:val="18"/>
                <w:lang w:val="en-US"/>
              </w:rPr>
              <w:t>73</w:t>
            </w:r>
          </w:p>
        </w:tc>
        <w:tc>
          <w:tcPr>
            <w:tcW w:w="1161" w:type="dxa"/>
            <w:shd w:val="clear" w:color="000000" w:fill="003150"/>
            <w:vAlign w:val="center"/>
            <w:hideMark/>
          </w:tcPr>
          <w:p w:rsidR="0011047B" w:rsidRPr="003735A7" w:rsidRDefault="0011047B" w:rsidP="003735A7">
            <w:pPr>
              <w:spacing w:before="20" w:after="20"/>
              <w:jc w:val="center"/>
              <w:rPr>
                <w:rFonts w:eastAsia="Times New Roman" w:cstheme="minorHAnsi"/>
                <w:b/>
                <w:bCs/>
                <w:color w:val="FFFFFF"/>
                <w:sz w:val="18"/>
                <w:szCs w:val="18"/>
                <w:lang w:val="en-US"/>
              </w:rPr>
            </w:pPr>
            <w:r w:rsidRPr="003735A7">
              <w:rPr>
                <w:rFonts w:eastAsia="Times New Roman" w:cstheme="minorHAnsi"/>
                <w:b/>
                <w:bCs/>
                <w:color w:val="FFFFFF"/>
                <w:sz w:val="18"/>
                <w:szCs w:val="18"/>
                <w:lang w:val="en-US"/>
              </w:rPr>
              <w:t>95</w:t>
            </w:r>
          </w:p>
        </w:tc>
        <w:tc>
          <w:tcPr>
            <w:tcW w:w="1532" w:type="dxa"/>
            <w:shd w:val="clear" w:color="000000" w:fill="003150"/>
            <w:vAlign w:val="center"/>
            <w:hideMark/>
          </w:tcPr>
          <w:p w:rsidR="0011047B" w:rsidRPr="003735A7" w:rsidRDefault="0011047B" w:rsidP="003735A7">
            <w:pPr>
              <w:spacing w:before="20" w:after="20"/>
              <w:jc w:val="center"/>
              <w:rPr>
                <w:rFonts w:eastAsia="Times New Roman" w:cstheme="minorHAnsi"/>
                <w:b/>
                <w:bCs/>
                <w:color w:val="FFFFFF"/>
                <w:sz w:val="18"/>
                <w:szCs w:val="18"/>
                <w:lang w:val="en-US"/>
              </w:rPr>
            </w:pPr>
            <w:r w:rsidRPr="003735A7">
              <w:rPr>
                <w:rFonts w:eastAsia="Times New Roman" w:cstheme="minorHAnsi"/>
                <w:b/>
                <w:bCs/>
                <w:color w:val="FFFFFF"/>
                <w:sz w:val="18"/>
                <w:szCs w:val="18"/>
                <w:lang w:val="en-US"/>
              </w:rPr>
              <w:t>102</w:t>
            </w:r>
          </w:p>
        </w:tc>
        <w:tc>
          <w:tcPr>
            <w:tcW w:w="1418" w:type="dxa"/>
            <w:shd w:val="clear" w:color="000000" w:fill="003150"/>
            <w:vAlign w:val="center"/>
            <w:hideMark/>
          </w:tcPr>
          <w:p w:rsidR="0011047B" w:rsidRPr="003735A7" w:rsidRDefault="0011047B" w:rsidP="003735A7">
            <w:pPr>
              <w:spacing w:before="20" w:after="20"/>
              <w:jc w:val="center"/>
              <w:rPr>
                <w:rFonts w:eastAsia="Times New Roman" w:cstheme="minorHAnsi"/>
                <w:b/>
                <w:bCs/>
                <w:color w:val="FFFFFF"/>
                <w:sz w:val="18"/>
                <w:szCs w:val="18"/>
                <w:lang w:val="en-US"/>
              </w:rPr>
            </w:pPr>
            <w:r w:rsidRPr="003735A7">
              <w:rPr>
                <w:rFonts w:eastAsia="Times New Roman" w:cstheme="minorHAnsi"/>
                <w:b/>
                <w:bCs/>
                <w:color w:val="FFFFFF"/>
                <w:sz w:val="18"/>
                <w:szCs w:val="18"/>
                <w:lang w:val="en-US"/>
              </w:rPr>
              <w:t>160</w:t>
            </w:r>
          </w:p>
        </w:tc>
        <w:tc>
          <w:tcPr>
            <w:tcW w:w="1275" w:type="dxa"/>
            <w:shd w:val="clear" w:color="000000" w:fill="003150"/>
            <w:vAlign w:val="center"/>
            <w:hideMark/>
          </w:tcPr>
          <w:p w:rsidR="0011047B" w:rsidRPr="003735A7" w:rsidRDefault="0011047B" w:rsidP="003735A7">
            <w:pPr>
              <w:spacing w:before="20" w:after="20"/>
              <w:jc w:val="center"/>
              <w:rPr>
                <w:rFonts w:eastAsia="Times New Roman" w:cstheme="minorHAnsi"/>
                <w:b/>
                <w:bCs/>
                <w:color w:val="FFFFFF"/>
                <w:sz w:val="18"/>
                <w:szCs w:val="18"/>
                <w:lang w:val="en-US"/>
              </w:rPr>
            </w:pPr>
            <w:r w:rsidRPr="003735A7">
              <w:rPr>
                <w:rFonts w:eastAsia="Times New Roman" w:cstheme="minorHAnsi"/>
                <w:b/>
                <w:bCs/>
                <w:color w:val="FFFFFF"/>
                <w:sz w:val="18"/>
                <w:szCs w:val="18"/>
                <w:lang w:val="en-US"/>
              </w:rPr>
              <w:t>300</w:t>
            </w:r>
          </w:p>
        </w:tc>
      </w:tr>
      <w:tr w:rsidR="0011047B" w:rsidRPr="001F3A86" w:rsidTr="003735A7">
        <w:trPr>
          <w:trHeight w:val="315"/>
        </w:trPr>
        <w:tc>
          <w:tcPr>
            <w:tcW w:w="1858" w:type="dxa"/>
            <w:shd w:val="clear" w:color="000000" w:fill="F2F2F2"/>
            <w:vAlign w:val="center"/>
            <w:hideMark/>
          </w:tcPr>
          <w:p w:rsidR="0011047B" w:rsidRPr="001F3A86" w:rsidRDefault="0011047B" w:rsidP="003735A7">
            <w:pPr>
              <w:spacing w:before="20" w:after="20"/>
              <w:rPr>
                <w:rFonts w:eastAsia="Times New Roman" w:cstheme="minorHAnsi"/>
                <w:bCs/>
                <w:color w:val="000000"/>
                <w:lang w:val="en-US"/>
              </w:rPr>
            </w:pPr>
            <w:r w:rsidRPr="001F3A86">
              <w:rPr>
                <w:rFonts w:eastAsia="Times New Roman" w:cstheme="minorHAnsi"/>
                <w:bCs/>
                <w:color w:val="000000"/>
              </w:rPr>
              <w:t xml:space="preserve">Formal Means </w:t>
            </w:r>
          </w:p>
        </w:tc>
        <w:tc>
          <w:tcPr>
            <w:tcW w:w="1276" w:type="dxa"/>
            <w:shd w:val="clear" w:color="000000" w:fill="D9D9D9"/>
            <w:vAlign w:val="center"/>
            <w:hideMark/>
          </w:tcPr>
          <w:p w:rsidR="0011047B" w:rsidRPr="001F3A86" w:rsidRDefault="0011047B" w:rsidP="003735A7">
            <w:pPr>
              <w:spacing w:before="20" w:after="20"/>
              <w:jc w:val="center"/>
              <w:rPr>
                <w:rFonts w:eastAsia="Times New Roman" w:cstheme="minorHAnsi"/>
                <w:color w:val="000000"/>
                <w:lang w:val="en-US"/>
              </w:rPr>
            </w:pPr>
            <w:r w:rsidRPr="001F3A86">
              <w:rPr>
                <w:rFonts w:eastAsia="Times New Roman" w:cstheme="minorHAnsi"/>
                <w:color w:val="000000"/>
                <w:lang w:val="en-US"/>
              </w:rPr>
              <w:t>45.2%</w:t>
            </w:r>
          </w:p>
        </w:tc>
        <w:tc>
          <w:tcPr>
            <w:tcW w:w="1161" w:type="dxa"/>
            <w:shd w:val="clear" w:color="auto" w:fill="F2F2F2" w:themeFill="background1" w:themeFillShade="F2"/>
            <w:vAlign w:val="center"/>
            <w:hideMark/>
          </w:tcPr>
          <w:p w:rsidR="0011047B" w:rsidRPr="001F3A86" w:rsidRDefault="0011047B" w:rsidP="003735A7">
            <w:pPr>
              <w:spacing w:before="20" w:after="20"/>
              <w:jc w:val="center"/>
              <w:rPr>
                <w:rFonts w:eastAsia="Times New Roman" w:cstheme="minorHAnsi"/>
                <w:color w:val="000000"/>
                <w:lang w:val="en-US"/>
              </w:rPr>
            </w:pPr>
            <w:r w:rsidRPr="001F3A86">
              <w:rPr>
                <w:rFonts w:eastAsia="Times New Roman" w:cstheme="minorHAnsi"/>
                <w:color w:val="000000"/>
                <w:lang w:val="en-US"/>
              </w:rPr>
              <w:t>37.9%</w:t>
            </w:r>
          </w:p>
        </w:tc>
        <w:tc>
          <w:tcPr>
            <w:tcW w:w="1532" w:type="dxa"/>
            <w:shd w:val="clear" w:color="000000" w:fill="D9D9D9"/>
            <w:vAlign w:val="center"/>
            <w:hideMark/>
          </w:tcPr>
          <w:p w:rsidR="0011047B" w:rsidRPr="001F3A86" w:rsidRDefault="0011047B" w:rsidP="003735A7">
            <w:pPr>
              <w:spacing w:before="20" w:after="20"/>
              <w:jc w:val="center"/>
              <w:rPr>
                <w:rFonts w:eastAsia="Times New Roman" w:cstheme="minorHAnsi"/>
                <w:color w:val="000000"/>
                <w:lang w:val="en-US"/>
              </w:rPr>
            </w:pPr>
            <w:r w:rsidRPr="001F3A86">
              <w:rPr>
                <w:rFonts w:eastAsia="Times New Roman" w:cstheme="minorHAnsi"/>
                <w:color w:val="000000"/>
                <w:lang w:val="en-US"/>
              </w:rPr>
              <w:t>40.2%</w:t>
            </w:r>
          </w:p>
        </w:tc>
        <w:tc>
          <w:tcPr>
            <w:tcW w:w="1418" w:type="dxa"/>
            <w:shd w:val="clear" w:color="000000" w:fill="D9D9D9"/>
            <w:vAlign w:val="center"/>
            <w:hideMark/>
          </w:tcPr>
          <w:p w:rsidR="0011047B" w:rsidRPr="001F3A86" w:rsidRDefault="0011047B" w:rsidP="003735A7">
            <w:pPr>
              <w:spacing w:before="20" w:after="20"/>
              <w:jc w:val="center"/>
              <w:rPr>
                <w:rFonts w:eastAsia="Times New Roman" w:cstheme="minorHAnsi"/>
                <w:color w:val="000000"/>
                <w:lang w:val="en-US"/>
              </w:rPr>
            </w:pPr>
            <w:r w:rsidRPr="001F3A86">
              <w:rPr>
                <w:rFonts w:eastAsia="Times New Roman" w:cstheme="minorHAnsi"/>
                <w:color w:val="000000"/>
                <w:lang w:val="en-US"/>
              </w:rPr>
              <w:t>44.4%</w:t>
            </w:r>
          </w:p>
        </w:tc>
        <w:tc>
          <w:tcPr>
            <w:tcW w:w="1275" w:type="dxa"/>
            <w:shd w:val="clear" w:color="auto" w:fill="D7F0F5" w:themeFill="background2" w:themeFillTint="33"/>
            <w:vAlign w:val="center"/>
            <w:hideMark/>
          </w:tcPr>
          <w:p w:rsidR="0011047B" w:rsidRPr="001F3A86" w:rsidRDefault="0011047B" w:rsidP="003735A7">
            <w:pPr>
              <w:spacing w:before="20" w:after="20"/>
              <w:jc w:val="center"/>
              <w:rPr>
                <w:rFonts w:eastAsia="Times New Roman" w:cstheme="minorHAnsi"/>
                <w:color w:val="000000"/>
                <w:lang w:val="en-US"/>
              </w:rPr>
            </w:pPr>
            <w:r w:rsidRPr="001F3A86">
              <w:rPr>
                <w:rFonts w:eastAsia="Times New Roman" w:cstheme="minorHAnsi"/>
                <w:color w:val="000000"/>
                <w:lang w:val="en-US"/>
              </w:rPr>
              <w:t>54.7%</w:t>
            </w:r>
          </w:p>
        </w:tc>
      </w:tr>
      <w:tr w:rsidR="0011047B" w:rsidRPr="001F3A86" w:rsidTr="003735A7">
        <w:trPr>
          <w:trHeight w:val="315"/>
        </w:trPr>
        <w:tc>
          <w:tcPr>
            <w:tcW w:w="1858" w:type="dxa"/>
            <w:shd w:val="clear" w:color="000000" w:fill="F2F2F2"/>
            <w:vAlign w:val="center"/>
            <w:hideMark/>
          </w:tcPr>
          <w:p w:rsidR="0011047B" w:rsidRPr="001F3A86" w:rsidRDefault="0011047B" w:rsidP="003735A7">
            <w:pPr>
              <w:spacing w:before="20" w:after="20"/>
              <w:rPr>
                <w:rFonts w:eastAsia="Times New Roman" w:cstheme="minorHAnsi"/>
                <w:bCs/>
                <w:color w:val="000000"/>
                <w:lang w:val="en-US"/>
              </w:rPr>
            </w:pPr>
            <w:r w:rsidRPr="001F3A86">
              <w:rPr>
                <w:rFonts w:eastAsia="Times New Roman" w:cstheme="minorHAnsi"/>
                <w:bCs/>
                <w:color w:val="000000"/>
              </w:rPr>
              <w:t xml:space="preserve">Informal Means </w:t>
            </w:r>
          </w:p>
        </w:tc>
        <w:tc>
          <w:tcPr>
            <w:tcW w:w="1276" w:type="dxa"/>
            <w:shd w:val="clear" w:color="auto" w:fill="D7F0F5" w:themeFill="background2" w:themeFillTint="33"/>
            <w:vAlign w:val="center"/>
            <w:hideMark/>
          </w:tcPr>
          <w:p w:rsidR="0011047B" w:rsidRPr="001F3A86" w:rsidRDefault="0011047B" w:rsidP="003735A7">
            <w:pPr>
              <w:spacing w:before="20" w:after="20"/>
              <w:jc w:val="center"/>
              <w:rPr>
                <w:rFonts w:eastAsia="Times New Roman" w:cstheme="minorHAnsi"/>
                <w:color w:val="000000"/>
                <w:lang w:val="en-US"/>
              </w:rPr>
            </w:pPr>
            <w:r w:rsidRPr="001F3A86">
              <w:rPr>
                <w:rFonts w:eastAsia="Times New Roman" w:cstheme="minorHAnsi"/>
                <w:color w:val="000000"/>
                <w:lang w:val="en-US"/>
              </w:rPr>
              <w:t>67.1%</w:t>
            </w:r>
          </w:p>
        </w:tc>
        <w:tc>
          <w:tcPr>
            <w:tcW w:w="1161" w:type="dxa"/>
            <w:shd w:val="clear" w:color="000000" w:fill="D9D9D9"/>
            <w:vAlign w:val="center"/>
            <w:hideMark/>
          </w:tcPr>
          <w:p w:rsidR="0011047B" w:rsidRPr="001F3A86" w:rsidRDefault="0011047B" w:rsidP="003735A7">
            <w:pPr>
              <w:spacing w:before="20" w:after="20"/>
              <w:jc w:val="center"/>
              <w:rPr>
                <w:rFonts w:eastAsia="Times New Roman" w:cstheme="minorHAnsi"/>
                <w:color w:val="000000"/>
                <w:lang w:val="en-US"/>
              </w:rPr>
            </w:pPr>
            <w:r w:rsidRPr="001F3A86">
              <w:rPr>
                <w:rFonts w:eastAsia="Times New Roman" w:cstheme="minorHAnsi"/>
                <w:color w:val="000000"/>
                <w:lang w:val="en-US"/>
              </w:rPr>
              <w:t>60.0%</w:t>
            </w:r>
          </w:p>
        </w:tc>
        <w:tc>
          <w:tcPr>
            <w:tcW w:w="1532" w:type="dxa"/>
            <w:shd w:val="clear" w:color="auto" w:fill="F2F2F2" w:themeFill="background1" w:themeFillShade="F2"/>
            <w:vAlign w:val="center"/>
            <w:hideMark/>
          </w:tcPr>
          <w:p w:rsidR="0011047B" w:rsidRPr="001F3A86" w:rsidRDefault="0011047B" w:rsidP="003735A7">
            <w:pPr>
              <w:spacing w:before="20" w:after="20"/>
              <w:jc w:val="center"/>
              <w:rPr>
                <w:rFonts w:eastAsia="Times New Roman" w:cstheme="minorHAnsi"/>
                <w:color w:val="000000"/>
                <w:lang w:val="en-US"/>
              </w:rPr>
            </w:pPr>
            <w:r w:rsidRPr="001F3A86">
              <w:rPr>
                <w:rFonts w:eastAsia="Times New Roman" w:cstheme="minorHAnsi"/>
                <w:color w:val="000000"/>
                <w:lang w:val="en-US"/>
              </w:rPr>
              <w:t>53.9%</w:t>
            </w:r>
          </w:p>
        </w:tc>
        <w:tc>
          <w:tcPr>
            <w:tcW w:w="1418" w:type="dxa"/>
            <w:shd w:val="clear" w:color="000000" w:fill="D9D9D9"/>
            <w:vAlign w:val="center"/>
            <w:hideMark/>
          </w:tcPr>
          <w:p w:rsidR="0011047B" w:rsidRPr="001F3A86" w:rsidRDefault="0011047B" w:rsidP="003735A7">
            <w:pPr>
              <w:spacing w:before="20" w:after="20"/>
              <w:jc w:val="center"/>
              <w:rPr>
                <w:rFonts w:eastAsia="Times New Roman" w:cstheme="minorHAnsi"/>
                <w:color w:val="000000"/>
                <w:lang w:val="en-US"/>
              </w:rPr>
            </w:pPr>
            <w:r w:rsidRPr="001F3A86">
              <w:rPr>
                <w:rFonts w:eastAsia="Times New Roman" w:cstheme="minorHAnsi"/>
                <w:color w:val="000000"/>
                <w:lang w:val="en-US"/>
              </w:rPr>
              <w:t>60.6%</w:t>
            </w:r>
          </w:p>
        </w:tc>
        <w:tc>
          <w:tcPr>
            <w:tcW w:w="1275" w:type="dxa"/>
            <w:shd w:val="clear" w:color="000000" w:fill="D9D9D9"/>
            <w:vAlign w:val="center"/>
            <w:hideMark/>
          </w:tcPr>
          <w:p w:rsidR="0011047B" w:rsidRPr="001F3A86" w:rsidRDefault="0011047B" w:rsidP="003735A7">
            <w:pPr>
              <w:spacing w:before="20" w:after="20"/>
              <w:jc w:val="center"/>
              <w:rPr>
                <w:rFonts w:eastAsia="Times New Roman" w:cstheme="minorHAnsi"/>
                <w:color w:val="000000"/>
                <w:lang w:val="en-US"/>
              </w:rPr>
            </w:pPr>
            <w:r w:rsidRPr="001F3A86">
              <w:rPr>
                <w:rFonts w:eastAsia="Times New Roman" w:cstheme="minorHAnsi"/>
                <w:color w:val="000000"/>
                <w:lang w:val="en-US"/>
              </w:rPr>
              <w:t>60.0%</w:t>
            </w:r>
          </w:p>
        </w:tc>
      </w:tr>
    </w:tbl>
    <w:p w:rsidR="000D1E3C" w:rsidRDefault="000D1E3C" w:rsidP="000D1E3C">
      <w:pPr>
        <w:spacing w:before="240" w:after="120"/>
      </w:pPr>
      <w:r>
        <w:t xml:space="preserve">Alumni who transferred their skills to colleagues also used their skills and knowledge more frequently in performing their work duties. This was true for all 10 skills. On average, alumni who transferred their skills were 7.1% more likely to have used their </w:t>
      </w:r>
      <w:r>
        <w:lastRenderedPageBreak/>
        <w:t>skills and knowledge gained at least occasionally when performing their work duties. They were 10% more likely to have used management skills in their work.</w:t>
      </w:r>
    </w:p>
    <w:p w:rsidR="002848DA" w:rsidRDefault="000D1E3C" w:rsidP="000D1E3C">
      <w:pPr>
        <w:spacing w:before="120" w:after="120"/>
      </w:pPr>
      <w:r>
        <w:t>Organisations received double the return if they encouraged alumni on staff to transfer their skills and knowledge to colleagues</w:t>
      </w:r>
      <w:r w:rsidR="002848DA">
        <w:t>.</w:t>
      </w:r>
    </w:p>
    <w:p w:rsidR="00071170" w:rsidRPr="00E71812" w:rsidRDefault="00071170" w:rsidP="001F3A86">
      <w:pPr>
        <w:spacing w:before="240" w:after="120"/>
        <w:rPr>
          <w:b/>
          <w:i/>
        </w:rPr>
      </w:pPr>
      <w:r w:rsidRPr="00E71812">
        <w:rPr>
          <w:b/>
          <w:i/>
        </w:rPr>
        <w:t xml:space="preserve">Improvements in </w:t>
      </w:r>
      <w:r>
        <w:rPr>
          <w:b/>
          <w:i/>
        </w:rPr>
        <w:t>o</w:t>
      </w:r>
      <w:r w:rsidRPr="00E71812">
        <w:rPr>
          <w:b/>
          <w:i/>
        </w:rPr>
        <w:t xml:space="preserve">rganisational </w:t>
      </w:r>
      <w:r>
        <w:rPr>
          <w:b/>
          <w:i/>
        </w:rPr>
        <w:t>s</w:t>
      </w:r>
      <w:r w:rsidRPr="00E71812">
        <w:rPr>
          <w:b/>
          <w:i/>
        </w:rPr>
        <w:t>ystems</w:t>
      </w:r>
    </w:p>
    <w:p w:rsidR="000D1E3C" w:rsidRDefault="000D1E3C" w:rsidP="000D1E3C">
      <w:pPr>
        <w:spacing w:before="120" w:after="120"/>
        <w:rPr>
          <w:rFonts w:cstheme="minorHAnsi"/>
          <w:bCs/>
        </w:rPr>
      </w:pPr>
      <w:r>
        <w:t xml:space="preserve">According to the tracer survey, almost 94% of alumni made improvements in at least one area of their organisation in the last three years. The main areas that alumni helped to improve were procedures, programs and management systems. The longer alumni had been back in Vietnam, the </w:t>
      </w:r>
      <w:r w:rsidRPr="00703E26">
        <w:rPr>
          <w:rFonts w:cstheme="minorHAnsi"/>
          <w:bCs/>
        </w:rPr>
        <w:t xml:space="preserve">more likely </w:t>
      </w:r>
      <w:r>
        <w:rPr>
          <w:rFonts w:cstheme="minorHAnsi"/>
          <w:bCs/>
        </w:rPr>
        <w:t xml:space="preserve">they were </w:t>
      </w:r>
      <w:r w:rsidRPr="00703E26">
        <w:rPr>
          <w:rFonts w:cstheme="minorHAnsi"/>
          <w:bCs/>
        </w:rPr>
        <w:t>to make improvements to organisations</w:t>
      </w:r>
      <w:r>
        <w:rPr>
          <w:rFonts w:cstheme="minorHAnsi"/>
          <w:bCs/>
        </w:rPr>
        <w:t>. With the exception of recently-returned alumni making significant improvements to programs in universities, th</w:t>
      </w:r>
      <w:r w:rsidRPr="00703E26">
        <w:rPr>
          <w:rFonts w:cstheme="minorHAnsi"/>
          <w:bCs/>
        </w:rPr>
        <w:t xml:space="preserve">ere was a direct correlation between how long alumni </w:t>
      </w:r>
      <w:r>
        <w:rPr>
          <w:rFonts w:cstheme="minorHAnsi"/>
          <w:bCs/>
        </w:rPr>
        <w:t>had been</w:t>
      </w:r>
      <w:r w:rsidRPr="00703E26">
        <w:rPr>
          <w:rFonts w:cstheme="minorHAnsi"/>
          <w:bCs/>
        </w:rPr>
        <w:t xml:space="preserve"> back and whether they ha</w:t>
      </w:r>
      <w:r>
        <w:rPr>
          <w:rFonts w:cstheme="minorHAnsi"/>
          <w:bCs/>
        </w:rPr>
        <w:t>d</w:t>
      </w:r>
      <w:r w:rsidRPr="00703E26">
        <w:rPr>
          <w:rFonts w:cstheme="minorHAnsi"/>
          <w:bCs/>
        </w:rPr>
        <w:t xml:space="preserve"> made improvements in </w:t>
      </w:r>
      <w:r>
        <w:rPr>
          <w:rFonts w:cstheme="minorHAnsi"/>
          <w:bCs/>
        </w:rPr>
        <w:t>organisational</w:t>
      </w:r>
      <w:r w:rsidRPr="00703E26">
        <w:rPr>
          <w:rFonts w:cstheme="minorHAnsi"/>
          <w:bCs/>
        </w:rPr>
        <w:t xml:space="preserve"> systems.</w:t>
      </w:r>
    </w:p>
    <w:p w:rsidR="000D1E3C" w:rsidRDefault="000D1E3C" w:rsidP="000D1E3C">
      <w:pPr>
        <w:pStyle w:val="Numberedlist0"/>
        <w:numPr>
          <w:ilvl w:val="0"/>
          <w:numId w:val="0"/>
        </w:numPr>
      </w:pPr>
      <w:r w:rsidRPr="00A612BB">
        <w:t xml:space="preserve">Alumni in each employment sector made contributions in areas of importance to </w:t>
      </w:r>
      <w:r>
        <w:t xml:space="preserve">their </w:t>
      </w:r>
      <w:r w:rsidRPr="00A612BB">
        <w:t xml:space="preserve">organisations. For example, </w:t>
      </w:r>
      <w:r>
        <w:t>a larger percentage of a</w:t>
      </w:r>
      <w:r w:rsidRPr="00A612BB">
        <w:t xml:space="preserve">lumni in government organisations </w:t>
      </w:r>
      <w:r>
        <w:t>improved</w:t>
      </w:r>
      <w:r w:rsidRPr="00A612BB">
        <w:t xml:space="preserve"> policies</w:t>
      </w:r>
      <w:r>
        <w:t>, a</w:t>
      </w:r>
      <w:r w:rsidRPr="00DA27C2">
        <w:rPr>
          <w:rFonts w:cstheme="minorHAnsi"/>
        </w:rPr>
        <w:t>lumni in education institutes improved program</w:t>
      </w:r>
      <w:r>
        <w:rPr>
          <w:rFonts w:cstheme="minorHAnsi"/>
        </w:rPr>
        <w:t xml:space="preserve">s, and </w:t>
      </w:r>
      <w:r w:rsidRPr="00A612BB">
        <w:t>alumni in private sector firms improve</w:t>
      </w:r>
      <w:r>
        <w:t>d</w:t>
      </w:r>
      <w:r w:rsidRPr="00A612BB">
        <w:t xml:space="preserve"> management systems, procedures, process</w:t>
      </w:r>
      <w:r>
        <w:t>es</w:t>
      </w:r>
      <w:r w:rsidRPr="00A612BB">
        <w:t xml:space="preserve"> and services.  </w:t>
      </w:r>
    </w:p>
    <w:p w:rsidR="001776CC" w:rsidRDefault="000D1E3C" w:rsidP="000D1E3C">
      <w:pPr>
        <w:pStyle w:val="Numberedlist0"/>
        <w:numPr>
          <w:ilvl w:val="0"/>
          <w:numId w:val="0"/>
        </w:numPr>
        <w:spacing w:before="120" w:after="120"/>
        <w:rPr>
          <w:rFonts w:cstheme="minorHAnsi"/>
        </w:rPr>
      </w:pPr>
      <w:r>
        <w:rPr>
          <w:rFonts w:cstheme="minorHAnsi"/>
        </w:rPr>
        <w:t>Alumni in public sector organisations</w:t>
      </w:r>
      <w:r w:rsidRPr="00DA27C2">
        <w:rPr>
          <w:rFonts w:cstheme="minorHAnsi"/>
        </w:rPr>
        <w:t xml:space="preserve"> were less likely than alumni in other employment sectors to </w:t>
      </w:r>
      <w:r>
        <w:rPr>
          <w:rFonts w:cstheme="minorHAnsi"/>
        </w:rPr>
        <w:t xml:space="preserve">have </w:t>
      </w:r>
      <w:r w:rsidRPr="00DA27C2">
        <w:rPr>
          <w:rFonts w:cstheme="minorHAnsi"/>
        </w:rPr>
        <w:t>contribute</w:t>
      </w:r>
      <w:r>
        <w:rPr>
          <w:rFonts w:cstheme="minorHAnsi"/>
        </w:rPr>
        <w:t>d</w:t>
      </w:r>
      <w:r w:rsidRPr="00DA27C2">
        <w:rPr>
          <w:rFonts w:cstheme="minorHAnsi"/>
        </w:rPr>
        <w:t xml:space="preserve"> to management systems, procedures, processes and services. Alumni in education institutes were least likely to </w:t>
      </w:r>
      <w:r>
        <w:rPr>
          <w:rFonts w:cstheme="minorHAnsi"/>
        </w:rPr>
        <w:t>have</w:t>
      </w:r>
      <w:r w:rsidRPr="00DA27C2">
        <w:rPr>
          <w:rFonts w:cstheme="minorHAnsi"/>
        </w:rPr>
        <w:t xml:space="preserve"> made improvements in </w:t>
      </w:r>
      <w:r>
        <w:rPr>
          <w:rFonts w:cstheme="minorHAnsi"/>
        </w:rPr>
        <w:t>management and operations</w:t>
      </w:r>
      <w:r w:rsidRPr="00DA27C2">
        <w:rPr>
          <w:rFonts w:cstheme="minorHAnsi"/>
        </w:rPr>
        <w:t xml:space="preserve">. Alumni in government organisations were most likely to </w:t>
      </w:r>
      <w:r>
        <w:rPr>
          <w:rFonts w:cstheme="minorHAnsi"/>
        </w:rPr>
        <w:t>have</w:t>
      </w:r>
      <w:r w:rsidRPr="00DA27C2">
        <w:rPr>
          <w:rFonts w:cstheme="minorHAnsi"/>
        </w:rPr>
        <w:t xml:space="preserve"> improved policies and least likely to </w:t>
      </w:r>
      <w:r>
        <w:rPr>
          <w:rFonts w:cstheme="minorHAnsi"/>
        </w:rPr>
        <w:t>have</w:t>
      </w:r>
      <w:r w:rsidRPr="00DA27C2">
        <w:rPr>
          <w:rFonts w:cstheme="minorHAnsi"/>
        </w:rPr>
        <w:t xml:space="preserve"> improved services</w:t>
      </w:r>
      <w:r>
        <w:rPr>
          <w:rFonts w:cstheme="minorHAnsi"/>
        </w:rPr>
        <w:t xml:space="preserve"> among alumni in all employment sectors</w:t>
      </w:r>
      <w:r w:rsidRPr="00DA27C2">
        <w:rPr>
          <w:rFonts w:cstheme="minorHAnsi"/>
        </w:rPr>
        <w:t>.</w:t>
      </w:r>
    </w:p>
    <w:p w:rsidR="007A3048" w:rsidRDefault="007A3048" w:rsidP="00920D29">
      <w:pPr>
        <w:spacing w:before="240" w:after="120"/>
        <w:rPr>
          <w:rFonts w:cstheme="minorHAnsi"/>
          <w:b/>
        </w:rPr>
      </w:pPr>
      <w:r>
        <w:rPr>
          <w:rFonts w:cstheme="minorHAnsi"/>
          <w:b/>
        </w:rPr>
        <w:t>Exhibit</w:t>
      </w:r>
      <w:r w:rsidR="009C134B">
        <w:rPr>
          <w:rFonts w:cstheme="minorHAnsi"/>
          <w:b/>
        </w:rPr>
        <w:t>4</w:t>
      </w:r>
      <w:r w:rsidRPr="00337087">
        <w:rPr>
          <w:rFonts w:cstheme="minorHAnsi"/>
          <w:b/>
        </w:rPr>
        <w:t>.</w:t>
      </w:r>
      <w:r w:rsidR="00A97C9C">
        <w:rPr>
          <w:rFonts w:cstheme="minorHAnsi"/>
          <w:b/>
        </w:rPr>
        <w:t>7</w:t>
      </w:r>
      <w:r w:rsidRPr="00337087">
        <w:rPr>
          <w:rFonts w:cstheme="minorHAnsi"/>
          <w:b/>
        </w:rPr>
        <w:t xml:space="preserve"> Percentage of Alumni Improving Organisations in last 3 years (by </w:t>
      </w:r>
      <w:r>
        <w:rPr>
          <w:rFonts w:cstheme="minorHAnsi"/>
          <w:b/>
        </w:rPr>
        <w:t>Employment Sector</w:t>
      </w:r>
      <w:r w:rsidRPr="00337087">
        <w:rPr>
          <w:rFonts w:cstheme="minorHAnsi"/>
          <w:b/>
        </w:rPr>
        <w:t>)</w:t>
      </w:r>
    </w:p>
    <w:tbl>
      <w:tblPr>
        <w:tblW w:w="9200" w:type="dxa"/>
        <w:jc w:val="center"/>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612"/>
        <w:gridCol w:w="1277"/>
        <w:gridCol w:w="1286"/>
        <w:gridCol w:w="1328"/>
        <w:gridCol w:w="1405"/>
        <w:gridCol w:w="1292"/>
      </w:tblGrid>
      <w:tr w:rsidR="001776CC" w:rsidRPr="001F3A86" w:rsidTr="000D1E3C">
        <w:trPr>
          <w:trHeight w:val="615"/>
          <w:jc w:val="center"/>
        </w:trPr>
        <w:tc>
          <w:tcPr>
            <w:tcW w:w="2612" w:type="dxa"/>
            <w:shd w:val="clear" w:color="000000" w:fill="003150"/>
            <w:vAlign w:val="center"/>
            <w:hideMark/>
          </w:tcPr>
          <w:p w:rsidR="001776CC" w:rsidRPr="001F3A86" w:rsidRDefault="001776CC" w:rsidP="00687786">
            <w:pPr>
              <w:jc w:val="center"/>
              <w:rPr>
                <w:rFonts w:eastAsia="Times New Roman" w:cstheme="minorHAnsi"/>
                <w:b/>
                <w:bCs/>
                <w:color w:val="FFFFFF"/>
                <w:lang w:val="en-US"/>
              </w:rPr>
            </w:pPr>
            <w:r w:rsidRPr="001F3A86">
              <w:rPr>
                <w:rFonts w:eastAsia="Times New Roman" w:cstheme="minorHAnsi"/>
                <w:b/>
                <w:bCs/>
                <w:color w:val="FFFFFF"/>
                <w:lang w:val="en-GB"/>
              </w:rPr>
              <w:t> </w:t>
            </w:r>
          </w:p>
        </w:tc>
        <w:tc>
          <w:tcPr>
            <w:tcW w:w="6588" w:type="dxa"/>
            <w:gridSpan w:val="5"/>
            <w:shd w:val="clear" w:color="000000" w:fill="003150"/>
            <w:vAlign w:val="center"/>
            <w:hideMark/>
          </w:tcPr>
          <w:p w:rsidR="001776CC" w:rsidRPr="001F3A86" w:rsidRDefault="001776CC" w:rsidP="00687786">
            <w:pPr>
              <w:jc w:val="center"/>
              <w:rPr>
                <w:rFonts w:eastAsia="Times New Roman" w:cstheme="minorHAnsi"/>
                <w:b/>
                <w:bCs/>
                <w:color w:val="FFFFFF"/>
                <w:lang w:val="en-US"/>
              </w:rPr>
            </w:pPr>
            <w:r w:rsidRPr="001F3A86">
              <w:rPr>
                <w:rFonts w:eastAsia="Times New Roman" w:cstheme="minorHAnsi"/>
                <w:b/>
                <w:bCs/>
                <w:color w:val="FFFFFF"/>
              </w:rPr>
              <w:t>Percentage of Alumni who have improved areas of their organisation</w:t>
            </w:r>
          </w:p>
        </w:tc>
      </w:tr>
      <w:tr w:rsidR="001776CC" w:rsidRPr="001F3A86" w:rsidTr="000D1E3C">
        <w:trPr>
          <w:trHeight w:val="615"/>
          <w:jc w:val="center"/>
        </w:trPr>
        <w:tc>
          <w:tcPr>
            <w:tcW w:w="2612" w:type="dxa"/>
            <w:shd w:val="clear" w:color="000000" w:fill="003150"/>
            <w:vAlign w:val="center"/>
            <w:hideMark/>
          </w:tcPr>
          <w:p w:rsidR="001776CC" w:rsidRPr="001F3A86" w:rsidRDefault="001776CC" w:rsidP="00687786">
            <w:pPr>
              <w:jc w:val="center"/>
              <w:rPr>
                <w:rFonts w:eastAsia="Times New Roman" w:cstheme="minorHAnsi"/>
                <w:b/>
                <w:bCs/>
                <w:color w:val="FFFFFF"/>
                <w:lang w:val="en-US"/>
              </w:rPr>
            </w:pPr>
            <w:r w:rsidRPr="001F3A86">
              <w:rPr>
                <w:rFonts w:eastAsia="Times New Roman" w:cstheme="minorHAnsi"/>
                <w:b/>
                <w:bCs/>
                <w:color w:val="FFFFFF"/>
              </w:rPr>
              <w:t>Area of Organisation</w:t>
            </w:r>
          </w:p>
        </w:tc>
        <w:tc>
          <w:tcPr>
            <w:tcW w:w="1277" w:type="dxa"/>
            <w:shd w:val="clear" w:color="000000" w:fill="003150"/>
            <w:vAlign w:val="center"/>
            <w:hideMark/>
          </w:tcPr>
          <w:p w:rsidR="001776CC" w:rsidRPr="001F3A86" w:rsidRDefault="001776CC" w:rsidP="00687786">
            <w:pPr>
              <w:jc w:val="center"/>
              <w:rPr>
                <w:rFonts w:eastAsia="Times New Roman" w:cstheme="minorHAnsi"/>
                <w:b/>
                <w:bCs/>
                <w:color w:val="FFFFFF"/>
                <w:lang w:val="en-US"/>
              </w:rPr>
            </w:pPr>
            <w:r w:rsidRPr="001F3A86">
              <w:rPr>
                <w:rFonts w:eastAsia="Times New Roman" w:cstheme="minorHAnsi"/>
                <w:b/>
                <w:bCs/>
                <w:color w:val="FFFFFF"/>
                <w:lang w:val="en-US"/>
              </w:rPr>
              <w:t>Aid delivery agency</w:t>
            </w:r>
          </w:p>
        </w:tc>
        <w:tc>
          <w:tcPr>
            <w:tcW w:w="1286" w:type="dxa"/>
            <w:shd w:val="clear" w:color="000000" w:fill="003150"/>
            <w:vAlign w:val="center"/>
            <w:hideMark/>
          </w:tcPr>
          <w:p w:rsidR="001776CC" w:rsidRPr="001F3A86" w:rsidRDefault="001776CC" w:rsidP="00687786">
            <w:pPr>
              <w:jc w:val="center"/>
              <w:rPr>
                <w:rFonts w:eastAsia="Times New Roman" w:cstheme="minorHAnsi"/>
                <w:b/>
                <w:bCs/>
                <w:color w:val="FFFFFF"/>
                <w:lang w:val="en-US"/>
              </w:rPr>
            </w:pPr>
            <w:r w:rsidRPr="001F3A86">
              <w:rPr>
                <w:rFonts w:eastAsia="Times New Roman" w:cstheme="minorHAnsi"/>
                <w:b/>
                <w:bCs/>
                <w:color w:val="FFFFFF"/>
                <w:lang w:val="en-US"/>
              </w:rPr>
              <w:t>Foreign company</w:t>
            </w:r>
          </w:p>
        </w:tc>
        <w:tc>
          <w:tcPr>
            <w:tcW w:w="1328" w:type="dxa"/>
            <w:shd w:val="clear" w:color="000000" w:fill="003150"/>
            <w:vAlign w:val="center"/>
            <w:hideMark/>
          </w:tcPr>
          <w:p w:rsidR="001776CC" w:rsidRPr="001F3A86" w:rsidRDefault="001776CC" w:rsidP="00687786">
            <w:pPr>
              <w:jc w:val="center"/>
              <w:rPr>
                <w:rFonts w:eastAsia="Times New Roman" w:cstheme="minorHAnsi"/>
                <w:b/>
                <w:bCs/>
                <w:color w:val="FFFFFF"/>
                <w:lang w:val="en-US"/>
              </w:rPr>
            </w:pPr>
            <w:r w:rsidRPr="001F3A86">
              <w:rPr>
                <w:rFonts w:eastAsia="Times New Roman" w:cstheme="minorHAnsi"/>
                <w:b/>
                <w:bCs/>
                <w:color w:val="FFFFFF"/>
                <w:lang w:val="en-US"/>
              </w:rPr>
              <w:t>Vietnamese company</w:t>
            </w:r>
          </w:p>
        </w:tc>
        <w:tc>
          <w:tcPr>
            <w:tcW w:w="1405" w:type="dxa"/>
            <w:shd w:val="clear" w:color="000000" w:fill="003150"/>
            <w:vAlign w:val="center"/>
            <w:hideMark/>
          </w:tcPr>
          <w:p w:rsidR="001776CC" w:rsidRPr="001F3A86" w:rsidRDefault="001776CC" w:rsidP="00687786">
            <w:pPr>
              <w:jc w:val="center"/>
              <w:rPr>
                <w:rFonts w:eastAsia="Times New Roman" w:cstheme="minorHAnsi"/>
                <w:b/>
                <w:bCs/>
                <w:color w:val="FFFFFF"/>
                <w:lang w:val="en-US"/>
              </w:rPr>
            </w:pPr>
            <w:r w:rsidRPr="001F3A86">
              <w:rPr>
                <w:rFonts w:eastAsia="Times New Roman" w:cstheme="minorHAnsi"/>
                <w:b/>
                <w:bCs/>
                <w:color w:val="FFFFFF"/>
                <w:lang w:val="en-US"/>
              </w:rPr>
              <w:t>Government organization</w:t>
            </w:r>
          </w:p>
        </w:tc>
        <w:tc>
          <w:tcPr>
            <w:tcW w:w="1292" w:type="dxa"/>
            <w:shd w:val="clear" w:color="000000" w:fill="003150"/>
            <w:vAlign w:val="center"/>
            <w:hideMark/>
          </w:tcPr>
          <w:p w:rsidR="001776CC" w:rsidRPr="001F3A86" w:rsidRDefault="001776CC" w:rsidP="00687786">
            <w:pPr>
              <w:jc w:val="center"/>
              <w:rPr>
                <w:rFonts w:eastAsia="Times New Roman" w:cstheme="minorHAnsi"/>
                <w:b/>
                <w:bCs/>
                <w:color w:val="FFFFFF"/>
                <w:lang w:val="en-US"/>
              </w:rPr>
            </w:pPr>
            <w:r w:rsidRPr="001F3A86">
              <w:rPr>
                <w:rFonts w:eastAsia="Times New Roman" w:cstheme="minorHAnsi"/>
                <w:b/>
                <w:bCs/>
                <w:color w:val="FFFFFF"/>
                <w:lang w:val="en-US"/>
              </w:rPr>
              <w:t>Education Institute</w:t>
            </w:r>
          </w:p>
        </w:tc>
      </w:tr>
      <w:tr w:rsidR="001776CC" w:rsidRPr="001F3A86" w:rsidTr="000D1E3C">
        <w:trPr>
          <w:trHeight w:val="315"/>
          <w:jc w:val="center"/>
        </w:trPr>
        <w:tc>
          <w:tcPr>
            <w:tcW w:w="2612" w:type="dxa"/>
            <w:shd w:val="clear" w:color="000000" w:fill="003150"/>
            <w:vAlign w:val="center"/>
            <w:hideMark/>
          </w:tcPr>
          <w:p w:rsidR="001776CC" w:rsidRPr="001F3A86" w:rsidRDefault="001776CC" w:rsidP="00687786">
            <w:pPr>
              <w:jc w:val="center"/>
              <w:rPr>
                <w:rFonts w:eastAsia="Times New Roman" w:cstheme="minorHAnsi"/>
                <w:b/>
                <w:bCs/>
                <w:color w:val="FFFFFF"/>
                <w:lang w:val="en-US"/>
              </w:rPr>
            </w:pPr>
            <w:r w:rsidRPr="001F3A86">
              <w:rPr>
                <w:rFonts w:eastAsia="Times New Roman" w:cstheme="minorHAnsi"/>
                <w:b/>
                <w:bCs/>
                <w:color w:val="FFFFFF"/>
                <w:lang w:val="en-US"/>
              </w:rPr>
              <w:t>Total answered</w:t>
            </w:r>
          </w:p>
        </w:tc>
        <w:tc>
          <w:tcPr>
            <w:tcW w:w="1277" w:type="dxa"/>
            <w:shd w:val="clear" w:color="000000" w:fill="003150"/>
            <w:vAlign w:val="center"/>
            <w:hideMark/>
          </w:tcPr>
          <w:p w:rsidR="001776CC" w:rsidRPr="001F3A86" w:rsidRDefault="001776CC" w:rsidP="00687786">
            <w:pPr>
              <w:jc w:val="center"/>
              <w:rPr>
                <w:rFonts w:eastAsia="Times New Roman" w:cstheme="minorHAnsi"/>
                <w:b/>
                <w:bCs/>
                <w:color w:val="FFFFFF"/>
                <w:lang w:val="en-US"/>
              </w:rPr>
            </w:pPr>
            <w:r w:rsidRPr="001F3A86">
              <w:rPr>
                <w:rFonts w:eastAsia="Times New Roman" w:cstheme="minorHAnsi"/>
                <w:b/>
                <w:bCs/>
                <w:color w:val="FFFFFF"/>
                <w:lang w:val="en-US"/>
              </w:rPr>
              <w:t>73</w:t>
            </w:r>
          </w:p>
        </w:tc>
        <w:tc>
          <w:tcPr>
            <w:tcW w:w="1286" w:type="dxa"/>
            <w:shd w:val="clear" w:color="000000" w:fill="003150"/>
            <w:vAlign w:val="center"/>
            <w:hideMark/>
          </w:tcPr>
          <w:p w:rsidR="001776CC" w:rsidRPr="001F3A86" w:rsidRDefault="001776CC" w:rsidP="00687786">
            <w:pPr>
              <w:jc w:val="center"/>
              <w:rPr>
                <w:rFonts w:eastAsia="Times New Roman" w:cstheme="minorHAnsi"/>
                <w:b/>
                <w:bCs/>
                <w:color w:val="FFFFFF"/>
                <w:lang w:val="en-US"/>
              </w:rPr>
            </w:pPr>
            <w:r w:rsidRPr="001F3A86">
              <w:rPr>
                <w:rFonts w:eastAsia="Times New Roman" w:cstheme="minorHAnsi"/>
                <w:b/>
                <w:bCs/>
                <w:color w:val="FFFFFF"/>
                <w:lang w:val="en-US"/>
              </w:rPr>
              <w:t>95</w:t>
            </w:r>
          </w:p>
        </w:tc>
        <w:tc>
          <w:tcPr>
            <w:tcW w:w="1328" w:type="dxa"/>
            <w:shd w:val="clear" w:color="000000" w:fill="003150"/>
            <w:vAlign w:val="center"/>
            <w:hideMark/>
          </w:tcPr>
          <w:p w:rsidR="001776CC" w:rsidRPr="001F3A86" w:rsidRDefault="001776CC" w:rsidP="00687786">
            <w:pPr>
              <w:jc w:val="center"/>
              <w:rPr>
                <w:rFonts w:eastAsia="Times New Roman" w:cstheme="minorHAnsi"/>
                <w:b/>
                <w:bCs/>
                <w:color w:val="FFFFFF"/>
                <w:lang w:val="en-US"/>
              </w:rPr>
            </w:pPr>
            <w:r w:rsidRPr="001F3A86">
              <w:rPr>
                <w:rFonts w:eastAsia="Times New Roman" w:cstheme="minorHAnsi"/>
                <w:b/>
                <w:bCs/>
                <w:color w:val="FFFFFF"/>
                <w:lang w:val="en-US"/>
              </w:rPr>
              <w:t>102</w:t>
            </w:r>
          </w:p>
        </w:tc>
        <w:tc>
          <w:tcPr>
            <w:tcW w:w="1405" w:type="dxa"/>
            <w:shd w:val="clear" w:color="000000" w:fill="003150"/>
            <w:vAlign w:val="center"/>
            <w:hideMark/>
          </w:tcPr>
          <w:p w:rsidR="001776CC" w:rsidRPr="001F3A86" w:rsidRDefault="001776CC" w:rsidP="00687786">
            <w:pPr>
              <w:jc w:val="center"/>
              <w:rPr>
                <w:rFonts w:eastAsia="Times New Roman" w:cstheme="minorHAnsi"/>
                <w:b/>
                <w:bCs/>
                <w:color w:val="FFFFFF"/>
                <w:lang w:val="en-US"/>
              </w:rPr>
            </w:pPr>
            <w:r w:rsidRPr="001F3A86">
              <w:rPr>
                <w:rFonts w:eastAsia="Times New Roman" w:cstheme="minorHAnsi"/>
                <w:b/>
                <w:bCs/>
                <w:color w:val="FFFFFF"/>
                <w:lang w:val="en-US"/>
              </w:rPr>
              <w:t>160</w:t>
            </w:r>
          </w:p>
        </w:tc>
        <w:tc>
          <w:tcPr>
            <w:tcW w:w="1292" w:type="dxa"/>
            <w:shd w:val="clear" w:color="000000" w:fill="003150"/>
            <w:vAlign w:val="center"/>
            <w:hideMark/>
          </w:tcPr>
          <w:p w:rsidR="001776CC" w:rsidRPr="001F3A86" w:rsidRDefault="001776CC" w:rsidP="00687786">
            <w:pPr>
              <w:jc w:val="center"/>
              <w:rPr>
                <w:rFonts w:eastAsia="Times New Roman" w:cstheme="minorHAnsi"/>
                <w:b/>
                <w:bCs/>
                <w:color w:val="FFFFFF"/>
                <w:lang w:val="en-US"/>
              </w:rPr>
            </w:pPr>
            <w:r w:rsidRPr="001F3A86">
              <w:rPr>
                <w:rFonts w:eastAsia="Times New Roman" w:cstheme="minorHAnsi"/>
                <w:b/>
                <w:bCs/>
                <w:color w:val="FFFFFF"/>
                <w:lang w:val="en-US"/>
              </w:rPr>
              <w:t>300</w:t>
            </w:r>
          </w:p>
        </w:tc>
      </w:tr>
      <w:tr w:rsidR="000D1E3C" w:rsidRPr="001F3A86" w:rsidTr="00D934ED">
        <w:trPr>
          <w:trHeight w:val="315"/>
          <w:jc w:val="center"/>
        </w:trPr>
        <w:tc>
          <w:tcPr>
            <w:tcW w:w="2612" w:type="dxa"/>
            <w:shd w:val="clear" w:color="000000" w:fill="F2F2F2"/>
            <w:vAlign w:val="center"/>
            <w:hideMark/>
          </w:tcPr>
          <w:p w:rsidR="000D1E3C" w:rsidRPr="001F3A86" w:rsidRDefault="000D1E3C" w:rsidP="001F3A86">
            <w:pPr>
              <w:spacing w:before="40" w:after="40"/>
              <w:rPr>
                <w:rFonts w:eastAsia="Times New Roman" w:cstheme="minorHAnsi"/>
                <w:bCs/>
                <w:color w:val="000000"/>
                <w:lang w:val="en-US"/>
              </w:rPr>
            </w:pPr>
            <w:r w:rsidRPr="001F3A86">
              <w:rPr>
                <w:rFonts w:eastAsia="Times New Roman" w:cstheme="minorHAnsi"/>
                <w:bCs/>
                <w:color w:val="000000"/>
              </w:rPr>
              <w:t xml:space="preserve">Management systems </w:t>
            </w:r>
          </w:p>
        </w:tc>
        <w:tc>
          <w:tcPr>
            <w:tcW w:w="1277"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37.0%</w:t>
            </w:r>
          </w:p>
        </w:tc>
        <w:tc>
          <w:tcPr>
            <w:tcW w:w="1286" w:type="dxa"/>
            <w:shd w:val="clear" w:color="auto" w:fill="D7F0F5" w:themeFill="background2" w:themeFillTint="33"/>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46.3%</w:t>
            </w:r>
          </w:p>
        </w:tc>
        <w:tc>
          <w:tcPr>
            <w:tcW w:w="1328"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45.1%</w:t>
            </w:r>
          </w:p>
        </w:tc>
        <w:tc>
          <w:tcPr>
            <w:tcW w:w="1405"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43.1%</w:t>
            </w:r>
          </w:p>
        </w:tc>
        <w:tc>
          <w:tcPr>
            <w:tcW w:w="1292" w:type="dxa"/>
            <w:shd w:val="clear" w:color="auto" w:fill="F2F2F2" w:themeFill="background1" w:themeFillShade="F2"/>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30.0%</w:t>
            </w:r>
          </w:p>
        </w:tc>
      </w:tr>
      <w:tr w:rsidR="000D1E3C" w:rsidRPr="001F3A86" w:rsidTr="00D934ED">
        <w:trPr>
          <w:trHeight w:val="315"/>
          <w:jc w:val="center"/>
        </w:trPr>
        <w:tc>
          <w:tcPr>
            <w:tcW w:w="2612" w:type="dxa"/>
            <w:shd w:val="clear" w:color="000000" w:fill="F2F2F2"/>
            <w:vAlign w:val="center"/>
            <w:hideMark/>
          </w:tcPr>
          <w:p w:rsidR="000D1E3C" w:rsidRPr="001F3A86" w:rsidRDefault="000D1E3C" w:rsidP="001F3A86">
            <w:pPr>
              <w:spacing w:before="40" w:after="40"/>
              <w:rPr>
                <w:rFonts w:eastAsia="Times New Roman" w:cstheme="minorHAnsi"/>
                <w:bCs/>
                <w:color w:val="000000"/>
                <w:lang w:val="en-US"/>
              </w:rPr>
            </w:pPr>
            <w:r w:rsidRPr="001F3A86">
              <w:rPr>
                <w:rFonts w:eastAsia="Times New Roman" w:cstheme="minorHAnsi"/>
                <w:bCs/>
                <w:color w:val="000000"/>
                <w:lang w:val="en-US"/>
              </w:rPr>
              <w:t>Procedures</w:t>
            </w:r>
          </w:p>
        </w:tc>
        <w:tc>
          <w:tcPr>
            <w:tcW w:w="1277"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42.5%</w:t>
            </w:r>
          </w:p>
        </w:tc>
        <w:tc>
          <w:tcPr>
            <w:tcW w:w="1286" w:type="dxa"/>
            <w:shd w:val="clear" w:color="auto" w:fill="D7F0F5" w:themeFill="background2" w:themeFillTint="33"/>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62.1%</w:t>
            </w:r>
          </w:p>
        </w:tc>
        <w:tc>
          <w:tcPr>
            <w:tcW w:w="1328"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43.1%</w:t>
            </w:r>
          </w:p>
        </w:tc>
        <w:tc>
          <w:tcPr>
            <w:tcW w:w="1405"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41.9%</w:t>
            </w:r>
          </w:p>
        </w:tc>
        <w:tc>
          <w:tcPr>
            <w:tcW w:w="1292" w:type="dxa"/>
            <w:shd w:val="clear" w:color="auto" w:fill="F2F2F2" w:themeFill="background1" w:themeFillShade="F2"/>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31.7%</w:t>
            </w:r>
          </w:p>
        </w:tc>
      </w:tr>
      <w:tr w:rsidR="000D1E3C" w:rsidRPr="001F3A86" w:rsidTr="00D934ED">
        <w:trPr>
          <w:trHeight w:val="315"/>
          <w:jc w:val="center"/>
        </w:trPr>
        <w:tc>
          <w:tcPr>
            <w:tcW w:w="2612" w:type="dxa"/>
            <w:shd w:val="clear" w:color="000000" w:fill="F2F2F2"/>
            <w:vAlign w:val="center"/>
            <w:hideMark/>
          </w:tcPr>
          <w:p w:rsidR="000D1E3C" w:rsidRPr="001F3A86" w:rsidRDefault="000D1E3C" w:rsidP="001F3A86">
            <w:pPr>
              <w:spacing w:before="40" w:after="40"/>
              <w:rPr>
                <w:rFonts w:eastAsia="Times New Roman" w:cstheme="minorHAnsi"/>
                <w:bCs/>
                <w:color w:val="000000"/>
                <w:lang w:val="en-US"/>
              </w:rPr>
            </w:pPr>
            <w:r w:rsidRPr="001F3A86">
              <w:rPr>
                <w:rFonts w:eastAsia="Times New Roman" w:cstheme="minorHAnsi"/>
                <w:bCs/>
                <w:color w:val="000000"/>
                <w:lang w:val="en-US"/>
              </w:rPr>
              <w:t>Processes</w:t>
            </w:r>
          </w:p>
        </w:tc>
        <w:tc>
          <w:tcPr>
            <w:tcW w:w="1277"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43.8%</w:t>
            </w:r>
          </w:p>
        </w:tc>
        <w:tc>
          <w:tcPr>
            <w:tcW w:w="1286" w:type="dxa"/>
            <w:shd w:val="clear" w:color="auto" w:fill="D7F0F5" w:themeFill="background2" w:themeFillTint="33"/>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52.6%</w:t>
            </w:r>
          </w:p>
        </w:tc>
        <w:tc>
          <w:tcPr>
            <w:tcW w:w="1328"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41.2%</w:t>
            </w:r>
          </w:p>
        </w:tc>
        <w:tc>
          <w:tcPr>
            <w:tcW w:w="1405"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36.9%</w:t>
            </w:r>
          </w:p>
        </w:tc>
        <w:tc>
          <w:tcPr>
            <w:tcW w:w="1292" w:type="dxa"/>
            <w:shd w:val="clear" w:color="auto" w:fill="F2F2F2" w:themeFill="background1" w:themeFillShade="F2"/>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27.0%</w:t>
            </w:r>
          </w:p>
        </w:tc>
      </w:tr>
      <w:tr w:rsidR="000D1E3C" w:rsidRPr="001F3A86" w:rsidTr="00D934ED">
        <w:trPr>
          <w:trHeight w:val="315"/>
          <w:jc w:val="center"/>
        </w:trPr>
        <w:tc>
          <w:tcPr>
            <w:tcW w:w="2612" w:type="dxa"/>
            <w:shd w:val="clear" w:color="000000" w:fill="F2F2F2"/>
            <w:vAlign w:val="center"/>
            <w:hideMark/>
          </w:tcPr>
          <w:p w:rsidR="000D1E3C" w:rsidRPr="001F3A86" w:rsidRDefault="000D1E3C" w:rsidP="001F3A86">
            <w:pPr>
              <w:spacing w:before="40" w:after="40"/>
              <w:rPr>
                <w:rFonts w:eastAsia="Times New Roman" w:cstheme="minorHAnsi"/>
                <w:bCs/>
                <w:color w:val="000000"/>
                <w:lang w:val="en-US"/>
              </w:rPr>
            </w:pPr>
            <w:r w:rsidRPr="001F3A86">
              <w:rPr>
                <w:rFonts w:eastAsia="Times New Roman" w:cstheme="minorHAnsi"/>
                <w:bCs/>
                <w:color w:val="000000"/>
                <w:lang w:val="en-US"/>
              </w:rPr>
              <w:t>Policies</w:t>
            </w:r>
          </w:p>
        </w:tc>
        <w:tc>
          <w:tcPr>
            <w:tcW w:w="1277"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32.9%</w:t>
            </w:r>
          </w:p>
        </w:tc>
        <w:tc>
          <w:tcPr>
            <w:tcW w:w="1286"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32.6%</w:t>
            </w:r>
          </w:p>
        </w:tc>
        <w:tc>
          <w:tcPr>
            <w:tcW w:w="1328"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37.3%</w:t>
            </w:r>
          </w:p>
        </w:tc>
        <w:tc>
          <w:tcPr>
            <w:tcW w:w="1405" w:type="dxa"/>
            <w:shd w:val="clear" w:color="auto" w:fill="D7F0F5" w:themeFill="background2" w:themeFillTint="33"/>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51.9%</w:t>
            </w:r>
          </w:p>
        </w:tc>
        <w:tc>
          <w:tcPr>
            <w:tcW w:w="1292" w:type="dxa"/>
            <w:shd w:val="clear" w:color="auto" w:fill="F2F2F2" w:themeFill="background1" w:themeFillShade="F2"/>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25.7%</w:t>
            </w:r>
          </w:p>
        </w:tc>
      </w:tr>
      <w:tr w:rsidR="000D1E3C" w:rsidRPr="001F3A86" w:rsidTr="00D934ED">
        <w:trPr>
          <w:trHeight w:val="315"/>
          <w:jc w:val="center"/>
        </w:trPr>
        <w:tc>
          <w:tcPr>
            <w:tcW w:w="2612" w:type="dxa"/>
            <w:shd w:val="clear" w:color="000000" w:fill="F2F2F2"/>
            <w:vAlign w:val="center"/>
            <w:hideMark/>
          </w:tcPr>
          <w:p w:rsidR="000D1E3C" w:rsidRPr="001F3A86" w:rsidRDefault="000D1E3C" w:rsidP="001F3A86">
            <w:pPr>
              <w:spacing w:before="40" w:after="40"/>
              <w:rPr>
                <w:rFonts w:eastAsia="Times New Roman" w:cstheme="minorHAnsi"/>
                <w:bCs/>
                <w:color w:val="000000"/>
                <w:lang w:val="en-US"/>
              </w:rPr>
            </w:pPr>
            <w:r w:rsidRPr="001F3A86">
              <w:rPr>
                <w:rFonts w:eastAsia="Times New Roman" w:cstheme="minorHAnsi"/>
                <w:bCs/>
                <w:color w:val="000000"/>
                <w:lang w:val="en-US"/>
              </w:rPr>
              <w:t>Programs</w:t>
            </w:r>
          </w:p>
        </w:tc>
        <w:tc>
          <w:tcPr>
            <w:tcW w:w="1277" w:type="dxa"/>
            <w:shd w:val="clear" w:color="auto" w:fill="D7F0F5" w:themeFill="background2" w:themeFillTint="33"/>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50.7%</w:t>
            </w:r>
          </w:p>
        </w:tc>
        <w:tc>
          <w:tcPr>
            <w:tcW w:w="1286" w:type="dxa"/>
            <w:shd w:val="clear" w:color="auto" w:fill="F2F2F2" w:themeFill="background1" w:themeFillShade="F2"/>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29.5%</w:t>
            </w:r>
          </w:p>
        </w:tc>
        <w:tc>
          <w:tcPr>
            <w:tcW w:w="1328"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30.4%</w:t>
            </w:r>
          </w:p>
        </w:tc>
        <w:tc>
          <w:tcPr>
            <w:tcW w:w="1405"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30.6%</w:t>
            </w:r>
          </w:p>
        </w:tc>
        <w:tc>
          <w:tcPr>
            <w:tcW w:w="1292"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47.3%</w:t>
            </w:r>
          </w:p>
        </w:tc>
      </w:tr>
      <w:tr w:rsidR="000D1E3C" w:rsidRPr="001F3A86" w:rsidTr="00D934ED">
        <w:trPr>
          <w:trHeight w:val="315"/>
          <w:jc w:val="center"/>
        </w:trPr>
        <w:tc>
          <w:tcPr>
            <w:tcW w:w="2612" w:type="dxa"/>
            <w:shd w:val="clear" w:color="000000" w:fill="F2F2F2"/>
            <w:vAlign w:val="center"/>
            <w:hideMark/>
          </w:tcPr>
          <w:p w:rsidR="000D1E3C" w:rsidRPr="001F3A86" w:rsidRDefault="000D1E3C" w:rsidP="001F3A86">
            <w:pPr>
              <w:spacing w:before="40" w:after="40"/>
              <w:rPr>
                <w:rFonts w:eastAsia="Times New Roman" w:cstheme="minorHAnsi"/>
                <w:bCs/>
                <w:color w:val="000000"/>
                <w:lang w:val="en-US"/>
              </w:rPr>
            </w:pPr>
            <w:r w:rsidRPr="001F3A86">
              <w:rPr>
                <w:rFonts w:eastAsia="Times New Roman" w:cstheme="minorHAnsi"/>
                <w:bCs/>
                <w:color w:val="000000"/>
                <w:lang w:val="en-US"/>
              </w:rPr>
              <w:t>Services</w:t>
            </w:r>
          </w:p>
        </w:tc>
        <w:tc>
          <w:tcPr>
            <w:tcW w:w="1277"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34.2%</w:t>
            </w:r>
          </w:p>
        </w:tc>
        <w:tc>
          <w:tcPr>
            <w:tcW w:w="1286" w:type="dxa"/>
            <w:shd w:val="clear" w:color="auto" w:fill="D7F0F5" w:themeFill="background2" w:themeFillTint="33"/>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38.9%</w:t>
            </w:r>
          </w:p>
        </w:tc>
        <w:tc>
          <w:tcPr>
            <w:tcW w:w="1328"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38.2%</w:t>
            </w:r>
          </w:p>
        </w:tc>
        <w:tc>
          <w:tcPr>
            <w:tcW w:w="1405" w:type="dxa"/>
            <w:shd w:val="clear" w:color="auto" w:fill="F2F2F2" w:themeFill="background1" w:themeFillShade="F2"/>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31.3%</w:t>
            </w:r>
          </w:p>
        </w:tc>
        <w:tc>
          <w:tcPr>
            <w:tcW w:w="1292"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33.0%</w:t>
            </w:r>
          </w:p>
        </w:tc>
      </w:tr>
      <w:tr w:rsidR="000D1E3C" w:rsidRPr="001F3A86" w:rsidTr="00D934ED">
        <w:trPr>
          <w:trHeight w:val="225"/>
          <w:jc w:val="center"/>
        </w:trPr>
        <w:tc>
          <w:tcPr>
            <w:tcW w:w="2612" w:type="dxa"/>
            <w:shd w:val="clear" w:color="000000" w:fill="F2F2F2"/>
            <w:vAlign w:val="center"/>
            <w:hideMark/>
          </w:tcPr>
          <w:p w:rsidR="000D1E3C" w:rsidRPr="001F3A86" w:rsidRDefault="000D1E3C" w:rsidP="001F3A86">
            <w:pPr>
              <w:spacing w:before="40" w:after="40"/>
              <w:rPr>
                <w:rFonts w:eastAsia="Times New Roman" w:cstheme="minorHAnsi"/>
                <w:bCs/>
                <w:color w:val="000000"/>
                <w:lang w:val="en-US"/>
              </w:rPr>
            </w:pPr>
            <w:r w:rsidRPr="001F3A86">
              <w:rPr>
                <w:rFonts w:eastAsia="Times New Roman" w:cstheme="minorHAnsi"/>
                <w:bCs/>
                <w:color w:val="000000"/>
                <w:lang w:val="en-US"/>
              </w:rPr>
              <w:t>Linkages with other orgs</w:t>
            </w:r>
          </w:p>
        </w:tc>
        <w:tc>
          <w:tcPr>
            <w:tcW w:w="1277" w:type="dxa"/>
            <w:shd w:val="clear" w:color="auto" w:fill="D7F0F5" w:themeFill="background2" w:themeFillTint="33"/>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41.1%</w:t>
            </w:r>
          </w:p>
        </w:tc>
        <w:tc>
          <w:tcPr>
            <w:tcW w:w="1286" w:type="dxa"/>
            <w:shd w:val="clear" w:color="auto" w:fill="F2F2F2" w:themeFill="background1" w:themeFillShade="F2"/>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20.0%</w:t>
            </w:r>
          </w:p>
        </w:tc>
        <w:tc>
          <w:tcPr>
            <w:tcW w:w="1328"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30.4%</w:t>
            </w:r>
          </w:p>
        </w:tc>
        <w:tc>
          <w:tcPr>
            <w:tcW w:w="1405"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36.9%</w:t>
            </w:r>
          </w:p>
        </w:tc>
        <w:tc>
          <w:tcPr>
            <w:tcW w:w="1292" w:type="dxa"/>
            <w:shd w:val="clear" w:color="000000" w:fill="D9D9D9"/>
            <w:vAlign w:val="center"/>
          </w:tcPr>
          <w:p w:rsidR="000D1E3C" w:rsidRPr="000D1E3C" w:rsidRDefault="000D1E3C" w:rsidP="007518D0">
            <w:pPr>
              <w:jc w:val="center"/>
              <w:rPr>
                <w:rFonts w:eastAsia="Times New Roman" w:cstheme="minorHAnsi"/>
                <w:color w:val="000000"/>
                <w:lang w:val="en-US"/>
              </w:rPr>
            </w:pPr>
            <w:r w:rsidRPr="000D1E3C">
              <w:rPr>
                <w:rFonts w:eastAsia="Times New Roman" w:cstheme="minorHAnsi"/>
                <w:color w:val="000000"/>
                <w:lang w:val="en-US"/>
              </w:rPr>
              <w:t>30.3%</w:t>
            </w:r>
          </w:p>
        </w:tc>
      </w:tr>
    </w:tbl>
    <w:p w:rsidR="007A3048" w:rsidRDefault="007A3048" w:rsidP="007A3048">
      <w:pPr>
        <w:pStyle w:val="NoSpacing"/>
      </w:pPr>
    </w:p>
    <w:p w:rsidR="000D1E3C" w:rsidRPr="00A612BB" w:rsidRDefault="000D1E3C" w:rsidP="000D1E3C">
      <w:pPr>
        <w:pStyle w:val="Numberedlist0"/>
        <w:numPr>
          <w:ilvl w:val="0"/>
          <w:numId w:val="0"/>
        </w:numPr>
      </w:pPr>
      <w:r>
        <w:t>A</w:t>
      </w:r>
      <w:r w:rsidRPr="00A612BB">
        <w:t xml:space="preserve">lumni in the private sector made significant contributions to the management and implementation of work in their organisations. This </w:t>
      </w:r>
      <w:r>
        <w:t>might</w:t>
      </w:r>
      <w:r w:rsidRPr="00A612BB">
        <w:t xml:space="preserve"> reflect the relatively high percentage of alumni in the private sector who reported using leadership and management skills in </w:t>
      </w:r>
      <w:r>
        <w:t xml:space="preserve">performing </w:t>
      </w:r>
      <w:r w:rsidRPr="00A612BB">
        <w:t>their work</w:t>
      </w:r>
      <w:r>
        <w:t xml:space="preserve"> duties</w:t>
      </w:r>
      <w:r w:rsidRPr="00A612BB">
        <w:t>. Alumni in Vietnamese companies were more likely than alumni in all employment sectors but one to make improvements in management systems, procedures, policies and services</w:t>
      </w:r>
      <w:r>
        <w:t xml:space="preserve"> in their organisations</w:t>
      </w:r>
      <w:r w:rsidRPr="00A612BB">
        <w:t xml:space="preserve">.  </w:t>
      </w:r>
    </w:p>
    <w:p w:rsidR="000D1E3C" w:rsidRPr="00DA27C2" w:rsidRDefault="000D1E3C" w:rsidP="000D1E3C">
      <w:pPr>
        <w:pStyle w:val="Numberedlist0"/>
        <w:numPr>
          <w:ilvl w:val="0"/>
          <w:numId w:val="0"/>
        </w:numPr>
      </w:pPr>
      <w:r w:rsidRPr="00A612BB">
        <w:t xml:space="preserve">Alumni in </w:t>
      </w:r>
      <w:r>
        <w:t>f</w:t>
      </w:r>
      <w:r w:rsidRPr="00A612BB">
        <w:t xml:space="preserve">oreign-owned companies and aid delivery agencies were most likely to </w:t>
      </w:r>
      <w:r>
        <w:t xml:space="preserve">have </w:t>
      </w:r>
      <w:r w:rsidRPr="00A612BB">
        <w:t>ma</w:t>
      </w:r>
      <w:r>
        <w:t>d</w:t>
      </w:r>
      <w:r w:rsidRPr="00A612BB">
        <w:t xml:space="preserve">e improvements in 6 of 7 areas of their organisations. These included all areas except policy development. This </w:t>
      </w:r>
      <w:r>
        <w:t>might</w:t>
      </w:r>
      <w:r w:rsidRPr="00A612BB">
        <w:t xml:space="preserve"> suggest that foreign and international organisations are better at creating conditions </w:t>
      </w:r>
      <w:r>
        <w:t xml:space="preserve">that enable </w:t>
      </w:r>
      <w:r w:rsidRPr="00A612BB">
        <w:t xml:space="preserve">alumni </w:t>
      </w:r>
      <w:r>
        <w:t xml:space="preserve">to make their </w:t>
      </w:r>
      <w:r w:rsidRPr="00DA27C2">
        <w:t xml:space="preserve">contributions.  </w:t>
      </w:r>
    </w:p>
    <w:p w:rsidR="007A3048" w:rsidRDefault="000D1E3C" w:rsidP="000D1E3C">
      <w:pPr>
        <w:pStyle w:val="Numberedlist0"/>
        <w:numPr>
          <w:ilvl w:val="0"/>
          <w:numId w:val="0"/>
        </w:numPr>
        <w:spacing w:before="120" w:after="240"/>
        <w:rPr>
          <w:rFonts w:cstheme="minorHAnsi"/>
        </w:rPr>
      </w:pPr>
      <w:r w:rsidRPr="00DA27C2">
        <w:rPr>
          <w:rFonts w:cstheme="minorHAnsi"/>
        </w:rPr>
        <w:lastRenderedPageBreak/>
        <w:t xml:space="preserve">The extent to which alumni </w:t>
      </w:r>
      <w:r>
        <w:rPr>
          <w:rFonts w:cstheme="minorHAnsi"/>
        </w:rPr>
        <w:t xml:space="preserve">have </w:t>
      </w:r>
      <w:r w:rsidRPr="00DA27C2">
        <w:rPr>
          <w:rFonts w:cstheme="minorHAnsi"/>
        </w:rPr>
        <w:t>ma</w:t>
      </w:r>
      <w:r>
        <w:rPr>
          <w:rFonts w:cstheme="minorHAnsi"/>
        </w:rPr>
        <w:t>d</w:t>
      </w:r>
      <w:r w:rsidRPr="00DA27C2">
        <w:rPr>
          <w:rFonts w:cstheme="minorHAnsi"/>
        </w:rPr>
        <w:t>e contributions in public sector organisations correlates to the relevance of their studies</w:t>
      </w:r>
      <w:r w:rsidR="007A3048" w:rsidRPr="00DA27C2">
        <w:rPr>
          <w:rFonts w:cstheme="minorHAnsi"/>
        </w:rPr>
        <w:t xml:space="preserve">. </w:t>
      </w:r>
    </w:p>
    <w:tbl>
      <w:tblPr>
        <w:tblStyle w:val="TableGrid"/>
        <w:tblW w:w="8364" w:type="dxa"/>
        <w:jc w:val="center"/>
        <w:tblCellSpacing w:w="85" w:type="dxa"/>
        <w:shd w:val="clear" w:color="auto" w:fill="D7F0F5" w:themeFill="background2" w:themeFillTint="33"/>
        <w:tblLook w:val="04A0" w:firstRow="1" w:lastRow="0" w:firstColumn="1" w:lastColumn="0" w:noHBand="0" w:noVBand="1"/>
      </w:tblPr>
      <w:tblGrid>
        <w:gridCol w:w="8364"/>
      </w:tblGrid>
      <w:tr w:rsidR="001F3A86" w:rsidTr="00BC21B5">
        <w:trPr>
          <w:tblCellSpacing w:w="85" w:type="dxa"/>
          <w:jc w:val="center"/>
        </w:trPr>
        <w:tc>
          <w:tcPr>
            <w:tcW w:w="8024" w:type="dxa"/>
            <w:shd w:val="clear" w:color="auto" w:fill="D7F0F5" w:themeFill="background2" w:themeFillTint="33"/>
          </w:tcPr>
          <w:p w:rsidR="001F3A86" w:rsidRDefault="001F3A86" w:rsidP="001F3A86">
            <w:pPr>
              <w:pStyle w:val="Heading4alternate"/>
            </w:pPr>
            <w:r>
              <w:t>Alumni Vignette 4.2 – Learning by Doing</w:t>
            </w:r>
          </w:p>
          <w:p w:rsidR="001F3A86" w:rsidRDefault="001F3A86" w:rsidP="001F3A86">
            <w:pPr>
              <w:pStyle w:val="Heading4alternate"/>
            </w:pPr>
            <w:r>
              <w:t>Mr. Nguyen Duc Son, Brand Strategy Director, Richard Moore Associates, Foreign-owned Company</w:t>
            </w:r>
          </w:p>
          <w:p w:rsidR="000E0648" w:rsidRPr="003E6671" w:rsidRDefault="000E0648" w:rsidP="000E0648">
            <w:pPr>
              <w:pStyle w:val="BodyCopy"/>
              <w:rPr>
                <w:rFonts w:ascii="Arial" w:hAnsi="Arial" w:cs="Arial"/>
              </w:rPr>
            </w:pPr>
            <w:r w:rsidRPr="003E6671">
              <w:rPr>
                <w:rFonts w:ascii="Arial" w:hAnsi="Arial" w:cs="Arial"/>
              </w:rPr>
              <w:t>Nguyen Duc Son graduated from the University of Sydney with a Master of Commerce in 2008. His studies have enabled him to gain an impressive array of professional experience</w:t>
            </w:r>
            <w:r>
              <w:rPr>
                <w:rFonts w:ascii="Arial" w:hAnsi="Arial" w:cs="Arial"/>
              </w:rPr>
              <w:t>s</w:t>
            </w:r>
            <w:r w:rsidRPr="003E6671">
              <w:rPr>
                <w:rFonts w:ascii="Arial" w:hAnsi="Arial" w:cs="Arial"/>
              </w:rPr>
              <w:t xml:space="preserve">. “I always </w:t>
            </w:r>
            <w:r>
              <w:rPr>
                <w:rFonts w:ascii="Arial" w:hAnsi="Arial" w:cs="Arial"/>
              </w:rPr>
              <w:t xml:space="preserve">look </w:t>
            </w:r>
            <w:r w:rsidRPr="003E6671">
              <w:rPr>
                <w:rFonts w:ascii="Arial" w:hAnsi="Arial" w:cs="Arial"/>
              </w:rPr>
              <w:t>for chances to apply what I learned in Australia by finding proper employers and expanding my professional activities,” said Son.</w:t>
            </w:r>
          </w:p>
          <w:p w:rsidR="000E0648" w:rsidRPr="003E6671" w:rsidRDefault="000E0648" w:rsidP="000E0648">
            <w:pPr>
              <w:pStyle w:val="BodyCopy"/>
              <w:rPr>
                <w:rFonts w:ascii="Arial" w:hAnsi="Arial" w:cs="Arial"/>
              </w:rPr>
            </w:pPr>
            <w:r w:rsidRPr="003E6671">
              <w:rPr>
                <w:rFonts w:ascii="Arial" w:hAnsi="Arial" w:cs="Arial"/>
              </w:rPr>
              <w:t xml:space="preserve">Son is a consultant in marketing and brand management. He has worked in projects in brand research, brand differentiation strategy, brand personality, brand archetype, brand identity, and communications. </w:t>
            </w:r>
          </w:p>
          <w:p w:rsidR="000E0648" w:rsidRPr="003E6671" w:rsidRDefault="00123644" w:rsidP="000E0648">
            <w:pPr>
              <w:pStyle w:val="BodyCopy"/>
              <w:rPr>
                <w:rFonts w:ascii="Arial" w:hAnsi="Arial" w:cs="Arial"/>
              </w:rPr>
            </w:pPr>
            <w:r w:rsidRPr="003E6671">
              <w:rPr>
                <w:rFonts w:ascii="Arial" w:hAnsi="Arial" w:cs="Arial"/>
                <w:noProof/>
                <w:lang w:eastAsia="en-AU"/>
              </w:rPr>
              <w:drawing>
                <wp:anchor distT="0" distB="0" distL="114300" distR="114300" simplePos="0" relativeHeight="251688960" behindDoc="0" locked="0" layoutInCell="1" allowOverlap="1" wp14:anchorId="32D9033B" wp14:editId="4A5DC0A1">
                  <wp:simplePos x="0" y="0"/>
                  <wp:positionH relativeFrom="column">
                    <wp:posOffset>20320</wp:posOffset>
                  </wp:positionH>
                  <wp:positionV relativeFrom="paragraph">
                    <wp:posOffset>-1106170</wp:posOffset>
                  </wp:positionV>
                  <wp:extent cx="1600200" cy="213360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0200" cy="2133600"/>
                          </a:xfrm>
                          <a:prstGeom prst="rect">
                            <a:avLst/>
                          </a:prstGeom>
                        </pic:spPr>
                      </pic:pic>
                    </a:graphicData>
                  </a:graphic>
                </wp:anchor>
              </w:drawing>
            </w:r>
            <w:r w:rsidR="000E0648" w:rsidRPr="003E6671">
              <w:rPr>
                <w:rFonts w:ascii="Arial" w:hAnsi="Arial" w:cs="Arial"/>
              </w:rPr>
              <w:t>Within his industry, Son is seen as a ‘high-quality human resource’ in the area of market research, marketing and brand management.</w:t>
            </w:r>
            <w:r w:rsidR="000E0648" w:rsidRPr="003E6671">
              <w:rPr>
                <w:rFonts w:ascii="Arial" w:hAnsi="Arial" w:cs="Arial"/>
                <w:noProof/>
                <w:lang w:eastAsia="en-CA"/>
              </w:rPr>
              <w:t xml:space="preserve"> Highly mobile, Son has held several positions since </w:t>
            </w:r>
            <w:r w:rsidR="000E0648" w:rsidRPr="003E6671">
              <w:rPr>
                <w:rFonts w:ascii="Arial" w:hAnsi="Arial" w:cs="Arial"/>
              </w:rPr>
              <w:t xml:space="preserve">returning to Vietnam. He is now the Brand Strategy Director for Richard Moore Associates – a company that specializes in branding and marketing. </w:t>
            </w:r>
          </w:p>
          <w:p w:rsidR="000E0648" w:rsidRPr="003E6671" w:rsidRDefault="000E0648" w:rsidP="000E0648">
            <w:pPr>
              <w:pStyle w:val="BodyCopy"/>
              <w:rPr>
                <w:rFonts w:ascii="Arial" w:hAnsi="Arial" w:cs="Arial"/>
              </w:rPr>
            </w:pPr>
            <w:r w:rsidRPr="003E6671">
              <w:rPr>
                <w:rFonts w:ascii="Arial" w:hAnsi="Arial" w:cs="Arial"/>
              </w:rPr>
              <w:t xml:space="preserve">Son has made several improvements in </w:t>
            </w:r>
            <w:r>
              <w:rPr>
                <w:rFonts w:ascii="Arial" w:hAnsi="Arial" w:cs="Arial"/>
              </w:rPr>
              <w:t>the</w:t>
            </w:r>
            <w:r w:rsidRPr="003E6671">
              <w:rPr>
                <w:rFonts w:ascii="Arial" w:hAnsi="Arial" w:cs="Arial"/>
              </w:rPr>
              <w:t xml:space="preserve"> company. He has improved its consultancy services, and introduced more effective and customer-tailored governance models. He has increased its income and brought benefits to its clients. The clients include </w:t>
            </w:r>
            <w:proofErr w:type="spellStart"/>
            <w:r w:rsidRPr="003E6671">
              <w:rPr>
                <w:rFonts w:ascii="Arial" w:hAnsi="Arial" w:cs="Arial"/>
              </w:rPr>
              <w:t>Vietjet</w:t>
            </w:r>
            <w:proofErr w:type="spellEnd"/>
            <w:r w:rsidRPr="003E6671">
              <w:rPr>
                <w:rFonts w:ascii="Arial" w:hAnsi="Arial" w:cs="Arial"/>
              </w:rPr>
              <w:t xml:space="preserve"> Air, Kangaroo, </w:t>
            </w:r>
            <w:r w:rsidR="00836BF1" w:rsidRPr="00836BF1">
              <w:rPr>
                <w:rFonts w:ascii="Arial" w:hAnsi="Arial" w:cs="Arial"/>
              </w:rPr>
              <w:t xml:space="preserve">Mai Linh taxi, Thai </w:t>
            </w:r>
            <w:proofErr w:type="spellStart"/>
            <w:r w:rsidR="00836BF1" w:rsidRPr="00836BF1">
              <w:rPr>
                <w:rFonts w:ascii="Arial" w:hAnsi="Arial" w:cs="Arial"/>
              </w:rPr>
              <w:t>Binh</w:t>
            </w:r>
            <w:proofErr w:type="spellEnd"/>
            <w:r w:rsidR="00836BF1" w:rsidRPr="00836BF1">
              <w:rPr>
                <w:rFonts w:ascii="Arial" w:hAnsi="Arial" w:cs="Arial"/>
              </w:rPr>
              <w:t xml:space="preserve"> seed, </w:t>
            </w:r>
            <w:proofErr w:type="spellStart"/>
            <w:r w:rsidR="00836BF1" w:rsidRPr="00836BF1">
              <w:rPr>
                <w:rFonts w:ascii="Arial" w:hAnsi="Arial" w:cs="Arial"/>
              </w:rPr>
              <w:t>Thaco</w:t>
            </w:r>
            <w:proofErr w:type="spellEnd"/>
            <w:r w:rsidR="00836BF1" w:rsidRPr="00836BF1">
              <w:rPr>
                <w:rFonts w:ascii="Arial" w:hAnsi="Arial" w:cs="Arial"/>
              </w:rPr>
              <w:t xml:space="preserve">, Mai Phuong computer, Phu Yen Bird Nest, </w:t>
            </w:r>
            <w:proofErr w:type="spellStart"/>
            <w:r w:rsidR="00836BF1" w:rsidRPr="00836BF1">
              <w:rPr>
                <w:rFonts w:ascii="Arial" w:hAnsi="Arial" w:cs="Arial"/>
              </w:rPr>
              <w:t>Helio</w:t>
            </w:r>
            <w:proofErr w:type="spellEnd"/>
            <w:r w:rsidR="00836BF1" w:rsidRPr="00836BF1">
              <w:rPr>
                <w:rFonts w:ascii="Arial" w:hAnsi="Arial" w:cs="Arial"/>
              </w:rPr>
              <w:t xml:space="preserve"> </w:t>
            </w:r>
            <w:proofErr w:type="spellStart"/>
            <w:r w:rsidR="00836BF1" w:rsidRPr="00836BF1">
              <w:rPr>
                <w:rFonts w:ascii="Arial" w:hAnsi="Arial" w:cs="Arial"/>
              </w:rPr>
              <w:t>Center</w:t>
            </w:r>
            <w:proofErr w:type="spellEnd"/>
            <w:r w:rsidR="00836BF1" w:rsidRPr="00836BF1">
              <w:rPr>
                <w:rFonts w:ascii="Arial" w:hAnsi="Arial" w:cs="Arial"/>
              </w:rPr>
              <w:t xml:space="preserve">, </w:t>
            </w:r>
            <w:proofErr w:type="spellStart"/>
            <w:r w:rsidR="00836BF1" w:rsidRPr="00836BF1">
              <w:rPr>
                <w:rFonts w:ascii="Arial" w:hAnsi="Arial" w:cs="Arial"/>
              </w:rPr>
              <w:t>Effoc</w:t>
            </w:r>
            <w:proofErr w:type="spellEnd"/>
            <w:r w:rsidR="00836BF1" w:rsidRPr="00836BF1">
              <w:rPr>
                <w:rFonts w:ascii="Arial" w:hAnsi="Arial" w:cs="Arial"/>
              </w:rPr>
              <w:t xml:space="preserve"> coffee,</w:t>
            </w:r>
            <w:r w:rsidRPr="003E6671">
              <w:rPr>
                <w:rFonts w:ascii="Arial" w:hAnsi="Arial" w:cs="Arial"/>
              </w:rPr>
              <w:t xml:space="preserve"> Language Links, Nguyen Kim and PICO. Son has been put in charge of more and more challenging duties.</w:t>
            </w:r>
          </w:p>
          <w:p w:rsidR="00836BF1" w:rsidRPr="00836BF1" w:rsidRDefault="000E0648" w:rsidP="00836BF1">
            <w:pPr>
              <w:rPr>
                <w:rFonts w:ascii="Arial" w:hAnsi="Arial" w:cs="Arial"/>
              </w:rPr>
            </w:pPr>
            <w:r w:rsidRPr="003E6671">
              <w:rPr>
                <w:rFonts w:ascii="Arial" w:hAnsi="Arial" w:cs="Arial"/>
              </w:rPr>
              <w:t>Studying in Australia provided a foundation for Son’s career. “All of the subjects in the course were highly applicable to my job,” said Son.</w:t>
            </w:r>
            <w:r>
              <w:rPr>
                <w:rFonts w:ascii="Arial" w:hAnsi="Arial" w:cs="Arial"/>
              </w:rPr>
              <w:t xml:space="preserve"> The experience in Australia</w:t>
            </w:r>
            <w:r w:rsidRPr="003E6671">
              <w:rPr>
                <w:rFonts w:ascii="Arial" w:hAnsi="Arial" w:cs="Arial"/>
              </w:rPr>
              <w:t xml:space="preserve"> made him more creative and professional. Son was a founding member of Hanoi Marketing club where professionals in his field exchange knowledge and experience</w:t>
            </w:r>
            <w:r w:rsidR="00836BF1">
              <w:rPr>
                <w:rFonts w:ascii="Arial" w:hAnsi="Arial" w:cs="Arial"/>
              </w:rPr>
              <w:t xml:space="preserve">. </w:t>
            </w:r>
            <w:r w:rsidR="00836BF1" w:rsidRPr="00836BF1">
              <w:rPr>
                <w:rFonts w:ascii="Arial" w:hAnsi="Arial" w:cs="Arial"/>
              </w:rPr>
              <w:t>He is also the Co-founder of Sage Brand &amp; Communication Academy that specialise</w:t>
            </w:r>
            <w:r w:rsidR="00836BF1">
              <w:rPr>
                <w:rFonts w:ascii="Arial" w:hAnsi="Arial" w:cs="Arial"/>
              </w:rPr>
              <w:t>s</w:t>
            </w:r>
            <w:r w:rsidR="00836BF1" w:rsidRPr="00836BF1">
              <w:rPr>
                <w:rFonts w:ascii="Arial" w:hAnsi="Arial" w:cs="Arial"/>
              </w:rPr>
              <w:t xml:space="preserve"> in professional brand </w:t>
            </w:r>
            <w:r w:rsidR="00836BF1">
              <w:rPr>
                <w:rFonts w:ascii="Arial" w:hAnsi="Arial" w:cs="Arial"/>
              </w:rPr>
              <w:t>and</w:t>
            </w:r>
            <w:r w:rsidR="00836BF1" w:rsidRPr="00836BF1">
              <w:rPr>
                <w:rFonts w:ascii="Arial" w:hAnsi="Arial" w:cs="Arial"/>
              </w:rPr>
              <w:t xml:space="preserve"> communication coaching for business people. He is the lecturer of Advanced Building Class.</w:t>
            </w:r>
          </w:p>
          <w:p w:rsidR="000E0648" w:rsidRPr="003E6671" w:rsidRDefault="000E0648" w:rsidP="000E0648">
            <w:pPr>
              <w:pStyle w:val="BodyCopy"/>
              <w:rPr>
                <w:rFonts w:ascii="Arial" w:hAnsi="Arial" w:cs="Arial"/>
              </w:rPr>
            </w:pPr>
            <w:r w:rsidRPr="003E6671">
              <w:rPr>
                <w:rFonts w:ascii="Arial" w:hAnsi="Arial" w:cs="Arial"/>
              </w:rPr>
              <w:t xml:space="preserve">Son’s scholarship benefitted his career and his personal life. His family visited him while he was on-award, and they were impressed with Australia. His time in a multicultural environment shaped Son’s mind-set and behaviour. He is more positive and motivated as a result. </w:t>
            </w:r>
          </w:p>
          <w:p w:rsidR="000E0648" w:rsidRPr="00DF031A" w:rsidRDefault="000E0648" w:rsidP="001F3A86">
            <w:pPr>
              <w:spacing w:before="120" w:after="120"/>
              <w:rPr>
                <w:rFonts w:ascii="Arial" w:hAnsi="Arial" w:cs="Arial"/>
              </w:rPr>
            </w:pPr>
            <w:r>
              <w:rPr>
                <w:rFonts w:ascii="Arial" w:hAnsi="Arial" w:cs="Arial"/>
              </w:rPr>
              <w:t>Son is an active person, who</w:t>
            </w:r>
            <w:r w:rsidRPr="003E6671">
              <w:rPr>
                <w:rFonts w:ascii="Arial" w:hAnsi="Arial" w:cs="Arial"/>
              </w:rPr>
              <w:t xml:space="preserve"> is committed to learning by doing.</w:t>
            </w:r>
          </w:p>
        </w:tc>
      </w:tr>
    </w:tbl>
    <w:p w:rsidR="00F12240" w:rsidRDefault="00F12240" w:rsidP="00920D29">
      <w:pPr>
        <w:pStyle w:val="Heading4alternate"/>
        <w:spacing w:before="240" w:after="120"/>
      </w:pPr>
      <w:r>
        <w:t>Alumni Make Contributions to Vietnam’s Development</w:t>
      </w:r>
    </w:p>
    <w:p w:rsidR="00A455D5" w:rsidRPr="00543475" w:rsidRDefault="00A455D5" w:rsidP="00A455D5">
      <w:pPr>
        <w:spacing w:before="120" w:after="120"/>
        <w:rPr>
          <w:i/>
        </w:rPr>
      </w:pPr>
      <w:r w:rsidRPr="00543475">
        <w:rPr>
          <w:i/>
        </w:rPr>
        <w:t>Relevance of skills and knowledge acquired to Vietnam’s development priorities</w:t>
      </w:r>
    </w:p>
    <w:p w:rsidR="00A455D5" w:rsidRPr="005541A8" w:rsidRDefault="00A455D5" w:rsidP="00A455D5">
      <w:pPr>
        <w:spacing w:before="120" w:after="120"/>
      </w:pPr>
      <w:r w:rsidRPr="005541A8">
        <w:t xml:space="preserve">About 89% of alumni </w:t>
      </w:r>
      <w:r>
        <w:t xml:space="preserve">responding to the tracer survey </w:t>
      </w:r>
      <w:r w:rsidRPr="005541A8">
        <w:t xml:space="preserve">considered the knowledge and skills they gained in Australia to have some relevance to Vietnam’s development priorities. Almost 50% considered their knowledge and skills to be </w:t>
      </w:r>
      <w:r w:rsidRPr="00DD0D87">
        <w:rPr>
          <w:i/>
        </w:rPr>
        <w:t>highly relevant</w:t>
      </w:r>
      <w:r w:rsidRPr="005541A8">
        <w:t xml:space="preserve"> to development priorities.</w:t>
      </w:r>
      <w:r>
        <w:t xml:space="preserve"> Only </w:t>
      </w:r>
      <w:r w:rsidRPr="005541A8">
        <w:t xml:space="preserve">8 </w:t>
      </w:r>
      <w:r>
        <w:t>o</w:t>
      </w:r>
      <w:r w:rsidRPr="005541A8">
        <w:t xml:space="preserve">f 612 </w:t>
      </w:r>
      <w:r>
        <w:t xml:space="preserve">alumni </w:t>
      </w:r>
      <w:r w:rsidRPr="005541A8">
        <w:t xml:space="preserve">surveyed (1.3%) said their knowledge and skills were </w:t>
      </w:r>
      <w:r w:rsidRPr="00DD0D87">
        <w:rPr>
          <w:i/>
        </w:rPr>
        <w:t xml:space="preserve">not at all </w:t>
      </w:r>
      <w:r w:rsidRPr="005541A8">
        <w:t xml:space="preserve">relevant to </w:t>
      </w:r>
      <w:r>
        <w:t>p</w:t>
      </w:r>
      <w:r w:rsidRPr="005541A8">
        <w:t>riorities.</w:t>
      </w:r>
    </w:p>
    <w:p w:rsidR="00A455D5" w:rsidRPr="004B4673" w:rsidRDefault="00A455D5" w:rsidP="00A455D5">
      <w:pPr>
        <w:spacing w:before="240" w:after="120"/>
        <w:rPr>
          <w:bCs/>
          <w:i/>
        </w:rPr>
      </w:pPr>
      <w:r w:rsidRPr="004B4673">
        <w:rPr>
          <w:bCs/>
          <w:i/>
        </w:rPr>
        <w:lastRenderedPageBreak/>
        <w:t xml:space="preserve">Development </w:t>
      </w:r>
      <w:r>
        <w:rPr>
          <w:bCs/>
          <w:i/>
        </w:rPr>
        <w:t>p</w:t>
      </w:r>
      <w:r w:rsidRPr="004B4673">
        <w:rPr>
          <w:bCs/>
          <w:i/>
        </w:rPr>
        <w:t xml:space="preserve">riorities </w:t>
      </w:r>
      <w:r>
        <w:rPr>
          <w:bCs/>
          <w:i/>
        </w:rPr>
        <w:t>a</w:t>
      </w:r>
      <w:r w:rsidRPr="004B4673">
        <w:rPr>
          <w:bCs/>
          <w:i/>
        </w:rPr>
        <w:t xml:space="preserve">ddressed in </w:t>
      </w:r>
      <w:r>
        <w:rPr>
          <w:bCs/>
          <w:i/>
        </w:rPr>
        <w:t>a</w:t>
      </w:r>
      <w:r w:rsidRPr="004B4673">
        <w:rPr>
          <w:bCs/>
          <w:i/>
        </w:rPr>
        <w:t xml:space="preserve">lumni’s </w:t>
      </w:r>
      <w:r>
        <w:rPr>
          <w:bCs/>
          <w:i/>
        </w:rPr>
        <w:t>w</w:t>
      </w:r>
      <w:r w:rsidRPr="004B4673">
        <w:rPr>
          <w:bCs/>
          <w:i/>
        </w:rPr>
        <w:t>ork</w:t>
      </w:r>
    </w:p>
    <w:p w:rsidR="00A455D5" w:rsidRPr="0004131C" w:rsidRDefault="00A455D5" w:rsidP="00A455D5">
      <w:pPr>
        <w:pStyle w:val="Numberedlist0"/>
        <w:numPr>
          <w:ilvl w:val="0"/>
          <w:numId w:val="0"/>
        </w:numPr>
      </w:pPr>
      <w:r w:rsidRPr="005719A6">
        <w:rPr>
          <w:rFonts w:cstheme="minorHAnsi"/>
        </w:rPr>
        <w:t>Alumni</w:t>
      </w:r>
      <w:r w:rsidR="0078206C">
        <w:rPr>
          <w:rFonts w:cstheme="minorHAnsi"/>
        </w:rPr>
        <w:t xml:space="preserve"> </w:t>
      </w:r>
      <w:r>
        <w:rPr>
          <w:rFonts w:cstheme="minorHAnsi"/>
        </w:rPr>
        <w:t>have contributed to a range of development priority areas. The largest percentages of alumni contributed to governance and financial management and economics.</w:t>
      </w:r>
    </w:p>
    <w:p w:rsidR="00A455D5" w:rsidRPr="009140DB" w:rsidRDefault="00A455D5" w:rsidP="00A455D5">
      <w:pPr>
        <w:pStyle w:val="Numberedlist0"/>
        <w:numPr>
          <w:ilvl w:val="0"/>
          <w:numId w:val="0"/>
        </w:numPr>
      </w:pPr>
      <w:r>
        <w:rPr>
          <w:rFonts w:cstheme="minorHAnsi"/>
        </w:rPr>
        <w:t xml:space="preserve">Alumni in aid delivery agencies were most likely to have contributed to development priority areas. These alumni were more likely than alumni in other sectors to have made contributions in 5 of 10 priority areas. At least 20% of alumni working in aid delivery agencies contributed to community development (45%), public health (30%), environment (30%), agriculture (27%), and governance and financial management (22%). Alumni in aid delivery agencies were less likely than other alumni to have contributed to education and HRD. </w:t>
      </w:r>
    </w:p>
    <w:p w:rsidR="00D85459" w:rsidRDefault="00A455D5" w:rsidP="00A455D5">
      <w:pPr>
        <w:pStyle w:val="Numberedlist0"/>
        <w:numPr>
          <w:ilvl w:val="0"/>
          <w:numId w:val="0"/>
        </w:numPr>
        <w:spacing w:before="120" w:after="120"/>
        <w:rPr>
          <w:rFonts w:cstheme="minorHAnsi"/>
        </w:rPr>
      </w:pPr>
      <w:r>
        <w:rPr>
          <w:rFonts w:cstheme="minorHAnsi"/>
        </w:rPr>
        <w:t>At least 20% of alumni working in Vietnamese companies made contributions to four development priority areas, namely, economics (33%), education (26%), governance and financial management (24%) and HRD (23%). They were more likely to have contributed to the HRD priority than other alumni even though they were least likely to have transferred their skills to colleagues. At least 20% of alumni working in foreign-owned companies made contributions to three development priority areas, including economics (51%), HRD (21%) and governance and financial management (20%)</w:t>
      </w:r>
      <w:r w:rsidR="00D85459">
        <w:rPr>
          <w:rFonts w:cstheme="minorHAnsi"/>
        </w:rPr>
        <w:t>.</w:t>
      </w:r>
    </w:p>
    <w:p w:rsidR="00D85459" w:rsidRDefault="00D85459" w:rsidP="00920D29">
      <w:pPr>
        <w:spacing w:before="240" w:after="120"/>
        <w:rPr>
          <w:rFonts w:cstheme="minorHAnsi"/>
          <w:b/>
        </w:rPr>
      </w:pPr>
      <w:r>
        <w:rPr>
          <w:rFonts w:cstheme="minorHAnsi"/>
          <w:b/>
        </w:rPr>
        <w:t>Exhibit</w:t>
      </w:r>
      <w:r w:rsidR="009C134B">
        <w:rPr>
          <w:rFonts w:cstheme="minorHAnsi"/>
          <w:b/>
        </w:rPr>
        <w:t xml:space="preserve"> 4</w:t>
      </w:r>
      <w:r w:rsidRPr="00337087">
        <w:rPr>
          <w:rFonts w:cstheme="minorHAnsi"/>
          <w:b/>
        </w:rPr>
        <w:t>.</w:t>
      </w:r>
      <w:r w:rsidR="00A97C9C">
        <w:rPr>
          <w:rFonts w:cstheme="minorHAnsi"/>
          <w:b/>
        </w:rPr>
        <w:t>8</w:t>
      </w:r>
      <w:r w:rsidRPr="00337087">
        <w:rPr>
          <w:rFonts w:cstheme="minorHAnsi"/>
          <w:b/>
        </w:rPr>
        <w:t xml:space="preserve"> Percentage of Alumni </w:t>
      </w:r>
      <w:r>
        <w:rPr>
          <w:rFonts w:cstheme="minorHAnsi"/>
          <w:b/>
        </w:rPr>
        <w:t xml:space="preserve">Contributing to Development Priority Areas </w:t>
      </w:r>
      <w:r w:rsidRPr="00337087">
        <w:rPr>
          <w:rFonts w:cstheme="minorHAnsi"/>
          <w:b/>
        </w:rPr>
        <w:t xml:space="preserve">(by </w:t>
      </w:r>
      <w:r>
        <w:rPr>
          <w:rFonts w:cstheme="minorHAnsi"/>
          <w:b/>
        </w:rPr>
        <w:t>Employment Sector</w:t>
      </w:r>
      <w:r w:rsidRPr="00337087">
        <w:rPr>
          <w:rFonts w:cstheme="minorHAnsi"/>
          <w:b/>
        </w:rPr>
        <w:t>)</w:t>
      </w:r>
    </w:p>
    <w:tbl>
      <w:tblPr>
        <w:tblW w:w="9327" w:type="dxa"/>
        <w:jc w:val="center"/>
        <w:tblInd w:w="-3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3342"/>
        <w:gridCol w:w="1274"/>
        <w:gridCol w:w="1042"/>
        <w:gridCol w:w="1275"/>
        <w:gridCol w:w="1289"/>
        <w:gridCol w:w="1105"/>
      </w:tblGrid>
      <w:tr w:rsidR="00D85459" w:rsidRPr="00770E52" w:rsidTr="007C07FA">
        <w:trPr>
          <w:trHeight w:val="615"/>
          <w:jc w:val="center"/>
        </w:trPr>
        <w:tc>
          <w:tcPr>
            <w:tcW w:w="3342" w:type="dxa"/>
            <w:shd w:val="clear" w:color="000000" w:fill="003150"/>
            <w:vAlign w:val="center"/>
            <w:hideMark/>
          </w:tcPr>
          <w:p w:rsidR="00D85459" w:rsidRPr="007C07FA" w:rsidRDefault="00D85459" w:rsidP="007C07FA">
            <w:pPr>
              <w:spacing w:before="80" w:after="80"/>
              <w:jc w:val="center"/>
              <w:rPr>
                <w:rFonts w:eastAsia="Times New Roman" w:cstheme="minorHAnsi"/>
                <w:b/>
                <w:bCs/>
                <w:color w:val="FFFFFF"/>
                <w:lang w:val="en-US"/>
              </w:rPr>
            </w:pPr>
            <w:r w:rsidRPr="007C07FA">
              <w:rPr>
                <w:rFonts w:eastAsia="Times New Roman" w:cstheme="minorHAnsi"/>
                <w:b/>
                <w:bCs/>
                <w:color w:val="FFFFFF"/>
                <w:lang w:val="en-GB"/>
              </w:rPr>
              <w:t> </w:t>
            </w:r>
          </w:p>
        </w:tc>
        <w:tc>
          <w:tcPr>
            <w:tcW w:w="5985" w:type="dxa"/>
            <w:gridSpan w:val="5"/>
            <w:shd w:val="clear" w:color="000000" w:fill="003150"/>
            <w:vAlign w:val="center"/>
            <w:hideMark/>
          </w:tcPr>
          <w:p w:rsidR="00D85459" w:rsidRPr="007C07FA" w:rsidRDefault="00D85459" w:rsidP="007C07FA">
            <w:pPr>
              <w:spacing w:before="80" w:after="80"/>
              <w:jc w:val="center"/>
              <w:rPr>
                <w:rFonts w:eastAsia="Times New Roman" w:cstheme="minorHAnsi"/>
                <w:b/>
                <w:bCs/>
                <w:color w:val="FFFFFF"/>
                <w:lang w:val="en-US"/>
              </w:rPr>
            </w:pPr>
            <w:r w:rsidRPr="007C07FA">
              <w:rPr>
                <w:rFonts w:eastAsia="Times New Roman" w:cstheme="minorHAnsi"/>
                <w:b/>
                <w:bCs/>
                <w:color w:val="FFFFFF"/>
              </w:rPr>
              <w:t>Percentage of Alumni who have contributed to development priority areas</w:t>
            </w:r>
          </w:p>
        </w:tc>
      </w:tr>
      <w:tr w:rsidR="00D85459" w:rsidRPr="00770E52" w:rsidTr="007C07FA">
        <w:trPr>
          <w:trHeight w:val="615"/>
          <w:jc w:val="center"/>
        </w:trPr>
        <w:tc>
          <w:tcPr>
            <w:tcW w:w="3342" w:type="dxa"/>
            <w:shd w:val="clear" w:color="000000" w:fill="003150"/>
            <w:vAlign w:val="center"/>
            <w:hideMark/>
          </w:tcPr>
          <w:p w:rsidR="00D85459" w:rsidRPr="007C07FA" w:rsidRDefault="00D85459" w:rsidP="007C07FA">
            <w:pPr>
              <w:spacing w:before="80" w:after="80"/>
              <w:jc w:val="center"/>
              <w:rPr>
                <w:rFonts w:eastAsia="Times New Roman" w:cstheme="minorHAnsi"/>
                <w:b/>
                <w:bCs/>
                <w:color w:val="FFFFFF"/>
                <w:sz w:val="18"/>
                <w:szCs w:val="18"/>
                <w:lang w:val="en-US"/>
              </w:rPr>
            </w:pPr>
            <w:r w:rsidRPr="007C07FA">
              <w:rPr>
                <w:rFonts w:eastAsia="Times New Roman" w:cstheme="minorHAnsi"/>
                <w:b/>
                <w:bCs/>
                <w:color w:val="FFFFFF"/>
                <w:sz w:val="18"/>
                <w:szCs w:val="18"/>
              </w:rPr>
              <w:t>Development Priority Area</w:t>
            </w:r>
          </w:p>
        </w:tc>
        <w:tc>
          <w:tcPr>
            <w:tcW w:w="1274" w:type="dxa"/>
            <w:shd w:val="clear" w:color="000000" w:fill="003150"/>
            <w:vAlign w:val="center"/>
            <w:hideMark/>
          </w:tcPr>
          <w:p w:rsidR="00D85459" w:rsidRPr="007C07FA" w:rsidRDefault="00D85459" w:rsidP="007C07FA">
            <w:pPr>
              <w:spacing w:before="80" w:after="80"/>
              <w:jc w:val="center"/>
              <w:rPr>
                <w:rFonts w:eastAsia="Times New Roman" w:cstheme="minorHAnsi"/>
                <w:b/>
                <w:bCs/>
                <w:color w:val="FFFFFF"/>
                <w:sz w:val="18"/>
                <w:szCs w:val="18"/>
                <w:lang w:val="en-US"/>
              </w:rPr>
            </w:pPr>
            <w:r w:rsidRPr="007C07FA">
              <w:rPr>
                <w:rFonts w:eastAsia="Times New Roman" w:cstheme="minorHAnsi"/>
                <w:b/>
                <w:bCs/>
                <w:color w:val="FFFFFF"/>
                <w:sz w:val="18"/>
                <w:szCs w:val="18"/>
                <w:lang w:val="en-US"/>
              </w:rPr>
              <w:t>Aid delivery agency</w:t>
            </w:r>
          </w:p>
        </w:tc>
        <w:tc>
          <w:tcPr>
            <w:tcW w:w="1042" w:type="dxa"/>
            <w:shd w:val="clear" w:color="000000" w:fill="003150"/>
            <w:vAlign w:val="center"/>
            <w:hideMark/>
          </w:tcPr>
          <w:p w:rsidR="00D85459" w:rsidRPr="007C07FA" w:rsidRDefault="00D85459" w:rsidP="007C07FA">
            <w:pPr>
              <w:spacing w:before="80" w:after="80"/>
              <w:jc w:val="center"/>
              <w:rPr>
                <w:rFonts w:eastAsia="Times New Roman" w:cstheme="minorHAnsi"/>
                <w:b/>
                <w:bCs/>
                <w:color w:val="FFFFFF"/>
                <w:sz w:val="18"/>
                <w:szCs w:val="18"/>
                <w:lang w:val="en-US"/>
              </w:rPr>
            </w:pPr>
            <w:r w:rsidRPr="007C07FA">
              <w:rPr>
                <w:rFonts w:eastAsia="Times New Roman" w:cstheme="minorHAnsi"/>
                <w:b/>
                <w:bCs/>
                <w:color w:val="FFFFFF"/>
                <w:sz w:val="18"/>
                <w:szCs w:val="18"/>
                <w:lang w:val="en-US"/>
              </w:rPr>
              <w:t>Foreign company</w:t>
            </w:r>
          </w:p>
        </w:tc>
        <w:tc>
          <w:tcPr>
            <w:tcW w:w="1275" w:type="dxa"/>
            <w:shd w:val="clear" w:color="000000" w:fill="003150"/>
            <w:vAlign w:val="center"/>
            <w:hideMark/>
          </w:tcPr>
          <w:p w:rsidR="00D85459" w:rsidRPr="007C07FA" w:rsidRDefault="00D85459" w:rsidP="007C07FA">
            <w:pPr>
              <w:spacing w:before="80" w:after="80"/>
              <w:jc w:val="center"/>
              <w:rPr>
                <w:rFonts w:eastAsia="Times New Roman" w:cstheme="minorHAnsi"/>
                <w:b/>
                <w:bCs/>
                <w:color w:val="FFFFFF"/>
                <w:sz w:val="18"/>
                <w:szCs w:val="18"/>
                <w:lang w:val="en-US"/>
              </w:rPr>
            </w:pPr>
            <w:r w:rsidRPr="007C07FA">
              <w:rPr>
                <w:rFonts w:eastAsia="Times New Roman" w:cstheme="minorHAnsi"/>
                <w:b/>
                <w:bCs/>
                <w:color w:val="FFFFFF"/>
                <w:sz w:val="18"/>
                <w:szCs w:val="18"/>
                <w:lang w:val="en-US"/>
              </w:rPr>
              <w:t>Vietnamese company</w:t>
            </w:r>
          </w:p>
        </w:tc>
        <w:tc>
          <w:tcPr>
            <w:tcW w:w="1289" w:type="dxa"/>
            <w:shd w:val="clear" w:color="000000" w:fill="003150"/>
            <w:vAlign w:val="center"/>
            <w:hideMark/>
          </w:tcPr>
          <w:p w:rsidR="00D85459" w:rsidRPr="007C07FA" w:rsidRDefault="00D85459" w:rsidP="007C07FA">
            <w:pPr>
              <w:spacing w:before="80" w:after="80"/>
              <w:jc w:val="center"/>
              <w:rPr>
                <w:rFonts w:eastAsia="Times New Roman" w:cstheme="minorHAnsi"/>
                <w:b/>
                <w:bCs/>
                <w:color w:val="FFFFFF"/>
                <w:sz w:val="18"/>
                <w:szCs w:val="18"/>
                <w:lang w:val="en-US"/>
              </w:rPr>
            </w:pPr>
            <w:r w:rsidRPr="007C07FA">
              <w:rPr>
                <w:rFonts w:eastAsia="Times New Roman" w:cstheme="minorHAnsi"/>
                <w:b/>
                <w:bCs/>
                <w:color w:val="FFFFFF"/>
                <w:sz w:val="18"/>
                <w:szCs w:val="18"/>
                <w:lang w:val="en-US"/>
              </w:rPr>
              <w:t>Government organization</w:t>
            </w:r>
          </w:p>
        </w:tc>
        <w:tc>
          <w:tcPr>
            <w:tcW w:w="1105" w:type="dxa"/>
            <w:shd w:val="clear" w:color="000000" w:fill="003150"/>
            <w:vAlign w:val="center"/>
            <w:hideMark/>
          </w:tcPr>
          <w:p w:rsidR="00D85459" w:rsidRPr="007C07FA" w:rsidRDefault="00D85459" w:rsidP="007C07FA">
            <w:pPr>
              <w:spacing w:before="80" w:after="80"/>
              <w:jc w:val="center"/>
              <w:rPr>
                <w:rFonts w:eastAsia="Times New Roman" w:cstheme="minorHAnsi"/>
                <w:b/>
                <w:bCs/>
                <w:color w:val="FFFFFF"/>
                <w:sz w:val="18"/>
                <w:szCs w:val="18"/>
                <w:lang w:val="en-US"/>
              </w:rPr>
            </w:pPr>
            <w:r w:rsidRPr="007C07FA">
              <w:rPr>
                <w:rFonts w:eastAsia="Times New Roman" w:cstheme="minorHAnsi"/>
                <w:b/>
                <w:bCs/>
                <w:color w:val="FFFFFF"/>
                <w:sz w:val="18"/>
                <w:szCs w:val="18"/>
                <w:lang w:val="en-US"/>
              </w:rPr>
              <w:t>Education Institute</w:t>
            </w:r>
          </w:p>
        </w:tc>
      </w:tr>
      <w:tr w:rsidR="00D85459" w:rsidRPr="00770E52" w:rsidTr="007C07FA">
        <w:trPr>
          <w:trHeight w:val="315"/>
          <w:jc w:val="center"/>
        </w:trPr>
        <w:tc>
          <w:tcPr>
            <w:tcW w:w="3342" w:type="dxa"/>
            <w:shd w:val="clear" w:color="000000" w:fill="003150"/>
            <w:vAlign w:val="center"/>
            <w:hideMark/>
          </w:tcPr>
          <w:p w:rsidR="00D85459" w:rsidRPr="007C07FA" w:rsidRDefault="00D85459" w:rsidP="007C07FA">
            <w:pPr>
              <w:spacing w:before="80" w:after="80"/>
              <w:jc w:val="center"/>
              <w:rPr>
                <w:rFonts w:eastAsia="Times New Roman" w:cstheme="minorHAnsi"/>
                <w:b/>
                <w:bCs/>
                <w:color w:val="FFFFFF"/>
                <w:sz w:val="18"/>
                <w:szCs w:val="18"/>
                <w:lang w:val="en-US"/>
              </w:rPr>
            </w:pPr>
            <w:r w:rsidRPr="007C07FA">
              <w:rPr>
                <w:rFonts w:eastAsia="Times New Roman" w:cstheme="minorHAnsi"/>
                <w:b/>
                <w:bCs/>
                <w:color w:val="FFFFFF"/>
                <w:sz w:val="18"/>
                <w:szCs w:val="18"/>
                <w:lang w:val="en-US"/>
              </w:rPr>
              <w:t>Total answered</w:t>
            </w:r>
          </w:p>
        </w:tc>
        <w:tc>
          <w:tcPr>
            <w:tcW w:w="1274" w:type="dxa"/>
            <w:shd w:val="clear" w:color="000000" w:fill="003150"/>
            <w:vAlign w:val="center"/>
            <w:hideMark/>
          </w:tcPr>
          <w:p w:rsidR="00D85459" w:rsidRPr="007C07FA" w:rsidRDefault="00D85459" w:rsidP="007C07FA">
            <w:pPr>
              <w:spacing w:before="80" w:after="80"/>
              <w:jc w:val="center"/>
              <w:rPr>
                <w:rFonts w:eastAsia="Times New Roman" w:cstheme="minorHAnsi"/>
                <w:b/>
                <w:bCs/>
                <w:color w:val="FFFFFF"/>
                <w:sz w:val="18"/>
                <w:szCs w:val="18"/>
                <w:lang w:val="en-US"/>
              </w:rPr>
            </w:pPr>
            <w:r w:rsidRPr="007C07FA">
              <w:rPr>
                <w:rFonts w:eastAsia="Times New Roman" w:cstheme="minorHAnsi"/>
                <w:b/>
                <w:bCs/>
                <w:color w:val="FFFFFF"/>
                <w:sz w:val="18"/>
                <w:szCs w:val="18"/>
                <w:lang w:val="en-US"/>
              </w:rPr>
              <w:t>73</w:t>
            </w:r>
          </w:p>
        </w:tc>
        <w:tc>
          <w:tcPr>
            <w:tcW w:w="1042" w:type="dxa"/>
            <w:shd w:val="clear" w:color="000000" w:fill="003150"/>
            <w:vAlign w:val="center"/>
            <w:hideMark/>
          </w:tcPr>
          <w:p w:rsidR="00D85459" w:rsidRPr="007C07FA" w:rsidRDefault="00D85459" w:rsidP="007C07FA">
            <w:pPr>
              <w:spacing w:before="80" w:after="80"/>
              <w:jc w:val="center"/>
              <w:rPr>
                <w:rFonts w:eastAsia="Times New Roman" w:cstheme="minorHAnsi"/>
                <w:b/>
                <w:bCs/>
                <w:color w:val="FFFFFF"/>
                <w:sz w:val="18"/>
                <w:szCs w:val="18"/>
                <w:lang w:val="en-US"/>
              </w:rPr>
            </w:pPr>
            <w:r w:rsidRPr="007C07FA">
              <w:rPr>
                <w:rFonts w:eastAsia="Times New Roman" w:cstheme="minorHAnsi"/>
                <w:b/>
                <w:bCs/>
                <w:color w:val="FFFFFF"/>
                <w:sz w:val="18"/>
                <w:szCs w:val="18"/>
                <w:lang w:val="en-US"/>
              </w:rPr>
              <w:t>95</w:t>
            </w:r>
          </w:p>
        </w:tc>
        <w:tc>
          <w:tcPr>
            <w:tcW w:w="1275" w:type="dxa"/>
            <w:shd w:val="clear" w:color="000000" w:fill="003150"/>
            <w:vAlign w:val="center"/>
            <w:hideMark/>
          </w:tcPr>
          <w:p w:rsidR="00D85459" w:rsidRPr="007C07FA" w:rsidRDefault="00D85459" w:rsidP="007C07FA">
            <w:pPr>
              <w:spacing w:before="80" w:after="80"/>
              <w:jc w:val="center"/>
              <w:rPr>
                <w:rFonts w:eastAsia="Times New Roman" w:cstheme="minorHAnsi"/>
                <w:b/>
                <w:bCs/>
                <w:color w:val="FFFFFF"/>
                <w:sz w:val="18"/>
                <w:szCs w:val="18"/>
                <w:lang w:val="en-US"/>
              </w:rPr>
            </w:pPr>
            <w:r w:rsidRPr="007C07FA">
              <w:rPr>
                <w:rFonts w:eastAsia="Times New Roman" w:cstheme="minorHAnsi"/>
                <w:b/>
                <w:bCs/>
                <w:color w:val="FFFFFF"/>
                <w:sz w:val="18"/>
                <w:szCs w:val="18"/>
                <w:lang w:val="en-US"/>
              </w:rPr>
              <w:t>102</w:t>
            </w:r>
          </w:p>
        </w:tc>
        <w:tc>
          <w:tcPr>
            <w:tcW w:w="1289" w:type="dxa"/>
            <w:shd w:val="clear" w:color="000000" w:fill="003150"/>
            <w:vAlign w:val="center"/>
            <w:hideMark/>
          </w:tcPr>
          <w:p w:rsidR="00D85459" w:rsidRPr="007C07FA" w:rsidRDefault="00D85459" w:rsidP="007C07FA">
            <w:pPr>
              <w:spacing w:before="80" w:after="80"/>
              <w:jc w:val="center"/>
              <w:rPr>
                <w:rFonts w:eastAsia="Times New Roman" w:cstheme="minorHAnsi"/>
                <w:b/>
                <w:bCs/>
                <w:color w:val="FFFFFF"/>
                <w:sz w:val="18"/>
                <w:szCs w:val="18"/>
                <w:lang w:val="en-US"/>
              </w:rPr>
            </w:pPr>
            <w:r w:rsidRPr="007C07FA">
              <w:rPr>
                <w:rFonts w:eastAsia="Times New Roman" w:cstheme="minorHAnsi"/>
                <w:b/>
                <w:bCs/>
                <w:color w:val="FFFFFF"/>
                <w:sz w:val="18"/>
                <w:szCs w:val="18"/>
                <w:lang w:val="en-US"/>
              </w:rPr>
              <w:t>160</w:t>
            </w:r>
          </w:p>
        </w:tc>
        <w:tc>
          <w:tcPr>
            <w:tcW w:w="1105" w:type="dxa"/>
            <w:shd w:val="clear" w:color="000000" w:fill="003150"/>
            <w:vAlign w:val="center"/>
            <w:hideMark/>
          </w:tcPr>
          <w:p w:rsidR="00D85459" w:rsidRPr="007C07FA" w:rsidRDefault="00D85459" w:rsidP="007C07FA">
            <w:pPr>
              <w:spacing w:before="80" w:after="80"/>
              <w:jc w:val="center"/>
              <w:rPr>
                <w:rFonts w:eastAsia="Times New Roman" w:cstheme="minorHAnsi"/>
                <w:b/>
                <w:bCs/>
                <w:color w:val="FFFFFF"/>
                <w:sz w:val="18"/>
                <w:szCs w:val="18"/>
                <w:lang w:val="en-US"/>
              </w:rPr>
            </w:pPr>
            <w:r w:rsidRPr="007C07FA">
              <w:rPr>
                <w:rFonts w:eastAsia="Times New Roman" w:cstheme="minorHAnsi"/>
                <w:b/>
                <w:bCs/>
                <w:color w:val="FFFFFF"/>
                <w:sz w:val="18"/>
                <w:szCs w:val="18"/>
                <w:lang w:val="en-US"/>
              </w:rPr>
              <w:t>300</w:t>
            </w:r>
          </w:p>
        </w:tc>
      </w:tr>
      <w:tr w:rsidR="00A455D5" w:rsidRPr="00770E52" w:rsidTr="00D934ED">
        <w:trPr>
          <w:trHeight w:val="249"/>
          <w:jc w:val="center"/>
        </w:trPr>
        <w:tc>
          <w:tcPr>
            <w:tcW w:w="3342" w:type="dxa"/>
            <w:shd w:val="clear" w:color="000000" w:fill="F2F2F2"/>
            <w:vAlign w:val="center"/>
            <w:hideMark/>
          </w:tcPr>
          <w:p w:rsidR="00A455D5" w:rsidRPr="00A455D5" w:rsidRDefault="00A455D5" w:rsidP="00A455D5">
            <w:pPr>
              <w:spacing w:before="40" w:after="40"/>
              <w:rPr>
                <w:rFonts w:eastAsia="Times New Roman" w:cstheme="minorHAnsi"/>
                <w:bCs/>
                <w:color w:val="000000"/>
                <w:lang w:val="en-US"/>
              </w:rPr>
            </w:pPr>
            <w:r w:rsidRPr="00A455D5">
              <w:rPr>
                <w:rFonts w:eastAsia="Times New Roman" w:cstheme="minorHAnsi"/>
                <w:bCs/>
                <w:color w:val="000000"/>
              </w:rPr>
              <w:t>Economics</w:t>
            </w:r>
          </w:p>
        </w:tc>
        <w:tc>
          <w:tcPr>
            <w:tcW w:w="1274" w:type="dxa"/>
            <w:shd w:val="clear" w:color="auto" w:fill="F2F2F2" w:themeFill="background1" w:themeFillShade="F2"/>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13.7%</w:t>
            </w:r>
          </w:p>
        </w:tc>
        <w:tc>
          <w:tcPr>
            <w:tcW w:w="1042" w:type="dxa"/>
            <w:shd w:val="clear" w:color="auto" w:fill="D7F0F5" w:themeFill="background2" w:themeFillTint="33"/>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50.5%</w:t>
            </w:r>
          </w:p>
        </w:tc>
        <w:tc>
          <w:tcPr>
            <w:tcW w:w="1275"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33.3%</w:t>
            </w:r>
          </w:p>
        </w:tc>
        <w:tc>
          <w:tcPr>
            <w:tcW w:w="1289"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38.1%</w:t>
            </w:r>
          </w:p>
        </w:tc>
        <w:tc>
          <w:tcPr>
            <w:tcW w:w="1105"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19.0%</w:t>
            </w:r>
          </w:p>
        </w:tc>
      </w:tr>
      <w:tr w:rsidR="00A455D5" w:rsidRPr="00770E52" w:rsidTr="00D934ED">
        <w:trPr>
          <w:trHeight w:val="277"/>
          <w:jc w:val="center"/>
        </w:trPr>
        <w:tc>
          <w:tcPr>
            <w:tcW w:w="3342" w:type="dxa"/>
            <w:shd w:val="clear" w:color="000000" w:fill="F2F2F2"/>
            <w:vAlign w:val="center"/>
            <w:hideMark/>
          </w:tcPr>
          <w:p w:rsidR="00A455D5" w:rsidRPr="00A455D5" w:rsidRDefault="00A455D5" w:rsidP="00A455D5">
            <w:pPr>
              <w:spacing w:before="40" w:after="40"/>
              <w:rPr>
                <w:rFonts w:eastAsia="Times New Roman" w:cstheme="minorHAnsi"/>
                <w:bCs/>
                <w:color w:val="000000"/>
                <w:lang w:val="en-US"/>
              </w:rPr>
            </w:pPr>
            <w:r w:rsidRPr="00A455D5">
              <w:rPr>
                <w:rFonts w:eastAsia="Times New Roman" w:cstheme="minorHAnsi"/>
                <w:bCs/>
                <w:color w:val="000000"/>
              </w:rPr>
              <w:t>Governance &amp; financial management</w:t>
            </w:r>
          </w:p>
        </w:tc>
        <w:tc>
          <w:tcPr>
            <w:tcW w:w="1274"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21.9%</w:t>
            </w:r>
          </w:p>
        </w:tc>
        <w:tc>
          <w:tcPr>
            <w:tcW w:w="1042"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20.0%</w:t>
            </w:r>
          </w:p>
        </w:tc>
        <w:tc>
          <w:tcPr>
            <w:tcW w:w="1275"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23.5%</w:t>
            </w:r>
          </w:p>
        </w:tc>
        <w:tc>
          <w:tcPr>
            <w:tcW w:w="1289" w:type="dxa"/>
            <w:shd w:val="clear" w:color="auto" w:fill="D7F0F5" w:themeFill="background2" w:themeFillTint="33"/>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53.1%</w:t>
            </w:r>
          </w:p>
        </w:tc>
        <w:tc>
          <w:tcPr>
            <w:tcW w:w="1105" w:type="dxa"/>
            <w:shd w:val="clear" w:color="auto" w:fill="F2F2F2" w:themeFill="background1" w:themeFillShade="F2"/>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19.0%</w:t>
            </w:r>
          </w:p>
        </w:tc>
      </w:tr>
      <w:tr w:rsidR="00A455D5" w:rsidRPr="00770E52" w:rsidTr="00D934ED">
        <w:trPr>
          <w:trHeight w:val="187"/>
          <w:jc w:val="center"/>
        </w:trPr>
        <w:tc>
          <w:tcPr>
            <w:tcW w:w="3342" w:type="dxa"/>
            <w:shd w:val="clear" w:color="000000" w:fill="F2F2F2"/>
            <w:vAlign w:val="center"/>
            <w:hideMark/>
          </w:tcPr>
          <w:p w:rsidR="00A455D5" w:rsidRPr="00A455D5" w:rsidRDefault="00A455D5" w:rsidP="00A455D5">
            <w:pPr>
              <w:spacing w:before="40" w:after="40"/>
              <w:rPr>
                <w:rFonts w:eastAsia="Times New Roman" w:cstheme="minorHAnsi"/>
                <w:bCs/>
                <w:color w:val="000000"/>
                <w:lang w:val="en-US"/>
              </w:rPr>
            </w:pPr>
            <w:r w:rsidRPr="00A455D5">
              <w:rPr>
                <w:rFonts w:eastAsia="Times New Roman" w:cstheme="minorHAnsi"/>
                <w:bCs/>
                <w:color w:val="000000"/>
              </w:rPr>
              <w:t>Construction</w:t>
            </w:r>
          </w:p>
        </w:tc>
        <w:tc>
          <w:tcPr>
            <w:tcW w:w="1274"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6.8%</w:t>
            </w:r>
          </w:p>
        </w:tc>
        <w:tc>
          <w:tcPr>
            <w:tcW w:w="1042" w:type="dxa"/>
            <w:shd w:val="clear" w:color="auto" w:fill="D7F0F5" w:themeFill="background2" w:themeFillTint="33"/>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8.4%</w:t>
            </w:r>
          </w:p>
        </w:tc>
        <w:tc>
          <w:tcPr>
            <w:tcW w:w="1275"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5.9%</w:t>
            </w:r>
          </w:p>
        </w:tc>
        <w:tc>
          <w:tcPr>
            <w:tcW w:w="1289"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6.3%</w:t>
            </w:r>
          </w:p>
        </w:tc>
        <w:tc>
          <w:tcPr>
            <w:tcW w:w="1105" w:type="dxa"/>
            <w:shd w:val="clear" w:color="auto" w:fill="F2F2F2" w:themeFill="background1" w:themeFillShade="F2"/>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5.0%</w:t>
            </w:r>
          </w:p>
        </w:tc>
      </w:tr>
      <w:tr w:rsidR="00A455D5" w:rsidRPr="00770E52" w:rsidTr="00D934ED">
        <w:trPr>
          <w:trHeight w:val="153"/>
          <w:jc w:val="center"/>
        </w:trPr>
        <w:tc>
          <w:tcPr>
            <w:tcW w:w="3342" w:type="dxa"/>
            <w:shd w:val="clear" w:color="000000" w:fill="F2F2F2"/>
            <w:vAlign w:val="center"/>
            <w:hideMark/>
          </w:tcPr>
          <w:p w:rsidR="00A455D5" w:rsidRPr="00A455D5" w:rsidRDefault="00A455D5" w:rsidP="00A455D5">
            <w:pPr>
              <w:spacing w:before="40" w:after="40"/>
              <w:rPr>
                <w:rFonts w:eastAsia="Times New Roman" w:cstheme="minorHAnsi"/>
                <w:bCs/>
                <w:color w:val="000000"/>
                <w:lang w:val="en-US"/>
              </w:rPr>
            </w:pPr>
            <w:r w:rsidRPr="00A455D5">
              <w:rPr>
                <w:rFonts w:eastAsia="Times New Roman" w:cstheme="minorHAnsi"/>
                <w:bCs/>
                <w:color w:val="000000"/>
              </w:rPr>
              <w:t>Environment studies</w:t>
            </w:r>
          </w:p>
        </w:tc>
        <w:tc>
          <w:tcPr>
            <w:tcW w:w="1274" w:type="dxa"/>
            <w:shd w:val="clear" w:color="auto" w:fill="D7F0F5" w:themeFill="background2" w:themeFillTint="33"/>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30.1%</w:t>
            </w:r>
          </w:p>
        </w:tc>
        <w:tc>
          <w:tcPr>
            <w:tcW w:w="1042" w:type="dxa"/>
            <w:shd w:val="clear" w:color="auto" w:fill="F2F2F2" w:themeFill="background1" w:themeFillShade="F2"/>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8.4%</w:t>
            </w:r>
          </w:p>
        </w:tc>
        <w:tc>
          <w:tcPr>
            <w:tcW w:w="1275"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12.7%</w:t>
            </w:r>
          </w:p>
        </w:tc>
        <w:tc>
          <w:tcPr>
            <w:tcW w:w="1289"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18.1%</w:t>
            </w:r>
          </w:p>
        </w:tc>
        <w:tc>
          <w:tcPr>
            <w:tcW w:w="1105"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21.0%</w:t>
            </w:r>
          </w:p>
        </w:tc>
      </w:tr>
      <w:tr w:rsidR="00A455D5" w:rsidRPr="00770E52" w:rsidTr="00D934ED">
        <w:trPr>
          <w:trHeight w:val="230"/>
          <w:jc w:val="center"/>
        </w:trPr>
        <w:tc>
          <w:tcPr>
            <w:tcW w:w="3342" w:type="dxa"/>
            <w:shd w:val="clear" w:color="000000" w:fill="F2F2F2"/>
            <w:vAlign w:val="center"/>
            <w:hideMark/>
          </w:tcPr>
          <w:p w:rsidR="00A455D5" w:rsidRPr="00A455D5" w:rsidRDefault="00A455D5" w:rsidP="00A455D5">
            <w:pPr>
              <w:spacing w:before="40" w:after="40"/>
              <w:rPr>
                <w:rFonts w:eastAsia="Times New Roman" w:cstheme="minorHAnsi"/>
                <w:bCs/>
                <w:color w:val="000000"/>
                <w:lang w:val="en-US"/>
              </w:rPr>
            </w:pPr>
            <w:r w:rsidRPr="00A455D5">
              <w:rPr>
                <w:rFonts w:eastAsia="Times New Roman" w:cstheme="minorHAnsi"/>
                <w:bCs/>
                <w:color w:val="000000"/>
              </w:rPr>
              <w:t>Agriculture</w:t>
            </w:r>
          </w:p>
        </w:tc>
        <w:tc>
          <w:tcPr>
            <w:tcW w:w="1274" w:type="dxa"/>
            <w:shd w:val="clear" w:color="auto" w:fill="D7F0F5" w:themeFill="background2" w:themeFillTint="33"/>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27.4%</w:t>
            </w:r>
          </w:p>
        </w:tc>
        <w:tc>
          <w:tcPr>
            <w:tcW w:w="1042"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10.5%</w:t>
            </w:r>
          </w:p>
        </w:tc>
        <w:tc>
          <w:tcPr>
            <w:tcW w:w="1275" w:type="dxa"/>
            <w:shd w:val="clear" w:color="auto" w:fill="F2F2F2" w:themeFill="background1" w:themeFillShade="F2"/>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6.9%</w:t>
            </w:r>
          </w:p>
        </w:tc>
        <w:tc>
          <w:tcPr>
            <w:tcW w:w="1289"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16.3%</w:t>
            </w:r>
          </w:p>
        </w:tc>
        <w:tc>
          <w:tcPr>
            <w:tcW w:w="1105"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22.0%</w:t>
            </w:r>
          </w:p>
        </w:tc>
      </w:tr>
      <w:tr w:rsidR="00A455D5" w:rsidRPr="00770E52" w:rsidTr="00D934ED">
        <w:trPr>
          <w:trHeight w:val="173"/>
          <w:jc w:val="center"/>
        </w:trPr>
        <w:tc>
          <w:tcPr>
            <w:tcW w:w="3342" w:type="dxa"/>
            <w:shd w:val="clear" w:color="000000" w:fill="F2F2F2"/>
            <w:vAlign w:val="center"/>
            <w:hideMark/>
          </w:tcPr>
          <w:p w:rsidR="00A455D5" w:rsidRPr="00A455D5" w:rsidRDefault="00A455D5" w:rsidP="00A455D5">
            <w:pPr>
              <w:spacing w:before="40" w:after="40"/>
              <w:rPr>
                <w:rFonts w:eastAsia="Times New Roman" w:cstheme="minorHAnsi"/>
                <w:bCs/>
                <w:color w:val="000000"/>
                <w:lang w:val="en-US"/>
              </w:rPr>
            </w:pPr>
            <w:r w:rsidRPr="00A455D5">
              <w:rPr>
                <w:rFonts w:eastAsia="Times New Roman" w:cstheme="minorHAnsi"/>
                <w:bCs/>
                <w:color w:val="000000"/>
              </w:rPr>
              <w:t>Human resources development</w:t>
            </w:r>
          </w:p>
        </w:tc>
        <w:tc>
          <w:tcPr>
            <w:tcW w:w="1274" w:type="dxa"/>
            <w:shd w:val="clear" w:color="auto" w:fill="F2F2F2" w:themeFill="background1" w:themeFillShade="F2"/>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13.7%</w:t>
            </w:r>
          </w:p>
        </w:tc>
        <w:tc>
          <w:tcPr>
            <w:tcW w:w="1042"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21.1%</w:t>
            </w:r>
          </w:p>
        </w:tc>
        <w:tc>
          <w:tcPr>
            <w:tcW w:w="1275" w:type="dxa"/>
            <w:shd w:val="clear" w:color="auto" w:fill="D7F0F5" w:themeFill="background2" w:themeFillTint="33"/>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22.5%</w:t>
            </w:r>
          </w:p>
        </w:tc>
        <w:tc>
          <w:tcPr>
            <w:tcW w:w="1289"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20.0%</w:t>
            </w:r>
          </w:p>
        </w:tc>
        <w:tc>
          <w:tcPr>
            <w:tcW w:w="1105"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18.0%</w:t>
            </w:r>
          </w:p>
        </w:tc>
      </w:tr>
      <w:tr w:rsidR="00A455D5" w:rsidRPr="00770E52" w:rsidTr="00D934ED">
        <w:trPr>
          <w:trHeight w:val="191"/>
          <w:jc w:val="center"/>
        </w:trPr>
        <w:tc>
          <w:tcPr>
            <w:tcW w:w="3342" w:type="dxa"/>
            <w:shd w:val="clear" w:color="000000" w:fill="F2F2F2"/>
            <w:vAlign w:val="center"/>
            <w:hideMark/>
          </w:tcPr>
          <w:p w:rsidR="00A455D5" w:rsidRPr="00A455D5" w:rsidRDefault="00A455D5" w:rsidP="00A455D5">
            <w:pPr>
              <w:spacing w:before="40" w:after="40"/>
              <w:rPr>
                <w:rFonts w:eastAsia="Times New Roman" w:cstheme="minorHAnsi"/>
                <w:bCs/>
                <w:color w:val="000000"/>
                <w:lang w:val="en-US"/>
              </w:rPr>
            </w:pPr>
            <w:r w:rsidRPr="00A455D5">
              <w:rPr>
                <w:rFonts w:eastAsia="Times New Roman" w:cstheme="minorHAnsi"/>
                <w:bCs/>
                <w:color w:val="000000"/>
              </w:rPr>
              <w:t>Education</w:t>
            </w:r>
          </w:p>
        </w:tc>
        <w:tc>
          <w:tcPr>
            <w:tcW w:w="1274" w:type="dxa"/>
            <w:shd w:val="clear" w:color="auto" w:fill="F2F2F2" w:themeFill="background1" w:themeFillShade="F2"/>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9.6%</w:t>
            </w:r>
          </w:p>
        </w:tc>
        <w:tc>
          <w:tcPr>
            <w:tcW w:w="1042"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15.8%</w:t>
            </w:r>
          </w:p>
        </w:tc>
        <w:tc>
          <w:tcPr>
            <w:tcW w:w="1275"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25.5%</w:t>
            </w:r>
          </w:p>
        </w:tc>
        <w:tc>
          <w:tcPr>
            <w:tcW w:w="1289"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13.8%</w:t>
            </w:r>
          </w:p>
        </w:tc>
        <w:tc>
          <w:tcPr>
            <w:tcW w:w="1105" w:type="dxa"/>
            <w:shd w:val="clear" w:color="auto" w:fill="D7F0F5" w:themeFill="background2" w:themeFillTint="33"/>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46.0%</w:t>
            </w:r>
          </w:p>
        </w:tc>
      </w:tr>
      <w:tr w:rsidR="00A455D5" w:rsidRPr="00770E52" w:rsidTr="00D934ED">
        <w:trPr>
          <w:trHeight w:val="207"/>
          <w:jc w:val="center"/>
        </w:trPr>
        <w:tc>
          <w:tcPr>
            <w:tcW w:w="3342" w:type="dxa"/>
            <w:shd w:val="clear" w:color="000000" w:fill="F2F2F2"/>
            <w:vAlign w:val="center"/>
            <w:hideMark/>
          </w:tcPr>
          <w:p w:rsidR="00A455D5" w:rsidRPr="00A455D5" w:rsidRDefault="00A455D5" w:rsidP="00A455D5">
            <w:pPr>
              <w:spacing w:before="40" w:after="40"/>
              <w:rPr>
                <w:rFonts w:eastAsia="Times New Roman" w:cstheme="minorHAnsi"/>
                <w:bCs/>
                <w:color w:val="000000"/>
                <w:lang w:val="en-US"/>
              </w:rPr>
            </w:pPr>
            <w:r w:rsidRPr="00A455D5">
              <w:rPr>
                <w:rFonts w:eastAsia="Times New Roman" w:cstheme="minorHAnsi"/>
                <w:bCs/>
                <w:color w:val="000000"/>
              </w:rPr>
              <w:t>Community &amp; inclusive development</w:t>
            </w:r>
          </w:p>
        </w:tc>
        <w:tc>
          <w:tcPr>
            <w:tcW w:w="1274" w:type="dxa"/>
            <w:shd w:val="clear" w:color="auto" w:fill="D7F0F5" w:themeFill="background2" w:themeFillTint="33"/>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45.2%</w:t>
            </w:r>
          </w:p>
        </w:tc>
        <w:tc>
          <w:tcPr>
            <w:tcW w:w="1042"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16.8%</w:t>
            </w:r>
          </w:p>
        </w:tc>
        <w:tc>
          <w:tcPr>
            <w:tcW w:w="1275"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13.7%</w:t>
            </w:r>
          </w:p>
        </w:tc>
        <w:tc>
          <w:tcPr>
            <w:tcW w:w="1289" w:type="dxa"/>
            <w:shd w:val="clear" w:color="auto" w:fill="F2F2F2" w:themeFill="background1" w:themeFillShade="F2"/>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11.9%</w:t>
            </w:r>
          </w:p>
        </w:tc>
        <w:tc>
          <w:tcPr>
            <w:tcW w:w="1105"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12.0 %</w:t>
            </w:r>
          </w:p>
        </w:tc>
      </w:tr>
      <w:tr w:rsidR="00A455D5" w:rsidRPr="00770E52" w:rsidTr="00D934ED">
        <w:trPr>
          <w:trHeight w:val="101"/>
          <w:jc w:val="center"/>
        </w:trPr>
        <w:tc>
          <w:tcPr>
            <w:tcW w:w="3342" w:type="dxa"/>
            <w:shd w:val="clear" w:color="000000" w:fill="F2F2F2"/>
            <w:vAlign w:val="center"/>
            <w:hideMark/>
          </w:tcPr>
          <w:p w:rsidR="00A455D5" w:rsidRPr="00A455D5" w:rsidRDefault="00A455D5" w:rsidP="00A455D5">
            <w:pPr>
              <w:spacing w:before="40" w:after="40"/>
              <w:rPr>
                <w:rFonts w:eastAsia="Times New Roman" w:cstheme="minorHAnsi"/>
                <w:bCs/>
                <w:color w:val="000000"/>
                <w:lang w:val="en-US"/>
              </w:rPr>
            </w:pPr>
            <w:r w:rsidRPr="00A455D5">
              <w:rPr>
                <w:rFonts w:eastAsia="Times New Roman" w:cstheme="minorHAnsi"/>
                <w:bCs/>
                <w:color w:val="000000"/>
              </w:rPr>
              <w:t>Human rights &amp; transnational crime</w:t>
            </w:r>
          </w:p>
        </w:tc>
        <w:tc>
          <w:tcPr>
            <w:tcW w:w="1274" w:type="dxa"/>
            <w:shd w:val="clear" w:color="auto" w:fill="D7F0F5" w:themeFill="background2" w:themeFillTint="33"/>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13.7%</w:t>
            </w:r>
          </w:p>
        </w:tc>
        <w:tc>
          <w:tcPr>
            <w:tcW w:w="1042" w:type="dxa"/>
            <w:shd w:val="clear" w:color="auto" w:fill="F2F2F2" w:themeFill="background1" w:themeFillShade="F2"/>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1.1%</w:t>
            </w:r>
          </w:p>
        </w:tc>
        <w:tc>
          <w:tcPr>
            <w:tcW w:w="1275"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2.9%</w:t>
            </w:r>
          </w:p>
        </w:tc>
        <w:tc>
          <w:tcPr>
            <w:tcW w:w="1289"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6.9%</w:t>
            </w:r>
          </w:p>
        </w:tc>
        <w:tc>
          <w:tcPr>
            <w:tcW w:w="1105"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3.0%</w:t>
            </w:r>
          </w:p>
        </w:tc>
      </w:tr>
      <w:tr w:rsidR="00A455D5" w:rsidRPr="00770E52" w:rsidTr="00D934ED">
        <w:trPr>
          <w:trHeight w:val="229"/>
          <w:jc w:val="center"/>
        </w:trPr>
        <w:tc>
          <w:tcPr>
            <w:tcW w:w="3342" w:type="dxa"/>
            <w:shd w:val="clear" w:color="000000" w:fill="F2F2F2"/>
            <w:vAlign w:val="center"/>
            <w:hideMark/>
          </w:tcPr>
          <w:p w:rsidR="00A455D5" w:rsidRPr="00A455D5" w:rsidRDefault="00A455D5" w:rsidP="00A455D5">
            <w:pPr>
              <w:spacing w:before="40" w:after="40"/>
              <w:rPr>
                <w:rFonts w:eastAsia="Times New Roman" w:cstheme="minorHAnsi"/>
                <w:bCs/>
                <w:color w:val="000000"/>
                <w:lang w:val="en-US"/>
              </w:rPr>
            </w:pPr>
            <w:r w:rsidRPr="00A455D5">
              <w:rPr>
                <w:rFonts w:eastAsia="Times New Roman" w:cstheme="minorHAnsi"/>
                <w:bCs/>
                <w:color w:val="000000"/>
              </w:rPr>
              <w:t>Public health</w:t>
            </w:r>
          </w:p>
        </w:tc>
        <w:tc>
          <w:tcPr>
            <w:tcW w:w="1274" w:type="dxa"/>
            <w:shd w:val="clear" w:color="auto" w:fill="D7F0F5" w:themeFill="background2" w:themeFillTint="33"/>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30.1%</w:t>
            </w:r>
          </w:p>
        </w:tc>
        <w:tc>
          <w:tcPr>
            <w:tcW w:w="1042" w:type="dxa"/>
            <w:shd w:val="clear" w:color="auto" w:fill="F2F2F2" w:themeFill="background1" w:themeFillShade="F2"/>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8.4%</w:t>
            </w:r>
          </w:p>
        </w:tc>
        <w:tc>
          <w:tcPr>
            <w:tcW w:w="1275"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11.8%</w:t>
            </w:r>
          </w:p>
        </w:tc>
        <w:tc>
          <w:tcPr>
            <w:tcW w:w="1289"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12.5%</w:t>
            </w:r>
          </w:p>
        </w:tc>
        <w:tc>
          <w:tcPr>
            <w:tcW w:w="1105" w:type="dxa"/>
            <w:shd w:val="clear" w:color="000000" w:fill="D9D9D9"/>
            <w:vAlign w:val="center"/>
            <w:hideMark/>
          </w:tcPr>
          <w:p w:rsidR="00A455D5" w:rsidRPr="00A455D5" w:rsidRDefault="00A455D5" w:rsidP="00A455D5">
            <w:pPr>
              <w:spacing w:before="40" w:after="40"/>
              <w:jc w:val="center"/>
              <w:rPr>
                <w:rFonts w:eastAsia="Times New Roman" w:cstheme="minorHAnsi"/>
                <w:color w:val="000000"/>
                <w:lang w:val="en-US"/>
              </w:rPr>
            </w:pPr>
            <w:r w:rsidRPr="00A455D5">
              <w:rPr>
                <w:rFonts w:eastAsia="Times New Roman" w:cstheme="minorHAnsi"/>
                <w:color w:val="000000"/>
                <w:lang w:val="en-US"/>
              </w:rPr>
              <w:t>11.0%</w:t>
            </w:r>
          </w:p>
        </w:tc>
      </w:tr>
    </w:tbl>
    <w:p w:rsidR="00D85459" w:rsidRDefault="00D85459" w:rsidP="00D85459">
      <w:pPr>
        <w:pStyle w:val="NoSpacing"/>
      </w:pPr>
    </w:p>
    <w:p w:rsidR="00A455D5" w:rsidRPr="009140DB" w:rsidRDefault="00A455D5" w:rsidP="00A455D5">
      <w:pPr>
        <w:pStyle w:val="Numberedlist0"/>
        <w:numPr>
          <w:ilvl w:val="0"/>
          <w:numId w:val="0"/>
        </w:numPr>
      </w:pPr>
      <w:r>
        <w:rPr>
          <w:rFonts w:cstheme="minorHAnsi"/>
        </w:rPr>
        <w:t xml:space="preserve">Alumni in public sector organisations contributed to development priorities in their work areas. About 53% of alumni working in government organisations contributed to the area of governance and financial management. This was the single largest percentage of alumni from any one sector contributing to any one priority. About 46% of alumni working in the education sector contributed to education. Significant numbers of alumni in education institutes contributed to a range of development areas, including agriculture (22%), environment (21%), economics (19%), governance and financial management (19%), HRD (18%), and education as previously mentioned. </w:t>
      </w:r>
    </w:p>
    <w:p w:rsidR="00A455D5" w:rsidRDefault="00A455D5" w:rsidP="00A455D5">
      <w:pPr>
        <w:spacing w:before="240" w:after="120" w:line="160" w:lineRule="atLeast"/>
        <w:rPr>
          <w:rFonts w:cstheme="minorHAnsi"/>
          <w:i/>
        </w:rPr>
      </w:pPr>
      <w:r w:rsidRPr="00484A5F" w:rsidDel="002400EB">
        <w:rPr>
          <w:rFonts w:cstheme="minorHAnsi"/>
          <w:i/>
        </w:rPr>
        <w:lastRenderedPageBreak/>
        <w:t>Alumni involvement in community development</w:t>
      </w:r>
    </w:p>
    <w:p w:rsidR="00A455D5" w:rsidRDefault="00A455D5" w:rsidP="00A455D5">
      <w:pPr>
        <w:pStyle w:val="Numberedlist0"/>
        <w:numPr>
          <w:ilvl w:val="0"/>
          <w:numId w:val="0"/>
        </w:numPr>
        <w:rPr>
          <w:rFonts w:cstheme="minorHAnsi"/>
        </w:rPr>
      </w:pPr>
      <w:r>
        <w:t xml:space="preserve">Alumni were very active making contributions to community development through their volunteer work with local organisations. </w:t>
      </w:r>
      <w:r w:rsidRPr="00484A5F" w:rsidDel="002400EB">
        <w:rPr>
          <w:rFonts w:cstheme="minorHAnsi"/>
        </w:rPr>
        <w:t>Alumni who volunteered their time with community organisations were mo</w:t>
      </w:r>
      <w:r>
        <w:rPr>
          <w:rFonts w:cstheme="minorHAnsi"/>
        </w:rPr>
        <w:t>re</w:t>
      </w:r>
      <w:r w:rsidRPr="00484A5F" w:rsidDel="002400EB">
        <w:rPr>
          <w:rFonts w:cstheme="minorHAnsi"/>
        </w:rPr>
        <w:t xml:space="preserve"> likely to volunteer with local councils and business organisations, than mass organisations or religious organisations.</w:t>
      </w:r>
    </w:p>
    <w:p w:rsidR="00A455D5" w:rsidRDefault="00A455D5" w:rsidP="00A455D5">
      <w:pPr>
        <w:pStyle w:val="Numberedlist0"/>
        <w:numPr>
          <w:ilvl w:val="0"/>
          <w:numId w:val="0"/>
        </w:numPr>
      </w:pPr>
      <w:r>
        <w:rPr>
          <w:rFonts w:cstheme="minorHAnsi"/>
        </w:rPr>
        <w:t>Alumni</w:t>
      </w:r>
      <w:r>
        <w:t xml:space="preserve"> tended to volunteer in local organisations that reflected their employment sector. For example, alumni working in private companies were most likely to volunteer in business organisations. About 68% of alumni working in foreign-owned companies and 59% in Vietnamese companies used their skills to a great or medium extent while volunteering in business organisations.  About 25% of alumni in Vietnamese companies and 21% in foreign-owned companies used their skills in community-based organisations.  </w:t>
      </w:r>
    </w:p>
    <w:p w:rsidR="00A455D5" w:rsidRDefault="00A455D5" w:rsidP="00A455D5">
      <w:pPr>
        <w:pStyle w:val="Numberedlist0"/>
        <w:numPr>
          <w:ilvl w:val="0"/>
          <w:numId w:val="0"/>
        </w:numPr>
      </w:pPr>
      <w:r>
        <w:t xml:space="preserve">More than 46% of alumni working in government organisations used their skills and knowledge acquired in their volunteer work with local governments, local councils, district councils or communes. About 32% used their skills in mass organisations.  </w:t>
      </w:r>
    </w:p>
    <w:p w:rsidR="00E30D78" w:rsidRDefault="00A455D5" w:rsidP="00A455D5">
      <w:pPr>
        <w:pStyle w:val="Numberedlist0"/>
        <w:numPr>
          <w:ilvl w:val="0"/>
          <w:numId w:val="0"/>
        </w:numPr>
        <w:spacing w:before="120" w:after="120"/>
      </w:pPr>
      <w:r>
        <w:t>Alumni in aid delivery agencies were most likely among alumni to have used their skills and knowledge with local organisations. About 69% of alumni in aid delivery agencies used their skills and knowledge while working with community-based organisations, about 45% with local governments, councils and communes, and about 27% with mass organisations. Among alumni in the various employment sectors, those in education institutes were least likely to have volunteered in local organisations</w:t>
      </w:r>
      <w:r w:rsidR="005C5060">
        <w:t xml:space="preserve">. </w:t>
      </w:r>
    </w:p>
    <w:p w:rsidR="00E30D78" w:rsidRDefault="00E30D78" w:rsidP="007C07FA">
      <w:pPr>
        <w:spacing w:before="240" w:after="120"/>
        <w:rPr>
          <w:rFonts w:cstheme="minorHAnsi"/>
          <w:b/>
        </w:rPr>
      </w:pPr>
      <w:r>
        <w:rPr>
          <w:rFonts w:cstheme="minorHAnsi"/>
          <w:b/>
        </w:rPr>
        <w:t>Exhibit</w:t>
      </w:r>
      <w:r w:rsidR="009C134B">
        <w:rPr>
          <w:rFonts w:cstheme="minorHAnsi"/>
          <w:b/>
        </w:rPr>
        <w:t>4</w:t>
      </w:r>
      <w:r w:rsidRPr="00337087">
        <w:rPr>
          <w:rFonts w:cstheme="minorHAnsi"/>
          <w:b/>
        </w:rPr>
        <w:t>.</w:t>
      </w:r>
      <w:r w:rsidR="00D10C09">
        <w:rPr>
          <w:rFonts w:cstheme="minorHAnsi"/>
          <w:b/>
        </w:rPr>
        <w:t>9</w:t>
      </w:r>
      <w:r w:rsidRPr="00337087">
        <w:rPr>
          <w:rFonts w:cstheme="minorHAnsi"/>
          <w:b/>
        </w:rPr>
        <w:t xml:space="preserve"> Percentage of Alumni </w:t>
      </w:r>
      <w:r>
        <w:rPr>
          <w:rFonts w:cstheme="minorHAnsi"/>
          <w:b/>
        </w:rPr>
        <w:t>Using Skills and Knowledge in Volunteer Work with Local Organisations (b</w:t>
      </w:r>
      <w:r w:rsidRPr="00337087">
        <w:rPr>
          <w:rFonts w:cstheme="minorHAnsi"/>
          <w:b/>
        </w:rPr>
        <w:t xml:space="preserve">y </w:t>
      </w:r>
      <w:r>
        <w:rPr>
          <w:rFonts w:cstheme="minorHAnsi"/>
          <w:b/>
        </w:rPr>
        <w:t>Employment Sector</w:t>
      </w:r>
      <w:r w:rsidRPr="00337087">
        <w:rPr>
          <w:rFonts w:cstheme="minorHAnsi"/>
          <w:b/>
        </w:rPr>
        <w:t>)</w:t>
      </w:r>
    </w:p>
    <w:tbl>
      <w:tblPr>
        <w:tblW w:w="9200" w:type="dxa"/>
        <w:jc w:val="center"/>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617"/>
        <w:gridCol w:w="1400"/>
        <w:gridCol w:w="1164"/>
        <w:gridCol w:w="1328"/>
        <w:gridCol w:w="1405"/>
        <w:gridCol w:w="1286"/>
      </w:tblGrid>
      <w:tr w:rsidR="005C5060" w:rsidRPr="007C07FA" w:rsidTr="007C07FA">
        <w:trPr>
          <w:trHeight w:val="615"/>
          <w:jc w:val="center"/>
        </w:trPr>
        <w:tc>
          <w:tcPr>
            <w:tcW w:w="2617" w:type="dxa"/>
            <w:shd w:val="clear" w:color="000000" w:fill="003150"/>
            <w:vAlign w:val="center"/>
            <w:hideMark/>
          </w:tcPr>
          <w:p w:rsidR="005C5060" w:rsidRPr="007C07FA" w:rsidRDefault="005C5060" w:rsidP="00687786">
            <w:pPr>
              <w:jc w:val="center"/>
              <w:rPr>
                <w:rFonts w:eastAsia="Times New Roman" w:cstheme="minorHAnsi"/>
                <w:b/>
                <w:bCs/>
                <w:color w:val="FFFFFF"/>
                <w:lang w:val="en-US"/>
              </w:rPr>
            </w:pPr>
            <w:r w:rsidRPr="007C07FA">
              <w:rPr>
                <w:rFonts w:eastAsia="Times New Roman" w:cstheme="minorHAnsi"/>
                <w:b/>
                <w:bCs/>
                <w:color w:val="FFFFFF"/>
                <w:lang w:val="en-GB"/>
              </w:rPr>
              <w:t> </w:t>
            </w:r>
          </w:p>
        </w:tc>
        <w:tc>
          <w:tcPr>
            <w:tcW w:w="6583" w:type="dxa"/>
            <w:gridSpan w:val="5"/>
            <w:shd w:val="clear" w:color="000000" w:fill="003150"/>
            <w:vAlign w:val="center"/>
            <w:hideMark/>
          </w:tcPr>
          <w:p w:rsidR="005C5060" w:rsidRPr="007C07FA" w:rsidRDefault="005C5060" w:rsidP="00687786">
            <w:pPr>
              <w:jc w:val="center"/>
              <w:rPr>
                <w:rFonts w:eastAsia="Times New Roman" w:cstheme="minorHAnsi"/>
                <w:b/>
                <w:bCs/>
                <w:color w:val="FFFFFF"/>
                <w:lang w:val="en-US"/>
              </w:rPr>
            </w:pPr>
            <w:r w:rsidRPr="007C07FA">
              <w:rPr>
                <w:rFonts w:eastAsia="Times New Roman" w:cstheme="minorHAnsi"/>
                <w:b/>
                <w:bCs/>
                <w:color w:val="FFFFFF"/>
              </w:rPr>
              <w:t>Percentage of alumni using their skills in volunteer work with local organisations</w:t>
            </w:r>
          </w:p>
        </w:tc>
      </w:tr>
      <w:tr w:rsidR="005C5060" w:rsidRPr="007C07FA" w:rsidTr="007C07FA">
        <w:trPr>
          <w:trHeight w:val="615"/>
          <w:jc w:val="center"/>
        </w:trPr>
        <w:tc>
          <w:tcPr>
            <w:tcW w:w="2617" w:type="dxa"/>
            <w:shd w:val="clear" w:color="000000" w:fill="003150"/>
            <w:vAlign w:val="center"/>
            <w:hideMark/>
          </w:tcPr>
          <w:p w:rsidR="005C5060" w:rsidRPr="007C07FA" w:rsidRDefault="005C5060" w:rsidP="00687786">
            <w:pPr>
              <w:jc w:val="center"/>
              <w:rPr>
                <w:rFonts w:eastAsia="Times New Roman" w:cstheme="minorHAnsi"/>
                <w:b/>
                <w:bCs/>
                <w:color w:val="FFFFFF"/>
                <w:lang w:val="en-US"/>
              </w:rPr>
            </w:pPr>
            <w:r w:rsidRPr="007C07FA">
              <w:rPr>
                <w:rFonts w:eastAsia="Times New Roman" w:cstheme="minorHAnsi"/>
                <w:b/>
                <w:bCs/>
                <w:color w:val="FFFFFF"/>
                <w:lang w:val="en-US"/>
              </w:rPr>
              <w:t>Type of Organisation</w:t>
            </w:r>
          </w:p>
        </w:tc>
        <w:tc>
          <w:tcPr>
            <w:tcW w:w="1400" w:type="dxa"/>
            <w:shd w:val="clear" w:color="000000" w:fill="003150"/>
            <w:vAlign w:val="center"/>
            <w:hideMark/>
          </w:tcPr>
          <w:p w:rsidR="005C5060" w:rsidRPr="007C07FA" w:rsidRDefault="005C5060" w:rsidP="00687786">
            <w:pPr>
              <w:jc w:val="center"/>
              <w:rPr>
                <w:rFonts w:eastAsia="Times New Roman" w:cstheme="minorHAnsi"/>
                <w:b/>
                <w:bCs/>
                <w:color w:val="FFFFFF"/>
                <w:lang w:val="en-US"/>
              </w:rPr>
            </w:pPr>
            <w:r w:rsidRPr="007C07FA">
              <w:rPr>
                <w:rFonts w:eastAsia="Times New Roman" w:cstheme="minorHAnsi"/>
                <w:b/>
                <w:bCs/>
                <w:color w:val="FFFFFF"/>
                <w:lang w:val="en-US"/>
              </w:rPr>
              <w:t>Aid delivery agency</w:t>
            </w:r>
          </w:p>
        </w:tc>
        <w:tc>
          <w:tcPr>
            <w:tcW w:w="1164" w:type="dxa"/>
            <w:shd w:val="clear" w:color="000000" w:fill="003150"/>
            <w:vAlign w:val="center"/>
            <w:hideMark/>
          </w:tcPr>
          <w:p w:rsidR="005C5060" w:rsidRPr="007C07FA" w:rsidRDefault="005C5060" w:rsidP="00687786">
            <w:pPr>
              <w:jc w:val="center"/>
              <w:rPr>
                <w:rFonts w:eastAsia="Times New Roman" w:cstheme="minorHAnsi"/>
                <w:b/>
                <w:bCs/>
                <w:color w:val="FFFFFF"/>
                <w:lang w:val="en-US"/>
              </w:rPr>
            </w:pPr>
            <w:r w:rsidRPr="007C07FA">
              <w:rPr>
                <w:rFonts w:eastAsia="Times New Roman" w:cstheme="minorHAnsi"/>
                <w:b/>
                <w:bCs/>
                <w:color w:val="FFFFFF"/>
                <w:lang w:val="en-US"/>
              </w:rPr>
              <w:t>Foreign company</w:t>
            </w:r>
          </w:p>
        </w:tc>
        <w:tc>
          <w:tcPr>
            <w:tcW w:w="1328" w:type="dxa"/>
            <w:shd w:val="clear" w:color="000000" w:fill="003150"/>
            <w:vAlign w:val="center"/>
            <w:hideMark/>
          </w:tcPr>
          <w:p w:rsidR="005C5060" w:rsidRPr="007C07FA" w:rsidRDefault="005C5060" w:rsidP="00687786">
            <w:pPr>
              <w:jc w:val="center"/>
              <w:rPr>
                <w:rFonts w:eastAsia="Times New Roman" w:cstheme="minorHAnsi"/>
                <w:b/>
                <w:bCs/>
                <w:color w:val="FFFFFF"/>
                <w:lang w:val="en-US"/>
              </w:rPr>
            </w:pPr>
            <w:r w:rsidRPr="007C07FA">
              <w:rPr>
                <w:rFonts w:eastAsia="Times New Roman" w:cstheme="minorHAnsi"/>
                <w:b/>
                <w:bCs/>
                <w:color w:val="FFFFFF"/>
                <w:lang w:val="en-US"/>
              </w:rPr>
              <w:t>Vietnamese company</w:t>
            </w:r>
          </w:p>
        </w:tc>
        <w:tc>
          <w:tcPr>
            <w:tcW w:w="1405" w:type="dxa"/>
            <w:shd w:val="clear" w:color="000000" w:fill="003150"/>
            <w:vAlign w:val="center"/>
            <w:hideMark/>
          </w:tcPr>
          <w:p w:rsidR="005C5060" w:rsidRPr="007C07FA" w:rsidRDefault="005C5060" w:rsidP="00687786">
            <w:pPr>
              <w:jc w:val="center"/>
              <w:rPr>
                <w:rFonts w:eastAsia="Times New Roman" w:cstheme="minorHAnsi"/>
                <w:b/>
                <w:bCs/>
                <w:color w:val="FFFFFF"/>
                <w:lang w:val="en-US"/>
              </w:rPr>
            </w:pPr>
            <w:r w:rsidRPr="007C07FA">
              <w:rPr>
                <w:rFonts w:eastAsia="Times New Roman" w:cstheme="minorHAnsi"/>
                <w:b/>
                <w:bCs/>
                <w:color w:val="FFFFFF"/>
                <w:lang w:val="en-US"/>
              </w:rPr>
              <w:t>Government organization</w:t>
            </w:r>
          </w:p>
        </w:tc>
        <w:tc>
          <w:tcPr>
            <w:tcW w:w="1286" w:type="dxa"/>
            <w:shd w:val="clear" w:color="000000" w:fill="003150"/>
            <w:vAlign w:val="center"/>
            <w:hideMark/>
          </w:tcPr>
          <w:p w:rsidR="005C5060" w:rsidRPr="007C07FA" w:rsidRDefault="005C5060" w:rsidP="00687786">
            <w:pPr>
              <w:jc w:val="center"/>
              <w:rPr>
                <w:rFonts w:eastAsia="Times New Roman" w:cstheme="minorHAnsi"/>
                <w:b/>
                <w:bCs/>
                <w:color w:val="FFFFFF"/>
                <w:lang w:val="en-US"/>
              </w:rPr>
            </w:pPr>
            <w:r w:rsidRPr="007C07FA">
              <w:rPr>
                <w:rFonts w:eastAsia="Times New Roman" w:cstheme="minorHAnsi"/>
                <w:b/>
                <w:bCs/>
                <w:color w:val="FFFFFF"/>
                <w:lang w:val="en-US"/>
              </w:rPr>
              <w:t>Education Institute</w:t>
            </w:r>
          </w:p>
        </w:tc>
      </w:tr>
      <w:tr w:rsidR="005C5060" w:rsidRPr="007C07FA" w:rsidTr="007C07FA">
        <w:trPr>
          <w:trHeight w:val="315"/>
          <w:jc w:val="center"/>
        </w:trPr>
        <w:tc>
          <w:tcPr>
            <w:tcW w:w="2617" w:type="dxa"/>
            <w:shd w:val="clear" w:color="000000" w:fill="003150"/>
            <w:vAlign w:val="center"/>
            <w:hideMark/>
          </w:tcPr>
          <w:p w:rsidR="005C5060" w:rsidRPr="007C07FA" w:rsidRDefault="005C5060" w:rsidP="00687786">
            <w:pPr>
              <w:jc w:val="center"/>
              <w:rPr>
                <w:rFonts w:eastAsia="Times New Roman" w:cstheme="minorHAnsi"/>
                <w:b/>
                <w:bCs/>
                <w:color w:val="FFFFFF"/>
                <w:lang w:val="en-US"/>
              </w:rPr>
            </w:pPr>
            <w:r w:rsidRPr="007C07FA">
              <w:rPr>
                <w:rFonts w:eastAsia="Times New Roman" w:cstheme="minorHAnsi"/>
                <w:b/>
                <w:bCs/>
                <w:color w:val="FFFFFF"/>
                <w:lang w:val="en-US"/>
              </w:rPr>
              <w:t>Total answered</w:t>
            </w:r>
          </w:p>
        </w:tc>
        <w:tc>
          <w:tcPr>
            <w:tcW w:w="1400" w:type="dxa"/>
            <w:shd w:val="clear" w:color="000000" w:fill="003150"/>
            <w:vAlign w:val="center"/>
            <w:hideMark/>
          </w:tcPr>
          <w:p w:rsidR="005C5060" w:rsidRPr="007C07FA" w:rsidRDefault="005C5060" w:rsidP="00687786">
            <w:pPr>
              <w:jc w:val="center"/>
              <w:rPr>
                <w:rFonts w:eastAsia="Times New Roman" w:cstheme="minorHAnsi"/>
                <w:b/>
                <w:bCs/>
                <w:color w:val="FFFFFF"/>
                <w:lang w:val="en-US"/>
              </w:rPr>
            </w:pPr>
            <w:r w:rsidRPr="007C07FA">
              <w:rPr>
                <w:rFonts w:eastAsia="Times New Roman" w:cstheme="minorHAnsi"/>
                <w:b/>
                <w:bCs/>
                <w:color w:val="FFFFFF"/>
                <w:lang w:val="en-US"/>
              </w:rPr>
              <w:t>73</w:t>
            </w:r>
          </w:p>
        </w:tc>
        <w:tc>
          <w:tcPr>
            <w:tcW w:w="1164" w:type="dxa"/>
            <w:shd w:val="clear" w:color="000000" w:fill="003150"/>
            <w:vAlign w:val="center"/>
            <w:hideMark/>
          </w:tcPr>
          <w:p w:rsidR="005C5060" w:rsidRPr="007C07FA" w:rsidRDefault="005C5060" w:rsidP="00687786">
            <w:pPr>
              <w:jc w:val="center"/>
              <w:rPr>
                <w:rFonts w:eastAsia="Times New Roman" w:cstheme="minorHAnsi"/>
                <w:b/>
                <w:bCs/>
                <w:color w:val="FFFFFF"/>
                <w:lang w:val="en-US"/>
              </w:rPr>
            </w:pPr>
            <w:r w:rsidRPr="007C07FA">
              <w:rPr>
                <w:rFonts w:eastAsia="Times New Roman" w:cstheme="minorHAnsi"/>
                <w:b/>
                <w:bCs/>
                <w:color w:val="FFFFFF"/>
                <w:lang w:val="en-US"/>
              </w:rPr>
              <w:t>95</w:t>
            </w:r>
          </w:p>
        </w:tc>
        <w:tc>
          <w:tcPr>
            <w:tcW w:w="1328" w:type="dxa"/>
            <w:shd w:val="clear" w:color="000000" w:fill="003150"/>
            <w:vAlign w:val="center"/>
            <w:hideMark/>
          </w:tcPr>
          <w:p w:rsidR="005C5060" w:rsidRPr="007C07FA" w:rsidRDefault="005C5060" w:rsidP="00687786">
            <w:pPr>
              <w:jc w:val="center"/>
              <w:rPr>
                <w:rFonts w:eastAsia="Times New Roman" w:cstheme="minorHAnsi"/>
                <w:b/>
                <w:bCs/>
                <w:color w:val="FFFFFF"/>
                <w:lang w:val="en-US"/>
              </w:rPr>
            </w:pPr>
            <w:r w:rsidRPr="007C07FA">
              <w:rPr>
                <w:rFonts w:eastAsia="Times New Roman" w:cstheme="minorHAnsi"/>
                <w:b/>
                <w:bCs/>
                <w:color w:val="FFFFFF"/>
                <w:lang w:val="en-US"/>
              </w:rPr>
              <w:t>102</w:t>
            </w:r>
          </w:p>
        </w:tc>
        <w:tc>
          <w:tcPr>
            <w:tcW w:w="1405" w:type="dxa"/>
            <w:shd w:val="clear" w:color="000000" w:fill="003150"/>
            <w:vAlign w:val="center"/>
            <w:hideMark/>
          </w:tcPr>
          <w:p w:rsidR="005C5060" w:rsidRPr="007C07FA" w:rsidRDefault="005C5060" w:rsidP="00687786">
            <w:pPr>
              <w:jc w:val="center"/>
              <w:rPr>
                <w:rFonts w:eastAsia="Times New Roman" w:cstheme="minorHAnsi"/>
                <w:b/>
                <w:bCs/>
                <w:color w:val="FFFFFF"/>
                <w:lang w:val="en-US"/>
              </w:rPr>
            </w:pPr>
            <w:r w:rsidRPr="007C07FA">
              <w:rPr>
                <w:rFonts w:eastAsia="Times New Roman" w:cstheme="minorHAnsi"/>
                <w:b/>
                <w:bCs/>
                <w:color w:val="FFFFFF"/>
                <w:lang w:val="en-US"/>
              </w:rPr>
              <w:t>160</w:t>
            </w:r>
          </w:p>
        </w:tc>
        <w:tc>
          <w:tcPr>
            <w:tcW w:w="1286" w:type="dxa"/>
            <w:shd w:val="clear" w:color="000000" w:fill="003150"/>
            <w:vAlign w:val="center"/>
            <w:hideMark/>
          </w:tcPr>
          <w:p w:rsidR="005C5060" w:rsidRPr="007C07FA" w:rsidRDefault="005C5060" w:rsidP="00687786">
            <w:pPr>
              <w:jc w:val="center"/>
              <w:rPr>
                <w:rFonts w:eastAsia="Times New Roman" w:cstheme="minorHAnsi"/>
                <w:b/>
                <w:bCs/>
                <w:color w:val="FFFFFF"/>
                <w:lang w:val="en-US"/>
              </w:rPr>
            </w:pPr>
            <w:r w:rsidRPr="007C07FA">
              <w:rPr>
                <w:rFonts w:eastAsia="Times New Roman" w:cstheme="minorHAnsi"/>
                <w:b/>
                <w:bCs/>
                <w:color w:val="FFFFFF"/>
                <w:lang w:val="en-US"/>
              </w:rPr>
              <w:t>300</w:t>
            </w:r>
          </w:p>
        </w:tc>
      </w:tr>
      <w:tr w:rsidR="00A455D5" w:rsidRPr="007C07FA" w:rsidTr="00D934ED">
        <w:trPr>
          <w:trHeight w:val="227"/>
          <w:jc w:val="center"/>
        </w:trPr>
        <w:tc>
          <w:tcPr>
            <w:tcW w:w="2617" w:type="dxa"/>
            <w:shd w:val="clear" w:color="000000" w:fill="F2F2F2"/>
            <w:vAlign w:val="center"/>
          </w:tcPr>
          <w:p w:rsidR="00A455D5" w:rsidRPr="00A455D5" w:rsidRDefault="00A455D5" w:rsidP="007518D0">
            <w:pPr>
              <w:rPr>
                <w:rFonts w:eastAsia="Times New Roman" w:cstheme="minorHAnsi"/>
                <w:color w:val="000000"/>
                <w:lang w:val="en-US"/>
              </w:rPr>
            </w:pPr>
            <w:r w:rsidRPr="00A455D5">
              <w:rPr>
                <w:rFonts w:eastAsia="Times New Roman" w:cstheme="minorHAnsi"/>
                <w:color w:val="000000"/>
                <w:lang w:val="en-GB"/>
              </w:rPr>
              <w:t>Religious organisation</w:t>
            </w:r>
          </w:p>
        </w:tc>
        <w:tc>
          <w:tcPr>
            <w:tcW w:w="1400" w:type="dxa"/>
            <w:shd w:val="clear" w:color="auto" w:fill="D7F0F5" w:themeFill="background2" w:themeFillTint="33"/>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9.6%</w:t>
            </w:r>
          </w:p>
        </w:tc>
        <w:tc>
          <w:tcPr>
            <w:tcW w:w="1164" w:type="dxa"/>
            <w:shd w:val="clear" w:color="000000" w:fill="D9D9D9"/>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5.3%</w:t>
            </w:r>
          </w:p>
        </w:tc>
        <w:tc>
          <w:tcPr>
            <w:tcW w:w="1328" w:type="dxa"/>
            <w:shd w:val="clear" w:color="000000" w:fill="D9D9D9"/>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4.9%</w:t>
            </w:r>
          </w:p>
        </w:tc>
        <w:tc>
          <w:tcPr>
            <w:tcW w:w="1405" w:type="dxa"/>
            <w:shd w:val="clear" w:color="000000" w:fill="D9D9D9"/>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6.9%</w:t>
            </w:r>
          </w:p>
        </w:tc>
        <w:tc>
          <w:tcPr>
            <w:tcW w:w="1286" w:type="dxa"/>
            <w:shd w:val="clear" w:color="auto" w:fill="F2F2F2" w:themeFill="background1" w:themeFillShade="F2"/>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4.3%</w:t>
            </w:r>
          </w:p>
        </w:tc>
      </w:tr>
      <w:tr w:rsidR="00A455D5" w:rsidRPr="007C07FA" w:rsidTr="00D934ED">
        <w:trPr>
          <w:trHeight w:val="244"/>
          <w:jc w:val="center"/>
        </w:trPr>
        <w:tc>
          <w:tcPr>
            <w:tcW w:w="2617" w:type="dxa"/>
            <w:shd w:val="clear" w:color="000000" w:fill="F2F2F2"/>
            <w:vAlign w:val="center"/>
          </w:tcPr>
          <w:p w:rsidR="00A455D5" w:rsidRPr="00A455D5" w:rsidRDefault="00A455D5" w:rsidP="007518D0">
            <w:pPr>
              <w:rPr>
                <w:rFonts w:eastAsia="Times New Roman" w:cstheme="minorHAnsi"/>
                <w:color w:val="000000"/>
                <w:lang w:val="en-US"/>
              </w:rPr>
            </w:pPr>
            <w:r w:rsidRPr="00A455D5">
              <w:rPr>
                <w:rFonts w:eastAsia="Times New Roman" w:cstheme="minorHAnsi"/>
                <w:color w:val="000000"/>
                <w:lang w:val="en-GB"/>
              </w:rPr>
              <w:t>Community-based organisation</w:t>
            </w:r>
          </w:p>
        </w:tc>
        <w:tc>
          <w:tcPr>
            <w:tcW w:w="1400" w:type="dxa"/>
            <w:shd w:val="clear" w:color="auto" w:fill="D7F0F5" w:themeFill="background2" w:themeFillTint="33"/>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68.5%</w:t>
            </w:r>
          </w:p>
        </w:tc>
        <w:tc>
          <w:tcPr>
            <w:tcW w:w="1164" w:type="dxa"/>
            <w:shd w:val="clear" w:color="000000" w:fill="D9D9D9"/>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21.1%</w:t>
            </w:r>
          </w:p>
        </w:tc>
        <w:tc>
          <w:tcPr>
            <w:tcW w:w="1328" w:type="dxa"/>
            <w:shd w:val="clear" w:color="000000" w:fill="D9D9D9"/>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24.5%</w:t>
            </w:r>
          </w:p>
        </w:tc>
        <w:tc>
          <w:tcPr>
            <w:tcW w:w="1405" w:type="dxa"/>
            <w:shd w:val="clear" w:color="auto" w:fill="F2F2F2" w:themeFill="background1" w:themeFillShade="F2"/>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18.1%</w:t>
            </w:r>
          </w:p>
        </w:tc>
        <w:tc>
          <w:tcPr>
            <w:tcW w:w="1286" w:type="dxa"/>
            <w:shd w:val="clear" w:color="000000" w:fill="D9D9D9"/>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21.0%</w:t>
            </w:r>
          </w:p>
        </w:tc>
      </w:tr>
      <w:tr w:rsidR="00A455D5" w:rsidRPr="007C07FA" w:rsidTr="00D934ED">
        <w:trPr>
          <w:trHeight w:val="134"/>
          <w:jc w:val="center"/>
        </w:trPr>
        <w:tc>
          <w:tcPr>
            <w:tcW w:w="2617" w:type="dxa"/>
            <w:shd w:val="clear" w:color="000000" w:fill="F2F2F2"/>
            <w:vAlign w:val="center"/>
          </w:tcPr>
          <w:p w:rsidR="00A455D5" w:rsidRPr="00A455D5" w:rsidRDefault="00A455D5" w:rsidP="007518D0">
            <w:pPr>
              <w:rPr>
                <w:rFonts w:eastAsia="Times New Roman" w:cstheme="minorHAnsi"/>
                <w:color w:val="000000"/>
                <w:lang w:val="en-US"/>
              </w:rPr>
            </w:pPr>
            <w:r w:rsidRPr="00A455D5">
              <w:rPr>
                <w:rFonts w:eastAsia="Times New Roman" w:cstheme="minorHAnsi"/>
                <w:color w:val="000000"/>
                <w:lang w:val="en-GB"/>
              </w:rPr>
              <w:t>Local gov’t/council/commune</w:t>
            </w:r>
          </w:p>
        </w:tc>
        <w:tc>
          <w:tcPr>
            <w:tcW w:w="1400" w:type="dxa"/>
            <w:shd w:val="clear" w:color="000000" w:fill="D9D9D9"/>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45.2%</w:t>
            </w:r>
          </w:p>
        </w:tc>
        <w:tc>
          <w:tcPr>
            <w:tcW w:w="1164" w:type="dxa"/>
            <w:shd w:val="clear" w:color="auto" w:fill="F2F2F2" w:themeFill="background1" w:themeFillShade="F2"/>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18.9%</w:t>
            </w:r>
          </w:p>
        </w:tc>
        <w:tc>
          <w:tcPr>
            <w:tcW w:w="1328" w:type="dxa"/>
            <w:shd w:val="clear" w:color="000000" w:fill="D9D9D9"/>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19.6%</w:t>
            </w:r>
          </w:p>
        </w:tc>
        <w:tc>
          <w:tcPr>
            <w:tcW w:w="1405" w:type="dxa"/>
            <w:shd w:val="clear" w:color="auto" w:fill="D7F0F5" w:themeFill="background2" w:themeFillTint="33"/>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46.3%</w:t>
            </w:r>
          </w:p>
        </w:tc>
        <w:tc>
          <w:tcPr>
            <w:tcW w:w="1286" w:type="dxa"/>
            <w:shd w:val="clear" w:color="000000" w:fill="D9D9D9"/>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37.3%</w:t>
            </w:r>
          </w:p>
        </w:tc>
      </w:tr>
      <w:tr w:rsidR="00A455D5" w:rsidRPr="007C07FA" w:rsidTr="00D934ED">
        <w:trPr>
          <w:trHeight w:val="152"/>
          <w:jc w:val="center"/>
        </w:trPr>
        <w:tc>
          <w:tcPr>
            <w:tcW w:w="2617" w:type="dxa"/>
            <w:shd w:val="clear" w:color="000000" w:fill="F2F2F2"/>
            <w:vAlign w:val="center"/>
          </w:tcPr>
          <w:p w:rsidR="00A455D5" w:rsidRPr="00A455D5" w:rsidRDefault="00A455D5" w:rsidP="007518D0">
            <w:pPr>
              <w:rPr>
                <w:rFonts w:eastAsia="Times New Roman" w:cstheme="minorHAnsi"/>
                <w:color w:val="000000"/>
                <w:lang w:val="en-US"/>
              </w:rPr>
            </w:pPr>
            <w:r w:rsidRPr="00A455D5">
              <w:rPr>
                <w:rFonts w:eastAsia="Times New Roman" w:cstheme="minorHAnsi"/>
                <w:color w:val="000000"/>
                <w:lang w:val="en-GB"/>
              </w:rPr>
              <w:t>Mass organisation</w:t>
            </w:r>
          </w:p>
        </w:tc>
        <w:tc>
          <w:tcPr>
            <w:tcW w:w="1400" w:type="dxa"/>
            <w:shd w:val="clear" w:color="000000" w:fill="D9D9D9"/>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27.4%</w:t>
            </w:r>
          </w:p>
        </w:tc>
        <w:tc>
          <w:tcPr>
            <w:tcW w:w="1164" w:type="dxa"/>
            <w:shd w:val="clear" w:color="000000" w:fill="D9D9D9"/>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18.9%</w:t>
            </w:r>
          </w:p>
        </w:tc>
        <w:tc>
          <w:tcPr>
            <w:tcW w:w="1328" w:type="dxa"/>
            <w:shd w:val="clear" w:color="auto" w:fill="F2F2F2" w:themeFill="background1" w:themeFillShade="F2"/>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15.7%</w:t>
            </w:r>
          </w:p>
        </w:tc>
        <w:tc>
          <w:tcPr>
            <w:tcW w:w="1405" w:type="dxa"/>
            <w:shd w:val="clear" w:color="auto" w:fill="D7F0F5" w:themeFill="background2" w:themeFillTint="33"/>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31.9%</w:t>
            </w:r>
          </w:p>
        </w:tc>
        <w:tc>
          <w:tcPr>
            <w:tcW w:w="1286" w:type="dxa"/>
            <w:shd w:val="clear" w:color="000000" w:fill="D9D9D9"/>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28.0%</w:t>
            </w:r>
          </w:p>
        </w:tc>
      </w:tr>
      <w:tr w:rsidR="00A455D5" w:rsidRPr="007C07FA" w:rsidTr="00D934ED">
        <w:trPr>
          <w:trHeight w:val="170"/>
          <w:jc w:val="center"/>
        </w:trPr>
        <w:tc>
          <w:tcPr>
            <w:tcW w:w="2617" w:type="dxa"/>
            <w:shd w:val="clear" w:color="000000" w:fill="F2F2F2"/>
            <w:vAlign w:val="center"/>
          </w:tcPr>
          <w:p w:rsidR="00A455D5" w:rsidRPr="00A455D5" w:rsidRDefault="00A455D5" w:rsidP="007518D0">
            <w:pPr>
              <w:rPr>
                <w:rFonts w:eastAsia="Times New Roman" w:cstheme="minorHAnsi"/>
                <w:color w:val="000000"/>
                <w:lang w:val="en-US"/>
              </w:rPr>
            </w:pPr>
            <w:r w:rsidRPr="00A455D5">
              <w:rPr>
                <w:rFonts w:eastAsia="Times New Roman" w:cstheme="minorHAnsi"/>
                <w:color w:val="000000"/>
                <w:lang w:val="en-GB"/>
              </w:rPr>
              <w:t>Business organisation</w:t>
            </w:r>
          </w:p>
        </w:tc>
        <w:tc>
          <w:tcPr>
            <w:tcW w:w="1400" w:type="dxa"/>
            <w:shd w:val="clear" w:color="auto" w:fill="F2F2F2" w:themeFill="background1" w:themeFillShade="F2"/>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15.1%</w:t>
            </w:r>
          </w:p>
        </w:tc>
        <w:tc>
          <w:tcPr>
            <w:tcW w:w="1164" w:type="dxa"/>
            <w:shd w:val="clear" w:color="auto" w:fill="D7F0F5" w:themeFill="background2" w:themeFillTint="33"/>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68.4%</w:t>
            </w:r>
          </w:p>
        </w:tc>
        <w:tc>
          <w:tcPr>
            <w:tcW w:w="1328" w:type="dxa"/>
            <w:shd w:val="clear" w:color="000000" w:fill="D9D9D9"/>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58.8%</w:t>
            </w:r>
          </w:p>
        </w:tc>
        <w:tc>
          <w:tcPr>
            <w:tcW w:w="1405" w:type="dxa"/>
            <w:shd w:val="clear" w:color="000000" w:fill="D9D9D9"/>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28.8%</w:t>
            </w:r>
          </w:p>
        </w:tc>
        <w:tc>
          <w:tcPr>
            <w:tcW w:w="1286" w:type="dxa"/>
            <w:shd w:val="clear" w:color="000000" w:fill="D9D9D9"/>
            <w:vAlign w:val="center"/>
          </w:tcPr>
          <w:p w:rsidR="00A455D5" w:rsidRPr="00A455D5" w:rsidRDefault="00A455D5" w:rsidP="007518D0">
            <w:pPr>
              <w:jc w:val="center"/>
              <w:rPr>
                <w:rFonts w:eastAsia="Times New Roman" w:cstheme="minorHAnsi"/>
                <w:color w:val="000000"/>
                <w:lang w:val="en-US"/>
              </w:rPr>
            </w:pPr>
            <w:r w:rsidRPr="00A455D5">
              <w:rPr>
                <w:rFonts w:eastAsia="Times New Roman" w:cstheme="minorHAnsi"/>
                <w:color w:val="000000"/>
                <w:lang w:val="en-US"/>
              </w:rPr>
              <w:t>19.0%</w:t>
            </w:r>
          </w:p>
        </w:tc>
      </w:tr>
    </w:tbl>
    <w:p w:rsidR="005C5060" w:rsidRDefault="005C5060" w:rsidP="005C5060">
      <w:pPr>
        <w:pStyle w:val="NoSpacing"/>
      </w:pPr>
    </w:p>
    <w:p w:rsidR="002848DA" w:rsidRDefault="00A455D5" w:rsidP="002848DA">
      <w:pPr>
        <w:spacing w:before="120" w:after="120"/>
      </w:pPr>
      <w:r w:rsidRPr="005B579F">
        <w:rPr>
          <w:rFonts w:cstheme="minorHAnsi"/>
        </w:rPr>
        <w:t xml:space="preserve">Alumni who volunteered with local organisations </w:t>
      </w:r>
      <w:r>
        <w:rPr>
          <w:rFonts w:cstheme="minorHAnsi"/>
        </w:rPr>
        <w:t>were more likely to have used their acquired skills and knowledge in the work place. This was</w:t>
      </w:r>
      <w:r w:rsidRPr="005B579F">
        <w:rPr>
          <w:rFonts w:cstheme="minorHAnsi"/>
        </w:rPr>
        <w:t xml:space="preserve"> true for all 10 skills</w:t>
      </w:r>
      <w:r>
        <w:rPr>
          <w:rFonts w:cstheme="minorHAnsi"/>
        </w:rPr>
        <w:t xml:space="preserve"> (see exhibit)</w:t>
      </w:r>
      <w:r w:rsidRPr="005B579F">
        <w:rPr>
          <w:rFonts w:cstheme="minorHAnsi"/>
        </w:rPr>
        <w:t>. On average, alumni who volunteered were 6.6% more likely to have used the skills and knowledge gained at least occasionally when performing their work duties.</w:t>
      </w:r>
      <w:r w:rsidR="0078206C">
        <w:rPr>
          <w:rFonts w:cstheme="minorHAnsi"/>
        </w:rPr>
        <w:t xml:space="preserve"> </w:t>
      </w:r>
      <w:r>
        <w:rPr>
          <w:rFonts w:cstheme="minorHAnsi"/>
        </w:rPr>
        <w:t xml:space="preserve">They were also </w:t>
      </w:r>
      <w:r w:rsidRPr="00484A5F" w:rsidDel="002400EB">
        <w:rPr>
          <w:rFonts w:cstheme="minorHAnsi"/>
        </w:rPr>
        <w:t xml:space="preserve">13.7% more likely to </w:t>
      </w:r>
      <w:r>
        <w:rPr>
          <w:rFonts w:cstheme="minorHAnsi"/>
        </w:rPr>
        <w:t xml:space="preserve">have </w:t>
      </w:r>
      <w:r w:rsidRPr="00484A5F" w:rsidDel="002400EB">
        <w:rPr>
          <w:rFonts w:cstheme="minorHAnsi"/>
        </w:rPr>
        <w:t>transfer</w:t>
      </w:r>
      <w:r>
        <w:rPr>
          <w:rFonts w:cstheme="minorHAnsi"/>
        </w:rPr>
        <w:t>red</w:t>
      </w:r>
      <w:r w:rsidRPr="00484A5F" w:rsidDel="002400EB">
        <w:rPr>
          <w:rFonts w:cstheme="minorHAnsi"/>
        </w:rPr>
        <w:t xml:space="preserve"> skills and knowledge </w:t>
      </w:r>
      <w:r>
        <w:rPr>
          <w:rFonts w:cstheme="minorHAnsi"/>
        </w:rPr>
        <w:t xml:space="preserve">to colleagues </w:t>
      </w:r>
      <w:r w:rsidRPr="00484A5F" w:rsidDel="002400EB">
        <w:rPr>
          <w:rFonts w:cstheme="minorHAnsi"/>
        </w:rPr>
        <w:t xml:space="preserve">and 19.1% more likely to </w:t>
      </w:r>
      <w:r>
        <w:rPr>
          <w:rFonts w:cstheme="minorHAnsi"/>
        </w:rPr>
        <w:t xml:space="preserve">have </w:t>
      </w:r>
      <w:r w:rsidRPr="00484A5F" w:rsidDel="002400EB">
        <w:rPr>
          <w:rFonts w:cstheme="minorHAnsi"/>
        </w:rPr>
        <w:t>promote</w:t>
      </w:r>
      <w:r>
        <w:rPr>
          <w:rFonts w:cstheme="minorHAnsi"/>
        </w:rPr>
        <w:t>d</w:t>
      </w:r>
      <w:r w:rsidRPr="00484A5F" w:rsidDel="002400EB">
        <w:rPr>
          <w:rFonts w:cstheme="minorHAnsi"/>
        </w:rPr>
        <w:t xml:space="preserve"> gender equality and disability inclusion to a medium extent.</w:t>
      </w:r>
      <w:r w:rsidR="0078206C">
        <w:rPr>
          <w:rFonts w:cstheme="minorHAnsi"/>
        </w:rPr>
        <w:t xml:space="preserve"> </w:t>
      </w:r>
      <w:r w:rsidRPr="00623059">
        <w:t>These are significant differences in likelihood</w:t>
      </w:r>
      <w:r w:rsidR="00543475" w:rsidRPr="00623059">
        <w:t>.</w:t>
      </w:r>
    </w:p>
    <w:p w:rsidR="007C07FA" w:rsidRDefault="007C07FA" w:rsidP="002848DA">
      <w:pPr>
        <w:spacing w:before="120" w:after="120"/>
      </w:pPr>
    </w:p>
    <w:p w:rsidR="00F00F3F" w:rsidRDefault="00F00F3F" w:rsidP="002848DA">
      <w:pPr>
        <w:spacing w:before="120" w:after="120"/>
      </w:pPr>
    </w:p>
    <w:p w:rsidR="00A455D5" w:rsidRDefault="00A455D5" w:rsidP="002848DA">
      <w:pPr>
        <w:spacing w:before="120" w:after="120"/>
      </w:pPr>
    </w:p>
    <w:p w:rsidR="00A455D5" w:rsidRDefault="00A455D5" w:rsidP="002848DA">
      <w:pPr>
        <w:spacing w:before="120" w:after="120"/>
      </w:pPr>
    </w:p>
    <w:p w:rsidR="00A455D5" w:rsidRDefault="00A455D5" w:rsidP="002848DA">
      <w:pPr>
        <w:spacing w:before="120" w:after="120"/>
      </w:pPr>
    </w:p>
    <w:p w:rsidR="00A455D5" w:rsidRDefault="00A455D5" w:rsidP="002848DA">
      <w:pPr>
        <w:spacing w:before="120" w:after="120"/>
      </w:pPr>
    </w:p>
    <w:tbl>
      <w:tblPr>
        <w:tblStyle w:val="TableGrid"/>
        <w:tblW w:w="8364" w:type="dxa"/>
        <w:jc w:val="center"/>
        <w:tblCellSpacing w:w="85" w:type="dxa"/>
        <w:shd w:val="clear" w:color="auto" w:fill="D7F0F5" w:themeFill="background2" w:themeFillTint="33"/>
        <w:tblLook w:val="04A0" w:firstRow="1" w:lastRow="0" w:firstColumn="1" w:lastColumn="0" w:noHBand="0" w:noVBand="1"/>
      </w:tblPr>
      <w:tblGrid>
        <w:gridCol w:w="8364"/>
      </w:tblGrid>
      <w:tr w:rsidR="00B71CB9" w:rsidTr="002939DB">
        <w:trPr>
          <w:tblCellSpacing w:w="85" w:type="dxa"/>
          <w:jc w:val="center"/>
        </w:trPr>
        <w:tc>
          <w:tcPr>
            <w:tcW w:w="8024" w:type="dxa"/>
            <w:shd w:val="clear" w:color="auto" w:fill="D7F0F5" w:themeFill="background2" w:themeFillTint="33"/>
          </w:tcPr>
          <w:p w:rsidR="00B71CB9" w:rsidRPr="00AC5B51" w:rsidRDefault="00B71CB9" w:rsidP="00B71CB9">
            <w:pPr>
              <w:rPr>
                <w:rFonts w:cs="Arial"/>
                <w:b/>
                <w:lang w:val="en-GB"/>
              </w:rPr>
            </w:pPr>
            <w:r>
              <w:rPr>
                <w:rFonts w:cs="Arial"/>
                <w:b/>
                <w:lang w:val="en-GB"/>
              </w:rPr>
              <w:t>Alumni Vignette 4</w:t>
            </w:r>
            <w:r w:rsidRPr="003A1FAD">
              <w:rPr>
                <w:rFonts w:cs="Arial"/>
                <w:b/>
                <w:lang w:val="en-GB"/>
              </w:rPr>
              <w:t>.</w:t>
            </w:r>
            <w:r>
              <w:rPr>
                <w:rFonts w:cs="Arial"/>
                <w:b/>
                <w:lang w:val="en-GB"/>
              </w:rPr>
              <w:t>3</w:t>
            </w:r>
            <w:r w:rsidRPr="003A1FAD">
              <w:rPr>
                <w:rFonts w:cs="Arial"/>
                <w:b/>
                <w:lang w:val="en-GB"/>
              </w:rPr>
              <w:t xml:space="preserve"> – </w:t>
            </w:r>
            <w:r>
              <w:rPr>
                <w:rFonts w:cs="Arial"/>
                <w:b/>
                <w:lang w:val="en-GB"/>
              </w:rPr>
              <w:t>Applying Practical Knowledge in Environmental Protection</w:t>
            </w:r>
          </w:p>
          <w:p w:rsidR="00B71CB9" w:rsidRDefault="00B71CB9" w:rsidP="00B71CB9">
            <w:pPr>
              <w:spacing w:before="120" w:after="120"/>
              <w:rPr>
                <w:rFonts w:eastAsia="Times New Roman" w:cstheme="minorHAnsi"/>
                <w:b/>
                <w:lang w:val="en-CA" w:eastAsia="vi-VN"/>
              </w:rPr>
            </w:pPr>
            <w:r>
              <w:rPr>
                <w:rFonts w:eastAsia="Times New Roman" w:cstheme="minorHAnsi"/>
                <w:b/>
                <w:lang w:val="en-CA" w:eastAsia="vi-VN"/>
              </w:rPr>
              <w:t>Tran Phuong Dong, Associate Consultant, PEAPROS Consulting JSC, Private Vietnamese Company</w:t>
            </w:r>
          </w:p>
          <w:p w:rsidR="00A455D5" w:rsidRPr="00BC1C9F" w:rsidRDefault="00A455D5" w:rsidP="00A455D5">
            <w:pPr>
              <w:pStyle w:val="BodyCopy"/>
            </w:pPr>
            <w:r w:rsidRPr="00BC1C9F">
              <w:t xml:space="preserve">Tran Phuong Dong was a researcher in the Ministry of Natural Resources and Environment’s Marine Hydro-Meteorological </w:t>
            </w:r>
            <w:proofErr w:type="spellStart"/>
            <w:r w:rsidRPr="00BC1C9F">
              <w:t>Center</w:t>
            </w:r>
            <w:proofErr w:type="spellEnd"/>
            <w:r w:rsidRPr="00BC1C9F">
              <w:t xml:space="preserve"> when he received a scholarship to study at the University of Sydney. He returned to his government job </w:t>
            </w:r>
            <w:r>
              <w:t>after earning</w:t>
            </w:r>
            <w:r w:rsidRPr="00BC1C9F">
              <w:t xml:space="preserve"> his PhD in 2005. </w:t>
            </w:r>
          </w:p>
          <w:p w:rsidR="006C50E1" w:rsidRDefault="00A455D5" w:rsidP="00A455D5">
            <w:pPr>
              <w:pStyle w:val="BodyCopy"/>
              <w:rPr>
                <w:lang w:val="en-US"/>
              </w:rPr>
            </w:pPr>
            <w:r w:rsidRPr="00BC1C9F">
              <w:t>Studying in Australia changed Dong’s thinking and way of working. In 2009</w:t>
            </w:r>
            <w:r w:rsidR="0078206C">
              <w:t>,</w:t>
            </w:r>
            <w:r w:rsidRPr="00BC1C9F">
              <w:t xml:space="preserve"> he decided to give up his job and becom</w:t>
            </w:r>
            <w:r>
              <w:t>e an environmental consultant, and h</w:t>
            </w:r>
            <w:r w:rsidRPr="00BC1C9F">
              <w:t>e is now an associate consultant with PEAPROS Consulting JSC.</w:t>
            </w:r>
            <w:r>
              <w:t xml:space="preserve"> Dong’s previous </w:t>
            </w:r>
            <w:r w:rsidRPr="00BC1C9F">
              <w:t xml:space="preserve">work </w:t>
            </w:r>
            <w:r w:rsidR="006C50E1" w:rsidRPr="006C50E1">
              <w:t xml:space="preserve">was the narrow field of research and environmental protection </w:t>
            </w:r>
            <w:r w:rsidRPr="00BC1C9F">
              <w:rPr>
                <w:lang w:val="en-US"/>
              </w:rPr>
              <w:t>and he couldn’t use his skills and apply the practical knowledge he gained from his research in Australia</w:t>
            </w:r>
            <w:r w:rsidRPr="00BC1C9F">
              <w:rPr>
                <w:noProof/>
                <w:lang w:eastAsia="en-AU"/>
              </w:rPr>
              <w:drawing>
                <wp:anchor distT="0" distB="0" distL="114300" distR="114300" simplePos="0" relativeHeight="251691008" behindDoc="0" locked="0" layoutInCell="1" allowOverlap="1" wp14:anchorId="09B3C44C" wp14:editId="507E48FD">
                  <wp:simplePos x="0" y="0"/>
                  <wp:positionH relativeFrom="column">
                    <wp:posOffset>0</wp:posOffset>
                  </wp:positionH>
                  <wp:positionV relativeFrom="paragraph">
                    <wp:posOffset>-1438910</wp:posOffset>
                  </wp:positionV>
                  <wp:extent cx="1633855" cy="2174875"/>
                  <wp:effectExtent l="0" t="0" r="4445" b="0"/>
                  <wp:wrapSquare wrapText="bothSides"/>
                  <wp:docPr id="14" name="Picture 14" descr="Dong"/>
                  <wp:cNvGraphicFramePr/>
                  <a:graphic xmlns:a="http://schemas.openxmlformats.org/drawingml/2006/main">
                    <a:graphicData uri="http://schemas.openxmlformats.org/drawingml/2006/picture">
                      <pic:pic xmlns:pic="http://schemas.openxmlformats.org/drawingml/2006/picture">
                        <pic:nvPicPr>
                          <pic:cNvPr id="1" name="Picture 1" descr="Don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3855" cy="2174875"/>
                          </a:xfrm>
                          <a:prstGeom prst="rect">
                            <a:avLst/>
                          </a:prstGeom>
                          <a:noFill/>
                          <a:ln>
                            <a:noFill/>
                          </a:ln>
                        </pic:spPr>
                      </pic:pic>
                    </a:graphicData>
                  </a:graphic>
                </wp:anchor>
              </w:drawing>
            </w:r>
            <w:r w:rsidR="006C50E1">
              <w:rPr>
                <w:lang w:val="en-US"/>
              </w:rPr>
              <w:t>.</w:t>
            </w:r>
          </w:p>
          <w:p w:rsidR="00A455D5" w:rsidRPr="00BC1C9F" w:rsidRDefault="00A455D5" w:rsidP="00A455D5">
            <w:pPr>
              <w:pStyle w:val="BodyCopy"/>
            </w:pPr>
            <w:r>
              <w:t xml:space="preserve">As a consultant, </w:t>
            </w:r>
            <w:r w:rsidRPr="00BC1C9F">
              <w:t xml:space="preserve">Dong has participated in many environmental projects. He has worked with other consultants to protect the environment in Vietnam and improve living standards. </w:t>
            </w:r>
            <w:r w:rsidRPr="00BC1C9F">
              <w:rPr>
                <w:rFonts w:ascii="Arial" w:hAnsi="Arial" w:cs="Arial"/>
              </w:rPr>
              <w:t>In his consultanc</w:t>
            </w:r>
            <w:r>
              <w:rPr>
                <w:rFonts w:ascii="Arial" w:hAnsi="Arial" w:cs="Arial"/>
              </w:rPr>
              <w:t>ies</w:t>
            </w:r>
            <w:r w:rsidRPr="00BC1C9F">
              <w:rPr>
                <w:rFonts w:ascii="Arial" w:hAnsi="Arial" w:cs="Arial"/>
              </w:rPr>
              <w:t>, he has improved planning systems and introduced new work procedures; improved management systems and developed policies; improved human resources management</w:t>
            </w:r>
            <w:r>
              <w:rPr>
                <w:rFonts w:ascii="Arial" w:hAnsi="Arial" w:cs="Arial"/>
              </w:rPr>
              <w:t>;</w:t>
            </w:r>
            <w:r w:rsidRPr="00BC1C9F">
              <w:rPr>
                <w:rFonts w:ascii="Arial" w:hAnsi="Arial" w:cs="Arial"/>
              </w:rPr>
              <w:t xml:space="preserve"> and increased the income of the organisation.</w:t>
            </w:r>
          </w:p>
          <w:p w:rsidR="00A455D5" w:rsidRPr="00A455D5" w:rsidRDefault="00A455D5" w:rsidP="00B71CB9">
            <w:pPr>
              <w:spacing w:before="120" w:after="120"/>
            </w:pPr>
            <w:r w:rsidRPr="00BC1C9F">
              <w:t xml:space="preserve">Dong said that as an environmental consultant, he has contributed to the development of Vietnam. </w:t>
            </w:r>
            <w:r>
              <w:t>H</w:t>
            </w:r>
            <w:r w:rsidRPr="00BC1C9F">
              <w:t xml:space="preserve">e has carried out environmental impact assessments of planned power and industrial projects, and reported to decision makers and project managers, making suggestions for environmental protection. Dong has studied environmental law in Vietnam, and met with members of parliament to suggest changes </w:t>
            </w:r>
            <w:r>
              <w:t xml:space="preserve">to some laws. </w:t>
            </w:r>
            <w:r w:rsidRPr="00BC1C9F">
              <w:t>Dong helped create a network of environmental experts to protect the environment of Vietnam</w:t>
            </w:r>
          </w:p>
        </w:tc>
      </w:tr>
    </w:tbl>
    <w:p w:rsidR="003F1983" w:rsidRDefault="003F1983" w:rsidP="00E553AD">
      <w:pPr>
        <w:pStyle w:val="Heading2"/>
        <w:numPr>
          <w:ilvl w:val="1"/>
          <w:numId w:val="6"/>
        </w:numPr>
        <w:spacing w:before="360" w:after="120"/>
        <w:ind w:left="567" w:hanging="567"/>
      </w:pPr>
      <w:bookmarkStart w:id="13" w:name="_Toc404872443"/>
      <w:r>
        <w:t>Progress toward Outcome 2</w:t>
      </w:r>
      <w:bookmarkEnd w:id="13"/>
    </w:p>
    <w:p w:rsidR="002A63EB" w:rsidRPr="000E311D" w:rsidRDefault="002A63EB" w:rsidP="000E311D">
      <w:pPr>
        <w:pStyle w:val="Heading3"/>
        <w:spacing w:before="120" w:after="120"/>
        <w:rPr>
          <w:color w:val="auto"/>
        </w:rPr>
      </w:pPr>
      <w:bookmarkStart w:id="14" w:name="_Toc404872444"/>
      <w:r w:rsidRPr="000E311D">
        <w:rPr>
          <w:color w:val="auto"/>
        </w:rPr>
        <w:t>Performance Indicators</w:t>
      </w:r>
      <w:bookmarkEnd w:id="14"/>
    </w:p>
    <w:p w:rsidR="000E311D" w:rsidRDefault="00F12240" w:rsidP="00E553AD">
      <w:pPr>
        <w:pStyle w:val="BodyCopy"/>
        <w:numPr>
          <w:ilvl w:val="1"/>
          <w:numId w:val="31"/>
        </w:numPr>
        <w:shd w:val="clear" w:color="auto" w:fill="F2F2F2" w:themeFill="background1" w:themeFillShade="F2"/>
        <w:spacing w:before="120" w:after="120"/>
        <w:ind w:left="567" w:hanging="567"/>
      </w:pPr>
      <w:r>
        <w:t xml:space="preserve">% of alumni in profile 3 who contribute to teaching and </w:t>
      </w:r>
      <w:r w:rsidR="000E311D">
        <w:t>research</w:t>
      </w:r>
    </w:p>
    <w:p w:rsidR="000E311D" w:rsidRDefault="00F12240" w:rsidP="00E553AD">
      <w:pPr>
        <w:pStyle w:val="BodyCopy"/>
        <w:numPr>
          <w:ilvl w:val="1"/>
          <w:numId w:val="31"/>
        </w:numPr>
        <w:shd w:val="clear" w:color="auto" w:fill="F2F2F2" w:themeFill="background1" w:themeFillShade="F2"/>
        <w:spacing w:before="120" w:after="120"/>
        <w:ind w:left="567" w:hanging="567"/>
      </w:pPr>
      <w:r>
        <w:t>% of alumni in profile 3 who contribute to English language development</w:t>
      </w:r>
    </w:p>
    <w:p w:rsidR="00F12240" w:rsidRDefault="00F12240" w:rsidP="00E553AD">
      <w:pPr>
        <w:pStyle w:val="BodyCopy"/>
        <w:numPr>
          <w:ilvl w:val="1"/>
          <w:numId w:val="31"/>
        </w:numPr>
        <w:shd w:val="clear" w:color="auto" w:fill="F2F2F2" w:themeFill="background1" w:themeFillShade="F2"/>
        <w:spacing w:before="120" w:after="120"/>
        <w:ind w:left="567" w:hanging="567"/>
      </w:pPr>
      <w:r>
        <w:t>% of TESOL qualified alumni who support the national program to expand skills in English</w:t>
      </w:r>
    </w:p>
    <w:p w:rsidR="00471E58" w:rsidRDefault="00471E58" w:rsidP="000E311D">
      <w:pPr>
        <w:pStyle w:val="Heading4alternate"/>
        <w:spacing w:before="240" w:after="120"/>
      </w:pPr>
      <w:r>
        <w:t>Profile 3 Alumni Use their Acquired Skills and Knowledge at Work</w:t>
      </w:r>
    </w:p>
    <w:p w:rsidR="00471E58" w:rsidRPr="00D10C09" w:rsidRDefault="00D10C09" w:rsidP="000E311D">
      <w:pPr>
        <w:pStyle w:val="Heading4alternate"/>
        <w:spacing w:before="120" w:after="120"/>
        <w:rPr>
          <w:b w:val="0"/>
          <w:i/>
        </w:rPr>
      </w:pPr>
      <w:r w:rsidRPr="00D10C09">
        <w:rPr>
          <w:b w:val="0"/>
          <w:i/>
        </w:rPr>
        <w:t>Relevance of Studies</w:t>
      </w:r>
      <w:r>
        <w:rPr>
          <w:b w:val="0"/>
          <w:i/>
        </w:rPr>
        <w:t xml:space="preserve"> to Alumni in the Education Sector</w:t>
      </w:r>
    </w:p>
    <w:p w:rsidR="00D10C09" w:rsidRDefault="00496796" w:rsidP="000E311D">
      <w:pPr>
        <w:spacing w:before="120" w:after="120"/>
        <w:rPr>
          <w:rFonts w:cstheme="minorHAnsi"/>
        </w:rPr>
      </w:pPr>
      <w:r w:rsidRPr="00574D94">
        <w:t xml:space="preserve">Alumni in the education sector were most likely to report that their skills and knowledge were </w:t>
      </w:r>
      <w:r w:rsidRPr="00574D94">
        <w:rPr>
          <w:i/>
        </w:rPr>
        <w:t>highly relevant</w:t>
      </w:r>
      <w:r w:rsidRPr="00574D94">
        <w:t xml:space="preserve"> to their current job. Almost 75% of alumni working in Vietnamese universities or research institutes said their skills were </w:t>
      </w:r>
      <w:r w:rsidRPr="00574D94">
        <w:rPr>
          <w:i/>
        </w:rPr>
        <w:t>highly relevant</w:t>
      </w:r>
      <w:r w:rsidR="00D10C09">
        <w:rPr>
          <w:i/>
        </w:rPr>
        <w:t>.</w:t>
      </w:r>
    </w:p>
    <w:p w:rsidR="00D10C09" w:rsidRPr="00D10C09" w:rsidRDefault="00D10C09" w:rsidP="00496796">
      <w:pPr>
        <w:spacing w:before="240" w:after="120"/>
        <w:rPr>
          <w:rFonts w:cstheme="minorHAnsi"/>
          <w:i/>
        </w:rPr>
      </w:pPr>
      <w:r w:rsidRPr="00D10C09">
        <w:rPr>
          <w:rFonts w:cstheme="minorHAnsi"/>
          <w:i/>
        </w:rPr>
        <w:t>Use of Skills and Knowledge by Alumni in the Education Sector</w:t>
      </w:r>
    </w:p>
    <w:p w:rsidR="00D10C09" w:rsidRDefault="00496796" w:rsidP="000E311D">
      <w:pPr>
        <w:spacing w:before="120" w:after="120"/>
      </w:pPr>
      <w:r w:rsidRPr="00574D94">
        <w:rPr>
          <w:rFonts w:cstheme="minorHAnsi"/>
        </w:rPr>
        <w:t>Alumni in education institutions were most likely to report having used their acquired technical or subject matter knowledge in performing their work duties.</w:t>
      </w:r>
      <w:r w:rsidR="0078206C">
        <w:rPr>
          <w:rFonts w:cstheme="minorHAnsi"/>
        </w:rPr>
        <w:t xml:space="preserve"> </w:t>
      </w:r>
      <w:r>
        <w:t>However</w:t>
      </w:r>
      <w:r w:rsidRPr="00574D94">
        <w:t xml:space="preserve">, alumni in education institutes made less use of a variety of skills even though large percentages reported that their studies were </w:t>
      </w:r>
      <w:r w:rsidRPr="00574D94">
        <w:rPr>
          <w:i/>
        </w:rPr>
        <w:t>highly relevant</w:t>
      </w:r>
      <w:r w:rsidRPr="00574D94">
        <w:t xml:space="preserve"> to their jobs</w:t>
      </w:r>
      <w:r w:rsidR="00D10C09" w:rsidRPr="00574D94">
        <w:t xml:space="preserve">. </w:t>
      </w:r>
    </w:p>
    <w:p w:rsidR="00592BF2" w:rsidRPr="00592BF2" w:rsidRDefault="00592BF2" w:rsidP="000E311D">
      <w:pPr>
        <w:spacing w:before="240" w:after="120"/>
        <w:rPr>
          <w:i/>
        </w:rPr>
      </w:pPr>
      <w:r w:rsidRPr="00592BF2">
        <w:rPr>
          <w:i/>
        </w:rPr>
        <w:lastRenderedPageBreak/>
        <w:t>Changes to Employment Situation of Alumni in the Education Sector</w:t>
      </w:r>
    </w:p>
    <w:p w:rsidR="00592BF2" w:rsidRDefault="00496796" w:rsidP="000E311D">
      <w:pPr>
        <w:spacing w:before="120" w:after="120"/>
      </w:pPr>
      <w:r w:rsidRPr="00574D94">
        <w:t>Alumni working in the public sector – education institutes and government organisations – were often the least likely to report changes to their employment situation. This was true of 6 of 7 changes. Alumni in education institutes were most likely to say that their studies were relevant to their current job, but least likely to report a change in their employment situation stemming from their studies</w:t>
      </w:r>
      <w:r w:rsidR="00D10C09" w:rsidRPr="00574D94">
        <w:t xml:space="preserve">. </w:t>
      </w:r>
    </w:p>
    <w:p w:rsidR="00592BF2" w:rsidRPr="00592BF2" w:rsidRDefault="00592BF2" w:rsidP="000E311D">
      <w:pPr>
        <w:spacing w:before="240" w:after="120"/>
        <w:rPr>
          <w:i/>
        </w:rPr>
      </w:pPr>
      <w:r w:rsidRPr="00592BF2">
        <w:rPr>
          <w:i/>
        </w:rPr>
        <w:t>Support of Supervisors and Colleagues to the Use of Skills and Knowledge by Alumni</w:t>
      </w:r>
    </w:p>
    <w:p w:rsidR="00592BF2" w:rsidRDefault="00496796" w:rsidP="000E311D">
      <w:pPr>
        <w:spacing w:before="120" w:after="120"/>
      </w:pPr>
      <w:r w:rsidRPr="00574D94">
        <w:t>Alumni working for Vietnamese organisations – whether government, education or private sector – were more likely than others to say that they had received almost equal amounts of support from both supervisors and colleagues than alumni working in foreign or international organisations</w:t>
      </w:r>
      <w:r w:rsidR="00D10C09" w:rsidRPr="00574D94">
        <w:t xml:space="preserve">. </w:t>
      </w:r>
    </w:p>
    <w:p w:rsidR="00471E58" w:rsidRDefault="00471E58" w:rsidP="000E311D">
      <w:pPr>
        <w:pStyle w:val="Heading4alternate"/>
        <w:spacing w:before="240" w:after="120"/>
      </w:pPr>
      <w:r>
        <w:t>Profile 3 Alumni Help to Improve the Performance of their Organisations</w:t>
      </w:r>
    </w:p>
    <w:p w:rsidR="00496796" w:rsidRPr="00592BF2" w:rsidRDefault="00496796" w:rsidP="00496796">
      <w:pPr>
        <w:spacing w:before="120" w:after="120"/>
        <w:rPr>
          <w:i/>
        </w:rPr>
      </w:pPr>
      <w:r w:rsidRPr="00592BF2">
        <w:rPr>
          <w:i/>
        </w:rPr>
        <w:t>Alumni Transfer their Skills and Knowledge to Colleagues in the Workplace</w:t>
      </w:r>
    </w:p>
    <w:p w:rsidR="00496796" w:rsidRPr="00C129BC" w:rsidRDefault="00496796" w:rsidP="00496796">
      <w:pPr>
        <w:spacing w:before="120" w:after="120"/>
      </w:pPr>
      <w:r w:rsidRPr="00C129BC">
        <w:t xml:space="preserve">A majority of alumni indicated that in the last 3 years they had transferred their skills and knowledge to colleagues through formal training or teaching. Almost 55% of alumni said they transferred skills through training or teaching to a great or medium extent. At the same time, about 45% of alumni said they had transferred skills and knowledge to colleagues through formal means only to a small extent or not at all. </w:t>
      </w:r>
    </w:p>
    <w:p w:rsidR="00496796" w:rsidRDefault="00496796" w:rsidP="00496796">
      <w:pPr>
        <w:spacing w:before="120" w:after="120"/>
        <w:rPr>
          <w:rFonts w:cstheme="minorHAnsi"/>
        </w:rPr>
      </w:pPr>
      <w:r w:rsidRPr="00C129BC">
        <w:t>Alumni working in education institutions were more likely to use formal means of transferring skills and knowledge than other alumni. Employees of teaching institutes transferred their knowledge and skills to a medium or great extent far more frequently than average.</w:t>
      </w:r>
    </w:p>
    <w:p w:rsidR="00496796" w:rsidRDefault="00496796" w:rsidP="00496796">
      <w:pPr>
        <w:spacing w:before="120" w:after="120"/>
      </w:pPr>
      <w:r w:rsidRPr="00574D94">
        <w:rPr>
          <w:rFonts w:cstheme="minorHAnsi"/>
        </w:rPr>
        <w:t>The extent to which alumni make contributions in public sector organisations correlates to the relevance of their studies. Alumni in education institutes improved programs and alumni in government improved policies. Both were less likely than alumni in other employment sectors to contribute to management systems, procedures, processes and services. Alumni in education institutes were least likely to have made improvements in 4 of 7 areas.</w:t>
      </w:r>
    </w:p>
    <w:p w:rsidR="00496796" w:rsidRPr="004F4A0A" w:rsidRDefault="00496796" w:rsidP="00496796">
      <w:pPr>
        <w:spacing w:before="240" w:after="120"/>
        <w:rPr>
          <w:i/>
        </w:rPr>
      </w:pPr>
      <w:r w:rsidRPr="004F4A0A">
        <w:rPr>
          <w:i/>
        </w:rPr>
        <w:t>Alumni Promote Gender Equality in the Workplace</w:t>
      </w:r>
    </w:p>
    <w:p w:rsidR="00496796" w:rsidRDefault="00496796" w:rsidP="00496796">
      <w:pPr>
        <w:spacing w:before="120" w:after="120"/>
        <w:rPr>
          <w:rFonts w:cstheme="minorHAnsi"/>
        </w:rPr>
      </w:pPr>
      <w:r w:rsidRPr="00574D94">
        <w:t xml:space="preserve">Alumni in education institutes were least likely </w:t>
      </w:r>
      <w:r>
        <w:t xml:space="preserve">among alumni in all employment sectors </w:t>
      </w:r>
      <w:r w:rsidRPr="00574D94">
        <w:t>to have promoted gender equality in the work place.</w:t>
      </w:r>
    </w:p>
    <w:p w:rsidR="00496796" w:rsidRPr="004F4A0A" w:rsidRDefault="00496796" w:rsidP="00496796">
      <w:pPr>
        <w:spacing w:before="240" w:after="120"/>
        <w:rPr>
          <w:i/>
        </w:rPr>
      </w:pPr>
      <w:r w:rsidRPr="004F4A0A">
        <w:rPr>
          <w:i/>
        </w:rPr>
        <w:t>Alumni Make Achievements in their Professional Areas</w:t>
      </w:r>
    </w:p>
    <w:p w:rsidR="00496796" w:rsidRPr="00574D94" w:rsidRDefault="00496796" w:rsidP="00496796">
      <w:pPr>
        <w:spacing w:before="120" w:after="120"/>
      </w:pPr>
      <w:r w:rsidRPr="00574D94">
        <w:t xml:space="preserve">Alumni in education institutes made achievements associated with their sector. About 44% of alumni in the education sector published an article in a journal, 29% participated in a link between Vietnamese and Australian organisations, 23% presented a paper at an international conference, 22% volunteered at a local organisation, 19% received a grant, and 12% received an award or prize related to their studies. In all of these areas, they outperformed alumni in the other employment sectors.  However, they were much less likely to receive a promotion at work or change to a better job than alumni in the private sector. </w:t>
      </w:r>
    </w:p>
    <w:p w:rsidR="00496796" w:rsidRPr="004F4A0A" w:rsidRDefault="00496796" w:rsidP="00496796">
      <w:pPr>
        <w:spacing w:before="240" w:after="120"/>
        <w:rPr>
          <w:bCs/>
          <w:i/>
        </w:rPr>
      </w:pPr>
      <w:r w:rsidRPr="004F4A0A">
        <w:rPr>
          <w:bCs/>
          <w:i/>
        </w:rPr>
        <w:t xml:space="preserve">Publications </w:t>
      </w:r>
    </w:p>
    <w:p w:rsidR="00205FD4" w:rsidRPr="004F4A0A" w:rsidRDefault="00496796" w:rsidP="00496796">
      <w:pPr>
        <w:spacing w:before="120" w:after="120"/>
      </w:pPr>
      <w:r w:rsidRPr="00C129BC">
        <w:t xml:space="preserve">In the last 3 years, almost 40% of alumni published a work that was related to their studies. About 17% of alumni published in peer-reviewed national academic journals, and about 15% in university level publications. Almost 12% of responding alumni published an article in a peer-reviewed international academic journal in the last 3 </w:t>
      </w:r>
      <w:r w:rsidRPr="004F4A0A">
        <w:t>years</w:t>
      </w:r>
      <w:r w:rsidR="00205FD4" w:rsidRPr="004F4A0A">
        <w:t>.</w:t>
      </w:r>
    </w:p>
    <w:p w:rsidR="00205FD4" w:rsidRDefault="004F4A0A" w:rsidP="00BF69AF">
      <w:pPr>
        <w:spacing w:before="240" w:after="120"/>
        <w:rPr>
          <w:b/>
        </w:rPr>
      </w:pPr>
      <w:r w:rsidRPr="004F4A0A">
        <w:rPr>
          <w:b/>
        </w:rPr>
        <w:lastRenderedPageBreak/>
        <w:t xml:space="preserve">Exhibit </w:t>
      </w:r>
      <w:r w:rsidR="009C134B">
        <w:rPr>
          <w:b/>
        </w:rPr>
        <w:t>4</w:t>
      </w:r>
      <w:r w:rsidRPr="004F4A0A">
        <w:rPr>
          <w:b/>
        </w:rPr>
        <w:t>.</w:t>
      </w:r>
      <w:r w:rsidR="00204ECB">
        <w:rPr>
          <w:b/>
        </w:rPr>
        <w:t>10</w:t>
      </w:r>
      <w:r w:rsidR="00205FD4" w:rsidRPr="004F4A0A">
        <w:rPr>
          <w:b/>
        </w:rPr>
        <w:t xml:space="preserve"> Percentage of Alumni who have </w:t>
      </w:r>
      <w:r w:rsidR="00466272" w:rsidRPr="004F4A0A">
        <w:rPr>
          <w:b/>
        </w:rPr>
        <w:t>published</w:t>
      </w:r>
      <w:r w:rsidR="00205FD4" w:rsidRPr="004F4A0A">
        <w:rPr>
          <w:b/>
        </w:rPr>
        <w:t xml:space="preserve"> in last 3 years (by Type of Publication)</w:t>
      </w:r>
    </w:p>
    <w:tbl>
      <w:tblPr>
        <w:tblStyle w:val="MediumGrid3-Accent12"/>
        <w:tblW w:w="818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ayout w:type="fixed"/>
        <w:tblLook w:val="04A0" w:firstRow="1" w:lastRow="0" w:firstColumn="1" w:lastColumn="0" w:noHBand="0" w:noVBand="1"/>
      </w:tblPr>
      <w:tblGrid>
        <w:gridCol w:w="4786"/>
        <w:gridCol w:w="992"/>
        <w:gridCol w:w="993"/>
        <w:gridCol w:w="1417"/>
      </w:tblGrid>
      <w:tr w:rsidR="00205FD4" w:rsidRPr="008D6699" w:rsidTr="00A35E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Borders>
              <w:top w:val="none" w:sz="0" w:space="0" w:color="auto"/>
              <w:left w:val="none" w:sz="0" w:space="0" w:color="auto"/>
              <w:bottom w:val="none" w:sz="0" w:space="0" w:color="auto"/>
              <w:right w:val="none" w:sz="0" w:space="0" w:color="auto"/>
            </w:tcBorders>
            <w:shd w:val="clear" w:color="auto" w:fill="003150"/>
          </w:tcPr>
          <w:p w:rsidR="00205FD4" w:rsidRPr="008D6699" w:rsidRDefault="00205FD4" w:rsidP="00071170">
            <w:pPr>
              <w:spacing w:before="20" w:after="20" w:line="235" w:lineRule="auto"/>
              <w:jc w:val="center"/>
              <w:rPr>
                <w:rFonts w:cstheme="minorHAnsi"/>
                <w:b w:val="0"/>
                <w:color w:val="auto"/>
              </w:rPr>
            </w:pPr>
          </w:p>
        </w:tc>
        <w:tc>
          <w:tcPr>
            <w:tcW w:w="3402" w:type="dxa"/>
            <w:gridSpan w:val="3"/>
            <w:tcBorders>
              <w:top w:val="none" w:sz="0" w:space="0" w:color="auto"/>
              <w:left w:val="none" w:sz="0" w:space="0" w:color="auto"/>
              <w:bottom w:val="none" w:sz="0" w:space="0" w:color="auto"/>
              <w:right w:val="none" w:sz="0" w:space="0" w:color="auto"/>
            </w:tcBorders>
            <w:shd w:val="clear" w:color="auto" w:fill="003150"/>
          </w:tcPr>
          <w:p w:rsidR="00205FD4" w:rsidRPr="004A01B7" w:rsidRDefault="00205FD4" w:rsidP="00071170">
            <w:pPr>
              <w:spacing w:before="20" w:after="20" w:line="235"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4A01B7">
              <w:rPr>
                <w:bCs w:val="0"/>
              </w:rPr>
              <w:t>Alumni Who Published</w:t>
            </w:r>
          </w:p>
        </w:tc>
      </w:tr>
      <w:tr w:rsidR="00205FD4" w:rsidRPr="008D6699" w:rsidTr="00A35E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Borders>
              <w:top w:val="none" w:sz="0" w:space="0" w:color="auto"/>
              <w:left w:val="none" w:sz="0" w:space="0" w:color="auto"/>
              <w:bottom w:val="none" w:sz="0" w:space="0" w:color="auto"/>
              <w:right w:val="none" w:sz="0" w:space="0" w:color="auto"/>
            </w:tcBorders>
            <w:shd w:val="clear" w:color="auto" w:fill="003150"/>
          </w:tcPr>
          <w:p w:rsidR="00205FD4" w:rsidRPr="008D6699" w:rsidRDefault="00205FD4" w:rsidP="00071170">
            <w:pPr>
              <w:spacing w:before="20" w:after="20" w:line="235" w:lineRule="auto"/>
              <w:jc w:val="center"/>
              <w:rPr>
                <w:rFonts w:cstheme="minorHAnsi"/>
                <w:bCs w:val="0"/>
                <w:color w:val="auto"/>
              </w:rPr>
            </w:pPr>
            <w:r w:rsidRPr="008D6699">
              <w:rPr>
                <w:rFonts w:cstheme="minorHAnsi"/>
                <w:bCs w:val="0"/>
                <w:color w:val="auto"/>
              </w:rPr>
              <w:t>Type of Publication</w:t>
            </w:r>
          </w:p>
        </w:tc>
        <w:tc>
          <w:tcPr>
            <w:tcW w:w="992" w:type="dxa"/>
            <w:tcBorders>
              <w:top w:val="none" w:sz="0" w:space="0" w:color="auto"/>
              <w:left w:val="none" w:sz="0" w:space="0" w:color="auto"/>
              <w:bottom w:val="none" w:sz="0" w:space="0" w:color="auto"/>
              <w:right w:val="none" w:sz="0" w:space="0" w:color="auto"/>
            </w:tcBorders>
            <w:shd w:val="clear" w:color="auto" w:fill="003150"/>
          </w:tcPr>
          <w:p w:rsidR="00205FD4" w:rsidRPr="008D6699" w:rsidRDefault="00205FD4" w:rsidP="00071170">
            <w:pPr>
              <w:spacing w:before="20" w:after="20" w:line="235" w:lineRule="auto"/>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rPr>
            </w:pPr>
            <w:r w:rsidRPr="008D6699">
              <w:rPr>
                <w:rFonts w:cstheme="minorHAnsi"/>
                <w:bCs w:val="0"/>
                <w:color w:val="auto"/>
              </w:rPr>
              <w:t>No. of Alumni</w:t>
            </w:r>
          </w:p>
        </w:tc>
        <w:tc>
          <w:tcPr>
            <w:tcW w:w="993" w:type="dxa"/>
            <w:tcBorders>
              <w:top w:val="none" w:sz="0" w:space="0" w:color="auto"/>
              <w:left w:val="none" w:sz="0" w:space="0" w:color="auto"/>
              <w:bottom w:val="none" w:sz="0" w:space="0" w:color="auto"/>
              <w:right w:val="none" w:sz="0" w:space="0" w:color="auto"/>
            </w:tcBorders>
            <w:shd w:val="clear" w:color="auto" w:fill="003150"/>
          </w:tcPr>
          <w:p w:rsidR="00205FD4" w:rsidRPr="008D6699" w:rsidRDefault="00205FD4" w:rsidP="00071170">
            <w:pPr>
              <w:spacing w:before="20" w:after="20" w:line="235" w:lineRule="auto"/>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rPr>
            </w:pPr>
            <w:r w:rsidRPr="008D6699">
              <w:rPr>
                <w:rFonts w:cstheme="minorHAnsi"/>
                <w:bCs w:val="0"/>
                <w:color w:val="auto"/>
              </w:rPr>
              <w:t>% of All Alumni (624)</w:t>
            </w:r>
          </w:p>
        </w:tc>
        <w:tc>
          <w:tcPr>
            <w:tcW w:w="1417" w:type="dxa"/>
            <w:tcBorders>
              <w:top w:val="none" w:sz="0" w:space="0" w:color="auto"/>
              <w:left w:val="none" w:sz="0" w:space="0" w:color="auto"/>
              <w:bottom w:val="none" w:sz="0" w:space="0" w:color="auto"/>
              <w:right w:val="none" w:sz="0" w:space="0" w:color="auto"/>
            </w:tcBorders>
            <w:shd w:val="clear" w:color="auto" w:fill="003150"/>
          </w:tcPr>
          <w:p w:rsidR="00205FD4" w:rsidRPr="008D6699" w:rsidRDefault="00205FD4" w:rsidP="00071170">
            <w:pPr>
              <w:spacing w:before="20" w:after="20" w:line="235" w:lineRule="auto"/>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rPr>
            </w:pPr>
            <w:r w:rsidRPr="008D6699">
              <w:rPr>
                <w:rFonts w:cstheme="minorHAnsi"/>
                <w:bCs w:val="0"/>
                <w:color w:val="auto"/>
              </w:rPr>
              <w:t>% of Published Alumni (248)</w:t>
            </w:r>
          </w:p>
        </w:tc>
      </w:tr>
      <w:tr w:rsidR="00496796" w:rsidRPr="008D6699" w:rsidTr="00A35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496796" w:rsidRPr="008D6699" w:rsidRDefault="00496796" w:rsidP="007518D0">
            <w:pPr>
              <w:spacing w:before="20" w:after="20" w:line="235" w:lineRule="auto"/>
              <w:rPr>
                <w:rFonts w:cstheme="minorHAnsi"/>
                <w:b w:val="0"/>
                <w:color w:val="auto"/>
                <w:lang w:val="en-GB"/>
              </w:rPr>
            </w:pPr>
            <w:r w:rsidRPr="008D6699">
              <w:rPr>
                <w:rFonts w:cstheme="minorHAnsi"/>
                <w:b w:val="0"/>
                <w:color w:val="auto"/>
              </w:rPr>
              <w:t>National academic journal (peer-reviewed)</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496796" w:rsidRPr="008D6699" w:rsidRDefault="00496796"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D6699">
              <w:rPr>
                <w:rFonts w:cstheme="minorHAnsi"/>
              </w:rPr>
              <w:t>109</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496796" w:rsidRPr="008D6699" w:rsidRDefault="00496796"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D6699">
              <w:rPr>
                <w:rFonts w:cstheme="minorHAnsi"/>
              </w:rPr>
              <w:t>17.5</w:t>
            </w: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496796" w:rsidRPr="008D6699" w:rsidRDefault="00496796"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D6699">
              <w:rPr>
                <w:rFonts w:cstheme="minorHAnsi"/>
              </w:rPr>
              <w:t>44.0</w:t>
            </w:r>
          </w:p>
        </w:tc>
      </w:tr>
      <w:tr w:rsidR="00496796" w:rsidRPr="008D6699" w:rsidTr="00A35EC9">
        <w:tc>
          <w:tcPr>
            <w:cnfStyle w:val="001000000000" w:firstRow="0" w:lastRow="0" w:firstColumn="1" w:lastColumn="0" w:oddVBand="0" w:evenVBand="0" w:oddHBand="0" w:evenHBand="0" w:firstRowFirstColumn="0" w:firstRowLastColumn="0" w:lastRowFirstColumn="0" w:lastRowLastColumn="0"/>
            <w:tcW w:w="4786" w:type="dxa"/>
            <w:tcBorders>
              <w:left w:val="none" w:sz="0" w:space="0" w:color="auto"/>
              <w:bottom w:val="none" w:sz="0" w:space="0" w:color="auto"/>
              <w:right w:val="none" w:sz="0" w:space="0" w:color="auto"/>
            </w:tcBorders>
            <w:shd w:val="clear" w:color="auto" w:fill="D9D9D9" w:themeFill="background1" w:themeFillShade="D9"/>
          </w:tcPr>
          <w:p w:rsidR="00496796" w:rsidRPr="008D6699" w:rsidRDefault="00496796" w:rsidP="007518D0">
            <w:pPr>
              <w:spacing w:before="20" w:after="20" w:line="235" w:lineRule="auto"/>
              <w:rPr>
                <w:rFonts w:cstheme="minorHAnsi"/>
                <w:b w:val="0"/>
                <w:color w:val="auto"/>
                <w:lang w:val="en-GB"/>
              </w:rPr>
            </w:pPr>
            <w:r w:rsidRPr="008D6699">
              <w:rPr>
                <w:rFonts w:cstheme="minorHAnsi"/>
                <w:b w:val="0"/>
                <w:color w:val="auto"/>
              </w:rPr>
              <w:t>University level publication</w:t>
            </w:r>
          </w:p>
        </w:tc>
        <w:tc>
          <w:tcPr>
            <w:tcW w:w="992" w:type="dxa"/>
            <w:shd w:val="clear" w:color="auto" w:fill="D9D9D9" w:themeFill="background1" w:themeFillShade="D9"/>
          </w:tcPr>
          <w:p w:rsidR="00496796" w:rsidRPr="008D6699" w:rsidRDefault="00496796"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D6699">
              <w:rPr>
                <w:rFonts w:cstheme="minorHAnsi"/>
              </w:rPr>
              <w:t>91</w:t>
            </w:r>
          </w:p>
        </w:tc>
        <w:tc>
          <w:tcPr>
            <w:tcW w:w="993" w:type="dxa"/>
            <w:shd w:val="clear" w:color="auto" w:fill="D9D9D9" w:themeFill="background1" w:themeFillShade="D9"/>
          </w:tcPr>
          <w:p w:rsidR="00496796" w:rsidRPr="008D6699" w:rsidRDefault="00496796"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D6699">
              <w:rPr>
                <w:rFonts w:cstheme="minorHAnsi"/>
              </w:rPr>
              <w:t>14.6</w:t>
            </w:r>
          </w:p>
        </w:tc>
        <w:tc>
          <w:tcPr>
            <w:tcW w:w="1417" w:type="dxa"/>
            <w:shd w:val="clear" w:color="auto" w:fill="D9D9D9" w:themeFill="background1" w:themeFillShade="D9"/>
          </w:tcPr>
          <w:p w:rsidR="00496796" w:rsidRPr="008D6699" w:rsidRDefault="00496796"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D6699">
              <w:rPr>
                <w:rFonts w:cstheme="minorHAnsi"/>
              </w:rPr>
              <w:t>36.7</w:t>
            </w:r>
          </w:p>
        </w:tc>
      </w:tr>
      <w:tr w:rsidR="00496796" w:rsidRPr="008D6699" w:rsidTr="00A35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96796" w:rsidRPr="008D6699" w:rsidRDefault="00496796" w:rsidP="007518D0">
            <w:pPr>
              <w:spacing w:before="20" w:after="20" w:line="235" w:lineRule="auto"/>
              <w:rPr>
                <w:rFonts w:cstheme="minorHAnsi"/>
                <w:b w:val="0"/>
                <w:bCs w:val="0"/>
                <w:color w:val="auto"/>
                <w:lang w:val="en-GB"/>
              </w:rPr>
            </w:pPr>
            <w:r w:rsidRPr="008D6699">
              <w:rPr>
                <w:rFonts w:cstheme="minorHAnsi"/>
                <w:b w:val="0"/>
                <w:color w:val="auto"/>
              </w:rPr>
              <w:t>International academic journal (peer-reviewed)</w:t>
            </w:r>
          </w:p>
        </w:tc>
        <w:tc>
          <w:tcPr>
            <w:tcW w:w="992"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96796" w:rsidRPr="008D6699" w:rsidRDefault="00496796"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D6699">
              <w:rPr>
                <w:rFonts w:cstheme="minorHAnsi"/>
              </w:rPr>
              <w:t>74</w:t>
            </w:r>
          </w:p>
        </w:tc>
        <w:tc>
          <w:tcPr>
            <w:tcW w:w="9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96796" w:rsidRPr="008D6699" w:rsidRDefault="00496796"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D6699">
              <w:rPr>
                <w:rFonts w:cstheme="minorHAnsi"/>
              </w:rPr>
              <w:t>11.9</w:t>
            </w:r>
          </w:p>
        </w:tc>
        <w:tc>
          <w:tcPr>
            <w:tcW w:w="141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96796" w:rsidRPr="008D6699" w:rsidRDefault="00496796"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D6699">
              <w:rPr>
                <w:rFonts w:cstheme="minorHAnsi"/>
              </w:rPr>
              <w:t>29.8</w:t>
            </w:r>
          </w:p>
        </w:tc>
      </w:tr>
      <w:tr w:rsidR="00496796" w:rsidRPr="008D6699" w:rsidTr="00A35EC9">
        <w:tc>
          <w:tcPr>
            <w:cnfStyle w:val="001000000000" w:firstRow="0" w:lastRow="0" w:firstColumn="1" w:lastColumn="0" w:oddVBand="0" w:evenVBand="0" w:oddHBand="0" w:evenHBand="0" w:firstRowFirstColumn="0" w:firstRowLastColumn="0" w:lastRowFirstColumn="0" w:lastRowLastColumn="0"/>
            <w:tcW w:w="4786" w:type="dxa"/>
            <w:tcBorders>
              <w:left w:val="none" w:sz="0" w:space="0" w:color="auto"/>
              <w:bottom w:val="none" w:sz="0" w:space="0" w:color="auto"/>
              <w:right w:val="none" w:sz="0" w:space="0" w:color="auto"/>
            </w:tcBorders>
            <w:shd w:val="clear" w:color="auto" w:fill="F2F2F2" w:themeFill="background1" w:themeFillShade="F2"/>
          </w:tcPr>
          <w:p w:rsidR="00496796" w:rsidRPr="008D6699" w:rsidRDefault="00496796" w:rsidP="007518D0">
            <w:pPr>
              <w:spacing w:before="20" w:after="20" w:line="235" w:lineRule="auto"/>
              <w:rPr>
                <w:rFonts w:cstheme="minorHAnsi"/>
                <w:b w:val="0"/>
                <w:bCs w:val="0"/>
                <w:color w:val="auto"/>
                <w:lang w:val="en-GB"/>
              </w:rPr>
            </w:pPr>
            <w:r w:rsidRPr="008D6699">
              <w:rPr>
                <w:rFonts w:cstheme="minorHAnsi"/>
                <w:b w:val="0"/>
                <w:color w:val="auto"/>
              </w:rPr>
              <w:t>Unpublished report</w:t>
            </w:r>
          </w:p>
        </w:tc>
        <w:tc>
          <w:tcPr>
            <w:tcW w:w="992" w:type="dxa"/>
            <w:shd w:val="clear" w:color="auto" w:fill="F2F2F2" w:themeFill="background1" w:themeFillShade="F2"/>
          </w:tcPr>
          <w:p w:rsidR="00496796" w:rsidRPr="008D6699" w:rsidRDefault="00496796"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D6699">
              <w:rPr>
                <w:rFonts w:cstheme="minorHAnsi"/>
              </w:rPr>
              <w:t>64</w:t>
            </w:r>
          </w:p>
        </w:tc>
        <w:tc>
          <w:tcPr>
            <w:tcW w:w="993" w:type="dxa"/>
            <w:shd w:val="clear" w:color="auto" w:fill="F2F2F2" w:themeFill="background1" w:themeFillShade="F2"/>
          </w:tcPr>
          <w:p w:rsidR="00496796" w:rsidRPr="008D6699" w:rsidRDefault="00496796"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D6699">
              <w:rPr>
                <w:rFonts w:cstheme="minorHAnsi"/>
              </w:rPr>
              <w:t>10.3</w:t>
            </w:r>
          </w:p>
        </w:tc>
        <w:tc>
          <w:tcPr>
            <w:tcW w:w="1417" w:type="dxa"/>
            <w:shd w:val="clear" w:color="auto" w:fill="F2F2F2" w:themeFill="background1" w:themeFillShade="F2"/>
          </w:tcPr>
          <w:p w:rsidR="00496796" w:rsidRPr="008D6699" w:rsidRDefault="00496796"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D6699">
              <w:rPr>
                <w:rFonts w:cstheme="minorHAnsi"/>
              </w:rPr>
              <w:t>25.8</w:t>
            </w:r>
          </w:p>
        </w:tc>
      </w:tr>
      <w:tr w:rsidR="00496796" w:rsidRPr="008D6699" w:rsidTr="00A35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96796" w:rsidRPr="008D6699" w:rsidRDefault="00496796" w:rsidP="007518D0">
            <w:pPr>
              <w:spacing w:before="20" w:after="20" w:line="235" w:lineRule="auto"/>
              <w:rPr>
                <w:rFonts w:cstheme="minorHAnsi"/>
                <w:b w:val="0"/>
                <w:bCs w:val="0"/>
                <w:color w:val="auto"/>
                <w:lang w:val="en-GB"/>
              </w:rPr>
            </w:pPr>
            <w:r w:rsidRPr="008D6699">
              <w:rPr>
                <w:rFonts w:cstheme="minorHAnsi"/>
                <w:b w:val="0"/>
                <w:color w:val="auto"/>
              </w:rPr>
              <w:t>General publication (newspaper, magazine)</w:t>
            </w:r>
          </w:p>
        </w:tc>
        <w:tc>
          <w:tcPr>
            <w:tcW w:w="992"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96796" w:rsidRPr="008D6699" w:rsidRDefault="00496796"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D6699">
              <w:rPr>
                <w:rFonts w:cstheme="minorHAnsi"/>
              </w:rPr>
              <w:t>57</w:t>
            </w:r>
          </w:p>
        </w:tc>
        <w:tc>
          <w:tcPr>
            <w:tcW w:w="9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96796" w:rsidRPr="008D6699" w:rsidRDefault="00496796"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D6699">
              <w:rPr>
                <w:rFonts w:cstheme="minorHAnsi"/>
              </w:rPr>
              <w:t>9.1</w:t>
            </w:r>
          </w:p>
        </w:tc>
        <w:tc>
          <w:tcPr>
            <w:tcW w:w="141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96796" w:rsidRPr="008D6699" w:rsidRDefault="00496796"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D6699">
              <w:rPr>
                <w:rFonts w:cstheme="minorHAnsi"/>
              </w:rPr>
              <w:t>23.0</w:t>
            </w:r>
          </w:p>
        </w:tc>
      </w:tr>
      <w:tr w:rsidR="00496796" w:rsidRPr="008D6699" w:rsidTr="00A35EC9">
        <w:tc>
          <w:tcPr>
            <w:cnfStyle w:val="001000000000" w:firstRow="0" w:lastRow="0" w:firstColumn="1" w:lastColumn="0" w:oddVBand="0" w:evenVBand="0" w:oddHBand="0" w:evenHBand="0" w:firstRowFirstColumn="0" w:firstRowLastColumn="0" w:lastRowFirstColumn="0" w:lastRowLastColumn="0"/>
            <w:tcW w:w="4786" w:type="dxa"/>
            <w:tcBorders>
              <w:left w:val="none" w:sz="0" w:space="0" w:color="auto"/>
              <w:right w:val="none" w:sz="0" w:space="0" w:color="auto"/>
            </w:tcBorders>
            <w:shd w:val="clear" w:color="auto" w:fill="F2F2F2" w:themeFill="background1" w:themeFillShade="F2"/>
          </w:tcPr>
          <w:p w:rsidR="00496796" w:rsidRPr="008D6699" w:rsidRDefault="00496796" w:rsidP="007518D0">
            <w:pPr>
              <w:spacing w:before="20" w:after="20" w:line="235" w:lineRule="auto"/>
              <w:rPr>
                <w:rFonts w:cstheme="minorHAnsi"/>
                <w:b w:val="0"/>
                <w:bCs w:val="0"/>
                <w:color w:val="auto"/>
                <w:lang w:val="en-GB"/>
              </w:rPr>
            </w:pPr>
            <w:r w:rsidRPr="008D6699">
              <w:rPr>
                <w:rFonts w:cstheme="minorHAnsi"/>
                <w:b w:val="0"/>
                <w:color w:val="auto"/>
              </w:rPr>
              <w:t xml:space="preserve">Industry publication </w:t>
            </w:r>
          </w:p>
        </w:tc>
        <w:tc>
          <w:tcPr>
            <w:tcW w:w="992" w:type="dxa"/>
            <w:shd w:val="clear" w:color="auto" w:fill="F2F2F2" w:themeFill="background1" w:themeFillShade="F2"/>
          </w:tcPr>
          <w:p w:rsidR="00496796" w:rsidRPr="008D6699" w:rsidRDefault="00496796"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D6699">
              <w:rPr>
                <w:rFonts w:cstheme="minorHAnsi"/>
              </w:rPr>
              <w:t>29</w:t>
            </w:r>
          </w:p>
        </w:tc>
        <w:tc>
          <w:tcPr>
            <w:tcW w:w="993" w:type="dxa"/>
            <w:shd w:val="clear" w:color="auto" w:fill="F2F2F2" w:themeFill="background1" w:themeFillShade="F2"/>
          </w:tcPr>
          <w:p w:rsidR="00496796" w:rsidRPr="008D6699" w:rsidRDefault="00496796"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D6699">
              <w:rPr>
                <w:rFonts w:cstheme="minorHAnsi"/>
              </w:rPr>
              <w:t>4.6</w:t>
            </w:r>
          </w:p>
        </w:tc>
        <w:tc>
          <w:tcPr>
            <w:tcW w:w="1417" w:type="dxa"/>
            <w:shd w:val="clear" w:color="auto" w:fill="F2F2F2" w:themeFill="background1" w:themeFillShade="F2"/>
          </w:tcPr>
          <w:p w:rsidR="00496796" w:rsidRPr="008D6699" w:rsidRDefault="00496796"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D6699">
              <w:rPr>
                <w:rFonts w:cstheme="minorHAnsi"/>
              </w:rPr>
              <w:t>11.7</w:t>
            </w:r>
          </w:p>
        </w:tc>
      </w:tr>
    </w:tbl>
    <w:p w:rsidR="00471E58" w:rsidRDefault="00471E58" w:rsidP="00A35EC9">
      <w:pPr>
        <w:pStyle w:val="Heading4alternate"/>
        <w:spacing w:before="240"/>
      </w:pPr>
      <w:r>
        <w:t>Profile 3 Alumni Make Contributions to Vietnam’s Development</w:t>
      </w:r>
    </w:p>
    <w:p w:rsidR="00592BF2" w:rsidRPr="00592BF2" w:rsidRDefault="00592BF2" w:rsidP="00A35EC9">
      <w:pPr>
        <w:spacing w:before="120" w:after="120"/>
        <w:rPr>
          <w:rFonts w:cstheme="minorHAnsi"/>
          <w:i/>
        </w:rPr>
      </w:pPr>
      <w:r w:rsidRPr="00592BF2">
        <w:rPr>
          <w:rFonts w:cstheme="minorHAnsi"/>
          <w:i/>
        </w:rPr>
        <w:t>Alumni Contribute to Development Priority Areas</w:t>
      </w:r>
    </w:p>
    <w:p w:rsidR="00592BF2" w:rsidRPr="00574D94" w:rsidRDefault="00496796" w:rsidP="00A35EC9">
      <w:pPr>
        <w:spacing w:before="120" w:after="120"/>
      </w:pPr>
      <w:r w:rsidRPr="00574D94">
        <w:rPr>
          <w:rFonts w:cstheme="minorHAnsi"/>
        </w:rPr>
        <w:t>Alumni in public sector organisations contributed to development priorities in their work areas. About 53% of alumni working in government organisations contributed to the area of governance and financial management. This was the single largest percentage of alumni from any one sector contributing to any one priority. About 46% of alumni working in the education sector contributed to education. Significant numbers of alumni in education institutes contributed to a range of development areas, including agriculture (22%), environment (21%), economics (19%), governance and financial management (19%), HRD (18%), and the education sector as mentioned</w:t>
      </w:r>
      <w:r w:rsidR="00592BF2" w:rsidRPr="00574D94">
        <w:rPr>
          <w:rFonts w:cstheme="minorHAnsi"/>
        </w:rPr>
        <w:t xml:space="preserve">. </w:t>
      </w:r>
    </w:p>
    <w:p w:rsidR="00921EC7" w:rsidRPr="00921EC7" w:rsidRDefault="00921EC7" w:rsidP="00A35EC9">
      <w:pPr>
        <w:spacing w:before="240" w:after="120"/>
        <w:rPr>
          <w:i/>
        </w:rPr>
      </w:pPr>
      <w:r w:rsidRPr="00921EC7">
        <w:rPr>
          <w:i/>
        </w:rPr>
        <w:t>Alumni Contribute to English Language Development</w:t>
      </w:r>
    </w:p>
    <w:p w:rsidR="00921EC7" w:rsidRDefault="00496796" w:rsidP="00A35EC9">
      <w:pPr>
        <w:pStyle w:val="BodyCopy"/>
        <w:spacing w:before="120" w:after="120"/>
      </w:pPr>
      <w:r>
        <w:t>According to the alumni database, 769 alumni work in universities and colleges in Vietnam. About 23.3% of these alumni studied TESOL or linguistics in Australia and now work in the English language or foreign languages, literatures or linguistics departments of universities or colleges in Vietnam</w:t>
      </w:r>
      <w:r w:rsidR="0094216C">
        <w:t>.</w:t>
      </w:r>
    </w:p>
    <w:p w:rsidR="0094216C" w:rsidRPr="0094216C" w:rsidRDefault="0094216C" w:rsidP="00A35EC9">
      <w:pPr>
        <w:spacing w:before="240" w:after="120"/>
        <w:rPr>
          <w:b/>
        </w:rPr>
      </w:pPr>
      <w:r>
        <w:rPr>
          <w:b/>
        </w:rPr>
        <w:t>Exhibit 4</w:t>
      </w:r>
      <w:r w:rsidRPr="00204ECB">
        <w:rPr>
          <w:b/>
        </w:rPr>
        <w:t>.11 Percentage of Alu</w:t>
      </w:r>
      <w:r>
        <w:rPr>
          <w:b/>
        </w:rPr>
        <w:t xml:space="preserve">mni who </w:t>
      </w:r>
      <w:r w:rsidR="00A35EC9">
        <w:rPr>
          <w:b/>
        </w:rPr>
        <w:t>contribute</w:t>
      </w:r>
      <w:r>
        <w:rPr>
          <w:b/>
        </w:rPr>
        <w:t xml:space="preserve"> to English Language Development</w:t>
      </w:r>
      <w:r w:rsidRPr="00204ECB">
        <w:rPr>
          <w:b/>
        </w:rPr>
        <w:t xml:space="preserve"> (by </w:t>
      </w:r>
      <w:r>
        <w:rPr>
          <w:b/>
        </w:rPr>
        <w:t>Position</w:t>
      </w:r>
      <w:r w:rsidRPr="00204ECB">
        <w:rPr>
          <w:b/>
        </w:rPr>
        <w:t>)</w:t>
      </w:r>
    </w:p>
    <w:tbl>
      <w:tblPr>
        <w:tblW w:w="9214" w:type="dxa"/>
        <w:jc w:val="center"/>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875"/>
        <w:gridCol w:w="811"/>
        <w:gridCol w:w="709"/>
        <w:gridCol w:w="788"/>
        <w:gridCol w:w="6"/>
        <w:gridCol w:w="561"/>
        <w:gridCol w:w="784"/>
        <w:gridCol w:w="702"/>
        <w:gridCol w:w="706"/>
        <w:gridCol w:w="565"/>
        <w:gridCol w:w="707"/>
      </w:tblGrid>
      <w:tr w:rsidR="00921EC7" w:rsidRPr="00A35EC9" w:rsidTr="00A35EC9">
        <w:trPr>
          <w:trHeight w:val="690"/>
          <w:jc w:val="center"/>
        </w:trPr>
        <w:tc>
          <w:tcPr>
            <w:tcW w:w="2875" w:type="dxa"/>
            <w:shd w:val="clear" w:color="000000" w:fill="003150"/>
            <w:vAlign w:val="center"/>
            <w:hideMark/>
          </w:tcPr>
          <w:p w:rsidR="00921EC7" w:rsidRPr="00A35EC9" w:rsidRDefault="00921EC7" w:rsidP="00A35EC9">
            <w:pPr>
              <w:spacing w:before="80" w:after="80"/>
              <w:jc w:val="center"/>
              <w:rPr>
                <w:rFonts w:eastAsia="Times New Roman" w:cstheme="minorHAnsi"/>
                <w:b/>
                <w:bCs/>
                <w:color w:val="FFFFFF"/>
                <w:lang w:val="en-US"/>
              </w:rPr>
            </w:pPr>
            <w:r w:rsidRPr="00A35EC9">
              <w:rPr>
                <w:rFonts w:eastAsia="Times New Roman" w:cstheme="minorHAnsi"/>
                <w:b/>
                <w:bCs/>
                <w:color w:val="FFFFFF"/>
                <w:lang w:val="en-US"/>
              </w:rPr>
              <w:t> </w:t>
            </w:r>
          </w:p>
        </w:tc>
        <w:tc>
          <w:tcPr>
            <w:tcW w:w="811" w:type="dxa"/>
            <w:shd w:val="clear" w:color="000000" w:fill="003150"/>
          </w:tcPr>
          <w:p w:rsidR="00921EC7" w:rsidRPr="00A35EC9" w:rsidRDefault="00921EC7" w:rsidP="00A35EC9">
            <w:pPr>
              <w:spacing w:before="80" w:after="80"/>
              <w:jc w:val="center"/>
              <w:rPr>
                <w:rFonts w:eastAsia="Times New Roman" w:cstheme="minorHAnsi"/>
                <w:b/>
                <w:bCs/>
                <w:color w:val="FFFFFF"/>
                <w:lang w:val="en-US"/>
              </w:rPr>
            </w:pPr>
          </w:p>
          <w:p w:rsidR="00921EC7" w:rsidRPr="00A35EC9" w:rsidRDefault="00921EC7" w:rsidP="00A35EC9">
            <w:pPr>
              <w:spacing w:before="80" w:after="80"/>
              <w:jc w:val="center"/>
              <w:rPr>
                <w:rFonts w:eastAsia="Times New Roman" w:cstheme="minorHAnsi"/>
                <w:b/>
                <w:bCs/>
                <w:color w:val="FFFFFF"/>
                <w:lang w:val="en-US"/>
              </w:rPr>
            </w:pPr>
            <w:r w:rsidRPr="00A35EC9">
              <w:rPr>
                <w:rFonts w:eastAsia="Times New Roman" w:cstheme="minorHAnsi"/>
                <w:b/>
                <w:bCs/>
                <w:color w:val="FFFFFF"/>
                <w:lang w:val="en-US"/>
              </w:rPr>
              <w:t>Total</w:t>
            </w:r>
          </w:p>
        </w:tc>
        <w:tc>
          <w:tcPr>
            <w:tcW w:w="1497" w:type="dxa"/>
            <w:gridSpan w:val="2"/>
            <w:shd w:val="clear" w:color="000000" w:fill="003150"/>
            <w:vAlign w:val="center"/>
            <w:hideMark/>
          </w:tcPr>
          <w:p w:rsidR="00921EC7" w:rsidRPr="00A35EC9" w:rsidRDefault="00921EC7" w:rsidP="00A35EC9">
            <w:pPr>
              <w:spacing w:before="80" w:after="80"/>
              <w:jc w:val="center"/>
              <w:rPr>
                <w:rFonts w:eastAsia="Times New Roman" w:cstheme="minorHAnsi"/>
                <w:b/>
                <w:bCs/>
                <w:color w:val="FFFFFF"/>
                <w:lang w:val="en-US"/>
              </w:rPr>
            </w:pPr>
            <w:r w:rsidRPr="00A35EC9">
              <w:rPr>
                <w:rFonts w:eastAsia="Times New Roman" w:cstheme="minorHAnsi"/>
                <w:b/>
                <w:bCs/>
                <w:color w:val="FFFFFF"/>
                <w:lang w:val="en-US"/>
              </w:rPr>
              <w:t>Rector</w:t>
            </w:r>
            <w:r w:rsidR="0094216C" w:rsidRPr="00A35EC9">
              <w:rPr>
                <w:rFonts w:eastAsia="Times New Roman" w:cstheme="minorHAnsi"/>
                <w:b/>
                <w:bCs/>
                <w:color w:val="FFFFFF"/>
                <w:lang w:val="en-US"/>
              </w:rPr>
              <w:t xml:space="preserve">s or </w:t>
            </w:r>
            <w:r w:rsidRPr="00A35EC9">
              <w:rPr>
                <w:rFonts w:eastAsia="Times New Roman" w:cstheme="minorHAnsi"/>
                <w:b/>
                <w:bCs/>
                <w:color w:val="FFFFFF"/>
                <w:lang w:val="en-US"/>
              </w:rPr>
              <w:t>Vice Rector</w:t>
            </w:r>
            <w:r w:rsidR="0094216C" w:rsidRPr="00A35EC9">
              <w:rPr>
                <w:rFonts w:eastAsia="Times New Roman" w:cstheme="minorHAnsi"/>
                <w:b/>
                <w:bCs/>
                <w:color w:val="FFFFFF"/>
                <w:lang w:val="en-US"/>
              </w:rPr>
              <w:t>s</w:t>
            </w:r>
          </w:p>
        </w:tc>
        <w:tc>
          <w:tcPr>
            <w:tcW w:w="1351" w:type="dxa"/>
            <w:gridSpan w:val="3"/>
            <w:shd w:val="clear" w:color="000000" w:fill="003150"/>
            <w:vAlign w:val="center"/>
            <w:hideMark/>
          </w:tcPr>
          <w:p w:rsidR="00921EC7" w:rsidRPr="00A35EC9" w:rsidRDefault="00921EC7" w:rsidP="00A35EC9">
            <w:pPr>
              <w:spacing w:before="80" w:after="80"/>
              <w:jc w:val="center"/>
              <w:rPr>
                <w:rFonts w:eastAsia="Times New Roman" w:cstheme="minorHAnsi"/>
                <w:b/>
                <w:bCs/>
                <w:color w:val="FFFFFF"/>
                <w:lang w:val="en-US"/>
              </w:rPr>
            </w:pPr>
            <w:r w:rsidRPr="00A35EC9">
              <w:rPr>
                <w:rFonts w:eastAsia="Times New Roman" w:cstheme="minorHAnsi"/>
                <w:b/>
                <w:bCs/>
                <w:color w:val="FFFFFF"/>
                <w:lang w:val="en-US"/>
              </w:rPr>
              <w:t>Lecturer</w:t>
            </w:r>
            <w:r w:rsidR="0094216C" w:rsidRPr="00A35EC9">
              <w:rPr>
                <w:rFonts w:eastAsia="Times New Roman" w:cstheme="minorHAnsi"/>
                <w:b/>
                <w:bCs/>
                <w:color w:val="FFFFFF"/>
                <w:lang w:val="en-US"/>
              </w:rPr>
              <w:t>s</w:t>
            </w:r>
          </w:p>
        </w:tc>
        <w:tc>
          <w:tcPr>
            <w:tcW w:w="1408" w:type="dxa"/>
            <w:gridSpan w:val="2"/>
            <w:shd w:val="clear" w:color="000000" w:fill="003150"/>
            <w:vAlign w:val="center"/>
            <w:hideMark/>
          </w:tcPr>
          <w:p w:rsidR="00921EC7" w:rsidRPr="00A35EC9" w:rsidRDefault="00921EC7" w:rsidP="00A35EC9">
            <w:pPr>
              <w:spacing w:before="80" w:after="80"/>
              <w:jc w:val="center"/>
              <w:rPr>
                <w:rFonts w:eastAsia="Times New Roman" w:cstheme="minorHAnsi"/>
                <w:b/>
                <w:bCs/>
                <w:color w:val="FFFFFF"/>
                <w:lang w:val="en-US"/>
              </w:rPr>
            </w:pPr>
            <w:r w:rsidRPr="00A35EC9">
              <w:rPr>
                <w:rFonts w:eastAsia="Times New Roman" w:cstheme="minorHAnsi"/>
                <w:b/>
                <w:bCs/>
                <w:color w:val="FFFFFF"/>
                <w:lang w:val="en-US"/>
              </w:rPr>
              <w:t>Researcher</w:t>
            </w:r>
            <w:r w:rsidR="0094216C" w:rsidRPr="00A35EC9">
              <w:rPr>
                <w:rFonts w:eastAsia="Times New Roman" w:cstheme="minorHAnsi"/>
                <w:b/>
                <w:bCs/>
                <w:color w:val="FFFFFF"/>
                <w:lang w:val="en-US"/>
              </w:rPr>
              <w:t>s</w:t>
            </w:r>
          </w:p>
        </w:tc>
        <w:tc>
          <w:tcPr>
            <w:tcW w:w="1272" w:type="dxa"/>
            <w:gridSpan w:val="2"/>
            <w:shd w:val="clear" w:color="000000" w:fill="003150"/>
            <w:vAlign w:val="center"/>
            <w:hideMark/>
          </w:tcPr>
          <w:p w:rsidR="00921EC7" w:rsidRPr="00A35EC9" w:rsidRDefault="00921EC7" w:rsidP="00A35EC9">
            <w:pPr>
              <w:spacing w:before="80" w:after="80"/>
              <w:jc w:val="center"/>
              <w:rPr>
                <w:rFonts w:eastAsia="Times New Roman" w:cstheme="minorHAnsi"/>
                <w:b/>
                <w:bCs/>
                <w:color w:val="FFFFFF"/>
                <w:lang w:val="en-US"/>
              </w:rPr>
            </w:pPr>
            <w:r w:rsidRPr="00A35EC9">
              <w:rPr>
                <w:rFonts w:eastAsia="Times New Roman" w:cstheme="minorHAnsi"/>
                <w:b/>
                <w:bCs/>
                <w:color w:val="FFFFFF"/>
                <w:lang w:val="en-US"/>
              </w:rPr>
              <w:t>Others</w:t>
            </w:r>
          </w:p>
        </w:tc>
      </w:tr>
      <w:tr w:rsidR="0094216C" w:rsidRPr="00A35EC9" w:rsidTr="00A35EC9">
        <w:trPr>
          <w:trHeight w:val="315"/>
          <w:jc w:val="center"/>
        </w:trPr>
        <w:tc>
          <w:tcPr>
            <w:tcW w:w="2875" w:type="dxa"/>
            <w:shd w:val="clear" w:color="000000" w:fill="003150"/>
            <w:vAlign w:val="center"/>
            <w:hideMark/>
          </w:tcPr>
          <w:p w:rsidR="00921EC7" w:rsidRPr="00A35EC9" w:rsidRDefault="0094216C" w:rsidP="00A35EC9">
            <w:pPr>
              <w:spacing w:before="80" w:after="80"/>
              <w:jc w:val="center"/>
              <w:rPr>
                <w:rFonts w:eastAsia="Times New Roman" w:cstheme="minorHAnsi"/>
                <w:b/>
                <w:bCs/>
                <w:color w:val="FFFFFF"/>
                <w:lang w:val="en-US"/>
              </w:rPr>
            </w:pPr>
            <w:r w:rsidRPr="00A35EC9">
              <w:rPr>
                <w:rFonts w:eastAsia="Times New Roman" w:cstheme="minorHAnsi"/>
                <w:b/>
                <w:bCs/>
                <w:color w:val="FFFFFF" w:themeColor="background1"/>
                <w:lang w:val="en-US"/>
              </w:rPr>
              <w:t>Alumni who work in Universities and Colleges</w:t>
            </w:r>
            <w:r w:rsidR="00921EC7" w:rsidRPr="00A35EC9">
              <w:rPr>
                <w:rFonts w:eastAsia="Times New Roman" w:cstheme="minorHAnsi"/>
                <w:b/>
                <w:bCs/>
                <w:color w:val="FFFFFF"/>
                <w:lang w:val="en-US"/>
              </w:rPr>
              <w:t> </w:t>
            </w:r>
          </w:p>
        </w:tc>
        <w:tc>
          <w:tcPr>
            <w:tcW w:w="811" w:type="dxa"/>
            <w:shd w:val="clear" w:color="000000" w:fill="003150"/>
            <w:vAlign w:val="center"/>
          </w:tcPr>
          <w:p w:rsidR="00921EC7" w:rsidRPr="00A35EC9" w:rsidRDefault="00921EC7" w:rsidP="00A35EC9">
            <w:pPr>
              <w:spacing w:before="80" w:after="80"/>
              <w:jc w:val="center"/>
              <w:rPr>
                <w:rFonts w:eastAsia="Times New Roman" w:cstheme="minorHAnsi"/>
                <w:b/>
                <w:bCs/>
                <w:color w:val="FFFFFF"/>
                <w:lang w:val="en-US"/>
              </w:rPr>
            </w:pPr>
            <w:r w:rsidRPr="00A35EC9">
              <w:rPr>
                <w:rFonts w:eastAsia="Times New Roman" w:cstheme="minorHAnsi"/>
                <w:b/>
                <w:bCs/>
                <w:color w:val="FFFFFF"/>
                <w:lang w:val="en-US"/>
              </w:rPr>
              <w:t>No.</w:t>
            </w:r>
          </w:p>
        </w:tc>
        <w:tc>
          <w:tcPr>
            <w:tcW w:w="709" w:type="dxa"/>
            <w:shd w:val="clear" w:color="000000" w:fill="003150"/>
            <w:vAlign w:val="center"/>
            <w:hideMark/>
          </w:tcPr>
          <w:p w:rsidR="00921EC7" w:rsidRPr="00A35EC9" w:rsidRDefault="00921EC7" w:rsidP="00A35EC9">
            <w:pPr>
              <w:spacing w:before="80" w:after="80"/>
              <w:jc w:val="center"/>
              <w:rPr>
                <w:rFonts w:eastAsia="Times New Roman" w:cstheme="minorHAnsi"/>
                <w:b/>
                <w:bCs/>
                <w:color w:val="FFFFFF"/>
                <w:lang w:val="en-US"/>
              </w:rPr>
            </w:pPr>
            <w:r w:rsidRPr="00A35EC9">
              <w:rPr>
                <w:rFonts w:eastAsia="Times New Roman" w:cstheme="minorHAnsi"/>
                <w:b/>
                <w:bCs/>
                <w:color w:val="FFFFFF"/>
                <w:lang w:val="en-US"/>
              </w:rPr>
              <w:t>No.</w:t>
            </w:r>
          </w:p>
        </w:tc>
        <w:tc>
          <w:tcPr>
            <w:tcW w:w="788" w:type="dxa"/>
            <w:shd w:val="clear" w:color="000000" w:fill="003150"/>
            <w:vAlign w:val="center"/>
            <w:hideMark/>
          </w:tcPr>
          <w:p w:rsidR="00921EC7" w:rsidRPr="00A35EC9" w:rsidRDefault="00921EC7" w:rsidP="00A35EC9">
            <w:pPr>
              <w:spacing w:before="80" w:after="80"/>
              <w:jc w:val="center"/>
              <w:rPr>
                <w:rFonts w:eastAsia="Times New Roman" w:cstheme="minorHAnsi"/>
                <w:b/>
                <w:bCs/>
                <w:color w:val="FFFFFF"/>
                <w:lang w:val="en-US"/>
              </w:rPr>
            </w:pPr>
            <w:r w:rsidRPr="00A35EC9">
              <w:rPr>
                <w:rFonts w:eastAsia="Times New Roman" w:cstheme="minorHAnsi"/>
                <w:b/>
                <w:bCs/>
                <w:color w:val="FFFFFF"/>
                <w:lang w:val="en-US"/>
              </w:rPr>
              <w:t>%</w:t>
            </w:r>
          </w:p>
        </w:tc>
        <w:tc>
          <w:tcPr>
            <w:tcW w:w="567" w:type="dxa"/>
            <w:gridSpan w:val="2"/>
            <w:shd w:val="clear" w:color="000000" w:fill="003150"/>
            <w:vAlign w:val="center"/>
            <w:hideMark/>
          </w:tcPr>
          <w:p w:rsidR="00921EC7" w:rsidRPr="00A35EC9" w:rsidRDefault="00921EC7" w:rsidP="00A35EC9">
            <w:pPr>
              <w:spacing w:before="80" w:after="80"/>
              <w:jc w:val="center"/>
              <w:rPr>
                <w:rFonts w:eastAsia="Times New Roman" w:cstheme="minorHAnsi"/>
                <w:b/>
                <w:bCs/>
                <w:color w:val="FFFFFF"/>
                <w:lang w:val="en-US"/>
              </w:rPr>
            </w:pPr>
            <w:r w:rsidRPr="00A35EC9">
              <w:rPr>
                <w:rFonts w:eastAsia="Times New Roman" w:cstheme="minorHAnsi"/>
                <w:b/>
                <w:bCs/>
                <w:color w:val="FFFFFF"/>
                <w:lang w:val="en-US"/>
              </w:rPr>
              <w:t>No.</w:t>
            </w:r>
          </w:p>
        </w:tc>
        <w:tc>
          <w:tcPr>
            <w:tcW w:w="784" w:type="dxa"/>
            <w:shd w:val="clear" w:color="000000" w:fill="003150"/>
            <w:vAlign w:val="center"/>
            <w:hideMark/>
          </w:tcPr>
          <w:p w:rsidR="00921EC7" w:rsidRPr="00A35EC9" w:rsidRDefault="00921EC7" w:rsidP="00A35EC9">
            <w:pPr>
              <w:spacing w:before="80" w:after="80"/>
              <w:jc w:val="center"/>
              <w:rPr>
                <w:rFonts w:eastAsia="Times New Roman" w:cstheme="minorHAnsi"/>
                <w:b/>
                <w:bCs/>
                <w:color w:val="FFFFFF"/>
                <w:lang w:val="en-US"/>
              </w:rPr>
            </w:pPr>
            <w:r w:rsidRPr="00A35EC9">
              <w:rPr>
                <w:rFonts w:eastAsia="Times New Roman" w:cstheme="minorHAnsi"/>
                <w:b/>
                <w:bCs/>
                <w:color w:val="FFFFFF"/>
                <w:lang w:val="en-US"/>
              </w:rPr>
              <w:t>%</w:t>
            </w:r>
          </w:p>
        </w:tc>
        <w:tc>
          <w:tcPr>
            <w:tcW w:w="702" w:type="dxa"/>
            <w:shd w:val="clear" w:color="000000" w:fill="003150"/>
            <w:vAlign w:val="center"/>
            <w:hideMark/>
          </w:tcPr>
          <w:p w:rsidR="00921EC7" w:rsidRPr="00A35EC9" w:rsidRDefault="00921EC7" w:rsidP="00A35EC9">
            <w:pPr>
              <w:spacing w:before="80" w:after="80"/>
              <w:jc w:val="center"/>
              <w:rPr>
                <w:rFonts w:eastAsia="Times New Roman" w:cstheme="minorHAnsi"/>
                <w:b/>
                <w:bCs/>
                <w:color w:val="FFFFFF"/>
                <w:lang w:val="en-US"/>
              </w:rPr>
            </w:pPr>
            <w:r w:rsidRPr="00A35EC9">
              <w:rPr>
                <w:rFonts w:eastAsia="Times New Roman" w:cstheme="minorHAnsi"/>
                <w:b/>
                <w:bCs/>
                <w:color w:val="FFFFFF"/>
                <w:lang w:val="en-US"/>
              </w:rPr>
              <w:t>No.</w:t>
            </w:r>
          </w:p>
        </w:tc>
        <w:tc>
          <w:tcPr>
            <w:tcW w:w="706" w:type="dxa"/>
            <w:shd w:val="clear" w:color="000000" w:fill="003150"/>
            <w:vAlign w:val="center"/>
            <w:hideMark/>
          </w:tcPr>
          <w:p w:rsidR="00921EC7" w:rsidRPr="00A35EC9" w:rsidRDefault="00921EC7" w:rsidP="00A35EC9">
            <w:pPr>
              <w:spacing w:before="80" w:after="80"/>
              <w:jc w:val="center"/>
              <w:rPr>
                <w:rFonts w:eastAsia="Times New Roman" w:cstheme="minorHAnsi"/>
                <w:b/>
                <w:bCs/>
                <w:color w:val="FFFFFF"/>
                <w:lang w:val="en-US"/>
              </w:rPr>
            </w:pPr>
            <w:r w:rsidRPr="00A35EC9">
              <w:rPr>
                <w:rFonts w:eastAsia="Times New Roman" w:cstheme="minorHAnsi"/>
                <w:b/>
                <w:bCs/>
                <w:color w:val="FFFFFF"/>
                <w:lang w:val="en-US"/>
              </w:rPr>
              <w:t>%</w:t>
            </w:r>
          </w:p>
        </w:tc>
        <w:tc>
          <w:tcPr>
            <w:tcW w:w="565" w:type="dxa"/>
            <w:shd w:val="clear" w:color="000000" w:fill="003150"/>
            <w:vAlign w:val="center"/>
            <w:hideMark/>
          </w:tcPr>
          <w:p w:rsidR="00921EC7" w:rsidRPr="00A35EC9" w:rsidRDefault="00921EC7" w:rsidP="00A35EC9">
            <w:pPr>
              <w:spacing w:before="80" w:after="80"/>
              <w:jc w:val="center"/>
              <w:rPr>
                <w:rFonts w:eastAsia="Times New Roman" w:cstheme="minorHAnsi"/>
                <w:b/>
                <w:bCs/>
                <w:color w:val="FFFFFF"/>
                <w:lang w:val="en-US"/>
              </w:rPr>
            </w:pPr>
            <w:r w:rsidRPr="00A35EC9">
              <w:rPr>
                <w:rFonts w:eastAsia="Times New Roman" w:cstheme="minorHAnsi"/>
                <w:b/>
                <w:bCs/>
                <w:color w:val="FFFFFF"/>
                <w:lang w:val="en-US"/>
              </w:rPr>
              <w:t>No.</w:t>
            </w:r>
          </w:p>
        </w:tc>
        <w:tc>
          <w:tcPr>
            <w:tcW w:w="707" w:type="dxa"/>
            <w:shd w:val="clear" w:color="000000" w:fill="003150"/>
            <w:vAlign w:val="center"/>
            <w:hideMark/>
          </w:tcPr>
          <w:p w:rsidR="00921EC7" w:rsidRPr="00A35EC9" w:rsidRDefault="00921EC7" w:rsidP="00A35EC9">
            <w:pPr>
              <w:spacing w:before="80" w:after="80"/>
              <w:jc w:val="center"/>
              <w:rPr>
                <w:rFonts w:eastAsia="Times New Roman" w:cstheme="minorHAnsi"/>
                <w:b/>
                <w:bCs/>
                <w:color w:val="FFFFFF"/>
                <w:lang w:val="en-US"/>
              </w:rPr>
            </w:pPr>
            <w:r w:rsidRPr="00A35EC9">
              <w:rPr>
                <w:rFonts w:eastAsia="Times New Roman" w:cstheme="minorHAnsi"/>
                <w:b/>
                <w:bCs/>
                <w:color w:val="FFFFFF"/>
                <w:lang w:val="en-US"/>
              </w:rPr>
              <w:t>%</w:t>
            </w:r>
          </w:p>
        </w:tc>
      </w:tr>
      <w:tr w:rsidR="00496796" w:rsidRPr="00A35EC9" w:rsidTr="00A35EC9">
        <w:trPr>
          <w:trHeight w:val="525"/>
          <w:jc w:val="center"/>
        </w:trPr>
        <w:tc>
          <w:tcPr>
            <w:tcW w:w="2875" w:type="dxa"/>
            <w:shd w:val="clear" w:color="000000" w:fill="F2F2F2"/>
            <w:vAlign w:val="center"/>
            <w:hideMark/>
          </w:tcPr>
          <w:p w:rsidR="00496796" w:rsidRPr="00496796" w:rsidRDefault="00496796" w:rsidP="007518D0">
            <w:pPr>
              <w:rPr>
                <w:rFonts w:eastAsia="Times New Roman" w:cstheme="minorHAnsi"/>
                <w:b/>
                <w:bCs/>
                <w:color w:val="000000"/>
                <w:lang w:val="en-US"/>
              </w:rPr>
            </w:pPr>
            <w:r w:rsidRPr="00496796">
              <w:rPr>
                <w:rFonts w:eastAsia="Times New Roman" w:cstheme="minorHAnsi"/>
                <w:b/>
                <w:bCs/>
                <w:color w:val="000000"/>
                <w:lang w:val="en-US"/>
              </w:rPr>
              <w:t>Total Alumni</w:t>
            </w:r>
          </w:p>
        </w:tc>
        <w:tc>
          <w:tcPr>
            <w:tcW w:w="811" w:type="dxa"/>
            <w:shd w:val="clear" w:color="000000" w:fill="D9D9D9"/>
            <w:vAlign w:val="center"/>
          </w:tcPr>
          <w:p w:rsidR="00496796" w:rsidRPr="00496796" w:rsidRDefault="00496796" w:rsidP="007518D0">
            <w:pPr>
              <w:jc w:val="center"/>
              <w:rPr>
                <w:rFonts w:eastAsia="Times New Roman" w:cstheme="minorHAnsi"/>
                <w:color w:val="000000"/>
                <w:lang w:val="en-US"/>
              </w:rPr>
            </w:pPr>
            <w:r w:rsidRPr="00496796">
              <w:rPr>
                <w:rFonts w:eastAsia="Times New Roman" w:cstheme="minorHAnsi"/>
                <w:color w:val="000000"/>
                <w:lang w:val="en-US"/>
              </w:rPr>
              <w:t>769</w:t>
            </w:r>
          </w:p>
        </w:tc>
        <w:tc>
          <w:tcPr>
            <w:tcW w:w="709" w:type="dxa"/>
            <w:shd w:val="clear" w:color="000000" w:fill="D9D9D9"/>
            <w:vAlign w:val="center"/>
            <w:hideMark/>
          </w:tcPr>
          <w:p w:rsidR="00496796" w:rsidRPr="00496796" w:rsidRDefault="00496796" w:rsidP="007518D0">
            <w:pPr>
              <w:jc w:val="center"/>
              <w:rPr>
                <w:rFonts w:eastAsia="Times New Roman" w:cstheme="minorHAnsi"/>
                <w:color w:val="000000"/>
                <w:lang w:val="en-US"/>
              </w:rPr>
            </w:pPr>
            <w:r w:rsidRPr="00496796">
              <w:rPr>
                <w:rFonts w:eastAsia="Times New Roman" w:cstheme="minorHAnsi"/>
                <w:color w:val="000000"/>
                <w:lang w:val="en-US"/>
              </w:rPr>
              <w:t>17</w:t>
            </w:r>
          </w:p>
        </w:tc>
        <w:tc>
          <w:tcPr>
            <w:tcW w:w="788" w:type="dxa"/>
            <w:shd w:val="clear" w:color="000000" w:fill="D9D9D9"/>
            <w:vAlign w:val="center"/>
            <w:hideMark/>
          </w:tcPr>
          <w:p w:rsidR="00496796" w:rsidRPr="00496796" w:rsidRDefault="00496796" w:rsidP="007518D0">
            <w:pPr>
              <w:jc w:val="center"/>
              <w:rPr>
                <w:rFonts w:eastAsia="Times New Roman" w:cstheme="minorHAnsi"/>
                <w:color w:val="000000"/>
                <w:lang w:val="en-US"/>
              </w:rPr>
            </w:pPr>
            <w:r w:rsidRPr="00496796">
              <w:rPr>
                <w:rFonts w:eastAsia="Times New Roman" w:cstheme="minorHAnsi"/>
                <w:color w:val="000000"/>
                <w:lang w:val="en-US"/>
              </w:rPr>
              <w:t>2.2%</w:t>
            </w:r>
          </w:p>
        </w:tc>
        <w:tc>
          <w:tcPr>
            <w:tcW w:w="567" w:type="dxa"/>
            <w:gridSpan w:val="2"/>
            <w:shd w:val="clear" w:color="auto" w:fill="D9D9D9" w:themeFill="background1" w:themeFillShade="D9"/>
            <w:vAlign w:val="center"/>
            <w:hideMark/>
          </w:tcPr>
          <w:p w:rsidR="00496796" w:rsidRPr="00496796" w:rsidRDefault="00496796" w:rsidP="007518D0">
            <w:pPr>
              <w:jc w:val="center"/>
              <w:rPr>
                <w:rFonts w:eastAsia="Times New Roman" w:cstheme="minorHAnsi"/>
                <w:color w:val="000000"/>
                <w:lang w:val="en-US"/>
              </w:rPr>
            </w:pPr>
            <w:r w:rsidRPr="00496796">
              <w:rPr>
                <w:rFonts w:eastAsia="Times New Roman" w:cstheme="minorHAnsi"/>
                <w:color w:val="000000"/>
                <w:lang w:val="en-US"/>
              </w:rPr>
              <w:t>674</w:t>
            </w:r>
          </w:p>
        </w:tc>
        <w:tc>
          <w:tcPr>
            <w:tcW w:w="784" w:type="dxa"/>
            <w:shd w:val="clear" w:color="auto" w:fill="D9D9D9" w:themeFill="background1" w:themeFillShade="D9"/>
            <w:vAlign w:val="center"/>
            <w:hideMark/>
          </w:tcPr>
          <w:p w:rsidR="00496796" w:rsidRPr="00496796" w:rsidRDefault="00496796" w:rsidP="007518D0">
            <w:pPr>
              <w:jc w:val="center"/>
              <w:rPr>
                <w:rFonts w:eastAsia="Times New Roman" w:cstheme="minorHAnsi"/>
                <w:color w:val="000000"/>
                <w:lang w:val="en-US"/>
              </w:rPr>
            </w:pPr>
            <w:r w:rsidRPr="00496796">
              <w:rPr>
                <w:rFonts w:eastAsia="Times New Roman" w:cstheme="minorHAnsi"/>
                <w:color w:val="000000"/>
                <w:lang w:val="en-US"/>
              </w:rPr>
              <w:t>87.6%</w:t>
            </w:r>
          </w:p>
        </w:tc>
        <w:tc>
          <w:tcPr>
            <w:tcW w:w="702" w:type="dxa"/>
            <w:shd w:val="clear" w:color="auto" w:fill="D9D9D9" w:themeFill="background1" w:themeFillShade="D9"/>
            <w:vAlign w:val="center"/>
            <w:hideMark/>
          </w:tcPr>
          <w:p w:rsidR="00496796" w:rsidRPr="00496796" w:rsidRDefault="00496796" w:rsidP="007518D0">
            <w:pPr>
              <w:jc w:val="center"/>
              <w:rPr>
                <w:rFonts w:eastAsia="Times New Roman" w:cstheme="minorHAnsi"/>
                <w:color w:val="000000"/>
                <w:lang w:val="en-US"/>
              </w:rPr>
            </w:pPr>
            <w:r w:rsidRPr="00496796">
              <w:rPr>
                <w:rFonts w:eastAsia="Times New Roman" w:cstheme="minorHAnsi"/>
                <w:color w:val="000000"/>
                <w:lang w:val="en-US"/>
              </w:rPr>
              <w:t>16</w:t>
            </w:r>
          </w:p>
        </w:tc>
        <w:tc>
          <w:tcPr>
            <w:tcW w:w="706" w:type="dxa"/>
            <w:shd w:val="clear" w:color="auto" w:fill="D9D9D9" w:themeFill="background1" w:themeFillShade="D9"/>
            <w:vAlign w:val="center"/>
            <w:hideMark/>
          </w:tcPr>
          <w:p w:rsidR="00496796" w:rsidRPr="00496796" w:rsidRDefault="00496796" w:rsidP="007518D0">
            <w:pPr>
              <w:jc w:val="center"/>
              <w:rPr>
                <w:rFonts w:eastAsia="Times New Roman" w:cstheme="minorHAnsi"/>
                <w:color w:val="000000"/>
                <w:lang w:val="en-US"/>
              </w:rPr>
            </w:pPr>
            <w:r w:rsidRPr="00496796">
              <w:rPr>
                <w:rFonts w:eastAsia="Times New Roman" w:cstheme="minorHAnsi"/>
                <w:color w:val="000000"/>
                <w:lang w:val="en-US"/>
              </w:rPr>
              <w:t>2.1%</w:t>
            </w:r>
          </w:p>
        </w:tc>
        <w:tc>
          <w:tcPr>
            <w:tcW w:w="565" w:type="dxa"/>
            <w:shd w:val="clear" w:color="auto" w:fill="D9D9D9" w:themeFill="background1" w:themeFillShade="D9"/>
            <w:vAlign w:val="center"/>
            <w:hideMark/>
          </w:tcPr>
          <w:p w:rsidR="00496796" w:rsidRPr="00496796" w:rsidRDefault="00496796" w:rsidP="007518D0">
            <w:pPr>
              <w:jc w:val="center"/>
              <w:rPr>
                <w:rFonts w:eastAsia="Times New Roman" w:cstheme="minorHAnsi"/>
                <w:color w:val="000000"/>
                <w:lang w:val="en-US"/>
              </w:rPr>
            </w:pPr>
            <w:r w:rsidRPr="00496796">
              <w:rPr>
                <w:rFonts w:eastAsia="Times New Roman" w:cstheme="minorHAnsi"/>
                <w:color w:val="000000"/>
                <w:lang w:val="en-US"/>
              </w:rPr>
              <w:t>62</w:t>
            </w:r>
          </w:p>
        </w:tc>
        <w:tc>
          <w:tcPr>
            <w:tcW w:w="707" w:type="dxa"/>
            <w:shd w:val="clear" w:color="auto" w:fill="D9D9D9" w:themeFill="background1" w:themeFillShade="D9"/>
            <w:vAlign w:val="center"/>
            <w:hideMark/>
          </w:tcPr>
          <w:p w:rsidR="00496796" w:rsidRPr="00496796" w:rsidRDefault="00496796" w:rsidP="007518D0">
            <w:pPr>
              <w:jc w:val="center"/>
              <w:rPr>
                <w:rFonts w:eastAsia="Times New Roman" w:cstheme="minorHAnsi"/>
                <w:color w:val="000000"/>
                <w:lang w:val="en-US"/>
              </w:rPr>
            </w:pPr>
            <w:r w:rsidRPr="00496796">
              <w:rPr>
                <w:rFonts w:eastAsia="Times New Roman" w:cstheme="minorHAnsi"/>
                <w:color w:val="000000"/>
                <w:lang w:val="en-US"/>
              </w:rPr>
              <w:t>8.1%</w:t>
            </w:r>
          </w:p>
        </w:tc>
      </w:tr>
      <w:tr w:rsidR="00496796" w:rsidRPr="00A35EC9" w:rsidTr="00A35EC9">
        <w:trPr>
          <w:trHeight w:val="780"/>
          <w:jc w:val="center"/>
        </w:trPr>
        <w:tc>
          <w:tcPr>
            <w:tcW w:w="2875" w:type="dxa"/>
            <w:shd w:val="clear" w:color="000000" w:fill="F2F2F2"/>
            <w:vAlign w:val="center"/>
            <w:hideMark/>
          </w:tcPr>
          <w:p w:rsidR="00496796" w:rsidRPr="00496796" w:rsidRDefault="00496796" w:rsidP="007518D0">
            <w:pPr>
              <w:rPr>
                <w:rFonts w:eastAsia="Times New Roman" w:cstheme="minorHAnsi"/>
                <w:b/>
                <w:bCs/>
                <w:color w:val="000000"/>
                <w:lang w:val="en-US"/>
              </w:rPr>
            </w:pPr>
            <w:r w:rsidRPr="00496796">
              <w:rPr>
                <w:rFonts w:eastAsia="Times New Roman" w:cstheme="minorHAnsi"/>
                <w:b/>
                <w:bCs/>
                <w:color w:val="000000"/>
                <w:lang w:val="en-US"/>
              </w:rPr>
              <w:t xml:space="preserve">Total Alumni who studied TESOL or Linguistics </w:t>
            </w:r>
          </w:p>
        </w:tc>
        <w:tc>
          <w:tcPr>
            <w:tcW w:w="811" w:type="dxa"/>
            <w:shd w:val="clear" w:color="auto" w:fill="D9D9D9" w:themeFill="background1" w:themeFillShade="D9"/>
            <w:vAlign w:val="center"/>
          </w:tcPr>
          <w:p w:rsidR="00496796" w:rsidRPr="00496796" w:rsidRDefault="00496796" w:rsidP="007518D0">
            <w:pPr>
              <w:jc w:val="center"/>
              <w:rPr>
                <w:rFonts w:eastAsia="Times New Roman" w:cstheme="minorHAnsi"/>
                <w:color w:val="000000"/>
                <w:lang w:val="en-US"/>
              </w:rPr>
            </w:pPr>
            <w:r w:rsidRPr="00496796">
              <w:rPr>
                <w:rFonts w:eastAsia="Times New Roman" w:cstheme="minorHAnsi"/>
                <w:color w:val="000000"/>
                <w:lang w:val="en-US"/>
              </w:rPr>
              <w:t>178</w:t>
            </w:r>
          </w:p>
        </w:tc>
        <w:tc>
          <w:tcPr>
            <w:tcW w:w="709" w:type="dxa"/>
            <w:shd w:val="clear" w:color="auto" w:fill="D9D9D9" w:themeFill="background1" w:themeFillShade="D9"/>
            <w:vAlign w:val="center"/>
            <w:hideMark/>
          </w:tcPr>
          <w:p w:rsidR="00496796" w:rsidRPr="00496796" w:rsidRDefault="00496796" w:rsidP="007518D0">
            <w:pPr>
              <w:jc w:val="center"/>
              <w:rPr>
                <w:rFonts w:eastAsia="Times New Roman" w:cstheme="minorHAnsi"/>
                <w:color w:val="000000"/>
                <w:lang w:val="en-US"/>
              </w:rPr>
            </w:pPr>
            <w:r w:rsidRPr="00496796">
              <w:rPr>
                <w:rFonts w:eastAsia="Times New Roman" w:cstheme="minorHAnsi"/>
                <w:color w:val="000000"/>
                <w:lang w:val="en-US"/>
              </w:rPr>
              <w:t>7</w:t>
            </w:r>
          </w:p>
        </w:tc>
        <w:tc>
          <w:tcPr>
            <w:tcW w:w="794" w:type="dxa"/>
            <w:gridSpan w:val="2"/>
            <w:shd w:val="clear" w:color="auto" w:fill="D9D9D9" w:themeFill="background1" w:themeFillShade="D9"/>
            <w:vAlign w:val="center"/>
            <w:hideMark/>
          </w:tcPr>
          <w:p w:rsidR="00496796" w:rsidRPr="00496796" w:rsidRDefault="00496796" w:rsidP="007518D0">
            <w:pPr>
              <w:jc w:val="center"/>
              <w:rPr>
                <w:rFonts w:eastAsia="Times New Roman" w:cstheme="minorHAnsi"/>
                <w:color w:val="000000"/>
                <w:lang w:val="en-US"/>
              </w:rPr>
            </w:pPr>
            <w:r w:rsidRPr="00496796">
              <w:rPr>
                <w:rFonts w:eastAsia="Times New Roman" w:cstheme="minorHAnsi"/>
                <w:color w:val="000000"/>
                <w:lang w:val="en-US"/>
              </w:rPr>
              <w:t>41.2%</w:t>
            </w:r>
          </w:p>
        </w:tc>
        <w:tc>
          <w:tcPr>
            <w:tcW w:w="561" w:type="dxa"/>
            <w:shd w:val="clear" w:color="auto" w:fill="D9D9D9" w:themeFill="background1" w:themeFillShade="D9"/>
            <w:vAlign w:val="center"/>
            <w:hideMark/>
          </w:tcPr>
          <w:p w:rsidR="00496796" w:rsidRPr="00496796" w:rsidRDefault="00496796" w:rsidP="007518D0">
            <w:pPr>
              <w:jc w:val="center"/>
              <w:rPr>
                <w:rFonts w:eastAsia="Times New Roman" w:cstheme="minorHAnsi"/>
                <w:color w:val="000000"/>
                <w:lang w:val="en-US"/>
              </w:rPr>
            </w:pPr>
            <w:r w:rsidRPr="00496796">
              <w:rPr>
                <w:rFonts w:eastAsia="Times New Roman" w:cstheme="minorHAnsi"/>
                <w:color w:val="000000"/>
                <w:lang w:val="en-US"/>
              </w:rPr>
              <w:t>166</w:t>
            </w:r>
          </w:p>
        </w:tc>
        <w:tc>
          <w:tcPr>
            <w:tcW w:w="784" w:type="dxa"/>
            <w:shd w:val="clear" w:color="auto" w:fill="D9D9D9" w:themeFill="background1" w:themeFillShade="D9"/>
            <w:vAlign w:val="center"/>
            <w:hideMark/>
          </w:tcPr>
          <w:p w:rsidR="00496796" w:rsidRPr="00496796" w:rsidRDefault="00496796" w:rsidP="007518D0">
            <w:pPr>
              <w:jc w:val="center"/>
              <w:rPr>
                <w:rFonts w:eastAsia="Times New Roman" w:cstheme="minorHAnsi"/>
                <w:color w:val="000000"/>
                <w:lang w:val="en-US"/>
              </w:rPr>
            </w:pPr>
            <w:r w:rsidRPr="00496796">
              <w:rPr>
                <w:rFonts w:eastAsia="Times New Roman" w:cstheme="minorHAnsi"/>
                <w:color w:val="000000"/>
                <w:lang w:val="en-US"/>
              </w:rPr>
              <w:t>24.6%</w:t>
            </w:r>
          </w:p>
        </w:tc>
        <w:tc>
          <w:tcPr>
            <w:tcW w:w="702" w:type="dxa"/>
            <w:shd w:val="clear" w:color="auto" w:fill="D9D9D9" w:themeFill="background1" w:themeFillShade="D9"/>
            <w:vAlign w:val="center"/>
            <w:hideMark/>
          </w:tcPr>
          <w:p w:rsidR="00496796" w:rsidRPr="00496796" w:rsidRDefault="00496796" w:rsidP="007518D0">
            <w:pPr>
              <w:jc w:val="center"/>
              <w:rPr>
                <w:rFonts w:eastAsia="Times New Roman" w:cstheme="minorHAnsi"/>
                <w:color w:val="000000"/>
                <w:lang w:val="en-US"/>
              </w:rPr>
            </w:pPr>
            <w:r w:rsidRPr="00496796">
              <w:rPr>
                <w:rFonts w:eastAsia="Times New Roman" w:cstheme="minorHAnsi"/>
                <w:color w:val="000000"/>
                <w:lang w:val="en-US"/>
              </w:rPr>
              <w:t>1</w:t>
            </w:r>
          </w:p>
        </w:tc>
        <w:tc>
          <w:tcPr>
            <w:tcW w:w="706" w:type="dxa"/>
            <w:shd w:val="clear" w:color="auto" w:fill="D9D9D9" w:themeFill="background1" w:themeFillShade="D9"/>
            <w:vAlign w:val="center"/>
            <w:hideMark/>
          </w:tcPr>
          <w:p w:rsidR="00496796" w:rsidRPr="00496796" w:rsidRDefault="00496796" w:rsidP="007518D0">
            <w:pPr>
              <w:jc w:val="center"/>
              <w:rPr>
                <w:rFonts w:eastAsia="Times New Roman" w:cstheme="minorHAnsi"/>
                <w:color w:val="000000"/>
                <w:lang w:val="en-US"/>
              </w:rPr>
            </w:pPr>
            <w:r w:rsidRPr="00496796">
              <w:rPr>
                <w:rFonts w:eastAsia="Times New Roman" w:cstheme="minorHAnsi"/>
                <w:color w:val="000000"/>
                <w:lang w:val="en-US"/>
              </w:rPr>
              <w:t>6.3%</w:t>
            </w:r>
          </w:p>
        </w:tc>
        <w:tc>
          <w:tcPr>
            <w:tcW w:w="565" w:type="dxa"/>
            <w:shd w:val="clear" w:color="auto" w:fill="D9D9D9" w:themeFill="background1" w:themeFillShade="D9"/>
            <w:vAlign w:val="center"/>
            <w:hideMark/>
          </w:tcPr>
          <w:p w:rsidR="00496796" w:rsidRPr="00496796" w:rsidRDefault="00496796" w:rsidP="007518D0">
            <w:pPr>
              <w:jc w:val="center"/>
              <w:rPr>
                <w:rFonts w:eastAsia="Times New Roman" w:cstheme="minorHAnsi"/>
                <w:color w:val="000000"/>
                <w:lang w:val="en-US"/>
              </w:rPr>
            </w:pPr>
            <w:r w:rsidRPr="00496796">
              <w:rPr>
                <w:rFonts w:eastAsia="Times New Roman" w:cstheme="minorHAnsi"/>
                <w:color w:val="000000"/>
                <w:lang w:val="en-US"/>
              </w:rPr>
              <w:t>4</w:t>
            </w:r>
          </w:p>
        </w:tc>
        <w:tc>
          <w:tcPr>
            <w:tcW w:w="707" w:type="dxa"/>
            <w:shd w:val="clear" w:color="auto" w:fill="D9D9D9" w:themeFill="background1" w:themeFillShade="D9"/>
            <w:vAlign w:val="center"/>
            <w:hideMark/>
          </w:tcPr>
          <w:p w:rsidR="00496796" w:rsidRPr="00496796" w:rsidRDefault="00496796" w:rsidP="007518D0">
            <w:pPr>
              <w:jc w:val="center"/>
              <w:rPr>
                <w:rFonts w:eastAsia="Times New Roman" w:cstheme="minorHAnsi"/>
                <w:color w:val="000000"/>
                <w:lang w:val="en-US"/>
              </w:rPr>
            </w:pPr>
            <w:r w:rsidRPr="00496796">
              <w:rPr>
                <w:rFonts w:eastAsia="Times New Roman" w:cstheme="minorHAnsi"/>
                <w:color w:val="000000"/>
                <w:lang w:val="en-US"/>
              </w:rPr>
              <w:t>6.5%</w:t>
            </w:r>
          </w:p>
        </w:tc>
      </w:tr>
    </w:tbl>
    <w:p w:rsidR="00921EC7" w:rsidRDefault="00921EC7" w:rsidP="00921EC7"/>
    <w:p w:rsidR="004F4A0A" w:rsidRPr="004F4A0A" w:rsidRDefault="004F4A0A" w:rsidP="00A35EC9">
      <w:pPr>
        <w:spacing w:before="120" w:after="120"/>
        <w:rPr>
          <w:i/>
        </w:rPr>
      </w:pPr>
      <w:r w:rsidRPr="004F4A0A">
        <w:rPr>
          <w:i/>
        </w:rPr>
        <w:t>Alumni Contribute to Community Development through Local Organisations</w:t>
      </w:r>
    </w:p>
    <w:p w:rsidR="004F4A0A" w:rsidRDefault="00496796" w:rsidP="00A35EC9">
      <w:pPr>
        <w:spacing w:before="120" w:after="120"/>
      </w:pPr>
      <w:r w:rsidRPr="00574D94">
        <w:t xml:space="preserve">Alumni in education institutes were least likely </w:t>
      </w:r>
      <w:r>
        <w:t xml:space="preserve">among alumni in all employment sectors </w:t>
      </w:r>
      <w:r w:rsidRPr="00574D94">
        <w:t xml:space="preserve">to have volunteered </w:t>
      </w:r>
      <w:r>
        <w:t>in local organisations</w:t>
      </w:r>
      <w:r w:rsidR="00592BF2" w:rsidRPr="00574D94">
        <w:t xml:space="preserve">.  </w:t>
      </w:r>
    </w:p>
    <w:p w:rsidR="00D934ED" w:rsidRDefault="00D934ED" w:rsidP="00A35EC9">
      <w:pPr>
        <w:spacing w:before="120" w:after="120"/>
      </w:pPr>
    </w:p>
    <w:p w:rsidR="00D934ED" w:rsidRDefault="00D934ED" w:rsidP="00A35EC9">
      <w:pPr>
        <w:spacing w:before="120" w:after="120"/>
      </w:pPr>
    </w:p>
    <w:p w:rsidR="004F4A0A" w:rsidRPr="004F4A0A" w:rsidRDefault="004F4A0A" w:rsidP="00A35EC9">
      <w:pPr>
        <w:spacing w:before="240" w:after="120"/>
        <w:rPr>
          <w:i/>
        </w:rPr>
      </w:pPr>
      <w:r w:rsidRPr="004F4A0A">
        <w:rPr>
          <w:i/>
        </w:rPr>
        <w:lastRenderedPageBreak/>
        <w:t>Alumni Maintain Links with Australia</w:t>
      </w:r>
    </w:p>
    <w:p w:rsidR="00496796" w:rsidRDefault="00496796" w:rsidP="00496796">
      <w:pPr>
        <w:spacing w:before="120" w:after="120"/>
      </w:pPr>
      <w:r w:rsidRPr="00574D94">
        <w:t xml:space="preserve">Alumni working in public sector organisations, such as government and education institutes, were most likely to have maintained contact with people from all listed stakeholder groups. </w:t>
      </w:r>
    </w:p>
    <w:p w:rsidR="00B07662" w:rsidRPr="004F4A0A" w:rsidRDefault="00496796" w:rsidP="00496796">
      <w:pPr>
        <w:spacing w:before="120" w:after="120"/>
        <w:rPr>
          <w:lang w:val="en-US"/>
        </w:rPr>
      </w:pPr>
      <w:r w:rsidRPr="00574D94">
        <w:t>Public sector organisations were more likely than private sector organisations to have maintained links with Australian organisations. About 60% of alumni working in education institutions said their organisation had a link with one or more Australian organisations. Almost 28% of alumni in the education sector were involved in the link to a great or medium extent</w:t>
      </w:r>
      <w:r w:rsidR="004F4A0A">
        <w:t>.</w:t>
      </w:r>
    </w:p>
    <w:p w:rsidR="00B07662" w:rsidRPr="00B80C53" w:rsidRDefault="009C134B" w:rsidP="00A35EC9">
      <w:pPr>
        <w:pStyle w:val="Heading2"/>
        <w:spacing w:before="240"/>
      </w:pPr>
      <w:bookmarkStart w:id="15" w:name="_Toc404872445"/>
      <w:r>
        <w:t>4</w:t>
      </w:r>
      <w:r w:rsidR="002E2C27">
        <w:t xml:space="preserve">.3 </w:t>
      </w:r>
      <w:r w:rsidR="00E14687">
        <w:t>Progress toward Outcome 3</w:t>
      </w:r>
      <w:bookmarkEnd w:id="15"/>
    </w:p>
    <w:p w:rsidR="002A63EB" w:rsidRPr="00D934ED" w:rsidRDefault="002A63EB" w:rsidP="007642CC">
      <w:pPr>
        <w:pStyle w:val="Heading3"/>
        <w:spacing w:before="120" w:after="120"/>
        <w:rPr>
          <w:color w:val="auto"/>
        </w:rPr>
      </w:pPr>
      <w:bookmarkStart w:id="16" w:name="_Toc404872446"/>
      <w:r w:rsidRPr="00D934ED">
        <w:rPr>
          <w:color w:val="auto"/>
        </w:rPr>
        <w:t>Performance Indicators</w:t>
      </w:r>
      <w:bookmarkEnd w:id="16"/>
    </w:p>
    <w:p w:rsidR="00F12240" w:rsidRDefault="00F12240" w:rsidP="00E553AD">
      <w:pPr>
        <w:pStyle w:val="BodyCopy"/>
        <w:numPr>
          <w:ilvl w:val="1"/>
          <w:numId w:val="8"/>
        </w:numPr>
        <w:shd w:val="clear" w:color="auto" w:fill="D9D9D9" w:themeFill="background1" w:themeFillShade="D9"/>
        <w:spacing w:before="120" w:after="120" w:line="216" w:lineRule="auto"/>
        <w:ind w:left="567" w:hanging="567"/>
        <w:rPr>
          <w:rFonts w:cs="Arial"/>
        </w:rPr>
      </w:pPr>
      <w:r>
        <w:rPr>
          <w:rFonts w:cs="Arial"/>
        </w:rPr>
        <w:t>% of female alumni who enhance their skills and knowledge during their studies</w:t>
      </w:r>
    </w:p>
    <w:p w:rsidR="00F12240" w:rsidRDefault="00F12240" w:rsidP="00E553AD">
      <w:pPr>
        <w:pStyle w:val="BodyCopy"/>
        <w:numPr>
          <w:ilvl w:val="1"/>
          <w:numId w:val="8"/>
        </w:numPr>
        <w:shd w:val="clear" w:color="auto" w:fill="D9D9D9" w:themeFill="background1" w:themeFillShade="D9"/>
        <w:spacing w:before="120" w:after="120" w:line="216" w:lineRule="auto"/>
        <w:ind w:left="567" w:hanging="567"/>
        <w:rPr>
          <w:rFonts w:cs="Arial"/>
        </w:rPr>
      </w:pPr>
      <w:r w:rsidRPr="00F12240">
        <w:rPr>
          <w:rFonts w:cs="Arial"/>
        </w:rPr>
        <w:t xml:space="preserve">% of </w:t>
      </w:r>
      <w:r>
        <w:rPr>
          <w:rFonts w:cs="Arial"/>
        </w:rPr>
        <w:t xml:space="preserve">female </w:t>
      </w:r>
      <w:r w:rsidRPr="00F12240">
        <w:rPr>
          <w:rFonts w:cs="Arial"/>
        </w:rPr>
        <w:t>alumni who use their skills and knowledge to perform their work duties</w:t>
      </w:r>
    </w:p>
    <w:p w:rsidR="00F12240" w:rsidRDefault="00F12240" w:rsidP="00E553AD">
      <w:pPr>
        <w:pStyle w:val="BodyCopy"/>
        <w:numPr>
          <w:ilvl w:val="1"/>
          <w:numId w:val="8"/>
        </w:numPr>
        <w:shd w:val="clear" w:color="auto" w:fill="D9D9D9" w:themeFill="background1" w:themeFillShade="D9"/>
        <w:spacing w:before="120" w:after="120" w:line="216" w:lineRule="auto"/>
        <w:ind w:left="567" w:hanging="567"/>
        <w:rPr>
          <w:rFonts w:cs="Arial"/>
        </w:rPr>
      </w:pPr>
      <w:r>
        <w:rPr>
          <w:rFonts w:cs="Arial"/>
        </w:rPr>
        <w:t>% of female alumni who transfer skills and knowledge to others in their organisation</w:t>
      </w:r>
    </w:p>
    <w:p w:rsidR="00F12240" w:rsidRDefault="00F12240" w:rsidP="00E553AD">
      <w:pPr>
        <w:pStyle w:val="BodyCopy"/>
        <w:numPr>
          <w:ilvl w:val="1"/>
          <w:numId w:val="8"/>
        </w:numPr>
        <w:shd w:val="clear" w:color="auto" w:fill="D9D9D9" w:themeFill="background1" w:themeFillShade="D9"/>
        <w:spacing w:before="120" w:after="120" w:line="216" w:lineRule="auto"/>
        <w:ind w:left="567" w:hanging="567"/>
        <w:rPr>
          <w:rFonts w:cs="Arial"/>
        </w:rPr>
      </w:pPr>
      <w:r>
        <w:rPr>
          <w:rFonts w:cs="Arial"/>
        </w:rPr>
        <w:t>% of female alumni who make improvements in policies, programs, systems, services, procedures, linkages in organisations</w:t>
      </w:r>
    </w:p>
    <w:p w:rsidR="00F12240" w:rsidRPr="00F12240" w:rsidRDefault="00F12240" w:rsidP="00E553AD">
      <w:pPr>
        <w:pStyle w:val="BodyCopy"/>
        <w:numPr>
          <w:ilvl w:val="1"/>
          <w:numId w:val="8"/>
        </w:numPr>
        <w:shd w:val="clear" w:color="auto" w:fill="D9D9D9" w:themeFill="background1" w:themeFillShade="D9"/>
        <w:spacing w:before="120" w:after="120" w:line="216" w:lineRule="auto"/>
        <w:ind w:left="567" w:hanging="567"/>
        <w:rPr>
          <w:rFonts w:cs="Arial"/>
        </w:rPr>
      </w:pPr>
      <w:r w:rsidRPr="00F12240">
        <w:rPr>
          <w:rFonts w:cs="Arial"/>
        </w:rPr>
        <w:t xml:space="preserve">% of </w:t>
      </w:r>
      <w:r>
        <w:rPr>
          <w:rFonts w:cs="Arial"/>
        </w:rPr>
        <w:t xml:space="preserve">female </w:t>
      </w:r>
      <w:r w:rsidRPr="00F12240">
        <w:rPr>
          <w:rFonts w:cs="Arial"/>
        </w:rPr>
        <w:t>alumni who use their skills and knowledge in their personal life</w:t>
      </w:r>
    </w:p>
    <w:p w:rsidR="00F12240" w:rsidRDefault="00F12240" w:rsidP="00E553AD">
      <w:pPr>
        <w:pStyle w:val="BodyCopy"/>
        <w:numPr>
          <w:ilvl w:val="1"/>
          <w:numId w:val="8"/>
        </w:numPr>
        <w:shd w:val="clear" w:color="auto" w:fill="D9D9D9" w:themeFill="background1" w:themeFillShade="D9"/>
        <w:spacing w:before="120" w:after="120" w:line="216" w:lineRule="auto"/>
        <w:ind w:left="567" w:hanging="567"/>
        <w:rPr>
          <w:rFonts w:cs="Arial"/>
        </w:rPr>
      </w:pPr>
      <w:r w:rsidRPr="00F12240">
        <w:rPr>
          <w:rFonts w:cs="Arial"/>
        </w:rPr>
        <w:t xml:space="preserve">% of </w:t>
      </w:r>
      <w:r>
        <w:rPr>
          <w:rFonts w:cs="Arial"/>
        </w:rPr>
        <w:t xml:space="preserve">female </w:t>
      </w:r>
      <w:r w:rsidRPr="00F12240">
        <w:rPr>
          <w:rFonts w:cs="Arial"/>
        </w:rPr>
        <w:t>alumni who contribute to the development of local communities in priority areas</w:t>
      </w:r>
    </w:p>
    <w:p w:rsidR="00F12240" w:rsidRPr="00F12240" w:rsidRDefault="00F12240" w:rsidP="00E553AD">
      <w:pPr>
        <w:pStyle w:val="BodyCopy"/>
        <w:numPr>
          <w:ilvl w:val="1"/>
          <w:numId w:val="8"/>
        </w:numPr>
        <w:shd w:val="clear" w:color="auto" w:fill="D9D9D9" w:themeFill="background1" w:themeFillShade="D9"/>
        <w:spacing w:before="120" w:after="120" w:line="216" w:lineRule="auto"/>
        <w:ind w:left="567" w:hanging="567"/>
        <w:rPr>
          <w:rFonts w:cs="Arial"/>
        </w:rPr>
      </w:pPr>
      <w:r w:rsidRPr="00F12240">
        <w:rPr>
          <w:rFonts w:cs="Arial"/>
        </w:rPr>
        <w:t xml:space="preserve">% of </w:t>
      </w:r>
      <w:r>
        <w:rPr>
          <w:rFonts w:cs="Arial"/>
        </w:rPr>
        <w:t xml:space="preserve">female </w:t>
      </w:r>
      <w:r w:rsidRPr="00F12240">
        <w:rPr>
          <w:rFonts w:cs="Arial"/>
        </w:rPr>
        <w:t xml:space="preserve">alumni who promote gender equality in the work place and local community </w:t>
      </w:r>
    </w:p>
    <w:p w:rsidR="00222597" w:rsidRDefault="00222597" w:rsidP="007642CC">
      <w:pPr>
        <w:pStyle w:val="Heading4alternate"/>
        <w:spacing w:before="240" w:after="120"/>
      </w:pPr>
      <w:r>
        <w:t>Female Alumni Use their Acquired Skills and Knowledge at Work</w:t>
      </w:r>
    </w:p>
    <w:p w:rsidR="00546DF5" w:rsidRDefault="00546DF5" w:rsidP="007642CC">
      <w:pPr>
        <w:pStyle w:val="NoSpacing"/>
        <w:spacing w:before="120" w:after="120"/>
        <w:rPr>
          <w:rFonts w:cstheme="minorHAnsi"/>
          <w:i/>
          <w:sz w:val="20"/>
          <w:szCs w:val="20"/>
        </w:rPr>
      </w:pPr>
      <w:r>
        <w:rPr>
          <w:rFonts w:cstheme="minorHAnsi"/>
          <w:i/>
          <w:sz w:val="20"/>
          <w:szCs w:val="20"/>
        </w:rPr>
        <w:t>Women enhance their skills and knowledge during their studies</w:t>
      </w:r>
    </w:p>
    <w:p w:rsidR="003735A7" w:rsidRDefault="003735A7" w:rsidP="003735A7">
      <w:pPr>
        <w:pStyle w:val="Numberedlist0"/>
        <w:numPr>
          <w:ilvl w:val="0"/>
          <w:numId w:val="0"/>
        </w:numPr>
        <w:spacing w:before="120" w:after="120"/>
      </w:pPr>
      <w:r>
        <w:t xml:space="preserve">More men than women among tracer survey respondents completed doctorate studies. Seven percent of men but only 3% of women earned their PhDs. </w:t>
      </w:r>
    </w:p>
    <w:p w:rsidR="00546DF5" w:rsidRPr="008D20E5" w:rsidRDefault="003735A7" w:rsidP="003735A7">
      <w:pPr>
        <w:pStyle w:val="Numberedlist0"/>
        <w:numPr>
          <w:ilvl w:val="0"/>
          <w:numId w:val="0"/>
        </w:numPr>
        <w:spacing w:before="120" w:after="120"/>
        <w:rPr>
          <w:lang w:val="fr-CA"/>
        </w:rPr>
      </w:pPr>
      <w:r>
        <w:t>More women than men completed their Master’s degrees. About 88% of women, but only 81% of men completed their Master’s qualifications. Similar percentages of men and women completed under-graduate degrees.</w:t>
      </w:r>
    </w:p>
    <w:p w:rsidR="00305D60" w:rsidRDefault="00305D60" w:rsidP="007642CC">
      <w:pPr>
        <w:pStyle w:val="NoSpacing"/>
        <w:spacing w:before="240" w:after="120"/>
        <w:rPr>
          <w:rFonts w:cstheme="minorHAnsi"/>
          <w:i/>
          <w:sz w:val="20"/>
          <w:szCs w:val="20"/>
        </w:rPr>
      </w:pPr>
      <w:r>
        <w:rPr>
          <w:rFonts w:cstheme="minorHAnsi"/>
          <w:i/>
          <w:sz w:val="20"/>
          <w:szCs w:val="20"/>
        </w:rPr>
        <w:t xml:space="preserve">Women </w:t>
      </w:r>
      <w:r w:rsidR="000B0A44">
        <w:rPr>
          <w:rFonts w:cstheme="minorHAnsi"/>
          <w:i/>
          <w:sz w:val="20"/>
          <w:szCs w:val="20"/>
        </w:rPr>
        <w:t xml:space="preserve">believe their </w:t>
      </w:r>
      <w:r>
        <w:rPr>
          <w:rFonts w:cstheme="minorHAnsi"/>
          <w:i/>
          <w:sz w:val="20"/>
          <w:szCs w:val="20"/>
        </w:rPr>
        <w:t>skills</w:t>
      </w:r>
      <w:r w:rsidR="000B0A44">
        <w:rPr>
          <w:rFonts w:cstheme="minorHAnsi"/>
          <w:i/>
          <w:sz w:val="20"/>
          <w:szCs w:val="20"/>
        </w:rPr>
        <w:t xml:space="preserve"> and knowledge are relevant to their current job</w:t>
      </w:r>
    </w:p>
    <w:p w:rsidR="000B0A44" w:rsidRDefault="00886062" w:rsidP="007642CC">
      <w:pPr>
        <w:pStyle w:val="BodyCopy"/>
        <w:spacing w:before="120" w:after="120"/>
      </w:pPr>
      <w:r>
        <w:t>About 97% of women surveyed said their skills and knowledge were relevant to their current job. Women were more likely than men to have said that</w:t>
      </w:r>
      <w:r w:rsidR="004B78BE">
        <w:t>.</w:t>
      </w:r>
    </w:p>
    <w:p w:rsidR="000B0A44" w:rsidRPr="000B0A44" w:rsidRDefault="000B0A44" w:rsidP="00614610">
      <w:pPr>
        <w:spacing w:before="240"/>
        <w:rPr>
          <w:b/>
        </w:rPr>
      </w:pPr>
      <w:r>
        <w:rPr>
          <w:b/>
        </w:rPr>
        <w:t>Exhibit 4</w:t>
      </w:r>
      <w:r w:rsidRPr="00204ECB">
        <w:rPr>
          <w:b/>
        </w:rPr>
        <w:t>.1</w:t>
      </w:r>
      <w:r w:rsidR="0028410E">
        <w:rPr>
          <w:b/>
        </w:rPr>
        <w:t>2</w:t>
      </w:r>
      <w:r w:rsidRPr="00204ECB">
        <w:rPr>
          <w:b/>
        </w:rPr>
        <w:t xml:space="preserve"> Percentage of Alu</w:t>
      </w:r>
      <w:r>
        <w:rPr>
          <w:b/>
        </w:rPr>
        <w:t>mni whose Skills and Knowledge were relevant to their job</w:t>
      </w:r>
      <w:r w:rsidRPr="00204ECB">
        <w:rPr>
          <w:b/>
        </w:rPr>
        <w:t xml:space="preserve"> (by Gender)</w:t>
      </w:r>
    </w:p>
    <w:tbl>
      <w:tblPr>
        <w:tblW w:w="8593" w:type="dxa"/>
        <w:jc w:val="center"/>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865"/>
        <w:gridCol w:w="1276"/>
        <w:gridCol w:w="1152"/>
        <w:gridCol w:w="1300"/>
      </w:tblGrid>
      <w:tr w:rsidR="000B0A44" w:rsidRPr="007642CC" w:rsidTr="007642CC">
        <w:trPr>
          <w:trHeight w:val="315"/>
          <w:jc w:val="center"/>
        </w:trPr>
        <w:tc>
          <w:tcPr>
            <w:tcW w:w="4865" w:type="dxa"/>
            <w:shd w:val="clear" w:color="000000" w:fill="003150"/>
            <w:vAlign w:val="center"/>
            <w:hideMark/>
          </w:tcPr>
          <w:p w:rsidR="000B0A44" w:rsidRPr="007642CC" w:rsidRDefault="000B0A44" w:rsidP="000B0A44">
            <w:pPr>
              <w:jc w:val="center"/>
              <w:rPr>
                <w:rFonts w:eastAsia="Times New Roman" w:cstheme="minorHAnsi"/>
                <w:b/>
                <w:bCs/>
                <w:color w:val="FFFFFF"/>
                <w:lang w:val="en-US"/>
              </w:rPr>
            </w:pPr>
          </w:p>
        </w:tc>
        <w:tc>
          <w:tcPr>
            <w:tcW w:w="3728" w:type="dxa"/>
            <w:gridSpan w:val="3"/>
            <w:shd w:val="clear" w:color="000000" w:fill="003150"/>
            <w:vAlign w:val="center"/>
          </w:tcPr>
          <w:p w:rsidR="000B0A44" w:rsidRPr="007642CC" w:rsidRDefault="000B0A44" w:rsidP="000B0A44">
            <w:pPr>
              <w:jc w:val="center"/>
              <w:rPr>
                <w:rFonts w:eastAsia="Times New Roman" w:cstheme="minorHAnsi"/>
                <w:b/>
                <w:bCs/>
                <w:color w:val="FFFFFF"/>
                <w:lang w:val="en-US"/>
              </w:rPr>
            </w:pPr>
            <w:r w:rsidRPr="007642CC">
              <w:rPr>
                <w:rFonts w:eastAsia="Times New Roman" w:cstheme="minorHAnsi"/>
                <w:b/>
                <w:bCs/>
                <w:color w:val="FFFFFF" w:themeColor="background1"/>
                <w:lang w:val="en-US"/>
              </w:rPr>
              <w:t>Percentage of alumni whose skills and knowledge were relevant to current job</w:t>
            </w:r>
          </w:p>
        </w:tc>
      </w:tr>
      <w:tr w:rsidR="000B0A44" w:rsidRPr="007642CC" w:rsidTr="00614610">
        <w:trPr>
          <w:trHeight w:val="315"/>
          <w:jc w:val="center"/>
        </w:trPr>
        <w:tc>
          <w:tcPr>
            <w:tcW w:w="4865" w:type="dxa"/>
            <w:shd w:val="clear" w:color="000000" w:fill="003150"/>
            <w:vAlign w:val="center"/>
            <w:hideMark/>
          </w:tcPr>
          <w:p w:rsidR="000B0A44" w:rsidRPr="007642CC" w:rsidRDefault="000B0A44" w:rsidP="000B0A44">
            <w:pPr>
              <w:jc w:val="center"/>
              <w:rPr>
                <w:rFonts w:eastAsia="Times New Roman" w:cstheme="minorHAnsi"/>
                <w:b/>
                <w:bCs/>
                <w:color w:val="FFFFFF"/>
                <w:lang w:val="en-US"/>
              </w:rPr>
            </w:pPr>
            <w:r w:rsidRPr="007642CC">
              <w:rPr>
                <w:rFonts w:eastAsia="Times New Roman" w:cstheme="minorHAnsi"/>
                <w:b/>
                <w:bCs/>
                <w:color w:val="FFFFFF"/>
                <w:lang w:val="en-US"/>
              </w:rPr>
              <w:t>Gender</w:t>
            </w:r>
          </w:p>
        </w:tc>
        <w:tc>
          <w:tcPr>
            <w:tcW w:w="1276" w:type="dxa"/>
            <w:shd w:val="clear" w:color="000000" w:fill="003150"/>
            <w:vAlign w:val="center"/>
            <w:hideMark/>
          </w:tcPr>
          <w:p w:rsidR="000B0A44" w:rsidRPr="007642CC" w:rsidRDefault="000B0A44" w:rsidP="000B0A44">
            <w:pPr>
              <w:jc w:val="center"/>
              <w:rPr>
                <w:rFonts w:eastAsia="Times New Roman" w:cstheme="minorHAnsi"/>
                <w:b/>
                <w:bCs/>
                <w:color w:val="FFFFFF"/>
                <w:lang w:val="en-US"/>
              </w:rPr>
            </w:pPr>
            <w:r w:rsidRPr="007642CC">
              <w:rPr>
                <w:rFonts w:eastAsia="Times New Roman" w:cstheme="minorHAnsi"/>
                <w:b/>
                <w:bCs/>
                <w:color w:val="FFFFFF"/>
                <w:lang w:val="en-US"/>
              </w:rPr>
              <w:t>Females</w:t>
            </w:r>
          </w:p>
        </w:tc>
        <w:tc>
          <w:tcPr>
            <w:tcW w:w="1152" w:type="dxa"/>
            <w:shd w:val="clear" w:color="000000" w:fill="003150"/>
            <w:vAlign w:val="center"/>
            <w:hideMark/>
          </w:tcPr>
          <w:p w:rsidR="000B0A44" w:rsidRPr="007642CC" w:rsidRDefault="000B0A44" w:rsidP="000B0A44">
            <w:pPr>
              <w:jc w:val="center"/>
              <w:rPr>
                <w:rFonts w:eastAsia="Times New Roman" w:cstheme="minorHAnsi"/>
                <w:b/>
                <w:bCs/>
                <w:color w:val="FFFFFF"/>
                <w:lang w:val="en-US"/>
              </w:rPr>
            </w:pPr>
            <w:r w:rsidRPr="007642CC">
              <w:rPr>
                <w:rFonts w:eastAsia="Times New Roman" w:cstheme="minorHAnsi"/>
                <w:b/>
                <w:bCs/>
                <w:color w:val="FFFFFF"/>
                <w:lang w:val="en-US"/>
              </w:rPr>
              <w:t>Males</w:t>
            </w:r>
          </w:p>
        </w:tc>
        <w:tc>
          <w:tcPr>
            <w:tcW w:w="1300" w:type="dxa"/>
            <w:shd w:val="clear" w:color="000000" w:fill="003150"/>
            <w:vAlign w:val="center"/>
            <w:hideMark/>
          </w:tcPr>
          <w:p w:rsidR="000B0A44" w:rsidRPr="007642CC" w:rsidRDefault="000B0A44" w:rsidP="000B0A44">
            <w:pPr>
              <w:jc w:val="center"/>
              <w:rPr>
                <w:rFonts w:eastAsia="Times New Roman" w:cstheme="minorHAnsi"/>
                <w:b/>
                <w:bCs/>
                <w:color w:val="FFFFFF"/>
                <w:lang w:val="en-US"/>
              </w:rPr>
            </w:pPr>
            <w:r w:rsidRPr="007642CC">
              <w:rPr>
                <w:rFonts w:eastAsia="Times New Roman" w:cstheme="minorHAnsi"/>
                <w:b/>
                <w:bCs/>
                <w:color w:val="FFFFFF"/>
                <w:lang w:val="en-US"/>
              </w:rPr>
              <w:t>Total</w:t>
            </w:r>
          </w:p>
        </w:tc>
      </w:tr>
      <w:tr w:rsidR="00886062" w:rsidRPr="007642CC" w:rsidTr="00614610">
        <w:trPr>
          <w:trHeight w:val="315"/>
          <w:jc w:val="center"/>
        </w:trPr>
        <w:tc>
          <w:tcPr>
            <w:tcW w:w="4865" w:type="dxa"/>
            <w:shd w:val="clear" w:color="000000" w:fill="F2F2F2"/>
            <w:vAlign w:val="center"/>
            <w:hideMark/>
          </w:tcPr>
          <w:p w:rsidR="00886062" w:rsidRPr="00886062" w:rsidRDefault="00886062" w:rsidP="007518D0">
            <w:pPr>
              <w:rPr>
                <w:rFonts w:eastAsia="Times New Roman" w:cstheme="minorHAnsi"/>
                <w:bCs/>
                <w:color w:val="000000"/>
                <w:lang w:val="en-US"/>
              </w:rPr>
            </w:pPr>
            <w:r w:rsidRPr="00886062">
              <w:rPr>
                <w:rFonts w:eastAsia="Times New Roman" w:cstheme="minorHAnsi"/>
                <w:bCs/>
                <w:color w:val="000000"/>
                <w:lang w:val="en-US"/>
              </w:rPr>
              <w:t>Total answered</w:t>
            </w:r>
          </w:p>
        </w:tc>
        <w:tc>
          <w:tcPr>
            <w:tcW w:w="1276" w:type="dxa"/>
            <w:shd w:val="clear" w:color="auto" w:fill="A6A6A6" w:themeFill="background1" w:themeFillShade="A6"/>
            <w:vAlign w:val="center"/>
            <w:hideMark/>
          </w:tcPr>
          <w:p w:rsidR="00886062" w:rsidRPr="00886062" w:rsidRDefault="00886062" w:rsidP="007518D0">
            <w:pPr>
              <w:jc w:val="center"/>
              <w:rPr>
                <w:rFonts w:eastAsia="Times New Roman" w:cstheme="minorHAnsi"/>
                <w:b/>
                <w:bCs/>
                <w:color w:val="000000"/>
                <w:lang w:val="en-US"/>
              </w:rPr>
            </w:pPr>
            <w:r w:rsidRPr="00886062">
              <w:rPr>
                <w:rFonts w:eastAsia="Times New Roman" w:cstheme="minorHAnsi"/>
                <w:b/>
                <w:bCs/>
                <w:color w:val="000000"/>
                <w:lang w:val="en-US"/>
              </w:rPr>
              <w:t>369</w:t>
            </w:r>
          </w:p>
        </w:tc>
        <w:tc>
          <w:tcPr>
            <w:tcW w:w="1152" w:type="dxa"/>
            <w:shd w:val="clear" w:color="auto" w:fill="A6A6A6" w:themeFill="background1" w:themeFillShade="A6"/>
            <w:vAlign w:val="center"/>
            <w:hideMark/>
          </w:tcPr>
          <w:p w:rsidR="00886062" w:rsidRPr="00886062" w:rsidRDefault="00886062" w:rsidP="007518D0">
            <w:pPr>
              <w:jc w:val="center"/>
              <w:rPr>
                <w:rFonts w:eastAsia="Times New Roman" w:cstheme="minorHAnsi"/>
                <w:b/>
                <w:bCs/>
                <w:color w:val="000000"/>
                <w:lang w:val="en-US"/>
              </w:rPr>
            </w:pPr>
            <w:r w:rsidRPr="00886062">
              <w:rPr>
                <w:rFonts w:eastAsia="Times New Roman" w:cstheme="minorHAnsi"/>
                <w:b/>
                <w:bCs/>
                <w:color w:val="000000"/>
                <w:lang w:val="en-US"/>
              </w:rPr>
              <w:t>256</w:t>
            </w:r>
          </w:p>
        </w:tc>
        <w:tc>
          <w:tcPr>
            <w:tcW w:w="1300" w:type="dxa"/>
            <w:shd w:val="clear" w:color="auto" w:fill="A6A6A6" w:themeFill="background1" w:themeFillShade="A6"/>
            <w:vAlign w:val="center"/>
            <w:hideMark/>
          </w:tcPr>
          <w:p w:rsidR="00886062" w:rsidRPr="00886062" w:rsidRDefault="00886062" w:rsidP="007518D0">
            <w:pPr>
              <w:jc w:val="center"/>
              <w:rPr>
                <w:rFonts w:eastAsia="Times New Roman" w:cstheme="minorHAnsi"/>
                <w:b/>
                <w:bCs/>
                <w:color w:val="000000"/>
                <w:lang w:val="en-US"/>
              </w:rPr>
            </w:pPr>
            <w:r w:rsidRPr="00886062">
              <w:rPr>
                <w:rFonts w:eastAsia="Times New Roman" w:cstheme="minorHAnsi"/>
                <w:b/>
                <w:bCs/>
                <w:color w:val="000000"/>
                <w:lang w:val="en-US"/>
              </w:rPr>
              <w:t>625</w:t>
            </w:r>
          </w:p>
        </w:tc>
      </w:tr>
      <w:tr w:rsidR="00886062" w:rsidRPr="007642CC" w:rsidTr="00614610">
        <w:trPr>
          <w:trHeight w:val="315"/>
          <w:jc w:val="center"/>
        </w:trPr>
        <w:tc>
          <w:tcPr>
            <w:tcW w:w="4865" w:type="dxa"/>
            <w:shd w:val="clear" w:color="000000" w:fill="F2F2F2"/>
            <w:vAlign w:val="center"/>
            <w:hideMark/>
          </w:tcPr>
          <w:p w:rsidR="00886062" w:rsidRPr="00886062" w:rsidRDefault="00886062" w:rsidP="007518D0">
            <w:pPr>
              <w:rPr>
                <w:rFonts w:eastAsia="Times New Roman" w:cstheme="minorHAnsi"/>
                <w:bCs/>
                <w:color w:val="000000"/>
                <w:lang w:val="en-US"/>
              </w:rPr>
            </w:pPr>
            <w:r w:rsidRPr="00886062">
              <w:rPr>
                <w:rFonts w:eastAsia="Times New Roman" w:cstheme="minorHAnsi"/>
                <w:bCs/>
                <w:color w:val="000000"/>
                <w:lang w:val="en-US"/>
              </w:rPr>
              <w:t>Number who said their skills were relevant to job</w:t>
            </w:r>
          </w:p>
        </w:tc>
        <w:tc>
          <w:tcPr>
            <w:tcW w:w="1276" w:type="dxa"/>
            <w:shd w:val="clear" w:color="000000" w:fill="D9D9D9"/>
            <w:vAlign w:val="center"/>
            <w:hideMark/>
          </w:tcPr>
          <w:p w:rsidR="00886062" w:rsidRPr="00886062" w:rsidRDefault="00886062" w:rsidP="007518D0">
            <w:pPr>
              <w:jc w:val="center"/>
              <w:rPr>
                <w:rFonts w:eastAsia="Times New Roman" w:cstheme="minorHAnsi"/>
                <w:color w:val="000000"/>
                <w:lang w:val="en-US"/>
              </w:rPr>
            </w:pPr>
            <w:r w:rsidRPr="00886062">
              <w:rPr>
                <w:rFonts w:eastAsia="Times New Roman" w:cstheme="minorHAnsi"/>
                <w:color w:val="000000"/>
                <w:lang w:val="en-US"/>
              </w:rPr>
              <w:t>358</w:t>
            </w:r>
          </w:p>
        </w:tc>
        <w:tc>
          <w:tcPr>
            <w:tcW w:w="1152" w:type="dxa"/>
            <w:shd w:val="clear" w:color="000000" w:fill="D9D9D9"/>
            <w:vAlign w:val="center"/>
            <w:hideMark/>
          </w:tcPr>
          <w:p w:rsidR="00886062" w:rsidRPr="00886062" w:rsidRDefault="00886062" w:rsidP="007518D0">
            <w:pPr>
              <w:jc w:val="center"/>
              <w:rPr>
                <w:rFonts w:eastAsia="Times New Roman" w:cstheme="minorHAnsi"/>
                <w:color w:val="000000"/>
                <w:lang w:val="en-US"/>
              </w:rPr>
            </w:pPr>
            <w:r w:rsidRPr="00886062">
              <w:rPr>
                <w:rFonts w:eastAsia="Times New Roman" w:cstheme="minorHAnsi"/>
                <w:color w:val="000000"/>
                <w:lang w:val="en-US"/>
              </w:rPr>
              <w:t>240</w:t>
            </w:r>
          </w:p>
        </w:tc>
        <w:tc>
          <w:tcPr>
            <w:tcW w:w="1300" w:type="dxa"/>
            <w:shd w:val="clear" w:color="000000" w:fill="D9D9D9"/>
            <w:vAlign w:val="center"/>
            <w:hideMark/>
          </w:tcPr>
          <w:p w:rsidR="00886062" w:rsidRPr="00886062" w:rsidRDefault="00886062" w:rsidP="007518D0">
            <w:pPr>
              <w:jc w:val="center"/>
              <w:rPr>
                <w:rFonts w:eastAsia="Times New Roman" w:cstheme="minorHAnsi"/>
                <w:color w:val="000000"/>
                <w:lang w:val="en-US"/>
              </w:rPr>
            </w:pPr>
            <w:r w:rsidRPr="00886062">
              <w:rPr>
                <w:rFonts w:eastAsia="Times New Roman" w:cstheme="minorHAnsi"/>
                <w:color w:val="000000"/>
                <w:lang w:val="en-US"/>
              </w:rPr>
              <w:t>598</w:t>
            </w:r>
          </w:p>
        </w:tc>
      </w:tr>
      <w:tr w:rsidR="00886062" w:rsidRPr="007642CC" w:rsidTr="00614610">
        <w:trPr>
          <w:trHeight w:val="315"/>
          <w:jc w:val="center"/>
        </w:trPr>
        <w:tc>
          <w:tcPr>
            <w:tcW w:w="4865" w:type="dxa"/>
            <w:shd w:val="clear" w:color="000000" w:fill="F2F2F2"/>
            <w:vAlign w:val="center"/>
            <w:hideMark/>
          </w:tcPr>
          <w:p w:rsidR="00886062" w:rsidRPr="00886062" w:rsidRDefault="00886062" w:rsidP="007518D0">
            <w:pPr>
              <w:rPr>
                <w:rFonts w:eastAsia="Times New Roman" w:cstheme="minorHAnsi"/>
                <w:bCs/>
                <w:color w:val="000000"/>
                <w:lang w:val="en-US"/>
              </w:rPr>
            </w:pPr>
            <w:r w:rsidRPr="00886062">
              <w:rPr>
                <w:rFonts w:eastAsia="Times New Roman" w:cstheme="minorHAnsi"/>
                <w:bCs/>
                <w:color w:val="000000"/>
                <w:lang w:val="en-US"/>
              </w:rPr>
              <w:t>Percentage who said their skills were relevant to job</w:t>
            </w:r>
          </w:p>
        </w:tc>
        <w:tc>
          <w:tcPr>
            <w:tcW w:w="1276" w:type="dxa"/>
            <w:shd w:val="clear" w:color="000000" w:fill="D9D9D9"/>
            <w:vAlign w:val="center"/>
            <w:hideMark/>
          </w:tcPr>
          <w:p w:rsidR="00886062" w:rsidRPr="00886062" w:rsidRDefault="00886062" w:rsidP="007518D0">
            <w:pPr>
              <w:jc w:val="center"/>
              <w:rPr>
                <w:rFonts w:eastAsia="Times New Roman" w:cstheme="minorHAnsi"/>
                <w:color w:val="000000"/>
                <w:lang w:val="en-US"/>
              </w:rPr>
            </w:pPr>
            <w:r w:rsidRPr="00886062">
              <w:rPr>
                <w:rFonts w:eastAsia="Times New Roman" w:cstheme="minorHAnsi"/>
                <w:color w:val="000000"/>
                <w:lang w:val="en-US"/>
              </w:rPr>
              <w:t>97.0%</w:t>
            </w:r>
          </w:p>
        </w:tc>
        <w:tc>
          <w:tcPr>
            <w:tcW w:w="1152" w:type="dxa"/>
            <w:shd w:val="clear" w:color="000000" w:fill="D9D9D9"/>
            <w:vAlign w:val="center"/>
            <w:hideMark/>
          </w:tcPr>
          <w:p w:rsidR="00886062" w:rsidRPr="00886062" w:rsidRDefault="00886062" w:rsidP="007518D0">
            <w:pPr>
              <w:jc w:val="center"/>
              <w:rPr>
                <w:rFonts w:eastAsia="Times New Roman" w:cstheme="minorHAnsi"/>
                <w:color w:val="000000"/>
                <w:lang w:val="en-US"/>
              </w:rPr>
            </w:pPr>
            <w:r w:rsidRPr="00886062">
              <w:rPr>
                <w:rFonts w:eastAsia="Times New Roman" w:cstheme="minorHAnsi"/>
                <w:color w:val="000000"/>
                <w:lang w:val="en-US"/>
              </w:rPr>
              <w:t>93.8%</w:t>
            </w:r>
          </w:p>
        </w:tc>
        <w:tc>
          <w:tcPr>
            <w:tcW w:w="1300" w:type="dxa"/>
            <w:shd w:val="clear" w:color="000000" w:fill="D9D9D9"/>
            <w:vAlign w:val="center"/>
            <w:hideMark/>
          </w:tcPr>
          <w:p w:rsidR="00886062" w:rsidRPr="00886062" w:rsidRDefault="00886062" w:rsidP="007518D0">
            <w:pPr>
              <w:jc w:val="center"/>
              <w:rPr>
                <w:rFonts w:eastAsia="Times New Roman" w:cstheme="minorHAnsi"/>
                <w:color w:val="000000"/>
                <w:lang w:val="en-US"/>
              </w:rPr>
            </w:pPr>
            <w:r w:rsidRPr="00886062">
              <w:rPr>
                <w:rFonts w:eastAsia="Times New Roman" w:cstheme="minorHAnsi"/>
                <w:color w:val="000000"/>
                <w:lang w:val="en-US"/>
              </w:rPr>
              <w:t>95.7%</w:t>
            </w:r>
          </w:p>
        </w:tc>
      </w:tr>
    </w:tbl>
    <w:p w:rsidR="000B0A44" w:rsidRDefault="000B0A44" w:rsidP="000B0A44">
      <w:pPr>
        <w:pStyle w:val="NoSpacing"/>
      </w:pPr>
    </w:p>
    <w:p w:rsidR="00D934ED" w:rsidRDefault="00D934ED" w:rsidP="000B0A44">
      <w:pPr>
        <w:pStyle w:val="NoSpacing"/>
      </w:pPr>
    </w:p>
    <w:p w:rsidR="00D934ED" w:rsidRDefault="00D934ED" w:rsidP="000B0A44">
      <w:pPr>
        <w:pStyle w:val="NoSpacing"/>
      </w:pPr>
    </w:p>
    <w:p w:rsidR="00D934ED" w:rsidRDefault="00D934ED" w:rsidP="000B0A44">
      <w:pPr>
        <w:pStyle w:val="NoSpacing"/>
      </w:pPr>
    </w:p>
    <w:p w:rsidR="00160CA1" w:rsidRPr="00F84D6E" w:rsidRDefault="00160CA1" w:rsidP="00614610">
      <w:pPr>
        <w:pStyle w:val="NoSpacing"/>
        <w:spacing w:before="120" w:after="120"/>
        <w:rPr>
          <w:rFonts w:cstheme="minorHAnsi"/>
          <w:i/>
          <w:sz w:val="20"/>
          <w:szCs w:val="20"/>
        </w:rPr>
      </w:pPr>
      <w:r w:rsidRPr="00F84D6E">
        <w:rPr>
          <w:rFonts w:cstheme="minorHAnsi"/>
          <w:i/>
          <w:sz w:val="20"/>
          <w:szCs w:val="20"/>
        </w:rPr>
        <w:lastRenderedPageBreak/>
        <w:t>Summary of Achievements of Men and Women</w:t>
      </w:r>
    </w:p>
    <w:p w:rsidR="00160CA1" w:rsidRPr="00257A19" w:rsidRDefault="00886062" w:rsidP="00614610">
      <w:pPr>
        <w:pStyle w:val="NoSpacing"/>
        <w:spacing w:before="120" w:after="120"/>
        <w:rPr>
          <w:rFonts w:cstheme="minorHAnsi"/>
          <w:sz w:val="20"/>
          <w:szCs w:val="20"/>
        </w:rPr>
      </w:pPr>
      <w:r w:rsidRPr="00257A19">
        <w:rPr>
          <w:rFonts w:cstheme="minorHAnsi"/>
          <w:sz w:val="20"/>
          <w:szCs w:val="20"/>
        </w:rPr>
        <w:t>Men and women have similar performance in many respects. They were just as likely to change to a better job, participate in a link between Vietnamese and Australian organisations, present a paper at an international conference, return to Australia, receive a grant or receive an award or prize</w:t>
      </w:r>
      <w:r w:rsidR="00160CA1" w:rsidRPr="00257A19">
        <w:rPr>
          <w:rFonts w:cstheme="minorHAnsi"/>
          <w:sz w:val="20"/>
          <w:szCs w:val="20"/>
        </w:rPr>
        <w:t xml:space="preserve">. </w:t>
      </w:r>
    </w:p>
    <w:p w:rsidR="00886062" w:rsidRPr="00886062" w:rsidRDefault="00886062" w:rsidP="00886062">
      <w:pPr>
        <w:pStyle w:val="NoSpacing"/>
        <w:rPr>
          <w:rFonts w:cstheme="minorHAnsi"/>
          <w:sz w:val="20"/>
          <w:szCs w:val="20"/>
        </w:rPr>
      </w:pPr>
      <w:r w:rsidRPr="00257A19">
        <w:rPr>
          <w:rFonts w:cstheme="minorHAnsi"/>
          <w:sz w:val="20"/>
          <w:szCs w:val="20"/>
        </w:rPr>
        <w:t>Men and women performed differently in some ways. Women were more likely than men to look for new employers upon return, promote gender equality in their organisation, and volu</w:t>
      </w:r>
      <w:r>
        <w:rPr>
          <w:rFonts w:cstheme="minorHAnsi"/>
          <w:sz w:val="20"/>
          <w:szCs w:val="20"/>
        </w:rPr>
        <w:t xml:space="preserve">nteer at a local organisation. </w:t>
      </w:r>
    </w:p>
    <w:p w:rsidR="00160CA1" w:rsidRPr="00475338" w:rsidRDefault="00886062" w:rsidP="00886062">
      <w:pPr>
        <w:pStyle w:val="NoSpacing"/>
        <w:spacing w:before="120" w:after="120"/>
        <w:rPr>
          <w:rFonts w:cstheme="minorHAnsi"/>
        </w:rPr>
      </w:pPr>
      <w:r w:rsidRPr="00257A19">
        <w:rPr>
          <w:rFonts w:cstheme="minorHAnsi"/>
          <w:sz w:val="20"/>
          <w:szCs w:val="20"/>
        </w:rPr>
        <w:t>Men were more likely than women to return to their previous employer. They were more likely to return to a higher ranked position, receive a promotion at work, and publish an article in a journal. Men were more likely to promote disability inclusion in their organisation</w:t>
      </w:r>
      <w:r w:rsidR="00160CA1" w:rsidRPr="00257A19">
        <w:rPr>
          <w:rFonts w:cstheme="minorHAnsi"/>
          <w:sz w:val="20"/>
          <w:szCs w:val="20"/>
        </w:rPr>
        <w:t>.</w:t>
      </w:r>
    </w:p>
    <w:p w:rsidR="00526DA5" w:rsidRPr="00CA68D4" w:rsidRDefault="009C134B" w:rsidP="00614610">
      <w:pPr>
        <w:spacing w:before="240" w:after="120"/>
        <w:rPr>
          <w:b/>
        </w:rPr>
      </w:pPr>
      <w:r>
        <w:rPr>
          <w:b/>
        </w:rPr>
        <w:t>Exhibit 4</w:t>
      </w:r>
      <w:r w:rsidR="00526DA5" w:rsidRPr="00204ECB">
        <w:rPr>
          <w:b/>
        </w:rPr>
        <w:t>.</w:t>
      </w:r>
      <w:r w:rsidR="00204ECB" w:rsidRPr="00204ECB">
        <w:rPr>
          <w:b/>
        </w:rPr>
        <w:t>1</w:t>
      </w:r>
      <w:r w:rsidR="0028410E">
        <w:rPr>
          <w:b/>
        </w:rPr>
        <w:t>3</w:t>
      </w:r>
      <w:r w:rsidR="006449FE" w:rsidRPr="00204ECB">
        <w:rPr>
          <w:b/>
        </w:rPr>
        <w:t xml:space="preserve"> Percentage of Alumni who Made Achievemen</w:t>
      </w:r>
      <w:r w:rsidR="00305D60" w:rsidRPr="00204ECB">
        <w:rPr>
          <w:b/>
        </w:rPr>
        <w:t>t</w:t>
      </w:r>
      <w:r w:rsidR="006449FE" w:rsidRPr="00204ECB">
        <w:rPr>
          <w:b/>
        </w:rPr>
        <w:t>s</w:t>
      </w:r>
      <w:r w:rsidR="00526DA5" w:rsidRPr="00204ECB">
        <w:rPr>
          <w:b/>
        </w:rPr>
        <w:t xml:space="preserve"> (by Gender)</w:t>
      </w:r>
    </w:p>
    <w:tbl>
      <w:tblPr>
        <w:tblStyle w:val="MediumGrid3-Accent12"/>
        <w:tblW w:w="9180"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ayout w:type="fixed"/>
        <w:tblLook w:val="04A0" w:firstRow="1" w:lastRow="0" w:firstColumn="1" w:lastColumn="0" w:noHBand="0" w:noVBand="1"/>
      </w:tblPr>
      <w:tblGrid>
        <w:gridCol w:w="5584"/>
        <w:gridCol w:w="847"/>
        <w:gridCol w:w="1048"/>
        <w:gridCol w:w="1701"/>
      </w:tblGrid>
      <w:tr w:rsidR="00160CA1" w:rsidRPr="00614610" w:rsidTr="0061461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584" w:type="dxa"/>
            <w:tcBorders>
              <w:top w:val="none" w:sz="0" w:space="0" w:color="auto"/>
              <w:left w:val="none" w:sz="0" w:space="0" w:color="auto"/>
              <w:bottom w:val="none" w:sz="0" w:space="0" w:color="auto"/>
              <w:right w:val="none" w:sz="0" w:space="0" w:color="auto"/>
            </w:tcBorders>
            <w:shd w:val="clear" w:color="auto" w:fill="003150"/>
          </w:tcPr>
          <w:p w:rsidR="00160CA1" w:rsidRPr="00614610" w:rsidRDefault="00160CA1" w:rsidP="00614610">
            <w:pPr>
              <w:spacing w:before="80" w:after="80" w:line="232" w:lineRule="auto"/>
              <w:jc w:val="center"/>
              <w:rPr>
                <w:rFonts w:cstheme="minorHAnsi"/>
                <w:lang w:val="en-GB"/>
              </w:rPr>
            </w:pPr>
          </w:p>
        </w:tc>
        <w:tc>
          <w:tcPr>
            <w:tcW w:w="847" w:type="dxa"/>
            <w:tcBorders>
              <w:top w:val="none" w:sz="0" w:space="0" w:color="auto"/>
              <w:left w:val="none" w:sz="0" w:space="0" w:color="auto"/>
              <w:bottom w:val="none" w:sz="0" w:space="0" w:color="auto"/>
              <w:right w:val="none" w:sz="0" w:space="0" w:color="auto"/>
            </w:tcBorders>
            <w:shd w:val="clear" w:color="auto" w:fill="003150"/>
            <w:hideMark/>
          </w:tcPr>
          <w:p w:rsidR="00160CA1" w:rsidRPr="00614610" w:rsidRDefault="00160CA1" w:rsidP="00614610">
            <w:pPr>
              <w:spacing w:before="80" w:after="80" w:line="232"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614610">
              <w:rPr>
                <w:rFonts w:cstheme="minorHAnsi"/>
                <w:bCs w:val="0"/>
              </w:rPr>
              <w:t>% of Males</w:t>
            </w:r>
          </w:p>
        </w:tc>
        <w:tc>
          <w:tcPr>
            <w:tcW w:w="1048" w:type="dxa"/>
            <w:tcBorders>
              <w:top w:val="none" w:sz="0" w:space="0" w:color="auto"/>
              <w:left w:val="none" w:sz="0" w:space="0" w:color="auto"/>
              <w:bottom w:val="none" w:sz="0" w:space="0" w:color="auto"/>
              <w:right w:val="none" w:sz="0" w:space="0" w:color="auto"/>
            </w:tcBorders>
            <w:shd w:val="clear" w:color="auto" w:fill="003150"/>
            <w:hideMark/>
          </w:tcPr>
          <w:p w:rsidR="00160CA1" w:rsidRPr="00614610" w:rsidRDefault="00160CA1" w:rsidP="00614610">
            <w:pPr>
              <w:spacing w:before="80" w:after="80" w:line="232"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614610">
              <w:rPr>
                <w:rFonts w:cstheme="minorHAnsi"/>
                <w:bCs w:val="0"/>
              </w:rPr>
              <w:t>% of Females</w:t>
            </w:r>
          </w:p>
        </w:tc>
        <w:tc>
          <w:tcPr>
            <w:tcW w:w="1701" w:type="dxa"/>
            <w:tcBorders>
              <w:top w:val="none" w:sz="0" w:space="0" w:color="auto"/>
              <w:left w:val="none" w:sz="0" w:space="0" w:color="auto"/>
              <w:bottom w:val="none" w:sz="0" w:space="0" w:color="auto"/>
              <w:right w:val="none" w:sz="0" w:space="0" w:color="auto"/>
            </w:tcBorders>
            <w:shd w:val="clear" w:color="auto" w:fill="003150"/>
            <w:hideMark/>
          </w:tcPr>
          <w:p w:rsidR="00305D60" w:rsidRPr="00614610" w:rsidRDefault="00160CA1" w:rsidP="00614610">
            <w:pPr>
              <w:spacing w:before="80" w:after="80" w:line="232" w:lineRule="auto"/>
              <w:jc w:val="center"/>
              <w:cnfStyle w:val="100000000000" w:firstRow="1" w:lastRow="0" w:firstColumn="0" w:lastColumn="0" w:oddVBand="0" w:evenVBand="0" w:oddHBand="0" w:evenHBand="0" w:firstRowFirstColumn="0" w:firstRowLastColumn="0" w:lastRowFirstColumn="0" w:lastRowLastColumn="0"/>
              <w:rPr>
                <w:rFonts w:cstheme="minorHAnsi"/>
                <w:bCs w:val="0"/>
              </w:rPr>
            </w:pPr>
            <w:r w:rsidRPr="00614610">
              <w:rPr>
                <w:rFonts w:cstheme="minorHAnsi"/>
                <w:bCs w:val="0"/>
              </w:rPr>
              <w:t>Diff</w:t>
            </w:r>
            <w:r w:rsidR="00305D60" w:rsidRPr="00614610">
              <w:rPr>
                <w:rFonts w:cstheme="minorHAnsi"/>
                <w:bCs w:val="0"/>
              </w:rPr>
              <w:t xml:space="preserve">erence </w:t>
            </w:r>
          </w:p>
          <w:p w:rsidR="00160CA1" w:rsidRPr="00614610" w:rsidRDefault="00305D60" w:rsidP="00614610">
            <w:pPr>
              <w:spacing w:before="80" w:after="80" w:line="232"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614610">
              <w:rPr>
                <w:rFonts w:cstheme="minorHAnsi"/>
                <w:bCs w:val="0"/>
              </w:rPr>
              <w:t>(Male to Female)</w:t>
            </w:r>
          </w:p>
        </w:tc>
      </w:tr>
      <w:tr w:rsidR="00886062" w:rsidRPr="00614610" w:rsidTr="006146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4"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886062" w:rsidRPr="00614610" w:rsidRDefault="00886062" w:rsidP="00E553AD">
            <w:pPr>
              <w:pStyle w:val="ListParagraph"/>
              <w:numPr>
                <w:ilvl w:val="0"/>
                <w:numId w:val="15"/>
              </w:numPr>
              <w:spacing w:before="40" w:after="40" w:line="232" w:lineRule="auto"/>
              <w:ind w:left="567" w:hanging="567"/>
              <w:rPr>
                <w:rFonts w:cstheme="minorHAnsi"/>
                <w:b w:val="0"/>
                <w:color w:val="auto"/>
                <w:sz w:val="20"/>
                <w:szCs w:val="20"/>
                <w:lang w:val="en-GB"/>
              </w:rPr>
            </w:pPr>
            <w:r w:rsidRPr="00614610">
              <w:rPr>
                <w:rFonts w:cstheme="minorHAnsi"/>
                <w:b w:val="0"/>
                <w:color w:val="auto"/>
                <w:sz w:val="20"/>
                <w:szCs w:val="20"/>
              </w:rPr>
              <w:t>Receive a promotion at work</w:t>
            </w:r>
          </w:p>
        </w:tc>
        <w:tc>
          <w:tcPr>
            <w:tcW w:w="847"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886062" w:rsidRPr="00886062" w:rsidRDefault="00886062"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86062">
              <w:rPr>
                <w:rFonts w:cstheme="minorHAnsi"/>
              </w:rPr>
              <w:t>51.7</w:t>
            </w:r>
          </w:p>
        </w:tc>
        <w:tc>
          <w:tcPr>
            <w:tcW w:w="1048"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886062" w:rsidRPr="00886062" w:rsidRDefault="00886062"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86062">
              <w:rPr>
                <w:rFonts w:cstheme="minorHAnsi"/>
              </w:rPr>
              <w:t>40.9</w:t>
            </w:r>
          </w:p>
        </w:tc>
        <w:tc>
          <w:tcPr>
            <w:tcW w:w="1701"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886062" w:rsidRPr="00886062" w:rsidRDefault="00886062"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86062">
              <w:rPr>
                <w:rFonts w:cstheme="minorHAnsi"/>
              </w:rPr>
              <w:t>+10.8</w:t>
            </w:r>
          </w:p>
        </w:tc>
      </w:tr>
      <w:tr w:rsidR="00886062" w:rsidRPr="00614610" w:rsidTr="00614610">
        <w:trPr>
          <w:jc w:val="center"/>
        </w:trPr>
        <w:tc>
          <w:tcPr>
            <w:cnfStyle w:val="001000000000" w:firstRow="0" w:lastRow="0" w:firstColumn="1" w:lastColumn="0" w:oddVBand="0" w:evenVBand="0" w:oddHBand="0" w:evenHBand="0" w:firstRowFirstColumn="0" w:firstRowLastColumn="0" w:lastRowFirstColumn="0" w:lastRowLastColumn="0"/>
            <w:tcW w:w="5584" w:type="dxa"/>
            <w:tcBorders>
              <w:left w:val="none" w:sz="0" w:space="0" w:color="auto"/>
              <w:bottom w:val="none" w:sz="0" w:space="0" w:color="auto"/>
              <w:right w:val="none" w:sz="0" w:space="0" w:color="auto"/>
            </w:tcBorders>
            <w:shd w:val="clear" w:color="auto" w:fill="F2F2F2" w:themeFill="background1" w:themeFillShade="F2"/>
            <w:hideMark/>
          </w:tcPr>
          <w:p w:rsidR="00886062" w:rsidRPr="00614610" w:rsidRDefault="00886062" w:rsidP="00E553AD">
            <w:pPr>
              <w:pStyle w:val="ListParagraph"/>
              <w:numPr>
                <w:ilvl w:val="0"/>
                <w:numId w:val="15"/>
              </w:numPr>
              <w:spacing w:before="40" w:after="40" w:line="232" w:lineRule="auto"/>
              <w:ind w:left="567" w:hanging="567"/>
              <w:rPr>
                <w:rFonts w:cstheme="minorHAnsi"/>
                <w:b w:val="0"/>
                <w:color w:val="auto"/>
                <w:sz w:val="20"/>
                <w:szCs w:val="20"/>
                <w:lang w:val="en-GB"/>
              </w:rPr>
            </w:pPr>
            <w:r w:rsidRPr="00614610">
              <w:rPr>
                <w:rFonts w:cstheme="minorHAnsi"/>
                <w:b w:val="0"/>
                <w:color w:val="auto"/>
                <w:sz w:val="20"/>
                <w:szCs w:val="20"/>
              </w:rPr>
              <w:t>Change to a better job</w:t>
            </w:r>
          </w:p>
        </w:tc>
        <w:tc>
          <w:tcPr>
            <w:tcW w:w="847" w:type="dxa"/>
            <w:shd w:val="clear" w:color="auto" w:fill="F2F2F2" w:themeFill="background1" w:themeFillShade="F2"/>
            <w:hideMark/>
          </w:tcPr>
          <w:p w:rsidR="00886062" w:rsidRPr="00886062" w:rsidRDefault="00886062"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86062">
              <w:rPr>
                <w:rFonts w:cstheme="minorHAnsi"/>
              </w:rPr>
              <w:t>30.8</w:t>
            </w:r>
          </w:p>
        </w:tc>
        <w:tc>
          <w:tcPr>
            <w:tcW w:w="1048" w:type="dxa"/>
            <w:shd w:val="clear" w:color="auto" w:fill="F2F2F2" w:themeFill="background1" w:themeFillShade="F2"/>
            <w:hideMark/>
          </w:tcPr>
          <w:p w:rsidR="00886062" w:rsidRPr="00886062" w:rsidRDefault="00886062"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86062">
              <w:rPr>
                <w:rFonts w:cstheme="minorHAnsi"/>
              </w:rPr>
              <w:t>30.2</w:t>
            </w:r>
          </w:p>
        </w:tc>
        <w:tc>
          <w:tcPr>
            <w:tcW w:w="1701" w:type="dxa"/>
            <w:shd w:val="clear" w:color="auto" w:fill="F2F2F2" w:themeFill="background1" w:themeFillShade="F2"/>
            <w:hideMark/>
          </w:tcPr>
          <w:p w:rsidR="00886062" w:rsidRPr="00886062" w:rsidRDefault="00886062"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86062">
              <w:rPr>
                <w:rFonts w:cstheme="minorHAnsi"/>
              </w:rPr>
              <w:t>+0.6</w:t>
            </w:r>
          </w:p>
        </w:tc>
      </w:tr>
      <w:tr w:rsidR="00886062" w:rsidRPr="00614610" w:rsidTr="006146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4"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886062" w:rsidRPr="00614610" w:rsidRDefault="00886062" w:rsidP="00E553AD">
            <w:pPr>
              <w:pStyle w:val="ListParagraph"/>
              <w:numPr>
                <w:ilvl w:val="0"/>
                <w:numId w:val="15"/>
              </w:numPr>
              <w:spacing w:before="40" w:after="40" w:line="232" w:lineRule="auto"/>
              <w:ind w:left="567" w:hanging="567"/>
              <w:rPr>
                <w:rFonts w:cstheme="minorHAnsi"/>
                <w:b w:val="0"/>
                <w:color w:val="auto"/>
                <w:sz w:val="20"/>
                <w:szCs w:val="20"/>
                <w:lang w:val="en-GB"/>
              </w:rPr>
            </w:pPr>
            <w:r w:rsidRPr="00614610">
              <w:rPr>
                <w:rFonts w:cstheme="minorHAnsi"/>
                <w:b w:val="0"/>
                <w:color w:val="auto"/>
                <w:sz w:val="20"/>
                <w:szCs w:val="20"/>
              </w:rPr>
              <w:t>Publish an article in a journal</w:t>
            </w:r>
          </w:p>
        </w:tc>
        <w:tc>
          <w:tcPr>
            <w:tcW w:w="847"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886062" w:rsidRPr="00886062" w:rsidRDefault="00886062"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86062">
              <w:rPr>
                <w:rFonts w:cstheme="minorHAnsi"/>
              </w:rPr>
              <w:t>28.0</w:t>
            </w:r>
          </w:p>
        </w:tc>
        <w:tc>
          <w:tcPr>
            <w:tcW w:w="1048"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886062" w:rsidRPr="00886062" w:rsidRDefault="00886062"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86062">
              <w:rPr>
                <w:rFonts w:cstheme="minorHAnsi"/>
              </w:rPr>
              <w:t>24.1</w:t>
            </w:r>
          </w:p>
        </w:tc>
        <w:tc>
          <w:tcPr>
            <w:tcW w:w="1701"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886062" w:rsidRPr="00886062" w:rsidRDefault="00886062"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86062">
              <w:rPr>
                <w:rFonts w:cstheme="minorHAnsi"/>
              </w:rPr>
              <w:t>+3.9</w:t>
            </w:r>
          </w:p>
        </w:tc>
      </w:tr>
      <w:tr w:rsidR="00886062" w:rsidRPr="00614610" w:rsidTr="00614610">
        <w:trPr>
          <w:jc w:val="center"/>
        </w:trPr>
        <w:tc>
          <w:tcPr>
            <w:cnfStyle w:val="001000000000" w:firstRow="0" w:lastRow="0" w:firstColumn="1" w:lastColumn="0" w:oddVBand="0" w:evenVBand="0" w:oddHBand="0" w:evenHBand="0" w:firstRowFirstColumn="0" w:firstRowLastColumn="0" w:lastRowFirstColumn="0" w:lastRowLastColumn="0"/>
            <w:tcW w:w="5584" w:type="dxa"/>
            <w:tcBorders>
              <w:left w:val="none" w:sz="0" w:space="0" w:color="auto"/>
              <w:bottom w:val="none" w:sz="0" w:space="0" w:color="auto"/>
              <w:right w:val="none" w:sz="0" w:space="0" w:color="auto"/>
            </w:tcBorders>
            <w:shd w:val="clear" w:color="auto" w:fill="F2F2F2" w:themeFill="background1" w:themeFillShade="F2"/>
            <w:hideMark/>
          </w:tcPr>
          <w:p w:rsidR="00886062" w:rsidRPr="00614610" w:rsidRDefault="00886062" w:rsidP="00E553AD">
            <w:pPr>
              <w:pStyle w:val="ListParagraph"/>
              <w:numPr>
                <w:ilvl w:val="0"/>
                <w:numId w:val="15"/>
              </w:numPr>
              <w:spacing w:before="40" w:after="40" w:line="232" w:lineRule="auto"/>
              <w:ind w:left="567" w:hanging="567"/>
              <w:rPr>
                <w:rFonts w:cstheme="minorHAnsi"/>
                <w:b w:val="0"/>
                <w:color w:val="auto"/>
                <w:sz w:val="20"/>
                <w:szCs w:val="20"/>
                <w:lang w:val="en-GB"/>
              </w:rPr>
            </w:pPr>
            <w:r w:rsidRPr="00614610">
              <w:rPr>
                <w:rFonts w:cstheme="minorHAnsi"/>
                <w:b w:val="0"/>
                <w:color w:val="auto"/>
                <w:sz w:val="20"/>
                <w:szCs w:val="20"/>
              </w:rPr>
              <w:t>Participate in link between Vietnamese and Australian orgs</w:t>
            </w:r>
          </w:p>
        </w:tc>
        <w:tc>
          <w:tcPr>
            <w:tcW w:w="847" w:type="dxa"/>
            <w:shd w:val="clear" w:color="auto" w:fill="F2F2F2" w:themeFill="background1" w:themeFillShade="F2"/>
            <w:hideMark/>
          </w:tcPr>
          <w:p w:rsidR="00886062" w:rsidRPr="00886062" w:rsidRDefault="00886062"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86062">
              <w:rPr>
                <w:rFonts w:cstheme="minorHAnsi"/>
              </w:rPr>
              <w:t>23.4</w:t>
            </w:r>
          </w:p>
        </w:tc>
        <w:tc>
          <w:tcPr>
            <w:tcW w:w="1048" w:type="dxa"/>
            <w:shd w:val="clear" w:color="auto" w:fill="F2F2F2" w:themeFill="background1" w:themeFillShade="F2"/>
            <w:hideMark/>
          </w:tcPr>
          <w:p w:rsidR="00886062" w:rsidRPr="00886062" w:rsidRDefault="00886062"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86062">
              <w:rPr>
                <w:rFonts w:cstheme="minorHAnsi"/>
              </w:rPr>
              <w:t>23.0</w:t>
            </w:r>
          </w:p>
        </w:tc>
        <w:tc>
          <w:tcPr>
            <w:tcW w:w="1701" w:type="dxa"/>
            <w:shd w:val="clear" w:color="auto" w:fill="F2F2F2" w:themeFill="background1" w:themeFillShade="F2"/>
            <w:hideMark/>
          </w:tcPr>
          <w:p w:rsidR="00886062" w:rsidRPr="00886062" w:rsidRDefault="00886062"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86062">
              <w:rPr>
                <w:rFonts w:cstheme="minorHAnsi"/>
              </w:rPr>
              <w:t>+0.4</w:t>
            </w:r>
          </w:p>
        </w:tc>
      </w:tr>
      <w:tr w:rsidR="00886062" w:rsidRPr="00614610" w:rsidTr="006146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4"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886062" w:rsidRPr="00614610" w:rsidRDefault="00886062" w:rsidP="00E553AD">
            <w:pPr>
              <w:pStyle w:val="ListParagraph"/>
              <w:numPr>
                <w:ilvl w:val="0"/>
                <w:numId w:val="15"/>
              </w:numPr>
              <w:spacing w:before="40" w:after="40" w:line="232" w:lineRule="auto"/>
              <w:ind w:left="567" w:hanging="567"/>
              <w:rPr>
                <w:rFonts w:cstheme="minorHAnsi"/>
                <w:b w:val="0"/>
                <w:color w:val="auto"/>
                <w:sz w:val="20"/>
                <w:szCs w:val="20"/>
                <w:lang w:val="en-GB"/>
              </w:rPr>
            </w:pPr>
            <w:r w:rsidRPr="00614610">
              <w:rPr>
                <w:rFonts w:cstheme="minorHAnsi"/>
                <w:b w:val="0"/>
                <w:color w:val="auto"/>
                <w:sz w:val="20"/>
                <w:szCs w:val="20"/>
              </w:rPr>
              <w:t>Promote gender equality in their organisation</w:t>
            </w:r>
          </w:p>
        </w:tc>
        <w:tc>
          <w:tcPr>
            <w:tcW w:w="847"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886062" w:rsidRPr="00886062" w:rsidRDefault="00886062"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86062">
              <w:rPr>
                <w:rFonts w:cstheme="minorHAnsi"/>
              </w:rPr>
              <w:t>19.7</w:t>
            </w:r>
          </w:p>
        </w:tc>
        <w:tc>
          <w:tcPr>
            <w:tcW w:w="1048"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886062" w:rsidRPr="00886062" w:rsidRDefault="00886062"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86062">
              <w:rPr>
                <w:rFonts w:cstheme="minorHAnsi"/>
              </w:rPr>
              <w:t>24.6</w:t>
            </w:r>
          </w:p>
        </w:tc>
        <w:tc>
          <w:tcPr>
            <w:tcW w:w="1701"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886062" w:rsidRPr="00886062" w:rsidRDefault="00886062"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86062">
              <w:rPr>
                <w:rFonts w:cstheme="minorHAnsi"/>
              </w:rPr>
              <w:t>-4.9</w:t>
            </w:r>
          </w:p>
        </w:tc>
      </w:tr>
      <w:tr w:rsidR="00886062" w:rsidRPr="00614610" w:rsidTr="00614610">
        <w:trPr>
          <w:jc w:val="center"/>
        </w:trPr>
        <w:tc>
          <w:tcPr>
            <w:cnfStyle w:val="001000000000" w:firstRow="0" w:lastRow="0" w:firstColumn="1" w:lastColumn="0" w:oddVBand="0" w:evenVBand="0" w:oddHBand="0" w:evenHBand="0" w:firstRowFirstColumn="0" w:firstRowLastColumn="0" w:lastRowFirstColumn="0" w:lastRowLastColumn="0"/>
            <w:tcW w:w="5584" w:type="dxa"/>
            <w:tcBorders>
              <w:left w:val="none" w:sz="0" w:space="0" w:color="auto"/>
              <w:bottom w:val="none" w:sz="0" w:space="0" w:color="auto"/>
              <w:right w:val="none" w:sz="0" w:space="0" w:color="auto"/>
            </w:tcBorders>
            <w:shd w:val="clear" w:color="auto" w:fill="F2F2F2" w:themeFill="background1" w:themeFillShade="F2"/>
            <w:hideMark/>
          </w:tcPr>
          <w:p w:rsidR="00886062" w:rsidRPr="00614610" w:rsidRDefault="00886062" w:rsidP="00E553AD">
            <w:pPr>
              <w:pStyle w:val="ListParagraph"/>
              <w:numPr>
                <w:ilvl w:val="0"/>
                <w:numId w:val="15"/>
              </w:numPr>
              <w:spacing w:before="40" w:after="40" w:line="232" w:lineRule="auto"/>
              <w:ind w:left="567" w:hanging="567"/>
              <w:rPr>
                <w:rFonts w:cstheme="minorHAnsi"/>
                <w:b w:val="0"/>
                <w:color w:val="auto"/>
                <w:sz w:val="20"/>
                <w:szCs w:val="20"/>
                <w:lang w:val="en-GB"/>
              </w:rPr>
            </w:pPr>
            <w:r w:rsidRPr="00614610">
              <w:rPr>
                <w:rFonts w:cstheme="minorHAnsi"/>
                <w:b w:val="0"/>
                <w:color w:val="auto"/>
                <w:sz w:val="20"/>
                <w:szCs w:val="20"/>
              </w:rPr>
              <w:t>Volunteer at a local organisation</w:t>
            </w:r>
          </w:p>
        </w:tc>
        <w:tc>
          <w:tcPr>
            <w:tcW w:w="847" w:type="dxa"/>
            <w:shd w:val="clear" w:color="auto" w:fill="F2F2F2" w:themeFill="background1" w:themeFillShade="F2"/>
            <w:hideMark/>
          </w:tcPr>
          <w:p w:rsidR="00886062" w:rsidRPr="00886062" w:rsidRDefault="00886062"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86062">
              <w:rPr>
                <w:rFonts w:cstheme="minorHAnsi"/>
              </w:rPr>
              <w:t>17.5</w:t>
            </w:r>
          </w:p>
        </w:tc>
        <w:tc>
          <w:tcPr>
            <w:tcW w:w="1048" w:type="dxa"/>
            <w:shd w:val="clear" w:color="auto" w:fill="F2F2F2" w:themeFill="background1" w:themeFillShade="F2"/>
            <w:hideMark/>
          </w:tcPr>
          <w:p w:rsidR="00886062" w:rsidRPr="00886062" w:rsidRDefault="00886062"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86062">
              <w:rPr>
                <w:rFonts w:cstheme="minorHAnsi"/>
              </w:rPr>
              <w:t>18.9</w:t>
            </w:r>
          </w:p>
        </w:tc>
        <w:tc>
          <w:tcPr>
            <w:tcW w:w="1701" w:type="dxa"/>
            <w:shd w:val="clear" w:color="auto" w:fill="F2F2F2" w:themeFill="background1" w:themeFillShade="F2"/>
            <w:hideMark/>
          </w:tcPr>
          <w:p w:rsidR="00886062" w:rsidRPr="00886062" w:rsidRDefault="00886062"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86062">
              <w:rPr>
                <w:rFonts w:cstheme="minorHAnsi"/>
              </w:rPr>
              <w:t>-1.4</w:t>
            </w:r>
          </w:p>
        </w:tc>
      </w:tr>
      <w:tr w:rsidR="00886062" w:rsidRPr="00614610" w:rsidTr="006146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4"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886062" w:rsidRPr="00614610" w:rsidRDefault="00886062" w:rsidP="00E553AD">
            <w:pPr>
              <w:pStyle w:val="ListParagraph"/>
              <w:numPr>
                <w:ilvl w:val="0"/>
                <w:numId w:val="15"/>
              </w:numPr>
              <w:spacing w:before="40" w:after="40" w:line="232" w:lineRule="auto"/>
              <w:ind w:left="567" w:hanging="567"/>
              <w:rPr>
                <w:rFonts w:cstheme="minorHAnsi"/>
                <w:b w:val="0"/>
                <w:color w:val="auto"/>
                <w:sz w:val="20"/>
                <w:szCs w:val="20"/>
                <w:lang w:val="en-GB"/>
              </w:rPr>
            </w:pPr>
            <w:r w:rsidRPr="00614610">
              <w:rPr>
                <w:rFonts w:cstheme="minorHAnsi"/>
                <w:b w:val="0"/>
                <w:color w:val="auto"/>
                <w:sz w:val="20"/>
                <w:szCs w:val="20"/>
              </w:rPr>
              <w:t>Present a paper at an international conference</w:t>
            </w:r>
          </w:p>
        </w:tc>
        <w:tc>
          <w:tcPr>
            <w:tcW w:w="847"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886062" w:rsidRPr="00886062" w:rsidRDefault="00886062"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86062">
              <w:rPr>
                <w:rFonts w:cstheme="minorHAnsi"/>
              </w:rPr>
              <w:t>15.7</w:t>
            </w:r>
          </w:p>
        </w:tc>
        <w:tc>
          <w:tcPr>
            <w:tcW w:w="1048"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886062" w:rsidRPr="00886062" w:rsidRDefault="00886062"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86062">
              <w:rPr>
                <w:rFonts w:cstheme="minorHAnsi"/>
              </w:rPr>
              <w:t>14.6</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886062" w:rsidRPr="00886062" w:rsidRDefault="00886062"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86062">
              <w:rPr>
                <w:rFonts w:cstheme="minorHAnsi"/>
              </w:rPr>
              <w:t>+1.1</w:t>
            </w:r>
          </w:p>
        </w:tc>
      </w:tr>
      <w:tr w:rsidR="00886062" w:rsidRPr="00614610" w:rsidTr="00614610">
        <w:trPr>
          <w:jc w:val="center"/>
        </w:trPr>
        <w:tc>
          <w:tcPr>
            <w:cnfStyle w:val="001000000000" w:firstRow="0" w:lastRow="0" w:firstColumn="1" w:lastColumn="0" w:oddVBand="0" w:evenVBand="0" w:oddHBand="0" w:evenHBand="0" w:firstRowFirstColumn="0" w:firstRowLastColumn="0" w:lastRowFirstColumn="0" w:lastRowLastColumn="0"/>
            <w:tcW w:w="5584" w:type="dxa"/>
            <w:tcBorders>
              <w:left w:val="none" w:sz="0" w:space="0" w:color="auto"/>
              <w:bottom w:val="none" w:sz="0" w:space="0" w:color="auto"/>
              <w:right w:val="none" w:sz="0" w:space="0" w:color="auto"/>
            </w:tcBorders>
            <w:shd w:val="clear" w:color="auto" w:fill="F2F2F2" w:themeFill="background1" w:themeFillShade="F2"/>
            <w:hideMark/>
          </w:tcPr>
          <w:p w:rsidR="00886062" w:rsidRPr="00614610" w:rsidRDefault="00886062" w:rsidP="00E553AD">
            <w:pPr>
              <w:pStyle w:val="ListParagraph"/>
              <w:numPr>
                <w:ilvl w:val="0"/>
                <w:numId w:val="15"/>
              </w:numPr>
              <w:spacing w:before="40" w:after="40" w:line="232" w:lineRule="auto"/>
              <w:ind w:left="567" w:hanging="567"/>
              <w:rPr>
                <w:rFonts w:cstheme="minorHAnsi"/>
                <w:b w:val="0"/>
                <w:color w:val="auto"/>
                <w:sz w:val="20"/>
                <w:szCs w:val="20"/>
                <w:lang w:val="en-GB"/>
              </w:rPr>
            </w:pPr>
            <w:r w:rsidRPr="00614610">
              <w:rPr>
                <w:rFonts w:cstheme="minorHAnsi"/>
                <w:b w:val="0"/>
                <w:color w:val="auto"/>
                <w:sz w:val="20"/>
                <w:szCs w:val="20"/>
              </w:rPr>
              <w:t>Receive a grant</w:t>
            </w:r>
          </w:p>
        </w:tc>
        <w:tc>
          <w:tcPr>
            <w:tcW w:w="847" w:type="dxa"/>
            <w:shd w:val="clear" w:color="auto" w:fill="F2F2F2" w:themeFill="background1" w:themeFillShade="F2"/>
            <w:hideMark/>
          </w:tcPr>
          <w:p w:rsidR="00886062" w:rsidRPr="00886062" w:rsidRDefault="00886062"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86062">
              <w:rPr>
                <w:rFonts w:cstheme="minorHAnsi"/>
              </w:rPr>
              <w:t>10.4</w:t>
            </w:r>
          </w:p>
        </w:tc>
        <w:tc>
          <w:tcPr>
            <w:tcW w:w="1048" w:type="dxa"/>
            <w:shd w:val="clear" w:color="auto" w:fill="F2F2F2" w:themeFill="background1" w:themeFillShade="F2"/>
            <w:hideMark/>
          </w:tcPr>
          <w:p w:rsidR="00886062" w:rsidRPr="00886062" w:rsidRDefault="00886062"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86062">
              <w:rPr>
                <w:rFonts w:cstheme="minorHAnsi"/>
              </w:rPr>
              <w:t>10.0</w:t>
            </w:r>
          </w:p>
        </w:tc>
        <w:tc>
          <w:tcPr>
            <w:tcW w:w="1701" w:type="dxa"/>
            <w:shd w:val="clear" w:color="auto" w:fill="F2F2F2" w:themeFill="background1" w:themeFillShade="F2"/>
            <w:hideMark/>
          </w:tcPr>
          <w:p w:rsidR="00886062" w:rsidRPr="00886062" w:rsidRDefault="00886062"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86062">
              <w:rPr>
                <w:rFonts w:cstheme="minorHAnsi"/>
              </w:rPr>
              <w:t>+0.4</w:t>
            </w:r>
          </w:p>
        </w:tc>
      </w:tr>
      <w:tr w:rsidR="00886062" w:rsidRPr="00614610" w:rsidTr="006146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4"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886062" w:rsidRPr="00614610" w:rsidRDefault="00886062" w:rsidP="00E553AD">
            <w:pPr>
              <w:pStyle w:val="ListParagraph"/>
              <w:numPr>
                <w:ilvl w:val="0"/>
                <w:numId w:val="15"/>
              </w:numPr>
              <w:spacing w:before="40" w:after="40" w:line="232" w:lineRule="auto"/>
              <w:ind w:left="567" w:hanging="567"/>
              <w:rPr>
                <w:rFonts w:cstheme="minorHAnsi"/>
                <w:b w:val="0"/>
                <w:color w:val="auto"/>
                <w:sz w:val="20"/>
                <w:szCs w:val="20"/>
                <w:lang w:val="en-GB"/>
              </w:rPr>
            </w:pPr>
            <w:r w:rsidRPr="00614610">
              <w:rPr>
                <w:rFonts w:cstheme="minorHAnsi"/>
                <w:b w:val="0"/>
                <w:color w:val="auto"/>
                <w:sz w:val="20"/>
                <w:szCs w:val="20"/>
              </w:rPr>
              <w:t>Promote disability inclusion in their organisation</w:t>
            </w:r>
          </w:p>
        </w:tc>
        <w:tc>
          <w:tcPr>
            <w:tcW w:w="847"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886062" w:rsidRPr="00886062" w:rsidRDefault="00886062"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86062">
              <w:rPr>
                <w:rFonts w:cstheme="minorHAnsi"/>
              </w:rPr>
              <w:t>8.9</w:t>
            </w:r>
          </w:p>
        </w:tc>
        <w:tc>
          <w:tcPr>
            <w:tcW w:w="1048"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886062" w:rsidRPr="00886062" w:rsidRDefault="00886062"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86062">
              <w:rPr>
                <w:rFonts w:cstheme="minorHAnsi"/>
              </w:rPr>
              <w:t>5.4</w:t>
            </w:r>
          </w:p>
        </w:tc>
        <w:tc>
          <w:tcPr>
            <w:tcW w:w="1701"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886062" w:rsidRPr="00886062" w:rsidRDefault="00886062"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86062">
              <w:rPr>
                <w:rFonts w:cstheme="minorHAnsi"/>
              </w:rPr>
              <w:t>+4.5</w:t>
            </w:r>
          </w:p>
        </w:tc>
      </w:tr>
      <w:tr w:rsidR="00886062" w:rsidRPr="00614610" w:rsidTr="00614610">
        <w:trPr>
          <w:jc w:val="center"/>
        </w:trPr>
        <w:tc>
          <w:tcPr>
            <w:cnfStyle w:val="001000000000" w:firstRow="0" w:lastRow="0" w:firstColumn="1" w:lastColumn="0" w:oddVBand="0" w:evenVBand="0" w:oddHBand="0" w:evenHBand="0" w:firstRowFirstColumn="0" w:firstRowLastColumn="0" w:lastRowFirstColumn="0" w:lastRowLastColumn="0"/>
            <w:tcW w:w="5584" w:type="dxa"/>
            <w:tcBorders>
              <w:left w:val="none" w:sz="0" w:space="0" w:color="auto"/>
              <w:bottom w:val="none" w:sz="0" w:space="0" w:color="auto"/>
              <w:right w:val="none" w:sz="0" w:space="0" w:color="auto"/>
            </w:tcBorders>
            <w:shd w:val="clear" w:color="auto" w:fill="F2F2F2" w:themeFill="background1" w:themeFillShade="F2"/>
            <w:hideMark/>
          </w:tcPr>
          <w:p w:rsidR="00886062" w:rsidRPr="00614610" w:rsidRDefault="00886062" w:rsidP="00E553AD">
            <w:pPr>
              <w:pStyle w:val="ListParagraph"/>
              <w:numPr>
                <w:ilvl w:val="0"/>
                <w:numId w:val="15"/>
              </w:numPr>
              <w:spacing w:before="40" w:after="40" w:line="232" w:lineRule="auto"/>
              <w:ind w:left="567" w:hanging="567"/>
              <w:rPr>
                <w:rFonts w:cstheme="minorHAnsi"/>
                <w:b w:val="0"/>
                <w:color w:val="auto"/>
                <w:sz w:val="20"/>
                <w:szCs w:val="20"/>
                <w:lang w:val="en-GB"/>
              </w:rPr>
            </w:pPr>
            <w:r w:rsidRPr="00614610">
              <w:rPr>
                <w:rFonts w:cstheme="minorHAnsi"/>
                <w:b w:val="0"/>
                <w:color w:val="auto"/>
                <w:sz w:val="20"/>
                <w:szCs w:val="20"/>
              </w:rPr>
              <w:t>Receive an award or prize related to studies</w:t>
            </w:r>
          </w:p>
        </w:tc>
        <w:tc>
          <w:tcPr>
            <w:tcW w:w="847" w:type="dxa"/>
            <w:shd w:val="clear" w:color="auto" w:fill="F2F2F2" w:themeFill="background1" w:themeFillShade="F2"/>
            <w:hideMark/>
          </w:tcPr>
          <w:p w:rsidR="00886062" w:rsidRPr="00886062" w:rsidRDefault="00886062"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86062">
              <w:rPr>
                <w:rFonts w:cstheme="minorHAnsi"/>
              </w:rPr>
              <w:t>8.6</w:t>
            </w:r>
          </w:p>
        </w:tc>
        <w:tc>
          <w:tcPr>
            <w:tcW w:w="1048" w:type="dxa"/>
            <w:shd w:val="clear" w:color="auto" w:fill="F2F2F2" w:themeFill="background1" w:themeFillShade="F2"/>
            <w:hideMark/>
          </w:tcPr>
          <w:p w:rsidR="00886062" w:rsidRPr="00886062" w:rsidRDefault="00886062"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86062">
              <w:rPr>
                <w:rFonts w:cstheme="minorHAnsi"/>
              </w:rPr>
              <w:t>8.7</w:t>
            </w:r>
          </w:p>
        </w:tc>
        <w:tc>
          <w:tcPr>
            <w:tcW w:w="1701" w:type="dxa"/>
            <w:shd w:val="clear" w:color="auto" w:fill="F2F2F2" w:themeFill="background1" w:themeFillShade="F2"/>
            <w:hideMark/>
          </w:tcPr>
          <w:p w:rsidR="00886062" w:rsidRPr="00886062" w:rsidRDefault="00886062"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86062">
              <w:rPr>
                <w:rFonts w:cstheme="minorHAnsi"/>
              </w:rPr>
              <w:t>-0.1</w:t>
            </w:r>
          </w:p>
        </w:tc>
      </w:tr>
      <w:tr w:rsidR="00886062" w:rsidRPr="00614610" w:rsidTr="006146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4"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886062" w:rsidRPr="00614610" w:rsidRDefault="00886062" w:rsidP="00E553AD">
            <w:pPr>
              <w:pStyle w:val="ListParagraph"/>
              <w:numPr>
                <w:ilvl w:val="0"/>
                <w:numId w:val="15"/>
              </w:numPr>
              <w:spacing w:before="40" w:after="40" w:line="232" w:lineRule="auto"/>
              <w:ind w:left="567" w:hanging="567"/>
              <w:rPr>
                <w:rFonts w:cstheme="minorHAnsi"/>
                <w:b w:val="0"/>
                <w:color w:val="auto"/>
                <w:sz w:val="20"/>
                <w:szCs w:val="20"/>
                <w:lang w:val="en-GB"/>
              </w:rPr>
            </w:pPr>
            <w:r w:rsidRPr="00614610">
              <w:rPr>
                <w:rFonts w:cstheme="minorHAnsi"/>
                <w:b w:val="0"/>
                <w:color w:val="auto"/>
                <w:sz w:val="20"/>
                <w:szCs w:val="20"/>
              </w:rPr>
              <w:t>Return to Australia</w:t>
            </w:r>
          </w:p>
        </w:tc>
        <w:tc>
          <w:tcPr>
            <w:tcW w:w="847"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886062" w:rsidRPr="00886062" w:rsidRDefault="00886062"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86062">
              <w:rPr>
                <w:rFonts w:cstheme="minorHAnsi"/>
              </w:rPr>
              <w:t>6.8</w:t>
            </w:r>
          </w:p>
        </w:tc>
        <w:tc>
          <w:tcPr>
            <w:tcW w:w="1048"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886062" w:rsidRPr="00886062" w:rsidRDefault="00886062"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86062">
              <w:rPr>
                <w:rFonts w:cstheme="minorHAnsi"/>
              </w:rPr>
              <w:t>7.4</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886062" w:rsidRPr="00886062" w:rsidRDefault="00886062"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86062">
              <w:rPr>
                <w:rFonts w:cstheme="minorHAnsi"/>
              </w:rPr>
              <w:t>-0.6</w:t>
            </w:r>
          </w:p>
        </w:tc>
      </w:tr>
    </w:tbl>
    <w:p w:rsidR="00160CA1" w:rsidRPr="0087006A" w:rsidRDefault="00160CA1" w:rsidP="00614610">
      <w:pPr>
        <w:pStyle w:val="NoSpacing"/>
        <w:spacing w:before="240" w:after="120"/>
        <w:rPr>
          <w:rFonts w:cstheme="minorHAnsi"/>
          <w:i/>
          <w:sz w:val="20"/>
          <w:szCs w:val="20"/>
        </w:rPr>
      </w:pPr>
      <w:r w:rsidRPr="0087006A">
        <w:rPr>
          <w:rFonts w:cstheme="minorHAnsi"/>
          <w:i/>
          <w:sz w:val="20"/>
          <w:szCs w:val="20"/>
        </w:rPr>
        <w:t xml:space="preserve">Promotion of </w:t>
      </w:r>
      <w:r w:rsidR="0087006A" w:rsidRPr="0087006A">
        <w:rPr>
          <w:rFonts w:cstheme="minorHAnsi"/>
          <w:i/>
          <w:sz w:val="20"/>
          <w:szCs w:val="20"/>
        </w:rPr>
        <w:t>g</w:t>
      </w:r>
      <w:r w:rsidRPr="0087006A">
        <w:rPr>
          <w:rFonts w:cstheme="minorHAnsi"/>
          <w:i/>
          <w:sz w:val="20"/>
          <w:szCs w:val="20"/>
        </w:rPr>
        <w:t xml:space="preserve">ender </w:t>
      </w:r>
      <w:r w:rsidR="0087006A" w:rsidRPr="0087006A">
        <w:rPr>
          <w:rFonts w:cstheme="minorHAnsi"/>
          <w:i/>
          <w:sz w:val="20"/>
          <w:szCs w:val="20"/>
        </w:rPr>
        <w:t>e</w:t>
      </w:r>
      <w:r w:rsidRPr="0087006A">
        <w:rPr>
          <w:rFonts w:cstheme="minorHAnsi"/>
          <w:i/>
          <w:sz w:val="20"/>
          <w:szCs w:val="20"/>
        </w:rPr>
        <w:t>quality</w:t>
      </w:r>
    </w:p>
    <w:p w:rsidR="00886062" w:rsidRPr="00257A19" w:rsidRDefault="00886062" w:rsidP="00886062">
      <w:pPr>
        <w:pStyle w:val="NoSpacing"/>
        <w:rPr>
          <w:rFonts w:cstheme="minorHAnsi"/>
          <w:sz w:val="20"/>
          <w:szCs w:val="20"/>
        </w:rPr>
      </w:pPr>
      <w:r w:rsidRPr="00257A19">
        <w:rPr>
          <w:rFonts w:cstheme="minorHAnsi"/>
          <w:sz w:val="20"/>
          <w:szCs w:val="20"/>
        </w:rPr>
        <w:t>Women were more likely than men to promote gender equality in the work place. Alumni typically promoted gender equality through informal means such as supervising, mentoring or on-the-spot guidance. Generally, gender equality is promoted to a greater ex</w:t>
      </w:r>
      <w:r>
        <w:rPr>
          <w:rFonts w:cstheme="minorHAnsi"/>
          <w:sz w:val="20"/>
          <w:szCs w:val="20"/>
        </w:rPr>
        <w:t>tent than disability inclusion.</w:t>
      </w:r>
    </w:p>
    <w:p w:rsidR="00160CA1" w:rsidRDefault="00886062" w:rsidP="00886062">
      <w:pPr>
        <w:pStyle w:val="NoSpacing"/>
        <w:spacing w:before="120" w:after="120"/>
        <w:rPr>
          <w:rFonts w:cstheme="minorHAnsi"/>
          <w:sz w:val="20"/>
          <w:szCs w:val="20"/>
        </w:rPr>
      </w:pPr>
      <w:r w:rsidRPr="00257A19">
        <w:rPr>
          <w:rFonts w:cstheme="minorHAnsi"/>
          <w:sz w:val="20"/>
          <w:szCs w:val="20"/>
        </w:rPr>
        <w:t xml:space="preserve">Only 10% of surveyed alumni promoted gender equality </w:t>
      </w:r>
      <w:r w:rsidRPr="0087006A">
        <w:rPr>
          <w:rFonts w:cstheme="minorHAnsi"/>
          <w:i/>
          <w:sz w:val="20"/>
          <w:szCs w:val="20"/>
        </w:rPr>
        <w:t>to a great extent</w:t>
      </w:r>
      <w:r w:rsidRPr="00257A19">
        <w:rPr>
          <w:rFonts w:cstheme="minorHAnsi"/>
          <w:sz w:val="20"/>
          <w:szCs w:val="20"/>
        </w:rPr>
        <w:t xml:space="preserve"> through informal means in the last 3 years. Only 5% promoted gender equality </w:t>
      </w:r>
      <w:r w:rsidRPr="0087006A">
        <w:rPr>
          <w:rFonts w:cstheme="minorHAnsi"/>
          <w:i/>
          <w:sz w:val="20"/>
          <w:szCs w:val="20"/>
        </w:rPr>
        <w:t>to a great extent</w:t>
      </w:r>
      <w:r w:rsidRPr="00257A19">
        <w:rPr>
          <w:rFonts w:cstheme="minorHAnsi"/>
          <w:sz w:val="20"/>
          <w:szCs w:val="20"/>
        </w:rPr>
        <w:t xml:space="preserve"> in training and teaching activities. Men were more likely than women to promote gender equality in training and teaching activities. About 26% of men promoted gender equality to a medium extent in training and teaching activities in the last 3 years</w:t>
      </w:r>
      <w:r w:rsidR="00160CA1" w:rsidRPr="00257A19">
        <w:rPr>
          <w:rFonts w:cstheme="minorHAnsi"/>
          <w:sz w:val="20"/>
          <w:szCs w:val="20"/>
        </w:rPr>
        <w:t>.</w:t>
      </w:r>
    </w:p>
    <w:p w:rsidR="00CD3AC1" w:rsidRDefault="00CD3AC1" w:rsidP="00614610">
      <w:pPr>
        <w:pStyle w:val="NoSpacing"/>
        <w:spacing w:before="120" w:after="120"/>
        <w:rPr>
          <w:rFonts w:cstheme="minorHAnsi"/>
          <w:sz w:val="20"/>
          <w:szCs w:val="20"/>
        </w:rPr>
      </w:pPr>
    </w:p>
    <w:p w:rsidR="00CD3AC1" w:rsidRDefault="00CD3AC1" w:rsidP="0087006A">
      <w:pPr>
        <w:pStyle w:val="NoSpacing"/>
        <w:rPr>
          <w:rFonts w:cstheme="minorHAnsi"/>
          <w:sz w:val="20"/>
          <w:szCs w:val="20"/>
        </w:rPr>
      </w:pPr>
    </w:p>
    <w:p w:rsidR="00886062" w:rsidRDefault="00886062" w:rsidP="0087006A">
      <w:pPr>
        <w:pStyle w:val="NoSpacing"/>
        <w:rPr>
          <w:rFonts w:cstheme="minorHAnsi"/>
          <w:sz w:val="20"/>
          <w:szCs w:val="20"/>
        </w:rPr>
      </w:pPr>
    </w:p>
    <w:p w:rsidR="00886062" w:rsidRDefault="00886062" w:rsidP="0087006A">
      <w:pPr>
        <w:pStyle w:val="NoSpacing"/>
        <w:rPr>
          <w:rFonts w:cstheme="minorHAnsi"/>
          <w:sz w:val="20"/>
          <w:szCs w:val="20"/>
        </w:rPr>
      </w:pPr>
    </w:p>
    <w:p w:rsidR="00886062" w:rsidRDefault="00886062" w:rsidP="0087006A">
      <w:pPr>
        <w:pStyle w:val="NoSpacing"/>
        <w:rPr>
          <w:rFonts w:cstheme="minorHAnsi"/>
          <w:sz w:val="20"/>
          <w:szCs w:val="20"/>
        </w:rPr>
      </w:pPr>
    </w:p>
    <w:p w:rsidR="00886062" w:rsidRDefault="00886062" w:rsidP="0087006A">
      <w:pPr>
        <w:pStyle w:val="NoSpacing"/>
        <w:rPr>
          <w:rFonts w:cstheme="minorHAnsi"/>
          <w:sz w:val="20"/>
          <w:szCs w:val="20"/>
        </w:rPr>
      </w:pPr>
    </w:p>
    <w:p w:rsidR="00886062" w:rsidRDefault="00886062" w:rsidP="0087006A">
      <w:pPr>
        <w:pStyle w:val="NoSpacing"/>
        <w:rPr>
          <w:rFonts w:cstheme="minorHAnsi"/>
          <w:sz w:val="20"/>
          <w:szCs w:val="20"/>
        </w:rPr>
      </w:pPr>
    </w:p>
    <w:p w:rsidR="00886062" w:rsidRDefault="00886062" w:rsidP="0087006A">
      <w:pPr>
        <w:pStyle w:val="NoSpacing"/>
        <w:rPr>
          <w:rFonts w:cstheme="minorHAnsi"/>
          <w:sz w:val="20"/>
          <w:szCs w:val="20"/>
        </w:rPr>
      </w:pPr>
    </w:p>
    <w:p w:rsidR="00160CA1" w:rsidRDefault="00614610" w:rsidP="00160CA1">
      <w:pPr>
        <w:rPr>
          <w:rFonts w:cstheme="minorHAnsi"/>
          <w:b/>
        </w:rPr>
      </w:pPr>
      <w:r w:rsidRPr="00204ECB">
        <w:rPr>
          <w:noProof/>
          <w:lang w:eastAsia="en-AU"/>
        </w:rPr>
        <w:lastRenderedPageBreak/>
        <w:drawing>
          <wp:anchor distT="0" distB="0" distL="114300" distR="114300" simplePos="0" relativeHeight="251673600" behindDoc="0" locked="0" layoutInCell="1" allowOverlap="1" wp14:anchorId="17C2E04A" wp14:editId="2A232A36">
            <wp:simplePos x="0" y="0"/>
            <wp:positionH relativeFrom="column">
              <wp:posOffset>-441325</wp:posOffset>
            </wp:positionH>
            <wp:positionV relativeFrom="paragraph">
              <wp:posOffset>60960</wp:posOffset>
            </wp:positionV>
            <wp:extent cx="6191250" cy="3381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0" cy="3381375"/>
                    </a:xfrm>
                    <a:prstGeom prst="rect">
                      <a:avLst/>
                    </a:prstGeom>
                    <a:noFill/>
                  </pic:spPr>
                </pic:pic>
              </a:graphicData>
            </a:graphic>
          </wp:anchor>
        </w:drawing>
      </w:r>
      <w:r w:rsidR="009C134B">
        <w:rPr>
          <w:rFonts w:cstheme="minorHAnsi"/>
          <w:b/>
        </w:rPr>
        <w:t>Exhibit 4</w:t>
      </w:r>
      <w:r w:rsidR="006449FE" w:rsidRPr="00204ECB">
        <w:rPr>
          <w:rFonts w:cstheme="minorHAnsi"/>
          <w:b/>
        </w:rPr>
        <w:t>.</w:t>
      </w:r>
      <w:r w:rsidR="00204ECB" w:rsidRPr="00204ECB">
        <w:rPr>
          <w:rFonts w:cstheme="minorHAnsi"/>
          <w:b/>
        </w:rPr>
        <w:t>1</w:t>
      </w:r>
      <w:r w:rsidR="0028410E">
        <w:rPr>
          <w:rFonts w:cstheme="minorHAnsi"/>
          <w:b/>
        </w:rPr>
        <w:t>4</w:t>
      </w:r>
      <w:r w:rsidR="00160CA1" w:rsidRPr="00204ECB">
        <w:rPr>
          <w:rFonts w:cstheme="minorHAnsi"/>
          <w:b/>
        </w:rPr>
        <w:t xml:space="preserve"> Percentage of Alumni Promoting Gender Equality (by Gender)</w:t>
      </w:r>
    </w:p>
    <w:p w:rsidR="00160CA1" w:rsidRDefault="00160CA1" w:rsidP="00160CA1"/>
    <w:p w:rsidR="00160CA1" w:rsidRDefault="00160CA1" w:rsidP="00160CA1">
      <w:pPr>
        <w:shd w:val="clear" w:color="auto" w:fill="FFFFFF"/>
        <w:rPr>
          <w:b/>
          <w:bCs/>
          <w:i/>
        </w:rPr>
      </w:pPr>
    </w:p>
    <w:p w:rsidR="00160CA1" w:rsidRDefault="00160CA1" w:rsidP="00160CA1">
      <w:pPr>
        <w:shd w:val="clear" w:color="auto" w:fill="FFFFFF"/>
        <w:rPr>
          <w:b/>
          <w:bCs/>
          <w:i/>
        </w:rPr>
      </w:pPr>
    </w:p>
    <w:p w:rsidR="00160CA1" w:rsidRDefault="00160CA1" w:rsidP="00160CA1">
      <w:pPr>
        <w:shd w:val="clear" w:color="auto" w:fill="FFFFFF"/>
        <w:rPr>
          <w:b/>
          <w:bCs/>
          <w:i/>
        </w:rPr>
      </w:pPr>
    </w:p>
    <w:p w:rsidR="00160CA1" w:rsidRDefault="00160CA1" w:rsidP="00160CA1">
      <w:pPr>
        <w:shd w:val="clear" w:color="auto" w:fill="FFFFFF"/>
        <w:rPr>
          <w:b/>
          <w:bCs/>
          <w:i/>
        </w:rPr>
      </w:pPr>
    </w:p>
    <w:p w:rsidR="00160CA1" w:rsidRDefault="00160CA1" w:rsidP="00160CA1">
      <w:pPr>
        <w:shd w:val="clear" w:color="auto" w:fill="FFFFFF"/>
        <w:rPr>
          <w:b/>
          <w:bCs/>
          <w:i/>
        </w:rPr>
      </w:pPr>
    </w:p>
    <w:p w:rsidR="00160CA1" w:rsidRDefault="00160CA1" w:rsidP="00160CA1">
      <w:pPr>
        <w:shd w:val="clear" w:color="auto" w:fill="FFFFFF"/>
        <w:rPr>
          <w:b/>
          <w:bCs/>
          <w:i/>
        </w:rPr>
      </w:pPr>
    </w:p>
    <w:p w:rsidR="00160CA1" w:rsidRDefault="00160CA1" w:rsidP="00160CA1">
      <w:pPr>
        <w:shd w:val="clear" w:color="auto" w:fill="FFFFFF"/>
        <w:rPr>
          <w:b/>
          <w:bCs/>
          <w:i/>
        </w:rPr>
      </w:pPr>
    </w:p>
    <w:p w:rsidR="00160CA1" w:rsidRDefault="00160CA1" w:rsidP="00160CA1">
      <w:pPr>
        <w:shd w:val="clear" w:color="auto" w:fill="FFFFFF"/>
        <w:rPr>
          <w:b/>
          <w:bCs/>
          <w:i/>
        </w:rPr>
      </w:pPr>
    </w:p>
    <w:p w:rsidR="00160CA1" w:rsidRDefault="00160CA1" w:rsidP="00160CA1">
      <w:pPr>
        <w:shd w:val="clear" w:color="auto" w:fill="FFFFFF"/>
        <w:rPr>
          <w:b/>
          <w:bCs/>
          <w:i/>
        </w:rPr>
      </w:pPr>
    </w:p>
    <w:p w:rsidR="00160CA1" w:rsidRDefault="00160CA1" w:rsidP="00160CA1">
      <w:pPr>
        <w:shd w:val="clear" w:color="auto" w:fill="FFFFFF"/>
        <w:rPr>
          <w:b/>
          <w:bCs/>
          <w:i/>
        </w:rPr>
      </w:pPr>
    </w:p>
    <w:p w:rsidR="00160CA1" w:rsidRDefault="00160CA1" w:rsidP="00160CA1">
      <w:pPr>
        <w:shd w:val="clear" w:color="auto" w:fill="FFFFFF"/>
        <w:rPr>
          <w:b/>
          <w:bCs/>
          <w:i/>
        </w:rPr>
      </w:pPr>
    </w:p>
    <w:p w:rsidR="00160CA1" w:rsidRDefault="00160CA1" w:rsidP="00160CA1">
      <w:pPr>
        <w:shd w:val="clear" w:color="auto" w:fill="FFFFFF"/>
        <w:rPr>
          <w:b/>
          <w:bCs/>
          <w:i/>
        </w:rPr>
      </w:pPr>
    </w:p>
    <w:p w:rsidR="00160CA1" w:rsidRDefault="00160CA1" w:rsidP="00160CA1">
      <w:pPr>
        <w:shd w:val="clear" w:color="auto" w:fill="FFFFFF"/>
        <w:rPr>
          <w:b/>
          <w:bCs/>
          <w:i/>
        </w:rPr>
      </w:pPr>
    </w:p>
    <w:p w:rsidR="00160CA1" w:rsidRDefault="00160CA1" w:rsidP="00160CA1">
      <w:pPr>
        <w:pStyle w:val="NoSpacing"/>
        <w:rPr>
          <w:b/>
          <w:sz w:val="24"/>
          <w:szCs w:val="24"/>
        </w:rPr>
      </w:pPr>
    </w:p>
    <w:p w:rsidR="00160CA1" w:rsidRDefault="00160CA1" w:rsidP="00160CA1">
      <w:pPr>
        <w:spacing w:after="200" w:line="276" w:lineRule="auto"/>
        <w:rPr>
          <w:b/>
          <w:sz w:val="24"/>
          <w:szCs w:val="24"/>
        </w:rPr>
      </w:pPr>
    </w:p>
    <w:p w:rsidR="00160CA1" w:rsidRDefault="00160CA1" w:rsidP="00160CA1">
      <w:pPr>
        <w:spacing w:after="200" w:line="276" w:lineRule="auto"/>
        <w:rPr>
          <w:b/>
          <w:sz w:val="24"/>
          <w:szCs w:val="24"/>
        </w:rPr>
      </w:pPr>
    </w:p>
    <w:p w:rsidR="00160CA1" w:rsidRDefault="00160CA1" w:rsidP="00160CA1">
      <w:pPr>
        <w:spacing w:after="200" w:line="276" w:lineRule="auto"/>
        <w:rPr>
          <w:b/>
          <w:sz w:val="24"/>
          <w:szCs w:val="24"/>
        </w:rPr>
      </w:pPr>
    </w:p>
    <w:p w:rsidR="00F84D6E" w:rsidRDefault="00F84D6E" w:rsidP="0087006A">
      <w:pPr>
        <w:pStyle w:val="NoSpacing"/>
        <w:rPr>
          <w:rFonts w:cstheme="minorHAnsi"/>
          <w:bCs/>
          <w:i/>
          <w:sz w:val="20"/>
          <w:szCs w:val="20"/>
        </w:rPr>
      </w:pPr>
    </w:p>
    <w:p w:rsidR="0087006A" w:rsidRPr="0087006A" w:rsidRDefault="0087006A" w:rsidP="00614610">
      <w:pPr>
        <w:pStyle w:val="NoSpacing"/>
        <w:spacing w:after="120"/>
        <w:rPr>
          <w:rFonts w:cstheme="minorHAnsi"/>
          <w:bCs/>
          <w:i/>
          <w:sz w:val="20"/>
          <w:szCs w:val="20"/>
        </w:rPr>
      </w:pPr>
      <w:r w:rsidRPr="0087006A">
        <w:rPr>
          <w:rFonts w:cstheme="minorHAnsi"/>
          <w:bCs/>
          <w:i/>
          <w:sz w:val="20"/>
          <w:szCs w:val="20"/>
        </w:rPr>
        <w:t xml:space="preserve">Support </w:t>
      </w:r>
      <w:r w:rsidR="00B524EA">
        <w:rPr>
          <w:rFonts w:cstheme="minorHAnsi"/>
          <w:bCs/>
          <w:i/>
          <w:sz w:val="20"/>
          <w:szCs w:val="20"/>
        </w:rPr>
        <w:t>r</w:t>
      </w:r>
      <w:r w:rsidRPr="0087006A">
        <w:rPr>
          <w:rFonts w:cstheme="minorHAnsi"/>
          <w:bCs/>
          <w:i/>
          <w:sz w:val="20"/>
          <w:szCs w:val="20"/>
        </w:rPr>
        <w:t xml:space="preserve">eceived from </w:t>
      </w:r>
      <w:r w:rsidR="00B524EA">
        <w:rPr>
          <w:rFonts w:cstheme="minorHAnsi"/>
          <w:bCs/>
          <w:i/>
          <w:sz w:val="20"/>
          <w:szCs w:val="20"/>
        </w:rPr>
        <w:t>s</w:t>
      </w:r>
      <w:r w:rsidRPr="0087006A">
        <w:rPr>
          <w:rFonts w:cstheme="minorHAnsi"/>
          <w:bCs/>
          <w:i/>
          <w:sz w:val="20"/>
          <w:szCs w:val="20"/>
        </w:rPr>
        <w:t xml:space="preserve">upervisors and </w:t>
      </w:r>
      <w:r w:rsidR="00B524EA">
        <w:rPr>
          <w:rFonts w:cstheme="minorHAnsi"/>
          <w:bCs/>
          <w:i/>
          <w:sz w:val="20"/>
          <w:szCs w:val="20"/>
        </w:rPr>
        <w:t>c</w:t>
      </w:r>
      <w:r w:rsidRPr="0087006A">
        <w:rPr>
          <w:rFonts w:cstheme="minorHAnsi"/>
          <w:bCs/>
          <w:i/>
          <w:sz w:val="20"/>
          <w:szCs w:val="20"/>
        </w:rPr>
        <w:t>olleagues</w:t>
      </w:r>
    </w:p>
    <w:p w:rsidR="0087006A" w:rsidRDefault="00886062" w:rsidP="00614610">
      <w:pPr>
        <w:pStyle w:val="NoSpacing"/>
        <w:spacing w:before="120" w:after="120"/>
        <w:rPr>
          <w:rFonts w:cstheme="minorHAnsi"/>
          <w:sz w:val="20"/>
          <w:szCs w:val="20"/>
        </w:rPr>
      </w:pPr>
      <w:r w:rsidRPr="0087006A">
        <w:rPr>
          <w:rFonts w:cstheme="minorHAnsi"/>
          <w:sz w:val="20"/>
          <w:szCs w:val="20"/>
        </w:rPr>
        <w:t xml:space="preserve">About 77% of alumni </w:t>
      </w:r>
      <w:r>
        <w:rPr>
          <w:rFonts w:cstheme="minorHAnsi"/>
          <w:sz w:val="20"/>
          <w:szCs w:val="20"/>
        </w:rPr>
        <w:t xml:space="preserve">in the tracer study </w:t>
      </w:r>
      <w:r w:rsidRPr="0087006A">
        <w:rPr>
          <w:rFonts w:cstheme="minorHAnsi"/>
          <w:sz w:val="20"/>
          <w:szCs w:val="20"/>
        </w:rPr>
        <w:t xml:space="preserve">said their supervisors provided </w:t>
      </w:r>
      <w:r w:rsidRPr="00F84D6E">
        <w:rPr>
          <w:rFonts w:cstheme="minorHAnsi"/>
          <w:i/>
          <w:sz w:val="20"/>
          <w:szCs w:val="20"/>
        </w:rPr>
        <w:t>a great or medium level</w:t>
      </w:r>
      <w:r w:rsidRPr="0087006A">
        <w:rPr>
          <w:rFonts w:cstheme="minorHAnsi"/>
          <w:sz w:val="20"/>
          <w:szCs w:val="20"/>
        </w:rPr>
        <w:t xml:space="preserve"> of support to the application of their skills and knowledge in their work. Men were as likely as women to receive support from supervisors, although they were more likely than women to say that their supervisors had supported them </w:t>
      </w:r>
      <w:r w:rsidRPr="00F84D6E">
        <w:rPr>
          <w:rFonts w:cstheme="minorHAnsi"/>
          <w:i/>
          <w:sz w:val="20"/>
          <w:szCs w:val="20"/>
        </w:rPr>
        <w:t>to a great extent</w:t>
      </w:r>
      <w:r w:rsidRPr="0087006A">
        <w:rPr>
          <w:rFonts w:cstheme="minorHAnsi"/>
          <w:sz w:val="20"/>
          <w:szCs w:val="20"/>
        </w:rPr>
        <w:t>.</w:t>
      </w:r>
      <w:r w:rsidR="00643BF1">
        <w:rPr>
          <w:rFonts w:cstheme="minorHAnsi"/>
          <w:sz w:val="20"/>
          <w:szCs w:val="20"/>
        </w:rPr>
        <w:t xml:space="preserve"> </w:t>
      </w:r>
      <w:r w:rsidRPr="0087006A">
        <w:rPr>
          <w:rFonts w:cstheme="minorHAnsi"/>
          <w:sz w:val="20"/>
          <w:szCs w:val="20"/>
        </w:rPr>
        <w:t>Men and women reported the same level of support from colleagues</w:t>
      </w:r>
      <w:r w:rsidR="0087006A" w:rsidRPr="0087006A">
        <w:rPr>
          <w:rFonts w:cstheme="minorHAnsi"/>
          <w:sz w:val="20"/>
          <w:szCs w:val="20"/>
        </w:rPr>
        <w:t>.</w:t>
      </w:r>
    </w:p>
    <w:p w:rsidR="00305D60" w:rsidRPr="0087006A" w:rsidRDefault="00305D60" w:rsidP="00614610">
      <w:pPr>
        <w:pStyle w:val="NoSpacing"/>
        <w:spacing w:before="240" w:after="120"/>
        <w:rPr>
          <w:rFonts w:cstheme="minorHAnsi"/>
          <w:i/>
          <w:sz w:val="20"/>
          <w:szCs w:val="20"/>
        </w:rPr>
      </w:pPr>
      <w:r w:rsidRPr="0087006A">
        <w:rPr>
          <w:rFonts w:cstheme="minorHAnsi"/>
          <w:i/>
          <w:sz w:val="20"/>
          <w:szCs w:val="20"/>
        </w:rPr>
        <w:t>Type of work role for men and women</w:t>
      </w:r>
    </w:p>
    <w:p w:rsidR="00886062" w:rsidRPr="00160CA1" w:rsidRDefault="00886062" w:rsidP="00886062">
      <w:pPr>
        <w:pStyle w:val="NoSpacing"/>
        <w:rPr>
          <w:rFonts w:cstheme="minorHAnsi"/>
          <w:sz w:val="20"/>
          <w:szCs w:val="20"/>
        </w:rPr>
      </w:pPr>
      <w:r w:rsidRPr="008D779D">
        <w:rPr>
          <w:rFonts w:cstheme="minorHAnsi"/>
          <w:sz w:val="20"/>
          <w:szCs w:val="20"/>
        </w:rPr>
        <w:t xml:space="preserve">Alumni were predominantly in professional and managerial positions in their organisations. </w:t>
      </w:r>
      <w:r w:rsidRPr="00160CA1">
        <w:rPr>
          <w:rFonts w:cstheme="minorHAnsi"/>
          <w:sz w:val="20"/>
          <w:szCs w:val="20"/>
        </w:rPr>
        <w:t xml:space="preserve">According to the job classification in the alumni database, 44.5% of all </w:t>
      </w:r>
      <w:r>
        <w:rPr>
          <w:rFonts w:cstheme="minorHAnsi"/>
          <w:sz w:val="20"/>
          <w:szCs w:val="20"/>
        </w:rPr>
        <w:t xml:space="preserve">tracer </w:t>
      </w:r>
      <w:r w:rsidRPr="00160CA1">
        <w:rPr>
          <w:rFonts w:cstheme="minorHAnsi"/>
          <w:sz w:val="20"/>
          <w:szCs w:val="20"/>
        </w:rPr>
        <w:t xml:space="preserve">survey respondents were in management positions. This included 52.6% of male respondents and 38.7% of female respondents. A higher percentage of men than women in each cohort were in management positions. </w:t>
      </w:r>
    </w:p>
    <w:p w:rsidR="00305D60" w:rsidRDefault="00886062" w:rsidP="00886062">
      <w:pPr>
        <w:spacing w:before="120" w:after="120" w:line="160" w:lineRule="atLeast"/>
        <w:rPr>
          <w:rFonts w:cstheme="minorHAnsi"/>
        </w:rPr>
      </w:pPr>
      <w:r w:rsidRPr="00160CA1">
        <w:rPr>
          <w:rFonts w:cstheme="minorHAnsi"/>
        </w:rPr>
        <w:t>Among recently returned alumni, men were almost 50% more likely to be in management positions than women. Among the oldest cohort, men were about 65% more likely than women to be in management positions. In cohorts 3 and 4, men were respectively at least 25% and 20% more likely than women to be in management positions. Only in cohort 2 were men and women equally as likely to be in management positions</w:t>
      </w:r>
      <w:r w:rsidR="00305D60" w:rsidRPr="00160CA1">
        <w:rPr>
          <w:rFonts w:cstheme="minorHAnsi"/>
        </w:rPr>
        <w:t xml:space="preserve">. </w:t>
      </w:r>
    </w:p>
    <w:p w:rsidR="00305D60" w:rsidRPr="00CA68D4" w:rsidRDefault="009C134B" w:rsidP="003735A7">
      <w:pPr>
        <w:spacing w:before="240"/>
        <w:rPr>
          <w:b/>
        </w:rPr>
      </w:pPr>
      <w:r>
        <w:rPr>
          <w:b/>
        </w:rPr>
        <w:t>Exhibit 4</w:t>
      </w:r>
      <w:r w:rsidR="00305D60" w:rsidRPr="00204ECB">
        <w:rPr>
          <w:b/>
        </w:rPr>
        <w:t>.</w:t>
      </w:r>
      <w:r w:rsidR="00204ECB" w:rsidRPr="00204ECB">
        <w:rPr>
          <w:b/>
        </w:rPr>
        <w:t>1</w:t>
      </w:r>
      <w:r w:rsidR="0028410E">
        <w:rPr>
          <w:b/>
        </w:rPr>
        <w:t>5</w:t>
      </w:r>
      <w:r w:rsidR="00305D60" w:rsidRPr="00204ECB">
        <w:rPr>
          <w:b/>
        </w:rPr>
        <w:t xml:space="preserve"> Percentage of Alumni in Management Positions (by Gender)</w:t>
      </w:r>
    </w:p>
    <w:tbl>
      <w:tblPr>
        <w:tblStyle w:val="MediumGrid3-Accent12"/>
        <w:tblW w:w="8648" w:type="dxa"/>
        <w:tblInd w:w="-17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ayout w:type="fixed"/>
        <w:tblLook w:val="04A0" w:firstRow="1" w:lastRow="0" w:firstColumn="1" w:lastColumn="0" w:noHBand="0" w:noVBand="1"/>
      </w:tblPr>
      <w:tblGrid>
        <w:gridCol w:w="2552"/>
        <w:gridCol w:w="567"/>
        <w:gridCol w:w="1276"/>
        <w:gridCol w:w="567"/>
        <w:gridCol w:w="1276"/>
        <w:gridCol w:w="765"/>
        <w:gridCol w:w="1645"/>
      </w:tblGrid>
      <w:tr w:rsidR="00305D60" w:rsidRPr="00614610" w:rsidTr="006146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003150"/>
          </w:tcPr>
          <w:p w:rsidR="00305D60" w:rsidRPr="00614610" w:rsidRDefault="00305D60" w:rsidP="00C7727D">
            <w:pPr>
              <w:spacing w:before="40" w:after="40" w:line="232" w:lineRule="auto"/>
              <w:jc w:val="center"/>
              <w:rPr>
                <w:rFonts w:cstheme="minorHAnsi"/>
                <w:color w:val="auto"/>
                <w:lang w:val="en-GB"/>
              </w:rPr>
            </w:pPr>
          </w:p>
        </w:tc>
        <w:tc>
          <w:tcPr>
            <w:tcW w:w="1843" w:type="dxa"/>
            <w:gridSpan w:val="2"/>
            <w:tcBorders>
              <w:top w:val="none" w:sz="0" w:space="0" w:color="auto"/>
              <w:left w:val="none" w:sz="0" w:space="0" w:color="auto"/>
              <w:bottom w:val="none" w:sz="0" w:space="0" w:color="auto"/>
              <w:right w:val="none" w:sz="0" w:space="0" w:color="auto"/>
            </w:tcBorders>
            <w:shd w:val="clear" w:color="auto" w:fill="003150"/>
            <w:hideMark/>
          </w:tcPr>
          <w:p w:rsidR="00305D60" w:rsidRPr="00614610" w:rsidRDefault="00305D60" w:rsidP="00C7727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lang w:val="en-GB"/>
              </w:rPr>
            </w:pPr>
            <w:r w:rsidRPr="00614610">
              <w:rPr>
                <w:rFonts w:cstheme="minorHAnsi"/>
                <w:color w:val="auto"/>
                <w:lang w:val="en-GB"/>
              </w:rPr>
              <w:t>Total</w:t>
            </w:r>
          </w:p>
        </w:tc>
        <w:tc>
          <w:tcPr>
            <w:tcW w:w="1843" w:type="dxa"/>
            <w:gridSpan w:val="2"/>
            <w:tcBorders>
              <w:top w:val="none" w:sz="0" w:space="0" w:color="auto"/>
              <w:left w:val="none" w:sz="0" w:space="0" w:color="auto"/>
              <w:bottom w:val="none" w:sz="0" w:space="0" w:color="auto"/>
              <w:right w:val="none" w:sz="0" w:space="0" w:color="auto"/>
            </w:tcBorders>
            <w:shd w:val="clear" w:color="auto" w:fill="003150"/>
            <w:hideMark/>
          </w:tcPr>
          <w:p w:rsidR="00305D60" w:rsidRPr="00614610" w:rsidRDefault="00305D60" w:rsidP="00C7727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614610">
              <w:rPr>
                <w:rFonts w:cstheme="minorHAnsi"/>
                <w:lang w:val="en-GB"/>
              </w:rPr>
              <w:t>Male Alumni</w:t>
            </w:r>
          </w:p>
        </w:tc>
        <w:tc>
          <w:tcPr>
            <w:tcW w:w="2410" w:type="dxa"/>
            <w:gridSpan w:val="2"/>
            <w:tcBorders>
              <w:top w:val="none" w:sz="0" w:space="0" w:color="auto"/>
              <w:left w:val="none" w:sz="0" w:space="0" w:color="auto"/>
              <w:bottom w:val="none" w:sz="0" w:space="0" w:color="auto"/>
              <w:right w:val="none" w:sz="0" w:space="0" w:color="auto"/>
            </w:tcBorders>
            <w:shd w:val="clear" w:color="auto" w:fill="003150"/>
            <w:hideMark/>
          </w:tcPr>
          <w:p w:rsidR="00305D60" w:rsidRPr="00614610" w:rsidRDefault="00305D60" w:rsidP="00C7727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lang w:val="en-GB"/>
              </w:rPr>
            </w:pPr>
            <w:r w:rsidRPr="00614610">
              <w:rPr>
                <w:rFonts w:cstheme="minorHAnsi"/>
                <w:color w:val="auto"/>
                <w:lang w:val="en-GB"/>
              </w:rPr>
              <w:t>Female Alumni</w:t>
            </w:r>
          </w:p>
        </w:tc>
      </w:tr>
      <w:tr w:rsidR="00305D60" w:rsidRPr="00614610" w:rsidTr="006146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003150"/>
            <w:hideMark/>
          </w:tcPr>
          <w:p w:rsidR="00305D60" w:rsidRPr="00614610" w:rsidRDefault="00305D60" w:rsidP="00614610">
            <w:pPr>
              <w:spacing w:before="40" w:after="40" w:line="232" w:lineRule="auto"/>
              <w:rPr>
                <w:rFonts w:cstheme="minorHAnsi"/>
                <w:lang w:val="en-GB"/>
              </w:rPr>
            </w:pPr>
            <w:r w:rsidRPr="00614610">
              <w:rPr>
                <w:rFonts w:cstheme="minorHAnsi"/>
                <w:bCs w:val="0"/>
                <w:color w:val="auto"/>
              </w:rPr>
              <w:t>Cohort (Year of Return)</w:t>
            </w:r>
          </w:p>
        </w:tc>
        <w:tc>
          <w:tcPr>
            <w:tcW w:w="567" w:type="dxa"/>
            <w:tcBorders>
              <w:top w:val="none" w:sz="0" w:space="0" w:color="auto"/>
              <w:left w:val="none" w:sz="0" w:space="0" w:color="auto"/>
              <w:bottom w:val="none" w:sz="0" w:space="0" w:color="auto"/>
              <w:right w:val="none" w:sz="0" w:space="0" w:color="auto"/>
            </w:tcBorders>
            <w:shd w:val="clear" w:color="auto" w:fill="003150"/>
            <w:hideMark/>
          </w:tcPr>
          <w:p w:rsidR="00305D60" w:rsidRPr="00614610" w:rsidRDefault="00305D60" w:rsidP="00C7727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lang w:val="en-GB"/>
              </w:rPr>
            </w:pPr>
            <w:r w:rsidRPr="00614610">
              <w:rPr>
                <w:rFonts w:cstheme="minorHAnsi"/>
              </w:rPr>
              <w:t>No.</w:t>
            </w:r>
          </w:p>
        </w:tc>
        <w:tc>
          <w:tcPr>
            <w:tcW w:w="1276" w:type="dxa"/>
            <w:tcBorders>
              <w:top w:val="none" w:sz="0" w:space="0" w:color="auto"/>
              <w:left w:val="none" w:sz="0" w:space="0" w:color="auto"/>
              <w:bottom w:val="none" w:sz="0" w:space="0" w:color="auto"/>
              <w:right w:val="none" w:sz="0" w:space="0" w:color="auto"/>
            </w:tcBorders>
            <w:shd w:val="clear" w:color="auto" w:fill="003150"/>
          </w:tcPr>
          <w:p w:rsidR="00305D60" w:rsidRPr="00614610" w:rsidRDefault="00305D60" w:rsidP="00C7727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614610">
              <w:rPr>
                <w:rFonts w:cstheme="minorHAnsi"/>
                <w:lang w:val="en-GB"/>
              </w:rPr>
              <w:t>% of Total</w:t>
            </w:r>
          </w:p>
        </w:tc>
        <w:tc>
          <w:tcPr>
            <w:tcW w:w="567" w:type="dxa"/>
            <w:tcBorders>
              <w:top w:val="none" w:sz="0" w:space="0" w:color="auto"/>
              <w:left w:val="none" w:sz="0" w:space="0" w:color="auto"/>
              <w:bottom w:val="none" w:sz="0" w:space="0" w:color="auto"/>
              <w:right w:val="none" w:sz="0" w:space="0" w:color="auto"/>
            </w:tcBorders>
            <w:shd w:val="clear" w:color="auto" w:fill="003150"/>
            <w:hideMark/>
          </w:tcPr>
          <w:p w:rsidR="00305D60" w:rsidRPr="00614610" w:rsidRDefault="00305D60" w:rsidP="00C7727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614610">
              <w:rPr>
                <w:rFonts w:cstheme="minorHAnsi"/>
                <w:lang w:val="en-GB"/>
              </w:rPr>
              <w:t>No.</w:t>
            </w:r>
          </w:p>
        </w:tc>
        <w:tc>
          <w:tcPr>
            <w:tcW w:w="1276" w:type="dxa"/>
            <w:tcBorders>
              <w:top w:val="none" w:sz="0" w:space="0" w:color="auto"/>
              <w:left w:val="none" w:sz="0" w:space="0" w:color="auto"/>
              <w:bottom w:val="none" w:sz="0" w:space="0" w:color="auto"/>
              <w:right w:val="none" w:sz="0" w:space="0" w:color="auto"/>
            </w:tcBorders>
            <w:shd w:val="clear" w:color="auto" w:fill="003150"/>
            <w:hideMark/>
          </w:tcPr>
          <w:p w:rsidR="00305D60" w:rsidRPr="00614610" w:rsidRDefault="00305D60" w:rsidP="00C7727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614610">
              <w:rPr>
                <w:rFonts w:cstheme="minorHAnsi"/>
                <w:lang w:val="en-GB"/>
              </w:rPr>
              <w:t>% of Males</w:t>
            </w:r>
          </w:p>
        </w:tc>
        <w:tc>
          <w:tcPr>
            <w:tcW w:w="765" w:type="dxa"/>
            <w:tcBorders>
              <w:top w:val="none" w:sz="0" w:space="0" w:color="auto"/>
              <w:left w:val="none" w:sz="0" w:space="0" w:color="auto"/>
              <w:bottom w:val="none" w:sz="0" w:space="0" w:color="auto"/>
              <w:right w:val="none" w:sz="0" w:space="0" w:color="auto"/>
            </w:tcBorders>
            <w:shd w:val="clear" w:color="auto" w:fill="003150"/>
            <w:hideMark/>
          </w:tcPr>
          <w:p w:rsidR="00305D60" w:rsidRPr="00614610" w:rsidRDefault="00305D60" w:rsidP="00C7727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614610">
              <w:rPr>
                <w:rFonts w:cstheme="minorHAnsi"/>
                <w:lang w:val="en-GB"/>
              </w:rPr>
              <w:t>No.</w:t>
            </w:r>
          </w:p>
        </w:tc>
        <w:tc>
          <w:tcPr>
            <w:tcW w:w="1645" w:type="dxa"/>
            <w:tcBorders>
              <w:top w:val="none" w:sz="0" w:space="0" w:color="auto"/>
              <w:left w:val="none" w:sz="0" w:space="0" w:color="auto"/>
              <w:bottom w:val="none" w:sz="0" w:space="0" w:color="auto"/>
              <w:right w:val="none" w:sz="0" w:space="0" w:color="auto"/>
            </w:tcBorders>
            <w:shd w:val="clear" w:color="auto" w:fill="003150"/>
            <w:hideMark/>
          </w:tcPr>
          <w:p w:rsidR="00305D60" w:rsidRPr="00614610" w:rsidRDefault="00305D60" w:rsidP="00C7727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614610">
              <w:rPr>
                <w:rFonts w:cstheme="minorHAnsi"/>
                <w:lang w:val="en-GB"/>
              </w:rPr>
              <w:t>% of Females</w:t>
            </w:r>
          </w:p>
        </w:tc>
      </w:tr>
      <w:tr w:rsidR="004B3B19" w:rsidRPr="00614610" w:rsidTr="004B3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rPr>
                <w:rFonts w:cstheme="minorHAnsi"/>
                <w:color w:val="auto"/>
                <w:lang w:val="en-GB"/>
              </w:rPr>
            </w:pPr>
            <w:r w:rsidRPr="004B3B19">
              <w:rPr>
                <w:rFonts w:cstheme="minorHAnsi"/>
                <w:b w:val="0"/>
                <w:color w:val="auto"/>
              </w:rPr>
              <w:t>Cohort 1 (2010 to 2012)</w:t>
            </w:r>
          </w:p>
        </w:tc>
        <w:tc>
          <w:tcPr>
            <w:tcW w:w="56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4B3B19">
              <w:rPr>
                <w:rFonts w:cstheme="minorHAnsi"/>
              </w:rPr>
              <w:t>97</w:t>
            </w:r>
          </w:p>
        </w:tc>
        <w:tc>
          <w:tcPr>
            <w:tcW w:w="12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4B3B19">
              <w:rPr>
                <w:rFonts w:cstheme="minorHAnsi"/>
              </w:rPr>
              <w:t>31.0</w:t>
            </w:r>
          </w:p>
        </w:tc>
        <w:tc>
          <w:tcPr>
            <w:tcW w:w="56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4B3B19">
              <w:rPr>
                <w:rFonts w:cstheme="minorHAnsi"/>
                <w:lang w:val="en-GB"/>
              </w:rPr>
              <w:t>45</w:t>
            </w:r>
          </w:p>
        </w:tc>
        <w:tc>
          <w:tcPr>
            <w:tcW w:w="12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4B3B19">
              <w:rPr>
                <w:rFonts w:cstheme="minorHAnsi"/>
                <w:lang w:val="en-GB"/>
              </w:rPr>
              <w:t>39.1</w:t>
            </w:r>
          </w:p>
        </w:tc>
        <w:tc>
          <w:tcPr>
            <w:tcW w:w="765"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4B3B19">
              <w:rPr>
                <w:rFonts w:cstheme="minorHAnsi"/>
                <w:lang w:val="en-GB"/>
              </w:rPr>
              <w:t>52</w:t>
            </w:r>
          </w:p>
        </w:tc>
        <w:tc>
          <w:tcPr>
            <w:tcW w:w="1645"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4B3B19">
              <w:rPr>
                <w:rFonts w:cstheme="minorHAnsi"/>
                <w:lang w:val="en-GB"/>
              </w:rPr>
              <w:t>26.3</w:t>
            </w:r>
          </w:p>
        </w:tc>
      </w:tr>
      <w:tr w:rsidR="004B3B19" w:rsidRPr="00614610" w:rsidTr="004B3B19">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bottom w:val="none" w:sz="0" w:space="0" w:color="auto"/>
              <w:right w:val="none" w:sz="0" w:space="0" w:color="auto"/>
            </w:tcBorders>
            <w:shd w:val="clear" w:color="auto" w:fill="D9D9D9" w:themeFill="background1" w:themeFillShade="D9"/>
          </w:tcPr>
          <w:p w:rsidR="004B3B19" w:rsidRPr="004B3B19" w:rsidRDefault="004B3B19" w:rsidP="007518D0">
            <w:pPr>
              <w:spacing w:before="40" w:after="40" w:line="232" w:lineRule="auto"/>
              <w:rPr>
                <w:rFonts w:cstheme="minorHAnsi"/>
                <w:b w:val="0"/>
                <w:color w:val="auto"/>
                <w:lang w:val="en-GB"/>
              </w:rPr>
            </w:pPr>
            <w:r w:rsidRPr="004B3B19">
              <w:rPr>
                <w:rFonts w:cstheme="minorHAnsi"/>
                <w:b w:val="0"/>
                <w:color w:val="auto"/>
              </w:rPr>
              <w:t>Cohort 2 (2007 to 2009)</w:t>
            </w:r>
          </w:p>
        </w:tc>
        <w:tc>
          <w:tcPr>
            <w:tcW w:w="567" w:type="dxa"/>
            <w:shd w:val="clear" w:color="auto" w:fill="D9D9D9" w:themeFill="background1" w:themeFillShade="D9"/>
          </w:tcPr>
          <w:p w:rsidR="004B3B19" w:rsidRPr="004B3B19" w:rsidRDefault="004B3B19"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B3B19">
              <w:rPr>
                <w:rFonts w:cstheme="minorHAnsi"/>
              </w:rPr>
              <w:t>83</w:t>
            </w:r>
          </w:p>
        </w:tc>
        <w:tc>
          <w:tcPr>
            <w:tcW w:w="1276" w:type="dxa"/>
            <w:shd w:val="clear" w:color="auto" w:fill="D9D9D9" w:themeFill="background1" w:themeFillShade="D9"/>
          </w:tcPr>
          <w:p w:rsidR="004B3B19" w:rsidRPr="004B3B19" w:rsidRDefault="004B3B19"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B3B19">
              <w:rPr>
                <w:rFonts w:cstheme="minorHAnsi"/>
              </w:rPr>
              <w:t>45.6</w:t>
            </w:r>
          </w:p>
        </w:tc>
        <w:tc>
          <w:tcPr>
            <w:tcW w:w="567" w:type="dxa"/>
            <w:shd w:val="clear" w:color="auto" w:fill="D9D9D9" w:themeFill="background1" w:themeFillShade="D9"/>
          </w:tcPr>
          <w:p w:rsidR="004B3B19" w:rsidRPr="004B3B19" w:rsidRDefault="004B3B19"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4B3B19">
              <w:rPr>
                <w:rFonts w:cstheme="minorHAnsi"/>
                <w:lang w:val="en-GB"/>
              </w:rPr>
              <w:t>34</w:t>
            </w:r>
          </w:p>
        </w:tc>
        <w:tc>
          <w:tcPr>
            <w:tcW w:w="1276" w:type="dxa"/>
            <w:shd w:val="clear" w:color="auto" w:fill="D9D9D9" w:themeFill="background1" w:themeFillShade="D9"/>
          </w:tcPr>
          <w:p w:rsidR="004B3B19" w:rsidRPr="004B3B19" w:rsidRDefault="004B3B19"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4B3B19">
              <w:rPr>
                <w:rFonts w:cstheme="minorHAnsi"/>
                <w:lang w:val="en-GB"/>
              </w:rPr>
              <w:t>45.9</w:t>
            </w:r>
          </w:p>
        </w:tc>
        <w:tc>
          <w:tcPr>
            <w:tcW w:w="765" w:type="dxa"/>
            <w:shd w:val="clear" w:color="auto" w:fill="D9D9D9" w:themeFill="background1" w:themeFillShade="D9"/>
          </w:tcPr>
          <w:p w:rsidR="004B3B19" w:rsidRPr="004B3B19" w:rsidRDefault="004B3B19"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4B3B19">
              <w:rPr>
                <w:rFonts w:cstheme="minorHAnsi"/>
                <w:lang w:val="en-GB"/>
              </w:rPr>
              <w:t>49</w:t>
            </w:r>
          </w:p>
        </w:tc>
        <w:tc>
          <w:tcPr>
            <w:tcW w:w="1645" w:type="dxa"/>
            <w:shd w:val="clear" w:color="auto" w:fill="D9D9D9" w:themeFill="background1" w:themeFillShade="D9"/>
          </w:tcPr>
          <w:p w:rsidR="004B3B19" w:rsidRPr="004B3B19" w:rsidRDefault="004B3B19"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4B3B19">
              <w:rPr>
                <w:rFonts w:cstheme="minorHAnsi"/>
                <w:lang w:val="en-GB"/>
              </w:rPr>
              <w:t>45.4</w:t>
            </w:r>
          </w:p>
        </w:tc>
      </w:tr>
      <w:tr w:rsidR="004B3B19" w:rsidRPr="00614610" w:rsidTr="004B3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rPr>
                <w:rFonts w:cstheme="minorHAnsi"/>
                <w:b w:val="0"/>
                <w:color w:val="auto"/>
                <w:lang w:val="en-GB"/>
              </w:rPr>
            </w:pPr>
            <w:r w:rsidRPr="004B3B19">
              <w:rPr>
                <w:rFonts w:cstheme="minorHAnsi"/>
                <w:b w:val="0"/>
                <w:color w:val="auto"/>
              </w:rPr>
              <w:t>Cohort 3 (2004 to 2006)</w:t>
            </w:r>
          </w:p>
        </w:tc>
        <w:tc>
          <w:tcPr>
            <w:tcW w:w="56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4B3B19">
              <w:rPr>
                <w:rFonts w:cstheme="minorHAnsi"/>
              </w:rPr>
              <w:t>56</w:t>
            </w:r>
          </w:p>
        </w:tc>
        <w:tc>
          <w:tcPr>
            <w:tcW w:w="12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4B3B19">
              <w:rPr>
                <w:rFonts w:cstheme="minorHAnsi"/>
              </w:rPr>
              <w:t>47.5</w:t>
            </w:r>
          </w:p>
        </w:tc>
        <w:tc>
          <w:tcPr>
            <w:tcW w:w="56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4B3B19">
              <w:rPr>
                <w:rFonts w:cstheme="minorHAnsi"/>
                <w:lang w:val="en-GB"/>
              </w:rPr>
              <w:t>29</w:t>
            </w:r>
          </w:p>
        </w:tc>
        <w:tc>
          <w:tcPr>
            <w:tcW w:w="12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4B3B19">
              <w:rPr>
                <w:rFonts w:cstheme="minorHAnsi"/>
                <w:lang w:val="en-GB"/>
              </w:rPr>
              <w:t>53.7</w:t>
            </w:r>
          </w:p>
        </w:tc>
        <w:tc>
          <w:tcPr>
            <w:tcW w:w="765"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4B3B19">
              <w:rPr>
                <w:rFonts w:cstheme="minorHAnsi"/>
                <w:lang w:val="en-GB"/>
              </w:rPr>
              <w:t>27</w:t>
            </w:r>
          </w:p>
        </w:tc>
        <w:tc>
          <w:tcPr>
            <w:tcW w:w="1645"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4B3B19">
              <w:rPr>
                <w:rFonts w:cstheme="minorHAnsi"/>
                <w:lang w:val="en-GB"/>
              </w:rPr>
              <w:t>42.2</w:t>
            </w:r>
          </w:p>
        </w:tc>
      </w:tr>
      <w:tr w:rsidR="004B3B19" w:rsidRPr="00614610" w:rsidTr="00614610">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bottom w:val="none" w:sz="0" w:space="0" w:color="auto"/>
              <w:right w:val="none" w:sz="0" w:space="0" w:color="auto"/>
            </w:tcBorders>
            <w:shd w:val="clear" w:color="auto" w:fill="D9D9D9" w:themeFill="background1" w:themeFillShade="D9"/>
          </w:tcPr>
          <w:p w:rsidR="004B3B19" w:rsidRPr="004B3B19" w:rsidRDefault="004B3B19" w:rsidP="007518D0">
            <w:pPr>
              <w:spacing w:before="40" w:after="40" w:line="232" w:lineRule="auto"/>
              <w:rPr>
                <w:rFonts w:cstheme="minorHAnsi"/>
                <w:b w:val="0"/>
                <w:color w:val="auto"/>
              </w:rPr>
            </w:pPr>
            <w:r w:rsidRPr="004B3B19">
              <w:rPr>
                <w:rFonts w:cstheme="minorHAnsi"/>
                <w:b w:val="0"/>
                <w:color w:val="auto"/>
              </w:rPr>
              <w:t>Cohort 4 (2001 to 2003)</w:t>
            </w:r>
          </w:p>
        </w:tc>
        <w:tc>
          <w:tcPr>
            <w:tcW w:w="567" w:type="dxa"/>
            <w:shd w:val="clear" w:color="auto" w:fill="D9D9D9" w:themeFill="background1" w:themeFillShade="D9"/>
          </w:tcPr>
          <w:p w:rsidR="004B3B19" w:rsidRPr="004B3B19" w:rsidRDefault="004B3B19"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B3B19">
              <w:rPr>
                <w:rFonts w:cstheme="minorHAnsi"/>
              </w:rPr>
              <w:t>60</w:t>
            </w:r>
          </w:p>
        </w:tc>
        <w:tc>
          <w:tcPr>
            <w:tcW w:w="1276" w:type="dxa"/>
            <w:shd w:val="clear" w:color="auto" w:fill="D9D9D9" w:themeFill="background1" w:themeFillShade="D9"/>
          </w:tcPr>
          <w:p w:rsidR="004B3B19" w:rsidRPr="004B3B19" w:rsidRDefault="004B3B19"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B3B19">
              <w:rPr>
                <w:rFonts w:cstheme="minorHAnsi"/>
              </w:rPr>
              <w:t>65.9</w:t>
            </w:r>
          </w:p>
        </w:tc>
        <w:tc>
          <w:tcPr>
            <w:tcW w:w="567" w:type="dxa"/>
            <w:shd w:val="clear" w:color="auto" w:fill="D9D9D9" w:themeFill="background1" w:themeFillShade="D9"/>
          </w:tcPr>
          <w:p w:rsidR="004B3B19" w:rsidRPr="004B3B19" w:rsidRDefault="004B3B19"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B3B19">
              <w:rPr>
                <w:rFonts w:cstheme="minorHAnsi"/>
              </w:rPr>
              <w:t>28</w:t>
            </w:r>
          </w:p>
        </w:tc>
        <w:tc>
          <w:tcPr>
            <w:tcW w:w="1276" w:type="dxa"/>
            <w:shd w:val="clear" w:color="auto" w:fill="D9D9D9" w:themeFill="background1" w:themeFillShade="D9"/>
          </w:tcPr>
          <w:p w:rsidR="004B3B19" w:rsidRPr="004B3B19" w:rsidRDefault="004B3B19"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B3B19">
              <w:rPr>
                <w:rFonts w:cstheme="minorHAnsi"/>
              </w:rPr>
              <w:t>73.7</w:t>
            </w:r>
          </w:p>
        </w:tc>
        <w:tc>
          <w:tcPr>
            <w:tcW w:w="765" w:type="dxa"/>
            <w:shd w:val="clear" w:color="auto" w:fill="D9D9D9" w:themeFill="background1" w:themeFillShade="D9"/>
          </w:tcPr>
          <w:p w:rsidR="004B3B19" w:rsidRPr="004B3B19" w:rsidRDefault="004B3B19"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B3B19">
              <w:rPr>
                <w:rFonts w:cstheme="minorHAnsi"/>
              </w:rPr>
              <w:t>32</w:t>
            </w:r>
          </w:p>
        </w:tc>
        <w:tc>
          <w:tcPr>
            <w:tcW w:w="1645" w:type="dxa"/>
            <w:shd w:val="clear" w:color="auto" w:fill="D9D9D9" w:themeFill="background1" w:themeFillShade="D9"/>
          </w:tcPr>
          <w:p w:rsidR="004B3B19" w:rsidRPr="004B3B19" w:rsidRDefault="004B3B19"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B3B19">
              <w:rPr>
                <w:rFonts w:cstheme="minorHAnsi"/>
              </w:rPr>
              <w:t>60.4</w:t>
            </w:r>
          </w:p>
        </w:tc>
      </w:tr>
      <w:tr w:rsidR="004B3B19" w:rsidRPr="00614610" w:rsidTr="00614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rPr>
                <w:rFonts w:cstheme="minorHAnsi"/>
                <w:b w:val="0"/>
                <w:color w:val="auto"/>
              </w:rPr>
            </w:pPr>
            <w:r w:rsidRPr="004B3B19">
              <w:rPr>
                <w:rFonts w:cstheme="minorHAnsi"/>
                <w:b w:val="0"/>
                <w:color w:val="auto"/>
              </w:rPr>
              <w:t>Cohort 5 (1998 to 2000)</w:t>
            </w:r>
          </w:p>
        </w:tc>
        <w:tc>
          <w:tcPr>
            <w:tcW w:w="56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4B3B19">
              <w:rPr>
                <w:rFonts w:cstheme="minorHAnsi"/>
              </w:rPr>
              <w:t>53</w:t>
            </w:r>
          </w:p>
        </w:tc>
        <w:tc>
          <w:tcPr>
            <w:tcW w:w="12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4B3B19">
              <w:rPr>
                <w:rFonts w:cstheme="minorHAnsi"/>
              </w:rPr>
              <w:t>65.4</w:t>
            </w:r>
          </w:p>
        </w:tc>
        <w:tc>
          <w:tcPr>
            <w:tcW w:w="56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4B3B19">
              <w:rPr>
                <w:rFonts w:cstheme="minorHAnsi"/>
              </w:rPr>
              <w:t>35</w:t>
            </w:r>
          </w:p>
        </w:tc>
        <w:tc>
          <w:tcPr>
            <w:tcW w:w="12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4B3B19">
              <w:rPr>
                <w:rFonts w:cstheme="minorHAnsi"/>
              </w:rPr>
              <w:t>79.5</w:t>
            </w:r>
          </w:p>
        </w:tc>
        <w:tc>
          <w:tcPr>
            <w:tcW w:w="765"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4B3B19">
              <w:rPr>
                <w:rFonts w:cstheme="minorHAnsi"/>
              </w:rPr>
              <w:t>18</w:t>
            </w:r>
          </w:p>
        </w:tc>
        <w:tc>
          <w:tcPr>
            <w:tcW w:w="1645"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B3B19" w:rsidRPr="004B3B19" w:rsidRDefault="004B3B19" w:rsidP="007518D0">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4B3B19">
              <w:rPr>
                <w:rFonts w:cstheme="minorHAnsi"/>
              </w:rPr>
              <w:t>48.6</w:t>
            </w:r>
          </w:p>
        </w:tc>
      </w:tr>
      <w:tr w:rsidR="004B3B19" w:rsidRPr="00614610" w:rsidTr="00614610">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right w:val="none" w:sz="0" w:space="0" w:color="auto"/>
            </w:tcBorders>
            <w:shd w:val="clear" w:color="auto" w:fill="D9D9D9" w:themeFill="background1" w:themeFillShade="D9"/>
          </w:tcPr>
          <w:p w:rsidR="004B3B19" w:rsidRPr="004B3B19" w:rsidRDefault="004B3B19" w:rsidP="007518D0">
            <w:pPr>
              <w:spacing w:before="40" w:after="40" w:line="232" w:lineRule="auto"/>
              <w:rPr>
                <w:rFonts w:cstheme="minorHAnsi"/>
                <w:color w:val="auto"/>
              </w:rPr>
            </w:pPr>
            <w:r w:rsidRPr="004B3B19">
              <w:rPr>
                <w:rFonts w:cstheme="minorHAnsi"/>
                <w:color w:val="auto"/>
              </w:rPr>
              <w:t>Total</w:t>
            </w:r>
          </w:p>
        </w:tc>
        <w:tc>
          <w:tcPr>
            <w:tcW w:w="567" w:type="dxa"/>
            <w:shd w:val="clear" w:color="auto" w:fill="D9D9D9" w:themeFill="background1" w:themeFillShade="D9"/>
          </w:tcPr>
          <w:p w:rsidR="004B3B19" w:rsidRPr="004B3B19" w:rsidRDefault="004B3B19"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sidRPr="004B3B19">
              <w:rPr>
                <w:rFonts w:cstheme="minorHAnsi"/>
                <w:b/>
              </w:rPr>
              <w:t>349</w:t>
            </w:r>
          </w:p>
        </w:tc>
        <w:tc>
          <w:tcPr>
            <w:tcW w:w="1276" w:type="dxa"/>
            <w:shd w:val="clear" w:color="auto" w:fill="D9D9D9" w:themeFill="background1" w:themeFillShade="D9"/>
          </w:tcPr>
          <w:p w:rsidR="004B3B19" w:rsidRPr="004B3B19" w:rsidRDefault="004B3B19"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sidRPr="004B3B19">
              <w:rPr>
                <w:rFonts w:cstheme="minorHAnsi"/>
                <w:b/>
              </w:rPr>
              <w:t>44.5</w:t>
            </w:r>
          </w:p>
        </w:tc>
        <w:tc>
          <w:tcPr>
            <w:tcW w:w="567" w:type="dxa"/>
            <w:shd w:val="clear" w:color="auto" w:fill="D9D9D9" w:themeFill="background1" w:themeFillShade="D9"/>
          </w:tcPr>
          <w:p w:rsidR="004B3B19" w:rsidRPr="004B3B19" w:rsidRDefault="004B3B19"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sidRPr="004B3B19">
              <w:rPr>
                <w:rFonts w:cstheme="minorHAnsi"/>
                <w:b/>
              </w:rPr>
              <w:t>171</w:t>
            </w:r>
          </w:p>
        </w:tc>
        <w:tc>
          <w:tcPr>
            <w:tcW w:w="1276" w:type="dxa"/>
            <w:shd w:val="clear" w:color="auto" w:fill="D9D9D9" w:themeFill="background1" w:themeFillShade="D9"/>
          </w:tcPr>
          <w:p w:rsidR="004B3B19" w:rsidRPr="004B3B19" w:rsidRDefault="004B3B19"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sidRPr="004B3B19">
              <w:rPr>
                <w:rFonts w:cstheme="minorHAnsi"/>
                <w:b/>
              </w:rPr>
              <w:t>52.6</w:t>
            </w:r>
          </w:p>
        </w:tc>
        <w:tc>
          <w:tcPr>
            <w:tcW w:w="765" w:type="dxa"/>
            <w:shd w:val="clear" w:color="auto" w:fill="D9D9D9" w:themeFill="background1" w:themeFillShade="D9"/>
          </w:tcPr>
          <w:p w:rsidR="004B3B19" w:rsidRPr="004B3B19" w:rsidRDefault="004B3B19"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sidRPr="004B3B19">
              <w:rPr>
                <w:rFonts w:cstheme="minorHAnsi"/>
                <w:b/>
              </w:rPr>
              <w:t>178</w:t>
            </w:r>
          </w:p>
        </w:tc>
        <w:tc>
          <w:tcPr>
            <w:tcW w:w="1645" w:type="dxa"/>
            <w:shd w:val="clear" w:color="auto" w:fill="D9D9D9" w:themeFill="background1" w:themeFillShade="D9"/>
          </w:tcPr>
          <w:p w:rsidR="004B3B19" w:rsidRPr="004B3B19" w:rsidRDefault="004B3B19" w:rsidP="007518D0">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sidRPr="004B3B19">
              <w:rPr>
                <w:rFonts w:cstheme="minorHAnsi"/>
                <w:b/>
              </w:rPr>
              <w:t>38.7</w:t>
            </w:r>
          </w:p>
        </w:tc>
      </w:tr>
    </w:tbl>
    <w:p w:rsidR="0087006A" w:rsidRDefault="0087006A" w:rsidP="00A24630">
      <w:pPr>
        <w:pStyle w:val="Heading4alternate"/>
        <w:spacing w:before="120" w:after="120"/>
      </w:pPr>
      <w:r>
        <w:lastRenderedPageBreak/>
        <w:t>Alumni Help to Improve the Performance of their Organisations</w:t>
      </w:r>
    </w:p>
    <w:p w:rsidR="0087006A" w:rsidRDefault="0087006A" w:rsidP="00A24630">
      <w:pPr>
        <w:spacing w:before="120" w:after="120" w:line="160" w:lineRule="atLeast"/>
        <w:rPr>
          <w:rFonts w:cstheme="minorHAnsi"/>
          <w:i/>
        </w:rPr>
      </w:pPr>
      <w:r w:rsidRPr="00E158EF" w:rsidDel="002400EB">
        <w:rPr>
          <w:rFonts w:cstheme="minorHAnsi"/>
          <w:i/>
        </w:rPr>
        <w:t>Transferring skills and knowledge in the work place</w:t>
      </w:r>
    </w:p>
    <w:p w:rsidR="00A24630" w:rsidRDefault="004B3B19" w:rsidP="00A24630">
      <w:pPr>
        <w:spacing w:before="120" w:after="120"/>
      </w:pPr>
      <w:r>
        <w:t>About 71% of female alumni said they had transferred their skills and knowledge to others in their organisation to a great extent or medium extent. Men were more likely to have transferred their skills and knowledge by informal means to colleagues</w:t>
      </w:r>
      <w:r w:rsidR="000B0A44">
        <w:t>.</w:t>
      </w:r>
    </w:p>
    <w:p w:rsidR="000B0A44" w:rsidRPr="00C8415C" w:rsidRDefault="00C8415C" w:rsidP="00A24630">
      <w:pPr>
        <w:spacing w:before="240" w:after="120"/>
        <w:rPr>
          <w:b/>
        </w:rPr>
      </w:pPr>
      <w:r>
        <w:rPr>
          <w:b/>
        </w:rPr>
        <w:t>Exhibit 4</w:t>
      </w:r>
      <w:r w:rsidRPr="00204ECB">
        <w:rPr>
          <w:b/>
        </w:rPr>
        <w:t>.1</w:t>
      </w:r>
      <w:r w:rsidR="0028410E">
        <w:rPr>
          <w:b/>
        </w:rPr>
        <w:t>6</w:t>
      </w:r>
      <w:r w:rsidRPr="00204ECB">
        <w:rPr>
          <w:b/>
        </w:rPr>
        <w:t xml:space="preserve"> Percentage of Alumni </w:t>
      </w:r>
      <w:r>
        <w:rPr>
          <w:b/>
        </w:rPr>
        <w:t>Who Transferred Skills to Colleagues (</w:t>
      </w:r>
      <w:r w:rsidRPr="00204ECB">
        <w:rPr>
          <w:b/>
        </w:rPr>
        <w:t>by Gender)</w:t>
      </w:r>
    </w:p>
    <w:tbl>
      <w:tblPr>
        <w:tblW w:w="8080" w:type="dxa"/>
        <w:tblInd w:w="-3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253"/>
        <w:gridCol w:w="1418"/>
        <w:gridCol w:w="1275"/>
        <w:gridCol w:w="1134"/>
      </w:tblGrid>
      <w:tr w:rsidR="000B0A44" w:rsidRPr="00A24630" w:rsidTr="00A24630">
        <w:trPr>
          <w:trHeight w:val="315"/>
        </w:trPr>
        <w:tc>
          <w:tcPr>
            <w:tcW w:w="4253" w:type="dxa"/>
            <w:shd w:val="clear" w:color="000000" w:fill="003150"/>
            <w:vAlign w:val="center"/>
            <w:hideMark/>
          </w:tcPr>
          <w:p w:rsidR="000B0A44" w:rsidRPr="00A24630" w:rsidRDefault="000B0A44" w:rsidP="000B0A44">
            <w:pPr>
              <w:ind w:left="-676"/>
              <w:jc w:val="center"/>
              <w:rPr>
                <w:rFonts w:eastAsia="Times New Roman" w:cstheme="minorHAnsi"/>
                <w:b/>
                <w:bCs/>
                <w:color w:val="FFFFFF"/>
                <w:lang w:val="en-US"/>
              </w:rPr>
            </w:pPr>
          </w:p>
        </w:tc>
        <w:tc>
          <w:tcPr>
            <w:tcW w:w="3827" w:type="dxa"/>
            <w:gridSpan w:val="3"/>
            <w:shd w:val="clear" w:color="000000" w:fill="003150"/>
            <w:vAlign w:val="center"/>
          </w:tcPr>
          <w:p w:rsidR="000B0A44" w:rsidRPr="00A24630" w:rsidRDefault="000B0A44" w:rsidP="000B0A44">
            <w:pPr>
              <w:jc w:val="center"/>
              <w:rPr>
                <w:rFonts w:eastAsia="Times New Roman" w:cstheme="minorHAnsi"/>
                <w:b/>
                <w:bCs/>
                <w:color w:val="FFFFFF"/>
                <w:lang w:val="en-US"/>
              </w:rPr>
            </w:pPr>
            <w:r w:rsidRPr="00A24630">
              <w:rPr>
                <w:rFonts w:eastAsia="Times New Roman" w:cstheme="minorHAnsi"/>
                <w:b/>
                <w:bCs/>
                <w:color w:val="FFFFFF" w:themeColor="background1"/>
                <w:lang w:val="en-US"/>
              </w:rPr>
              <w:t xml:space="preserve">Percentage of </w:t>
            </w:r>
            <w:r w:rsidRPr="00A24630">
              <w:rPr>
                <w:rFonts w:cstheme="minorHAnsi"/>
                <w:b/>
                <w:color w:val="FFFFFF" w:themeColor="background1"/>
              </w:rPr>
              <w:t>alumni who</w:t>
            </w:r>
            <w:r w:rsidRPr="00A24630">
              <w:rPr>
                <w:rFonts w:cstheme="minorHAnsi"/>
                <w:b/>
              </w:rPr>
              <w:t xml:space="preserve"> transferred their skills and knowledge to colleagues</w:t>
            </w:r>
          </w:p>
        </w:tc>
      </w:tr>
      <w:tr w:rsidR="000B0A44" w:rsidRPr="00A24630" w:rsidTr="00A24630">
        <w:trPr>
          <w:trHeight w:val="315"/>
        </w:trPr>
        <w:tc>
          <w:tcPr>
            <w:tcW w:w="4253" w:type="dxa"/>
            <w:shd w:val="clear" w:color="000000" w:fill="003150"/>
            <w:vAlign w:val="center"/>
            <w:hideMark/>
          </w:tcPr>
          <w:p w:rsidR="000B0A44" w:rsidRPr="00A24630" w:rsidRDefault="000B0A44" w:rsidP="000B0A44">
            <w:pPr>
              <w:jc w:val="center"/>
              <w:rPr>
                <w:rFonts w:eastAsia="Times New Roman" w:cstheme="minorHAnsi"/>
                <w:b/>
                <w:bCs/>
                <w:color w:val="FFFFFF"/>
                <w:lang w:val="en-US"/>
              </w:rPr>
            </w:pPr>
            <w:r w:rsidRPr="00A24630">
              <w:rPr>
                <w:rFonts w:eastAsia="Times New Roman" w:cstheme="minorHAnsi"/>
                <w:b/>
                <w:bCs/>
                <w:color w:val="FFFFFF"/>
                <w:lang w:val="en-US"/>
              </w:rPr>
              <w:t>Gender</w:t>
            </w:r>
          </w:p>
        </w:tc>
        <w:tc>
          <w:tcPr>
            <w:tcW w:w="1418" w:type="dxa"/>
            <w:shd w:val="clear" w:color="000000" w:fill="003150"/>
            <w:vAlign w:val="center"/>
            <w:hideMark/>
          </w:tcPr>
          <w:p w:rsidR="000B0A44" w:rsidRPr="00A24630" w:rsidRDefault="000B0A44" w:rsidP="000B0A44">
            <w:pPr>
              <w:jc w:val="center"/>
              <w:rPr>
                <w:rFonts w:eastAsia="Times New Roman" w:cstheme="minorHAnsi"/>
                <w:b/>
                <w:bCs/>
                <w:color w:val="FFFFFF"/>
                <w:lang w:val="en-US"/>
              </w:rPr>
            </w:pPr>
            <w:r w:rsidRPr="00A24630">
              <w:rPr>
                <w:rFonts w:eastAsia="Times New Roman" w:cstheme="minorHAnsi"/>
                <w:b/>
                <w:bCs/>
                <w:color w:val="FFFFFF"/>
                <w:lang w:val="en-US"/>
              </w:rPr>
              <w:t>Females</w:t>
            </w:r>
          </w:p>
        </w:tc>
        <w:tc>
          <w:tcPr>
            <w:tcW w:w="1275" w:type="dxa"/>
            <w:shd w:val="clear" w:color="000000" w:fill="003150"/>
            <w:vAlign w:val="center"/>
            <w:hideMark/>
          </w:tcPr>
          <w:p w:rsidR="000B0A44" w:rsidRPr="00A24630" w:rsidRDefault="000B0A44" w:rsidP="000B0A44">
            <w:pPr>
              <w:jc w:val="center"/>
              <w:rPr>
                <w:rFonts w:eastAsia="Times New Roman" w:cstheme="minorHAnsi"/>
                <w:b/>
                <w:bCs/>
                <w:color w:val="FFFFFF"/>
                <w:lang w:val="en-US"/>
              </w:rPr>
            </w:pPr>
            <w:r w:rsidRPr="00A24630">
              <w:rPr>
                <w:rFonts w:eastAsia="Times New Roman" w:cstheme="minorHAnsi"/>
                <w:b/>
                <w:bCs/>
                <w:color w:val="FFFFFF"/>
                <w:lang w:val="en-US"/>
              </w:rPr>
              <w:t>Males</w:t>
            </w:r>
          </w:p>
        </w:tc>
        <w:tc>
          <w:tcPr>
            <w:tcW w:w="1134" w:type="dxa"/>
            <w:shd w:val="clear" w:color="000000" w:fill="003150"/>
            <w:vAlign w:val="center"/>
            <w:hideMark/>
          </w:tcPr>
          <w:p w:rsidR="000B0A44" w:rsidRPr="00A24630" w:rsidRDefault="000B0A44" w:rsidP="000B0A44">
            <w:pPr>
              <w:jc w:val="center"/>
              <w:rPr>
                <w:rFonts w:eastAsia="Times New Roman" w:cstheme="minorHAnsi"/>
                <w:b/>
                <w:bCs/>
                <w:color w:val="FFFFFF"/>
                <w:lang w:val="en-US"/>
              </w:rPr>
            </w:pPr>
            <w:r w:rsidRPr="00A24630">
              <w:rPr>
                <w:rFonts w:eastAsia="Times New Roman" w:cstheme="minorHAnsi"/>
                <w:b/>
                <w:bCs/>
                <w:color w:val="FFFFFF"/>
                <w:lang w:val="en-US"/>
              </w:rPr>
              <w:t>Total</w:t>
            </w:r>
          </w:p>
        </w:tc>
      </w:tr>
      <w:tr w:rsidR="004B3B19" w:rsidRPr="00A24630" w:rsidTr="00A24630">
        <w:trPr>
          <w:trHeight w:val="315"/>
        </w:trPr>
        <w:tc>
          <w:tcPr>
            <w:tcW w:w="4253" w:type="dxa"/>
            <w:shd w:val="clear" w:color="auto" w:fill="A6A6A6" w:themeFill="background1" w:themeFillShade="A6"/>
            <w:vAlign w:val="center"/>
            <w:hideMark/>
          </w:tcPr>
          <w:p w:rsidR="004B3B19" w:rsidRPr="004B3B19" w:rsidRDefault="004B3B19" w:rsidP="007518D0">
            <w:pPr>
              <w:rPr>
                <w:rFonts w:eastAsia="Times New Roman" w:cstheme="minorHAnsi"/>
                <w:bCs/>
                <w:color w:val="000000"/>
                <w:lang w:val="en-US"/>
              </w:rPr>
            </w:pPr>
            <w:r w:rsidRPr="004B3B19">
              <w:rPr>
                <w:rFonts w:eastAsia="Times New Roman" w:cstheme="minorHAnsi"/>
                <w:bCs/>
                <w:color w:val="000000"/>
                <w:lang w:val="en-US"/>
              </w:rPr>
              <w:t>Total answered</w:t>
            </w:r>
          </w:p>
        </w:tc>
        <w:tc>
          <w:tcPr>
            <w:tcW w:w="1418" w:type="dxa"/>
            <w:shd w:val="clear" w:color="auto" w:fill="A6A6A6" w:themeFill="background1" w:themeFillShade="A6"/>
            <w:vAlign w:val="center"/>
            <w:hideMark/>
          </w:tcPr>
          <w:p w:rsidR="004B3B19" w:rsidRPr="004B3B19" w:rsidRDefault="004B3B19" w:rsidP="007518D0">
            <w:pPr>
              <w:jc w:val="center"/>
              <w:rPr>
                <w:rFonts w:eastAsia="Times New Roman" w:cstheme="minorHAnsi"/>
                <w:b/>
                <w:bCs/>
                <w:color w:val="000000"/>
                <w:lang w:val="en-US"/>
              </w:rPr>
            </w:pPr>
            <w:r w:rsidRPr="004B3B19">
              <w:rPr>
                <w:rFonts w:eastAsia="Times New Roman" w:cstheme="minorHAnsi"/>
                <w:b/>
                <w:bCs/>
                <w:color w:val="000000"/>
                <w:lang w:val="en-US"/>
              </w:rPr>
              <w:t>362</w:t>
            </w:r>
          </w:p>
        </w:tc>
        <w:tc>
          <w:tcPr>
            <w:tcW w:w="1275" w:type="dxa"/>
            <w:shd w:val="clear" w:color="auto" w:fill="A6A6A6" w:themeFill="background1" w:themeFillShade="A6"/>
            <w:vAlign w:val="center"/>
            <w:hideMark/>
          </w:tcPr>
          <w:p w:rsidR="004B3B19" w:rsidRPr="004B3B19" w:rsidRDefault="004B3B19" w:rsidP="007518D0">
            <w:pPr>
              <w:jc w:val="center"/>
              <w:rPr>
                <w:rFonts w:eastAsia="Times New Roman" w:cstheme="minorHAnsi"/>
                <w:b/>
                <w:bCs/>
                <w:color w:val="000000"/>
                <w:lang w:val="en-US"/>
              </w:rPr>
            </w:pPr>
            <w:r w:rsidRPr="004B3B19">
              <w:rPr>
                <w:rFonts w:eastAsia="Times New Roman" w:cstheme="minorHAnsi"/>
                <w:b/>
                <w:bCs/>
                <w:color w:val="000000"/>
                <w:lang w:val="en-US"/>
              </w:rPr>
              <w:t>254</w:t>
            </w:r>
          </w:p>
        </w:tc>
        <w:tc>
          <w:tcPr>
            <w:tcW w:w="1134" w:type="dxa"/>
            <w:shd w:val="clear" w:color="auto" w:fill="A6A6A6" w:themeFill="background1" w:themeFillShade="A6"/>
            <w:vAlign w:val="center"/>
            <w:hideMark/>
          </w:tcPr>
          <w:p w:rsidR="004B3B19" w:rsidRPr="004B3B19" w:rsidRDefault="004B3B19" w:rsidP="007518D0">
            <w:pPr>
              <w:jc w:val="center"/>
              <w:rPr>
                <w:rFonts w:eastAsia="Times New Roman" w:cstheme="minorHAnsi"/>
                <w:b/>
                <w:bCs/>
                <w:color w:val="000000"/>
                <w:lang w:val="en-US"/>
              </w:rPr>
            </w:pPr>
            <w:r w:rsidRPr="004B3B19">
              <w:rPr>
                <w:rFonts w:eastAsia="Times New Roman" w:cstheme="minorHAnsi"/>
                <w:b/>
                <w:bCs/>
                <w:color w:val="000000"/>
                <w:lang w:val="en-US"/>
              </w:rPr>
              <w:t>616</w:t>
            </w:r>
          </w:p>
        </w:tc>
      </w:tr>
      <w:tr w:rsidR="004B3B19" w:rsidRPr="00A24630" w:rsidTr="00A24630">
        <w:trPr>
          <w:trHeight w:val="315"/>
        </w:trPr>
        <w:tc>
          <w:tcPr>
            <w:tcW w:w="4253" w:type="dxa"/>
            <w:shd w:val="clear" w:color="000000" w:fill="F2F2F2"/>
            <w:vAlign w:val="center"/>
            <w:hideMark/>
          </w:tcPr>
          <w:p w:rsidR="004B3B19" w:rsidRPr="004B3B19" w:rsidRDefault="004B3B19" w:rsidP="007518D0">
            <w:pPr>
              <w:rPr>
                <w:rFonts w:eastAsia="Times New Roman" w:cstheme="minorHAnsi"/>
                <w:bCs/>
                <w:color w:val="000000"/>
                <w:lang w:val="en-US"/>
              </w:rPr>
            </w:pPr>
            <w:r w:rsidRPr="004B3B19">
              <w:rPr>
                <w:rFonts w:eastAsia="Times New Roman" w:cstheme="minorHAnsi"/>
                <w:bCs/>
                <w:color w:val="000000"/>
                <w:lang w:val="en-US"/>
              </w:rPr>
              <w:t>Number who transferred skills to colleagues</w:t>
            </w:r>
          </w:p>
        </w:tc>
        <w:tc>
          <w:tcPr>
            <w:tcW w:w="1418" w:type="dxa"/>
            <w:shd w:val="clear" w:color="000000" w:fill="D9D9D9"/>
            <w:vAlign w:val="center"/>
            <w:hideMark/>
          </w:tcPr>
          <w:p w:rsidR="004B3B19" w:rsidRPr="004B3B19" w:rsidRDefault="004B3B19" w:rsidP="007518D0">
            <w:pPr>
              <w:jc w:val="center"/>
              <w:rPr>
                <w:rFonts w:eastAsia="Times New Roman" w:cstheme="minorHAnsi"/>
                <w:color w:val="000000"/>
                <w:lang w:val="en-US"/>
              </w:rPr>
            </w:pPr>
            <w:r w:rsidRPr="004B3B19">
              <w:rPr>
                <w:rFonts w:eastAsia="Times New Roman" w:cstheme="minorHAnsi"/>
                <w:color w:val="000000"/>
                <w:lang w:val="en-US"/>
              </w:rPr>
              <w:t>257</w:t>
            </w:r>
          </w:p>
        </w:tc>
        <w:tc>
          <w:tcPr>
            <w:tcW w:w="1275" w:type="dxa"/>
            <w:shd w:val="clear" w:color="000000" w:fill="D9D9D9"/>
            <w:vAlign w:val="center"/>
            <w:hideMark/>
          </w:tcPr>
          <w:p w:rsidR="004B3B19" w:rsidRPr="004B3B19" w:rsidRDefault="004B3B19" w:rsidP="007518D0">
            <w:pPr>
              <w:jc w:val="center"/>
              <w:rPr>
                <w:rFonts w:eastAsia="Times New Roman" w:cstheme="minorHAnsi"/>
                <w:color w:val="000000"/>
                <w:lang w:val="en-US"/>
              </w:rPr>
            </w:pPr>
            <w:r w:rsidRPr="004B3B19">
              <w:rPr>
                <w:rFonts w:eastAsia="Times New Roman" w:cstheme="minorHAnsi"/>
                <w:color w:val="000000"/>
                <w:lang w:val="en-US"/>
              </w:rPr>
              <w:t>188</w:t>
            </w:r>
          </w:p>
        </w:tc>
        <w:tc>
          <w:tcPr>
            <w:tcW w:w="1134" w:type="dxa"/>
            <w:shd w:val="clear" w:color="000000" w:fill="D9D9D9"/>
            <w:vAlign w:val="center"/>
            <w:hideMark/>
          </w:tcPr>
          <w:p w:rsidR="004B3B19" w:rsidRPr="004B3B19" w:rsidRDefault="004B3B19" w:rsidP="007518D0">
            <w:pPr>
              <w:jc w:val="center"/>
              <w:rPr>
                <w:rFonts w:eastAsia="Times New Roman" w:cstheme="minorHAnsi"/>
                <w:color w:val="000000"/>
                <w:lang w:val="en-US"/>
              </w:rPr>
            </w:pPr>
            <w:r w:rsidRPr="004B3B19">
              <w:rPr>
                <w:rFonts w:eastAsia="Times New Roman" w:cstheme="minorHAnsi"/>
                <w:color w:val="000000"/>
                <w:lang w:val="en-US"/>
              </w:rPr>
              <w:t>445</w:t>
            </w:r>
          </w:p>
        </w:tc>
      </w:tr>
      <w:tr w:rsidR="004B3B19" w:rsidRPr="00A24630" w:rsidTr="0028410E">
        <w:trPr>
          <w:trHeight w:val="315"/>
        </w:trPr>
        <w:tc>
          <w:tcPr>
            <w:tcW w:w="4253" w:type="dxa"/>
            <w:shd w:val="clear" w:color="000000" w:fill="F2F2F2"/>
            <w:vAlign w:val="center"/>
            <w:hideMark/>
          </w:tcPr>
          <w:p w:rsidR="004B3B19" w:rsidRPr="004B3B19" w:rsidRDefault="004B3B19" w:rsidP="007518D0">
            <w:pPr>
              <w:rPr>
                <w:rFonts w:eastAsia="Times New Roman" w:cstheme="minorHAnsi"/>
                <w:bCs/>
                <w:color w:val="000000"/>
                <w:lang w:val="en-US"/>
              </w:rPr>
            </w:pPr>
            <w:r w:rsidRPr="004B3B19">
              <w:rPr>
                <w:rFonts w:eastAsia="Times New Roman" w:cstheme="minorHAnsi"/>
                <w:bCs/>
                <w:color w:val="000000"/>
                <w:lang w:val="en-US"/>
              </w:rPr>
              <w:t xml:space="preserve">Percentage who transferred skills to colleagues </w:t>
            </w:r>
          </w:p>
        </w:tc>
        <w:tc>
          <w:tcPr>
            <w:tcW w:w="1418" w:type="dxa"/>
            <w:shd w:val="clear" w:color="000000" w:fill="D9D9D9"/>
            <w:vAlign w:val="center"/>
            <w:hideMark/>
          </w:tcPr>
          <w:p w:rsidR="004B3B19" w:rsidRPr="004B3B19" w:rsidRDefault="004B3B19" w:rsidP="007518D0">
            <w:pPr>
              <w:jc w:val="center"/>
              <w:rPr>
                <w:rFonts w:eastAsia="Times New Roman" w:cstheme="minorHAnsi"/>
                <w:color w:val="000000"/>
                <w:lang w:val="en-US"/>
              </w:rPr>
            </w:pPr>
            <w:r w:rsidRPr="004B3B19">
              <w:rPr>
                <w:rFonts w:eastAsia="Times New Roman" w:cstheme="minorHAnsi"/>
                <w:color w:val="000000"/>
                <w:lang w:val="en-US"/>
              </w:rPr>
              <w:t>71.0%</w:t>
            </w:r>
          </w:p>
        </w:tc>
        <w:tc>
          <w:tcPr>
            <w:tcW w:w="1275" w:type="dxa"/>
            <w:shd w:val="clear" w:color="auto" w:fill="D7F0F5" w:themeFill="background2" w:themeFillTint="33"/>
            <w:vAlign w:val="center"/>
            <w:hideMark/>
          </w:tcPr>
          <w:p w:rsidR="004B3B19" w:rsidRPr="004B3B19" w:rsidRDefault="004B3B19" w:rsidP="007518D0">
            <w:pPr>
              <w:jc w:val="center"/>
              <w:rPr>
                <w:rFonts w:eastAsia="Times New Roman" w:cstheme="minorHAnsi"/>
                <w:color w:val="000000"/>
                <w:lang w:val="en-US"/>
              </w:rPr>
            </w:pPr>
            <w:r w:rsidRPr="004B3B19">
              <w:rPr>
                <w:rFonts w:eastAsia="Times New Roman" w:cstheme="minorHAnsi"/>
                <w:color w:val="000000"/>
                <w:lang w:val="en-US"/>
              </w:rPr>
              <w:t>74.0%</w:t>
            </w:r>
          </w:p>
        </w:tc>
        <w:tc>
          <w:tcPr>
            <w:tcW w:w="1134" w:type="dxa"/>
            <w:shd w:val="clear" w:color="000000" w:fill="D9D9D9"/>
            <w:vAlign w:val="center"/>
            <w:hideMark/>
          </w:tcPr>
          <w:p w:rsidR="004B3B19" w:rsidRPr="004B3B19" w:rsidRDefault="004B3B19" w:rsidP="007518D0">
            <w:pPr>
              <w:jc w:val="center"/>
              <w:rPr>
                <w:rFonts w:eastAsia="Times New Roman" w:cstheme="minorHAnsi"/>
                <w:color w:val="000000"/>
                <w:lang w:val="en-US"/>
              </w:rPr>
            </w:pPr>
            <w:r w:rsidRPr="004B3B19">
              <w:rPr>
                <w:rFonts w:eastAsia="Times New Roman" w:cstheme="minorHAnsi"/>
                <w:color w:val="000000"/>
                <w:lang w:val="en-US"/>
              </w:rPr>
              <w:t>72.2%</w:t>
            </w:r>
          </w:p>
        </w:tc>
      </w:tr>
    </w:tbl>
    <w:p w:rsidR="000B0A44" w:rsidRDefault="000B0A44" w:rsidP="00C8415C">
      <w:pPr>
        <w:pStyle w:val="NoSpacing"/>
      </w:pPr>
    </w:p>
    <w:p w:rsidR="00526DA5" w:rsidRPr="006449FE" w:rsidRDefault="00526DA5" w:rsidP="00A24630">
      <w:pPr>
        <w:pStyle w:val="BodyCopy"/>
        <w:spacing w:before="120" w:after="120"/>
        <w:rPr>
          <w:i/>
        </w:rPr>
      </w:pPr>
      <w:r w:rsidRPr="006449FE">
        <w:rPr>
          <w:i/>
        </w:rPr>
        <w:t xml:space="preserve">Promotion of </w:t>
      </w:r>
      <w:r w:rsidR="00B524EA">
        <w:rPr>
          <w:i/>
        </w:rPr>
        <w:t>g</w:t>
      </w:r>
      <w:r w:rsidRPr="006449FE">
        <w:rPr>
          <w:i/>
        </w:rPr>
        <w:t xml:space="preserve">ender </w:t>
      </w:r>
      <w:r w:rsidR="00B524EA">
        <w:rPr>
          <w:i/>
        </w:rPr>
        <w:t>e</w:t>
      </w:r>
      <w:r w:rsidRPr="006449FE">
        <w:rPr>
          <w:i/>
        </w:rPr>
        <w:t>quality</w:t>
      </w:r>
    </w:p>
    <w:p w:rsidR="00DE5507" w:rsidRPr="00557262" w:rsidRDefault="004B3B19" w:rsidP="00A24630">
      <w:pPr>
        <w:pStyle w:val="Numberedlist0"/>
        <w:numPr>
          <w:ilvl w:val="0"/>
          <w:numId w:val="0"/>
        </w:numPr>
        <w:tabs>
          <w:tab w:val="left" w:pos="720"/>
        </w:tabs>
        <w:spacing w:before="120" w:after="120"/>
        <w:rPr>
          <w:rStyle w:val="NoSpacingChar"/>
        </w:rPr>
      </w:pPr>
      <w:r>
        <w:t xml:space="preserve">In last 3 years, 12.0% of alumni have promoted gender equality through informal means to a great extent; 37.9% to a medium extent; 33.5% to a small extent; and 16.6% not at all. Among those alumni who promoted gender equality to a great extent or medium extent, men were more likely than women to report </w:t>
      </w:r>
      <w:r w:rsidRPr="00DE5507">
        <w:rPr>
          <w:rStyle w:val="BodyCopyChar"/>
        </w:rPr>
        <w:t>promoting gender equality</w:t>
      </w:r>
      <w:r w:rsidR="00557262">
        <w:rPr>
          <w:rStyle w:val="BodyCopyChar"/>
        </w:rPr>
        <w:t>.</w:t>
      </w:r>
    </w:p>
    <w:p w:rsidR="00557262" w:rsidRPr="00C8415C" w:rsidRDefault="00557262" w:rsidP="00A24630">
      <w:pPr>
        <w:spacing w:before="240" w:after="120"/>
        <w:rPr>
          <w:b/>
        </w:rPr>
      </w:pPr>
      <w:r>
        <w:rPr>
          <w:b/>
        </w:rPr>
        <w:t>Exhibit 4</w:t>
      </w:r>
      <w:r w:rsidRPr="00204ECB">
        <w:rPr>
          <w:b/>
        </w:rPr>
        <w:t>.1</w:t>
      </w:r>
      <w:r w:rsidR="0028410E">
        <w:rPr>
          <w:b/>
        </w:rPr>
        <w:t>7</w:t>
      </w:r>
      <w:r w:rsidRPr="00204ECB">
        <w:rPr>
          <w:b/>
        </w:rPr>
        <w:t xml:space="preserve"> Percentage of Alumni </w:t>
      </w:r>
      <w:r>
        <w:rPr>
          <w:b/>
        </w:rPr>
        <w:t>Who Promoted Gender Equality (</w:t>
      </w:r>
      <w:r w:rsidRPr="00204ECB">
        <w:rPr>
          <w:b/>
        </w:rPr>
        <w:t>by Gender)</w:t>
      </w:r>
    </w:p>
    <w:tbl>
      <w:tblPr>
        <w:tblW w:w="8364"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678"/>
        <w:gridCol w:w="1276"/>
        <w:gridCol w:w="1276"/>
        <w:gridCol w:w="1134"/>
      </w:tblGrid>
      <w:tr w:rsidR="00557262" w:rsidRPr="00A24630" w:rsidTr="00A24630">
        <w:trPr>
          <w:trHeight w:val="315"/>
        </w:trPr>
        <w:tc>
          <w:tcPr>
            <w:tcW w:w="4678" w:type="dxa"/>
            <w:shd w:val="clear" w:color="000000" w:fill="003150"/>
            <w:vAlign w:val="center"/>
            <w:hideMark/>
          </w:tcPr>
          <w:p w:rsidR="00557262" w:rsidRPr="00A24630" w:rsidRDefault="00557262" w:rsidP="004465B2">
            <w:pPr>
              <w:ind w:left="-676"/>
              <w:jc w:val="center"/>
              <w:rPr>
                <w:rFonts w:eastAsia="Times New Roman" w:cstheme="minorHAnsi"/>
                <w:b/>
                <w:bCs/>
                <w:color w:val="FFFFFF"/>
                <w:lang w:val="en-US"/>
              </w:rPr>
            </w:pPr>
          </w:p>
        </w:tc>
        <w:tc>
          <w:tcPr>
            <w:tcW w:w="3686" w:type="dxa"/>
            <w:gridSpan w:val="3"/>
            <w:shd w:val="clear" w:color="000000" w:fill="003150"/>
            <w:vAlign w:val="center"/>
          </w:tcPr>
          <w:p w:rsidR="00557262" w:rsidRPr="00A24630" w:rsidRDefault="00557262" w:rsidP="00557262">
            <w:pPr>
              <w:jc w:val="center"/>
              <w:rPr>
                <w:rFonts w:eastAsia="Times New Roman" w:cstheme="minorHAnsi"/>
                <w:b/>
                <w:bCs/>
                <w:color w:val="FFFFFF"/>
                <w:lang w:val="en-US"/>
              </w:rPr>
            </w:pPr>
            <w:r w:rsidRPr="00A24630">
              <w:rPr>
                <w:rFonts w:eastAsia="Times New Roman" w:cstheme="minorHAnsi"/>
                <w:b/>
                <w:bCs/>
                <w:color w:val="FFFFFF" w:themeColor="background1"/>
                <w:lang w:val="en-US"/>
              </w:rPr>
              <w:t xml:space="preserve">Percentage of </w:t>
            </w:r>
            <w:r w:rsidRPr="00A24630">
              <w:rPr>
                <w:rFonts w:cstheme="minorHAnsi"/>
                <w:b/>
                <w:color w:val="FFFFFF" w:themeColor="background1"/>
              </w:rPr>
              <w:t>alumni who</w:t>
            </w:r>
            <w:r w:rsidRPr="00A24630">
              <w:rPr>
                <w:rFonts w:cstheme="minorHAnsi"/>
                <w:b/>
              </w:rPr>
              <w:t xml:space="preserve"> promoted gender equality to great or medium extent </w:t>
            </w:r>
          </w:p>
        </w:tc>
      </w:tr>
      <w:tr w:rsidR="00DE5507" w:rsidRPr="00A24630" w:rsidTr="00A24630">
        <w:trPr>
          <w:trHeight w:val="315"/>
        </w:trPr>
        <w:tc>
          <w:tcPr>
            <w:tcW w:w="4678" w:type="dxa"/>
            <w:shd w:val="clear" w:color="000000" w:fill="003150"/>
            <w:vAlign w:val="center"/>
            <w:hideMark/>
          </w:tcPr>
          <w:p w:rsidR="00DE5507" w:rsidRPr="00A24630" w:rsidRDefault="00557262" w:rsidP="00DE5507">
            <w:pPr>
              <w:ind w:left="-534"/>
              <w:jc w:val="center"/>
              <w:rPr>
                <w:rFonts w:eastAsia="Times New Roman" w:cstheme="minorHAnsi"/>
                <w:b/>
                <w:bCs/>
                <w:color w:val="FFFFFF"/>
                <w:lang w:val="en-US"/>
              </w:rPr>
            </w:pPr>
            <w:r w:rsidRPr="00A24630">
              <w:rPr>
                <w:rFonts w:eastAsia="Times New Roman" w:cstheme="minorHAnsi"/>
                <w:b/>
                <w:bCs/>
                <w:color w:val="FFFFFF"/>
                <w:lang w:val="en-US"/>
              </w:rPr>
              <w:t>Alumni Using Informal Means</w:t>
            </w:r>
          </w:p>
        </w:tc>
        <w:tc>
          <w:tcPr>
            <w:tcW w:w="1276" w:type="dxa"/>
            <w:shd w:val="clear" w:color="000000" w:fill="003150"/>
            <w:vAlign w:val="center"/>
            <w:hideMark/>
          </w:tcPr>
          <w:p w:rsidR="00DE5507" w:rsidRPr="00A24630" w:rsidRDefault="00DE5507" w:rsidP="004465B2">
            <w:pPr>
              <w:jc w:val="center"/>
              <w:rPr>
                <w:rFonts w:eastAsia="Times New Roman" w:cstheme="minorHAnsi"/>
                <w:b/>
                <w:bCs/>
                <w:color w:val="FFFFFF"/>
                <w:lang w:val="en-US"/>
              </w:rPr>
            </w:pPr>
            <w:r w:rsidRPr="00A24630">
              <w:rPr>
                <w:rFonts w:eastAsia="Times New Roman" w:cstheme="minorHAnsi"/>
                <w:b/>
                <w:bCs/>
                <w:color w:val="FFFFFF"/>
                <w:lang w:val="en-US"/>
              </w:rPr>
              <w:t>Female</w:t>
            </w:r>
            <w:r w:rsidR="00557262" w:rsidRPr="00A24630">
              <w:rPr>
                <w:rFonts w:eastAsia="Times New Roman" w:cstheme="minorHAnsi"/>
                <w:b/>
                <w:bCs/>
                <w:color w:val="FFFFFF"/>
                <w:lang w:val="en-US"/>
              </w:rPr>
              <w:t>s</w:t>
            </w:r>
          </w:p>
        </w:tc>
        <w:tc>
          <w:tcPr>
            <w:tcW w:w="1276" w:type="dxa"/>
            <w:shd w:val="clear" w:color="000000" w:fill="003150"/>
            <w:vAlign w:val="center"/>
            <w:hideMark/>
          </w:tcPr>
          <w:p w:rsidR="00DE5507" w:rsidRPr="00A24630" w:rsidRDefault="00DE5507" w:rsidP="004465B2">
            <w:pPr>
              <w:jc w:val="center"/>
              <w:rPr>
                <w:rFonts w:eastAsia="Times New Roman" w:cstheme="minorHAnsi"/>
                <w:b/>
                <w:bCs/>
                <w:color w:val="FFFFFF"/>
                <w:lang w:val="en-US"/>
              </w:rPr>
            </w:pPr>
            <w:r w:rsidRPr="00A24630">
              <w:rPr>
                <w:rFonts w:eastAsia="Times New Roman" w:cstheme="minorHAnsi"/>
                <w:b/>
                <w:bCs/>
                <w:color w:val="FFFFFF"/>
                <w:lang w:val="en-US"/>
              </w:rPr>
              <w:t>Male</w:t>
            </w:r>
            <w:r w:rsidR="00557262" w:rsidRPr="00A24630">
              <w:rPr>
                <w:rFonts w:eastAsia="Times New Roman" w:cstheme="minorHAnsi"/>
                <w:b/>
                <w:bCs/>
                <w:color w:val="FFFFFF"/>
                <w:lang w:val="en-US"/>
              </w:rPr>
              <w:t>s</w:t>
            </w:r>
          </w:p>
        </w:tc>
        <w:tc>
          <w:tcPr>
            <w:tcW w:w="1134" w:type="dxa"/>
            <w:shd w:val="clear" w:color="000000" w:fill="003150"/>
            <w:vAlign w:val="center"/>
            <w:hideMark/>
          </w:tcPr>
          <w:p w:rsidR="00DE5507" w:rsidRPr="00A24630" w:rsidRDefault="00DE5507" w:rsidP="004465B2">
            <w:pPr>
              <w:jc w:val="center"/>
              <w:rPr>
                <w:rFonts w:eastAsia="Times New Roman" w:cstheme="minorHAnsi"/>
                <w:b/>
                <w:bCs/>
                <w:color w:val="FFFFFF"/>
                <w:lang w:val="en-US"/>
              </w:rPr>
            </w:pPr>
            <w:r w:rsidRPr="00A24630">
              <w:rPr>
                <w:rFonts w:eastAsia="Times New Roman" w:cstheme="minorHAnsi"/>
                <w:b/>
                <w:bCs/>
                <w:color w:val="FFFFFF"/>
                <w:lang w:val="en-US"/>
              </w:rPr>
              <w:t>Total</w:t>
            </w:r>
          </w:p>
        </w:tc>
      </w:tr>
      <w:tr w:rsidR="004B3B19" w:rsidRPr="00A24630" w:rsidTr="00A24630">
        <w:trPr>
          <w:trHeight w:val="315"/>
        </w:trPr>
        <w:tc>
          <w:tcPr>
            <w:tcW w:w="4678" w:type="dxa"/>
            <w:shd w:val="clear" w:color="auto" w:fill="A6A6A6" w:themeFill="background1" w:themeFillShade="A6"/>
            <w:vAlign w:val="center"/>
            <w:hideMark/>
          </w:tcPr>
          <w:p w:rsidR="004B3B19" w:rsidRPr="004B3B19" w:rsidRDefault="004B3B19" w:rsidP="007518D0">
            <w:pPr>
              <w:rPr>
                <w:rFonts w:eastAsia="Times New Roman" w:cstheme="minorHAnsi"/>
                <w:bCs/>
                <w:color w:val="000000"/>
                <w:lang w:val="en-US"/>
              </w:rPr>
            </w:pPr>
            <w:r w:rsidRPr="004B3B19">
              <w:rPr>
                <w:rFonts w:eastAsia="Times New Roman" w:cstheme="minorHAnsi"/>
                <w:bCs/>
                <w:color w:val="000000"/>
                <w:lang w:val="en-US"/>
              </w:rPr>
              <w:t>Total answered</w:t>
            </w:r>
          </w:p>
        </w:tc>
        <w:tc>
          <w:tcPr>
            <w:tcW w:w="1276" w:type="dxa"/>
            <w:shd w:val="clear" w:color="auto" w:fill="A6A6A6" w:themeFill="background1" w:themeFillShade="A6"/>
            <w:vAlign w:val="center"/>
            <w:hideMark/>
          </w:tcPr>
          <w:p w:rsidR="004B3B19" w:rsidRPr="004B3B19" w:rsidRDefault="004B3B19" w:rsidP="007518D0">
            <w:pPr>
              <w:jc w:val="center"/>
              <w:rPr>
                <w:rFonts w:eastAsia="Times New Roman" w:cstheme="minorHAnsi"/>
                <w:b/>
                <w:bCs/>
                <w:color w:val="000000"/>
                <w:lang w:val="en-US"/>
              </w:rPr>
            </w:pPr>
            <w:r w:rsidRPr="004B3B19">
              <w:rPr>
                <w:rFonts w:eastAsia="Times New Roman" w:cstheme="minorHAnsi"/>
                <w:b/>
                <w:bCs/>
                <w:color w:val="000000"/>
                <w:lang w:val="en-US"/>
              </w:rPr>
              <w:t>360</w:t>
            </w:r>
          </w:p>
        </w:tc>
        <w:tc>
          <w:tcPr>
            <w:tcW w:w="1276" w:type="dxa"/>
            <w:shd w:val="clear" w:color="auto" w:fill="A6A6A6" w:themeFill="background1" w:themeFillShade="A6"/>
            <w:vAlign w:val="center"/>
            <w:hideMark/>
          </w:tcPr>
          <w:p w:rsidR="004B3B19" w:rsidRPr="004B3B19" w:rsidRDefault="004B3B19" w:rsidP="007518D0">
            <w:pPr>
              <w:jc w:val="center"/>
              <w:rPr>
                <w:rFonts w:eastAsia="Times New Roman" w:cstheme="minorHAnsi"/>
                <w:b/>
                <w:bCs/>
                <w:color w:val="000000"/>
                <w:lang w:val="en-US"/>
              </w:rPr>
            </w:pPr>
            <w:r w:rsidRPr="004B3B19">
              <w:rPr>
                <w:rFonts w:eastAsia="Times New Roman" w:cstheme="minorHAnsi"/>
                <w:b/>
                <w:bCs/>
                <w:color w:val="000000"/>
                <w:lang w:val="en-US"/>
              </w:rPr>
              <w:t>255</w:t>
            </w:r>
          </w:p>
        </w:tc>
        <w:tc>
          <w:tcPr>
            <w:tcW w:w="1134" w:type="dxa"/>
            <w:shd w:val="clear" w:color="auto" w:fill="A6A6A6" w:themeFill="background1" w:themeFillShade="A6"/>
            <w:vAlign w:val="center"/>
            <w:hideMark/>
          </w:tcPr>
          <w:p w:rsidR="004B3B19" w:rsidRPr="004B3B19" w:rsidRDefault="004B3B19" w:rsidP="007518D0">
            <w:pPr>
              <w:jc w:val="center"/>
              <w:rPr>
                <w:rFonts w:eastAsia="Times New Roman" w:cstheme="minorHAnsi"/>
                <w:b/>
                <w:bCs/>
                <w:color w:val="000000"/>
                <w:lang w:val="en-US"/>
              </w:rPr>
            </w:pPr>
            <w:r w:rsidRPr="004B3B19">
              <w:rPr>
                <w:rFonts w:eastAsia="Times New Roman" w:cstheme="minorHAnsi"/>
                <w:b/>
                <w:bCs/>
                <w:color w:val="000000"/>
                <w:lang w:val="en-US"/>
              </w:rPr>
              <w:t>615</w:t>
            </w:r>
          </w:p>
        </w:tc>
      </w:tr>
      <w:tr w:rsidR="004B3B19" w:rsidRPr="00A24630" w:rsidTr="00A24630">
        <w:trPr>
          <w:trHeight w:val="315"/>
        </w:trPr>
        <w:tc>
          <w:tcPr>
            <w:tcW w:w="4678" w:type="dxa"/>
            <w:shd w:val="clear" w:color="000000" w:fill="F2F2F2"/>
            <w:vAlign w:val="center"/>
            <w:hideMark/>
          </w:tcPr>
          <w:p w:rsidR="004B3B19" w:rsidRPr="004B3B19" w:rsidRDefault="004B3B19" w:rsidP="007518D0">
            <w:pPr>
              <w:rPr>
                <w:rFonts w:eastAsia="Times New Roman" w:cstheme="minorHAnsi"/>
                <w:bCs/>
                <w:color w:val="000000"/>
                <w:lang w:val="en-US"/>
              </w:rPr>
            </w:pPr>
            <w:r w:rsidRPr="004B3B19">
              <w:rPr>
                <w:rFonts w:eastAsia="Times New Roman" w:cstheme="minorHAnsi"/>
                <w:bCs/>
                <w:color w:val="000000"/>
                <w:lang w:val="en-US"/>
              </w:rPr>
              <w:t>No. of alumni who promoted gender equality</w:t>
            </w:r>
          </w:p>
        </w:tc>
        <w:tc>
          <w:tcPr>
            <w:tcW w:w="1276" w:type="dxa"/>
            <w:shd w:val="clear" w:color="000000" w:fill="D9D9D9"/>
            <w:vAlign w:val="center"/>
            <w:hideMark/>
          </w:tcPr>
          <w:p w:rsidR="004B3B19" w:rsidRPr="004B3B19" w:rsidRDefault="004B3B19" w:rsidP="007518D0">
            <w:pPr>
              <w:jc w:val="center"/>
              <w:rPr>
                <w:rFonts w:eastAsia="Times New Roman" w:cstheme="minorHAnsi"/>
                <w:color w:val="000000"/>
                <w:lang w:val="en-US"/>
              </w:rPr>
            </w:pPr>
            <w:r w:rsidRPr="004B3B19">
              <w:rPr>
                <w:rFonts w:eastAsia="Times New Roman" w:cstheme="minorHAnsi"/>
                <w:color w:val="000000"/>
                <w:lang w:val="en-US"/>
              </w:rPr>
              <w:t>171</w:t>
            </w:r>
          </w:p>
        </w:tc>
        <w:tc>
          <w:tcPr>
            <w:tcW w:w="1276" w:type="dxa"/>
            <w:shd w:val="clear" w:color="000000" w:fill="D9D9D9"/>
            <w:vAlign w:val="center"/>
            <w:hideMark/>
          </w:tcPr>
          <w:p w:rsidR="004B3B19" w:rsidRPr="004B3B19" w:rsidRDefault="004B3B19" w:rsidP="007518D0">
            <w:pPr>
              <w:jc w:val="center"/>
              <w:rPr>
                <w:rFonts w:eastAsia="Times New Roman" w:cstheme="minorHAnsi"/>
                <w:color w:val="000000"/>
                <w:lang w:val="en-US"/>
              </w:rPr>
            </w:pPr>
            <w:r w:rsidRPr="004B3B19">
              <w:rPr>
                <w:rFonts w:eastAsia="Times New Roman" w:cstheme="minorHAnsi"/>
                <w:color w:val="000000"/>
                <w:lang w:val="en-US"/>
              </w:rPr>
              <w:t>136</w:t>
            </w:r>
          </w:p>
        </w:tc>
        <w:tc>
          <w:tcPr>
            <w:tcW w:w="1134" w:type="dxa"/>
            <w:shd w:val="clear" w:color="000000" w:fill="D9D9D9"/>
            <w:vAlign w:val="center"/>
            <w:hideMark/>
          </w:tcPr>
          <w:p w:rsidR="004B3B19" w:rsidRPr="004B3B19" w:rsidRDefault="004B3B19" w:rsidP="007518D0">
            <w:pPr>
              <w:jc w:val="center"/>
              <w:rPr>
                <w:rFonts w:eastAsia="Times New Roman" w:cstheme="minorHAnsi"/>
                <w:color w:val="000000"/>
                <w:lang w:val="en-US"/>
              </w:rPr>
            </w:pPr>
            <w:r w:rsidRPr="004B3B19">
              <w:rPr>
                <w:rFonts w:eastAsia="Times New Roman" w:cstheme="minorHAnsi"/>
                <w:color w:val="000000"/>
                <w:lang w:val="en-US"/>
              </w:rPr>
              <w:t>307</w:t>
            </w:r>
          </w:p>
        </w:tc>
      </w:tr>
      <w:tr w:rsidR="004B3B19" w:rsidRPr="00A24630" w:rsidTr="00A24630">
        <w:trPr>
          <w:trHeight w:val="315"/>
        </w:trPr>
        <w:tc>
          <w:tcPr>
            <w:tcW w:w="4678" w:type="dxa"/>
            <w:shd w:val="clear" w:color="000000" w:fill="F2F2F2"/>
            <w:vAlign w:val="center"/>
            <w:hideMark/>
          </w:tcPr>
          <w:p w:rsidR="004B3B19" w:rsidRPr="004B3B19" w:rsidRDefault="004B3B19" w:rsidP="007518D0">
            <w:pPr>
              <w:rPr>
                <w:rFonts w:eastAsia="Times New Roman" w:cstheme="minorHAnsi"/>
                <w:bCs/>
                <w:color w:val="000000"/>
                <w:lang w:val="en-US"/>
              </w:rPr>
            </w:pPr>
            <w:r w:rsidRPr="004B3B19">
              <w:rPr>
                <w:rFonts w:eastAsia="Times New Roman" w:cstheme="minorHAnsi"/>
                <w:bCs/>
                <w:color w:val="000000"/>
                <w:lang w:val="en-US"/>
              </w:rPr>
              <w:t>Percentage of alumni who promoted gender equality</w:t>
            </w:r>
          </w:p>
        </w:tc>
        <w:tc>
          <w:tcPr>
            <w:tcW w:w="1276" w:type="dxa"/>
            <w:shd w:val="clear" w:color="000000" w:fill="D9D9D9"/>
            <w:vAlign w:val="center"/>
            <w:hideMark/>
          </w:tcPr>
          <w:p w:rsidR="004B3B19" w:rsidRPr="004B3B19" w:rsidRDefault="004B3B19" w:rsidP="007518D0">
            <w:pPr>
              <w:jc w:val="center"/>
              <w:rPr>
                <w:rFonts w:eastAsia="Times New Roman" w:cstheme="minorHAnsi"/>
                <w:color w:val="000000"/>
                <w:lang w:val="en-US"/>
              </w:rPr>
            </w:pPr>
            <w:r w:rsidRPr="004B3B19">
              <w:rPr>
                <w:rFonts w:eastAsia="Times New Roman" w:cstheme="minorHAnsi"/>
                <w:color w:val="000000"/>
                <w:lang w:val="en-US"/>
              </w:rPr>
              <w:t>47.5%</w:t>
            </w:r>
          </w:p>
        </w:tc>
        <w:tc>
          <w:tcPr>
            <w:tcW w:w="1276" w:type="dxa"/>
            <w:shd w:val="clear" w:color="000000" w:fill="D9D9D9"/>
            <w:vAlign w:val="center"/>
            <w:hideMark/>
          </w:tcPr>
          <w:p w:rsidR="004B3B19" w:rsidRPr="004B3B19" w:rsidRDefault="004B3B19" w:rsidP="007518D0">
            <w:pPr>
              <w:jc w:val="center"/>
              <w:rPr>
                <w:rFonts w:eastAsia="Times New Roman" w:cstheme="minorHAnsi"/>
                <w:color w:val="000000"/>
                <w:lang w:val="en-US"/>
              </w:rPr>
            </w:pPr>
            <w:r w:rsidRPr="004B3B19">
              <w:rPr>
                <w:rFonts w:eastAsia="Times New Roman" w:cstheme="minorHAnsi"/>
                <w:color w:val="000000"/>
                <w:lang w:val="en-US"/>
              </w:rPr>
              <w:t>53.3%</w:t>
            </w:r>
          </w:p>
        </w:tc>
        <w:tc>
          <w:tcPr>
            <w:tcW w:w="1134" w:type="dxa"/>
            <w:shd w:val="clear" w:color="000000" w:fill="D9D9D9"/>
            <w:vAlign w:val="center"/>
            <w:hideMark/>
          </w:tcPr>
          <w:p w:rsidR="004B3B19" w:rsidRPr="004B3B19" w:rsidRDefault="004B3B19" w:rsidP="007518D0">
            <w:pPr>
              <w:jc w:val="center"/>
              <w:rPr>
                <w:rFonts w:eastAsia="Times New Roman" w:cstheme="minorHAnsi"/>
                <w:color w:val="000000"/>
                <w:lang w:val="en-US"/>
              </w:rPr>
            </w:pPr>
            <w:r w:rsidRPr="004B3B19">
              <w:rPr>
                <w:rFonts w:eastAsia="Times New Roman" w:cstheme="minorHAnsi"/>
                <w:color w:val="000000"/>
                <w:lang w:val="en-US"/>
              </w:rPr>
              <w:t>49.9%</w:t>
            </w:r>
          </w:p>
        </w:tc>
      </w:tr>
    </w:tbl>
    <w:p w:rsidR="004B3B19" w:rsidRDefault="00DE5507" w:rsidP="004B3B19">
      <w:r>
        <w:br/>
      </w:r>
      <w:r w:rsidR="004B3B19">
        <w:t>Alumni working in aid delivery agencies were most likely to have promoted gender equality in their organisation to a great or medium extent. This was true for alumni using formal and informal means to promote gender equality. Alumni working in government organisations were more likely to have promoted gender equality than alumni in all other employment sectors except the aid delivery agencies.</w:t>
      </w:r>
    </w:p>
    <w:p w:rsidR="00526DA5" w:rsidRDefault="004B3B19" w:rsidP="004B3B19">
      <w:pPr>
        <w:spacing w:before="120" w:after="120"/>
      </w:pPr>
      <w:r>
        <w:t>Alumni in Vietnamese companies and education institutes were least likely to have promoted gender equality in the work place. This might reflect the values of business organisations. Or it might reflect the view that gender equality is a foreign and technical concept, rather than a universal and integrated concern. The survey results did not clarify how alumni viewed gender equality, what promoting it meant, and what conditions enabled them to do so</w:t>
      </w:r>
      <w:r w:rsidR="00526DA5">
        <w:t xml:space="preserve">. </w:t>
      </w:r>
    </w:p>
    <w:p w:rsidR="00D934ED" w:rsidRDefault="00D934ED" w:rsidP="004B3B19">
      <w:pPr>
        <w:spacing w:before="120" w:after="120"/>
      </w:pPr>
    </w:p>
    <w:p w:rsidR="00D934ED" w:rsidRDefault="00D934ED" w:rsidP="004B3B19">
      <w:pPr>
        <w:spacing w:before="120" w:after="120"/>
      </w:pPr>
    </w:p>
    <w:p w:rsidR="00D934ED" w:rsidRDefault="00D934ED" w:rsidP="004B3B19">
      <w:pPr>
        <w:spacing w:before="120" w:after="120"/>
      </w:pPr>
    </w:p>
    <w:p w:rsidR="00526DA5" w:rsidRDefault="00526DA5" w:rsidP="004B3B19">
      <w:pPr>
        <w:pStyle w:val="Numberedlist0"/>
        <w:numPr>
          <w:ilvl w:val="0"/>
          <w:numId w:val="0"/>
        </w:numPr>
        <w:spacing w:before="240" w:after="120"/>
      </w:pPr>
      <w:r w:rsidRPr="00204ECB">
        <w:rPr>
          <w:rFonts w:cstheme="minorHAnsi"/>
          <w:b/>
        </w:rPr>
        <w:lastRenderedPageBreak/>
        <w:t xml:space="preserve">Exhibit </w:t>
      </w:r>
      <w:r w:rsidR="009C134B">
        <w:rPr>
          <w:rFonts w:cstheme="minorHAnsi"/>
          <w:b/>
        </w:rPr>
        <w:t>4</w:t>
      </w:r>
      <w:r w:rsidRPr="00204ECB">
        <w:rPr>
          <w:rFonts w:cstheme="minorHAnsi"/>
          <w:b/>
        </w:rPr>
        <w:t>.</w:t>
      </w:r>
      <w:r w:rsidR="00204ECB" w:rsidRPr="00204ECB">
        <w:rPr>
          <w:rFonts w:cstheme="minorHAnsi"/>
          <w:b/>
        </w:rPr>
        <w:t>1</w:t>
      </w:r>
      <w:r w:rsidR="0028410E">
        <w:rPr>
          <w:rFonts w:cstheme="minorHAnsi"/>
          <w:b/>
        </w:rPr>
        <w:t>8</w:t>
      </w:r>
      <w:r w:rsidR="00243C87">
        <w:rPr>
          <w:rFonts w:cstheme="minorHAnsi"/>
          <w:b/>
        </w:rPr>
        <w:t xml:space="preserve"> </w:t>
      </w:r>
      <w:r w:rsidR="006449FE" w:rsidRPr="00204ECB">
        <w:rPr>
          <w:rFonts w:cstheme="minorHAnsi"/>
          <w:b/>
        </w:rPr>
        <w:t>Promotion of Gender Equality in Organisations (by Employment Sector)</w:t>
      </w:r>
    </w:p>
    <w:tbl>
      <w:tblPr>
        <w:tblW w:w="8379" w:type="dxa"/>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069"/>
        <w:gridCol w:w="1251"/>
        <w:gridCol w:w="1131"/>
        <w:gridCol w:w="1328"/>
        <w:gridCol w:w="1417"/>
        <w:gridCol w:w="1183"/>
      </w:tblGrid>
      <w:tr w:rsidR="00526DA5" w:rsidRPr="00766352" w:rsidTr="00766352">
        <w:trPr>
          <w:trHeight w:val="615"/>
        </w:trPr>
        <w:tc>
          <w:tcPr>
            <w:tcW w:w="2142" w:type="dxa"/>
            <w:shd w:val="clear" w:color="auto" w:fill="003150"/>
            <w:vAlign w:val="center"/>
            <w:hideMark/>
          </w:tcPr>
          <w:p w:rsidR="00526DA5" w:rsidRPr="00766352" w:rsidRDefault="00526DA5">
            <w:pPr>
              <w:spacing w:line="276" w:lineRule="auto"/>
              <w:jc w:val="center"/>
              <w:rPr>
                <w:rFonts w:eastAsia="Times New Roman" w:cstheme="minorHAnsi"/>
                <w:b/>
                <w:bCs/>
                <w:color w:val="FFFFFF"/>
                <w:lang w:val="en-US"/>
              </w:rPr>
            </w:pPr>
            <w:r w:rsidRPr="00766352">
              <w:rPr>
                <w:rFonts w:eastAsia="Times New Roman" w:cstheme="minorHAnsi"/>
                <w:b/>
                <w:bCs/>
                <w:color w:val="FFFFFF"/>
                <w:lang w:val="en-GB"/>
              </w:rPr>
              <w:t> </w:t>
            </w:r>
          </w:p>
        </w:tc>
        <w:tc>
          <w:tcPr>
            <w:tcW w:w="6237" w:type="dxa"/>
            <w:gridSpan w:val="5"/>
            <w:shd w:val="clear" w:color="auto" w:fill="003150"/>
            <w:vAlign w:val="center"/>
            <w:hideMark/>
          </w:tcPr>
          <w:p w:rsidR="00526DA5" w:rsidRPr="00766352" w:rsidRDefault="00526DA5">
            <w:pPr>
              <w:spacing w:line="276" w:lineRule="auto"/>
              <w:jc w:val="center"/>
              <w:rPr>
                <w:rFonts w:eastAsia="Times New Roman" w:cstheme="minorHAnsi"/>
                <w:b/>
                <w:bCs/>
                <w:color w:val="FFFFFF"/>
                <w:lang w:val="en-US"/>
              </w:rPr>
            </w:pPr>
            <w:r w:rsidRPr="00766352">
              <w:rPr>
                <w:rFonts w:eastAsia="Times New Roman" w:cstheme="minorHAnsi"/>
                <w:b/>
                <w:bCs/>
                <w:color w:val="FFFFFF"/>
              </w:rPr>
              <w:t>Percentage of Alumni who have promoted gender equality in their organisation</w:t>
            </w:r>
          </w:p>
        </w:tc>
      </w:tr>
      <w:tr w:rsidR="006449FE" w:rsidRPr="00766352" w:rsidTr="00766352">
        <w:trPr>
          <w:trHeight w:val="615"/>
        </w:trPr>
        <w:tc>
          <w:tcPr>
            <w:tcW w:w="2142" w:type="dxa"/>
            <w:shd w:val="clear" w:color="auto" w:fill="003150"/>
            <w:vAlign w:val="center"/>
            <w:hideMark/>
          </w:tcPr>
          <w:p w:rsidR="00526DA5" w:rsidRPr="00766352" w:rsidRDefault="00526DA5">
            <w:pPr>
              <w:spacing w:line="276" w:lineRule="auto"/>
              <w:jc w:val="center"/>
              <w:rPr>
                <w:rFonts w:eastAsia="Times New Roman" w:cstheme="minorHAnsi"/>
                <w:b/>
                <w:bCs/>
                <w:color w:val="FFFFFF"/>
                <w:lang w:val="en-US"/>
              </w:rPr>
            </w:pPr>
            <w:r w:rsidRPr="00766352">
              <w:rPr>
                <w:rFonts w:eastAsia="Times New Roman" w:cstheme="minorHAnsi"/>
                <w:b/>
                <w:bCs/>
                <w:color w:val="FFFFFF"/>
              </w:rPr>
              <w:t>Means of Promoting Gender Equality</w:t>
            </w:r>
          </w:p>
        </w:tc>
        <w:tc>
          <w:tcPr>
            <w:tcW w:w="1275" w:type="dxa"/>
            <w:shd w:val="clear" w:color="auto" w:fill="003150"/>
            <w:vAlign w:val="center"/>
            <w:hideMark/>
          </w:tcPr>
          <w:p w:rsidR="00526DA5" w:rsidRPr="00766352" w:rsidRDefault="00526DA5">
            <w:pPr>
              <w:spacing w:line="276" w:lineRule="auto"/>
              <w:jc w:val="center"/>
              <w:rPr>
                <w:rFonts w:eastAsia="Times New Roman" w:cstheme="minorHAnsi"/>
                <w:b/>
                <w:bCs/>
                <w:color w:val="FFFFFF"/>
                <w:lang w:val="en-US"/>
              </w:rPr>
            </w:pPr>
            <w:r w:rsidRPr="00766352">
              <w:rPr>
                <w:rFonts w:eastAsia="Times New Roman" w:cstheme="minorHAnsi"/>
                <w:b/>
                <w:bCs/>
                <w:color w:val="FFFFFF"/>
                <w:lang w:val="en-US"/>
              </w:rPr>
              <w:t>Aid delivery agency</w:t>
            </w:r>
          </w:p>
        </w:tc>
        <w:tc>
          <w:tcPr>
            <w:tcW w:w="1134" w:type="dxa"/>
            <w:shd w:val="clear" w:color="auto" w:fill="003150"/>
            <w:vAlign w:val="center"/>
            <w:hideMark/>
          </w:tcPr>
          <w:p w:rsidR="00526DA5" w:rsidRPr="00766352" w:rsidRDefault="00526DA5">
            <w:pPr>
              <w:spacing w:line="276" w:lineRule="auto"/>
              <w:jc w:val="center"/>
              <w:rPr>
                <w:rFonts w:eastAsia="Times New Roman" w:cstheme="minorHAnsi"/>
                <w:b/>
                <w:bCs/>
                <w:color w:val="FFFFFF"/>
                <w:lang w:val="en-US"/>
              </w:rPr>
            </w:pPr>
            <w:r w:rsidRPr="00766352">
              <w:rPr>
                <w:rFonts w:eastAsia="Times New Roman" w:cstheme="minorHAnsi"/>
                <w:b/>
                <w:bCs/>
                <w:color w:val="FFFFFF"/>
                <w:lang w:val="en-US"/>
              </w:rPr>
              <w:t>Foreign company</w:t>
            </w:r>
          </w:p>
        </w:tc>
        <w:tc>
          <w:tcPr>
            <w:tcW w:w="1276" w:type="dxa"/>
            <w:shd w:val="clear" w:color="auto" w:fill="003150"/>
            <w:vAlign w:val="center"/>
            <w:hideMark/>
          </w:tcPr>
          <w:p w:rsidR="00526DA5" w:rsidRPr="00766352" w:rsidRDefault="00526DA5">
            <w:pPr>
              <w:spacing w:line="276" w:lineRule="auto"/>
              <w:jc w:val="center"/>
              <w:rPr>
                <w:rFonts w:eastAsia="Times New Roman" w:cstheme="minorHAnsi"/>
                <w:b/>
                <w:bCs/>
                <w:color w:val="FFFFFF"/>
                <w:lang w:val="en-US"/>
              </w:rPr>
            </w:pPr>
            <w:r w:rsidRPr="00766352">
              <w:rPr>
                <w:rFonts w:eastAsia="Times New Roman" w:cstheme="minorHAnsi"/>
                <w:b/>
                <w:bCs/>
                <w:color w:val="FFFFFF"/>
                <w:lang w:val="en-US"/>
              </w:rPr>
              <w:t>Vietnamese company</w:t>
            </w:r>
          </w:p>
        </w:tc>
        <w:tc>
          <w:tcPr>
            <w:tcW w:w="1418" w:type="dxa"/>
            <w:shd w:val="clear" w:color="auto" w:fill="003150"/>
            <w:vAlign w:val="center"/>
            <w:hideMark/>
          </w:tcPr>
          <w:p w:rsidR="00526DA5" w:rsidRPr="00766352" w:rsidRDefault="00526DA5">
            <w:pPr>
              <w:spacing w:line="276" w:lineRule="auto"/>
              <w:jc w:val="center"/>
              <w:rPr>
                <w:rFonts w:eastAsia="Times New Roman" w:cstheme="minorHAnsi"/>
                <w:b/>
                <w:bCs/>
                <w:color w:val="FFFFFF"/>
                <w:lang w:val="en-US"/>
              </w:rPr>
            </w:pPr>
            <w:r w:rsidRPr="00766352">
              <w:rPr>
                <w:rFonts w:eastAsia="Times New Roman" w:cstheme="minorHAnsi"/>
                <w:b/>
                <w:bCs/>
                <w:color w:val="FFFFFF"/>
                <w:lang w:val="en-US"/>
              </w:rPr>
              <w:t>Government organization</w:t>
            </w:r>
          </w:p>
        </w:tc>
        <w:tc>
          <w:tcPr>
            <w:tcW w:w="1134" w:type="dxa"/>
            <w:shd w:val="clear" w:color="auto" w:fill="003150"/>
            <w:vAlign w:val="center"/>
            <w:hideMark/>
          </w:tcPr>
          <w:p w:rsidR="00526DA5" w:rsidRPr="00766352" w:rsidRDefault="00526DA5">
            <w:pPr>
              <w:spacing w:line="276" w:lineRule="auto"/>
              <w:jc w:val="center"/>
              <w:rPr>
                <w:rFonts w:eastAsia="Times New Roman" w:cstheme="minorHAnsi"/>
                <w:b/>
                <w:bCs/>
                <w:color w:val="FFFFFF"/>
                <w:lang w:val="en-US"/>
              </w:rPr>
            </w:pPr>
            <w:r w:rsidRPr="00766352">
              <w:rPr>
                <w:rFonts w:eastAsia="Times New Roman" w:cstheme="minorHAnsi"/>
                <w:b/>
                <w:bCs/>
                <w:color w:val="FFFFFF"/>
                <w:lang w:val="en-US"/>
              </w:rPr>
              <w:t>Education Institute</w:t>
            </w:r>
          </w:p>
        </w:tc>
      </w:tr>
      <w:tr w:rsidR="006449FE" w:rsidRPr="00766352" w:rsidTr="00766352">
        <w:trPr>
          <w:trHeight w:val="315"/>
        </w:trPr>
        <w:tc>
          <w:tcPr>
            <w:tcW w:w="2142" w:type="dxa"/>
            <w:shd w:val="clear" w:color="auto" w:fill="003150"/>
            <w:vAlign w:val="center"/>
            <w:hideMark/>
          </w:tcPr>
          <w:p w:rsidR="00526DA5" w:rsidRPr="00766352" w:rsidRDefault="00526DA5">
            <w:pPr>
              <w:spacing w:line="276" w:lineRule="auto"/>
              <w:jc w:val="center"/>
              <w:rPr>
                <w:rFonts w:eastAsia="Times New Roman" w:cstheme="minorHAnsi"/>
                <w:b/>
                <w:bCs/>
                <w:color w:val="FFFFFF"/>
                <w:lang w:val="en-US"/>
              </w:rPr>
            </w:pPr>
            <w:r w:rsidRPr="00766352">
              <w:rPr>
                <w:rFonts w:eastAsia="Times New Roman" w:cstheme="minorHAnsi"/>
                <w:b/>
                <w:bCs/>
                <w:color w:val="FFFFFF"/>
                <w:lang w:val="en-US"/>
              </w:rPr>
              <w:t>Total answered</w:t>
            </w:r>
          </w:p>
        </w:tc>
        <w:tc>
          <w:tcPr>
            <w:tcW w:w="1275" w:type="dxa"/>
            <w:shd w:val="clear" w:color="auto" w:fill="003150"/>
            <w:vAlign w:val="center"/>
            <w:hideMark/>
          </w:tcPr>
          <w:p w:rsidR="00526DA5" w:rsidRPr="00766352" w:rsidRDefault="00526DA5">
            <w:pPr>
              <w:spacing w:line="276" w:lineRule="auto"/>
              <w:jc w:val="center"/>
              <w:rPr>
                <w:rFonts w:eastAsia="Times New Roman" w:cstheme="minorHAnsi"/>
                <w:b/>
                <w:bCs/>
                <w:color w:val="FFFFFF"/>
                <w:lang w:val="en-US"/>
              </w:rPr>
            </w:pPr>
            <w:r w:rsidRPr="00766352">
              <w:rPr>
                <w:rFonts w:eastAsia="Times New Roman" w:cstheme="minorHAnsi"/>
                <w:b/>
                <w:bCs/>
                <w:color w:val="FFFFFF"/>
                <w:lang w:val="en-US"/>
              </w:rPr>
              <w:t>73</w:t>
            </w:r>
          </w:p>
        </w:tc>
        <w:tc>
          <w:tcPr>
            <w:tcW w:w="1134" w:type="dxa"/>
            <w:shd w:val="clear" w:color="auto" w:fill="003150"/>
            <w:vAlign w:val="center"/>
            <w:hideMark/>
          </w:tcPr>
          <w:p w:rsidR="00526DA5" w:rsidRPr="00766352" w:rsidRDefault="00526DA5">
            <w:pPr>
              <w:spacing w:line="276" w:lineRule="auto"/>
              <w:jc w:val="center"/>
              <w:rPr>
                <w:rFonts w:eastAsia="Times New Roman" w:cstheme="minorHAnsi"/>
                <w:b/>
                <w:bCs/>
                <w:color w:val="FFFFFF"/>
                <w:lang w:val="en-US"/>
              </w:rPr>
            </w:pPr>
            <w:r w:rsidRPr="00766352">
              <w:rPr>
                <w:rFonts w:eastAsia="Times New Roman" w:cstheme="minorHAnsi"/>
                <w:b/>
                <w:bCs/>
                <w:color w:val="FFFFFF"/>
                <w:lang w:val="en-US"/>
              </w:rPr>
              <w:t>95</w:t>
            </w:r>
          </w:p>
        </w:tc>
        <w:tc>
          <w:tcPr>
            <w:tcW w:w="1276" w:type="dxa"/>
            <w:shd w:val="clear" w:color="auto" w:fill="003150"/>
            <w:vAlign w:val="center"/>
            <w:hideMark/>
          </w:tcPr>
          <w:p w:rsidR="00526DA5" w:rsidRPr="00766352" w:rsidRDefault="00526DA5">
            <w:pPr>
              <w:spacing w:line="276" w:lineRule="auto"/>
              <w:jc w:val="center"/>
              <w:rPr>
                <w:rFonts w:eastAsia="Times New Roman" w:cstheme="minorHAnsi"/>
                <w:b/>
                <w:bCs/>
                <w:color w:val="FFFFFF"/>
                <w:lang w:val="en-US"/>
              </w:rPr>
            </w:pPr>
            <w:r w:rsidRPr="00766352">
              <w:rPr>
                <w:rFonts w:eastAsia="Times New Roman" w:cstheme="minorHAnsi"/>
                <w:b/>
                <w:bCs/>
                <w:color w:val="FFFFFF"/>
                <w:lang w:val="en-US"/>
              </w:rPr>
              <w:t>102</w:t>
            </w:r>
          </w:p>
        </w:tc>
        <w:tc>
          <w:tcPr>
            <w:tcW w:w="1418" w:type="dxa"/>
            <w:shd w:val="clear" w:color="auto" w:fill="003150"/>
            <w:vAlign w:val="center"/>
            <w:hideMark/>
          </w:tcPr>
          <w:p w:rsidR="00526DA5" w:rsidRPr="00766352" w:rsidRDefault="00526DA5">
            <w:pPr>
              <w:spacing w:line="276" w:lineRule="auto"/>
              <w:jc w:val="center"/>
              <w:rPr>
                <w:rFonts w:eastAsia="Times New Roman" w:cstheme="minorHAnsi"/>
                <w:b/>
                <w:bCs/>
                <w:color w:val="FFFFFF"/>
                <w:lang w:val="en-US"/>
              </w:rPr>
            </w:pPr>
            <w:r w:rsidRPr="00766352">
              <w:rPr>
                <w:rFonts w:eastAsia="Times New Roman" w:cstheme="minorHAnsi"/>
                <w:b/>
                <w:bCs/>
                <w:color w:val="FFFFFF"/>
                <w:lang w:val="en-US"/>
              </w:rPr>
              <w:t>160</w:t>
            </w:r>
          </w:p>
        </w:tc>
        <w:tc>
          <w:tcPr>
            <w:tcW w:w="1134" w:type="dxa"/>
            <w:shd w:val="clear" w:color="auto" w:fill="003150"/>
            <w:vAlign w:val="center"/>
            <w:hideMark/>
          </w:tcPr>
          <w:p w:rsidR="00526DA5" w:rsidRPr="00766352" w:rsidRDefault="00526DA5">
            <w:pPr>
              <w:spacing w:line="276" w:lineRule="auto"/>
              <w:jc w:val="center"/>
              <w:rPr>
                <w:rFonts w:eastAsia="Times New Roman" w:cstheme="minorHAnsi"/>
                <w:b/>
                <w:bCs/>
                <w:color w:val="FFFFFF"/>
                <w:lang w:val="en-US"/>
              </w:rPr>
            </w:pPr>
            <w:r w:rsidRPr="00766352">
              <w:rPr>
                <w:rFonts w:eastAsia="Times New Roman" w:cstheme="minorHAnsi"/>
                <w:b/>
                <w:bCs/>
                <w:color w:val="FFFFFF"/>
                <w:lang w:val="en-US"/>
              </w:rPr>
              <w:t>300</w:t>
            </w:r>
          </w:p>
        </w:tc>
      </w:tr>
      <w:tr w:rsidR="006449FE" w:rsidRPr="00766352" w:rsidTr="0028410E">
        <w:trPr>
          <w:trHeight w:val="315"/>
        </w:trPr>
        <w:tc>
          <w:tcPr>
            <w:tcW w:w="2142" w:type="dxa"/>
            <w:shd w:val="clear" w:color="auto" w:fill="F2F2F2"/>
            <w:vAlign w:val="center"/>
            <w:hideMark/>
          </w:tcPr>
          <w:p w:rsidR="00526DA5" w:rsidRPr="00766352" w:rsidRDefault="00526DA5">
            <w:pPr>
              <w:spacing w:line="276" w:lineRule="auto"/>
              <w:rPr>
                <w:rFonts w:eastAsia="Times New Roman" w:cstheme="minorHAnsi"/>
                <w:bCs/>
                <w:color w:val="000000"/>
                <w:lang w:val="en-US"/>
              </w:rPr>
            </w:pPr>
            <w:r w:rsidRPr="00766352">
              <w:rPr>
                <w:rFonts w:eastAsia="Times New Roman" w:cstheme="minorHAnsi"/>
                <w:bCs/>
                <w:color w:val="000000"/>
              </w:rPr>
              <w:t xml:space="preserve">Formal Means </w:t>
            </w:r>
          </w:p>
        </w:tc>
        <w:tc>
          <w:tcPr>
            <w:tcW w:w="1275" w:type="dxa"/>
            <w:shd w:val="clear" w:color="auto" w:fill="D7F0F5" w:themeFill="background2" w:themeFillTint="33"/>
            <w:vAlign w:val="center"/>
            <w:hideMark/>
          </w:tcPr>
          <w:p w:rsidR="00526DA5" w:rsidRPr="00766352" w:rsidRDefault="00526DA5">
            <w:pPr>
              <w:spacing w:line="276" w:lineRule="auto"/>
              <w:jc w:val="center"/>
              <w:rPr>
                <w:rFonts w:eastAsia="Times New Roman" w:cstheme="minorHAnsi"/>
                <w:color w:val="000000"/>
                <w:lang w:val="en-US"/>
              </w:rPr>
            </w:pPr>
            <w:r w:rsidRPr="00766352">
              <w:rPr>
                <w:rFonts w:eastAsia="Times New Roman" w:cstheme="minorHAnsi"/>
                <w:color w:val="000000"/>
                <w:lang w:val="en-US"/>
              </w:rPr>
              <w:t>42.5%</w:t>
            </w:r>
          </w:p>
        </w:tc>
        <w:tc>
          <w:tcPr>
            <w:tcW w:w="1134" w:type="dxa"/>
            <w:shd w:val="clear" w:color="auto" w:fill="D9D9D9"/>
            <w:vAlign w:val="center"/>
            <w:hideMark/>
          </w:tcPr>
          <w:p w:rsidR="00526DA5" w:rsidRPr="00766352" w:rsidRDefault="00526DA5">
            <w:pPr>
              <w:spacing w:line="276" w:lineRule="auto"/>
              <w:jc w:val="center"/>
              <w:rPr>
                <w:rFonts w:eastAsia="Times New Roman" w:cstheme="minorHAnsi"/>
                <w:color w:val="000000"/>
                <w:lang w:val="en-US"/>
              </w:rPr>
            </w:pPr>
            <w:r w:rsidRPr="00766352">
              <w:rPr>
                <w:rFonts w:eastAsia="Times New Roman" w:cstheme="minorHAnsi"/>
                <w:color w:val="000000"/>
                <w:lang w:val="en-US"/>
              </w:rPr>
              <w:t>28.4%</w:t>
            </w:r>
          </w:p>
        </w:tc>
        <w:tc>
          <w:tcPr>
            <w:tcW w:w="1276" w:type="dxa"/>
            <w:shd w:val="clear" w:color="auto" w:fill="F2F2F2" w:themeFill="background1" w:themeFillShade="F2"/>
            <w:vAlign w:val="center"/>
            <w:hideMark/>
          </w:tcPr>
          <w:p w:rsidR="00526DA5" w:rsidRPr="00766352" w:rsidRDefault="00526DA5">
            <w:pPr>
              <w:spacing w:line="276" w:lineRule="auto"/>
              <w:jc w:val="center"/>
              <w:rPr>
                <w:rFonts w:eastAsia="Times New Roman" w:cstheme="minorHAnsi"/>
                <w:color w:val="000000"/>
                <w:lang w:val="en-US"/>
              </w:rPr>
            </w:pPr>
            <w:r w:rsidRPr="00766352">
              <w:rPr>
                <w:rFonts w:eastAsia="Times New Roman" w:cstheme="minorHAnsi"/>
                <w:color w:val="000000"/>
                <w:lang w:val="en-US"/>
              </w:rPr>
              <w:t>24.5%</w:t>
            </w:r>
          </w:p>
        </w:tc>
        <w:tc>
          <w:tcPr>
            <w:tcW w:w="1418" w:type="dxa"/>
            <w:shd w:val="clear" w:color="auto" w:fill="D9D9D9"/>
            <w:vAlign w:val="center"/>
            <w:hideMark/>
          </w:tcPr>
          <w:p w:rsidR="00526DA5" w:rsidRPr="00766352" w:rsidRDefault="00526DA5">
            <w:pPr>
              <w:spacing w:line="276" w:lineRule="auto"/>
              <w:jc w:val="center"/>
              <w:rPr>
                <w:rFonts w:eastAsia="Times New Roman" w:cstheme="minorHAnsi"/>
                <w:color w:val="000000"/>
                <w:lang w:val="en-US"/>
              </w:rPr>
            </w:pPr>
            <w:r w:rsidRPr="00766352">
              <w:rPr>
                <w:rFonts w:eastAsia="Times New Roman" w:cstheme="minorHAnsi"/>
                <w:color w:val="000000"/>
                <w:lang w:val="en-US"/>
              </w:rPr>
              <w:t>31.3%</w:t>
            </w:r>
          </w:p>
        </w:tc>
        <w:tc>
          <w:tcPr>
            <w:tcW w:w="1134" w:type="dxa"/>
            <w:shd w:val="clear" w:color="auto" w:fill="D9D9D9"/>
            <w:vAlign w:val="center"/>
            <w:hideMark/>
          </w:tcPr>
          <w:p w:rsidR="00526DA5" w:rsidRPr="00766352" w:rsidRDefault="00526DA5">
            <w:pPr>
              <w:spacing w:line="276" w:lineRule="auto"/>
              <w:jc w:val="center"/>
              <w:rPr>
                <w:rFonts w:eastAsia="Times New Roman" w:cstheme="minorHAnsi"/>
                <w:color w:val="000000"/>
                <w:lang w:val="en-US"/>
              </w:rPr>
            </w:pPr>
            <w:r w:rsidRPr="00766352">
              <w:rPr>
                <w:rFonts w:eastAsia="Times New Roman" w:cstheme="minorHAnsi"/>
                <w:color w:val="000000"/>
                <w:lang w:val="en-US"/>
              </w:rPr>
              <w:t>27.7%</w:t>
            </w:r>
          </w:p>
        </w:tc>
      </w:tr>
      <w:tr w:rsidR="006449FE" w:rsidRPr="00766352" w:rsidTr="0028410E">
        <w:trPr>
          <w:trHeight w:val="315"/>
        </w:trPr>
        <w:tc>
          <w:tcPr>
            <w:tcW w:w="2142" w:type="dxa"/>
            <w:shd w:val="clear" w:color="auto" w:fill="F2F2F2"/>
            <w:vAlign w:val="center"/>
            <w:hideMark/>
          </w:tcPr>
          <w:p w:rsidR="00526DA5" w:rsidRPr="00766352" w:rsidRDefault="00526DA5">
            <w:pPr>
              <w:spacing w:line="276" w:lineRule="auto"/>
              <w:rPr>
                <w:rFonts w:eastAsia="Times New Roman" w:cstheme="minorHAnsi"/>
                <w:bCs/>
                <w:color w:val="000000"/>
                <w:lang w:val="en-US"/>
              </w:rPr>
            </w:pPr>
            <w:r w:rsidRPr="00766352">
              <w:rPr>
                <w:rFonts w:eastAsia="Times New Roman" w:cstheme="minorHAnsi"/>
                <w:bCs/>
                <w:color w:val="000000"/>
              </w:rPr>
              <w:t xml:space="preserve">Informal Means </w:t>
            </w:r>
          </w:p>
        </w:tc>
        <w:tc>
          <w:tcPr>
            <w:tcW w:w="1275" w:type="dxa"/>
            <w:shd w:val="clear" w:color="auto" w:fill="D7F0F5" w:themeFill="background2" w:themeFillTint="33"/>
            <w:vAlign w:val="center"/>
            <w:hideMark/>
          </w:tcPr>
          <w:p w:rsidR="00526DA5" w:rsidRPr="00766352" w:rsidRDefault="00526DA5">
            <w:pPr>
              <w:spacing w:line="276" w:lineRule="auto"/>
              <w:jc w:val="center"/>
              <w:rPr>
                <w:rFonts w:eastAsia="Times New Roman" w:cstheme="minorHAnsi"/>
                <w:color w:val="000000"/>
                <w:lang w:val="en-US"/>
              </w:rPr>
            </w:pPr>
            <w:r w:rsidRPr="00766352">
              <w:rPr>
                <w:rFonts w:eastAsia="Times New Roman" w:cstheme="minorHAnsi"/>
                <w:color w:val="000000"/>
                <w:lang w:val="en-US"/>
              </w:rPr>
              <w:t>56.2%</w:t>
            </w:r>
          </w:p>
        </w:tc>
        <w:tc>
          <w:tcPr>
            <w:tcW w:w="1134" w:type="dxa"/>
            <w:shd w:val="clear" w:color="auto" w:fill="D9D9D9"/>
            <w:vAlign w:val="center"/>
            <w:hideMark/>
          </w:tcPr>
          <w:p w:rsidR="00526DA5" w:rsidRPr="00766352" w:rsidRDefault="00526DA5">
            <w:pPr>
              <w:spacing w:line="276" w:lineRule="auto"/>
              <w:jc w:val="center"/>
              <w:rPr>
                <w:rFonts w:eastAsia="Times New Roman" w:cstheme="minorHAnsi"/>
                <w:color w:val="000000"/>
                <w:lang w:val="en-US"/>
              </w:rPr>
            </w:pPr>
            <w:r w:rsidRPr="00766352">
              <w:rPr>
                <w:rFonts w:eastAsia="Times New Roman" w:cstheme="minorHAnsi"/>
                <w:color w:val="000000"/>
                <w:lang w:val="en-US"/>
              </w:rPr>
              <w:t>45.3%</w:t>
            </w:r>
          </w:p>
        </w:tc>
        <w:tc>
          <w:tcPr>
            <w:tcW w:w="1276" w:type="dxa"/>
            <w:shd w:val="clear" w:color="auto" w:fill="D9D9D9"/>
            <w:vAlign w:val="center"/>
            <w:hideMark/>
          </w:tcPr>
          <w:p w:rsidR="00526DA5" w:rsidRPr="00766352" w:rsidRDefault="00526DA5">
            <w:pPr>
              <w:spacing w:line="276" w:lineRule="auto"/>
              <w:jc w:val="center"/>
              <w:rPr>
                <w:rFonts w:eastAsia="Times New Roman" w:cstheme="minorHAnsi"/>
                <w:color w:val="000000"/>
                <w:lang w:val="en-US"/>
              </w:rPr>
            </w:pPr>
            <w:r w:rsidRPr="00766352">
              <w:rPr>
                <w:rFonts w:eastAsia="Times New Roman" w:cstheme="minorHAnsi"/>
                <w:color w:val="000000"/>
                <w:lang w:val="en-US"/>
              </w:rPr>
              <w:t>40.2%</w:t>
            </w:r>
          </w:p>
        </w:tc>
        <w:tc>
          <w:tcPr>
            <w:tcW w:w="1418" w:type="dxa"/>
            <w:shd w:val="clear" w:color="auto" w:fill="D9D9D9"/>
            <w:vAlign w:val="center"/>
            <w:hideMark/>
          </w:tcPr>
          <w:p w:rsidR="00526DA5" w:rsidRPr="00766352" w:rsidRDefault="00526DA5">
            <w:pPr>
              <w:spacing w:line="276" w:lineRule="auto"/>
              <w:jc w:val="center"/>
              <w:rPr>
                <w:rFonts w:eastAsia="Times New Roman" w:cstheme="minorHAnsi"/>
                <w:color w:val="000000"/>
                <w:lang w:val="en-US"/>
              </w:rPr>
            </w:pPr>
            <w:r w:rsidRPr="00766352">
              <w:rPr>
                <w:rFonts w:eastAsia="Times New Roman" w:cstheme="minorHAnsi"/>
                <w:color w:val="000000"/>
                <w:lang w:val="en-US"/>
              </w:rPr>
              <w:t>46.9%</w:t>
            </w:r>
          </w:p>
        </w:tc>
        <w:tc>
          <w:tcPr>
            <w:tcW w:w="1134" w:type="dxa"/>
            <w:shd w:val="clear" w:color="auto" w:fill="F2F2F2" w:themeFill="background1" w:themeFillShade="F2"/>
            <w:vAlign w:val="center"/>
            <w:hideMark/>
          </w:tcPr>
          <w:p w:rsidR="00526DA5" w:rsidRPr="00766352" w:rsidRDefault="00526DA5">
            <w:pPr>
              <w:spacing w:line="276" w:lineRule="auto"/>
              <w:jc w:val="center"/>
              <w:rPr>
                <w:rFonts w:eastAsia="Times New Roman" w:cstheme="minorHAnsi"/>
                <w:color w:val="000000"/>
                <w:lang w:val="en-US"/>
              </w:rPr>
            </w:pPr>
            <w:r w:rsidRPr="00766352">
              <w:rPr>
                <w:rFonts w:eastAsia="Times New Roman" w:cstheme="minorHAnsi"/>
                <w:color w:val="000000"/>
                <w:lang w:val="en-US"/>
              </w:rPr>
              <w:t>35.3%</w:t>
            </w:r>
          </w:p>
        </w:tc>
      </w:tr>
    </w:tbl>
    <w:p w:rsidR="0087006A" w:rsidRDefault="00F84D6E" w:rsidP="00766352">
      <w:pPr>
        <w:spacing w:before="240" w:after="120" w:line="160" w:lineRule="atLeast"/>
        <w:rPr>
          <w:rFonts w:cstheme="minorHAnsi"/>
          <w:i/>
        </w:rPr>
      </w:pPr>
      <w:r>
        <w:rPr>
          <w:rFonts w:cstheme="minorHAnsi"/>
          <w:i/>
        </w:rPr>
        <w:t>Improving organisational systems</w:t>
      </w:r>
    </w:p>
    <w:p w:rsidR="00506008" w:rsidRPr="00257A19" w:rsidRDefault="00506008" w:rsidP="00506008">
      <w:pPr>
        <w:pStyle w:val="NoSpacing"/>
        <w:spacing w:before="120" w:after="120"/>
        <w:rPr>
          <w:rFonts w:cstheme="minorHAnsi"/>
          <w:sz w:val="20"/>
          <w:szCs w:val="20"/>
        </w:rPr>
      </w:pPr>
      <w:r w:rsidRPr="00257A19">
        <w:rPr>
          <w:rFonts w:cstheme="minorHAnsi"/>
          <w:sz w:val="20"/>
          <w:szCs w:val="20"/>
        </w:rPr>
        <w:t>Almost 94% of alumni made improvements in at least one area of their organisation in the last three years. The main areas that alumni helped to improve were procedures, programs and management systems.</w:t>
      </w:r>
    </w:p>
    <w:p w:rsidR="00160CA1" w:rsidRPr="00257A19" w:rsidRDefault="00506008" w:rsidP="00506008">
      <w:pPr>
        <w:pStyle w:val="NoSpacing"/>
        <w:spacing w:before="120" w:after="120"/>
        <w:rPr>
          <w:rFonts w:cstheme="minorHAnsi"/>
          <w:sz w:val="20"/>
          <w:szCs w:val="20"/>
        </w:rPr>
      </w:pPr>
      <w:r w:rsidRPr="00257A19">
        <w:rPr>
          <w:rFonts w:cstheme="minorHAnsi"/>
          <w:sz w:val="20"/>
          <w:szCs w:val="20"/>
        </w:rPr>
        <w:t>Men were more likely than women to make improvements in their organisations. Significantly more men than women made improvements to management systems and policies in organisations. Men were also more likely to improve linkages with other organisations. Women were most likely to improve their organisation’s programs, while men were most likely to improve its management systems</w:t>
      </w:r>
      <w:r w:rsidR="00160CA1" w:rsidRPr="00257A19">
        <w:rPr>
          <w:rFonts w:cstheme="minorHAnsi"/>
          <w:sz w:val="20"/>
          <w:szCs w:val="20"/>
        </w:rPr>
        <w:t>.</w:t>
      </w:r>
    </w:p>
    <w:p w:rsidR="00071170" w:rsidRDefault="00204ECB" w:rsidP="00766352">
      <w:pPr>
        <w:spacing w:before="240" w:after="120"/>
        <w:rPr>
          <w:rFonts w:cstheme="minorHAnsi"/>
          <w:b/>
        </w:rPr>
      </w:pPr>
      <w:r w:rsidRPr="00204ECB">
        <w:rPr>
          <w:rFonts w:cstheme="minorHAnsi"/>
          <w:b/>
        </w:rPr>
        <w:t>Exhibit</w:t>
      </w:r>
      <w:r w:rsidR="00243C87">
        <w:rPr>
          <w:rFonts w:cstheme="minorHAnsi"/>
          <w:b/>
        </w:rPr>
        <w:t xml:space="preserve"> </w:t>
      </w:r>
      <w:r w:rsidR="009C134B">
        <w:rPr>
          <w:rFonts w:cstheme="minorHAnsi"/>
          <w:b/>
        </w:rPr>
        <w:t>4</w:t>
      </w:r>
      <w:r w:rsidR="00071170" w:rsidRPr="00204ECB">
        <w:rPr>
          <w:rFonts w:cstheme="minorHAnsi"/>
          <w:b/>
        </w:rPr>
        <w:t>.</w:t>
      </w:r>
      <w:r w:rsidRPr="00204ECB">
        <w:rPr>
          <w:rFonts w:cstheme="minorHAnsi"/>
          <w:b/>
        </w:rPr>
        <w:t>1</w:t>
      </w:r>
      <w:r w:rsidR="0028410E">
        <w:rPr>
          <w:rFonts w:cstheme="minorHAnsi"/>
          <w:b/>
        </w:rPr>
        <w:t>9</w:t>
      </w:r>
      <w:r w:rsidR="00071170" w:rsidRPr="00204ECB">
        <w:rPr>
          <w:rFonts w:cstheme="minorHAnsi"/>
          <w:b/>
        </w:rPr>
        <w:t xml:space="preserve"> Percentage of Alumni Improving Organisations in last 3 years (by</w:t>
      </w:r>
      <w:r w:rsidR="00071170" w:rsidRPr="00F84D6E">
        <w:rPr>
          <w:rFonts w:cstheme="minorHAnsi"/>
          <w:b/>
        </w:rPr>
        <w:t xml:space="preserve"> Gender)</w:t>
      </w:r>
    </w:p>
    <w:tbl>
      <w:tblPr>
        <w:tblStyle w:val="MediumGrid3-Accent12"/>
        <w:tblW w:w="0" w:type="auto"/>
        <w:tblBorders>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ook w:val="04A0" w:firstRow="1" w:lastRow="0" w:firstColumn="1" w:lastColumn="0" w:noHBand="0" w:noVBand="1"/>
      </w:tblPr>
      <w:tblGrid>
        <w:gridCol w:w="2777"/>
        <w:gridCol w:w="723"/>
        <w:gridCol w:w="915"/>
        <w:gridCol w:w="892"/>
        <w:gridCol w:w="928"/>
        <w:gridCol w:w="900"/>
        <w:gridCol w:w="1017"/>
      </w:tblGrid>
      <w:tr w:rsidR="00071170" w:rsidRPr="00766352" w:rsidTr="005060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77" w:type="dxa"/>
            <w:tcBorders>
              <w:bottom w:val="single" w:sz="8" w:space="0" w:color="FFFFFF" w:themeColor="background1"/>
            </w:tcBorders>
            <w:shd w:val="clear" w:color="auto" w:fill="003150"/>
          </w:tcPr>
          <w:p w:rsidR="00071170" w:rsidRPr="00766352" w:rsidRDefault="00071170" w:rsidP="00766352">
            <w:pPr>
              <w:spacing w:before="80" w:after="80" w:line="235" w:lineRule="auto"/>
              <w:jc w:val="center"/>
              <w:rPr>
                <w:rFonts w:cstheme="minorHAnsi"/>
                <w:color w:val="auto"/>
                <w:lang w:val="en-GB"/>
              </w:rPr>
            </w:pPr>
          </w:p>
        </w:tc>
        <w:tc>
          <w:tcPr>
            <w:tcW w:w="1638" w:type="dxa"/>
            <w:gridSpan w:val="2"/>
            <w:tcBorders>
              <w:bottom w:val="single" w:sz="8" w:space="0" w:color="FFFFFF" w:themeColor="background1"/>
            </w:tcBorders>
            <w:shd w:val="clear" w:color="auto" w:fill="003150"/>
          </w:tcPr>
          <w:p w:rsidR="00071170" w:rsidRPr="00766352" w:rsidRDefault="00071170" w:rsidP="00766352">
            <w:pPr>
              <w:spacing w:before="80" w:after="80" w:line="235"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lang w:val="en-GB"/>
              </w:rPr>
            </w:pPr>
            <w:r w:rsidRPr="00766352">
              <w:rPr>
                <w:rFonts w:cstheme="minorHAnsi"/>
                <w:bCs w:val="0"/>
              </w:rPr>
              <w:t>Alumni</w:t>
            </w:r>
          </w:p>
        </w:tc>
        <w:tc>
          <w:tcPr>
            <w:tcW w:w="1820" w:type="dxa"/>
            <w:gridSpan w:val="2"/>
            <w:tcBorders>
              <w:bottom w:val="single" w:sz="8" w:space="0" w:color="FFFFFF" w:themeColor="background1"/>
            </w:tcBorders>
            <w:shd w:val="clear" w:color="auto" w:fill="003150"/>
          </w:tcPr>
          <w:p w:rsidR="00071170" w:rsidRPr="00766352" w:rsidRDefault="00071170" w:rsidP="00766352">
            <w:pPr>
              <w:spacing w:before="80" w:after="80" w:line="235"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766352">
              <w:rPr>
                <w:rFonts w:cstheme="minorHAnsi"/>
                <w:bCs w:val="0"/>
              </w:rPr>
              <w:t>Male Alumni</w:t>
            </w:r>
          </w:p>
        </w:tc>
        <w:tc>
          <w:tcPr>
            <w:tcW w:w="1917" w:type="dxa"/>
            <w:gridSpan w:val="2"/>
            <w:tcBorders>
              <w:bottom w:val="single" w:sz="8" w:space="0" w:color="FFFFFF" w:themeColor="background1"/>
            </w:tcBorders>
            <w:shd w:val="clear" w:color="auto" w:fill="003150"/>
          </w:tcPr>
          <w:p w:rsidR="00071170" w:rsidRPr="00766352" w:rsidRDefault="00071170" w:rsidP="00766352">
            <w:pPr>
              <w:spacing w:before="80" w:after="80" w:line="235"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lang w:val="en-GB"/>
              </w:rPr>
            </w:pPr>
            <w:r w:rsidRPr="00766352">
              <w:rPr>
                <w:rFonts w:cstheme="minorHAnsi"/>
                <w:bCs w:val="0"/>
              </w:rPr>
              <w:t>Female Alumni</w:t>
            </w:r>
          </w:p>
        </w:tc>
      </w:tr>
      <w:tr w:rsidR="00071170" w:rsidRPr="00766352" w:rsidTr="005060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77" w:type="dxa"/>
            <w:tcBorders>
              <w:bottom w:val="single" w:sz="8" w:space="0" w:color="FFFFFF" w:themeColor="background1"/>
            </w:tcBorders>
            <w:shd w:val="clear" w:color="auto" w:fill="003150"/>
          </w:tcPr>
          <w:p w:rsidR="00071170" w:rsidRPr="00766352" w:rsidRDefault="00071170" w:rsidP="00766352">
            <w:pPr>
              <w:spacing w:before="80" w:after="80" w:line="235" w:lineRule="auto"/>
              <w:jc w:val="center"/>
              <w:rPr>
                <w:rFonts w:cstheme="minorHAnsi"/>
                <w:lang w:val="en-GB"/>
              </w:rPr>
            </w:pPr>
            <w:r w:rsidRPr="00766352">
              <w:rPr>
                <w:rFonts w:cstheme="minorHAnsi"/>
                <w:bCs w:val="0"/>
              </w:rPr>
              <w:t>Area of Organisation</w:t>
            </w:r>
          </w:p>
        </w:tc>
        <w:tc>
          <w:tcPr>
            <w:tcW w:w="723" w:type="dxa"/>
            <w:tcBorders>
              <w:bottom w:val="single" w:sz="8" w:space="0" w:color="FFFFFF" w:themeColor="background1"/>
            </w:tcBorders>
            <w:shd w:val="clear" w:color="auto" w:fill="003150"/>
          </w:tcPr>
          <w:p w:rsidR="00071170" w:rsidRPr="00766352" w:rsidRDefault="00071170" w:rsidP="00766352">
            <w:pPr>
              <w:spacing w:before="80" w:after="80" w:line="235"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766352">
              <w:rPr>
                <w:rFonts w:cstheme="minorHAnsi"/>
                <w:bCs w:val="0"/>
              </w:rPr>
              <w:t>No.</w:t>
            </w:r>
          </w:p>
        </w:tc>
        <w:tc>
          <w:tcPr>
            <w:tcW w:w="915" w:type="dxa"/>
            <w:tcBorders>
              <w:bottom w:val="single" w:sz="8" w:space="0" w:color="FFFFFF" w:themeColor="background1"/>
            </w:tcBorders>
            <w:shd w:val="clear" w:color="auto" w:fill="003150"/>
          </w:tcPr>
          <w:p w:rsidR="00071170" w:rsidRPr="00766352" w:rsidRDefault="00071170" w:rsidP="00766352">
            <w:pPr>
              <w:spacing w:before="80" w:after="80" w:line="235"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766352">
              <w:rPr>
                <w:rFonts w:cstheme="minorHAnsi"/>
                <w:bCs w:val="0"/>
              </w:rPr>
              <w:t>% of Total</w:t>
            </w:r>
          </w:p>
        </w:tc>
        <w:tc>
          <w:tcPr>
            <w:tcW w:w="892" w:type="dxa"/>
            <w:tcBorders>
              <w:bottom w:val="single" w:sz="8" w:space="0" w:color="FFFFFF" w:themeColor="background1"/>
            </w:tcBorders>
            <w:shd w:val="clear" w:color="auto" w:fill="003150"/>
          </w:tcPr>
          <w:p w:rsidR="00071170" w:rsidRPr="00766352" w:rsidRDefault="00071170" w:rsidP="00766352">
            <w:pPr>
              <w:spacing w:before="80" w:after="80" w:line="235"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766352">
              <w:rPr>
                <w:rFonts w:cstheme="minorHAnsi"/>
                <w:bCs w:val="0"/>
              </w:rPr>
              <w:t>No.</w:t>
            </w:r>
          </w:p>
        </w:tc>
        <w:tc>
          <w:tcPr>
            <w:tcW w:w="928" w:type="dxa"/>
            <w:tcBorders>
              <w:bottom w:val="single" w:sz="8" w:space="0" w:color="FFFFFF" w:themeColor="background1"/>
            </w:tcBorders>
            <w:shd w:val="clear" w:color="auto" w:fill="003150"/>
          </w:tcPr>
          <w:p w:rsidR="00071170" w:rsidRPr="00766352" w:rsidRDefault="00071170" w:rsidP="00766352">
            <w:pPr>
              <w:spacing w:before="80" w:after="80" w:line="235"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766352">
              <w:rPr>
                <w:rFonts w:cstheme="minorHAnsi"/>
                <w:bCs w:val="0"/>
              </w:rPr>
              <w:t>% of Males</w:t>
            </w:r>
          </w:p>
        </w:tc>
        <w:tc>
          <w:tcPr>
            <w:tcW w:w="900" w:type="dxa"/>
            <w:tcBorders>
              <w:bottom w:val="single" w:sz="8" w:space="0" w:color="FFFFFF" w:themeColor="background1"/>
            </w:tcBorders>
            <w:shd w:val="clear" w:color="auto" w:fill="003150"/>
          </w:tcPr>
          <w:p w:rsidR="00071170" w:rsidRPr="00766352" w:rsidRDefault="00071170" w:rsidP="00766352">
            <w:pPr>
              <w:spacing w:before="80" w:after="80" w:line="235"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766352">
              <w:rPr>
                <w:rFonts w:cstheme="minorHAnsi"/>
                <w:bCs w:val="0"/>
              </w:rPr>
              <w:t>No.</w:t>
            </w:r>
          </w:p>
        </w:tc>
        <w:tc>
          <w:tcPr>
            <w:tcW w:w="1017" w:type="dxa"/>
            <w:tcBorders>
              <w:bottom w:val="single" w:sz="8" w:space="0" w:color="FFFFFF" w:themeColor="background1"/>
            </w:tcBorders>
            <w:shd w:val="clear" w:color="auto" w:fill="003150"/>
          </w:tcPr>
          <w:p w:rsidR="00071170" w:rsidRPr="00766352" w:rsidRDefault="00071170" w:rsidP="00766352">
            <w:pPr>
              <w:spacing w:before="80" w:after="80" w:line="235"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766352">
              <w:rPr>
                <w:rFonts w:cstheme="minorHAnsi"/>
                <w:bCs w:val="0"/>
              </w:rPr>
              <w:t>% of Females</w:t>
            </w:r>
          </w:p>
        </w:tc>
      </w:tr>
      <w:tr w:rsidR="00506008" w:rsidRPr="00766352" w:rsidTr="00506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top w:val="single" w:sz="8" w:space="0" w:color="FFFFFF" w:themeColor="background1"/>
              <w:right w:val="nil"/>
            </w:tcBorders>
            <w:shd w:val="clear" w:color="auto" w:fill="D9D9D9" w:themeFill="background1" w:themeFillShade="D9"/>
          </w:tcPr>
          <w:p w:rsidR="00506008" w:rsidRPr="00766352" w:rsidRDefault="00506008" w:rsidP="00E553AD">
            <w:pPr>
              <w:pStyle w:val="ListParagraph"/>
              <w:numPr>
                <w:ilvl w:val="0"/>
                <w:numId w:val="12"/>
              </w:numPr>
              <w:spacing w:before="40" w:after="40" w:line="235" w:lineRule="auto"/>
              <w:ind w:left="567" w:hanging="567"/>
              <w:rPr>
                <w:rFonts w:cstheme="minorHAnsi"/>
                <w:b w:val="0"/>
                <w:color w:val="auto"/>
                <w:sz w:val="20"/>
                <w:szCs w:val="20"/>
                <w:lang w:val="en-GB"/>
              </w:rPr>
            </w:pPr>
            <w:r w:rsidRPr="00766352">
              <w:rPr>
                <w:rFonts w:cstheme="minorHAnsi"/>
                <w:b w:val="0"/>
                <w:color w:val="auto"/>
                <w:sz w:val="20"/>
                <w:szCs w:val="20"/>
              </w:rPr>
              <w:t>Procedures</w:t>
            </w:r>
          </w:p>
        </w:tc>
        <w:tc>
          <w:tcPr>
            <w:tcW w:w="723" w:type="dxa"/>
            <w:tcBorders>
              <w:top w:val="single" w:sz="8" w:space="0" w:color="FFFFFF" w:themeColor="background1"/>
            </w:tcBorders>
            <w:shd w:val="clear" w:color="auto" w:fill="D9D9D9" w:themeFill="background1" w:themeFillShade="D9"/>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506008">
              <w:rPr>
                <w:rFonts w:cstheme="minorHAnsi"/>
              </w:rPr>
              <w:t>301</w:t>
            </w:r>
          </w:p>
        </w:tc>
        <w:tc>
          <w:tcPr>
            <w:tcW w:w="915" w:type="dxa"/>
            <w:tcBorders>
              <w:top w:val="single" w:sz="8" w:space="0" w:color="FFFFFF" w:themeColor="background1"/>
            </w:tcBorders>
            <w:shd w:val="clear" w:color="auto" w:fill="D9D9D9" w:themeFill="background1" w:themeFillShade="D9"/>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506008">
              <w:rPr>
                <w:rFonts w:cstheme="minorHAnsi"/>
              </w:rPr>
              <w:t>45.2</w:t>
            </w:r>
          </w:p>
        </w:tc>
        <w:tc>
          <w:tcPr>
            <w:tcW w:w="892" w:type="dxa"/>
            <w:tcBorders>
              <w:top w:val="single" w:sz="8" w:space="0" w:color="FFFFFF" w:themeColor="background1"/>
            </w:tcBorders>
            <w:shd w:val="clear" w:color="auto" w:fill="D9D9D9" w:themeFill="background1" w:themeFillShade="D9"/>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506008">
              <w:rPr>
                <w:rFonts w:cstheme="minorHAnsi"/>
              </w:rPr>
              <w:t>133</w:t>
            </w:r>
          </w:p>
        </w:tc>
        <w:tc>
          <w:tcPr>
            <w:tcW w:w="928" w:type="dxa"/>
            <w:tcBorders>
              <w:top w:val="single" w:sz="8" w:space="0" w:color="FFFFFF" w:themeColor="background1"/>
            </w:tcBorders>
            <w:shd w:val="clear" w:color="auto" w:fill="D9D9D9" w:themeFill="background1" w:themeFillShade="D9"/>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506008">
              <w:rPr>
                <w:rFonts w:cstheme="minorHAnsi"/>
              </w:rPr>
              <w:t>40.9</w:t>
            </w:r>
          </w:p>
        </w:tc>
        <w:tc>
          <w:tcPr>
            <w:tcW w:w="900" w:type="dxa"/>
            <w:tcBorders>
              <w:top w:val="single" w:sz="8" w:space="0" w:color="FFFFFF" w:themeColor="background1"/>
            </w:tcBorders>
            <w:shd w:val="clear" w:color="auto" w:fill="D9D9D9" w:themeFill="background1" w:themeFillShade="D9"/>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506008">
              <w:rPr>
                <w:rFonts w:cstheme="minorHAnsi"/>
              </w:rPr>
              <w:t>168</w:t>
            </w:r>
          </w:p>
        </w:tc>
        <w:tc>
          <w:tcPr>
            <w:tcW w:w="1017" w:type="dxa"/>
            <w:tcBorders>
              <w:top w:val="single" w:sz="8" w:space="0" w:color="FFFFFF" w:themeColor="background1"/>
            </w:tcBorders>
            <w:shd w:val="clear" w:color="auto" w:fill="D9D9D9" w:themeFill="background1" w:themeFillShade="D9"/>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506008">
              <w:rPr>
                <w:rFonts w:cstheme="minorHAnsi"/>
              </w:rPr>
              <w:t>36.5</w:t>
            </w:r>
          </w:p>
        </w:tc>
      </w:tr>
      <w:tr w:rsidR="00506008" w:rsidRPr="00766352" w:rsidTr="00506008">
        <w:tc>
          <w:tcPr>
            <w:cnfStyle w:val="001000000000" w:firstRow="0" w:lastRow="0" w:firstColumn="1" w:lastColumn="0" w:oddVBand="0" w:evenVBand="0" w:oddHBand="0" w:evenHBand="0" w:firstRowFirstColumn="0" w:firstRowLastColumn="0" w:lastRowFirstColumn="0" w:lastRowLastColumn="0"/>
            <w:tcW w:w="2777" w:type="dxa"/>
            <w:tcBorders>
              <w:right w:val="nil"/>
            </w:tcBorders>
            <w:shd w:val="clear" w:color="auto" w:fill="F2F2F2" w:themeFill="background1" w:themeFillShade="F2"/>
          </w:tcPr>
          <w:p w:rsidR="00506008" w:rsidRPr="00766352" w:rsidRDefault="00506008" w:rsidP="00E553AD">
            <w:pPr>
              <w:pStyle w:val="ListParagraph"/>
              <w:numPr>
                <w:ilvl w:val="0"/>
                <w:numId w:val="12"/>
              </w:numPr>
              <w:spacing w:before="40" w:after="40" w:line="235" w:lineRule="auto"/>
              <w:ind w:left="567" w:hanging="567"/>
              <w:rPr>
                <w:rFonts w:cstheme="minorHAnsi"/>
                <w:b w:val="0"/>
                <w:bCs w:val="0"/>
                <w:color w:val="auto"/>
                <w:sz w:val="20"/>
                <w:szCs w:val="20"/>
                <w:lang w:val="en-GB"/>
              </w:rPr>
            </w:pPr>
            <w:r w:rsidRPr="00766352">
              <w:rPr>
                <w:rFonts w:cstheme="minorHAnsi"/>
                <w:b w:val="0"/>
                <w:color w:val="auto"/>
                <w:sz w:val="20"/>
                <w:szCs w:val="20"/>
              </w:rPr>
              <w:t>Processes</w:t>
            </w:r>
          </w:p>
        </w:tc>
        <w:tc>
          <w:tcPr>
            <w:tcW w:w="723" w:type="dxa"/>
            <w:shd w:val="clear" w:color="auto" w:fill="F2F2F2" w:themeFill="background1" w:themeFillShade="F2"/>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506008">
              <w:rPr>
                <w:rFonts w:cstheme="minorHAnsi"/>
              </w:rPr>
              <w:t>267</w:t>
            </w:r>
          </w:p>
        </w:tc>
        <w:tc>
          <w:tcPr>
            <w:tcW w:w="915" w:type="dxa"/>
            <w:shd w:val="clear" w:color="auto" w:fill="F2F2F2" w:themeFill="background1" w:themeFillShade="F2"/>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506008">
              <w:rPr>
                <w:rFonts w:cstheme="minorHAnsi"/>
              </w:rPr>
              <w:t>40.1</w:t>
            </w:r>
          </w:p>
        </w:tc>
        <w:tc>
          <w:tcPr>
            <w:tcW w:w="892" w:type="dxa"/>
            <w:shd w:val="clear" w:color="auto" w:fill="F2F2F2" w:themeFill="background1" w:themeFillShade="F2"/>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506008">
              <w:rPr>
                <w:rFonts w:cstheme="minorHAnsi"/>
              </w:rPr>
              <w:t>110</w:t>
            </w:r>
          </w:p>
        </w:tc>
        <w:tc>
          <w:tcPr>
            <w:tcW w:w="928" w:type="dxa"/>
            <w:shd w:val="clear" w:color="auto" w:fill="F2F2F2" w:themeFill="background1" w:themeFillShade="F2"/>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506008">
              <w:rPr>
                <w:rFonts w:cstheme="minorHAnsi"/>
              </w:rPr>
              <w:t>33.8</w:t>
            </w:r>
          </w:p>
        </w:tc>
        <w:tc>
          <w:tcPr>
            <w:tcW w:w="900" w:type="dxa"/>
            <w:shd w:val="clear" w:color="auto" w:fill="F2F2F2" w:themeFill="background1" w:themeFillShade="F2"/>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506008">
              <w:rPr>
                <w:rFonts w:cstheme="minorHAnsi"/>
              </w:rPr>
              <w:t>157</w:t>
            </w:r>
          </w:p>
        </w:tc>
        <w:tc>
          <w:tcPr>
            <w:tcW w:w="1017" w:type="dxa"/>
            <w:shd w:val="clear" w:color="auto" w:fill="F2F2F2" w:themeFill="background1" w:themeFillShade="F2"/>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506008">
              <w:rPr>
                <w:rFonts w:cstheme="minorHAnsi"/>
              </w:rPr>
              <w:t>34.1</w:t>
            </w:r>
          </w:p>
        </w:tc>
      </w:tr>
      <w:tr w:rsidR="00506008" w:rsidRPr="00766352" w:rsidTr="00506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il"/>
            </w:tcBorders>
            <w:shd w:val="clear" w:color="auto" w:fill="D9D9D9" w:themeFill="background1" w:themeFillShade="D9"/>
          </w:tcPr>
          <w:p w:rsidR="00506008" w:rsidRPr="00766352" w:rsidRDefault="00506008" w:rsidP="00E553AD">
            <w:pPr>
              <w:pStyle w:val="ListParagraph"/>
              <w:numPr>
                <w:ilvl w:val="0"/>
                <w:numId w:val="12"/>
              </w:numPr>
              <w:spacing w:before="40" w:after="40" w:line="235" w:lineRule="auto"/>
              <w:ind w:left="567" w:hanging="567"/>
              <w:rPr>
                <w:rFonts w:cstheme="minorHAnsi"/>
                <w:b w:val="0"/>
                <w:bCs w:val="0"/>
                <w:color w:val="auto"/>
                <w:sz w:val="20"/>
                <w:szCs w:val="20"/>
                <w:lang w:val="en-GB"/>
              </w:rPr>
            </w:pPr>
            <w:r w:rsidRPr="00766352">
              <w:rPr>
                <w:rFonts w:cstheme="minorHAnsi"/>
                <w:b w:val="0"/>
                <w:color w:val="auto"/>
                <w:sz w:val="20"/>
                <w:szCs w:val="20"/>
              </w:rPr>
              <w:t>Management systems</w:t>
            </w:r>
          </w:p>
        </w:tc>
        <w:tc>
          <w:tcPr>
            <w:tcW w:w="723" w:type="dxa"/>
            <w:shd w:val="clear" w:color="auto" w:fill="D9D9D9" w:themeFill="background1" w:themeFillShade="D9"/>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506008">
              <w:rPr>
                <w:rFonts w:cstheme="minorHAnsi"/>
                <w:bCs/>
              </w:rPr>
              <w:t>280</w:t>
            </w:r>
          </w:p>
        </w:tc>
        <w:tc>
          <w:tcPr>
            <w:tcW w:w="915" w:type="dxa"/>
            <w:shd w:val="clear" w:color="auto" w:fill="D9D9D9" w:themeFill="background1" w:themeFillShade="D9"/>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506008">
              <w:rPr>
                <w:rFonts w:cstheme="minorHAnsi"/>
                <w:bCs/>
              </w:rPr>
              <w:t>42.0</w:t>
            </w:r>
          </w:p>
        </w:tc>
        <w:tc>
          <w:tcPr>
            <w:tcW w:w="892" w:type="dxa"/>
            <w:shd w:val="clear" w:color="auto" w:fill="D9D9D9" w:themeFill="background1" w:themeFillShade="D9"/>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506008">
              <w:rPr>
                <w:rFonts w:cstheme="minorHAnsi"/>
                <w:bCs/>
              </w:rPr>
              <w:t>146</w:t>
            </w:r>
          </w:p>
        </w:tc>
        <w:tc>
          <w:tcPr>
            <w:tcW w:w="928" w:type="dxa"/>
            <w:shd w:val="clear" w:color="auto" w:fill="D9D9D9" w:themeFill="background1" w:themeFillShade="D9"/>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506008">
              <w:rPr>
                <w:rFonts w:cstheme="minorHAnsi"/>
                <w:bCs/>
              </w:rPr>
              <w:t>44.9</w:t>
            </w:r>
          </w:p>
        </w:tc>
        <w:tc>
          <w:tcPr>
            <w:tcW w:w="900" w:type="dxa"/>
            <w:shd w:val="clear" w:color="auto" w:fill="D9D9D9" w:themeFill="background1" w:themeFillShade="D9"/>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506008">
              <w:rPr>
                <w:rFonts w:cstheme="minorHAnsi"/>
                <w:bCs/>
              </w:rPr>
              <w:t>134</w:t>
            </w:r>
          </w:p>
        </w:tc>
        <w:tc>
          <w:tcPr>
            <w:tcW w:w="1017" w:type="dxa"/>
            <w:shd w:val="clear" w:color="auto" w:fill="D9D9D9" w:themeFill="background1" w:themeFillShade="D9"/>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506008">
              <w:rPr>
                <w:rFonts w:cstheme="minorHAnsi"/>
                <w:bCs/>
              </w:rPr>
              <w:t>29.1</w:t>
            </w:r>
          </w:p>
        </w:tc>
      </w:tr>
      <w:tr w:rsidR="00506008" w:rsidRPr="00766352" w:rsidTr="00506008">
        <w:tc>
          <w:tcPr>
            <w:cnfStyle w:val="001000000000" w:firstRow="0" w:lastRow="0" w:firstColumn="1" w:lastColumn="0" w:oddVBand="0" w:evenVBand="0" w:oddHBand="0" w:evenHBand="0" w:firstRowFirstColumn="0" w:firstRowLastColumn="0" w:lastRowFirstColumn="0" w:lastRowLastColumn="0"/>
            <w:tcW w:w="2777" w:type="dxa"/>
            <w:tcBorders>
              <w:right w:val="nil"/>
            </w:tcBorders>
            <w:shd w:val="clear" w:color="auto" w:fill="D9D9D9" w:themeFill="background1" w:themeFillShade="D9"/>
          </w:tcPr>
          <w:p w:rsidR="00506008" w:rsidRPr="00766352" w:rsidRDefault="00506008" w:rsidP="00E553AD">
            <w:pPr>
              <w:pStyle w:val="ListParagraph"/>
              <w:numPr>
                <w:ilvl w:val="0"/>
                <w:numId w:val="12"/>
              </w:numPr>
              <w:spacing w:before="40" w:after="40" w:line="235" w:lineRule="auto"/>
              <w:ind w:left="567" w:hanging="567"/>
              <w:rPr>
                <w:rFonts w:cstheme="minorHAnsi"/>
                <w:b w:val="0"/>
                <w:bCs w:val="0"/>
                <w:color w:val="auto"/>
                <w:sz w:val="20"/>
                <w:szCs w:val="20"/>
                <w:lang w:val="en-GB"/>
              </w:rPr>
            </w:pPr>
            <w:r w:rsidRPr="00766352">
              <w:rPr>
                <w:rFonts w:cstheme="minorHAnsi"/>
                <w:b w:val="0"/>
                <w:color w:val="auto"/>
                <w:sz w:val="20"/>
                <w:szCs w:val="20"/>
              </w:rPr>
              <w:t>Programs</w:t>
            </w:r>
          </w:p>
        </w:tc>
        <w:tc>
          <w:tcPr>
            <w:tcW w:w="723" w:type="dxa"/>
            <w:shd w:val="clear" w:color="auto" w:fill="D9D9D9" w:themeFill="background1" w:themeFillShade="D9"/>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506008">
              <w:rPr>
                <w:rFonts w:cstheme="minorHAnsi"/>
              </w:rPr>
              <w:t>291</w:t>
            </w:r>
          </w:p>
        </w:tc>
        <w:tc>
          <w:tcPr>
            <w:tcW w:w="915" w:type="dxa"/>
            <w:shd w:val="clear" w:color="auto" w:fill="D9D9D9" w:themeFill="background1" w:themeFillShade="D9"/>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506008">
              <w:rPr>
                <w:rFonts w:cstheme="minorHAnsi"/>
              </w:rPr>
              <w:t>43.7</w:t>
            </w:r>
          </w:p>
        </w:tc>
        <w:tc>
          <w:tcPr>
            <w:tcW w:w="892" w:type="dxa"/>
            <w:shd w:val="clear" w:color="auto" w:fill="D9D9D9" w:themeFill="background1" w:themeFillShade="D9"/>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506008">
              <w:rPr>
                <w:rFonts w:cstheme="minorHAnsi"/>
              </w:rPr>
              <w:t>117</w:t>
            </w:r>
          </w:p>
        </w:tc>
        <w:tc>
          <w:tcPr>
            <w:tcW w:w="928" w:type="dxa"/>
            <w:shd w:val="clear" w:color="auto" w:fill="D9D9D9" w:themeFill="background1" w:themeFillShade="D9"/>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506008">
              <w:rPr>
                <w:rFonts w:cstheme="minorHAnsi"/>
              </w:rPr>
              <w:t>36.0</w:t>
            </w:r>
          </w:p>
        </w:tc>
        <w:tc>
          <w:tcPr>
            <w:tcW w:w="900" w:type="dxa"/>
            <w:shd w:val="clear" w:color="auto" w:fill="D9D9D9" w:themeFill="background1" w:themeFillShade="D9"/>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506008">
              <w:rPr>
                <w:rFonts w:cstheme="minorHAnsi"/>
              </w:rPr>
              <w:t>174</w:t>
            </w:r>
          </w:p>
        </w:tc>
        <w:tc>
          <w:tcPr>
            <w:tcW w:w="1017" w:type="dxa"/>
            <w:shd w:val="clear" w:color="auto" w:fill="D9D9D9" w:themeFill="background1" w:themeFillShade="D9"/>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506008">
              <w:rPr>
                <w:rFonts w:cstheme="minorHAnsi"/>
              </w:rPr>
              <w:t>37.8</w:t>
            </w:r>
          </w:p>
        </w:tc>
      </w:tr>
      <w:tr w:rsidR="00506008" w:rsidRPr="00766352" w:rsidTr="00506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il"/>
            </w:tcBorders>
            <w:shd w:val="clear" w:color="auto" w:fill="F2F2F2" w:themeFill="background1" w:themeFillShade="F2"/>
          </w:tcPr>
          <w:p w:rsidR="00506008" w:rsidRPr="00766352" w:rsidRDefault="00506008" w:rsidP="00E553AD">
            <w:pPr>
              <w:pStyle w:val="ListParagraph"/>
              <w:numPr>
                <w:ilvl w:val="0"/>
                <w:numId w:val="12"/>
              </w:numPr>
              <w:spacing w:before="40" w:after="40" w:line="235" w:lineRule="auto"/>
              <w:ind w:left="567" w:hanging="567"/>
              <w:rPr>
                <w:rFonts w:cstheme="minorHAnsi"/>
                <w:b w:val="0"/>
                <w:bCs w:val="0"/>
                <w:color w:val="auto"/>
                <w:sz w:val="20"/>
                <w:szCs w:val="20"/>
                <w:lang w:val="en-GB"/>
              </w:rPr>
            </w:pPr>
            <w:r w:rsidRPr="00766352">
              <w:rPr>
                <w:rFonts w:cstheme="minorHAnsi"/>
                <w:b w:val="0"/>
                <w:color w:val="auto"/>
                <w:sz w:val="20"/>
                <w:szCs w:val="20"/>
              </w:rPr>
              <w:t>Services</w:t>
            </w:r>
          </w:p>
        </w:tc>
        <w:tc>
          <w:tcPr>
            <w:tcW w:w="723" w:type="dxa"/>
            <w:shd w:val="clear" w:color="auto" w:fill="F2F2F2" w:themeFill="background1" w:themeFillShade="F2"/>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506008">
              <w:rPr>
                <w:rFonts w:cstheme="minorHAnsi"/>
              </w:rPr>
              <w:t>251</w:t>
            </w:r>
          </w:p>
        </w:tc>
        <w:tc>
          <w:tcPr>
            <w:tcW w:w="915" w:type="dxa"/>
            <w:shd w:val="clear" w:color="auto" w:fill="F2F2F2" w:themeFill="background1" w:themeFillShade="F2"/>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506008">
              <w:rPr>
                <w:rFonts w:cstheme="minorHAnsi"/>
              </w:rPr>
              <w:t>37.7</w:t>
            </w:r>
          </w:p>
        </w:tc>
        <w:tc>
          <w:tcPr>
            <w:tcW w:w="892" w:type="dxa"/>
            <w:shd w:val="clear" w:color="auto" w:fill="F2F2F2" w:themeFill="background1" w:themeFillShade="F2"/>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506008">
              <w:rPr>
                <w:rFonts w:cstheme="minorHAnsi"/>
              </w:rPr>
              <w:t>107</w:t>
            </w:r>
          </w:p>
        </w:tc>
        <w:tc>
          <w:tcPr>
            <w:tcW w:w="928" w:type="dxa"/>
            <w:shd w:val="clear" w:color="auto" w:fill="F2F2F2" w:themeFill="background1" w:themeFillShade="F2"/>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506008">
              <w:rPr>
                <w:rFonts w:cstheme="minorHAnsi"/>
              </w:rPr>
              <w:t>32.9</w:t>
            </w:r>
          </w:p>
        </w:tc>
        <w:tc>
          <w:tcPr>
            <w:tcW w:w="900" w:type="dxa"/>
            <w:shd w:val="clear" w:color="auto" w:fill="F2F2F2" w:themeFill="background1" w:themeFillShade="F2"/>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506008">
              <w:rPr>
                <w:rFonts w:cstheme="minorHAnsi"/>
              </w:rPr>
              <w:t>144</w:t>
            </w:r>
          </w:p>
        </w:tc>
        <w:tc>
          <w:tcPr>
            <w:tcW w:w="1017" w:type="dxa"/>
            <w:shd w:val="clear" w:color="auto" w:fill="F2F2F2" w:themeFill="background1" w:themeFillShade="F2"/>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506008">
              <w:rPr>
                <w:rFonts w:cstheme="minorHAnsi"/>
              </w:rPr>
              <w:t>31.3</w:t>
            </w:r>
          </w:p>
        </w:tc>
      </w:tr>
      <w:tr w:rsidR="00506008" w:rsidRPr="00766352" w:rsidTr="00506008">
        <w:tc>
          <w:tcPr>
            <w:cnfStyle w:val="001000000000" w:firstRow="0" w:lastRow="0" w:firstColumn="1" w:lastColumn="0" w:oddVBand="0" w:evenVBand="0" w:oddHBand="0" w:evenHBand="0" w:firstRowFirstColumn="0" w:firstRowLastColumn="0" w:lastRowFirstColumn="0" w:lastRowLastColumn="0"/>
            <w:tcW w:w="2777" w:type="dxa"/>
            <w:tcBorders>
              <w:right w:val="nil"/>
            </w:tcBorders>
            <w:shd w:val="clear" w:color="auto" w:fill="F2F2F2" w:themeFill="background1" w:themeFillShade="F2"/>
          </w:tcPr>
          <w:p w:rsidR="00506008" w:rsidRPr="00766352" w:rsidRDefault="00506008" w:rsidP="00E553AD">
            <w:pPr>
              <w:pStyle w:val="ListParagraph"/>
              <w:numPr>
                <w:ilvl w:val="0"/>
                <w:numId w:val="12"/>
              </w:numPr>
              <w:spacing w:before="40" w:after="40" w:line="235" w:lineRule="auto"/>
              <w:ind w:left="567" w:hanging="567"/>
              <w:rPr>
                <w:rFonts w:cstheme="minorHAnsi"/>
                <w:b w:val="0"/>
                <w:bCs w:val="0"/>
                <w:color w:val="auto"/>
                <w:sz w:val="20"/>
                <w:szCs w:val="20"/>
                <w:lang w:val="en-GB"/>
              </w:rPr>
            </w:pPr>
            <w:r w:rsidRPr="00766352">
              <w:rPr>
                <w:rFonts w:cstheme="minorHAnsi"/>
                <w:b w:val="0"/>
                <w:color w:val="auto"/>
                <w:sz w:val="20"/>
                <w:szCs w:val="20"/>
              </w:rPr>
              <w:t>Links with other organisations</w:t>
            </w:r>
          </w:p>
        </w:tc>
        <w:tc>
          <w:tcPr>
            <w:tcW w:w="723" w:type="dxa"/>
            <w:shd w:val="clear" w:color="auto" w:fill="F2F2F2" w:themeFill="background1" w:themeFillShade="F2"/>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506008">
              <w:rPr>
                <w:rFonts w:cstheme="minorHAnsi"/>
              </w:rPr>
              <w:t>235</w:t>
            </w:r>
          </w:p>
        </w:tc>
        <w:tc>
          <w:tcPr>
            <w:tcW w:w="915" w:type="dxa"/>
            <w:shd w:val="clear" w:color="auto" w:fill="F2F2F2" w:themeFill="background1" w:themeFillShade="F2"/>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506008">
              <w:rPr>
                <w:rFonts w:cstheme="minorHAnsi"/>
              </w:rPr>
              <w:t>35.3</w:t>
            </w:r>
          </w:p>
        </w:tc>
        <w:tc>
          <w:tcPr>
            <w:tcW w:w="892" w:type="dxa"/>
            <w:shd w:val="clear" w:color="auto" w:fill="F2F2F2" w:themeFill="background1" w:themeFillShade="F2"/>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506008">
              <w:rPr>
                <w:rFonts w:cstheme="minorHAnsi"/>
              </w:rPr>
              <w:t>117</w:t>
            </w:r>
          </w:p>
        </w:tc>
        <w:tc>
          <w:tcPr>
            <w:tcW w:w="928" w:type="dxa"/>
            <w:shd w:val="clear" w:color="auto" w:fill="F2F2F2" w:themeFill="background1" w:themeFillShade="F2"/>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506008">
              <w:rPr>
                <w:rFonts w:cstheme="minorHAnsi"/>
              </w:rPr>
              <w:t>36.0</w:t>
            </w:r>
          </w:p>
        </w:tc>
        <w:tc>
          <w:tcPr>
            <w:tcW w:w="900" w:type="dxa"/>
            <w:shd w:val="clear" w:color="auto" w:fill="F2F2F2" w:themeFill="background1" w:themeFillShade="F2"/>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506008">
              <w:rPr>
                <w:rFonts w:cstheme="minorHAnsi"/>
              </w:rPr>
              <w:t>118</w:t>
            </w:r>
          </w:p>
        </w:tc>
        <w:tc>
          <w:tcPr>
            <w:tcW w:w="1017" w:type="dxa"/>
            <w:shd w:val="clear" w:color="auto" w:fill="F2F2F2" w:themeFill="background1" w:themeFillShade="F2"/>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506008">
              <w:rPr>
                <w:rFonts w:cstheme="minorHAnsi"/>
              </w:rPr>
              <w:t>25.7</w:t>
            </w:r>
          </w:p>
        </w:tc>
      </w:tr>
      <w:tr w:rsidR="00506008" w:rsidRPr="00766352" w:rsidTr="00506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il"/>
            </w:tcBorders>
            <w:shd w:val="clear" w:color="auto" w:fill="D9D9D9" w:themeFill="background1" w:themeFillShade="D9"/>
          </w:tcPr>
          <w:p w:rsidR="00506008" w:rsidRPr="00766352" w:rsidRDefault="00506008" w:rsidP="00E553AD">
            <w:pPr>
              <w:pStyle w:val="ListParagraph"/>
              <w:numPr>
                <w:ilvl w:val="0"/>
                <w:numId w:val="12"/>
              </w:numPr>
              <w:spacing w:before="40" w:after="40" w:line="235" w:lineRule="auto"/>
              <w:ind w:left="567" w:hanging="567"/>
              <w:rPr>
                <w:rFonts w:cstheme="minorHAnsi"/>
                <w:b w:val="0"/>
                <w:bCs w:val="0"/>
                <w:color w:val="auto"/>
                <w:sz w:val="20"/>
                <w:szCs w:val="20"/>
                <w:lang w:val="en-GB"/>
              </w:rPr>
            </w:pPr>
            <w:r w:rsidRPr="00766352">
              <w:rPr>
                <w:rFonts w:cstheme="minorHAnsi"/>
                <w:b w:val="0"/>
                <w:color w:val="auto"/>
                <w:sz w:val="20"/>
                <w:szCs w:val="20"/>
              </w:rPr>
              <w:t>Policies</w:t>
            </w:r>
          </w:p>
        </w:tc>
        <w:tc>
          <w:tcPr>
            <w:tcW w:w="723" w:type="dxa"/>
            <w:shd w:val="clear" w:color="auto" w:fill="D9D9D9" w:themeFill="background1" w:themeFillShade="D9"/>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506008">
              <w:rPr>
                <w:rFonts w:cstheme="minorHAnsi"/>
                <w:bCs/>
              </w:rPr>
              <w:t>253</w:t>
            </w:r>
          </w:p>
        </w:tc>
        <w:tc>
          <w:tcPr>
            <w:tcW w:w="915" w:type="dxa"/>
            <w:shd w:val="clear" w:color="auto" w:fill="D9D9D9" w:themeFill="background1" w:themeFillShade="D9"/>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506008">
              <w:rPr>
                <w:rFonts w:cstheme="minorHAnsi"/>
                <w:bCs/>
              </w:rPr>
              <w:t>38.0</w:t>
            </w:r>
          </w:p>
        </w:tc>
        <w:tc>
          <w:tcPr>
            <w:tcW w:w="892" w:type="dxa"/>
            <w:shd w:val="clear" w:color="auto" w:fill="D9D9D9" w:themeFill="background1" w:themeFillShade="D9"/>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506008">
              <w:rPr>
                <w:rFonts w:cstheme="minorHAnsi"/>
                <w:bCs/>
              </w:rPr>
              <w:t>135</w:t>
            </w:r>
          </w:p>
        </w:tc>
        <w:tc>
          <w:tcPr>
            <w:tcW w:w="928" w:type="dxa"/>
            <w:shd w:val="clear" w:color="auto" w:fill="D9D9D9" w:themeFill="background1" w:themeFillShade="D9"/>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506008">
              <w:rPr>
                <w:rFonts w:cstheme="minorHAnsi"/>
                <w:bCs/>
              </w:rPr>
              <w:t>41.5</w:t>
            </w:r>
          </w:p>
        </w:tc>
        <w:tc>
          <w:tcPr>
            <w:tcW w:w="900" w:type="dxa"/>
            <w:shd w:val="clear" w:color="auto" w:fill="D9D9D9" w:themeFill="background1" w:themeFillShade="D9"/>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506008">
              <w:rPr>
                <w:rFonts w:cstheme="minorHAnsi"/>
                <w:bCs/>
              </w:rPr>
              <w:t>118</w:t>
            </w:r>
          </w:p>
        </w:tc>
        <w:tc>
          <w:tcPr>
            <w:tcW w:w="1017" w:type="dxa"/>
            <w:shd w:val="clear" w:color="auto" w:fill="D9D9D9" w:themeFill="background1" w:themeFillShade="D9"/>
          </w:tcPr>
          <w:p w:rsidR="00506008" w:rsidRPr="00506008" w:rsidRDefault="00506008"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506008">
              <w:rPr>
                <w:rFonts w:cstheme="minorHAnsi"/>
                <w:bCs/>
              </w:rPr>
              <w:t>25.7</w:t>
            </w:r>
          </w:p>
        </w:tc>
      </w:tr>
      <w:tr w:rsidR="00506008" w:rsidRPr="00766352" w:rsidTr="00506008">
        <w:tc>
          <w:tcPr>
            <w:cnfStyle w:val="001000000000" w:firstRow="0" w:lastRow="0" w:firstColumn="1" w:lastColumn="0" w:oddVBand="0" w:evenVBand="0" w:oddHBand="0" w:evenHBand="0" w:firstRowFirstColumn="0" w:firstRowLastColumn="0" w:lastRowFirstColumn="0" w:lastRowLastColumn="0"/>
            <w:tcW w:w="2777" w:type="dxa"/>
            <w:tcBorders>
              <w:right w:val="nil"/>
            </w:tcBorders>
            <w:shd w:val="clear" w:color="auto" w:fill="F2F2F2" w:themeFill="background1" w:themeFillShade="F2"/>
          </w:tcPr>
          <w:p w:rsidR="00506008" w:rsidRPr="00766352" w:rsidRDefault="00506008" w:rsidP="00E553AD">
            <w:pPr>
              <w:pStyle w:val="ListParagraph"/>
              <w:numPr>
                <w:ilvl w:val="0"/>
                <w:numId w:val="12"/>
              </w:numPr>
              <w:spacing w:before="40" w:after="40" w:line="235" w:lineRule="auto"/>
              <w:ind w:left="567" w:hanging="567"/>
              <w:rPr>
                <w:rFonts w:cstheme="minorHAnsi"/>
                <w:b w:val="0"/>
                <w:bCs w:val="0"/>
                <w:color w:val="auto"/>
                <w:sz w:val="20"/>
                <w:szCs w:val="20"/>
                <w:lang w:val="en-GB"/>
              </w:rPr>
            </w:pPr>
            <w:r w:rsidRPr="00766352">
              <w:rPr>
                <w:rFonts w:cstheme="minorHAnsi"/>
                <w:b w:val="0"/>
                <w:color w:val="auto"/>
                <w:sz w:val="20"/>
                <w:szCs w:val="20"/>
              </w:rPr>
              <w:t xml:space="preserve">None of the above </w:t>
            </w:r>
          </w:p>
        </w:tc>
        <w:tc>
          <w:tcPr>
            <w:tcW w:w="723" w:type="dxa"/>
            <w:shd w:val="clear" w:color="auto" w:fill="F2F2F2" w:themeFill="background1" w:themeFillShade="F2"/>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506008">
              <w:rPr>
                <w:rFonts w:cstheme="minorHAnsi"/>
              </w:rPr>
              <w:t>41</w:t>
            </w:r>
          </w:p>
        </w:tc>
        <w:tc>
          <w:tcPr>
            <w:tcW w:w="915" w:type="dxa"/>
            <w:shd w:val="clear" w:color="auto" w:fill="F2F2F2" w:themeFill="background1" w:themeFillShade="F2"/>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506008">
              <w:rPr>
                <w:rFonts w:cstheme="minorHAnsi"/>
              </w:rPr>
              <w:t>6.3</w:t>
            </w:r>
          </w:p>
        </w:tc>
        <w:tc>
          <w:tcPr>
            <w:tcW w:w="892" w:type="dxa"/>
            <w:shd w:val="clear" w:color="auto" w:fill="F2F2F2" w:themeFill="background1" w:themeFillShade="F2"/>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506008">
              <w:rPr>
                <w:rFonts w:cstheme="minorHAnsi"/>
              </w:rPr>
              <w:t>19</w:t>
            </w:r>
          </w:p>
        </w:tc>
        <w:tc>
          <w:tcPr>
            <w:tcW w:w="928" w:type="dxa"/>
            <w:shd w:val="clear" w:color="auto" w:fill="F2F2F2" w:themeFill="background1" w:themeFillShade="F2"/>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506008">
              <w:rPr>
                <w:rFonts w:cstheme="minorHAnsi"/>
              </w:rPr>
              <w:t>5.8</w:t>
            </w:r>
          </w:p>
        </w:tc>
        <w:tc>
          <w:tcPr>
            <w:tcW w:w="900" w:type="dxa"/>
            <w:shd w:val="clear" w:color="auto" w:fill="F2F2F2" w:themeFill="background1" w:themeFillShade="F2"/>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506008">
              <w:rPr>
                <w:rFonts w:cstheme="minorHAnsi"/>
              </w:rPr>
              <w:t>22</w:t>
            </w:r>
          </w:p>
        </w:tc>
        <w:tc>
          <w:tcPr>
            <w:tcW w:w="1017" w:type="dxa"/>
            <w:shd w:val="clear" w:color="auto" w:fill="F2F2F2" w:themeFill="background1" w:themeFillShade="F2"/>
          </w:tcPr>
          <w:p w:rsidR="00506008" w:rsidRPr="00506008" w:rsidRDefault="00506008"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506008">
              <w:rPr>
                <w:rFonts w:cstheme="minorHAnsi"/>
              </w:rPr>
              <w:t>4.8</w:t>
            </w:r>
          </w:p>
        </w:tc>
      </w:tr>
    </w:tbl>
    <w:p w:rsidR="00557262" w:rsidRPr="00557262" w:rsidRDefault="00557262" w:rsidP="00766352">
      <w:pPr>
        <w:pStyle w:val="Heading4alternate"/>
        <w:spacing w:before="240" w:after="120"/>
      </w:pPr>
      <w:r w:rsidRPr="00557262">
        <w:t>Alumni Make Contributions to Vietnam’s Development</w:t>
      </w:r>
    </w:p>
    <w:p w:rsidR="00411E18" w:rsidRDefault="00F01DA2" w:rsidP="00766352">
      <w:pPr>
        <w:pStyle w:val="BodyCopy"/>
        <w:spacing w:before="120" w:after="120"/>
      </w:pPr>
      <w:r>
        <w:t>Men were more likely than women to report making contributions to Vietnam’s development. Women were more likely than men to report making contributions to education and public health, but men were more likely to make contributions in all other development priority areas. About 28% of women reported making contributions to education, 25% to economics, and 25% to governance and financial management</w:t>
      </w:r>
      <w:r w:rsidR="00FA3015">
        <w:t>.</w:t>
      </w:r>
    </w:p>
    <w:p w:rsidR="00766352" w:rsidRDefault="00766352" w:rsidP="00766352">
      <w:pPr>
        <w:pStyle w:val="BodyCopy"/>
        <w:spacing w:before="120" w:after="120"/>
      </w:pPr>
    </w:p>
    <w:p w:rsidR="00766352" w:rsidRDefault="00766352" w:rsidP="00766352">
      <w:pPr>
        <w:pStyle w:val="BodyCopy"/>
        <w:spacing w:before="120" w:after="120"/>
      </w:pPr>
    </w:p>
    <w:p w:rsidR="00766352" w:rsidRDefault="00766352" w:rsidP="00766352">
      <w:pPr>
        <w:pStyle w:val="BodyCopy"/>
        <w:spacing w:before="120" w:after="120"/>
      </w:pPr>
    </w:p>
    <w:p w:rsidR="00411E18" w:rsidRPr="004B78BE" w:rsidRDefault="002D3259" w:rsidP="00766352">
      <w:pPr>
        <w:spacing w:before="120" w:after="120"/>
        <w:rPr>
          <w:rFonts w:cstheme="minorHAnsi"/>
          <w:b/>
        </w:rPr>
      </w:pPr>
      <w:r w:rsidRPr="00204ECB">
        <w:rPr>
          <w:rFonts w:cstheme="minorHAnsi"/>
          <w:b/>
        </w:rPr>
        <w:lastRenderedPageBreak/>
        <w:t xml:space="preserve">Exhibit </w:t>
      </w:r>
      <w:r>
        <w:rPr>
          <w:rFonts w:cstheme="minorHAnsi"/>
          <w:b/>
        </w:rPr>
        <w:t>4</w:t>
      </w:r>
      <w:r w:rsidRPr="00204ECB">
        <w:rPr>
          <w:rFonts w:cstheme="minorHAnsi"/>
          <w:b/>
        </w:rPr>
        <w:t>.</w:t>
      </w:r>
      <w:r w:rsidR="0028410E">
        <w:rPr>
          <w:rFonts w:cstheme="minorHAnsi"/>
          <w:b/>
        </w:rPr>
        <w:t>20</w:t>
      </w:r>
      <w:r w:rsidRPr="00204ECB">
        <w:rPr>
          <w:rFonts w:cstheme="minorHAnsi"/>
          <w:b/>
        </w:rPr>
        <w:t xml:space="preserve"> Percentage of Alumni </w:t>
      </w:r>
      <w:r>
        <w:rPr>
          <w:rFonts w:cstheme="minorHAnsi"/>
          <w:b/>
        </w:rPr>
        <w:t>Contributing to Development Priority Areas</w:t>
      </w:r>
      <w:r w:rsidRPr="00204ECB">
        <w:rPr>
          <w:rFonts w:cstheme="minorHAnsi"/>
          <w:b/>
        </w:rPr>
        <w:t xml:space="preserve"> (by</w:t>
      </w:r>
      <w:r w:rsidRPr="00F84D6E">
        <w:rPr>
          <w:rFonts w:cstheme="minorHAnsi"/>
          <w:b/>
        </w:rPr>
        <w:t xml:space="preserve"> Gender)</w:t>
      </w:r>
    </w:p>
    <w:tbl>
      <w:tblPr>
        <w:tblW w:w="8681" w:type="dxa"/>
        <w:tblInd w:w="-3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374"/>
        <w:gridCol w:w="1017"/>
        <w:gridCol w:w="990"/>
        <w:gridCol w:w="850"/>
        <w:gridCol w:w="1450"/>
      </w:tblGrid>
      <w:tr w:rsidR="002D3259" w:rsidRPr="00766352" w:rsidTr="000F3628">
        <w:trPr>
          <w:trHeight w:val="315"/>
        </w:trPr>
        <w:tc>
          <w:tcPr>
            <w:tcW w:w="4374" w:type="dxa"/>
            <w:shd w:val="clear" w:color="000000" w:fill="003150"/>
            <w:vAlign w:val="center"/>
            <w:hideMark/>
          </w:tcPr>
          <w:p w:rsidR="00411E18" w:rsidRPr="00766352" w:rsidRDefault="00411E18" w:rsidP="00A40254">
            <w:pPr>
              <w:spacing w:before="80" w:after="80"/>
              <w:jc w:val="center"/>
              <w:rPr>
                <w:rFonts w:eastAsia="Times New Roman" w:cstheme="minorHAnsi"/>
                <w:b/>
                <w:bCs/>
                <w:color w:val="FFFFFF"/>
                <w:lang w:val="en-US"/>
              </w:rPr>
            </w:pPr>
            <w:r w:rsidRPr="00766352">
              <w:rPr>
                <w:rFonts w:eastAsia="Times New Roman" w:cstheme="minorHAnsi"/>
                <w:b/>
                <w:bCs/>
                <w:color w:val="FFFFFF"/>
                <w:lang w:val="en-US"/>
              </w:rPr>
              <w:t>Development Priority Areas</w:t>
            </w:r>
          </w:p>
        </w:tc>
        <w:tc>
          <w:tcPr>
            <w:tcW w:w="1017" w:type="dxa"/>
            <w:shd w:val="clear" w:color="000000" w:fill="003150"/>
            <w:vAlign w:val="center"/>
            <w:hideMark/>
          </w:tcPr>
          <w:p w:rsidR="00411E18" w:rsidRPr="00766352" w:rsidRDefault="00411E18" w:rsidP="00A40254">
            <w:pPr>
              <w:spacing w:before="80" w:after="80"/>
              <w:jc w:val="center"/>
              <w:rPr>
                <w:rFonts w:eastAsia="Times New Roman" w:cstheme="minorHAnsi"/>
                <w:b/>
                <w:bCs/>
                <w:color w:val="FFFFFF"/>
                <w:lang w:val="en-US"/>
              </w:rPr>
            </w:pPr>
            <w:r w:rsidRPr="00766352">
              <w:rPr>
                <w:rFonts w:eastAsia="Times New Roman" w:cstheme="minorHAnsi"/>
                <w:b/>
                <w:bCs/>
                <w:color w:val="FFFFFF"/>
                <w:lang w:val="en-US"/>
              </w:rPr>
              <w:t>Females</w:t>
            </w:r>
          </w:p>
        </w:tc>
        <w:tc>
          <w:tcPr>
            <w:tcW w:w="990" w:type="dxa"/>
            <w:shd w:val="clear" w:color="000000" w:fill="003150"/>
            <w:vAlign w:val="center"/>
            <w:hideMark/>
          </w:tcPr>
          <w:p w:rsidR="00411E18" w:rsidRPr="00766352" w:rsidRDefault="00411E18" w:rsidP="00A40254">
            <w:pPr>
              <w:spacing w:before="80" w:after="80"/>
              <w:jc w:val="center"/>
              <w:rPr>
                <w:rFonts w:eastAsia="Times New Roman" w:cstheme="minorHAnsi"/>
                <w:b/>
                <w:bCs/>
                <w:color w:val="FFFFFF"/>
                <w:lang w:val="en-US"/>
              </w:rPr>
            </w:pPr>
            <w:r w:rsidRPr="00766352">
              <w:rPr>
                <w:rFonts w:eastAsia="Times New Roman" w:cstheme="minorHAnsi"/>
                <w:b/>
                <w:bCs/>
                <w:color w:val="FFFFFF"/>
                <w:lang w:val="en-US"/>
              </w:rPr>
              <w:t xml:space="preserve">% </w:t>
            </w:r>
          </w:p>
        </w:tc>
        <w:tc>
          <w:tcPr>
            <w:tcW w:w="850" w:type="dxa"/>
            <w:shd w:val="clear" w:color="000000" w:fill="003150"/>
            <w:vAlign w:val="center"/>
            <w:hideMark/>
          </w:tcPr>
          <w:p w:rsidR="00411E18" w:rsidRPr="00766352" w:rsidRDefault="00411E18" w:rsidP="00A40254">
            <w:pPr>
              <w:spacing w:before="80" w:after="80"/>
              <w:jc w:val="center"/>
              <w:rPr>
                <w:rFonts w:eastAsia="Times New Roman" w:cstheme="minorHAnsi"/>
                <w:b/>
                <w:bCs/>
                <w:color w:val="FFFFFF"/>
                <w:lang w:val="en-US"/>
              </w:rPr>
            </w:pPr>
            <w:r w:rsidRPr="00766352">
              <w:rPr>
                <w:rFonts w:eastAsia="Times New Roman" w:cstheme="minorHAnsi"/>
                <w:b/>
                <w:bCs/>
                <w:color w:val="FFFFFF"/>
                <w:lang w:val="en-US"/>
              </w:rPr>
              <w:t>Males</w:t>
            </w:r>
          </w:p>
        </w:tc>
        <w:tc>
          <w:tcPr>
            <w:tcW w:w="1450" w:type="dxa"/>
            <w:shd w:val="clear" w:color="000000" w:fill="003150"/>
            <w:vAlign w:val="center"/>
            <w:hideMark/>
          </w:tcPr>
          <w:p w:rsidR="00411E18" w:rsidRPr="00766352" w:rsidRDefault="00411E18" w:rsidP="00A40254">
            <w:pPr>
              <w:spacing w:before="80" w:after="80"/>
              <w:jc w:val="center"/>
              <w:rPr>
                <w:rFonts w:eastAsia="Times New Roman" w:cstheme="minorHAnsi"/>
                <w:b/>
                <w:bCs/>
                <w:color w:val="FFFFFF"/>
                <w:lang w:val="en-US"/>
              </w:rPr>
            </w:pPr>
            <w:r w:rsidRPr="00766352">
              <w:rPr>
                <w:rFonts w:eastAsia="Times New Roman" w:cstheme="minorHAnsi"/>
                <w:b/>
                <w:bCs/>
                <w:color w:val="FFFFFF"/>
                <w:lang w:val="en-US"/>
              </w:rPr>
              <w:t>%</w:t>
            </w:r>
          </w:p>
        </w:tc>
      </w:tr>
      <w:tr w:rsidR="00411E18" w:rsidRPr="00766352" w:rsidTr="000F3628">
        <w:trPr>
          <w:trHeight w:val="315"/>
        </w:trPr>
        <w:tc>
          <w:tcPr>
            <w:tcW w:w="4374" w:type="dxa"/>
            <w:shd w:val="clear" w:color="000000" w:fill="003150"/>
            <w:vAlign w:val="center"/>
          </w:tcPr>
          <w:p w:rsidR="00411E18" w:rsidRPr="00766352" w:rsidRDefault="00411E18" w:rsidP="00A40254">
            <w:pPr>
              <w:spacing w:before="80" w:after="80"/>
              <w:jc w:val="center"/>
              <w:rPr>
                <w:rFonts w:eastAsia="Times New Roman" w:cstheme="minorHAnsi"/>
                <w:b/>
                <w:bCs/>
                <w:color w:val="FFFFFF"/>
                <w:lang w:val="en-US"/>
              </w:rPr>
            </w:pPr>
          </w:p>
        </w:tc>
        <w:tc>
          <w:tcPr>
            <w:tcW w:w="1017" w:type="dxa"/>
            <w:shd w:val="clear" w:color="000000" w:fill="003150"/>
            <w:vAlign w:val="center"/>
          </w:tcPr>
          <w:p w:rsidR="00411E18" w:rsidRPr="00766352" w:rsidRDefault="00411E18" w:rsidP="00A40254">
            <w:pPr>
              <w:spacing w:before="80" w:after="80"/>
              <w:jc w:val="center"/>
              <w:rPr>
                <w:rFonts w:eastAsia="Times New Roman" w:cstheme="minorHAnsi"/>
                <w:b/>
                <w:bCs/>
                <w:color w:val="FFFFFF"/>
                <w:lang w:val="en-US"/>
              </w:rPr>
            </w:pPr>
            <w:r w:rsidRPr="00766352">
              <w:rPr>
                <w:rFonts w:eastAsia="Times New Roman" w:cstheme="minorHAnsi"/>
                <w:b/>
                <w:bCs/>
                <w:color w:val="FFFFFF"/>
                <w:lang w:val="en-US"/>
              </w:rPr>
              <w:t>460</w:t>
            </w:r>
          </w:p>
        </w:tc>
        <w:tc>
          <w:tcPr>
            <w:tcW w:w="990" w:type="dxa"/>
            <w:shd w:val="clear" w:color="000000" w:fill="003150"/>
            <w:vAlign w:val="center"/>
          </w:tcPr>
          <w:p w:rsidR="00411E18" w:rsidRPr="00766352" w:rsidRDefault="00411E18" w:rsidP="00A40254">
            <w:pPr>
              <w:spacing w:before="80" w:after="80"/>
              <w:jc w:val="center"/>
              <w:rPr>
                <w:rFonts w:eastAsia="Times New Roman" w:cstheme="minorHAnsi"/>
                <w:b/>
                <w:bCs/>
                <w:color w:val="FFFFFF"/>
                <w:lang w:val="en-US"/>
              </w:rPr>
            </w:pPr>
            <w:r w:rsidRPr="00766352">
              <w:rPr>
                <w:rFonts w:eastAsia="Times New Roman" w:cstheme="minorHAnsi"/>
                <w:b/>
                <w:bCs/>
                <w:color w:val="FFFFFF"/>
                <w:lang w:val="en-US"/>
              </w:rPr>
              <w:t>100%</w:t>
            </w:r>
          </w:p>
        </w:tc>
        <w:tc>
          <w:tcPr>
            <w:tcW w:w="850" w:type="dxa"/>
            <w:shd w:val="clear" w:color="000000" w:fill="003150"/>
            <w:vAlign w:val="center"/>
          </w:tcPr>
          <w:p w:rsidR="00411E18" w:rsidRPr="00766352" w:rsidRDefault="00411E18" w:rsidP="00A40254">
            <w:pPr>
              <w:spacing w:before="80" w:after="80"/>
              <w:jc w:val="center"/>
              <w:rPr>
                <w:rFonts w:eastAsia="Times New Roman" w:cstheme="minorHAnsi"/>
                <w:b/>
                <w:bCs/>
                <w:color w:val="FFFFFF"/>
                <w:lang w:val="en-US"/>
              </w:rPr>
            </w:pPr>
            <w:r w:rsidRPr="00766352">
              <w:rPr>
                <w:rFonts w:eastAsia="Times New Roman" w:cstheme="minorHAnsi"/>
                <w:b/>
                <w:bCs/>
                <w:color w:val="FFFFFF"/>
                <w:lang w:val="en-US"/>
              </w:rPr>
              <w:t>325</w:t>
            </w:r>
          </w:p>
        </w:tc>
        <w:tc>
          <w:tcPr>
            <w:tcW w:w="1450" w:type="dxa"/>
            <w:shd w:val="clear" w:color="000000" w:fill="003150"/>
            <w:vAlign w:val="center"/>
          </w:tcPr>
          <w:p w:rsidR="00411E18" w:rsidRPr="00766352" w:rsidRDefault="00411E18" w:rsidP="00A40254">
            <w:pPr>
              <w:spacing w:before="80" w:after="80"/>
              <w:jc w:val="center"/>
              <w:rPr>
                <w:rFonts w:eastAsia="Times New Roman" w:cstheme="minorHAnsi"/>
                <w:b/>
                <w:bCs/>
                <w:color w:val="FFFFFF"/>
                <w:lang w:val="en-US"/>
              </w:rPr>
            </w:pPr>
            <w:r w:rsidRPr="00766352">
              <w:rPr>
                <w:rFonts w:eastAsia="Times New Roman" w:cstheme="minorHAnsi"/>
                <w:b/>
                <w:bCs/>
                <w:color w:val="FFFFFF"/>
                <w:lang w:val="en-US"/>
              </w:rPr>
              <w:t>100%</w:t>
            </w:r>
          </w:p>
        </w:tc>
      </w:tr>
      <w:tr w:rsidR="00F01DA2" w:rsidRPr="00766352" w:rsidTr="00DE69E9">
        <w:trPr>
          <w:trHeight w:val="292"/>
        </w:trPr>
        <w:tc>
          <w:tcPr>
            <w:tcW w:w="4374" w:type="dxa"/>
            <w:shd w:val="clear" w:color="000000" w:fill="F2F2F2"/>
            <w:vAlign w:val="center"/>
            <w:hideMark/>
          </w:tcPr>
          <w:p w:rsidR="00F01DA2" w:rsidRPr="00F01DA2" w:rsidRDefault="00F01DA2" w:rsidP="007518D0">
            <w:pPr>
              <w:rPr>
                <w:rFonts w:eastAsia="Times New Roman" w:cstheme="minorHAnsi"/>
                <w:b/>
                <w:bCs/>
                <w:color w:val="000000"/>
                <w:lang w:val="en-US"/>
              </w:rPr>
            </w:pPr>
            <w:r w:rsidRPr="00F01DA2">
              <w:rPr>
                <w:rFonts w:eastAsia="Times New Roman" w:cstheme="minorHAnsi"/>
                <w:b/>
                <w:bCs/>
                <w:color w:val="000000"/>
                <w:lang w:val="en-US"/>
              </w:rPr>
              <w:t xml:space="preserve">Economics </w:t>
            </w:r>
          </w:p>
        </w:tc>
        <w:tc>
          <w:tcPr>
            <w:tcW w:w="1017"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114</w:t>
            </w:r>
          </w:p>
        </w:tc>
        <w:tc>
          <w:tcPr>
            <w:tcW w:w="99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24.8%</w:t>
            </w:r>
          </w:p>
        </w:tc>
        <w:tc>
          <w:tcPr>
            <w:tcW w:w="85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99</w:t>
            </w:r>
          </w:p>
        </w:tc>
        <w:tc>
          <w:tcPr>
            <w:tcW w:w="1450" w:type="dxa"/>
            <w:shd w:val="clear" w:color="auto" w:fill="BFBFBF" w:themeFill="background1" w:themeFillShade="BF"/>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30.5%</w:t>
            </w:r>
          </w:p>
        </w:tc>
      </w:tr>
      <w:tr w:rsidR="00F01DA2" w:rsidRPr="00766352" w:rsidTr="00DE69E9">
        <w:trPr>
          <w:trHeight w:val="198"/>
        </w:trPr>
        <w:tc>
          <w:tcPr>
            <w:tcW w:w="4374" w:type="dxa"/>
            <w:shd w:val="clear" w:color="000000" w:fill="F2F2F2"/>
            <w:vAlign w:val="center"/>
            <w:hideMark/>
          </w:tcPr>
          <w:p w:rsidR="00F01DA2" w:rsidRPr="00F01DA2" w:rsidRDefault="00F01DA2" w:rsidP="007518D0">
            <w:pPr>
              <w:rPr>
                <w:rFonts w:eastAsia="Times New Roman" w:cstheme="minorHAnsi"/>
                <w:b/>
                <w:bCs/>
                <w:color w:val="000000"/>
                <w:lang w:val="en-US"/>
              </w:rPr>
            </w:pPr>
            <w:r w:rsidRPr="00F01DA2">
              <w:rPr>
                <w:rFonts w:eastAsia="Times New Roman" w:cstheme="minorHAnsi"/>
                <w:b/>
                <w:bCs/>
                <w:color w:val="000000"/>
                <w:lang w:val="en-US"/>
              </w:rPr>
              <w:t xml:space="preserve">Governance and financial management </w:t>
            </w:r>
          </w:p>
        </w:tc>
        <w:tc>
          <w:tcPr>
            <w:tcW w:w="1017"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114</w:t>
            </w:r>
          </w:p>
        </w:tc>
        <w:tc>
          <w:tcPr>
            <w:tcW w:w="99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24.8%</w:t>
            </w:r>
          </w:p>
        </w:tc>
        <w:tc>
          <w:tcPr>
            <w:tcW w:w="85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87</w:t>
            </w:r>
          </w:p>
        </w:tc>
        <w:tc>
          <w:tcPr>
            <w:tcW w:w="1450" w:type="dxa"/>
            <w:shd w:val="clear" w:color="auto" w:fill="BFBFBF" w:themeFill="background1" w:themeFillShade="BF"/>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26.8%</w:t>
            </w:r>
          </w:p>
        </w:tc>
      </w:tr>
      <w:tr w:rsidR="00F01DA2" w:rsidRPr="00766352" w:rsidTr="000F3628">
        <w:trPr>
          <w:trHeight w:val="216"/>
        </w:trPr>
        <w:tc>
          <w:tcPr>
            <w:tcW w:w="4374" w:type="dxa"/>
            <w:shd w:val="clear" w:color="000000" w:fill="F2F2F2"/>
            <w:vAlign w:val="center"/>
            <w:hideMark/>
          </w:tcPr>
          <w:p w:rsidR="00F01DA2" w:rsidRPr="00F01DA2" w:rsidRDefault="00F01DA2" w:rsidP="007518D0">
            <w:pPr>
              <w:rPr>
                <w:rFonts w:eastAsia="Times New Roman" w:cstheme="minorHAnsi"/>
                <w:b/>
                <w:bCs/>
                <w:color w:val="000000"/>
                <w:lang w:val="en-US"/>
              </w:rPr>
            </w:pPr>
            <w:r w:rsidRPr="00F01DA2">
              <w:rPr>
                <w:rFonts w:eastAsia="Times New Roman" w:cstheme="minorHAnsi"/>
                <w:b/>
                <w:bCs/>
                <w:color w:val="000000"/>
                <w:lang w:val="en-US"/>
              </w:rPr>
              <w:t xml:space="preserve">Construction </w:t>
            </w:r>
          </w:p>
        </w:tc>
        <w:tc>
          <w:tcPr>
            <w:tcW w:w="1017"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20</w:t>
            </w:r>
          </w:p>
        </w:tc>
        <w:tc>
          <w:tcPr>
            <w:tcW w:w="99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4.3%</w:t>
            </w:r>
          </w:p>
        </w:tc>
        <w:tc>
          <w:tcPr>
            <w:tcW w:w="85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24</w:t>
            </w:r>
          </w:p>
        </w:tc>
        <w:tc>
          <w:tcPr>
            <w:tcW w:w="1450" w:type="dxa"/>
            <w:shd w:val="clear" w:color="auto" w:fill="BFBFBF" w:themeFill="background1" w:themeFillShade="BF"/>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7.4%</w:t>
            </w:r>
          </w:p>
        </w:tc>
      </w:tr>
      <w:tr w:rsidR="00F01DA2" w:rsidRPr="00766352" w:rsidTr="000F3628">
        <w:trPr>
          <w:trHeight w:val="233"/>
        </w:trPr>
        <w:tc>
          <w:tcPr>
            <w:tcW w:w="4374" w:type="dxa"/>
            <w:shd w:val="clear" w:color="000000" w:fill="F2F2F2"/>
            <w:vAlign w:val="center"/>
            <w:hideMark/>
          </w:tcPr>
          <w:p w:rsidR="00F01DA2" w:rsidRPr="00F01DA2" w:rsidRDefault="00F01DA2" w:rsidP="007518D0">
            <w:pPr>
              <w:rPr>
                <w:rFonts w:eastAsia="Times New Roman" w:cstheme="minorHAnsi"/>
                <w:b/>
                <w:bCs/>
                <w:color w:val="000000"/>
                <w:lang w:val="en-US"/>
              </w:rPr>
            </w:pPr>
            <w:r w:rsidRPr="00F01DA2">
              <w:rPr>
                <w:rFonts w:eastAsia="Times New Roman" w:cstheme="minorHAnsi"/>
                <w:b/>
                <w:bCs/>
                <w:color w:val="000000"/>
                <w:lang w:val="en-US"/>
              </w:rPr>
              <w:t xml:space="preserve">Environment studies </w:t>
            </w:r>
          </w:p>
        </w:tc>
        <w:tc>
          <w:tcPr>
            <w:tcW w:w="1017"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69</w:t>
            </w:r>
          </w:p>
        </w:tc>
        <w:tc>
          <w:tcPr>
            <w:tcW w:w="99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15.0%</w:t>
            </w:r>
          </w:p>
        </w:tc>
        <w:tc>
          <w:tcPr>
            <w:tcW w:w="85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68</w:t>
            </w:r>
          </w:p>
        </w:tc>
        <w:tc>
          <w:tcPr>
            <w:tcW w:w="1450" w:type="dxa"/>
            <w:shd w:val="clear" w:color="auto" w:fill="BFBFBF" w:themeFill="background1" w:themeFillShade="BF"/>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20.9%</w:t>
            </w:r>
          </w:p>
        </w:tc>
      </w:tr>
      <w:tr w:rsidR="00F01DA2" w:rsidRPr="00766352" w:rsidTr="000F3628">
        <w:trPr>
          <w:trHeight w:val="252"/>
        </w:trPr>
        <w:tc>
          <w:tcPr>
            <w:tcW w:w="4374" w:type="dxa"/>
            <w:shd w:val="clear" w:color="000000" w:fill="F2F2F2"/>
            <w:vAlign w:val="center"/>
            <w:hideMark/>
          </w:tcPr>
          <w:p w:rsidR="00F01DA2" w:rsidRPr="00F01DA2" w:rsidRDefault="00F01DA2" w:rsidP="007518D0">
            <w:pPr>
              <w:rPr>
                <w:rFonts w:eastAsia="Times New Roman" w:cstheme="minorHAnsi"/>
                <w:b/>
                <w:bCs/>
                <w:color w:val="000000"/>
                <w:lang w:val="en-US"/>
              </w:rPr>
            </w:pPr>
            <w:r w:rsidRPr="00F01DA2">
              <w:rPr>
                <w:rFonts w:eastAsia="Times New Roman" w:cstheme="minorHAnsi"/>
                <w:b/>
                <w:bCs/>
                <w:color w:val="000000"/>
                <w:lang w:val="en-US"/>
              </w:rPr>
              <w:t>Agriculture</w:t>
            </w:r>
          </w:p>
        </w:tc>
        <w:tc>
          <w:tcPr>
            <w:tcW w:w="1017"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57</w:t>
            </w:r>
          </w:p>
        </w:tc>
        <w:tc>
          <w:tcPr>
            <w:tcW w:w="99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12.4%</w:t>
            </w:r>
          </w:p>
        </w:tc>
        <w:tc>
          <w:tcPr>
            <w:tcW w:w="85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75</w:t>
            </w:r>
          </w:p>
        </w:tc>
        <w:tc>
          <w:tcPr>
            <w:tcW w:w="1450" w:type="dxa"/>
            <w:shd w:val="clear" w:color="auto" w:fill="BFBFBF" w:themeFill="background1" w:themeFillShade="BF"/>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23.1%</w:t>
            </w:r>
          </w:p>
        </w:tc>
      </w:tr>
      <w:tr w:rsidR="00F01DA2" w:rsidRPr="00766352" w:rsidTr="00DE69E9">
        <w:trPr>
          <w:trHeight w:val="225"/>
        </w:trPr>
        <w:tc>
          <w:tcPr>
            <w:tcW w:w="4374" w:type="dxa"/>
            <w:shd w:val="clear" w:color="000000" w:fill="F2F2F2"/>
            <w:vAlign w:val="center"/>
            <w:hideMark/>
          </w:tcPr>
          <w:p w:rsidR="00F01DA2" w:rsidRPr="00F01DA2" w:rsidRDefault="00F01DA2" w:rsidP="007518D0">
            <w:pPr>
              <w:rPr>
                <w:rFonts w:eastAsia="Times New Roman" w:cstheme="minorHAnsi"/>
                <w:b/>
                <w:bCs/>
                <w:color w:val="000000"/>
                <w:lang w:val="en-US"/>
              </w:rPr>
            </w:pPr>
            <w:r w:rsidRPr="00F01DA2">
              <w:rPr>
                <w:rFonts w:eastAsia="Times New Roman" w:cstheme="minorHAnsi"/>
                <w:b/>
                <w:bCs/>
                <w:color w:val="000000"/>
                <w:lang w:val="en-US"/>
              </w:rPr>
              <w:t>Human resource development</w:t>
            </w:r>
          </w:p>
        </w:tc>
        <w:tc>
          <w:tcPr>
            <w:tcW w:w="1017"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73</w:t>
            </w:r>
          </w:p>
        </w:tc>
        <w:tc>
          <w:tcPr>
            <w:tcW w:w="99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15.9%</w:t>
            </w:r>
          </w:p>
        </w:tc>
        <w:tc>
          <w:tcPr>
            <w:tcW w:w="85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66</w:t>
            </w:r>
          </w:p>
        </w:tc>
        <w:tc>
          <w:tcPr>
            <w:tcW w:w="1450" w:type="dxa"/>
            <w:shd w:val="clear" w:color="auto" w:fill="BFBFBF" w:themeFill="background1" w:themeFillShade="BF"/>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20.3%</w:t>
            </w:r>
          </w:p>
        </w:tc>
      </w:tr>
      <w:tr w:rsidR="00F01DA2" w:rsidRPr="00766352" w:rsidTr="00DE69E9">
        <w:trPr>
          <w:trHeight w:val="159"/>
        </w:trPr>
        <w:tc>
          <w:tcPr>
            <w:tcW w:w="4374" w:type="dxa"/>
            <w:shd w:val="clear" w:color="000000" w:fill="F2F2F2"/>
            <w:vAlign w:val="center"/>
            <w:hideMark/>
          </w:tcPr>
          <w:p w:rsidR="00F01DA2" w:rsidRPr="00F01DA2" w:rsidRDefault="00F01DA2" w:rsidP="007518D0">
            <w:pPr>
              <w:rPr>
                <w:rFonts w:eastAsia="Times New Roman" w:cstheme="minorHAnsi"/>
                <w:b/>
                <w:bCs/>
                <w:color w:val="000000"/>
                <w:lang w:val="en-US"/>
              </w:rPr>
            </w:pPr>
            <w:r w:rsidRPr="00F01DA2">
              <w:rPr>
                <w:rFonts w:eastAsia="Times New Roman" w:cstheme="minorHAnsi"/>
                <w:b/>
                <w:bCs/>
                <w:color w:val="000000"/>
                <w:lang w:val="en-US"/>
              </w:rPr>
              <w:t>Education</w:t>
            </w:r>
          </w:p>
        </w:tc>
        <w:tc>
          <w:tcPr>
            <w:tcW w:w="1017"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127</w:t>
            </w:r>
          </w:p>
        </w:tc>
        <w:tc>
          <w:tcPr>
            <w:tcW w:w="990" w:type="dxa"/>
            <w:shd w:val="clear" w:color="auto" w:fill="BFBFBF" w:themeFill="background1" w:themeFillShade="BF"/>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27.6%</w:t>
            </w:r>
          </w:p>
        </w:tc>
        <w:tc>
          <w:tcPr>
            <w:tcW w:w="85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84</w:t>
            </w:r>
          </w:p>
        </w:tc>
        <w:tc>
          <w:tcPr>
            <w:tcW w:w="145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25.8%</w:t>
            </w:r>
          </w:p>
        </w:tc>
      </w:tr>
      <w:tr w:rsidR="00F01DA2" w:rsidRPr="00766352" w:rsidTr="00DE69E9">
        <w:trPr>
          <w:trHeight w:val="147"/>
        </w:trPr>
        <w:tc>
          <w:tcPr>
            <w:tcW w:w="4374" w:type="dxa"/>
            <w:shd w:val="clear" w:color="000000" w:fill="F2F2F2"/>
            <w:vAlign w:val="center"/>
            <w:hideMark/>
          </w:tcPr>
          <w:p w:rsidR="00F01DA2" w:rsidRPr="00F01DA2" w:rsidRDefault="00F01DA2" w:rsidP="007518D0">
            <w:pPr>
              <w:rPr>
                <w:rFonts w:eastAsia="Times New Roman" w:cstheme="minorHAnsi"/>
                <w:b/>
                <w:bCs/>
                <w:color w:val="000000"/>
                <w:lang w:val="en-US"/>
              </w:rPr>
            </w:pPr>
            <w:r w:rsidRPr="00F01DA2">
              <w:rPr>
                <w:rFonts w:eastAsia="Times New Roman" w:cstheme="minorHAnsi"/>
                <w:b/>
                <w:bCs/>
                <w:color w:val="000000"/>
                <w:lang w:val="en-US"/>
              </w:rPr>
              <w:t>Community and inclusive development</w:t>
            </w:r>
          </w:p>
        </w:tc>
        <w:tc>
          <w:tcPr>
            <w:tcW w:w="1017"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61</w:t>
            </w:r>
          </w:p>
        </w:tc>
        <w:tc>
          <w:tcPr>
            <w:tcW w:w="99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13.3%</w:t>
            </w:r>
          </w:p>
        </w:tc>
        <w:tc>
          <w:tcPr>
            <w:tcW w:w="85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57</w:t>
            </w:r>
          </w:p>
        </w:tc>
        <w:tc>
          <w:tcPr>
            <w:tcW w:w="1450" w:type="dxa"/>
            <w:shd w:val="clear" w:color="auto" w:fill="BFBFBF" w:themeFill="background1" w:themeFillShade="BF"/>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17.5%</w:t>
            </w:r>
          </w:p>
        </w:tc>
      </w:tr>
      <w:tr w:rsidR="00F01DA2" w:rsidRPr="00766352" w:rsidTr="000F3628">
        <w:trPr>
          <w:trHeight w:val="269"/>
        </w:trPr>
        <w:tc>
          <w:tcPr>
            <w:tcW w:w="4374" w:type="dxa"/>
            <w:shd w:val="clear" w:color="000000" w:fill="F2F2F2"/>
            <w:vAlign w:val="center"/>
            <w:hideMark/>
          </w:tcPr>
          <w:p w:rsidR="00F01DA2" w:rsidRPr="00F01DA2" w:rsidRDefault="00F01DA2" w:rsidP="007518D0">
            <w:pPr>
              <w:rPr>
                <w:rFonts w:eastAsia="Times New Roman" w:cstheme="minorHAnsi"/>
                <w:b/>
                <w:bCs/>
                <w:color w:val="000000"/>
                <w:lang w:val="en-US"/>
              </w:rPr>
            </w:pPr>
            <w:r w:rsidRPr="00F01DA2">
              <w:rPr>
                <w:rFonts w:eastAsia="Times New Roman" w:cstheme="minorHAnsi"/>
                <w:b/>
                <w:bCs/>
                <w:color w:val="000000"/>
                <w:lang w:val="en-US"/>
              </w:rPr>
              <w:t xml:space="preserve">Human rights and transnational crime </w:t>
            </w:r>
          </w:p>
        </w:tc>
        <w:tc>
          <w:tcPr>
            <w:tcW w:w="1017"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19</w:t>
            </w:r>
          </w:p>
        </w:tc>
        <w:tc>
          <w:tcPr>
            <w:tcW w:w="99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4.1%</w:t>
            </w:r>
          </w:p>
        </w:tc>
        <w:tc>
          <w:tcPr>
            <w:tcW w:w="85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15</w:t>
            </w:r>
          </w:p>
        </w:tc>
        <w:tc>
          <w:tcPr>
            <w:tcW w:w="1450" w:type="dxa"/>
            <w:shd w:val="clear" w:color="auto" w:fill="BFBFBF" w:themeFill="background1" w:themeFillShade="BF"/>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4.6%</w:t>
            </w:r>
          </w:p>
        </w:tc>
      </w:tr>
      <w:tr w:rsidR="00F01DA2" w:rsidRPr="00766352" w:rsidTr="00DE69E9">
        <w:trPr>
          <w:trHeight w:val="157"/>
        </w:trPr>
        <w:tc>
          <w:tcPr>
            <w:tcW w:w="4374" w:type="dxa"/>
            <w:shd w:val="clear" w:color="000000" w:fill="F2F2F2"/>
            <w:vAlign w:val="center"/>
            <w:hideMark/>
          </w:tcPr>
          <w:p w:rsidR="00F01DA2" w:rsidRPr="00F01DA2" w:rsidRDefault="00F01DA2" w:rsidP="007518D0">
            <w:pPr>
              <w:rPr>
                <w:rFonts w:eastAsia="Times New Roman" w:cstheme="minorHAnsi"/>
                <w:b/>
                <w:bCs/>
                <w:color w:val="000000"/>
                <w:lang w:val="en-US"/>
              </w:rPr>
            </w:pPr>
            <w:r w:rsidRPr="00F01DA2">
              <w:rPr>
                <w:rFonts w:eastAsia="Times New Roman" w:cstheme="minorHAnsi"/>
                <w:b/>
                <w:bCs/>
                <w:color w:val="000000"/>
                <w:lang w:val="en-US"/>
              </w:rPr>
              <w:t>Public health</w:t>
            </w:r>
          </w:p>
        </w:tc>
        <w:tc>
          <w:tcPr>
            <w:tcW w:w="1017"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59</w:t>
            </w:r>
          </w:p>
        </w:tc>
        <w:tc>
          <w:tcPr>
            <w:tcW w:w="990" w:type="dxa"/>
            <w:shd w:val="clear" w:color="auto" w:fill="BFBFBF" w:themeFill="background1" w:themeFillShade="BF"/>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12.8%</w:t>
            </w:r>
          </w:p>
        </w:tc>
        <w:tc>
          <w:tcPr>
            <w:tcW w:w="85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38</w:t>
            </w:r>
          </w:p>
        </w:tc>
        <w:tc>
          <w:tcPr>
            <w:tcW w:w="145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11.7%</w:t>
            </w:r>
          </w:p>
        </w:tc>
      </w:tr>
      <w:tr w:rsidR="00F01DA2" w:rsidRPr="00766352" w:rsidTr="00DE69E9">
        <w:trPr>
          <w:trHeight w:val="203"/>
        </w:trPr>
        <w:tc>
          <w:tcPr>
            <w:tcW w:w="4374" w:type="dxa"/>
            <w:shd w:val="clear" w:color="000000" w:fill="F2F2F2"/>
            <w:vAlign w:val="center"/>
            <w:hideMark/>
          </w:tcPr>
          <w:p w:rsidR="00F01DA2" w:rsidRPr="00F01DA2" w:rsidRDefault="00F01DA2" w:rsidP="007518D0">
            <w:pPr>
              <w:rPr>
                <w:rFonts w:eastAsia="Times New Roman" w:cstheme="minorHAnsi"/>
                <w:b/>
                <w:bCs/>
                <w:color w:val="000000"/>
                <w:lang w:val="en-US"/>
              </w:rPr>
            </w:pPr>
            <w:r w:rsidRPr="00F01DA2">
              <w:rPr>
                <w:rFonts w:eastAsia="Times New Roman" w:cstheme="minorHAnsi"/>
                <w:b/>
                <w:bCs/>
                <w:color w:val="000000"/>
                <w:lang w:val="en-US"/>
              </w:rPr>
              <w:t>None of these priorities</w:t>
            </w:r>
          </w:p>
        </w:tc>
        <w:tc>
          <w:tcPr>
            <w:tcW w:w="1017"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7</w:t>
            </w:r>
          </w:p>
        </w:tc>
        <w:tc>
          <w:tcPr>
            <w:tcW w:w="99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1.5%</w:t>
            </w:r>
          </w:p>
        </w:tc>
        <w:tc>
          <w:tcPr>
            <w:tcW w:w="850" w:type="dxa"/>
            <w:shd w:val="clear" w:color="000000" w:fill="D9D9D9"/>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15</w:t>
            </w:r>
          </w:p>
        </w:tc>
        <w:tc>
          <w:tcPr>
            <w:tcW w:w="1450" w:type="dxa"/>
            <w:shd w:val="clear" w:color="auto" w:fill="BFBFBF" w:themeFill="background1" w:themeFillShade="BF"/>
            <w:vAlign w:val="center"/>
            <w:hideMark/>
          </w:tcPr>
          <w:p w:rsidR="00F01DA2" w:rsidRPr="00F01DA2" w:rsidRDefault="00F01DA2" w:rsidP="007518D0">
            <w:pPr>
              <w:jc w:val="center"/>
              <w:rPr>
                <w:rFonts w:eastAsia="Times New Roman" w:cstheme="minorHAnsi"/>
                <w:color w:val="000000"/>
                <w:lang w:val="en-US"/>
              </w:rPr>
            </w:pPr>
            <w:r w:rsidRPr="00F01DA2">
              <w:rPr>
                <w:rFonts w:eastAsia="Times New Roman" w:cstheme="minorHAnsi"/>
                <w:color w:val="000000"/>
                <w:lang w:val="en-US"/>
              </w:rPr>
              <w:t>4.6%</w:t>
            </w:r>
          </w:p>
        </w:tc>
      </w:tr>
    </w:tbl>
    <w:p w:rsidR="00411E18" w:rsidRPr="004F4A0A" w:rsidRDefault="00411E18" w:rsidP="00A40254">
      <w:pPr>
        <w:spacing w:before="240" w:after="120"/>
        <w:rPr>
          <w:i/>
        </w:rPr>
      </w:pPr>
      <w:r w:rsidRPr="004F4A0A">
        <w:rPr>
          <w:i/>
        </w:rPr>
        <w:t>Alumni Contribute to Community Development through Local Organisations</w:t>
      </w:r>
    </w:p>
    <w:p w:rsidR="00557262" w:rsidRDefault="00F01DA2" w:rsidP="00A40254">
      <w:pPr>
        <w:pStyle w:val="BodyCopy"/>
        <w:spacing w:before="120" w:after="120"/>
      </w:pPr>
      <w:r>
        <w:t>Men were more likely than women to have used their skills and knowledge to a great extent or medium extent in their volunteer work with local organisations</w:t>
      </w:r>
      <w:r w:rsidR="00411E18">
        <w:t>.</w:t>
      </w:r>
    </w:p>
    <w:p w:rsidR="00411E18" w:rsidRDefault="00411E18" w:rsidP="00A40254">
      <w:pPr>
        <w:spacing w:before="240" w:after="120"/>
        <w:rPr>
          <w:rFonts w:cstheme="minorHAnsi"/>
          <w:b/>
        </w:rPr>
      </w:pPr>
      <w:r w:rsidRPr="00204ECB">
        <w:rPr>
          <w:rFonts w:cstheme="minorHAnsi"/>
          <w:b/>
        </w:rPr>
        <w:t xml:space="preserve">Exhibit </w:t>
      </w:r>
      <w:r>
        <w:rPr>
          <w:rFonts w:cstheme="minorHAnsi"/>
          <w:b/>
        </w:rPr>
        <w:t>4</w:t>
      </w:r>
      <w:r w:rsidRPr="00204ECB">
        <w:rPr>
          <w:rFonts w:cstheme="minorHAnsi"/>
          <w:b/>
        </w:rPr>
        <w:t>.</w:t>
      </w:r>
      <w:r w:rsidR="0028410E">
        <w:rPr>
          <w:rFonts w:cstheme="minorHAnsi"/>
          <w:b/>
        </w:rPr>
        <w:t>21</w:t>
      </w:r>
      <w:r w:rsidRPr="00204ECB">
        <w:rPr>
          <w:rFonts w:cstheme="minorHAnsi"/>
          <w:b/>
        </w:rPr>
        <w:t xml:space="preserve"> Percentage of Alumni </w:t>
      </w:r>
      <w:r>
        <w:rPr>
          <w:rFonts w:cstheme="minorHAnsi"/>
          <w:b/>
        </w:rPr>
        <w:t xml:space="preserve">Contributing to Community Development through Local </w:t>
      </w:r>
      <w:r w:rsidRPr="00204ECB">
        <w:rPr>
          <w:rFonts w:cstheme="minorHAnsi"/>
          <w:b/>
        </w:rPr>
        <w:t>Organisations (by</w:t>
      </w:r>
      <w:r w:rsidRPr="00F84D6E">
        <w:rPr>
          <w:rFonts w:cstheme="minorHAnsi"/>
          <w:b/>
        </w:rPr>
        <w:t xml:space="preserve"> Gender)</w:t>
      </w:r>
    </w:p>
    <w:tbl>
      <w:tblPr>
        <w:tblW w:w="8688" w:type="dxa"/>
        <w:tblInd w:w="-3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395"/>
        <w:gridCol w:w="1017"/>
        <w:gridCol w:w="967"/>
        <w:gridCol w:w="851"/>
        <w:gridCol w:w="1458"/>
      </w:tblGrid>
      <w:tr w:rsidR="00B14E1A" w:rsidRPr="000F3628" w:rsidTr="00B14E1A">
        <w:trPr>
          <w:trHeight w:val="525"/>
        </w:trPr>
        <w:tc>
          <w:tcPr>
            <w:tcW w:w="4395" w:type="dxa"/>
            <w:shd w:val="clear" w:color="000000" w:fill="003150"/>
            <w:vAlign w:val="center"/>
            <w:hideMark/>
          </w:tcPr>
          <w:p w:rsidR="00B14E1A" w:rsidRPr="000F3628" w:rsidRDefault="00B14E1A" w:rsidP="00B14E1A">
            <w:pPr>
              <w:spacing w:before="80" w:after="80"/>
              <w:jc w:val="center"/>
              <w:rPr>
                <w:rFonts w:eastAsia="Times New Roman" w:cstheme="minorHAnsi"/>
                <w:b/>
                <w:bCs/>
                <w:color w:val="FFFFFF"/>
                <w:lang w:val="en-US"/>
              </w:rPr>
            </w:pPr>
            <w:r w:rsidRPr="000F3628">
              <w:rPr>
                <w:rFonts w:eastAsia="Times New Roman" w:cstheme="minorHAnsi"/>
                <w:b/>
                <w:bCs/>
                <w:color w:val="FFFFFF"/>
                <w:lang w:val="en-US"/>
              </w:rPr>
              <w:t xml:space="preserve">Types of community </w:t>
            </w:r>
            <w:proofErr w:type="spellStart"/>
            <w:r w:rsidRPr="000F3628">
              <w:rPr>
                <w:rFonts w:eastAsia="Times New Roman" w:cstheme="minorHAnsi"/>
                <w:b/>
                <w:bCs/>
                <w:color w:val="FFFFFF"/>
                <w:lang w:val="en-US"/>
              </w:rPr>
              <w:t>organisations</w:t>
            </w:r>
            <w:proofErr w:type="spellEnd"/>
          </w:p>
        </w:tc>
        <w:tc>
          <w:tcPr>
            <w:tcW w:w="1017" w:type="dxa"/>
            <w:shd w:val="clear" w:color="000000" w:fill="003150"/>
            <w:vAlign w:val="center"/>
            <w:hideMark/>
          </w:tcPr>
          <w:p w:rsidR="00B14E1A" w:rsidRPr="000F3628" w:rsidRDefault="00B14E1A" w:rsidP="00B14E1A">
            <w:pPr>
              <w:spacing w:before="80" w:after="80"/>
              <w:jc w:val="center"/>
              <w:rPr>
                <w:rFonts w:eastAsia="Times New Roman" w:cstheme="minorHAnsi"/>
                <w:b/>
                <w:bCs/>
                <w:color w:val="FFFFFF"/>
                <w:lang w:val="en-US"/>
              </w:rPr>
            </w:pPr>
            <w:r w:rsidRPr="000F3628">
              <w:rPr>
                <w:rFonts w:eastAsia="Times New Roman" w:cstheme="minorHAnsi"/>
                <w:b/>
                <w:bCs/>
                <w:color w:val="FFFFFF"/>
                <w:lang w:val="en-US"/>
              </w:rPr>
              <w:t>Females</w:t>
            </w:r>
          </w:p>
        </w:tc>
        <w:tc>
          <w:tcPr>
            <w:tcW w:w="967" w:type="dxa"/>
            <w:shd w:val="clear" w:color="000000" w:fill="003150"/>
            <w:vAlign w:val="center"/>
            <w:hideMark/>
          </w:tcPr>
          <w:p w:rsidR="00B14E1A" w:rsidRPr="000F3628" w:rsidRDefault="00B14E1A" w:rsidP="00B14E1A">
            <w:pPr>
              <w:spacing w:before="80" w:after="80"/>
              <w:jc w:val="center"/>
              <w:rPr>
                <w:rFonts w:eastAsia="Times New Roman" w:cstheme="minorHAnsi"/>
                <w:b/>
                <w:bCs/>
                <w:color w:val="FFFFFF"/>
                <w:lang w:val="en-US"/>
              </w:rPr>
            </w:pPr>
            <w:r w:rsidRPr="000F3628">
              <w:rPr>
                <w:rFonts w:eastAsia="Times New Roman" w:cstheme="minorHAnsi"/>
                <w:b/>
                <w:bCs/>
                <w:color w:val="FFFFFF"/>
                <w:lang w:val="en-US"/>
              </w:rPr>
              <w:t xml:space="preserve">% </w:t>
            </w:r>
          </w:p>
        </w:tc>
        <w:tc>
          <w:tcPr>
            <w:tcW w:w="851" w:type="dxa"/>
            <w:shd w:val="clear" w:color="000000" w:fill="003150"/>
            <w:vAlign w:val="center"/>
            <w:hideMark/>
          </w:tcPr>
          <w:p w:rsidR="00B14E1A" w:rsidRPr="000F3628" w:rsidRDefault="00B14E1A" w:rsidP="00B14E1A">
            <w:pPr>
              <w:spacing w:before="80" w:after="80"/>
              <w:jc w:val="center"/>
              <w:rPr>
                <w:rFonts w:eastAsia="Times New Roman" w:cstheme="minorHAnsi"/>
                <w:b/>
                <w:bCs/>
                <w:color w:val="FFFFFF"/>
                <w:lang w:val="en-US"/>
              </w:rPr>
            </w:pPr>
            <w:r w:rsidRPr="000F3628">
              <w:rPr>
                <w:rFonts w:eastAsia="Times New Roman" w:cstheme="minorHAnsi"/>
                <w:b/>
                <w:bCs/>
                <w:color w:val="FFFFFF"/>
                <w:lang w:val="en-US"/>
              </w:rPr>
              <w:t>Males</w:t>
            </w:r>
          </w:p>
        </w:tc>
        <w:tc>
          <w:tcPr>
            <w:tcW w:w="1458" w:type="dxa"/>
            <w:shd w:val="clear" w:color="000000" w:fill="003150"/>
            <w:vAlign w:val="center"/>
            <w:hideMark/>
          </w:tcPr>
          <w:p w:rsidR="00B14E1A" w:rsidRPr="000F3628" w:rsidRDefault="00B14E1A" w:rsidP="00B14E1A">
            <w:pPr>
              <w:spacing w:before="80" w:after="80"/>
              <w:jc w:val="center"/>
              <w:rPr>
                <w:rFonts w:eastAsia="Times New Roman" w:cstheme="minorHAnsi"/>
                <w:b/>
                <w:bCs/>
                <w:color w:val="FFFFFF"/>
                <w:lang w:val="en-US"/>
              </w:rPr>
            </w:pPr>
            <w:r w:rsidRPr="000F3628">
              <w:rPr>
                <w:rFonts w:eastAsia="Times New Roman" w:cstheme="minorHAnsi"/>
                <w:b/>
                <w:bCs/>
                <w:color w:val="FFFFFF"/>
                <w:lang w:val="en-US"/>
              </w:rPr>
              <w:t xml:space="preserve">% </w:t>
            </w:r>
          </w:p>
        </w:tc>
      </w:tr>
      <w:tr w:rsidR="00B14E1A" w:rsidRPr="000F3628" w:rsidTr="00B14E1A">
        <w:trPr>
          <w:trHeight w:val="315"/>
        </w:trPr>
        <w:tc>
          <w:tcPr>
            <w:tcW w:w="4395" w:type="dxa"/>
            <w:shd w:val="clear" w:color="auto" w:fill="003150"/>
            <w:vAlign w:val="center"/>
          </w:tcPr>
          <w:p w:rsidR="00B14E1A" w:rsidRPr="000F3628" w:rsidRDefault="00B14E1A" w:rsidP="00B14E1A">
            <w:pPr>
              <w:spacing w:before="80" w:after="80"/>
              <w:jc w:val="right"/>
              <w:rPr>
                <w:rFonts w:eastAsia="Times New Roman" w:cstheme="minorHAnsi"/>
                <w:bCs/>
                <w:lang w:val="en-US"/>
              </w:rPr>
            </w:pPr>
            <w:r w:rsidRPr="000F3628">
              <w:rPr>
                <w:rFonts w:eastAsia="Times New Roman" w:cstheme="minorHAnsi"/>
                <w:bCs/>
                <w:lang w:val="en-US"/>
              </w:rPr>
              <w:t>Total Answered</w:t>
            </w:r>
          </w:p>
        </w:tc>
        <w:tc>
          <w:tcPr>
            <w:tcW w:w="1017" w:type="dxa"/>
            <w:shd w:val="clear" w:color="auto" w:fill="003150"/>
            <w:vAlign w:val="center"/>
          </w:tcPr>
          <w:p w:rsidR="00B14E1A" w:rsidRPr="000F3628" w:rsidRDefault="00B14E1A" w:rsidP="00B14E1A">
            <w:pPr>
              <w:spacing w:before="80" w:after="80"/>
              <w:jc w:val="center"/>
              <w:rPr>
                <w:rFonts w:eastAsia="Times New Roman" w:cstheme="minorHAnsi"/>
                <w:lang w:val="en-US"/>
              </w:rPr>
            </w:pPr>
            <w:r w:rsidRPr="000F3628">
              <w:rPr>
                <w:rFonts w:eastAsia="Times New Roman" w:cstheme="minorHAnsi"/>
                <w:lang w:val="en-US"/>
              </w:rPr>
              <w:t>460</w:t>
            </w:r>
          </w:p>
        </w:tc>
        <w:tc>
          <w:tcPr>
            <w:tcW w:w="967" w:type="dxa"/>
            <w:shd w:val="clear" w:color="auto" w:fill="003150"/>
            <w:vAlign w:val="center"/>
          </w:tcPr>
          <w:p w:rsidR="00B14E1A" w:rsidRPr="000F3628" w:rsidRDefault="00B14E1A" w:rsidP="00B14E1A">
            <w:pPr>
              <w:spacing w:before="80" w:after="80"/>
              <w:jc w:val="center"/>
              <w:rPr>
                <w:rFonts w:eastAsia="Times New Roman" w:cstheme="minorHAnsi"/>
                <w:lang w:val="en-US"/>
              </w:rPr>
            </w:pPr>
            <w:r w:rsidRPr="000F3628">
              <w:rPr>
                <w:rFonts w:eastAsia="Times New Roman" w:cstheme="minorHAnsi"/>
                <w:lang w:val="en-US"/>
              </w:rPr>
              <w:t>100%</w:t>
            </w:r>
          </w:p>
        </w:tc>
        <w:tc>
          <w:tcPr>
            <w:tcW w:w="851" w:type="dxa"/>
            <w:shd w:val="clear" w:color="auto" w:fill="003150"/>
            <w:vAlign w:val="center"/>
          </w:tcPr>
          <w:p w:rsidR="00B14E1A" w:rsidRPr="000F3628" w:rsidRDefault="00B14E1A" w:rsidP="00B14E1A">
            <w:pPr>
              <w:spacing w:before="80" w:after="80"/>
              <w:jc w:val="center"/>
              <w:rPr>
                <w:rFonts w:eastAsia="Times New Roman" w:cstheme="minorHAnsi"/>
                <w:lang w:val="en-US"/>
              </w:rPr>
            </w:pPr>
            <w:r w:rsidRPr="000F3628">
              <w:rPr>
                <w:rFonts w:eastAsia="Times New Roman" w:cstheme="minorHAnsi"/>
                <w:lang w:val="en-US"/>
              </w:rPr>
              <w:t>325</w:t>
            </w:r>
          </w:p>
        </w:tc>
        <w:tc>
          <w:tcPr>
            <w:tcW w:w="1458" w:type="dxa"/>
            <w:shd w:val="clear" w:color="auto" w:fill="003150"/>
            <w:vAlign w:val="center"/>
          </w:tcPr>
          <w:p w:rsidR="00B14E1A" w:rsidRPr="000F3628" w:rsidRDefault="00B14E1A" w:rsidP="00B14E1A">
            <w:pPr>
              <w:spacing w:before="80" w:after="80"/>
              <w:jc w:val="center"/>
              <w:rPr>
                <w:rFonts w:eastAsia="Times New Roman" w:cstheme="minorHAnsi"/>
                <w:lang w:val="en-US"/>
              </w:rPr>
            </w:pPr>
            <w:r w:rsidRPr="000F3628">
              <w:rPr>
                <w:rFonts w:eastAsia="Times New Roman" w:cstheme="minorHAnsi"/>
                <w:lang w:val="en-US"/>
              </w:rPr>
              <w:t>100%</w:t>
            </w:r>
          </w:p>
        </w:tc>
      </w:tr>
      <w:tr w:rsidR="00B14E1A" w:rsidRPr="000F3628" w:rsidTr="00B14E1A">
        <w:trPr>
          <w:trHeight w:val="315"/>
        </w:trPr>
        <w:tc>
          <w:tcPr>
            <w:tcW w:w="4395" w:type="dxa"/>
            <w:shd w:val="clear" w:color="000000" w:fill="F2F2F2"/>
            <w:vAlign w:val="center"/>
            <w:hideMark/>
          </w:tcPr>
          <w:p w:rsidR="00B14E1A" w:rsidRPr="00F01DA2" w:rsidRDefault="00B14E1A" w:rsidP="00B14E1A">
            <w:pPr>
              <w:rPr>
                <w:rFonts w:eastAsia="Times New Roman" w:cstheme="minorHAnsi"/>
                <w:bCs/>
                <w:color w:val="000000"/>
                <w:lang w:val="en-US"/>
              </w:rPr>
            </w:pPr>
            <w:r w:rsidRPr="00F01DA2">
              <w:rPr>
                <w:rFonts w:eastAsia="Times New Roman" w:cstheme="minorHAnsi"/>
                <w:bCs/>
                <w:color w:val="000000"/>
                <w:lang w:val="en-US"/>
              </w:rPr>
              <w:t>Total Answered</w:t>
            </w:r>
          </w:p>
        </w:tc>
        <w:tc>
          <w:tcPr>
            <w:tcW w:w="1017" w:type="dxa"/>
            <w:shd w:val="clear" w:color="000000" w:fill="D9D9D9"/>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460</w:t>
            </w:r>
          </w:p>
        </w:tc>
        <w:tc>
          <w:tcPr>
            <w:tcW w:w="967" w:type="dxa"/>
            <w:shd w:val="clear" w:color="000000" w:fill="D9D9D9"/>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100%</w:t>
            </w:r>
          </w:p>
        </w:tc>
        <w:tc>
          <w:tcPr>
            <w:tcW w:w="851" w:type="dxa"/>
            <w:shd w:val="clear" w:color="000000" w:fill="D9D9D9"/>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325</w:t>
            </w:r>
          </w:p>
        </w:tc>
        <w:tc>
          <w:tcPr>
            <w:tcW w:w="1458" w:type="dxa"/>
            <w:shd w:val="clear" w:color="auto" w:fill="BFBFBF" w:themeFill="background1" w:themeFillShade="BF"/>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100%</w:t>
            </w:r>
          </w:p>
        </w:tc>
      </w:tr>
      <w:tr w:rsidR="00B14E1A" w:rsidRPr="000F3628" w:rsidTr="00B14E1A">
        <w:trPr>
          <w:trHeight w:val="315"/>
        </w:trPr>
        <w:tc>
          <w:tcPr>
            <w:tcW w:w="4395" w:type="dxa"/>
            <w:shd w:val="clear" w:color="000000" w:fill="F2F2F2"/>
            <w:vAlign w:val="center"/>
            <w:hideMark/>
          </w:tcPr>
          <w:p w:rsidR="00B14E1A" w:rsidRPr="00F01DA2" w:rsidRDefault="00B14E1A" w:rsidP="00B14E1A">
            <w:pPr>
              <w:rPr>
                <w:rFonts w:eastAsia="Times New Roman" w:cstheme="minorHAnsi"/>
                <w:bCs/>
                <w:color w:val="000000"/>
                <w:lang w:val="en-US"/>
              </w:rPr>
            </w:pPr>
            <w:r w:rsidRPr="00F01DA2">
              <w:rPr>
                <w:rFonts w:eastAsia="Times New Roman" w:cstheme="minorHAnsi"/>
                <w:bCs/>
                <w:color w:val="000000"/>
                <w:lang w:val="en-US"/>
              </w:rPr>
              <w:t xml:space="preserve">Religious </w:t>
            </w:r>
            <w:proofErr w:type="spellStart"/>
            <w:r w:rsidRPr="00F01DA2">
              <w:rPr>
                <w:rFonts w:eastAsia="Times New Roman" w:cstheme="minorHAnsi"/>
                <w:bCs/>
                <w:color w:val="000000"/>
                <w:lang w:val="en-US"/>
              </w:rPr>
              <w:t>organisation</w:t>
            </w:r>
            <w:proofErr w:type="spellEnd"/>
          </w:p>
        </w:tc>
        <w:tc>
          <w:tcPr>
            <w:tcW w:w="1017" w:type="dxa"/>
            <w:shd w:val="clear" w:color="000000" w:fill="D9D9D9"/>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17</w:t>
            </w:r>
          </w:p>
        </w:tc>
        <w:tc>
          <w:tcPr>
            <w:tcW w:w="967" w:type="dxa"/>
            <w:shd w:val="clear" w:color="000000" w:fill="D9D9D9"/>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3.7%</w:t>
            </w:r>
          </w:p>
        </w:tc>
        <w:tc>
          <w:tcPr>
            <w:tcW w:w="851" w:type="dxa"/>
            <w:shd w:val="clear" w:color="000000" w:fill="D9D9D9"/>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24</w:t>
            </w:r>
          </w:p>
        </w:tc>
        <w:tc>
          <w:tcPr>
            <w:tcW w:w="1458" w:type="dxa"/>
            <w:shd w:val="clear" w:color="auto" w:fill="BFBFBF" w:themeFill="background1" w:themeFillShade="BF"/>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7.4%</w:t>
            </w:r>
          </w:p>
        </w:tc>
      </w:tr>
      <w:tr w:rsidR="00B14E1A" w:rsidRPr="000F3628" w:rsidTr="00B14E1A">
        <w:trPr>
          <w:trHeight w:val="397"/>
        </w:trPr>
        <w:tc>
          <w:tcPr>
            <w:tcW w:w="4395" w:type="dxa"/>
            <w:shd w:val="clear" w:color="000000" w:fill="F2F2F2"/>
            <w:vAlign w:val="center"/>
            <w:hideMark/>
          </w:tcPr>
          <w:p w:rsidR="00B14E1A" w:rsidRPr="00F01DA2" w:rsidRDefault="00B14E1A" w:rsidP="00B14E1A">
            <w:pPr>
              <w:rPr>
                <w:rFonts w:eastAsia="Times New Roman" w:cstheme="minorHAnsi"/>
                <w:bCs/>
                <w:color w:val="000000"/>
                <w:lang w:val="en-US"/>
              </w:rPr>
            </w:pPr>
            <w:r w:rsidRPr="00F01DA2">
              <w:rPr>
                <w:rFonts w:eastAsia="Times New Roman" w:cstheme="minorHAnsi"/>
                <w:bCs/>
                <w:color w:val="000000"/>
                <w:lang w:val="en-US"/>
              </w:rPr>
              <w:t xml:space="preserve">Community-based </w:t>
            </w:r>
            <w:proofErr w:type="spellStart"/>
            <w:r w:rsidRPr="00F01DA2">
              <w:rPr>
                <w:rFonts w:eastAsia="Times New Roman" w:cstheme="minorHAnsi"/>
                <w:bCs/>
                <w:color w:val="000000"/>
                <w:lang w:val="en-US"/>
              </w:rPr>
              <w:t>organisation</w:t>
            </w:r>
            <w:proofErr w:type="spellEnd"/>
            <w:r w:rsidRPr="00F01DA2">
              <w:rPr>
                <w:rFonts w:eastAsia="Times New Roman" w:cstheme="minorHAnsi"/>
                <w:bCs/>
                <w:color w:val="000000"/>
                <w:lang w:val="en-US"/>
              </w:rPr>
              <w:t>/NGO</w:t>
            </w:r>
          </w:p>
        </w:tc>
        <w:tc>
          <w:tcPr>
            <w:tcW w:w="1017" w:type="dxa"/>
            <w:shd w:val="clear" w:color="000000" w:fill="D9D9D9"/>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108</w:t>
            </w:r>
          </w:p>
        </w:tc>
        <w:tc>
          <w:tcPr>
            <w:tcW w:w="967" w:type="dxa"/>
            <w:shd w:val="clear" w:color="000000" w:fill="D9D9D9"/>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23.5%</w:t>
            </w:r>
          </w:p>
        </w:tc>
        <w:tc>
          <w:tcPr>
            <w:tcW w:w="851" w:type="dxa"/>
            <w:shd w:val="clear" w:color="000000" w:fill="D9D9D9"/>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83</w:t>
            </w:r>
          </w:p>
        </w:tc>
        <w:tc>
          <w:tcPr>
            <w:tcW w:w="1458" w:type="dxa"/>
            <w:shd w:val="clear" w:color="auto" w:fill="BFBFBF" w:themeFill="background1" w:themeFillShade="BF"/>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25.5%</w:t>
            </w:r>
          </w:p>
        </w:tc>
      </w:tr>
      <w:tr w:rsidR="00B14E1A" w:rsidRPr="000F3628" w:rsidTr="00B14E1A">
        <w:trPr>
          <w:trHeight w:val="264"/>
        </w:trPr>
        <w:tc>
          <w:tcPr>
            <w:tcW w:w="4395" w:type="dxa"/>
            <w:shd w:val="clear" w:color="000000" w:fill="F2F2F2"/>
            <w:vAlign w:val="center"/>
            <w:hideMark/>
          </w:tcPr>
          <w:p w:rsidR="00B14E1A" w:rsidRPr="00F01DA2" w:rsidRDefault="00B14E1A" w:rsidP="00B14E1A">
            <w:pPr>
              <w:rPr>
                <w:rFonts w:eastAsia="Times New Roman" w:cstheme="minorHAnsi"/>
                <w:bCs/>
                <w:color w:val="000000"/>
                <w:lang w:val="en-US"/>
              </w:rPr>
            </w:pPr>
            <w:r w:rsidRPr="00F01DA2">
              <w:rPr>
                <w:rFonts w:eastAsia="Times New Roman" w:cstheme="minorHAnsi"/>
                <w:bCs/>
                <w:color w:val="000000"/>
                <w:lang w:val="en-US"/>
              </w:rPr>
              <w:t>Local government/provincial councils/local councils/district /commune</w:t>
            </w:r>
          </w:p>
        </w:tc>
        <w:tc>
          <w:tcPr>
            <w:tcW w:w="1017" w:type="dxa"/>
            <w:shd w:val="clear" w:color="000000" w:fill="D9D9D9"/>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145</w:t>
            </w:r>
          </w:p>
        </w:tc>
        <w:tc>
          <w:tcPr>
            <w:tcW w:w="967" w:type="dxa"/>
            <w:shd w:val="clear" w:color="000000" w:fill="D9D9D9"/>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31.5%</w:t>
            </w:r>
          </w:p>
        </w:tc>
        <w:tc>
          <w:tcPr>
            <w:tcW w:w="851" w:type="dxa"/>
            <w:shd w:val="clear" w:color="000000" w:fill="D9D9D9"/>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115</w:t>
            </w:r>
          </w:p>
        </w:tc>
        <w:tc>
          <w:tcPr>
            <w:tcW w:w="1458" w:type="dxa"/>
            <w:shd w:val="clear" w:color="auto" w:fill="BFBFBF" w:themeFill="background1" w:themeFillShade="BF"/>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35.4%</w:t>
            </w:r>
          </w:p>
        </w:tc>
      </w:tr>
      <w:tr w:rsidR="00B14E1A" w:rsidRPr="000F3628" w:rsidTr="00B14E1A">
        <w:trPr>
          <w:trHeight w:val="315"/>
        </w:trPr>
        <w:tc>
          <w:tcPr>
            <w:tcW w:w="4395" w:type="dxa"/>
            <w:shd w:val="clear" w:color="000000" w:fill="F2F2F2"/>
            <w:vAlign w:val="center"/>
            <w:hideMark/>
          </w:tcPr>
          <w:p w:rsidR="00B14E1A" w:rsidRPr="00F01DA2" w:rsidRDefault="00B14E1A" w:rsidP="00B14E1A">
            <w:pPr>
              <w:rPr>
                <w:rFonts w:eastAsia="Times New Roman" w:cstheme="minorHAnsi"/>
                <w:bCs/>
                <w:color w:val="000000"/>
                <w:lang w:val="en-US"/>
              </w:rPr>
            </w:pPr>
            <w:r w:rsidRPr="00F01DA2">
              <w:rPr>
                <w:rFonts w:eastAsia="Times New Roman" w:cstheme="minorHAnsi"/>
                <w:bCs/>
                <w:color w:val="000000"/>
                <w:lang w:val="en-US"/>
              </w:rPr>
              <w:t xml:space="preserve">Mass </w:t>
            </w:r>
            <w:proofErr w:type="spellStart"/>
            <w:r w:rsidRPr="00F01DA2">
              <w:rPr>
                <w:rFonts w:eastAsia="Times New Roman" w:cstheme="minorHAnsi"/>
                <w:bCs/>
                <w:color w:val="000000"/>
                <w:lang w:val="en-US"/>
              </w:rPr>
              <w:t>organisation</w:t>
            </w:r>
            <w:proofErr w:type="spellEnd"/>
            <w:r w:rsidRPr="00F01DA2">
              <w:rPr>
                <w:rFonts w:eastAsia="Times New Roman" w:cstheme="minorHAnsi"/>
                <w:bCs/>
                <w:color w:val="000000"/>
                <w:lang w:val="en-US"/>
              </w:rPr>
              <w:t xml:space="preserve"> (youth, women, farmers, trade union, clubs) </w:t>
            </w:r>
          </w:p>
        </w:tc>
        <w:tc>
          <w:tcPr>
            <w:tcW w:w="1017" w:type="dxa"/>
            <w:shd w:val="clear" w:color="000000" w:fill="D9D9D9"/>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99</w:t>
            </w:r>
          </w:p>
        </w:tc>
        <w:tc>
          <w:tcPr>
            <w:tcW w:w="967" w:type="dxa"/>
            <w:shd w:val="clear" w:color="000000" w:fill="D9D9D9"/>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21.5%</w:t>
            </w:r>
          </w:p>
        </w:tc>
        <w:tc>
          <w:tcPr>
            <w:tcW w:w="851" w:type="dxa"/>
            <w:shd w:val="clear" w:color="000000" w:fill="D9D9D9"/>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93</w:t>
            </w:r>
          </w:p>
        </w:tc>
        <w:tc>
          <w:tcPr>
            <w:tcW w:w="1458" w:type="dxa"/>
            <w:shd w:val="clear" w:color="auto" w:fill="BFBFBF" w:themeFill="background1" w:themeFillShade="BF"/>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28.6%</w:t>
            </w:r>
          </w:p>
        </w:tc>
      </w:tr>
      <w:tr w:rsidR="00B14E1A" w:rsidRPr="000F3628" w:rsidTr="00B14E1A">
        <w:trPr>
          <w:trHeight w:val="315"/>
        </w:trPr>
        <w:tc>
          <w:tcPr>
            <w:tcW w:w="4395" w:type="dxa"/>
            <w:shd w:val="clear" w:color="000000" w:fill="F2F2F2"/>
            <w:vAlign w:val="center"/>
            <w:hideMark/>
          </w:tcPr>
          <w:p w:rsidR="00B14E1A" w:rsidRPr="00F01DA2" w:rsidRDefault="00B14E1A" w:rsidP="00B14E1A">
            <w:pPr>
              <w:rPr>
                <w:rFonts w:eastAsia="Times New Roman" w:cstheme="minorHAnsi"/>
                <w:bCs/>
                <w:color w:val="000000"/>
                <w:lang w:val="en-US"/>
              </w:rPr>
            </w:pPr>
            <w:r w:rsidRPr="00F01DA2">
              <w:rPr>
                <w:rFonts w:eastAsia="Times New Roman" w:cstheme="minorHAnsi"/>
                <w:bCs/>
                <w:color w:val="000000"/>
                <w:lang w:val="en-US"/>
              </w:rPr>
              <w:t xml:space="preserve">Business </w:t>
            </w:r>
            <w:proofErr w:type="spellStart"/>
            <w:r w:rsidRPr="00F01DA2">
              <w:rPr>
                <w:rFonts w:eastAsia="Times New Roman" w:cstheme="minorHAnsi"/>
                <w:bCs/>
                <w:color w:val="000000"/>
                <w:lang w:val="en-US"/>
              </w:rPr>
              <w:t>organisation</w:t>
            </w:r>
            <w:proofErr w:type="spellEnd"/>
          </w:p>
        </w:tc>
        <w:tc>
          <w:tcPr>
            <w:tcW w:w="1017" w:type="dxa"/>
            <w:shd w:val="clear" w:color="000000" w:fill="D9D9D9"/>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136</w:t>
            </w:r>
          </w:p>
        </w:tc>
        <w:tc>
          <w:tcPr>
            <w:tcW w:w="967" w:type="dxa"/>
            <w:shd w:val="clear" w:color="000000" w:fill="D9D9D9"/>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29.6%</w:t>
            </w:r>
          </w:p>
        </w:tc>
        <w:tc>
          <w:tcPr>
            <w:tcW w:w="851" w:type="dxa"/>
            <w:shd w:val="clear" w:color="000000" w:fill="D9D9D9"/>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107</w:t>
            </w:r>
          </w:p>
        </w:tc>
        <w:tc>
          <w:tcPr>
            <w:tcW w:w="1458" w:type="dxa"/>
            <w:shd w:val="clear" w:color="auto" w:fill="BFBFBF" w:themeFill="background1" w:themeFillShade="BF"/>
            <w:vAlign w:val="center"/>
            <w:hideMark/>
          </w:tcPr>
          <w:p w:rsidR="00B14E1A" w:rsidRPr="00F01DA2" w:rsidRDefault="00B14E1A" w:rsidP="00B14E1A">
            <w:pPr>
              <w:jc w:val="center"/>
              <w:rPr>
                <w:rFonts w:eastAsia="Times New Roman" w:cstheme="minorHAnsi"/>
                <w:color w:val="000000"/>
                <w:lang w:val="en-US"/>
              </w:rPr>
            </w:pPr>
            <w:r w:rsidRPr="00F01DA2">
              <w:rPr>
                <w:rFonts w:eastAsia="Times New Roman" w:cstheme="minorHAnsi"/>
                <w:color w:val="000000"/>
                <w:lang w:val="en-US"/>
              </w:rPr>
              <w:t>32.9%</w:t>
            </w:r>
          </w:p>
        </w:tc>
      </w:tr>
      <w:tr w:rsidR="00B14E1A" w:rsidRPr="000F3628" w:rsidTr="00B14E1A">
        <w:trPr>
          <w:trHeight w:val="315"/>
        </w:trPr>
        <w:tc>
          <w:tcPr>
            <w:tcW w:w="4395" w:type="dxa"/>
            <w:shd w:val="clear" w:color="000000" w:fill="F2F2F2"/>
            <w:vAlign w:val="center"/>
          </w:tcPr>
          <w:p w:rsidR="00B14E1A" w:rsidRPr="00F01DA2" w:rsidRDefault="00B14E1A" w:rsidP="00B14E1A">
            <w:pPr>
              <w:rPr>
                <w:rFonts w:eastAsia="Times New Roman" w:cstheme="minorHAnsi"/>
                <w:bCs/>
                <w:color w:val="000000"/>
                <w:lang w:val="en-US"/>
              </w:rPr>
            </w:pPr>
          </w:p>
        </w:tc>
        <w:tc>
          <w:tcPr>
            <w:tcW w:w="1017" w:type="dxa"/>
            <w:shd w:val="clear" w:color="000000" w:fill="D9D9D9"/>
            <w:vAlign w:val="center"/>
          </w:tcPr>
          <w:p w:rsidR="00B14E1A" w:rsidRPr="00F01DA2" w:rsidRDefault="00B14E1A" w:rsidP="00B14E1A">
            <w:pPr>
              <w:jc w:val="center"/>
              <w:rPr>
                <w:rFonts w:eastAsia="Times New Roman" w:cstheme="minorHAnsi"/>
                <w:color w:val="000000"/>
                <w:lang w:val="en-US"/>
              </w:rPr>
            </w:pPr>
          </w:p>
        </w:tc>
        <w:tc>
          <w:tcPr>
            <w:tcW w:w="967" w:type="dxa"/>
            <w:shd w:val="clear" w:color="000000" w:fill="D9D9D9"/>
            <w:vAlign w:val="center"/>
          </w:tcPr>
          <w:p w:rsidR="00B14E1A" w:rsidRPr="00F01DA2" w:rsidRDefault="00B14E1A" w:rsidP="00B14E1A">
            <w:pPr>
              <w:jc w:val="center"/>
              <w:rPr>
                <w:rFonts w:eastAsia="Times New Roman" w:cstheme="minorHAnsi"/>
                <w:color w:val="000000"/>
                <w:lang w:val="en-US"/>
              </w:rPr>
            </w:pPr>
          </w:p>
        </w:tc>
        <w:tc>
          <w:tcPr>
            <w:tcW w:w="851" w:type="dxa"/>
            <w:shd w:val="clear" w:color="000000" w:fill="D9D9D9"/>
            <w:vAlign w:val="center"/>
          </w:tcPr>
          <w:p w:rsidR="00B14E1A" w:rsidRPr="00F01DA2" w:rsidRDefault="00B14E1A" w:rsidP="00B14E1A">
            <w:pPr>
              <w:jc w:val="center"/>
              <w:rPr>
                <w:rFonts w:eastAsia="Times New Roman" w:cstheme="minorHAnsi"/>
                <w:color w:val="000000"/>
                <w:lang w:val="en-US"/>
              </w:rPr>
            </w:pPr>
          </w:p>
        </w:tc>
        <w:tc>
          <w:tcPr>
            <w:tcW w:w="1458" w:type="dxa"/>
            <w:shd w:val="clear" w:color="auto" w:fill="BFBFBF" w:themeFill="background1" w:themeFillShade="BF"/>
            <w:vAlign w:val="center"/>
          </w:tcPr>
          <w:p w:rsidR="00B14E1A" w:rsidRPr="00F01DA2" w:rsidRDefault="00B14E1A" w:rsidP="00B14E1A">
            <w:pPr>
              <w:jc w:val="center"/>
              <w:rPr>
                <w:rFonts w:eastAsia="Times New Roman" w:cstheme="minorHAnsi"/>
                <w:color w:val="000000"/>
                <w:lang w:val="en-US"/>
              </w:rPr>
            </w:pPr>
          </w:p>
        </w:tc>
      </w:tr>
    </w:tbl>
    <w:p w:rsidR="00B14E1A" w:rsidRDefault="00B14E1A" w:rsidP="00A40254">
      <w:pPr>
        <w:spacing w:before="240" w:after="120"/>
        <w:rPr>
          <w:rFonts w:cstheme="minorHAnsi"/>
          <w:b/>
        </w:rPr>
      </w:pPr>
    </w:p>
    <w:p w:rsidR="00B14E1A" w:rsidRDefault="00B14E1A" w:rsidP="00A40254">
      <w:pPr>
        <w:spacing w:before="240" w:after="120"/>
        <w:rPr>
          <w:rFonts w:cstheme="minorHAnsi"/>
          <w:b/>
        </w:rPr>
      </w:pPr>
    </w:p>
    <w:p w:rsidR="00B14E1A" w:rsidRDefault="00B14E1A" w:rsidP="00A40254">
      <w:pPr>
        <w:spacing w:before="240" w:after="120"/>
        <w:rPr>
          <w:rFonts w:cstheme="minorHAnsi"/>
          <w:b/>
        </w:rPr>
      </w:pPr>
    </w:p>
    <w:p w:rsidR="00B14E1A" w:rsidRDefault="00B14E1A" w:rsidP="00A40254">
      <w:pPr>
        <w:spacing w:before="240" w:after="120"/>
        <w:rPr>
          <w:rFonts w:cstheme="minorHAnsi"/>
          <w:b/>
        </w:rPr>
      </w:pPr>
    </w:p>
    <w:p w:rsidR="00B14E1A" w:rsidRDefault="00B14E1A" w:rsidP="00A40254">
      <w:pPr>
        <w:spacing w:before="240" w:after="120"/>
        <w:rPr>
          <w:rFonts w:cstheme="minorHAnsi"/>
          <w:b/>
        </w:rPr>
      </w:pPr>
    </w:p>
    <w:p w:rsidR="00B14E1A" w:rsidRDefault="00B14E1A" w:rsidP="00A40254">
      <w:pPr>
        <w:spacing w:before="240" w:after="120"/>
        <w:rPr>
          <w:rFonts w:cstheme="minorHAnsi"/>
          <w:b/>
        </w:rPr>
      </w:pPr>
    </w:p>
    <w:tbl>
      <w:tblPr>
        <w:tblStyle w:val="TableGrid"/>
        <w:tblW w:w="8364" w:type="dxa"/>
        <w:jc w:val="center"/>
        <w:tblCellSpacing w:w="85" w:type="dxa"/>
        <w:shd w:val="clear" w:color="auto" w:fill="D7F0F5" w:themeFill="background2" w:themeFillTint="33"/>
        <w:tblLook w:val="04A0" w:firstRow="1" w:lastRow="0" w:firstColumn="1" w:lastColumn="0" w:noHBand="0" w:noVBand="1"/>
      </w:tblPr>
      <w:tblGrid>
        <w:gridCol w:w="8364"/>
      </w:tblGrid>
      <w:tr w:rsidR="0011088D" w:rsidTr="002939DB">
        <w:trPr>
          <w:tblCellSpacing w:w="85" w:type="dxa"/>
          <w:jc w:val="center"/>
        </w:trPr>
        <w:tc>
          <w:tcPr>
            <w:tcW w:w="8024" w:type="dxa"/>
            <w:shd w:val="clear" w:color="auto" w:fill="D7F0F5" w:themeFill="background2" w:themeFillTint="33"/>
          </w:tcPr>
          <w:p w:rsidR="0011088D" w:rsidRPr="00AC5B51" w:rsidRDefault="0011088D" w:rsidP="0011088D">
            <w:pPr>
              <w:rPr>
                <w:rFonts w:cs="Arial"/>
                <w:b/>
                <w:lang w:val="en-GB"/>
              </w:rPr>
            </w:pPr>
            <w:r>
              <w:rPr>
                <w:rFonts w:cs="Arial"/>
                <w:b/>
                <w:lang w:val="en-GB"/>
              </w:rPr>
              <w:lastRenderedPageBreak/>
              <w:t>Alumni Vignette 4</w:t>
            </w:r>
            <w:r w:rsidRPr="00204ECB">
              <w:rPr>
                <w:rFonts w:cs="Arial"/>
                <w:b/>
                <w:lang w:val="en-GB"/>
              </w:rPr>
              <w:t xml:space="preserve">.4 </w:t>
            </w:r>
            <w:r w:rsidR="00DA6373">
              <w:rPr>
                <w:rFonts w:cs="Arial"/>
                <w:b/>
                <w:lang w:val="en-GB"/>
              </w:rPr>
              <w:t>Blossoming in Australia</w:t>
            </w:r>
          </w:p>
          <w:p w:rsidR="0011088D" w:rsidRDefault="0011088D" w:rsidP="0011088D">
            <w:pPr>
              <w:spacing w:before="120" w:after="120"/>
              <w:rPr>
                <w:rFonts w:eastAsia="Times New Roman" w:cstheme="minorHAnsi"/>
                <w:b/>
                <w:lang w:val="en-CA" w:eastAsia="vi-VN"/>
              </w:rPr>
            </w:pPr>
            <w:r w:rsidRPr="00195F5E">
              <w:rPr>
                <w:rFonts w:eastAsia="Times New Roman" w:cstheme="minorHAnsi"/>
                <w:b/>
                <w:lang w:val="en-CA" w:eastAsia="vi-VN"/>
              </w:rPr>
              <w:t>M</w:t>
            </w:r>
            <w:r>
              <w:rPr>
                <w:rFonts w:eastAsia="Times New Roman" w:cstheme="minorHAnsi"/>
                <w:b/>
                <w:lang w:val="en-CA" w:eastAsia="vi-VN"/>
              </w:rPr>
              <w:t>s</w:t>
            </w:r>
            <w:r w:rsidRPr="00195F5E">
              <w:rPr>
                <w:rFonts w:eastAsia="Times New Roman" w:cstheme="minorHAnsi"/>
                <w:b/>
                <w:lang w:val="en-CA" w:eastAsia="vi-VN"/>
              </w:rPr>
              <w:t xml:space="preserve">. </w:t>
            </w:r>
            <w:r>
              <w:rPr>
                <w:rFonts w:eastAsia="Times New Roman" w:cstheme="minorHAnsi"/>
                <w:b/>
                <w:lang w:val="en-CA" w:eastAsia="vi-VN"/>
              </w:rPr>
              <w:t>Ngo Thi Thach Truc, Director, Beta Orchids, Private Vietnamese Company</w:t>
            </w:r>
          </w:p>
          <w:p w:rsidR="0011088D" w:rsidRDefault="00046ED3" w:rsidP="0011088D">
            <w:pPr>
              <w:shd w:val="clear" w:color="auto" w:fill="D7F0F5" w:themeFill="background2" w:themeFillTint="33"/>
            </w:pPr>
            <w:r>
              <w:t>Ngo Thi Thach Truc is the Director of Beta Orchids Ltd based in Dalat. She started the company in 2006 after graduating from Flinders University in Adelaide with a Master of Biotechnology Studies. The course increased her professional knowledge and her skills in business management, but her participation in Orchid Clubs in Australia had a large impact on her future</w:t>
            </w:r>
            <w:r w:rsidR="0011088D">
              <w:t xml:space="preserve">. </w:t>
            </w:r>
          </w:p>
          <w:p w:rsidR="0011088D" w:rsidRDefault="0011088D" w:rsidP="0011088D">
            <w:pPr>
              <w:shd w:val="clear" w:color="auto" w:fill="D7F0F5" w:themeFill="background2" w:themeFillTint="33"/>
            </w:pPr>
          </w:p>
          <w:p w:rsidR="0011088D" w:rsidRDefault="0011088D" w:rsidP="0011088D">
            <w:pPr>
              <w:shd w:val="clear" w:color="auto" w:fill="D7F0F5" w:themeFill="background2" w:themeFillTint="33"/>
            </w:pPr>
            <w:r>
              <w:rPr>
                <w:noProof/>
                <w:lang w:eastAsia="en-AU"/>
              </w:rPr>
              <w:drawing>
                <wp:anchor distT="0" distB="0" distL="114300" distR="114300" simplePos="0" relativeHeight="251693056" behindDoc="0" locked="0" layoutInCell="1" allowOverlap="1" wp14:anchorId="3A170239" wp14:editId="1FBD1A81">
                  <wp:simplePos x="0" y="0"/>
                  <wp:positionH relativeFrom="column">
                    <wp:posOffset>5080</wp:posOffset>
                  </wp:positionH>
                  <wp:positionV relativeFrom="paragraph">
                    <wp:posOffset>-867410</wp:posOffset>
                  </wp:positionV>
                  <wp:extent cx="1625600" cy="21748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o Thi Thach Truc.jpg"/>
                          <pic:cNvPicPr/>
                        </pic:nvPicPr>
                        <pic:blipFill>
                          <a:blip r:embed="rId24">
                            <a:extLst>
                              <a:ext uri="{28A0092B-C50C-407E-A947-70E740481C1C}">
                                <a14:useLocalDpi xmlns:a14="http://schemas.microsoft.com/office/drawing/2010/main" val="0"/>
                              </a:ext>
                            </a:extLst>
                          </a:blip>
                          <a:stretch>
                            <a:fillRect/>
                          </a:stretch>
                        </pic:blipFill>
                        <pic:spPr>
                          <a:xfrm>
                            <a:off x="0" y="0"/>
                            <a:ext cx="1625600" cy="2174875"/>
                          </a:xfrm>
                          <a:prstGeom prst="rect">
                            <a:avLst/>
                          </a:prstGeom>
                        </pic:spPr>
                      </pic:pic>
                    </a:graphicData>
                  </a:graphic>
                </wp:anchor>
              </w:drawing>
            </w:r>
            <w:r w:rsidR="00046ED3" w:rsidRPr="00E2074E">
              <w:t xml:space="preserve">Truc used her experience in Australia to </w:t>
            </w:r>
            <w:r w:rsidR="00046ED3">
              <w:t>start a</w:t>
            </w:r>
            <w:r w:rsidR="00046ED3" w:rsidRPr="00E2074E">
              <w:t xml:space="preserve"> business in Vietnam. </w:t>
            </w:r>
            <w:r w:rsidR="00046ED3">
              <w:t>Since 2006, she has</w:t>
            </w:r>
            <w:r w:rsidR="00046ED3" w:rsidRPr="00E2074E">
              <w:t xml:space="preserve"> improved her company in numerous ways. She has introduced business planning approaches to Beta Orchids. She </w:t>
            </w:r>
            <w:r w:rsidR="00046ED3">
              <w:t>has</w:t>
            </w:r>
            <w:r w:rsidR="00046ED3" w:rsidRPr="00E2074E">
              <w:t xml:space="preserve"> increased the skills and knowledge of her staff. She has </w:t>
            </w:r>
            <w:r w:rsidR="00046ED3">
              <w:t xml:space="preserve">introduced work procedures and </w:t>
            </w:r>
            <w:r w:rsidR="00046ED3" w:rsidRPr="00E2074E">
              <w:t xml:space="preserve">improved </w:t>
            </w:r>
            <w:r w:rsidR="00046ED3">
              <w:t>the quality of their</w:t>
            </w:r>
            <w:r w:rsidR="00046ED3" w:rsidRPr="00E2074E">
              <w:t xml:space="preserve"> products and services</w:t>
            </w:r>
            <w:r w:rsidR="00046ED3">
              <w:t xml:space="preserve">. Most importantly for a business woman, Truc has </w:t>
            </w:r>
            <w:r w:rsidR="00046ED3" w:rsidRPr="00E2074E">
              <w:t>increased the income of the firm and the people who work for it</w:t>
            </w:r>
            <w:r w:rsidRPr="00E2074E">
              <w:t xml:space="preserve">. </w:t>
            </w:r>
          </w:p>
          <w:p w:rsidR="0011088D" w:rsidRDefault="0011088D" w:rsidP="0011088D">
            <w:pPr>
              <w:shd w:val="clear" w:color="auto" w:fill="D7F0F5" w:themeFill="background2" w:themeFillTint="33"/>
            </w:pPr>
          </w:p>
          <w:p w:rsidR="0011088D" w:rsidRPr="0011088D" w:rsidRDefault="00046ED3" w:rsidP="00C55BAB">
            <w:pPr>
              <w:shd w:val="clear" w:color="auto" w:fill="D7F0F5" w:themeFill="background2" w:themeFillTint="33"/>
              <w:rPr>
                <w:lang w:val="en-US"/>
              </w:rPr>
            </w:pPr>
            <w:r w:rsidRPr="00E2074E">
              <w:t xml:space="preserve">With </w:t>
            </w:r>
            <w:r>
              <w:t xml:space="preserve">the </w:t>
            </w:r>
            <w:r w:rsidRPr="00E2074E">
              <w:t xml:space="preserve">confidence </w:t>
            </w:r>
            <w:r>
              <w:t>she gained in Australia, Truc has built up her business network. S</w:t>
            </w:r>
            <w:r w:rsidRPr="00E2074E">
              <w:t>he has maintained business links with va</w:t>
            </w:r>
            <w:r w:rsidR="00C55BAB">
              <w:t xml:space="preserve">rious Australian organisations. </w:t>
            </w:r>
            <w:r>
              <w:t>She has developed relations with other Vietnamese companies.</w:t>
            </w:r>
            <w:r w:rsidR="00243C87">
              <w:t xml:space="preserve"> </w:t>
            </w:r>
            <w:r>
              <w:t>Truc has brought significant benefits to her community by transferring her technology and business models to other orchid</w:t>
            </w:r>
            <w:r w:rsidR="00C55BAB">
              <w:t xml:space="preserve"> planting enterprises in Da Lat. </w:t>
            </w:r>
            <w:r>
              <w:t xml:space="preserve">Under her care these companies </w:t>
            </w:r>
            <w:r w:rsidR="00C55BAB">
              <w:t>produce better flowers and there is potential for export.</w:t>
            </w:r>
          </w:p>
        </w:tc>
      </w:tr>
    </w:tbl>
    <w:p w:rsidR="00B07662" w:rsidRPr="00B80C53" w:rsidRDefault="009C134B" w:rsidP="0011088D">
      <w:pPr>
        <w:pStyle w:val="Heading2"/>
        <w:spacing w:before="240" w:after="120"/>
      </w:pPr>
      <w:bookmarkStart w:id="17" w:name="_Toc404872447"/>
      <w:r>
        <w:t>4</w:t>
      </w:r>
      <w:r w:rsidR="002E2C27">
        <w:t xml:space="preserve">.4 </w:t>
      </w:r>
      <w:r w:rsidR="00E14687">
        <w:t>Progress toward Outcome 4</w:t>
      </w:r>
      <w:bookmarkEnd w:id="17"/>
    </w:p>
    <w:p w:rsidR="004502B6" w:rsidRPr="0028410E" w:rsidRDefault="004502B6" w:rsidP="0011088D">
      <w:pPr>
        <w:pStyle w:val="Heading3"/>
        <w:spacing w:before="120" w:after="120"/>
        <w:rPr>
          <w:color w:val="auto"/>
        </w:rPr>
      </w:pPr>
      <w:bookmarkStart w:id="18" w:name="_Toc404872448"/>
      <w:r w:rsidRPr="0028410E">
        <w:rPr>
          <w:color w:val="auto"/>
        </w:rPr>
        <w:t>Performance Indicators</w:t>
      </w:r>
      <w:bookmarkEnd w:id="18"/>
    </w:p>
    <w:p w:rsidR="0011088D" w:rsidRDefault="004502B6" w:rsidP="00E553AD">
      <w:pPr>
        <w:pStyle w:val="Heading4alternate"/>
        <w:numPr>
          <w:ilvl w:val="1"/>
          <w:numId w:val="9"/>
        </w:numPr>
        <w:shd w:val="clear" w:color="auto" w:fill="F2F2F2" w:themeFill="background1" w:themeFillShade="F2"/>
        <w:spacing w:before="120" w:after="120"/>
        <w:ind w:left="567" w:hanging="567"/>
        <w:rPr>
          <w:rFonts w:cs="Arial"/>
          <w:b w:val="0"/>
        </w:rPr>
      </w:pPr>
      <w:r w:rsidRPr="004502B6">
        <w:rPr>
          <w:rFonts w:cs="Arial"/>
          <w:b w:val="0"/>
        </w:rPr>
        <w:t xml:space="preserve">% of alumni </w:t>
      </w:r>
      <w:r w:rsidR="002A63EB">
        <w:rPr>
          <w:rFonts w:cs="Arial"/>
          <w:b w:val="0"/>
        </w:rPr>
        <w:t xml:space="preserve">(m/f) </w:t>
      </w:r>
      <w:r w:rsidRPr="004502B6">
        <w:rPr>
          <w:rFonts w:cs="Arial"/>
          <w:b w:val="0"/>
        </w:rPr>
        <w:t>who regard their scholarship experience positively</w:t>
      </w:r>
    </w:p>
    <w:p w:rsidR="0011088D" w:rsidRDefault="004502B6" w:rsidP="00E553AD">
      <w:pPr>
        <w:pStyle w:val="Heading4alternate"/>
        <w:numPr>
          <w:ilvl w:val="1"/>
          <w:numId w:val="9"/>
        </w:numPr>
        <w:shd w:val="clear" w:color="auto" w:fill="F2F2F2" w:themeFill="background1" w:themeFillShade="F2"/>
        <w:spacing w:before="120" w:after="120"/>
        <w:ind w:left="567" w:hanging="567"/>
        <w:rPr>
          <w:rFonts w:cs="Arial"/>
          <w:b w:val="0"/>
        </w:rPr>
      </w:pPr>
      <w:r w:rsidRPr="0011088D">
        <w:rPr>
          <w:rFonts w:cs="Arial"/>
          <w:b w:val="0"/>
        </w:rPr>
        <w:t xml:space="preserve">% of alumni </w:t>
      </w:r>
      <w:r w:rsidR="002A63EB" w:rsidRPr="0011088D">
        <w:rPr>
          <w:rFonts w:cs="Arial"/>
          <w:b w:val="0"/>
        </w:rPr>
        <w:t xml:space="preserve">(m/f) </w:t>
      </w:r>
      <w:r w:rsidRPr="0011088D">
        <w:rPr>
          <w:rFonts w:cs="Arial"/>
          <w:b w:val="0"/>
        </w:rPr>
        <w:t>who have a positive perception of Australia</w:t>
      </w:r>
    </w:p>
    <w:p w:rsidR="0011088D" w:rsidRDefault="004502B6" w:rsidP="00E553AD">
      <w:pPr>
        <w:pStyle w:val="Heading4alternate"/>
        <w:numPr>
          <w:ilvl w:val="1"/>
          <w:numId w:val="9"/>
        </w:numPr>
        <w:shd w:val="clear" w:color="auto" w:fill="F2F2F2" w:themeFill="background1" w:themeFillShade="F2"/>
        <w:spacing w:before="120" w:after="120"/>
        <w:ind w:left="567" w:hanging="567"/>
        <w:rPr>
          <w:rFonts w:cs="Arial"/>
          <w:b w:val="0"/>
        </w:rPr>
      </w:pPr>
      <w:r w:rsidRPr="0011088D">
        <w:rPr>
          <w:rFonts w:cs="Arial"/>
          <w:b w:val="0"/>
        </w:rPr>
        <w:t xml:space="preserve">% of alumni </w:t>
      </w:r>
      <w:r w:rsidR="002A63EB" w:rsidRPr="0011088D">
        <w:rPr>
          <w:rFonts w:cs="Arial"/>
          <w:b w:val="0"/>
        </w:rPr>
        <w:t xml:space="preserve">(m/f) </w:t>
      </w:r>
      <w:r w:rsidRPr="0011088D">
        <w:rPr>
          <w:rFonts w:cs="Arial"/>
          <w:b w:val="0"/>
        </w:rPr>
        <w:t>who maintain people-to-people links with Australians</w:t>
      </w:r>
    </w:p>
    <w:p w:rsidR="0011088D" w:rsidRDefault="004502B6" w:rsidP="00E553AD">
      <w:pPr>
        <w:pStyle w:val="Heading4alternate"/>
        <w:numPr>
          <w:ilvl w:val="1"/>
          <w:numId w:val="9"/>
        </w:numPr>
        <w:shd w:val="clear" w:color="auto" w:fill="F2F2F2" w:themeFill="background1" w:themeFillShade="F2"/>
        <w:spacing w:before="120" w:after="120"/>
        <w:ind w:left="567" w:hanging="567"/>
        <w:rPr>
          <w:rFonts w:cs="Arial"/>
          <w:b w:val="0"/>
        </w:rPr>
      </w:pPr>
      <w:r w:rsidRPr="0011088D">
        <w:rPr>
          <w:rFonts w:cs="Arial"/>
          <w:b w:val="0"/>
        </w:rPr>
        <w:t xml:space="preserve">% of alumni </w:t>
      </w:r>
      <w:r w:rsidR="002A63EB" w:rsidRPr="0011088D">
        <w:rPr>
          <w:rFonts w:cs="Arial"/>
          <w:b w:val="0"/>
        </w:rPr>
        <w:t xml:space="preserve">(m/f) </w:t>
      </w:r>
      <w:r w:rsidRPr="0011088D">
        <w:rPr>
          <w:rFonts w:cs="Arial"/>
          <w:b w:val="0"/>
        </w:rPr>
        <w:t>whose organisations maintain professional links with Australian organisations</w:t>
      </w:r>
    </w:p>
    <w:p w:rsidR="004502B6" w:rsidRPr="0011088D" w:rsidRDefault="004502B6" w:rsidP="00E553AD">
      <w:pPr>
        <w:pStyle w:val="Heading4alternate"/>
        <w:numPr>
          <w:ilvl w:val="1"/>
          <w:numId w:val="9"/>
        </w:numPr>
        <w:shd w:val="clear" w:color="auto" w:fill="F2F2F2" w:themeFill="background1" w:themeFillShade="F2"/>
        <w:spacing w:before="120" w:after="120"/>
        <w:ind w:left="567" w:hanging="567"/>
        <w:rPr>
          <w:rFonts w:cs="Arial"/>
          <w:b w:val="0"/>
        </w:rPr>
      </w:pPr>
      <w:r w:rsidRPr="0011088D">
        <w:rPr>
          <w:rFonts w:cs="Arial"/>
          <w:b w:val="0"/>
        </w:rPr>
        <w:t xml:space="preserve">% of alumni </w:t>
      </w:r>
      <w:r w:rsidR="002A63EB" w:rsidRPr="0011088D">
        <w:rPr>
          <w:rFonts w:cs="Arial"/>
          <w:b w:val="0"/>
        </w:rPr>
        <w:t xml:space="preserve">(m/f) </w:t>
      </w:r>
      <w:r w:rsidRPr="0011088D">
        <w:rPr>
          <w:rFonts w:cs="Arial"/>
          <w:b w:val="0"/>
        </w:rPr>
        <w:t>who are involved in their organisation’s professional links with Australian organisations</w:t>
      </w:r>
    </w:p>
    <w:p w:rsidR="00B07662" w:rsidRDefault="00DD0C2C" w:rsidP="0011088D">
      <w:pPr>
        <w:pStyle w:val="Heading4alternate"/>
        <w:spacing w:before="240" w:after="120"/>
      </w:pPr>
      <w:r>
        <w:t>Alumni Views of Australia</w:t>
      </w:r>
    </w:p>
    <w:p w:rsidR="00E631EC" w:rsidRDefault="00E631EC" w:rsidP="00E631EC">
      <w:pPr>
        <w:pStyle w:val="Numberedlist0"/>
        <w:numPr>
          <w:ilvl w:val="0"/>
          <w:numId w:val="0"/>
        </w:numPr>
        <w:rPr>
          <w:lang w:val="en-US"/>
        </w:rPr>
      </w:pPr>
      <w:r w:rsidRPr="004679DF">
        <w:t xml:space="preserve">Almost all the </w:t>
      </w:r>
      <w:r>
        <w:t xml:space="preserve">45 </w:t>
      </w:r>
      <w:r w:rsidRPr="004679DF">
        <w:t>alumni</w:t>
      </w:r>
      <w:r w:rsidR="00243C87">
        <w:t xml:space="preserve"> </w:t>
      </w:r>
      <w:r>
        <w:t xml:space="preserve">who participated in the longitudinal case histories </w:t>
      </w:r>
      <w:r w:rsidRPr="00561868">
        <w:t xml:space="preserve">said that they had </w:t>
      </w:r>
      <w:r>
        <w:t xml:space="preserve">a </w:t>
      </w:r>
      <w:r w:rsidRPr="00561868">
        <w:t xml:space="preserve">positive experience studying in Australia. They </w:t>
      </w:r>
      <w:r>
        <w:t xml:space="preserve">had increased their skills and knowledge, gained experience and made friends with people from different countries. Various alumni reported being impressed with the Australian </w:t>
      </w:r>
      <w:r w:rsidRPr="00561868">
        <w:t xml:space="preserve">educational system, </w:t>
      </w:r>
      <w:r>
        <w:t>particularly their university’s l</w:t>
      </w:r>
      <w:r w:rsidRPr="00561868">
        <w:t>ibrary system</w:t>
      </w:r>
      <w:r>
        <w:t>; a</w:t>
      </w:r>
      <w:r w:rsidRPr="00561868">
        <w:t>cademic resou</w:t>
      </w:r>
      <w:r>
        <w:t xml:space="preserve">rces; </w:t>
      </w:r>
      <w:r>
        <w:rPr>
          <w:lang w:val="en-US"/>
        </w:rPr>
        <w:t>professors, and the services provided by international student center.</w:t>
      </w:r>
    </w:p>
    <w:p w:rsidR="00E631EC" w:rsidRPr="007F0D6B" w:rsidRDefault="00E631EC" w:rsidP="00E631EC">
      <w:pPr>
        <w:pStyle w:val="Numberedlist0"/>
        <w:numPr>
          <w:ilvl w:val="0"/>
          <w:numId w:val="0"/>
        </w:numPr>
        <w:rPr>
          <w:i/>
        </w:rPr>
      </w:pPr>
      <w:r w:rsidRPr="004679DF">
        <w:t xml:space="preserve">More than 95% </w:t>
      </w:r>
      <w:r>
        <w:t xml:space="preserve">of the 45 </w:t>
      </w:r>
      <w:r w:rsidRPr="004679DF">
        <w:t>alumn</w:t>
      </w:r>
      <w:r w:rsidRPr="00CA70B9">
        <w:t>i</w:t>
      </w:r>
      <w:r w:rsidR="00243C87">
        <w:t xml:space="preserve"> </w:t>
      </w:r>
      <w:r w:rsidRPr="00561868">
        <w:t>mentioned how they valued the</w:t>
      </w:r>
      <w:r>
        <w:t>ir</w:t>
      </w:r>
      <w:r w:rsidRPr="00561868">
        <w:t xml:space="preserve"> personal growth from the study experience. They </w:t>
      </w:r>
      <w:r>
        <w:t>said t</w:t>
      </w:r>
      <w:r w:rsidRPr="00561868">
        <w:t>hey had become more independent</w:t>
      </w:r>
      <w:r>
        <w:t xml:space="preserve"> and</w:t>
      </w:r>
      <w:r w:rsidRPr="00561868">
        <w:t xml:space="preserve"> learnt to be more critical, analytical and objective.</w:t>
      </w:r>
      <w:r w:rsidR="00243C87">
        <w:t xml:space="preserve"> </w:t>
      </w:r>
      <w:r w:rsidRPr="007F54B5">
        <w:t>As one alumnus said</w:t>
      </w:r>
      <w:r>
        <w:t xml:space="preserve">, </w:t>
      </w:r>
      <w:r w:rsidRPr="007F54B5">
        <w:t xml:space="preserve">he developed </w:t>
      </w:r>
      <w:r>
        <w:t>the skill to work</w:t>
      </w:r>
      <w:r w:rsidRPr="007F54B5">
        <w:t xml:space="preserve"> independe</w:t>
      </w:r>
      <w:r>
        <w:t xml:space="preserve">ntly </w:t>
      </w:r>
      <w:r w:rsidRPr="007F54B5">
        <w:t>and h</w:t>
      </w:r>
      <w:r>
        <w:t xml:space="preserve">ad a more comprehensive </w:t>
      </w:r>
      <w:r w:rsidRPr="007F54B5">
        <w:t>approach</w:t>
      </w:r>
      <w:r>
        <w:t xml:space="preserve"> to problem-</w:t>
      </w:r>
      <w:r w:rsidRPr="007F54B5">
        <w:t>solving.</w:t>
      </w:r>
      <w:r w:rsidR="00243C87">
        <w:t xml:space="preserve"> </w:t>
      </w:r>
      <w:r>
        <w:t>Nearly 1/3 of</w:t>
      </w:r>
      <w:r w:rsidRPr="007F54B5">
        <w:t xml:space="preserve"> alumni</w:t>
      </w:r>
      <w:r w:rsidR="00243C87">
        <w:t xml:space="preserve"> </w:t>
      </w:r>
      <w:r>
        <w:t>said</w:t>
      </w:r>
      <w:r w:rsidRPr="00561868">
        <w:t xml:space="preserve"> how their knowledge, teaching practic</w:t>
      </w:r>
      <w:r>
        <w:t xml:space="preserve">es and communication skills had been improved. </w:t>
      </w:r>
    </w:p>
    <w:p w:rsidR="00053130" w:rsidRPr="004861AE" w:rsidRDefault="00E631EC" w:rsidP="00E631EC">
      <w:pPr>
        <w:pStyle w:val="Numberedlist0"/>
        <w:numPr>
          <w:ilvl w:val="0"/>
          <w:numId w:val="0"/>
        </w:numPr>
        <w:spacing w:before="120" w:after="120"/>
        <w:rPr>
          <w:b/>
          <w:u w:val="single"/>
        </w:rPr>
      </w:pPr>
      <w:r w:rsidRPr="000A2994">
        <w:lastRenderedPageBreak/>
        <w:t>Almost all alumni</w:t>
      </w:r>
      <w:r w:rsidR="00243C87">
        <w:t xml:space="preserve"> </w:t>
      </w:r>
      <w:r>
        <w:t>said</w:t>
      </w:r>
      <w:r w:rsidRPr="00561868">
        <w:t xml:space="preserve"> that they </w:t>
      </w:r>
      <w:r>
        <w:t xml:space="preserve">were </w:t>
      </w:r>
      <w:r w:rsidRPr="00561868">
        <w:t xml:space="preserve">satisfied with </w:t>
      </w:r>
      <w:r>
        <w:t xml:space="preserve">their course and were successful. As one alumnus said, “The course in Australia was not only useful for my career development but also my personal growth.” Only three alumni dissented from the shared view that the course was valuable to their current work. Two of these alumni said the </w:t>
      </w:r>
      <w:r w:rsidRPr="00561868">
        <w:t xml:space="preserve">study experience in Australia was positive but they </w:t>
      </w:r>
      <w:r>
        <w:t>couldn</w:t>
      </w:r>
      <w:r w:rsidRPr="00561868">
        <w:t xml:space="preserve">’t use </w:t>
      </w:r>
      <w:r>
        <w:t>what they had learned in</w:t>
      </w:r>
      <w:r w:rsidRPr="00561868">
        <w:t xml:space="preserve"> their work</w:t>
      </w:r>
      <w:r w:rsidR="00053130" w:rsidRPr="00561868">
        <w:t>.</w:t>
      </w:r>
    </w:p>
    <w:p w:rsidR="004502B6" w:rsidRDefault="00DD0C2C" w:rsidP="0011088D">
      <w:pPr>
        <w:pStyle w:val="Heading4alternate"/>
        <w:spacing w:before="240" w:after="120"/>
      </w:pPr>
      <w:r>
        <w:t>People-to-People Links</w:t>
      </w:r>
    </w:p>
    <w:p w:rsidR="005D6A1B" w:rsidRPr="005D6A1B" w:rsidRDefault="005D6A1B" w:rsidP="0011088D">
      <w:pPr>
        <w:shd w:val="clear" w:color="auto" w:fill="FFFFFF"/>
        <w:spacing w:before="120" w:after="120"/>
        <w:rPr>
          <w:rFonts w:cstheme="minorHAnsi"/>
          <w:bCs/>
          <w:i/>
        </w:rPr>
      </w:pPr>
      <w:r w:rsidRPr="005D6A1B">
        <w:rPr>
          <w:rFonts w:cstheme="minorHAnsi"/>
          <w:bCs/>
          <w:i/>
        </w:rPr>
        <w:t xml:space="preserve">Maintaining </w:t>
      </w:r>
      <w:r>
        <w:rPr>
          <w:rFonts w:cstheme="minorHAnsi"/>
          <w:bCs/>
          <w:i/>
        </w:rPr>
        <w:t>c</w:t>
      </w:r>
      <w:r w:rsidRPr="005D6A1B">
        <w:rPr>
          <w:rFonts w:cstheme="minorHAnsi"/>
          <w:bCs/>
          <w:i/>
        </w:rPr>
        <w:t>ontact with Australians</w:t>
      </w:r>
    </w:p>
    <w:p w:rsidR="00E631EC" w:rsidRDefault="00E631EC" w:rsidP="00E631EC">
      <w:pPr>
        <w:pStyle w:val="Numberedlist0"/>
        <w:numPr>
          <w:ilvl w:val="0"/>
          <w:numId w:val="0"/>
        </w:numPr>
        <w:rPr>
          <w:rFonts w:cstheme="minorHAnsi"/>
        </w:rPr>
      </w:pPr>
      <w:r>
        <w:t xml:space="preserve">Generally, alumni have maintained contact with other Vietnamese alumni and with scholarship alumni from other countries. Significantly fewer alumni have maintained contact with Australians. </w:t>
      </w:r>
      <w:r w:rsidRPr="00CE5A29">
        <w:rPr>
          <w:rFonts w:cstheme="minorHAnsi"/>
        </w:rPr>
        <w:t xml:space="preserve">About 47% of alumni said they were in contact with other </w:t>
      </w:r>
      <w:r>
        <w:rPr>
          <w:rFonts w:cstheme="minorHAnsi"/>
        </w:rPr>
        <w:t xml:space="preserve">Vietnamese </w:t>
      </w:r>
      <w:r w:rsidRPr="00CE5A29">
        <w:rPr>
          <w:rFonts w:cstheme="minorHAnsi"/>
        </w:rPr>
        <w:t>alumni at least monthly</w:t>
      </w:r>
      <w:r>
        <w:rPr>
          <w:rFonts w:cstheme="minorHAnsi"/>
        </w:rPr>
        <w:t xml:space="preserve"> (i.e. occasionally)</w:t>
      </w:r>
      <w:r w:rsidRPr="00CE5A29">
        <w:rPr>
          <w:rFonts w:cstheme="minorHAnsi"/>
        </w:rPr>
        <w:t>. About 16% said they were in contact with other alumni weekly or daily.</w:t>
      </w:r>
    </w:p>
    <w:p w:rsidR="001969D7" w:rsidRPr="00CE5A29" w:rsidRDefault="00E631EC" w:rsidP="00E631EC">
      <w:pPr>
        <w:spacing w:before="120" w:after="120"/>
        <w:rPr>
          <w:rFonts w:cstheme="minorHAnsi"/>
        </w:rPr>
      </w:pPr>
      <w:r>
        <w:rPr>
          <w:rFonts w:cstheme="minorHAnsi"/>
        </w:rPr>
        <w:t>Most Vietnamese alumni were in contact only infrequently (i.e. once or twice a year) with Australians or they had lost contact altogether. They were more likely to have maintained some contact with Australians in the former university alumni association, lecturers and staff. A majority of alumni had lost contact with local communities, homestay families and former employers. As expected, r</w:t>
      </w:r>
      <w:r w:rsidRPr="00CE5A29">
        <w:rPr>
          <w:rFonts w:cstheme="minorHAnsi"/>
        </w:rPr>
        <w:t xml:space="preserve">ecent cohorts were more likely than older cohorts to </w:t>
      </w:r>
      <w:r>
        <w:rPr>
          <w:rFonts w:cstheme="minorHAnsi"/>
        </w:rPr>
        <w:t xml:space="preserve">have </w:t>
      </w:r>
      <w:r w:rsidRPr="00CE5A29">
        <w:rPr>
          <w:rFonts w:cstheme="minorHAnsi"/>
        </w:rPr>
        <w:t>maintain</w:t>
      </w:r>
      <w:r>
        <w:rPr>
          <w:rFonts w:cstheme="minorHAnsi"/>
        </w:rPr>
        <w:t>ed</w:t>
      </w:r>
      <w:r w:rsidRPr="00CE5A29">
        <w:rPr>
          <w:rFonts w:cstheme="minorHAnsi"/>
        </w:rPr>
        <w:t xml:space="preserve"> contact with Australians</w:t>
      </w:r>
      <w:r w:rsidR="001969D7" w:rsidRPr="00CE5A29">
        <w:rPr>
          <w:rFonts w:cstheme="minorHAnsi"/>
        </w:rPr>
        <w:t>.</w:t>
      </w:r>
    </w:p>
    <w:p w:rsidR="005D6A1B" w:rsidRDefault="00863824" w:rsidP="0011088D">
      <w:pPr>
        <w:spacing w:before="240" w:after="120"/>
        <w:rPr>
          <w:rFonts w:cstheme="minorHAnsi"/>
          <w:b/>
        </w:rPr>
      </w:pPr>
      <w:r w:rsidRPr="00204ECB">
        <w:rPr>
          <w:rFonts w:cstheme="minorHAnsi"/>
          <w:b/>
        </w:rPr>
        <w:t xml:space="preserve">Exhibit </w:t>
      </w:r>
      <w:r w:rsidR="009C134B">
        <w:rPr>
          <w:rFonts w:cstheme="minorHAnsi"/>
          <w:b/>
        </w:rPr>
        <w:t>4</w:t>
      </w:r>
      <w:r w:rsidR="005D6A1B" w:rsidRPr="00204ECB">
        <w:rPr>
          <w:rFonts w:cstheme="minorHAnsi"/>
          <w:b/>
        </w:rPr>
        <w:t>.</w:t>
      </w:r>
      <w:r w:rsidR="0028410E">
        <w:rPr>
          <w:rFonts w:cstheme="minorHAnsi"/>
          <w:b/>
        </w:rPr>
        <w:t>22</w:t>
      </w:r>
      <w:r w:rsidR="005D6A1B" w:rsidRPr="00204ECB">
        <w:rPr>
          <w:rFonts w:cstheme="minorHAnsi"/>
          <w:b/>
        </w:rPr>
        <w:t xml:space="preserve"> Type and Frequency of Contact Made by Alumni (Aggregate)</w:t>
      </w:r>
    </w:p>
    <w:tbl>
      <w:tblPr>
        <w:tblStyle w:val="MediumGrid3-Accent12"/>
        <w:tblW w:w="818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ayout w:type="fixed"/>
        <w:tblLook w:val="04A0" w:firstRow="1" w:lastRow="0" w:firstColumn="1" w:lastColumn="0" w:noHBand="0" w:noVBand="1"/>
      </w:tblPr>
      <w:tblGrid>
        <w:gridCol w:w="3227"/>
        <w:gridCol w:w="1134"/>
        <w:gridCol w:w="1488"/>
        <w:gridCol w:w="1489"/>
        <w:gridCol w:w="850"/>
      </w:tblGrid>
      <w:tr w:rsidR="005D6A1B" w:rsidRPr="005D6126" w:rsidTr="005D61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003150"/>
          </w:tcPr>
          <w:p w:rsidR="005D6A1B" w:rsidRPr="005D6126" w:rsidRDefault="00863824" w:rsidP="005D6126">
            <w:pPr>
              <w:spacing w:before="80" w:after="80" w:line="235" w:lineRule="auto"/>
              <w:jc w:val="center"/>
              <w:rPr>
                <w:rFonts w:cstheme="minorHAnsi"/>
                <w:lang w:val="en-GB"/>
              </w:rPr>
            </w:pPr>
            <w:r w:rsidRPr="005D6126">
              <w:rPr>
                <w:rFonts w:cstheme="minorHAnsi"/>
              </w:rPr>
              <w:t>Group</w:t>
            </w:r>
          </w:p>
        </w:tc>
        <w:tc>
          <w:tcPr>
            <w:tcW w:w="1134" w:type="dxa"/>
            <w:tcBorders>
              <w:top w:val="none" w:sz="0" w:space="0" w:color="auto"/>
              <w:left w:val="none" w:sz="0" w:space="0" w:color="auto"/>
              <w:bottom w:val="none" w:sz="0" w:space="0" w:color="auto"/>
              <w:right w:val="none" w:sz="0" w:space="0" w:color="auto"/>
            </w:tcBorders>
            <w:shd w:val="clear" w:color="auto" w:fill="003150"/>
          </w:tcPr>
          <w:p w:rsidR="005D6A1B" w:rsidRPr="005D6126" w:rsidRDefault="005D6A1B" w:rsidP="005D6126">
            <w:pPr>
              <w:spacing w:before="80" w:after="80" w:line="235"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5D6126">
              <w:rPr>
                <w:rFonts w:cstheme="minorHAnsi"/>
              </w:rPr>
              <w:t>Regularly</w:t>
            </w:r>
          </w:p>
        </w:tc>
        <w:tc>
          <w:tcPr>
            <w:tcW w:w="1488" w:type="dxa"/>
            <w:tcBorders>
              <w:top w:val="none" w:sz="0" w:space="0" w:color="auto"/>
              <w:left w:val="none" w:sz="0" w:space="0" w:color="auto"/>
              <w:bottom w:val="none" w:sz="0" w:space="0" w:color="auto"/>
              <w:right w:val="none" w:sz="0" w:space="0" w:color="auto"/>
            </w:tcBorders>
            <w:shd w:val="clear" w:color="auto" w:fill="003150"/>
          </w:tcPr>
          <w:p w:rsidR="005D6A1B" w:rsidRPr="005D6126" w:rsidRDefault="005D6A1B" w:rsidP="005D6126">
            <w:pPr>
              <w:spacing w:before="80" w:after="80" w:line="235"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5D6126">
              <w:rPr>
                <w:rFonts w:cstheme="minorHAnsi"/>
              </w:rPr>
              <w:t>Occasionally</w:t>
            </w:r>
          </w:p>
        </w:tc>
        <w:tc>
          <w:tcPr>
            <w:tcW w:w="1489" w:type="dxa"/>
            <w:tcBorders>
              <w:top w:val="none" w:sz="0" w:space="0" w:color="auto"/>
              <w:left w:val="none" w:sz="0" w:space="0" w:color="auto"/>
              <w:bottom w:val="none" w:sz="0" w:space="0" w:color="auto"/>
              <w:right w:val="none" w:sz="0" w:space="0" w:color="auto"/>
            </w:tcBorders>
            <w:shd w:val="clear" w:color="auto" w:fill="003150"/>
          </w:tcPr>
          <w:p w:rsidR="005D6A1B" w:rsidRPr="005D6126" w:rsidRDefault="005D6A1B" w:rsidP="005D6126">
            <w:pPr>
              <w:spacing w:before="80" w:after="80" w:line="235"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5D6126">
              <w:rPr>
                <w:rFonts w:cstheme="minorHAnsi"/>
              </w:rPr>
              <w:t>Infrequently</w:t>
            </w:r>
          </w:p>
        </w:tc>
        <w:tc>
          <w:tcPr>
            <w:tcW w:w="850" w:type="dxa"/>
            <w:tcBorders>
              <w:top w:val="none" w:sz="0" w:space="0" w:color="auto"/>
              <w:left w:val="none" w:sz="0" w:space="0" w:color="auto"/>
              <w:bottom w:val="none" w:sz="0" w:space="0" w:color="auto"/>
              <w:right w:val="none" w:sz="0" w:space="0" w:color="auto"/>
            </w:tcBorders>
            <w:shd w:val="clear" w:color="auto" w:fill="003150"/>
          </w:tcPr>
          <w:p w:rsidR="005D6A1B" w:rsidRPr="005D6126" w:rsidRDefault="005D6A1B" w:rsidP="005D6126">
            <w:pPr>
              <w:spacing w:before="80" w:after="80" w:line="235"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5D6126">
              <w:rPr>
                <w:rFonts w:cstheme="minorHAnsi"/>
              </w:rPr>
              <w:t>Never</w:t>
            </w:r>
          </w:p>
        </w:tc>
      </w:tr>
      <w:tr w:rsidR="00E631EC" w:rsidRPr="005D6126" w:rsidTr="005D6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631EC" w:rsidRPr="005D6126" w:rsidRDefault="00E631EC" w:rsidP="00E553AD">
            <w:pPr>
              <w:pStyle w:val="ListParagraph"/>
              <w:numPr>
                <w:ilvl w:val="0"/>
                <w:numId w:val="13"/>
              </w:numPr>
              <w:spacing w:before="40" w:after="40" w:line="235" w:lineRule="auto"/>
              <w:ind w:left="284" w:hanging="284"/>
              <w:rPr>
                <w:rFonts w:cstheme="minorHAnsi"/>
                <w:b w:val="0"/>
                <w:color w:val="auto"/>
                <w:sz w:val="20"/>
                <w:szCs w:val="20"/>
                <w:lang w:val="en-GB"/>
              </w:rPr>
            </w:pPr>
            <w:r w:rsidRPr="005D6126">
              <w:rPr>
                <w:rFonts w:cstheme="minorHAnsi"/>
                <w:b w:val="0"/>
                <w:color w:val="auto"/>
                <w:sz w:val="20"/>
                <w:szCs w:val="20"/>
              </w:rPr>
              <w:t>Other students from Vietnam</w:t>
            </w: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631EC" w:rsidRPr="00E631EC" w:rsidRDefault="00E631EC"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E631EC">
              <w:rPr>
                <w:rFonts w:cstheme="minorHAnsi"/>
              </w:rPr>
              <w:t>15.9</w:t>
            </w:r>
          </w:p>
        </w:tc>
        <w:tc>
          <w:tcPr>
            <w:tcW w:w="148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631EC" w:rsidRPr="00E631EC" w:rsidRDefault="00E631EC"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E631EC">
              <w:rPr>
                <w:rFonts w:cstheme="minorHAnsi"/>
              </w:rPr>
              <w:t>47.5</w:t>
            </w:r>
          </w:p>
        </w:tc>
        <w:tc>
          <w:tcPr>
            <w:tcW w:w="148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631EC" w:rsidRPr="00E631EC" w:rsidRDefault="00E631EC"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E631EC">
              <w:rPr>
                <w:rFonts w:cstheme="minorHAnsi"/>
              </w:rPr>
              <w:t>34.6</w:t>
            </w:r>
          </w:p>
        </w:tc>
        <w:tc>
          <w:tcPr>
            <w:tcW w:w="8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631EC" w:rsidRPr="00E631EC" w:rsidRDefault="00E631EC"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E631EC">
              <w:rPr>
                <w:rFonts w:cstheme="minorHAnsi"/>
              </w:rPr>
              <w:t>2.0</w:t>
            </w:r>
          </w:p>
        </w:tc>
      </w:tr>
      <w:tr w:rsidR="00E631EC" w:rsidRPr="005D6126" w:rsidTr="005D6126">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bottom w:val="none" w:sz="0" w:space="0" w:color="auto"/>
              <w:right w:val="none" w:sz="0" w:space="0" w:color="auto"/>
            </w:tcBorders>
            <w:shd w:val="clear" w:color="auto" w:fill="F2F2F2" w:themeFill="background1" w:themeFillShade="F2"/>
          </w:tcPr>
          <w:p w:rsidR="00E631EC" w:rsidRPr="005D6126" w:rsidRDefault="00E631EC" w:rsidP="00E553AD">
            <w:pPr>
              <w:pStyle w:val="ListParagraph"/>
              <w:numPr>
                <w:ilvl w:val="0"/>
                <w:numId w:val="13"/>
              </w:numPr>
              <w:spacing w:before="40" w:after="40" w:line="235" w:lineRule="auto"/>
              <w:ind w:left="284" w:hanging="284"/>
              <w:rPr>
                <w:rFonts w:cstheme="minorHAnsi"/>
                <w:b w:val="0"/>
                <w:color w:val="auto"/>
                <w:sz w:val="20"/>
                <w:szCs w:val="20"/>
                <w:lang w:val="en-GB"/>
              </w:rPr>
            </w:pPr>
            <w:r w:rsidRPr="005D6126">
              <w:rPr>
                <w:rFonts w:cstheme="minorHAnsi"/>
                <w:b w:val="0"/>
                <w:color w:val="auto"/>
                <w:sz w:val="20"/>
                <w:szCs w:val="20"/>
              </w:rPr>
              <w:t>Other AAS students</w:t>
            </w:r>
          </w:p>
        </w:tc>
        <w:tc>
          <w:tcPr>
            <w:tcW w:w="1134" w:type="dxa"/>
            <w:shd w:val="clear" w:color="auto" w:fill="F2F2F2" w:themeFill="background1" w:themeFillShade="F2"/>
          </w:tcPr>
          <w:p w:rsidR="00E631EC" w:rsidRPr="00E631EC" w:rsidRDefault="00E631EC"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631EC">
              <w:rPr>
                <w:rFonts w:cstheme="minorHAnsi"/>
              </w:rPr>
              <w:t>14.1</w:t>
            </w:r>
          </w:p>
        </w:tc>
        <w:tc>
          <w:tcPr>
            <w:tcW w:w="1488" w:type="dxa"/>
            <w:shd w:val="clear" w:color="auto" w:fill="F2F2F2" w:themeFill="background1" w:themeFillShade="F2"/>
          </w:tcPr>
          <w:p w:rsidR="00E631EC" w:rsidRPr="00E631EC" w:rsidRDefault="00E631EC"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631EC">
              <w:rPr>
                <w:rFonts w:cstheme="minorHAnsi"/>
              </w:rPr>
              <w:t>37.7</w:t>
            </w:r>
          </w:p>
        </w:tc>
        <w:tc>
          <w:tcPr>
            <w:tcW w:w="1489" w:type="dxa"/>
            <w:shd w:val="clear" w:color="auto" w:fill="D9D9D9" w:themeFill="background1" w:themeFillShade="D9"/>
          </w:tcPr>
          <w:p w:rsidR="00E631EC" w:rsidRPr="00E631EC" w:rsidRDefault="00E631EC"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631EC">
              <w:rPr>
                <w:rFonts w:cstheme="minorHAnsi"/>
              </w:rPr>
              <w:t>41.5</w:t>
            </w:r>
          </w:p>
        </w:tc>
        <w:tc>
          <w:tcPr>
            <w:tcW w:w="850" w:type="dxa"/>
            <w:shd w:val="clear" w:color="auto" w:fill="F2F2F2" w:themeFill="background1" w:themeFillShade="F2"/>
          </w:tcPr>
          <w:p w:rsidR="00E631EC" w:rsidRPr="00E631EC" w:rsidRDefault="00E631EC"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631EC">
              <w:rPr>
                <w:rFonts w:cstheme="minorHAnsi"/>
              </w:rPr>
              <w:t>6.7</w:t>
            </w:r>
          </w:p>
        </w:tc>
      </w:tr>
      <w:tr w:rsidR="00E631EC" w:rsidRPr="005D6126" w:rsidTr="005D6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631EC" w:rsidRPr="005D6126" w:rsidRDefault="00E631EC" w:rsidP="00E553AD">
            <w:pPr>
              <w:pStyle w:val="ListParagraph"/>
              <w:numPr>
                <w:ilvl w:val="0"/>
                <w:numId w:val="13"/>
              </w:numPr>
              <w:spacing w:before="40" w:after="40" w:line="235" w:lineRule="auto"/>
              <w:ind w:left="284" w:hanging="284"/>
              <w:rPr>
                <w:rFonts w:cstheme="minorHAnsi"/>
                <w:b w:val="0"/>
                <w:bCs w:val="0"/>
                <w:color w:val="auto"/>
                <w:sz w:val="20"/>
                <w:szCs w:val="20"/>
                <w:lang w:val="en-GB"/>
              </w:rPr>
            </w:pPr>
            <w:r w:rsidRPr="005D6126">
              <w:rPr>
                <w:rFonts w:cstheme="minorHAnsi"/>
                <w:b w:val="0"/>
                <w:color w:val="auto"/>
                <w:sz w:val="20"/>
                <w:szCs w:val="20"/>
              </w:rPr>
              <w:t>Former university alumni association</w:t>
            </w: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631EC" w:rsidRPr="00E631EC" w:rsidRDefault="00E631EC"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E631EC">
              <w:rPr>
                <w:rFonts w:cstheme="minorHAnsi"/>
              </w:rPr>
              <w:t>3.9</w:t>
            </w:r>
          </w:p>
        </w:tc>
        <w:tc>
          <w:tcPr>
            <w:tcW w:w="148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631EC" w:rsidRPr="00E631EC" w:rsidRDefault="00E631EC"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E631EC">
              <w:rPr>
                <w:rFonts w:cstheme="minorHAnsi"/>
              </w:rPr>
              <w:t>20.2</w:t>
            </w:r>
          </w:p>
        </w:tc>
        <w:tc>
          <w:tcPr>
            <w:tcW w:w="148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631EC" w:rsidRPr="00E631EC" w:rsidRDefault="00E631EC"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E631EC">
              <w:rPr>
                <w:rFonts w:cstheme="minorHAnsi"/>
              </w:rPr>
              <w:t>56.2</w:t>
            </w:r>
          </w:p>
        </w:tc>
        <w:tc>
          <w:tcPr>
            <w:tcW w:w="8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631EC" w:rsidRPr="00E631EC" w:rsidRDefault="00E631EC"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E631EC">
              <w:rPr>
                <w:rFonts w:cstheme="minorHAnsi"/>
              </w:rPr>
              <w:t>19.7</w:t>
            </w:r>
          </w:p>
        </w:tc>
      </w:tr>
      <w:tr w:rsidR="00E631EC" w:rsidRPr="005D6126" w:rsidTr="005D6126">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bottom w:val="none" w:sz="0" w:space="0" w:color="auto"/>
              <w:right w:val="none" w:sz="0" w:space="0" w:color="auto"/>
            </w:tcBorders>
            <w:shd w:val="clear" w:color="auto" w:fill="F2F2F2" w:themeFill="background1" w:themeFillShade="F2"/>
          </w:tcPr>
          <w:p w:rsidR="00E631EC" w:rsidRPr="005D6126" w:rsidRDefault="00E631EC" w:rsidP="00E553AD">
            <w:pPr>
              <w:pStyle w:val="ListParagraph"/>
              <w:numPr>
                <w:ilvl w:val="0"/>
                <w:numId w:val="13"/>
              </w:numPr>
              <w:spacing w:before="40" w:after="40" w:line="235" w:lineRule="auto"/>
              <w:ind w:left="284" w:hanging="284"/>
              <w:rPr>
                <w:rFonts w:cstheme="minorHAnsi"/>
                <w:b w:val="0"/>
                <w:bCs w:val="0"/>
                <w:color w:val="auto"/>
                <w:sz w:val="20"/>
                <w:szCs w:val="20"/>
                <w:lang w:val="en-GB"/>
              </w:rPr>
            </w:pPr>
            <w:r w:rsidRPr="005D6126">
              <w:rPr>
                <w:rFonts w:cstheme="minorHAnsi"/>
                <w:b w:val="0"/>
                <w:color w:val="auto"/>
                <w:sz w:val="20"/>
                <w:szCs w:val="20"/>
              </w:rPr>
              <w:t>Former lecturers and staff</w:t>
            </w:r>
          </w:p>
        </w:tc>
        <w:tc>
          <w:tcPr>
            <w:tcW w:w="1134" w:type="dxa"/>
            <w:shd w:val="clear" w:color="auto" w:fill="F2F2F2" w:themeFill="background1" w:themeFillShade="F2"/>
          </w:tcPr>
          <w:p w:rsidR="00E631EC" w:rsidRPr="00E631EC" w:rsidRDefault="00E631EC"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631EC">
              <w:rPr>
                <w:rFonts w:cstheme="minorHAnsi"/>
              </w:rPr>
              <w:t>3.9</w:t>
            </w:r>
          </w:p>
        </w:tc>
        <w:tc>
          <w:tcPr>
            <w:tcW w:w="1488" w:type="dxa"/>
            <w:shd w:val="clear" w:color="auto" w:fill="F2F2F2" w:themeFill="background1" w:themeFillShade="F2"/>
          </w:tcPr>
          <w:p w:rsidR="00E631EC" w:rsidRPr="00E631EC" w:rsidRDefault="00E631EC"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631EC">
              <w:rPr>
                <w:rFonts w:cstheme="minorHAnsi"/>
              </w:rPr>
              <w:t>16.8</w:t>
            </w:r>
          </w:p>
        </w:tc>
        <w:tc>
          <w:tcPr>
            <w:tcW w:w="1489" w:type="dxa"/>
            <w:shd w:val="clear" w:color="auto" w:fill="D9D9D9" w:themeFill="background1" w:themeFillShade="D9"/>
          </w:tcPr>
          <w:p w:rsidR="00E631EC" w:rsidRPr="00E631EC" w:rsidRDefault="00E631EC"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631EC">
              <w:rPr>
                <w:rFonts w:cstheme="minorHAnsi"/>
              </w:rPr>
              <w:t>48.2</w:t>
            </w:r>
          </w:p>
        </w:tc>
        <w:tc>
          <w:tcPr>
            <w:tcW w:w="850" w:type="dxa"/>
            <w:shd w:val="clear" w:color="auto" w:fill="F2F2F2" w:themeFill="background1" w:themeFillShade="F2"/>
          </w:tcPr>
          <w:p w:rsidR="00E631EC" w:rsidRPr="00E631EC" w:rsidRDefault="00E631EC"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631EC">
              <w:rPr>
                <w:rFonts w:cstheme="minorHAnsi"/>
              </w:rPr>
              <w:t>31.1</w:t>
            </w:r>
          </w:p>
        </w:tc>
      </w:tr>
      <w:tr w:rsidR="00E631EC" w:rsidRPr="005D6126" w:rsidTr="005D6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631EC" w:rsidRPr="005D6126" w:rsidRDefault="00E631EC" w:rsidP="00E553AD">
            <w:pPr>
              <w:pStyle w:val="ListParagraph"/>
              <w:numPr>
                <w:ilvl w:val="0"/>
                <w:numId w:val="13"/>
              </w:numPr>
              <w:spacing w:before="40" w:after="40" w:line="235" w:lineRule="auto"/>
              <w:ind w:left="284" w:hanging="284"/>
              <w:rPr>
                <w:rFonts w:cstheme="minorHAnsi"/>
                <w:b w:val="0"/>
                <w:color w:val="auto"/>
                <w:sz w:val="20"/>
                <w:szCs w:val="20"/>
                <w:lang w:val="en-GB"/>
              </w:rPr>
            </w:pPr>
            <w:r w:rsidRPr="005D6126">
              <w:rPr>
                <w:rFonts w:cstheme="minorHAnsi"/>
                <w:b w:val="0"/>
                <w:color w:val="auto"/>
                <w:sz w:val="20"/>
                <w:szCs w:val="20"/>
              </w:rPr>
              <w:t>Australia students</w:t>
            </w: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631EC" w:rsidRPr="00E631EC" w:rsidRDefault="00E631EC"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E631EC">
              <w:rPr>
                <w:rFonts w:cstheme="minorHAnsi"/>
              </w:rPr>
              <w:t>3.3</w:t>
            </w:r>
          </w:p>
        </w:tc>
        <w:tc>
          <w:tcPr>
            <w:tcW w:w="148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631EC" w:rsidRPr="00E631EC" w:rsidRDefault="00E631EC"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E631EC">
              <w:rPr>
                <w:rFonts w:cstheme="minorHAnsi"/>
              </w:rPr>
              <w:t>10.5</w:t>
            </w:r>
          </w:p>
        </w:tc>
        <w:tc>
          <w:tcPr>
            <w:tcW w:w="148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631EC" w:rsidRPr="00E631EC" w:rsidRDefault="00E631EC"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E631EC">
              <w:rPr>
                <w:rFonts w:cstheme="minorHAnsi"/>
              </w:rPr>
              <w:t>39.5</w:t>
            </w:r>
          </w:p>
        </w:tc>
        <w:tc>
          <w:tcPr>
            <w:tcW w:w="8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631EC" w:rsidRPr="00E631EC" w:rsidRDefault="00E631EC"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E631EC">
              <w:rPr>
                <w:rFonts w:cstheme="minorHAnsi"/>
              </w:rPr>
              <w:t>46.8</w:t>
            </w:r>
          </w:p>
        </w:tc>
      </w:tr>
      <w:tr w:rsidR="00E631EC" w:rsidRPr="005D6126" w:rsidTr="005D6126">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bottom w:val="none" w:sz="0" w:space="0" w:color="auto"/>
              <w:right w:val="none" w:sz="0" w:space="0" w:color="auto"/>
            </w:tcBorders>
            <w:shd w:val="clear" w:color="auto" w:fill="F2F2F2" w:themeFill="background1" w:themeFillShade="F2"/>
          </w:tcPr>
          <w:p w:rsidR="00E631EC" w:rsidRPr="005D6126" w:rsidRDefault="00E631EC" w:rsidP="00E553AD">
            <w:pPr>
              <w:pStyle w:val="ListParagraph"/>
              <w:numPr>
                <w:ilvl w:val="0"/>
                <w:numId w:val="13"/>
              </w:numPr>
              <w:spacing w:before="40" w:after="40" w:line="235" w:lineRule="auto"/>
              <w:ind w:left="284" w:hanging="284"/>
              <w:rPr>
                <w:rFonts w:cstheme="minorHAnsi"/>
                <w:b w:val="0"/>
                <w:color w:val="auto"/>
                <w:sz w:val="20"/>
                <w:szCs w:val="20"/>
                <w:lang w:val="en-GB"/>
              </w:rPr>
            </w:pPr>
            <w:r w:rsidRPr="005D6126">
              <w:rPr>
                <w:rFonts w:cstheme="minorHAnsi"/>
                <w:b w:val="0"/>
                <w:color w:val="auto"/>
                <w:sz w:val="20"/>
                <w:szCs w:val="20"/>
              </w:rPr>
              <w:t>Local communities in Australia</w:t>
            </w:r>
          </w:p>
        </w:tc>
        <w:tc>
          <w:tcPr>
            <w:tcW w:w="1134" w:type="dxa"/>
            <w:shd w:val="clear" w:color="auto" w:fill="F2F2F2" w:themeFill="background1" w:themeFillShade="F2"/>
          </w:tcPr>
          <w:p w:rsidR="00E631EC" w:rsidRPr="00E631EC" w:rsidRDefault="00E631EC"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631EC">
              <w:rPr>
                <w:rFonts w:cstheme="minorHAnsi"/>
              </w:rPr>
              <w:t>2.2</w:t>
            </w:r>
          </w:p>
        </w:tc>
        <w:tc>
          <w:tcPr>
            <w:tcW w:w="1488" w:type="dxa"/>
            <w:shd w:val="clear" w:color="auto" w:fill="F2F2F2" w:themeFill="background1" w:themeFillShade="F2"/>
          </w:tcPr>
          <w:p w:rsidR="00E631EC" w:rsidRPr="00E631EC" w:rsidRDefault="00E631EC"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631EC">
              <w:rPr>
                <w:rFonts w:cstheme="minorHAnsi"/>
              </w:rPr>
              <w:t>7.7</w:t>
            </w:r>
          </w:p>
        </w:tc>
        <w:tc>
          <w:tcPr>
            <w:tcW w:w="1489" w:type="dxa"/>
            <w:shd w:val="clear" w:color="auto" w:fill="F2F2F2" w:themeFill="background1" w:themeFillShade="F2"/>
          </w:tcPr>
          <w:p w:rsidR="00E631EC" w:rsidRPr="00E631EC" w:rsidRDefault="00E631EC"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631EC">
              <w:rPr>
                <w:rFonts w:cstheme="minorHAnsi"/>
              </w:rPr>
              <w:t>26.8</w:t>
            </w:r>
          </w:p>
        </w:tc>
        <w:tc>
          <w:tcPr>
            <w:tcW w:w="850" w:type="dxa"/>
            <w:shd w:val="clear" w:color="auto" w:fill="D9D9D9" w:themeFill="background1" w:themeFillShade="D9"/>
          </w:tcPr>
          <w:p w:rsidR="00E631EC" w:rsidRPr="00E631EC" w:rsidRDefault="00E631EC"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631EC">
              <w:rPr>
                <w:rFonts w:cstheme="minorHAnsi"/>
              </w:rPr>
              <w:t>63.3</w:t>
            </w:r>
          </w:p>
        </w:tc>
      </w:tr>
      <w:tr w:rsidR="00E631EC" w:rsidRPr="005D6126" w:rsidTr="005D6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631EC" w:rsidRPr="005D6126" w:rsidRDefault="00E631EC" w:rsidP="00E553AD">
            <w:pPr>
              <w:pStyle w:val="ListParagraph"/>
              <w:numPr>
                <w:ilvl w:val="0"/>
                <w:numId w:val="13"/>
              </w:numPr>
              <w:spacing w:before="40" w:after="40" w:line="235" w:lineRule="auto"/>
              <w:ind w:left="284" w:hanging="284"/>
              <w:rPr>
                <w:rFonts w:cstheme="minorHAnsi"/>
                <w:b w:val="0"/>
                <w:color w:val="auto"/>
                <w:sz w:val="20"/>
                <w:szCs w:val="20"/>
                <w:lang w:val="en-GB"/>
              </w:rPr>
            </w:pPr>
            <w:r w:rsidRPr="005D6126">
              <w:rPr>
                <w:rFonts w:cstheme="minorHAnsi"/>
                <w:b w:val="0"/>
                <w:color w:val="auto"/>
                <w:sz w:val="20"/>
                <w:szCs w:val="20"/>
              </w:rPr>
              <w:t>Australian homestay families</w:t>
            </w: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631EC" w:rsidRPr="00E631EC" w:rsidRDefault="00E631EC"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E631EC">
              <w:rPr>
                <w:rFonts w:cstheme="minorHAnsi"/>
              </w:rPr>
              <w:t>1.9</w:t>
            </w:r>
          </w:p>
        </w:tc>
        <w:tc>
          <w:tcPr>
            <w:tcW w:w="148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631EC" w:rsidRPr="00E631EC" w:rsidRDefault="00E631EC"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E631EC">
              <w:rPr>
                <w:rFonts w:cstheme="minorHAnsi"/>
              </w:rPr>
              <w:t>6.6</w:t>
            </w:r>
          </w:p>
        </w:tc>
        <w:tc>
          <w:tcPr>
            <w:tcW w:w="148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631EC" w:rsidRPr="00E631EC" w:rsidRDefault="00E631EC"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E631EC">
              <w:rPr>
                <w:rFonts w:cstheme="minorHAnsi"/>
              </w:rPr>
              <w:t>20.9</w:t>
            </w:r>
          </w:p>
        </w:tc>
        <w:tc>
          <w:tcPr>
            <w:tcW w:w="8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631EC" w:rsidRPr="00E631EC" w:rsidRDefault="00E631EC" w:rsidP="007518D0">
            <w:pPr>
              <w:spacing w:before="20" w:after="2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E631EC">
              <w:rPr>
                <w:rFonts w:cstheme="minorHAnsi"/>
              </w:rPr>
              <w:t>70.2</w:t>
            </w:r>
          </w:p>
        </w:tc>
      </w:tr>
      <w:tr w:rsidR="00E631EC" w:rsidRPr="005D6126" w:rsidTr="005D6126">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F2F2F2" w:themeFill="background1" w:themeFillShade="F2"/>
          </w:tcPr>
          <w:p w:rsidR="00E631EC" w:rsidRPr="005D6126" w:rsidRDefault="00E631EC" w:rsidP="00E553AD">
            <w:pPr>
              <w:pStyle w:val="ListParagraph"/>
              <w:numPr>
                <w:ilvl w:val="0"/>
                <w:numId w:val="13"/>
              </w:numPr>
              <w:spacing w:before="40" w:after="40" w:line="235" w:lineRule="auto"/>
              <w:ind w:left="284" w:hanging="284"/>
              <w:rPr>
                <w:rFonts w:cstheme="minorHAnsi"/>
                <w:b w:val="0"/>
                <w:color w:val="auto"/>
                <w:sz w:val="20"/>
                <w:szCs w:val="20"/>
                <w:lang w:val="en-GB"/>
              </w:rPr>
            </w:pPr>
            <w:r w:rsidRPr="005D6126">
              <w:rPr>
                <w:rFonts w:cstheme="minorHAnsi"/>
                <w:b w:val="0"/>
                <w:color w:val="auto"/>
                <w:sz w:val="20"/>
                <w:szCs w:val="20"/>
              </w:rPr>
              <w:t>Former employer in Australia</w:t>
            </w:r>
          </w:p>
        </w:tc>
        <w:tc>
          <w:tcPr>
            <w:tcW w:w="1134" w:type="dxa"/>
            <w:shd w:val="clear" w:color="auto" w:fill="F2F2F2" w:themeFill="background1" w:themeFillShade="F2"/>
          </w:tcPr>
          <w:p w:rsidR="00E631EC" w:rsidRPr="00E631EC" w:rsidRDefault="00E631EC"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631EC">
              <w:rPr>
                <w:rFonts w:cstheme="minorHAnsi"/>
              </w:rPr>
              <w:t>0.7</w:t>
            </w:r>
          </w:p>
        </w:tc>
        <w:tc>
          <w:tcPr>
            <w:tcW w:w="1488" w:type="dxa"/>
            <w:shd w:val="clear" w:color="auto" w:fill="F2F2F2" w:themeFill="background1" w:themeFillShade="F2"/>
          </w:tcPr>
          <w:p w:rsidR="00E631EC" w:rsidRPr="00E631EC" w:rsidRDefault="00E631EC"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631EC">
              <w:rPr>
                <w:rFonts w:cstheme="minorHAnsi"/>
              </w:rPr>
              <w:t>6.2</w:t>
            </w:r>
          </w:p>
        </w:tc>
        <w:tc>
          <w:tcPr>
            <w:tcW w:w="1489" w:type="dxa"/>
            <w:shd w:val="clear" w:color="auto" w:fill="F2F2F2" w:themeFill="background1" w:themeFillShade="F2"/>
          </w:tcPr>
          <w:p w:rsidR="00E631EC" w:rsidRPr="00E631EC" w:rsidRDefault="00E631EC"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631EC">
              <w:rPr>
                <w:rFonts w:cstheme="minorHAnsi"/>
              </w:rPr>
              <w:t>19.8</w:t>
            </w:r>
          </w:p>
        </w:tc>
        <w:tc>
          <w:tcPr>
            <w:tcW w:w="850" w:type="dxa"/>
            <w:shd w:val="clear" w:color="auto" w:fill="D9D9D9" w:themeFill="background1" w:themeFillShade="D9"/>
          </w:tcPr>
          <w:p w:rsidR="00E631EC" w:rsidRPr="00E631EC" w:rsidRDefault="00E631EC" w:rsidP="007518D0">
            <w:pPr>
              <w:spacing w:before="20" w:after="2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631EC">
              <w:rPr>
                <w:rFonts w:cstheme="minorHAnsi"/>
              </w:rPr>
              <w:t>73.3</w:t>
            </w:r>
          </w:p>
        </w:tc>
      </w:tr>
    </w:tbl>
    <w:p w:rsidR="00E631EC" w:rsidRDefault="00E631EC" w:rsidP="00E631EC">
      <w:pPr>
        <w:pStyle w:val="Numberedlist0"/>
        <w:numPr>
          <w:ilvl w:val="0"/>
          <w:numId w:val="0"/>
        </w:numPr>
        <w:spacing w:before="240" w:after="120"/>
      </w:pPr>
      <w:r>
        <w:t xml:space="preserve">Alumni working in public sector organisations, such as government and education institutes, were most likely to have maintained contact with people from all listed stakeholder groups. Alumni working in private sector companies were least likely to have maintained contact with 9 of 10 stakeholder groups. </w:t>
      </w:r>
    </w:p>
    <w:p w:rsidR="001969D7" w:rsidRDefault="00E631EC" w:rsidP="00E631EC">
      <w:pPr>
        <w:pStyle w:val="Numberedlist0"/>
        <w:numPr>
          <w:ilvl w:val="0"/>
          <w:numId w:val="0"/>
        </w:numPr>
        <w:spacing w:before="120" w:after="120"/>
      </w:pPr>
      <w:r>
        <w:t>About 31% of alumni working in education institutes have maintained contact with former lecturers and university staff, and the 19 to 28% of alumni in all five employment sectors who have maintained contact with their university alumni association</w:t>
      </w:r>
      <w:r w:rsidR="001969D7">
        <w:t>.</w:t>
      </w:r>
    </w:p>
    <w:p w:rsidR="00B14E1A" w:rsidRDefault="00B14E1A" w:rsidP="00E631EC">
      <w:pPr>
        <w:pStyle w:val="Numberedlist0"/>
        <w:numPr>
          <w:ilvl w:val="0"/>
          <w:numId w:val="0"/>
        </w:numPr>
        <w:spacing w:before="120" w:after="120"/>
      </w:pPr>
    </w:p>
    <w:p w:rsidR="00B14E1A" w:rsidRDefault="00B14E1A" w:rsidP="00E631EC">
      <w:pPr>
        <w:pStyle w:val="Numberedlist0"/>
        <w:numPr>
          <w:ilvl w:val="0"/>
          <w:numId w:val="0"/>
        </w:numPr>
        <w:spacing w:before="120" w:after="120"/>
      </w:pPr>
    </w:p>
    <w:p w:rsidR="00B14E1A" w:rsidRDefault="00B14E1A" w:rsidP="00E631EC">
      <w:pPr>
        <w:pStyle w:val="Numberedlist0"/>
        <w:numPr>
          <w:ilvl w:val="0"/>
          <w:numId w:val="0"/>
        </w:numPr>
        <w:spacing w:before="120" w:after="120"/>
      </w:pPr>
    </w:p>
    <w:p w:rsidR="00B14E1A" w:rsidRDefault="00B14E1A" w:rsidP="00E631EC">
      <w:pPr>
        <w:pStyle w:val="Numberedlist0"/>
        <w:numPr>
          <w:ilvl w:val="0"/>
          <w:numId w:val="0"/>
        </w:numPr>
        <w:spacing w:before="120" w:after="120"/>
      </w:pPr>
    </w:p>
    <w:p w:rsidR="00B14E1A" w:rsidRDefault="00B14E1A" w:rsidP="00E631EC">
      <w:pPr>
        <w:pStyle w:val="Numberedlist0"/>
        <w:numPr>
          <w:ilvl w:val="0"/>
          <w:numId w:val="0"/>
        </w:numPr>
        <w:spacing w:before="120" w:after="120"/>
      </w:pPr>
    </w:p>
    <w:p w:rsidR="00B14E1A" w:rsidRDefault="00B14E1A" w:rsidP="00E631EC">
      <w:pPr>
        <w:pStyle w:val="Numberedlist0"/>
        <w:numPr>
          <w:ilvl w:val="0"/>
          <w:numId w:val="0"/>
        </w:numPr>
        <w:spacing w:before="120" w:after="120"/>
      </w:pPr>
    </w:p>
    <w:p w:rsidR="001969D7" w:rsidRDefault="009C134B" w:rsidP="00A644D3">
      <w:pPr>
        <w:spacing w:after="120"/>
        <w:rPr>
          <w:rFonts w:cstheme="minorHAnsi"/>
          <w:b/>
        </w:rPr>
      </w:pPr>
      <w:r>
        <w:rPr>
          <w:rFonts w:cstheme="minorHAnsi"/>
          <w:b/>
        </w:rPr>
        <w:lastRenderedPageBreak/>
        <w:t>Exhibit 4</w:t>
      </w:r>
      <w:r w:rsidR="001969D7" w:rsidRPr="00204ECB">
        <w:rPr>
          <w:rFonts w:cstheme="minorHAnsi"/>
          <w:b/>
        </w:rPr>
        <w:t>.</w:t>
      </w:r>
      <w:r w:rsidR="0028410E">
        <w:rPr>
          <w:rFonts w:cstheme="minorHAnsi"/>
          <w:b/>
        </w:rPr>
        <w:t>23</w:t>
      </w:r>
      <w:r w:rsidR="00643BF1">
        <w:rPr>
          <w:rFonts w:cstheme="minorHAnsi"/>
          <w:b/>
        </w:rPr>
        <w:t xml:space="preserve"> </w:t>
      </w:r>
      <w:r w:rsidR="001969D7" w:rsidRPr="00204ECB">
        <w:rPr>
          <w:rFonts w:cstheme="minorHAnsi"/>
          <w:b/>
        </w:rPr>
        <w:t>Percentage of Alumni in Contact with Australians and Other Alumni</w:t>
      </w:r>
      <w:r w:rsidR="001969D7">
        <w:rPr>
          <w:rFonts w:cstheme="minorHAnsi"/>
          <w:b/>
        </w:rPr>
        <w:t xml:space="preserve"> (by Employment Sector)</w:t>
      </w:r>
    </w:p>
    <w:tbl>
      <w:tblPr>
        <w:tblW w:w="8979" w:type="dxa"/>
        <w:jc w:val="center"/>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507"/>
        <w:gridCol w:w="1427"/>
        <w:gridCol w:w="1117"/>
        <w:gridCol w:w="1328"/>
        <w:gridCol w:w="1417"/>
        <w:gridCol w:w="1183"/>
      </w:tblGrid>
      <w:tr w:rsidR="00B2704D" w:rsidRPr="00725F33" w:rsidTr="00725F33">
        <w:trPr>
          <w:trHeight w:val="615"/>
          <w:jc w:val="center"/>
        </w:trPr>
        <w:tc>
          <w:tcPr>
            <w:tcW w:w="2507" w:type="dxa"/>
            <w:shd w:val="clear" w:color="000000" w:fill="003150"/>
            <w:vAlign w:val="center"/>
            <w:hideMark/>
          </w:tcPr>
          <w:p w:rsidR="00B2704D" w:rsidRPr="00725F33" w:rsidRDefault="00B2704D" w:rsidP="00725F33">
            <w:pPr>
              <w:spacing w:before="80" w:after="80"/>
              <w:jc w:val="center"/>
              <w:rPr>
                <w:rFonts w:eastAsia="Times New Roman" w:cstheme="minorHAnsi"/>
                <w:b/>
                <w:bCs/>
                <w:color w:val="FFFFFF"/>
                <w:lang w:val="en-US"/>
              </w:rPr>
            </w:pPr>
            <w:r w:rsidRPr="00725F33">
              <w:rPr>
                <w:rFonts w:eastAsia="Times New Roman" w:cstheme="minorHAnsi"/>
                <w:b/>
                <w:bCs/>
                <w:color w:val="FFFFFF"/>
                <w:lang w:val="en-GB"/>
              </w:rPr>
              <w:t> </w:t>
            </w:r>
          </w:p>
        </w:tc>
        <w:tc>
          <w:tcPr>
            <w:tcW w:w="6472" w:type="dxa"/>
            <w:gridSpan w:val="5"/>
            <w:shd w:val="clear" w:color="000000" w:fill="003150"/>
            <w:vAlign w:val="center"/>
            <w:hideMark/>
          </w:tcPr>
          <w:p w:rsidR="00B2704D" w:rsidRPr="00725F33" w:rsidRDefault="00B2704D" w:rsidP="00725F33">
            <w:pPr>
              <w:spacing w:before="80" w:after="80"/>
              <w:jc w:val="center"/>
              <w:rPr>
                <w:rFonts w:eastAsia="Times New Roman" w:cstheme="minorHAnsi"/>
                <w:b/>
                <w:bCs/>
                <w:color w:val="FFFFFF"/>
                <w:lang w:val="en-US"/>
              </w:rPr>
            </w:pPr>
            <w:r w:rsidRPr="00725F33">
              <w:rPr>
                <w:rFonts w:eastAsia="Times New Roman" w:cstheme="minorHAnsi"/>
                <w:b/>
                <w:bCs/>
                <w:color w:val="FFFFFF"/>
              </w:rPr>
              <w:t>Percentage of Alumni who have maintained contact with Australians or Other Alumni</w:t>
            </w:r>
          </w:p>
        </w:tc>
      </w:tr>
      <w:tr w:rsidR="00B2704D" w:rsidRPr="00725F33" w:rsidTr="00725F33">
        <w:trPr>
          <w:trHeight w:val="615"/>
          <w:jc w:val="center"/>
        </w:trPr>
        <w:tc>
          <w:tcPr>
            <w:tcW w:w="2507" w:type="dxa"/>
            <w:shd w:val="clear" w:color="000000" w:fill="003150"/>
            <w:vAlign w:val="center"/>
            <w:hideMark/>
          </w:tcPr>
          <w:p w:rsidR="00B2704D" w:rsidRPr="00725F33" w:rsidRDefault="00B2704D" w:rsidP="00725F33">
            <w:pPr>
              <w:spacing w:before="80" w:after="80"/>
              <w:jc w:val="center"/>
              <w:rPr>
                <w:rFonts w:eastAsia="Times New Roman" w:cstheme="minorHAnsi"/>
                <w:b/>
                <w:bCs/>
                <w:color w:val="FFFFFF"/>
                <w:lang w:val="en-US"/>
              </w:rPr>
            </w:pPr>
            <w:r w:rsidRPr="00725F33">
              <w:rPr>
                <w:rFonts w:eastAsia="Times New Roman" w:cstheme="minorHAnsi"/>
                <w:b/>
                <w:bCs/>
                <w:color w:val="FFFFFF"/>
              </w:rPr>
              <w:t>Stakeholder Group</w:t>
            </w:r>
          </w:p>
        </w:tc>
        <w:tc>
          <w:tcPr>
            <w:tcW w:w="1427" w:type="dxa"/>
            <w:shd w:val="clear" w:color="000000" w:fill="003150"/>
            <w:vAlign w:val="center"/>
            <w:hideMark/>
          </w:tcPr>
          <w:p w:rsidR="00B2704D" w:rsidRPr="00725F33" w:rsidRDefault="00B2704D" w:rsidP="00725F33">
            <w:pPr>
              <w:spacing w:before="80" w:after="80"/>
              <w:jc w:val="center"/>
              <w:rPr>
                <w:rFonts w:eastAsia="Times New Roman" w:cstheme="minorHAnsi"/>
                <w:b/>
                <w:bCs/>
                <w:color w:val="FFFFFF"/>
                <w:lang w:val="en-US"/>
              </w:rPr>
            </w:pPr>
            <w:r w:rsidRPr="00725F33">
              <w:rPr>
                <w:rFonts w:eastAsia="Times New Roman" w:cstheme="minorHAnsi"/>
                <w:b/>
                <w:bCs/>
                <w:color w:val="FFFFFF"/>
                <w:lang w:val="en-US"/>
              </w:rPr>
              <w:t>Aid delivery agency</w:t>
            </w:r>
          </w:p>
        </w:tc>
        <w:tc>
          <w:tcPr>
            <w:tcW w:w="1117" w:type="dxa"/>
            <w:shd w:val="clear" w:color="000000" w:fill="003150"/>
            <w:vAlign w:val="center"/>
            <w:hideMark/>
          </w:tcPr>
          <w:p w:rsidR="00B2704D" w:rsidRPr="00725F33" w:rsidRDefault="00B2704D" w:rsidP="00725F33">
            <w:pPr>
              <w:spacing w:before="80" w:after="80"/>
              <w:jc w:val="center"/>
              <w:rPr>
                <w:rFonts w:eastAsia="Times New Roman" w:cstheme="minorHAnsi"/>
                <w:b/>
                <w:bCs/>
                <w:color w:val="FFFFFF"/>
                <w:lang w:val="en-US"/>
              </w:rPr>
            </w:pPr>
            <w:r w:rsidRPr="00725F33">
              <w:rPr>
                <w:rFonts w:eastAsia="Times New Roman" w:cstheme="minorHAnsi"/>
                <w:b/>
                <w:bCs/>
                <w:color w:val="FFFFFF"/>
                <w:lang w:val="en-US"/>
              </w:rPr>
              <w:t>Foreign company</w:t>
            </w:r>
          </w:p>
        </w:tc>
        <w:tc>
          <w:tcPr>
            <w:tcW w:w="1328" w:type="dxa"/>
            <w:shd w:val="clear" w:color="000000" w:fill="003150"/>
            <w:vAlign w:val="center"/>
            <w:hideMark/>
          </w:tcPr>
          <w:p w:rsidR="00B2704D" w:rsidRPr="00725F33" w:rsidRDefault="00B2704D" w:rsidP="00725F33">
            <w:pPr>
              <w:spacing w:before="80" w:after="80"/>
              <w:jc w:val="center"/>
              <w:rPr>
                <w:rFonts w:eastAsia="Times New Roman" w:cstheme="minorHAnsi"/>
                <w:b/>
                <w:bCs/>
                <w:color w:val="FFFFFF"/>
                <w:lang w:val="en-US"/>
              </w:rPr>
            </w:pPr>
            <w:r w:rsidRPr="00725F33">
              <w:rPr>
                <w:rFonts w:eastAsia="Times New Roman" w:cstheme="minorHAnsi"/>
                <w:b/>
                <w:bCs/>
                <w:color w:val="FFFFFF"/>
                <w:lang w:val="en-US"/>
              </w:rPr>
              <w:t>Vietnamese company</w:t>
            </w:r>
          </w:p>
        </w:tc>
        <w:tc>
          <w:tcPr>
            <w:tcW w:w="1417" w:type="dxa"/>
            <w:shd w:val="clear" w:color="000000" w:fill="003150"/>
            <w:vAlign w:val="center"/>
            <w:hideMark/>
          </w:tcPr>
          <w:p w:rsidR="00B2704D" w:rsidRPr="00725F33" w:rsidRDefault="00B2704D" w:rsidP="00725F33">
            <w:pPr>
              <w:spacing w:before="80" w:after="80"/>
              <w:jc w:val="center"/>
              <w:rPr>
                <w:rFonts w:eastAsia="Times New Roman" w:cstheme="minorHAnsi"/>
                <w:b/>
                <w:bCs/>
                <w:color w:val="FFFFFF"/>
                <w:lang w:val="en-US"/>
              </w:rPr>
            </w:pPr>
            <w:r w:rsidRPr="00725F33">
              <w:rPr>
                <w:rFonts w:eastAsia="Times New Roman" w:cstheme="minorHAnsi"/>
                <w:b/>
                <w:bCs/>
                <w:color w:val="FFFFFF"/>
                <w:lang w:val="en-US"/>
              </w:rPr>
              <w:t>Government organization</w:t>
            </w:r>
          </w:p>
        </w:tc>
        <w:tc>
          <w:tcPr>
            <w:tcW w:w="1183" w:type="dxa"/>
            <w:shd w:val="clear" w:color="000000" w:fill="003150"/>
            <w:vAlign w:val="center"/>
            <w:hideMark/>
          </w:tcPr>
          <w:p w:rsidR="00B2704D" w:rsidRPr="00725F33" w:rsidRDefault="00B2704D" w:rsidP="00725F33">
            <w:pPr>
              <w:spacing w:before="80" w:after="80"/>
              <w:jc w:val="center"/>
              <w:rPr>
                <w:rFonts w:eastAsia="Times New Roman" w:cstheme="minorHAnsi"/>
                <w:b/>
                <w:bCs/>
                <w:color w:val="FFFFFF"/>
                <w:lang w:val="en-US"/>
              </w:rPr>
            </w:pPr>
            <w:r w:rsidRPr="00725F33">
              <w:rPr>
                <w:rFonts w:eastAsia="Times New Roman" w:cstheme="minorHAnsi"/>
                <w:b/>
                <w:bCs/>
                <w:color w:val="FFFFFF"/>
                <w:lang w:val="en-US"/>
              </w:rPr>
              <w:t>Education Institute</w:t>
            </w:r>
          </w:p>
        </w:tc>
      </w:tr>
      <w:tr w:rsidR="00B2704D" w:rsidRPr="00725F33" w:rsidTr="00725F33">
        <w:trPr>
          <w:trHeight w:val="315"/>
          <w:jc w:val="center"/>
        </w:trPr>
        <w:tc>
          <w:tcPr>
            <w:tcW w:w="2507" w:type="dxa"/>
            <w:shd w:val="clear" w:color="000000" w:fill="003150"/>
            <w:vAlign w:val="center"/>
            <w:hideMark/>
          </w:tcPr>
          <w:p w:rsidR="00B2704D" w:rsidRPr="00725F33" w:rsidRDefault="00B2704D" w:rsidP="00725F33">
            <w:pPr>
              <w:spacing w:before="80" w:after="80"/>
              <w:jc w:val="center"/>
              <w:rPr>
                <w:rFonts w:eastAsia="Times New Roman" w:cstheme="minorHAnsi"/>
                <w:b/>
                <w:bCs/>
                <w:color w:val="FFFFFF"/>
                <w:lang w:val="en-US"/>
              </w:rPr>
            </w:pPr>
            <w:r w:rsidRPr="00725F33">
              <w:rPr>
                <w:rFonts w:eastAsia="Times New Roman" w:cstheme="minorHAnsi"/>
                <w:b/>
                <w:bCs/>
                <w:color w:val="FFFFFF"/>
                <w:lang w:val="en-US"/>
              </w:rPr>
              <w:t>Total answered</w:t>
            </w:r>
          </w:p>
        </w:tc>
        <w:tc>
          <w:tcPr>
            <w:tcW w:w="1427" w:type="dxa"/>
            <w:shd w:val="clear" w:color="000000" w:fill="003150"/>
            <w:vAlign w:val="center"/>
            <w:hideMark/>
          </w:tcPr>
          <w:p w:rsidR="00B2704D" w:rsidRPr="00725F33" w:rsidRDefault="00B2704D" w:rsidP="00725F33">
            <w:pPr>
              <w:spacing w:before="80" w:after="80"/>
              <w:jc w:val="center"/>
              <w:rPr>
                <w:rFonts w:eastAsia="Times New Roman" w:cstheme="minorHAnsi"/>
                <w:b/>
                <w:bCs/>
                <w:color w:val="FFFFFF"/>
                <w:lang w:val="en-US"/>
              </w:rPr>
            </w:pPr>
            <w:r w:rsidRPr="00725F33">
              <w:rPr>
                <w:rFonts w:eastAsia="Times New Roman" w:cstheme="minorHAnsi"/>
                <w:b/>
                <w:bCs/>
                <w:color w:val="FFFFFF"/>
                <w:lang w:val="en-US"/>
              </w:rPr>
              <w:t>63</w:t>
            </w:r>
          </w:p>
        </w:tc>
        <w:tc>
          <w:tcPr>
            <w:tcW w:w="1117" w:type="dxa"/>
            <w:shd w:val="clear" w:color="000000" w:fill="003150"/>
            <w:vAlign w:val="center"/>
            <w:hideMark/>
          </w:tcPr>
          <w:p w:rsidR="00B2704D" w:rsidRPr="00725F33" w:rsidRDefault="00B2704D" w:rsidP="00725F33">
            <w:pPr>
              <w:spacing w:before="80" w:after="80"/>
              <w:jc w:val="center"/>
              <w:rPr>
                <w:rFonts w:eastAsia="Times New Roman" w:cstheme="minorHAnsi"/>
                <w:b/>
                <w:bCs/>
                <w:color w:val="FFFFFF"/>
                <w:lang w:val="en-US"/>
              </w:rPr>
            </w:pPr>
            <w:r w:rsidRPr="00725F33">
              <w:rPr>
                <w:rFonts w:eastAsia="Times New Roman" w:cstheme="minorHAnsi"/>
                <w:b/>
                <w:bCs/>
                <w:color w:val="FFFFFF"/>
                <w:lang w:val="en-US"/>
              </w:rPr>
              <w:t>85</w:t>
            </w:r>
          </w:p>
        </w:tc>
        <w:tc>
          <w:tcPr>
            <w:tcW w:w="1328" w:type="dxa"/>
            <w:shd w:val="clear" w:color="000000" w:fill="003150"/>
            <w:vAlign w:val="center"/>
            <w:hideMark/>
          </w:tcPr>
          <w:p w:rsidR="00B2704D" w:rsidRPr="00725F33" w:rsidRDefault="00B2704D" w:rsidP="00725F33">
            <w:pPr>
              <w:spacing w:before="80" w:after="80"/>
              <w:jc w:val="center"/>
              <w:rPr>
                <w:rFonts w:eastAsia="Times New Roman" w:cstheme="minorHAnsi"/>
                <w:b/>
                <w:bCs/>
                <w:color w:val="FFFFFF"/>
                <w:lang w:val="en-US"/>
              </w:rPr>
            </w:pPr>
            <w:r w:rsidRPr="00725F33">
              <w:rPr>
                <w:rFonts w:eastAsia="Times New Roman" w:cstheme="minorHAnsi"/>
                <w:b/>
                <w:bCs/>
                <w:color w:val="FFFFFF"/>
                <w:lang w:val="en-US"/>
              </w:rPr>
              <w:t>84</w:t>
            </w:r>
          </w:p>
        </w:tc>
        <w:tc>
          <w:tcPr>
            <w:tcW w:w="1417" w:type="dxa"/>
            <w:shd w:val="clear" w:color="000000" w:fill="003150"/>
            <w:vAlign w:val="center"/>
            <w:hideMark/>
          </w:tcPr>
          <w:p w:rsidR="00B2704D" w:rsidRPr="00725F33" w:rsidRDefault="00B2704D" w:rsidP="00725F33">
            <w:pPr>
              <w:spacing w:before="80" w:after="80"/>
              <w:jc w:val="center"/>
              <w:rPr>
                <w:rFonts w:eastAsia="Times New Roman" w:cstheme="minorHAnsi"/>
                <w:b/>
                <w:bCs/>
                <w:color w:val="FFFFFF"/>
                <w:lang w:val="en-US"/>
              </w:rPr>
            </w:pPr>
            <w:r w:rsidRPr="00725F33">
              <w:rPr>
                <w:rFonts w:eastAsia="Times New Roman" w:cstheme="minorHAnsi"/>
                <w:b/>
                <w:bCs/>
                <w:color w:val="FFFFFF"/>
                <w:lang w:val="en-US"/>
              </w:rPr>
              <w:t>142</w:t>
            </w:r>
          </w:p>
        </w:tc>
        <w:tc>
          <w:tcPr>
            <w:tcW w:w="1183" w:type="dxa"/>
            <w:shd w:val="clear" w:color="000000" w:fill="003150"/>
            <w:vAlign w:val="center"/>
            <w:hideMark/>
          </w:tcPr>
          <w:p w:rsidR="00B2704D" w:rsidRPr="00725F33" w:rsidRDefault="00B2704D" w:rsidP="00725F33">
            <w:pPr>
              <w:spacing w:before="80" w:after="80"/>
              <w:jc w:val="center"/>
              <w:rPr>
                <w:rFonts w:eastAsia="Times New Roman" w:cstheme="minorHAnsi"/>
                <w:b/>
                <w:bCs/>
                <w:color w:val="FFFFFF"/>
                <w:lang w:val="en-US"/>
              </w:rPr>
            </w:pPr>
            <w:r w:rsidRPr="00725F33">
              <w:rPr>
                <w:rFonts w:eastAsia="Times New Roman" w:cstheme="minorHAnsi"/>
                <w:b/>
                <w:bCs/>
                <w:color w:val="FFFFFF"/>
                <w:lang w:val="en-US"/>
              </w:rPr>
              <w:t>284</w:t>
            </w:r>
          </w:p>
        </w:tc>
      </w:tr>
      <w:tr w:rsidR="00E631EC" w:rsidRPr="00725F33" w:rsidTr="00E631EC">
        <w:trPr>
          <w:trHeight w:val="249"/>
          <w:jc w:val="center"/>
        </w:trPr>
        <w:tc>
          <w:tcPr>
            <w:tcW w:w="2507" w:type="dxa"/>
            <w:shd w:val="clear" w:color="000000" w:fill="F2F2F2"/>
            <w:vAlign w:val="center"/>
            <w:hideMark/>
          </w:tcPr>
          <w:p w:rsidR="00E631EC" w:rsidRPr="002E3C1D" w:rsidRDefault="00E631EC" w:rsidP="007518D0">
            <w:pPr>
              <w:rPr>
                <w:rFonts w:eastAsia="Times New Roman" w:cstheme="minorHAnsi"/>
                <w:color w:val="000000"/>
                <w:lang w:val="en-US"/>
              </w:rPr>
            </w:pPr>
            <w:r w:rsidRPr="002E3C1D">
              <w:rPr>
                <w:rFonts w:eastAsia="Times New Roman" w:cstheme="minorHAnsi"/>
                <w:color w:val="000000"/>
                <w:lang w:val="en-GB"/>
              </w:rPr>
              <w:t>Other students from Vietnam</w:t>
            </w:r>
          </w:p>
        </w:tc>
        <w:tc>
          <w:tcPr>
            <w:tcW w:w="1427"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63.5%</w:t>
            </w:r>
          </w:p>
        </w:tc>
        <w:tc>
          <w:tcPr>
            <w:tcW w:w="1117" w:type="dxa"/>
            <w:shd w:val="clear" w:color="auto" w:fill="F2F2F2" w:themeFill="background1" w:themeFillShade="F2"/>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51.8%</w:t>
            </w:r>
          </w:p>
        </w:tc>
        <w:tc>
          <w:tcPr>
            <w:tcW w:w="1328"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57.1%</w:t>
            </w:r>
          </w:p>
        </w:tc>
        <w:tc>
          <w:tcPr>
            <w:tcW w:w="1417" w:type="dxa"/>
            <w:shd w:val="clear" w:color="auto" w:fill="D7F0F5" w:themeFill="background2" w:themeFillTint="33"/>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66.9%</w:t>
            </w:r>
          </w:p>
        </w:tc>
        <w:tc>
          <w:tcPr>
            <w:tcW w:w="1183"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65.5%</w:t>
            </w:r>
          </w:p>
        </w:tc>
      </w:tr>
      <w:tr w:rsidR="00E631EC" w:rsidRPr="00725F33" w:rsidTr="00E631EC">
        <w:trPr>
          <w:trHeight w:val="246"/>
          <w:jc w:val="center"/>
        </w:trPr>
        <w:tc>
          <w:tcPr>
            <w:tcW w:w="2507" w:type="dxa"/>
            <w:shd w:val="clear" w:color="000000" w:fill="F2F2F2"/>
            <w:vAlign w:val="center"/>
            <w:hideMark/>
          </w:tcPr>
          <w:p w:rsidR="00E631EC" w:rsidRPr="002E3C1D" w:rsidRDefault="00E631EC" w:rsidP="007518D0">
            <w:pPr>
              <w:rPr>
                <w:rFonts w:eastAsia="Times New Roman" w:cstheme="minorHAnsi"/>
                <w:color w:val="000000"/>
                <w:lang w:val="en-US"/>
              </w:rPr>
            </w:pPr>
            <w:r w:rsidRPr="002E3C1D">
              <w:rPr>
                <w:rFonts w:eastAsia="Times New Roman" w:cstheme="minorHAnsi"/>
                <w:color w:val="000000"/>
                <w:lang w:val="en-GB"/>
              </w:rPr>
              <w:t>Other AAS students</w:t>
            </w:r>
          </w:p>
        </w:tc>
        <w:tc>
          <w:tcPr>
            <w:tcW w:w="1427"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50.8%</w:t>
            </w:r>
          </w:p>
        </w:tc>
        <w:tc>
          <w:tcPr>
            <w:tcW w:w="1117" w:type="dxa"/>
            <w:shd w:val="clear" w:color="auto" w:fill="F2F2F2" w:themeFill="background1" w:themeFillShade="F2"/>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45.9%</w:t>
            </w:r>
          </w:p>
        </w:tc>
        <w:tc>
          <w:tcPr>
            <w:tcW w:w="1328"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48.8%</w:t>
            </w:r>
          </w:p>
        </w:tc>
        <w:tc>
          <w:tcPr>
            <w:tcW w:w="1417" w:type="dxa"/>
            <w:shd w:val="clear" w:color="auto" w:fill="D7F0F5" w:themeFill="background2" w:themeFillTint="33"/>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56.3%</w:t>
            </w:r>
          </w:p>
        </w:tc>
        <w:tc>
          <w:tcPr>
            <w:tcW w:w="1183"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52.1%</w:t>
            </w:r>
          </w:p>
        </w:tc>
      </w:tr>
      <w:tr w:rsidR="00E631EC" w:rsidRPr="00725F33" w:rsidTr="00E631EC">
        <w:trPr>
          <w:trHeight w:val="215"/>
          <w:jc w:val="center"/>
        </w:trPr>
        <w:tc>
          <w:tcPr>
            <w:tcW w:w="2507" w:type="dxa"/>
            <w:shd w:val="clear" w:color="000000" w:fill="F2F2F2"/>
            <w:vAlign w:val="center"/>
            <w:hideMark/>
          </w:tcPr>
          <w:p w:rsidR="00E631EC" w:rsidRPr="002E3C1D" w:rsidRDefault="00E631EC" w:rsidP="007518D0">
            <w:pPr>
              <w:rPr>
                <w:rFonts w:eastAsia="Times New Roman" w:cstheme="minorHAnsi"/>
                <w:color w:val="000000"/>
                <w:lang w:val="en-US"/>
              </w:rPr>
            </w:pPr>
            <w:r w:rsidRPr="002E3C1D">
              <w:rPr>
                <w:rFonts w:eastAsia="Times New Roman" w:cstheme="minorHAnsi"/>
                <w:color w:val="000000"/>
                <w:lang w:val="en-GB"/>
              </w:rPr>
              <w:t>University alumni association</w:t>
            </w:r>
          </w:p>
        </w:tc>
        <w:tc>
          <w:tcPr>
            <w:tcW w:w="1427"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27.0%</w:t>
            </w:r>
          </w:p>
        </w:tc>
        <w:tc>
          <w:tcPr>
            <w:tcW w:w="1117"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21.2%</w:t>
            </w:r>
          </w:p>
        </w:tc>
        <w:tc>
          <w:tcPr>
            <w:tcW w:w="1328" w:type="dxa"/>
            <w:shd w:val="clear" w:color="auto" w:fill="F2F2F2" w:themeFill="background1" w:themeFillShade="F2"/>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19.0%</w:t>
            </w:r>
          </w:p>
        </w:tc>
        <w:tc>
          <w:tcPr>
            <w:tcW w:w="1417" w:type="dxa"/>
            <w:shd w:val="clear" w:color="auto" w:fill="D7F0F5" w:themeFill="background2" w:themeFillTint="33"/>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28.2%</w:t>
            </w:r>
          </w:p>
        </w:tc>
        <w:tc>
          <w:tcPr>
            <w:tcW w:w="1183"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23.9%</w:t>
            </w:r>
          </w:p>
        </w:tc>
      </w:tr>
      <w:tr w:rsidR="00E631EC" w:rsidRPr="00725F33" w:rsidTr="00E631EC">
        <w:trPr>
          <w:trHeight w:val="163"/>
          <w:jc w:val="center"/>
        </w:trPr>
        <w:tc>
          <w:tcPr>
            <w:tcW w:w="2507" w:type="dxa"/>
            <w:shd w:val="clear" w:color="000000" w:fill="F2F2F2"/>
            <w:vAlign w:val="center"/>
            <w:hideMark/>
          </w:tcPr>
          <w:p w:rsidR="00E631EC" w:rsidRPr="002E3C1D" w:rsidRDefault="00E631EC" w:rsidP="007518D0">
            <w:pPr>
              <w:rPr>
                <w:rFonts w:eastAsia="Times New Roman" w:cstheme="minorHAnsi"/>
                <w:color w:val="000000"/>
                <w:lang w:val="en-US"/>
              </w:rPr>
            </w:pPr>
            <w:r w:rsidRPr="002E3C1D">
              <w:rPr>
                <w:rFonts w:eastAsia="Times New Roman" w:cstheme="minorHAnsi"/>
                <w:color w:val="000000"/>
                <w:lang w:val="en-GB"/>
              </w:rPr>
              <w:t>Former lecturers and staff</w:t>
            </w:r>
          </w:p>
        </w:tc>
        <w:tc>
          <w:tcPr>
            <w:tcW w:w="1427"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11.1%</w:t>
            </w:r>
          </w:p>
        </w:tc>
        <w:tc>
          <w:tcPr>
            <w:tcW w:w="1117" w:type="dxa"/>
            <w:shd w:val="clear" w:color="auto" w:fill="F2F2F2" w:themeFill="background1" w:themeFillShade="F2"/>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4.7%</w:t>
            </w:r>
          </w:p>
        </w:tc>
        <w:tc>
          <w:tcPr>
            <w:tcW w:w="1328"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13.1%</w:t>
            </w:r>
          </w:p>
        </w:tc>
        <w:tc>
          <w:tcPr>
            <w:tcW w:w="1417"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12.0%</w:t>
            </w:r>
          </w:p>
        </w:tc>
        <w:tc>
          <w:tcPr>
            <w:tcW w:w="1183" w:type="dxa"/>
            <w:shd w:val="clear" w:color="auto" w:fill="D7F0F5" w:themeFill="background2" w:themeFillTint="33"/>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31.0%</w:t>
            </w:r>
          </w:p>
        </w:tc>
      </w:tr>
      <w:tr w:rsidR="00E631EC" w:rsidRPr="00725F33" w:rsidTr="00E631EC">
        <w:trPr>
          <w:trHeight w:val="253"/>
          <w:jc w:val="center"/>
        </w:trPr>
        <w:tc>
          <w:tcPr>
            <w:tcW w:w="2507" w:type="dxa"/>
            <w:shd w:val="clear" w:color="000000" w:fill="F2F2F2"/>
            <w:vAlign w:val="center"/>
            <w:hideMark/>
          </w:tcPr>
          <w:p w:rsidR="00E631EC" w:rsidRPr="002E3C1D" w:rsidRDefault="00E631EC" w:rsidP="007518D0">
            <w:pPr>
              <w:rPr>
                <w:rFonts w:eastAsia="Times New Roman" w:cstheme="minorHAnsi"/>
                <w:color w:val="000000"/>
                <w:lang w:val="en-US"/>
              </w:rPr>
            </w:pPr>
            <w:r w:rsidRPr="002E3C1D">
              <w:rPr>
                <w:rFonts w:eastAsia="Times New Roman" w:cstheme="minorHAnsi"/>
                <w:color w:val="000000"/>
                <w:lang w:val="en-GB"/>
              </w:rPr>
              <w:t>Australia students</w:t>
            </w:r>
          </w:p>
        </w:tc>
        <w:tc>
          <w:tcPr>
            <w:tcW w:w="1427"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9.5%</w:t>
            </w:r>
          </w:p>
        </w:tc>
        <w:tc>
          <w:tcPr>
            <w:tcW w:w="1117"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11.8%</w:t>
            </w:r>
          </w:p>
        </w:tc>
        <w:tc>
          <w:tcPr>
            <w:tcW w:w="1328" w:type="dxa"/>
            <w:shd w:val="clear" w:color="auto" w:fill="F2F2F2" w:themeFill="background1" w:themeFillShade="F2"/>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7.1%</w:t>
            </w:r>
          </w:p>
        </w:tc>
        <w:tc>
          <w:tcPr>
            <w:tcW w:w="1417"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14.1%</w:t>
            </w:r>
          </w:p>
        </w:tc>
        <w:tc>
          <w:tcPr>
            <w:tcW w:w="1183" w:type="dxa"/>
            <w:shd w:val="clear" w:color="auto" w:fill="D7F0F5" w:themeFill="background2" w:themeFillTint="33"/>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14.8%</w:t>
            </w:r>
          </w:p>
        </w:tc>
      </w:tr>
      <w:tr w:rsidR="00E631EC" w:rsidRPr="00725F33" w:rsidTr="00E631EC">
        <w:trPr>
          <w:trHeight w:val="201"/>
          <w:jc w:val="center"/>
        </w:trPr>
        <w:tc>
          <w:tcPr>
            <w:tcW w:w="2507" w:type="dxa"/>
            <w:shd w:val="clear" w:color="000000" w:fill="F2F2F2"/>
            <w:vAlign w:val="center"/>
            <w:hideMark/>
          </w:tcPr>
          <w:p w:rsidR="00E631EC" w:rsidRPr="002E3C1D" w:rsidRDefault="00E631EC" w:rsidP="007518D0">
            <w:pPr>
              <w:rPr>
                <w:rFonts w:eastAsia="Times New Roman" w:cstheme="minorHAnsi"/>
                <w:color w:val="000000"/>
                <w:lang w:val="en-US"/>
              </w:rPr>
            </w:pPr>
            <w:r w:rsidRPr="002E3C1D">
              <w:rPr>
                <w:rFonts w:eastAsia="Times New Roman" w:cstheme="minorHAnsi"/>
                <w:color w:val="000000"/>
                <w:lang w:val="en-GB"/>
              </w:rPr>
              <w:t>Local communities in Australia</w:t>
            </w:r>
          </w:p>
        </w:tc>
        <w:tc>
          <w:tcPr>
            <w:tcW w:w="1427"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7.9%</w:t>
            </w:r>
          </w:p>
        </w:tc>
        <w:tc>
          <w:tcPr>
            <w:tcW w:w="1117"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7.1%</w:t>
            </w:r>
          </w:p>
        </w:tc>
        <w:tc>
          <w:tcPr>
            <w:tcW w:w="1328" w:type="dxa"/>
            <w:shd w:val="clear" w:color="auto" w:fill="F2F2F2" w:themeFill="background1" w:themeFillShade="F2"/>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3.6%</w:t>
            </w:r>
          </w:p>
        </w:tc>
        <w:tc>
          <w:tcPr>
            <w:tcW w:w="1417"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9.2%</w:t>
            </w:r>
          </w:p>
        </w:tc>
        <w:tc>
          <w:tcPr>
            <w:tcW w:w="1183" w:type="dxa"/>
            <w:shd w:val="clear" w:color="auto" w:fill="D7F0F5" w:themeFill="background2" w:themeFillTint="33"/>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11.3%</w:t>
            </w:r>
          </w:p>
        </w:tc>
      </w:tr>
      <w:tr w:rsidR="00E631EC" w:rsidRPr="00725F33" w:rsidTr="00E631EC">
        <w:trPr>
          <w:trHeight w:val="201"/>
          <w:jc w:val="center"/>
        </w:trPr>
        <w:tc>
          <w:tcPr>
            <w:tcW w:w="2507" w:type="dxa"/>
            <w:shd w:val="clear" w:color="000000" w:fill="F2F2F2"/>
            <w:vAlign w:val="center"/>
            <w:hideMark/>
          </w:tcPr>
          <w:p w:rsidR="00E631EC" w:rsidRPr="002E3C1D" w:rsidRDefault="00E631EC" w:rsidP="007518D0">
            <w:pPr>
              <w:rPr>
                <w:rFonts w:eastAsia="Times New Roman" w:cstheme="minorHAnsi"/>
                <w:color w:val="000000"/>
                <w:lang w:val="en-US"/>
              </w:rPr>
            </w:pPr>
            <w:r w:rsidRPr="002E3C1D">
              <w:rPr>
                <w:rFonts w:eastAsia="Times New Roman" w:cstheme="minorHAnsi"/>
                <w:color w:val="000000"/>
                <w:lang w:val="en-GB"/>
              </w:rPr>
              <w:t>Australian homestay families</w:t>
            </w:r>
          </w:p>
        </w:tc>
        <w:tc>
          <w:tcPr>
            <w:tcW w:w="1427"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4.8%</w:t>
            </w:r>
          </w:p>
        </w:tc>
        <w:tc>
          <w:tcPr>
            <w:tcW w:w="1117" w:type="dxa"/>
            <w:shd w:val="clear" w:color="auto" w:fill="F2F2F2" w:themeFill="background1" w:themeFillShade="F2"/>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4.7%</w:t>
            </w:r>
          </w:p>
        </w:tc>
        <w:tc>
          <w:tcPr>
            <w:tcW w:w="1328"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4.8%</w:t>
            </w:r>
          </w:p>
        </w:tc>
        <w:tc>
          <w:tcPr>
            <w:tcW w:w="1417"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9.2%</w:t>
            </w:r>
          </w:p>
        </w:tc>
        <w:tc>
          <w:tcPr>
            <w:tcW w:w="1183" w:type="dxa"/>
            <w:shd w:val="clear" w:color="auto" w:fill="D7F0F5" w:themeFill="background2" w:themeFillTint="33"/>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10.2%</w:t>
            </w:r>
          </w:p>
        </w:tc>
      </w:tr>
      <w:tr w:rsidR="00E631EC" w:rsidRPr="00725F33" w:rsidTr="00E631EC">
        <w:trPr>
          <w:trHeight w:val="219"/>
          <w:jc w:val="center"/>
        </w:trPr>
        <w:tc>
          <w:tcPr>
            <w:tcW w:w="2507" w:type="dxa"/>
            <w:shd w:val="clear" w:color="000000" w:fill="F2F2F2"/>
            <w:vAlign w:val="center"/>
            <w:hideMark/>
          </w:tcPr>
          <w:p w:rsidR="00E631EC" w:rsidRPr="002E3C1D" w:rsidRDefault="00E631EC" w:rsidP="007518D0">
            <w:pPr>
              <w:rPr>
                <w:rFonts w:eastAsia="Times New Roman" w:cstheme="minorHAnsi"/>
                <w:color w:val="000000"/>
                <w:lang w:val="en-US"/>
              </w:rPr>
            </w:pPr>
            <w:r w:rsidRPr="002E3C1D">
              <w:rPr>
                <w:rFonts w:eastAsia="Times New Roman" w:cstheme="minorHAnsi"/>
                <w:color w:val="000000"/>
                <w:lang w:val="en-GB"/>
              </w:rPr>
              <w:t>Former employer in Australia</w:t>
            </w:r>
          </w:p>
        </w:tc>
        <w:tc>
          <w:tcPr>
            <w:tcW w:w="1427" w:type="dxa"/>
            <w:shd w:val="clear" w:color="auto" w:fill="F2F2F2" w:themeFill="background1" w:themeFillShade="F2"/>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1.6%</w:t>
            </w:r>
          </w:p>
        </w:tc>
        <w:tc>
          <w:tcPr>
            <w:tcW w:w="1117"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5.9%</w:t>
            </w:r>
          </w:p>
        </w:tc>
        <w:tc>
          <w:tcPr>
            <w:tcW w:w="1328"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4.8%</w:t>
            </w:r>
          </w:p>
        </w:tc>
        <w:tc>
          <w:tcPr>
            <w:tcW w:w="1417" w:type="dxa"/>
            <w:shd w:val="clear" w:color="000000" w:fill="D9D9D9"/>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5.6%</w:t>
            </w:r>
          </w:p>
        </w:tc>
        <w:tc>
          <w:tcPr>
            <w:tcW w:w="1183" w:type="dxa"/>
            <w:shd w:val="clear" w:color="auto" w:fill="D7F0F5" w:themeFill="background2" w:themeFillTint="33"/>
            <w:vAlign w:val="center"/>
            <w:hideMark/>
          </w:tcPr>
          <w:p w:rsidR="00E631EC" w:rsidRPr="002E3C1D" w:rsidRDefault="00E631EC" w:rsidP="007518D0">
            <w:pPr>
              <w:jc w:val="center"/>
              <w:rPr>
                <w:rFonts w:eastAsia="Times New Roman" w:cstheme="minorHAnsi"/>
                <w:color w:val="000000"/>
                <w:lang w:val="en-US"/>
              </w:rPr>
            </w:pPr>
            <w:r w:rsidRPr="002E3C1D">
              <w:rPr>
                <w:rFonts w:eastAsia="Times New Roman" w:cstheme="minorHAnsi"/>
                <w:color w:val="000000"/>
                <w:lang w:val="en-US"/>
              </w:rPr>
              <w:t>8.1%</w:t>
            </w:r>
          </w:p>
        </w:tc>
      </w:tr>
    </w:tbl>
    <w:p w:rsidR="004502B6" w:rsidRDefault="00DD0C2C" w:rsidP="00725F33">
      <w:pPr>
        <w:pStyle w:val="Heading4alternate"/>
        <w:spacing w:before="240" w:after="120"/>
      </w:pPr>
      <w:r>
        <w:t xml:space="preserve">Professional </w:t>
      </w:r>
      <w:r w:rsidR="00493266">
        <w:t xml:space="preserve">and Business </w:t>
      </w:r>
      <w:r>
        <w:t>Links</w:t>
      </w:r>
    </w:p>
    <w:p w:rsidR="00D06EBB" w:rsidRDefault="00D06EBB" w:rsidP="00725F33">
      <w:pPr>
        <w:spacing w:before="120" w:after="120" w:line="160" w:lineRule="atLeast"/>
        <w:rPr>
          <w:rFonts w:cstheme="minorHAnsi"/>
          <w:bCs/>
          <w:i/>
        </w:rPr>
      </w:pPr>
      <w:r w:rsidRPr="00D06EBB" w:rsidDel="002400EB">
        <w:rPr>
          <w:rFonts w:cstheme="minorHAnsi"/>
          <w:bCs/>
          <w:i/>
        </w:rPr>
        <w:t>Professional links with an Australian organisation</w:t>
      </w:r>
    </w:p>
    <w:p w:rsidR="002E3C1D" w:rsidRPr="00D06EBB" w:rsidRDefault="002E3C1D" w:rsidP="002E3C1D">
      <w:pPr>
        <w:spacing w:before="120" w:after="120" w:line="160" w:lineRule="atLeast"/>
        <w:rPr>
          <w:rFonts w:cstheme="minorHAnsi"/>
        </w:rPr>
      </w:pPr>
      <w:r>
        <w:rPr>
          <w:rFonts w:cstheme="minorHAnsi"/>
          <w:bCs/>
        </w:rPr>
        <w:t>In the tracer survey, a</w:t>
      </w:r>
      <w:r w:rsidRPr="00D06EBB" w:rsidDel="002400EB">
        <w:rPr>
          <w:rFonts w:cstheme="minorHAnsi"/>
        </w:rPr>
        <w:t xml:space="preserve">bout 55% of alumni reported that their organisation has a professional or business link with an Australian organisation. About 85% of alumni in organisations with links with Australians were involved in the link to some extent. </w:t>
      </w:r>
    </w:p>
    <w:p w:rsidR="002E3C1D" w:rsidRDefault="002E3C1D" w:rsidP="002E3C1D">
      <w:pPr>
        <w:pStyle w:val="Numberedlist0"/>
        <w:numPr>
          <w:ilvl w:val="0"/>
          <w:numId w:val="0"/>
        </w:numPr>
      </w:pPr>
      <w:r>
        <w:t>Public sector organisations were more likely than private sector organisations to have maintained links with Australian organisations. About 60% of alumni working in education institutions said their organisation had a link with one or more Australian organisations. Almost 28% of alumni in the education sector were involved in the link to a great or medium extent. About 54% of alumni working in government organisations said their organisation had a link with one or more Australian organisations, and about 28% of alumni in the sector said they were involved in the link.</w:t>
      </w:r>
    </w:p>
    <w:p w:rsidR="002E3C1D" w:rsidRPr="00CA141A" w:rsidRDefault="002E3C1D" w:rsidP="002E3C1D">
      <w:pPr>
        <w:pStyle w:val="Numberedlist0"/>
        <w:numPr>
          <w:ilvl w:val="0"/>
          <w:numId w:val="0"/>
        </w:numPr>
      </w:pPr>
      <w:r>
        <w:t xml:space="preserve">Vietnamese companies were the least likely employers to have maintained links with Australian organisations. Only 23% of alumni in this employment sector said their company had a link with one or more Australian organisations, and only 11% of alumni in the sector were involved in their company’s links. </w:t>
      </w:r>
    </w:p>
    <w:p w:rsidR="00053130" w:rsidRDefault="002E3C1D" w:rsidP="002E3C1D">
      <w:pPr>
        <w:pStyle w:val="Numberedlist0"/>
        <w:numPr>
          <w:ilvl w:val="0"/>
          <w:numId w:val="0"/>
        </w:numPr>
        <w:spacing w:before="120" w:after="120"/>
      </w:pPr>
      <w:r w:rsidRPr="00257A19">
        <w:t xml:space="preserve">Alumni whose organisation had a link with an Australian organisation used their skills and knowledge more frequently than those whose organisation did not. They were </w:t>
      </w:r>
      <w:r>
        <w:t>also 6.1% more likely to promote gender equality to medium extent or more in their organisation. These alumni were</w:t>
      </w:r>
      <w:r w:rsidRPr="00257A19">
        <w:t xml:space="preserve"> more likely to transfer their skills and knowledge to colleagues, and experience a positive change in their employment status upon their return from Australia</w:t>
      </w:r>
      <w:r w:rsidR="00B2704D" w:rsidRPr="00257A19">
        <w:t>.</w:t>
      </w:r>
    </w:p>
    <w:p w:rsidR="00B14E1A" w:rsidRDefault="00B14E1A" w:rsidP="002E3C1D">
      <w:pPr>
        <w:pStyle w:val="Numberedlist0"/>
        <w:numPr>
          <w:ilvl w:val="0"/>
          <w:numId w:val="0"/>
        </w:numPr>
        <w:spacing w:before="120" w:after="120"/>
      </w:pPr>
    </w:p>
    <w:p w:rsidR="00B14E1A" w:rsidRDefault="00B14E1A" w:rsidP="002E3C1D">
      <w:pPr>
        <w:pStyle w:val="Numberedlist0"/>
        <w:numPr>
          <w:ilvl w:val="0"/>
          <w:numId w:val="0"/>
        </w:numPr>
        <w:spacing w:before="120" w:after="120"/>
      </w:pPr>
    </w:p>
    <w:p w:rsidR="00B14E1A" w:rsidRDefault="00B14E1A" w:rsidP="002E3C1D">
      <w:pPr>
        <w:pStyle w:val="Numberedlist0"/>
        <w:numPr>
          <w:ilvl w:val="0"/>
          <w:numId w:val="0"/>
        </w:numPr>
        <w:spacing w:before="120" w:after="120"/>
      </w:pPr>
    </w:p>
    <w:p w:rsidR="00B14E1A" w:rsidRDefault="00B14E1A" w:rsidP="002E3C1D">
      <w:pPr>
        <w:pStyle w:val="Numberedlist0"/>
        <w:numPr>
          <w:ilvl w:val="0"/>
          <w:numId w:val="0"/>
        </w:numPr>
        <w:spacing w:before="120" w:after="120"/>
      </w:pPr>
    </w:p>
    <w:p w:rsidR="00053130" w:rsidRDefault="009C134B" w:rsidP="00B53236">
      <w:pPr>
        <w:spacing w:before="240" w:after="120"/>
        <w:rPr>
          <w:rFonts w:cstheme="minorHAnsi"/>
          <w:b/>
        </w:rPr>
      </w:pPr>
      <w:r>
        <w:rPr>
          <w:rFonts w:cstheme="minorHAnsi"/>
          <w:b/>
        </w:rPr>
        <w:lastRenderedPageBreak/>
        <w:t>Exhibit 4</w:t>
      </w:r>
      <w:r w:rsidR="00053130" w:rsidRPr="00204ECB">
        <w:rPr>
          <w:rFonts w:cstheme="minorHAnsi"/>
          <w:b/>
        </w:rPr>
        <w:t>.</w:t>
      </w:r>
      <w:r w:rsidR="0028410E">
        <w:rPr>
          <w:rFonts w:cstheme="minorHAnsi"/>
          <w:b/>
        </w:rPr>
        <w:t>24</w:t>
      </w:r>
      <w:r w:rsidR="00053130" w:rsidRPr="00204ECB">
        <w:rPr>
          <w:rFonts w:cstheme="minorHAnsi"/>
          <w:b/>
        </w:rPr>
        <w:t xml:space="preserve"> Alumni Involvement in Links with Australian Organisations (by</w:t>
      </w:r>
      <w:r w:rsidR="00053130">
        <w:rPr>
          <w:rFonts w:cstheme="minorHAnsi"/>
          <w:b/>
        </w:rPr>
        <w:t xml:space="preserve"> Employment Sector)</w:t>
      </w:r>
    </w:p>
    <w:tbl>
      <w:tblPr>
        <w:tblW w:w="8662" w:type="dxa"/>
        <w:jc w:val="center"/>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709"/>
        <w:gridCol w:w="1275"/>
        <w:gridCol w:w="993"/>
        <w:gridCol w:w="1275"/>
        <w:gridCol w:w="1276"/>
        <w:gridCol w:w="1134"/>
      </w:tblGrid>
      <w:tr w:rsidR="00B2704D" w:rsidRPr="00770E52" w:rsidTr="006A3152">
        <w:trPr>
          <w:trHeight w:val="615"/>
          <w:jc w:val="center"/>
        </w:trPr>
        <w:tc>
          <w:tcPr>
            <w:tcW w:w="2709" w:type="dxa"/>
            <w:shd w:val="clear" w:color="000000" w:fill="003150"/>
            <w:vAlign w:val="center"/>
            <w:hideMark/>
          </w:tcPr>
          <w:p w:rsidR="00B2704D" w:rsidRPr="006A3152" w:rsidRDefault="00B2704D" w:rsidP="006A3152">
            <w:pPr>
              <w:spacing w:before="80" w:after="80"/>
              <w:jc w:val="center"/>
              <w:rPr>
                <w:rFonts w:eastAsia="Times New Roman" w:cstheme="minorHAnsi"/>
                <w:b/>
                <w:bCs/>
                <w:color w:val="FFFFFF"/>
                <w:lang w:val="en-US"/>
              </w:rPr>
            </w:pPr>
            <w:r w:rsidRPr="006A3152">
              <w:rPr>
                <w:rFonts w:eastAsia="Times New Roman" w:cstheme="minorHAnsi"/>
                <w:b/>
                <w:bCs/>
                <w:color w:val="FFFFFF"/>
                <w:lang w:val="en-GB"/>
              </w:rPr>
              <w:t> </w:t>
            </w:r>
          </w:p>
        </w:tc>
        <w:tc>
          <w:tcPr>
            <w:tcW w:w="5953" w:type="dxa"/>
            <w:gridSpan w:val="5"/>
            <w:shd w:val="clear" w:color="000000" w:fill="003150"/>
            <w:vAlign w:val="center"/>
            <w:hideMark/>
          </w:tcPr>
          <w:p w:rsidR="00B2704D" w:rsidRPr="006A3152" w:rsidRDefault="00B2704D" w:rsidP="006A3152">
            <w:pPr>
              <w:spacing w:before="80" w:after="80"/>
              <w:jc w:val="center"/>
              <w:rPr>
                <w:rFonts w:eastAsia="Times New Roman" w:cstheme="minorHAnsi"/>
                <w:b/>
                <w:bCs/>
                <w:color w:val="FFFFFF"/>
                <w:lang w:val="en-US"/>
              </w:rPr>
            </w:pPr>
            <w:r w:rsidRPr="006A3152">
              <w:rPr>
                <w:rFonts w:eastAsia="Times New Roman" w:cstheme="minorHAnsi"/>
                <w:b/>
                <w:bCs/>
                <w:color w:val="FFFFFF"/>
              </w:rPr>
              <w:t>Percentage of Alumni who are involved in linkages with Australian organisations</w:t>
            </w:r>
          </w:p>
        </w:tc>
      </w:tr>
      <w:tr w:rsidR="00053130" w:rsidRPr="00770E52" w:rsidTr="006A3152">
        <w:trPr>
          <w:trHeight w:val="615"/>
          <w:jc w:val="center"/>
        </w:trPr>
        <w:tc>
          <w:tcPr>
            <w:tcW w:w="2709" w:type="dxa"/>
            <w:shd w:val="clear" w:color="000000" w:fill="003150"/>
            <w:vAlign w:val="center"/>
            <w:hideMark/>
          </w:tcPr>
          <w:p w:rsidR="00B2704D" w:rsidRPr="006A3152" w:rsidRDefault="00B2704D" w:rsidP="006A3152">
            <w:pPr>
              <w:spacing w:before="80" w:after="80"/>
              <w:jc w:val="center"/>
              <w:rPr>
                <w:rFonts w:eastAsia="Times New Roman" w:cstheme="minorHAnsi"/>
                <w:b/>
                <w:bCs/>
                <w:color w:val="FFFFFF"/>
                <w:sz w:val="16"/>
                <w:szCs w:val="16"/>
                <w:lang w:val="en-US"/>
              </w:rPr>
            </w:pPr>
            <w:r w:rsidRPr="006A3152">
              <w:rPr>
                <w:rFonts w:eastAsia="Times New Roman" w:cstheme="minorHAnsi"/>
                <w:b/>
                <w:bCs/>
                <w:color w:val="FFFFFF"/>
                <w:sz w:val="16"/>
                <w:szCs w:val="16"/>
              </w:rPr>
              <w:t>Linkage</w:t>
            </w:r>
          </w:p>
        </w:tc>
        <w:tc>
          <w:tcPr>
            <w:tcW w:w="1275" w:type="dxa"/>
            <w:shd w:val="clear" w:color="000000" w:fill="003150"/>
            <w:vAlign w:val="center"/>
            <w:hideMark/>
          </w:tcPr>
          <w:p w:rsidR="00B2704D" w:rsidRPr="006A3152" w:rsidRDefault="00B2704D" w:rsidP="006A3152">
            <w:pPr>
              <w:spacing w:before="80" w:after="80"/>
              <w:jc w:val="center"/>
              <w:rPr>
                <w:rFonts w:eastAsia="Times New Roman" w:cstheme="minorHAnsi"/>
                <w:b/>
                <w:bCs/>
                <w:color w:val="FFFFFF"/>
                <w:sz w:val="16"/>
                <w:szCs w:val="16"/>
                <w:lang w:val="en-US"/>
              </w:rPr>
            </w:pPr>
            <w:r w:rsidRPr="006A3152">
              <w:rPr>
                <w:rFonts w:eastAsia="Times New Roman" w:cstheme="minorHAnsi"/>
                <w:b/>
                <w:bCs/>
                <w:color w:val="FFFFFF"/>
                <w:sz w:val="16"/>
                <w:szCs w:val="16"/>
                <w:lang w:val="en-US"/>
              </w:rPr>
              <w:t>Aid delivery agency</w:t>
            </w:r>
          </w:p>
        </w:tc>
        <w:tc>
          <w:tcPr>
            <w:tcW w:w="993" w:type="dxa"/>
            <w:shd w:val="clear" w:color="000000" w:fill="003150"/>
            <w:vAlign w:val="center"/>
            <w:hideMark/>
          </w:tcPr>
          <w:p w:rsidR="00B2704D" w:rsidRPr="006A3152" w:rsidRDefault="00B2704D" w:rsidP="006A3152">
            <w:pPr>
              <w:spacing w:before="80" w:after="80"/>
              <w:jc w:val="center"/>
              <w:rPr>
                <w:rFonts w:eastAsia="Times New Roman" w:cstheme="minorHAnsi"/>
                <w:b/>
                <w:bCs/>
                <w:color w:val="FFFFFF"/>
                <w:sz w:val="16"/>
                <w:szCs w:val="16"/>
                <w:lang w:val="en-US"/>
              </w:rPr>
            </w:pPr>
            <w:r w:rsidRPr="006A3152">
              <w:rPr>
                <w:rFonts w:eastAsia="Times New Roman" w:cstheme="minorHAnsi"/>
                <w:b/>
                <w:bCs/>
                <w:color w:val="FFFFFF"/>
                <w:sz w:val="16"/>
                <w:szCs w:val="16"/>
                <w:lang w:val="en-US"/>
              </w:rPr>
              <w:t>Foreign company</w:t>
            </w:r>
          </w:p>
        </w:tc>
        <w:tc>
          <w:tcPr>
            <w:tcW w:w="1275" w:type="dxa"/>
            <w:shd w:val="clear" w:color="000000" w:fill="003150"/>
            <w:vAlign w:val="center"/>
            <w:hideMark/>
          </w:tcPr>
          <w:p w:rsidR="00B2704D" w:rsidRPr="006A3152" w:rsidRDefault="00B2704D" w:rsidP="006A3152">
            <w:pPr>
              <w:spacing w:before="80" w:after="80"/>
              <w:jc w:val="center"/>
              <w:rPr>
                <w:rFonts w:eastAsia="Times New Roman" w:cstheme="minorHAnsi"/>
                <w:b/>
                <w:bCs/>
                <w:color w:val="FFFFFF"/>
                <w:sz w:val="16"/>
                <w:szCs w:val="16"/>
                <w:lang w:val="en-US"/>
              </w:rPr>
            </w:pPr>
            <w:r w:rsidRPr="006A3152">
              <w:rPr>
                <w:rFonts w:eastAsia="Times New Roman" w:cstheme="minorHAnsi"/>
                <w:b/>
                <w:bCs/>
                <w:color w:val="FFFFFF"/>
                <w:sz w:val="16"/>
                <w:szCs w:val="16"/>
                <w:lang w:val="en-US"/>
              </w:rPr>
              <w:t>Vietnamese company</w:t>
            </w:r>
          </w:p>
        </w:tc>
        <w:tc>
          <w:tcPr>
            <w:tcW w:w="1276" w:type="dxa"/>
            <w:shd w:val="clear" w:color="000000" w:fill="003150"/>
            <w:vAlign w:val="center"/>
            <w:hideMark/>
          </w:tcPr>
          <w:p w:rsidR="00B2704D" w:rsidRPr="006A3152" w:rsidRDefault="00B2704D" w:rsidP="006A3152">
            <w:pPr>
              <w:spacing w:before="80" w:after="80"/>
              <w:jc w:val="center"/>
              <w:rPr>
                <w:rFonts w:eastAsia="Times New Roman" w:cstheme="minorHAnsi"/>
                <w:b/>
                <w:bCs/>
                <w:color w:val="FFFFFF"/>
                <w:sz w:val="16"/>
                <w:szCs w:val="16"/>
                <w:lang w:val="en-US"/>
              </w:rPr>
            </w:pPr>
            <w:r w:rsidRPr="006A3152">
              <w:rPr>
                <w:rFonts w:eastAsia="Times New Roman" w:cstheme="minorHAnsi"/>
                <w:b/>
                <w:bCs/>
                <w:color w:val="FFFFFF"/>
                <w:sz w:val="16"/>
                <w:szCs w:val="16"/>
                <w:lang w:val="en-US"/>
              </w:rPr>
              <w:t>Government organization</w:t>
            </w:r>
          </w:p>
        </w:tc>
        <w:tc>
          <w:tcPr>
            <w:tcW w:w="1134" w:type="dxa"/>
            <w:shd w:val="clear" w:color="000000" w:fill="003150"/>
            <w:vAlign w:val="center"/>
            <w:hideMark/>
          </w:tcPr>
          <w:p w:rsidR="00B2704D" w:rsidRPr="006A3152" w:rsidRDefault="00B2704D" w:rsidP="006A3152">
            <w:pPr>
              <w:spacing w:before="80" w:after="80"/>
              <w:jc w:val="center"/>
              <w:rPr>
                <w:rFonts w:eastAsia="Times New Roman" w:cstheme="minorHAnsi"/>
                <w:b/>
                <w:bCs/>
                <w:color w:val="FFFFFF"/>
                <w:sz w:val="16"/>
                <w:szCs w:val="16"/>
                <w:lang w:val="en-US"/>
              </w:rPr>
            </w:pPr>
            <w:r w:rsidRPr="006A3152">
              <w:rPr>
                <w:rFonts w:eastAsia="Times New Roman" w:cstheme="minorHAnsi"/>
                <w:b/>
                <w:bCs/>
                <w:color w:val="FFFFFF"/>
                <w:sz w:val="16"/>
                <w:szCs w:val="16"/>
                <w:lang w:val="en-US"/>
              </w:rPr>
              <w:t>Education Institute</w:t>
            </w:r>
          </w:p>
        </w:tc>
      </w:tr>
      <w:tr w:rsidR="00053130" w:rsidRPr="00770E52" w:rsidTr="006A3152">
        <w:trPr>
          <w:trHeight w:val="315"/>
          <w:jc w:val="center"/>
        </w:trPr>
        <w:tc>
          <w:tcPr>
            <w:tcW w:w="2709" w:type="dxa"/>
            <w:shd w:val="clear" w:color="000000" w:fill="003150"/>
            <w:vAlign w:val="center"/>
            <w:hideMark/>
          </w:tcPr>
          <w:p w:rsidR="00B2704D" w:rsidRPr="006A3152" w:rsidRDefault="00B2704D" w:rsidP="006A3152">
            <w:pPr>
              <w:spacing w:before="80" w:after="80"/>
              <w:jc w:val="center"/>
              <w:rPr>
                <w:rFonts w:eastAsia="Times New Roman" w:cstheme="minorHAnsi"/>
                <w:b/>
                <w:bCs/>
                <w:color w:val="FFFFFF"/>
                <w:sz w:val="16"/>
                <w:szCs w:val="16"/>
                <w:lang w:val="en-US"/>
              </w:rPr>
            </w:pPr>
            <w:r w:rsidRPr="006A3152">
              <w:rPr>
                <w:rFonts w:eastAsia="Times New Roman" w:cstheme="minorHAnsi"/>
                <w:b/>
                <w:bCs/>
                <w:color w:val="FFFFFF"/>
                <w:sz w:val="16"/>
                <w:szCs w:val="16"/>
                <w:lang w:val="en-US"/>
              </w:rPr>
              <w:t>Total answered</w:t>
            </w:r>
          </w:p>
        </w:tc>
        <w:tc>
          <w:tcPr>
            <w:tcW w:w="1275" w:type="dxa"/>
            <w:shd w:val="clear" w:color="000000" w:fill="003150"/>
            <w:vAlign w:val="center"/>
            <w:hideMark/>
          </w:tcPr>
          <w:p w:rsidR="00B2704D" w:rsidRPr="006A3152" w:rsidRDefault="00B2704D" w:rsidP="006A3152">
            <w:pPr>
              <w:spacing w:before="80" w:after="80"/>
              <w:jc w:val="center"/>
              <w:rPr>
                <w:rFonts w:eastAsia="Times New Roman" w:cstheme="minorHAnsi"/>
                <w:b/>
                <w:bCs/>
                <w:color w:val="FFFFFF"/>
                <w:sz w:val="16"/>
                <w:szCs w:val="16"/>
                <w:lang w:val="en-US"/>
              </w:rPr>
            </w:pPr>
            <w:r w:rsidRPr="006A3152">
              <w:rPr>
                <w:rFonts w:eastAsia="Times New Roman" w:cstheme="minorHAnsi"/>
                <w:b/>
                <w:bCs/>
                <w:color w:val="FFFFFF"/>
                <w:sz w:val="16"/>
                <w:szCs w:val="16"/>
                <w:lang w:val="en-US"/>
              </w:rPr>
              <w:t>73</w:t>
            </w:r>
          </w:p>
        </w:tc>
        <w:tc>
          <w:tcPr>
            <w:tcW w:w="993" w:type="dxa"/>
            <w:shd w:val="clear" w:color="000000" w:fill="003150"/>
            <w:vAlign w:val="center"/>
            <w:hideMark/>
          </w:tcPr>
          <w:p w:rsidR="00B2704D" w:rsidRPr="006A3152" w:rsidRDefault="00B2704D" w:rsidP="006A3152">
            <w:pPr>
              <w:spacing w:before="80" w:after="80"/>
              <w:jc w:val="center"/>
              <w:rPr>
                <w:rFonts w:eastAsia="Times New Roman" w:cstheme="minorHAnsi"/>
                <w:b/>
                <w:bCs/>
                <w:color w:val="FFFFFF"/>
                <w:sz w:val="16"/>
                <w:szCs w:val="16"/>
                <w:lang w:val="en-US"/>
              </w:rPr>
            </w:pPr>
            <w:r w:rsidRPr="006A3152">
              <w:rPr>
                <w:rFonts w:eastAsia="Times New Roman" w:cstheme="minorHAnsi"/>
                <w:b/>
                <w:bCs/>
                <w:color w:val="FFFFFF"/>
                <w:sz w:val="16"/>
                <w:szCs w:val="16"/>
                <w:lang w:val="en-US"/>
              </w:rPr>
              <w:t>95</w:t>
            </w:r>
          </w:p>
        </w:tc>
        <w:tc>
          <w:tcPr>
            <w:tcW w:w="1275" w:type="dxa"/>
            <w:shd w:val="clear" w:color="000000" w:fill="003150"/>
            <w:vAlign w:val="center"/>
            <w:hideMark/>
          </w:tcPr>
          <w:p w:rsidR="00B2704D" w:rsidRPr="006A3152" w:rsidRDefault="00B2704D" w:rsidP="006A3152">
            <w:pPr>
              <w:spacing w:before="80" w:after="80"/>
              <w:jc w:val="center"/>
              <w:rPr>
                <w:rFonts w:eastAsia="Times New Roman" w:cstheme="minorHAnsi"/>
                <w:b/>
                <w:bCs/>
                <w:color w:val="FFFFFF"/>
                <w:sz w:val="16"/>
                <w:szCs w:val="16"/>
                <w:lang w:val="en-US"/>
              </w:rPr>
            </w:pPr>
            <w:r w:rsidRPr="006A3152">
              <w:rPr>
                <w:rFonts w:eastAsia="Times New Roman" w:cstheme="minorHAnsi"/>
                <w:b/>
                <w:bCs/>
                <w:color w:val="FFFFFF"/>
                <w:sz w:val="16"/>
                <w:szCs w:val="16"/>
                <w:lang w:val="en-US"/>
              </w:rPr>
              <w:t>102</w:t>
            </w:r>
          </w:p>
        </w:tc>
        <w:tc>
          <w:tcPr>
            <w:tcW w:w="1276" w:type="dxa"/>
            <w:shd w:val="clear" w:color="000000" w:fill="003150"/>
            <w:vAlign w:val="center"/>
            <w:hideMark/>
          </w:tcPr>
          <w:p w:rsidR="00B2704D" w:rsidRPr="006A3152" w:rsidRDefault="00B2704D" w:rsidP="006A3152">
            <w:pPr>
              <w:spacing w:before="80" w:after="80"/>
              <w:jc w:val="center"/>
              <w:rPr>
                <w:rFonts w:eastAsia="Times New Roman" w:cstheme="minorHAnsi"/>
                <w:b/>
                <w:bCs/>
                <w:color w:val="FFFFFF"/>
                <w:sz w:val="16"/>
                <w:szCs w:val="16"/>
                <w:lang w:val="en-US"/>
              </w:rPr>
            </w:pPr>
            <w:r w:rsidRPr="006A3152">
              <w:rPr>
                <w:rFonts w:eastAsia="Times New Roman" w:cstheme="minorHAnsi"/>
                <w:b/>
                <w:bCs/>
                <w:color w:val="FFFFFF"/>
                <w:sz w:val="16"/>
                <w:szCs w:val="16"/>
                <w:lang w:val="en-US"/>
              </w:rPr>
              <w:t>160</w:t>
            </w:r>
          </w:p>
        </w:tc>
        <w:tc>
          <w:tcPr>
            <w:tcW w:w="1134" w:type="dxa"/>
            <w:shd w:val="clear" w:color="000000" w:fill="003150"/>
            <w:vAlign w:val="center"/>
            <w:hideMark/>
          </w:tcPr>
          <w:p w:rsidR="00B2704D" w:rsidRPr="006A3152" w:rsidRDefault="00B2704D" w:rsidP="006A3152">
            <w:pPr>
              <w:spacing w:before="80" w:after="80"/>
              <w:jc w:val="center"/>
              <w:rPr>
                <w:rFonts w:eastAsia="Times New Roman" w:cstheme="minorHAnsi"/>
                <w:b/>
                <w:bCs/>
                <w:color w:val="FFFFFF"/>
                <w:sz w:val="16"/>
                <w:szCs w:val="16"/>
                <w:lang w:val="en-US"/>
              </w:rPr>
            </w:pPr>
            <w:r w:rsidRPr="006A3152">
              <w:rPr>
                <w:rFonts w:eastAsia="Times New Roman" w:cstheme="minorHAnsi"/>
                <w:b/>
                <w:bCs/>
                <w:color w:val="FFFFFF"/>
                <w:sz w:val="16"/>
                <w:szCs w:val="16"/>
                <w:lang w:val="en-US"/>
              </w:rPr>
              <w:t>300</w:t>
            </w:r>
          </w:p>
        </w:tc>
      </w:tr>
      <w:tr w:rsidR="00B53236" w:rsidRPr="00770E52" w:rsidTr="00B53236">
        <w:trPr>
          <w:trHeight w:val="226"/>
          <w:jc w:val="center"/>
        </w:trPr>
        <w:tc>
          <w:tcPr>
            <w:tcW w:w="2709" w:type="dxa"/>
            <w:shd w:val="clear" w:color="000000" w:fill="F2F2F2"/>
            <w:vAlign w:val="center"/>
            <w:hideMark/>
          </w:tcPr>
          <w:p w:rsidR="00B53236" w:rsidRPr="00B53236" w:rsidRDefault="00B53236" w:rsidP="007518D0">
            <w:pPr>
              <w:rPr>
                <w:rFonts w:eastAsia="Times New Roman" w:cstheme="minorHAnsi"/>
                <w:color w:val="000000"/>
                <w:lang w:val="en-US"/>
              </w:rPr>
            </w:pPr>
            <w:r w:rsidRPr="00B53236">
              <w:rPr>
                <w:rFonts w:eastAsia="Times New Roman" w:cstheme="minorHAnsi"/>
                <w:color w:val="000000"/>
              </w:rPr>
              <w:t>Vietnamese organisation has link with Australian org.</w:t>
            </w:r>
          </w:p>
        </w:tc>
        <w:tc>
          <w:tcPr>
            <w:tcW w:w="1275" w:type="dxa"/>
            <w:shd w:val="clear" w:color="000000" w:fill="D9D9D9"/>
            <w:vAlign w:val="center"/>
            <w:hideMark/>
          </w:tcPr>
          <w:p w:rsidR="00B53236" w:rsidRPr="00B53236" w:rsidRDefault="00B53236" w:rsidP="007518D0">
            <w:pPr>
              <w:jc w:val="center"/>
              <w:rPr>
                <w:rFonts w:eastAsia="Times New Roman" w:cstheme="minorHAnsi"/>
                <w:color w:val="000000"/>
                <w:lang w:val="en-US"/>
              </w:rPr>
            </w:pPr>
            <w:r w:rsidRPr="00B53236">
              <w:rPr>
                <w:rFonts w:eastAsia="Times New Roman" w:cstheme="minorHAnsi"/>
                <w:color w:val="000000"/>
                <w:lang w:val="en-US"/>
              </w:rPr>
              <w:t>47.9%</w:t>
            </w:r>
          </w:p>
        </w:tc>
        <w:tc>
          <w:tcPr>
            <w:tcW w:w="993" w:type="dxa"/>
            <w:shd w:val="clear" w:color="000000" w:fill="D9D9D9"/>
            <w:vAlign w:val="center"/>
            <w:hideMark/>
          </w:tcPr>
          <w:p w:rsidR="00B53236" w:rsidRPr="00B53236" w:rsidRDefault="00B53236" w:rsidP="007518D0">
            <w:pPr>
              <w:jc w:val="center"/>
              <w:rPr>
                <w:rFonts w:eastAsia="Times New Roman" w:cstheme="minorHAnsi"/>
                <w:color w:val="000000"/>
                <w:lang w:val="en-US"/>
              </w:rPr>
            </w:pPr>
            <w:r w:rsidRPr="00B53236">
              <w:rPr>
                <w:rFonts w:eastAsia="Times New Roman" w:cstheme="minorHAnsi"/>
                <w:color w:val="000000"/>
                <w:lang w:val="en-US"/>
              </w:rPr>
              <w:t>41.1%</w:t>
            </w:r>
          </w:p>
        </w:tc>
        <w:tc>
          <w:tcPr>
            <w:tcW w:w="1275" w:type="dxa"/>
            <w:shd w:val="clear" w:color="auto" w:fill="F2F2F2" w:themeFill="background1" w:themeFillShade="F2"/>
            <w:vAlign w:val="center"/>
            <w:hideMark/>
          </w:tcPr>
          <w:p w:rsidR="00B53236" w:rsidRPr="00B53236" w:rsidRDefault="00B53236" w:rsidP="007518D0">
            <w:pPr>
              <w:jc w:val="center"/>
              <w:rPr>
                <w:rFonts w:eastAsia="Times New Roman" w:cstheme="minorHAnsi"/>
                <w:color w:val="000000"/>
                <w:lang w:val="en-US"/>
              </w:rPr>
            </w:pPr>
            <w:r w:rsidRPr="00B53236">
              <w:rPr>
                <w:rFonts w:eastAsia="Times New Roman" w:cstheme="minorHAnsi"/>
                <w:color w:val="000000"/>
                <w:lang w:val="en-US"/>
              </w:rPr>
              <w:t>22.5%</w:t>
            </w:r>
          </w:p>
        </w:tc>
        <w:tc>
          <w:tcPr>
            <w:tcW w:w="1276" w:type="dxa"/>
            <w:shd w:val="clear" w:color="000000" w:fill="D9D9D9"/>
            <w:vAlign w:val="center"/>
            <w:hideMark/>
          </w:tcPr>
          <w:p w:rsidR="00B53236" w:rsidRPr="00B53236" w:rsidRDefault="00B53236" w:rsidP="007518D0">
            <w:pPr>
              <w:jc w:val="center"/>
              <w:rPr>
                <w:rFonts w:eastAsia="Times New Roman" w:cstheme="minorHAnsi"/>
                <w:color w:val="000000"/>
                <w:lang w:val="en-US"/>
              </w:rPr>
            </w:pPr>
            <w:r w:rsidRPr="00B53236">
              <w:rPr>
                <w:rFonts w:eastAsia="Times New Roman" w:cstheme="minorHAnsi"/>
                <w:color w:val="000000"/>
                <w:lang w:val="en-US"/>
              </w:rPr>
              <w:t>53.8%</w:t>
            </w:r>
          </w:p>
        </w:tc>
        <w:tc>
          <w:tcPr>
            <w:tcW w:w="1134" w:type="dxa"/>
            <w:shd w:val="clear" w:color="auto" w:fill="D7F0F5" w:themeFill="background2" w:themeFillTint="33"/>
            <w:vAlign w:val="center"/>
            <w:hideMark/>
          </w:tcPr>
          <w:p w:rsidR="00B53236" w:rsidRPr="00B53236" w:rsidRDefault="00B53236" w:rsidP="007518D0">
            <w:pPr>
              <w:jc w:val="center"/>
              <w:rPr>
                <w:rFonts w:eastAsia="Times New Roman" w:cstheme="minorHAnsi"/>
                <w:color w:val="000000"/>
                <w:lang w:val="en-US"/>
              </w:rPr>
            </w:pPr>
            <w:r w:rsidRPr="00B53236">
              <w:rPr>
                <w:rFonts w:eastAsia="Times New Roman" w:cstheme="minorHAnsi"/>
                <w:color w:val="000000"/>
                <w:lang w:val="en-US"/>
              </w:rPr>
              <w:t>60.0%</w:t>
            </w:r>
          </w:p>
        </w:tc>
      </w:tr>
      <w:tr w:rsidR="00B53236" w:rsidRPr="00770E52" w:rsidTr="00B53236">
        <w:trPr>
          <w:trHeight w:val="315"/>
          <w:jc w:val="center"/>
        </w:trPr>
        <w:tc>
          <w:tcPr>
            <w:tcW w:w="2709" w:type="dxa"/>
            <w:shd w:val="clear" w:color="000000" w:fill="F2F2F2"/>
            <w:vAlign w:val="center"/>
            <w:hideMark/>
          </w:tcPr>
          <w:p w:rsidR="00B53236" w:rsidRPr="00B53236" w:rsidRDefault="00B53236" w:rsidP="007518D0">
            <w:pPr>
              <w:rPr>
                <w:rFonts w:eastAsia="Times New Roman" w:cstheme="minorHAnsi"/>
                <w:color w:val="000000"/>
                <w:lang w:val="en-US"/>
              </w:rPr>
            </w:pPr>
            <w:r w:rsidRPr="00B53236">
              <w:rPr>
                <w:rFonts w:eastAsia="Times New Roman" w:cstheme="minorHAnsi"/>
                <w:color w:val="000000"/>
              </w:rPr>
              <w:t>Alumni are involved in link</w:t>
            </w:r>
          </w:p>
        </w:tc>
        <w:tc>
          <w:tcPr>
            <w:tcW w:w="1275" w:type="dxa"/>
            <w:shd w:val="clear" w:color="000000" w:fill="D9D9D9"/>
            <w:vAlign w:val="center"/>
            <w:hideMark/>
          </w:tcPr>
          <w:p w:rsidR="00B53236" w:rsidRPr="00B53236" w:rsidRDefault="00B53236" w:rsidP="007518D0">
            <w:pPr>
              <w:jc w:val="center"/>
              <w:rPr>
                <w:rFonts w:eastAsia="Times New Roman" w:cstheme="minorHAnsi"/>
                <w:color w:val="000000"/>
                <w:lang w:val="en-US"/>
              </w:rPr>
            </w:pPr>
            <w:r w:rsidRPr="00B53236">
              <w:rPr>
                <w:rFonts w:eastAsia="Times New Roman" w:cstheme="minorHAnsi"/>
                <w:color w:val="000000"/>
                <w:lang w:val="en-US"/>
              </w:rPr>
              <w:t>16.4%</w:t>
            </w:r>
          </w:p>
        </w:tc>
        <w:tc>
          <w:tcPr>
            <w:tcW w:w="993" w:type="dxa"/>
            <w:shd w:val="clear" w:color="000000" w:fill="D9D9D9"/>
            <w:vAlign w:val="center"/>
            <w:hideMark/>
          </w:tcPr>
          <w:p w:rsidR="00B53236" w:rsidRPr="00B53236" w:rsidRDefault="00B53236" w:rsidP="007518D0">
            <w:pPr>
              <w:jc w:val="center"/>
              <w:rPr>
                <w:rFonts w:eastAsia="Times New Roman" w:cstheme="minorHAnsi"/>
                <w:color w:val="000000"/>
                <w:lang w:val="en-US"/>
              </w:rPr>
            </w:pPr>
            <w:r w:rsidRPr="00B53236">
              <w:rPr>
                <w:rFonts w:eastAsia="Times New Roman" w:cstheme="minorHAnsi"/>
                <w:color w:val="000000"/>
                <w:lang w:val="en-US"/>
              </w:rPr>
              <w:t>13.7%</w:t>
            </w:r>
          </w:p>
        </w:tc>
        <w:tc>
          <w:tcPr>
            <w:tcW w:w="1275" w:type="dxa"/>
            <w:shd w:val="clear" w:color="auto" w:fill="F2F2F2" w:themeFill="background1" w:themeFillShade="F2"/>
            <w:vAlign w:val="center"/>
            <w:hideMark/>
          </w:tcPr>
          <w:p w:rsidR="00B53236" w:rsidRPr="00B53236" w:rsidRDefault="00B53236" w:rsidP="007518D0">
            <w:pPr>
              <w:jc w:val="center"/>
              <w:rPr>
                <w:rFonts w:eastAsia="Times New Roman" w:cstheme="minorHAnsi"/>
                <w:color w:val="000000"/>
                <w:lang w:val="en-US"/>
              </w:rPr>
            </w:pPr>
            <w:r w:rsidRPr="00B53236">
              <w:rPr>
                <w:rFonts w:eastAsia="Times New Roman" w:cstheme="minorHAnsi"/>
                <w:color w:val="000000"/>
                <w:lang w:val="en-US"/>
              </w:rPr>
              <w:t>10.8%</w:t>
            </w:r>
          </w:p>
        </w:tc>
        <w:tc>
          <w:tcPr>
            <w:tcW w:w="1276" w:type="dxa"/>
            <w:shd w:val="clear" w:color="auto" w:fill="D7F0F5" w:themeFill="background2" w:themeFillTint="33"/>
            <w:vAlign w:val="center"/>
            <w:hideMark/>
          </w:tcPr>
          <w:p w:rsidR="00B53236" w:rsidRPr="00B53236" w:rsidRDefault="00B53236" w:rsidP="007518D0">
            <w:pPr>
              <w:jc w:val="center"/>
              <w:rPr>
                <w:rFonts w:eastAsia="Times New Roman" w:cstheme="minorHAnsi"/>
                <w:color w:val="000000"/>
                <w:lang w:val="en-US"/>
              </w:rPr>
            </w:pPr>
            <w:r w:rsidRPr="00B53236">
              <w:rPr>
                <w:rFonts w:eastAsia="Times New Roman" w:cstheme="minorHAnsi"/>
                <w:color w:val="000000"/>
                <w:lang w:val="en-US"/>
              </w:rPr>
              <w:t>28.1%</w:t>
            </w:r>
          </w:p>
        </w:tc>
        <w:tc>
          <w:tcPr>
            <w:tcW w:w="1134" w:type="dxa"/>
            <w:shd w:val="clear" w:color="000000" w:fill="D9D9D9"/>
            <w:vAlign w:val="center"/>
            <w:hideMark/>
          </w:tcPr>
          <w:p w:rsidR="00B53236" w:rsidRPr="00B53236" w:rsidRDefault="00B53236" w:rsidP="007518D0">
            <w:pPr>
              <w:jc w:val="center"/>
              <w:rPr>
                <w:rFonts w:eastAsia="Times New Roman" w:cstheme="minorHAnsi"/>
                <w:color w:val="000000"/>
                <w:lang w:val="en-US"/>
              </w:rPr>
            </w:pPr>
            <w:r w:rsidRPr="00B53236">
              <w:rPr>
                <w:rFonts w:eastAsia="Times New Roman" w:cstheme="minorHAnsi"/>
                <w:color w:val="000000"/>
                <w:lang w:val="en-US"/>
              </w:rPr>
              <w:t>27.7%</w:t>
            </w:r>
          </w:p>
        </w:tc>
      </w:tr>
    </w:tbl>
    <w:p w:rsidR="00BF48AD" w:rsidRDefault="00BF48AD" w:rsidP="00BF48AD">
      <w:pPr>
        <w:spacing w:before="240" w:after="120"/>
        <w:rPr>
          <w:rFonts w:cstheme="minorHAnsi"/>
        </w:rPr>
      </w:pPr>
      <w:r w:rsidRPr="002A7FF9">
        <w:t>Alumni in group discussions suggested that Vietnamese organisations with international links were more likely to foster other enabling conditions for the application of skills and knowledge by alumni. They would be more open to the contributions of staff members who had studied abroad and more supportive of gender equality and other rights-based priorities.</w:t>
      </w:r>
      <w:r>
        <w:t xml:space="preserve"> In fact, a</w:t>
      </w:r>
      <w:r w:rsidRPr="00484A5F" w:rsidDel="002400EB">
        <w:rPr>
          <w:rFonts w:cstheme="minorHAnsi"/>
        </w:rPr>
        <w:t xml:space="preserve">lumni whose organisation had a link with an Australian organisation used their skills and knowledge more frequently than those whose organisation did not. Compared to others, alumni whose organisation had a link were 3.8% more likely to </w:t>
      </w:r>
      <w:r>
        <w:rPr>
          <w:rFonts w:cstheme="minorHAnsi"/>
        </w:rPr>
        <w:t xml:space="preserve">have </w:t>
      </w:r>
      <w:r w:rsidRPr="00484A5F" w:rsidDel="002400EB">
        <w:rPr>
          <w:rFonts w:cstheme="minorHAnsi"/>
        </w:rPr>
        <w:t>use</w:t>
      </w:r>
      <w:r>
        <w:rPr>
          <w:rFonts w:cstheme="minorHAnsi"/>
        </w:rPr>
        <w:t>d</w:t>
      </w:r>
      <w:r w:rsidRPr="00484A5F" w:rsidDel="002400EB">
        <w:rPr>
          <w:rFonts w:cstheme="minorHAnsi"/>
        </w:rPr>
        <w:t xml:space="preserve"> their skills and knowledge when performing their work duties; 9.3% more likely to</w:t>
      </w:r>
      <w:r>
        <w:rPr>
          <w:rFonts w:cstheme="minorHAnsi"/>
        </w:rPr>
        <w:t xml:space="preserve"> have</w:t>
      </w:r>
      <w:r w:rsidRPr="00484A5F" w:rsidDel="002400EB">
        <w:rPr>
          <w:rFonts w:cstheme="minorHAnsi"/>
        </w:rPr>
        <w:t xml:space="preserve"> transfer</w:t>
      </w:r>
      <w:r>
        <w:rPr>
          <w:rFonts w:cstheme="minorHAnsi"/>
        </w:rPr>
        <w:t>red</w:t>
      </w:r>
      <w:r w:rsidRPr="00484A5F" w:rsidDel="002400EB">
        <w:rPr>
          <w:rFonts w:cstheme="minorHAnsi"/>
        </w:rPr>
        <w:t xml:space="preserve"> their skills and knowledge to colleagues; 6.1% more likely to </w:t>
      </w:r>
      <w:r>
        <w:rPr>
          <w:rFonts w:cstheme="minorHAnsi"/>
        </w:rPr>
        <w:t xml:space="preserve">have </w:t>
      </w:r>
      <w:r w:rsidRPr="00484A5F" w:rsidDel="002400EB">
        <w:rPr>
          <w:rFonts w:cstheme="minorHAnsi"/>
        </w:rPr>
        <w:t>promote</w:t>
      </w:r>
      <w:r>
        <w:rPr>
          <w:rFonts w:cstheme="minorHAnsi"/>
        </w:rPr>
        <w:t>d</w:t>
      </w:r>
      <w:r w:rsidRPr="00484A5F" w:rsidDel="002400EB">
        <w:rPr>
          <w:rFonts w:cstheme="minorHAnsi"/>
        </w:rPr>
        <w:t xml:space="preserve"> gender equality or disability inclusion; and 4.5% more likely to </w:t>
      </w:r>
      <w:r>
        <w:rPr>
          <w:rFonts w:cstheme="minorHAnsi"/>
        </w:rPr>
        <w:t xml:space="preserve">have </w:t>
      </w:r>
      <w:r w:rsidRPr="00484A5F" w:rsidDel="002400EB">
        <w:rPr>
          <w:rFonts w:cstheme="minorHAnsi"/>
        </w:rPr>
        <w:t>experience</w:t>
      </w:r>
      <w:r>
        <w:rPr>
          <w:rFonts w:cstheme="minorHAnsi"/>
        </w:rPr>
        <w:t>d</w:t>
      </w:r>
      <w:r w:rsidRPr="00484A5F" w:rsidDel="002400EB">
        <w:rPr>
          <w:rFonts w:cstheme="minorHAnsi"/>
        </w:rPr>
        <w:t xml:space="preserve"> a positive change in their employment status.</w:t>
      </w:r>
    </w:p>
    <w:p w:rsidR="009D3BD9" w:rsidRPr="008E363A" w:rsidRDefault="00BF48AD" w:rsidP="00BF48AD">
      <w:pPr>
        <w:spacing w:before="120" w:after="120"/>
      </w:pPr>
      <w:r w:rsidRPr="008E363A">
        <w:t>Alumni whose organisation had a link used their skills and knowledge more frequently than those whose organisation didn’t. This was true for 9 of the 10 skills</w:t>
      </w:r>
      <w:r w:rsidR="009D3BD9" w:rsidRPr="008E363A">
        <w:t>.</w:t>
      </w:r>
    </w:p>
    <w:p w:rsidR="009D3BD9" w:rsidRDefault="00863824" w:rsidP="006A3152">
      <w:pPr>
        <w:spacing w:before="240" w:after="120"/>
        <w:rPr>
          <w:b/>
        </w:rPr>
      </w:pPr>
      <w:r w:rsidRPr="009C134B">
        <w:rPr>
          <w:b/>
        </w:rPr>
        <w:t xml:space="preserve">Exhibit </w:t>
      </w:r>
      <w:r w:rsidR="009C134B">
        <w:rPr>
          <w:b/>
        </w:rPr>
        <w:t>4</w:t>
      </w:r>
      <w:r w:rsidRPr="009C134B">
        <w:rPr>
          <w:b/>
        </w:rPr>
        <w:t>.</w:t>
      </w:r>
      <w:r w:rsidR="00010D10">
        <w:rPr>
          <w:b/>
        </w:rPr>
        <w:t>2</w:t>
      </w:r>
      <w:r w:rsidR="0028410E">
        <w:rPr>
          <w:b/>
        </w:rPr>
        <w:t>5</w:t>
      </w:r>
      <w:r w:rsidR="009D3BD9" w:rsidRPr="009C134B">
        <w:rPr>
          <w:b/>
        </w:rPr>
        <w:t xml:space="preserve"> Alumni Make Use of Acquired Skills and Knowledge in Work Duties</w:t>
      </w:r>
    </w:p>
    <w:tbl>
      <w:tblPr>
        <w:tblStyle w:val="MediumGrid3-Accent12"/>
        <w:tblW w:w="8188" w:type="dxa"/>
        <w:tblBorders>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ayout w:type="fixed"/>
        <w:tblLook w:val="04A0" w:firstRow="1" w:lastRow="0" w:firstColumn="1" w:lastColumn="0" w:noHBand="0" w:noVBand="1"/>
      </w:tblPr>
      <w:tblGrid>
        <w:gridCol w:w="2802"/>
        <w:gridCol w:w="1984"/>
        <w:gridCol w:w="2126"/>
        <w:gridCol w:w="1276"/>
      </w:tblGrid>
      <w:tr w:rsidR="009D3BD9" w:rsidRPr="006A3152" w:rsidTr="006A31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2" w:type="dxa"/>
            <w:tcBorders>
              <w:bottom w:val="single" w:sz="8" w:space="0" w:color="FFFFFF" w:themeColor="background1"/>
            </w:tcBorders>
            <w:shd w:val="clear" w:color="auto" w:fill="003150"/>
          </w:tcPr>
          <w:p w:rsidR="009D3BD9" w:rsidRPr="006A3152" w:rsidRDefault="009D3BD9" w:rsidP="009D3BD9">
            <w:pPr>
              <w:spacing w:before="40" w:after="40" w:line="235" w:lineRule="auto"/>
              <w:jc w:val="center"/>
              <w:rPr>
                <w:rFonts w:cstheme="minorHAnsi"/>
                <w:color w:val="auto"/>
                <w:lang w:val="en-GB"/>
              </w:rPr>
            </w:pPr>
          </w:p>
        </w:tc>
        <w:tc>
          <w:tcPr>
            <w:tcW w:w="5386" w:type="dxa"/>
            <w:gridSpan w:val="3"/>
            <w:tcBorders>
              <w:bottom w:val="single" w:sz="8" w:space="0" w:color="FFFFFF" w:themeColor="background1"/>
            </w:tcBorders>
            <w:shd w:val="clear" w:color="auto" w:fill="003150"/>
          </w:tcPr>
          <w:p w:rsidR="009D3BD9" w:rsidRPr="006A3152" w:rsidRDefault="009D3BD9" w:rsidP="009D3BD9">
            <w:pPr>
              <w:spacing w:before="40" w:after="40" w:line="235"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lang w:val="en-GB"/>
              </w:rPr>
            </w:pPr>
            <w:r w:rsidRPr="006A3152">
              <w:rPr>
                <w:rFonts w:cstheme="minorHAnsi"/>
                <w:color w:val="auto"/>
              </w:rPr>
              <w:t>Percentage of Alumni to use their skills and knowledge at least occasionally</w:t>
            </w:r>
          </w:p>
        </w:tc>
      </w:tr>
      <w:tr w:rsidR="009D3BD9" w:rsidRPr="006A3152" w:rsidTr="006A31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2" w:type="dxa"/>
            <w:tcBorders>
              <w:bottom w:val="single" w:sz="8" w:space="0" w:color="FFFFFF" w:themeColor="background1"/>
            </w:tcBorders>
            <w:shd w:val="clear" w:color="auto" w:fill="003150"/>
          </w:tcPr>
          <w:p w:rsidR="009D3BD9" w:rsidRPr="006A3152" w:rsidRDefault="009D3BD9" w:rsidP="009D3BD9">
            <w:pPr>
              <w:spacing w:before="40" w:after="40" w:line="235" w:lineRule="auto"/>
              <w:jc w:val="center"/>
              <w:rPr>
                <w:rFonts w:cstheme="minorHAnsi"/>
                <w:color w:val="auto"/>
              </w:rPr>
            </w:pPr>
            <w:r w:rsidRPr="006A3152">
              <w:rPr>
                <w:rFonts w:cstheme="minorHAnsi"/>
                <w:color w:val="auto"/>
              </w:rPr>
              <w:t>Skill</w:t>
            </w:r>
          </w:p>
        </w:tc>
        <w:tc>
          <w:tcPr>
            <w:tcW w:w="1984" w:type="dxa"/>
            <w:tcBorders>
              <w:bottom w:val="single" w:sz="8" w:space="0" w:color="FFFFFF" w:themeColor="background1"/>
            </w:tcBorders>
            <w:shd w:val="clear" w:color="auto" w:fill="003150"/>
          </w:tcPr>
          <w:p w:rsidR="009D3BD9" w:rsidRPr="006A3152" w:rsidRDefault="009D3BD9" w:rsidP="009D3BD9">
            <w:pPr>
              <w:spacing w:before="40" w:after="40" w:line="235"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lang w:val="en-GB"/>
              </w:rPr>
            </w:pPr>
            <w:r w:rsidRPr="006A3152">
              <w:rPr>
                <w:rFonts w:cstheme="minorHAnsi"/>
                <w:color w:val="auto"/>
              </w:rPr>
              <w:t>Whose organisation has a link with Australian organisation</w:t>
            </w:r>
          </w:p>
        </w:tc>
        <w:tc>
          <w:tcPr>
            <w:tcW w:w="2126" w:type="dxa"/>
            <w:tcBorders>
              <w:bottom w:val="single" w:sz="8" w:space="0" w:color="FFFFFF" w:themeColor="background1"/>
            </w:tcBorders>
            <w:shd w:val="clear" w:color="auto" w:fill="003150"/>
          </w:tcPr>
          <w:p w:rsidR="009D3BD9" w:rsidRPr="006A3152" w:rsidRDefault="009D3BD9" w:rsidP="009D3BD9">
            <w:pPr>
              <w:spacing w:before="40" w:after="40" w:line="235"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lang w:val="en-GB"/>
              </w:rPr>
            </w:pPr>
            <w:r w:rsidRPr="006A3152">
              <w:rPr>
                <w:rFonts w:cstheme="minorHAnsi"/>
                <w:color w:val="auto"/>
              </w:rPr>
              <w:t xml:space="preserve">Whose organisation doesn’t have a link with Australian organisation </w:t>
            </w:r>
          </w:p>
        </w:tc>
        <w:tc>
          <w:tcPr>
            <w:tcW w:w="1276" w:type="dxa"/>
            <w:tcBorders>
              <w:bottom w:val="single" w:sz="8" w:space="0" w:color="FFFFFF" w:themeColor="background1"/>
            </w:tcBorders>
            <w:shd w:val="clear" w:color="auto" w:fill="003150"/>
          </w:tcPr>
          <w:p w:rsidR="009D3BD9" w:rsidRPr="006A3152" w:rsidRDefault="009D3BD9" w:rsidP="00053130">
            <w:pPr>
              <w:spacing w:before="40" w:after="40" w:line="235"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lang w:val="en-GB"/>
              </w:rPr>
            </w:pPr>
            <w:r w:rsidRPr="006A3152">
              <w:rPr>
                <w:rFonts w:cstheme="minorHAnsi"/>
                <w:color w:val="auto"/>
              </w:rPr>
              <w:t>Diff</w:t>
            </w:r>
            <w:r w:rsidR="00053130" w:rsidRPr="006A3152">
              <w:rPr>
                <w:rFonts w:cstheme="minorHAnsi"/>
                <w:color w:val="auto"/>
              </w:rPr>
              <w:t>erence (Link to No Link)</w:t>
            </w:r>
          </w:p>
        </w:tc>
      </w:tr>
      <w:tr w:rsidR="00BF48AD" w:rsidRPr="006A3152" w:rsidTr="006A3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single" w:sz="8" w:space="0" w:color="FFFFFF" w:themeColor="background1"/>
              <w:right w:val="single" w:sz="8" w:space="0" w:color="FFFFFF" w:themeColor="background1"/>
            </w:tcBorders>
            <w:shd w:val="clear" w:color="auto" w:fill="D9D9D9" w:themeFill="background1" w:themeFillShade="D9"/>
          </w:tcPr>
          <w:p w:rsidR="00BF48AD" w:rsidRPr="00BF48AD" w:rsidRDefault="00BF48AD" w:rsidP="007518D0">
            <w:pPr>
              <w:spacing w:before="40" w:after="40" w:line="235" w:lineRule="auto"/>
              <w:rPr>
                <w:rFonts w:cstheme="minorHAnsi"/>
                <w:b w:val="0"/>
                <w:color w:val="auto"/>
                <w:lang w:val="en-GB"/>
              </w:rPr>
            </w:pPr>
            <w:r w:rsidRPr="00BF48AD">
              <w:rPr>
                <w:rFonts w:cstheme="minorHAnsi"/>
                <w:b w:val="0"/>
                <w:color w:val="auto"/>
              </w:rPr>
              <w:t>Technical skills and knowledge</w:t>
            </w:r>
          </w:p>
        </w:tc>
        <w:tc>
          <w:tcPr>
            <w:tcW w:w="1984" w:type="dxa"/>
            <w:tcBorders>
              <w:top w:val="single" w:sz="8" w:space="0" w:color="FFFFFF" w:themeColor="background1"/>
              <w:left w:val="single" w:sz="8" w:space="0" w:color="FFFFFF" w:themeColor="background1"/>
              <w:right w:val="single" w:sz="8" w:space="0" w:color="FFFFFF" w:themeColor="background1"/>
            </w:tcBorders>
            <w:shd w:val="clear" w:color="auto" w:fill="D9D9D9" w:themeFill="background1" w:themeFillShade="D9"/>
          </w:tcPr>
          <w:p w:rsidR="00BF48AD" w:rsidRPr="00BF48AD" w:rsidRDefault="00BF48AD" w:rsidP="007518D0">
            <w:pPr>
              <w:spacing w:before="40" w:after="4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BF48AD">
              <w:rPr>
                <w:rFonts w:cstheme="minorHAnsi"/>
              </w:rPr>
              <w:t>88.4</w:t>
            </w:r>
          </w:p>
        </w:tc>
        <w:tc>
          <w:tcPr>
            <w:tcW w:w="2126" w:type="dxa"/>
            <w:tcBorders>
              <w:top w:val="single" w:sz="8" w:space="0" w:color="FFFFFF" w:themeColor="background1"/>
              <w:left w:val="single" w:sz="8" w:space="0" w:color="FFFFFF" w:themeColor="background1"/>
              <w:right w:val="single" w:sz="8" w:space="0" w:color="FFFFFF" w:themeColor="background1"/>
            </w:tcBorders>
            <w:shd w:val="clear" w:color="auto" w:fill="D9D9D9" w:themeFill="background1" w:themeFillShade="D9"/>
          </w:tcPr>
          <w:p w:rsidR="00BF48AD" w:rsidRPr="00BF48AD" w:rsidRDefault="00BF48AD" w:rsidP="007518D0">
            <w:pPr>
              <w:spacing w:before="40" w:after="4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BF48AD">
              <w:rPr>
                <w:rFonts w:cstheme="minorHAnsi"/>
              </w:rPr>
              <w:t>82.4</w:t>
            </w:r>
          </w:p>
        </w:tc>
        <w:tc>
          <w:tcPr>
            <w:tcW w:w="1276" w:type="dxa"/>
            <w:tcBorders>
              <w:top w:val="single" w:sz="8" w:space="0" w:color="FFFFFF" w:themeColor="background1"/>
              <w:left w:val="single" w:sz="8" w:space="0" w:color="FFFFFF" w:themeColor="background1"/>
              <w:right w:val="single" w:sz="8" w:space="0" w:color="FFFFFF" w:themeColor="background1"/>
            </w:tcBorders>
            <w:shd w:val="clear" w:color="auto" w:fill="D9D9D9" w:themeFill="background1" w:themeFillShade="D9"/>
          </w:tcPr>
          <w:p w:rsidR="00BF48AD" w:rsidRPr="00BF48AD" w:rsidRDefault="00BF48AD" w:rsidP="007518D0">
            <w:pPr>
              <w:spacing w:before="40" w:after="4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BF48AD">
              <w:rPr>
                <w:rFonts w:cstheme="minorHAnsi"/>
              </w:rPr>
              <w:t>+6.0%</w:t>
            </w:r>
          </w:p>
        </w:tc>
      </w:tr>
      <w:tr w:rsidR="00BF48AD" w:rsidRPr="006A3152" w:rsidTr="006A3152">
        <w:tc>
          <w:tcPr>
            <w:cnfStyle w:val="001000000000" w:firstRow="0" w:lastRow="0" w:firstColumn="1" w:lastColumn="0" w:oddVBand="0" w:evenVBand="0" w:oddHBand="0" w:evenHBand="0" w:firstRowFirstColumn="0" w:firstRowLastColumn="0" w:lastRowFirstColumn="0" w:lastRowLastColumn="0"/>
            <w:tcW w:w="2802" w:type="dxa"/>
            <w:tcBorders>
              <w:right w:val="nil"/>
            </w:tcBorders>
            <w:shd w:val="clear" w:color="auto" w:fill="F2F2F2" w:themeFill="background1" w:themeFillShade="F2"/>
          </w:tcPr>
          <w:p w:rsidR="00BF48AD" w:rsidRPr="00BF48AD" w:rsidRDefault="00BF48AD" w:rsidP="007518D0">
            <w:pPr>
              <w:spacing w:before="40" w:after="40" w:line="235" w:lineRule="auto"/>
              <w:rPr>
                <w:rFonts w:cstheme="minorHAnsi"/>
                <w:b w:val="0"/>
                <w:color w:val="auto"/>
                <w:lang w:val="en-GB"/>
              </w:rPr>
            </w:pPr>
            <w:r w:rsidRPr="00BF48AD">
              <w:rPr>
                <w:rFonts w:cstheme="minorHAnsi"/>
                <w:b w:val="0"/>
                <w:color w:val="auto"/>
              </w:rPr>
              <w:t>Analytical/critical thinking skills</w:t>
            </w:r>
          </w:p>
        </w:tc>
        <w:tc>
          <w:tcPr>
            <w:tcW w:w="1984" w:type="dxa"/>
            <w:shd w:val="clear" w:color="auto" w:fill="F2F2F2" w:themeFill="background1" w:themeFillShade="F2"/>
          </w:tcPr>
          <w:p w:rsidR="00BF48AD" w:rsidRPr="00BF48AD" w:rsidRDefault="00BF48AD" w:rsidP="007518D0">
            <w:pPr>
              <w:spacing w:before="40" w:after="4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BF48AD">
              <w:rPr>
                <w:rFonts w:cstheme="minorHAnsi"/>
              </w:rPr>
              <w:t>94.9</w:t>
            </w:r>
          </w:p>
        </w:tc>
        <w:tc>
          <w:tcPr>
            <w:tcW w:w="2126" w:type="dxa"/>
            <w:shd w:val="clear" w:color="auto" w:fill="F2F2F2" w:themeFill="background1" w:themeFillShade="F2"/>
          </w:tcPr>
          <w:p w:rsidR="00BF48AD" w:rsidRPr="00BF48AD" w:rsidRDefault="00BF48AD" w:rsidP="007518D0">
            <w:pPr>
              <w:spacing w:before="40" w:after="4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BF48AD">
              <w:rPr>
                <w:rFonts w:cstheme="minorHAnsi"/>
              </w:rPr>
              <w:t>95.6</w:t>
            </w:r>
          </w:p>
        </w:tc>
        <w:tc>
          <w:tcPr>
            <w:tcW w:w="1276" w:type="dxa"/>
            <w:shd w:val="clear" w:color="auto" w:fill="F2F2F2" w:themeFill="background1" w:themeFillShade="F2"/>
          </w:tcPr>
          <w:p w:rsidR="00BF48AD" w:rsidRPr="00BF48AD" w:rsidRDefault="00BF48AD" w:rsidP="007518D0">
            <w:pPr>
              <w:spacing w:before="40" w:after="4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BF48AD">
              <w:rPr>
                <w:rFonts w:cstheme="minorHAnsi"/>
              </w:rPr>
              <w:t>-0.7%</w:t>
            </w:r>
          </w:p>
        </w:tc>
      </w:tr>
      <w:tr w:rsidR="00BF48AD" w:rsidRPr="006A3152" w:rsidTr="006A3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bottom w:val="single" w:sz="8" w:space="0" w:color="FFFFFF" w:themeColor="background1"/>
              <w:right w:val="single" w:sz="8" w:space="0" w:color="FFFFFF" w:themeColor="background1"/>
            </w:tcBorders>
            <w:shd w:val="clear" w:color="auto" w:fill="F2F2F2" w:themeFill="background1" w:themeFillShade="F2"/>
          </w:tcPr>
          <w:p w:rsidR="00BF48AD" w:rsidRPr="00BF48AD" w:rsidRDefault="00BF48AD" w:rsidP="007518D0">
            <w:pPr>
              <w:spacing w:before="40" w:after="40" w:line="235" w:lineRule="auto"/>
              <w:rPr>
                <w:rFonts w:cstheme="minorHAnsi"/>
                <w:b w:val="0"/>
                <w:color w:val="auto"/>
                <w:lang w:val="en-GB"/>
              </w:rPr>
            </w:pPr>
            <w:r w:rsidRPr="00BF48AD">
              <w:rPr>
                <w:rFonts w:cstheme="minorHAnsi"/>
                <w:b w:val="0"/>
                <w:color w:val="auto"/>
              </w:rPr>
              <w:t>Leadership skills</w:t>
            </w:r>
          </w:p>
        </w:tc>
        <w:tc>
          <w:tcPr>
            <w:tcW w:w="1984" w:type="dxa"/>
            <w:tcBorders>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BF48AD" w:rsidRPr="00BF48AD" w:rsidRDefault="00BF48AD" w:rsidP="007518D0">
            <w:pPr>
              <w:spacing w:before="40" w:after="4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BF48AD">
              <w:rPr>
                <w:rFonts w:cstheme="minorHAnsi"/>
              </w:rPr>
              <w:t>78.5</w:t>
            </w:r>
          </w:p>
        </w:tc>
        <w:tc>
          <w:tcPr>
            <w:tcW w:w="2126" w:type="dxa"/>
            <w:tcBorders>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BF48AD" w:rsidRPr="00BF48AD" w:rsidRDefault="00BF48AD" w:rsidP="007518D0">
            <w:pPr>
              <w:spacing w:before="40" w:after="4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BF48AD">
              <w:rPr>
                <w:rFonts w:cstheme="minorHAnsi"/>
              </w:rPr>
              <w:t>76.5</w:t>
            </w:r>
          </w:p>
        </w:tc>
        <w:tc>
          <w:tcPr>
            <w:tcW w:w="1276" w:type="dxa"/>
            <w:tcBorders>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BF48AD" w:rsidRPr="00BF48AD" w:rsidRDefault="00BF48AD" w:rsidP="007518D0">
            <w:pPr>
              <w:spacing w:before="40" w:after="4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BF48AD">
              <w:rPr>
                <w:rFonts w:cstheme="minorHAnsi"/>
              </w:rPr>
              <w:t>+2.0%</w:t>
            </w:r>
          </w:p>
        </w:tc>
      </w:tr>
      <w:tr w:rsidR="00BF48AD" w:rsidRPr="006A3152" w:rsidTr="006A3152">
        <w:tc>
          <w:tcPr>
            <w:cnfStyle w:val="001000000000" w:firstRow="0" w:lastRow="0" w:firstColumn="1" w:lastColumn="0" w:oddVBand="0" w:evenVBand="0" w:oddHBand="0" w:evenHBand="0" w:firstRowFirstColumn="0" w:firstRowLastColumn="0" w:lastRowFirstColumn="0" w:lastRowLastColumn="0"/>
            <w:tcW w:w="2802" w:type="dxa"/>
            <w:tcBorders>
              <w:top w:val="single" w:sz="8" w:space="0" w:color="FFFFFF" w:themeColor="background1"/>
              <w:right w:val="nil"/>
            </w:tcBorders>
            <w:shd w:val="clear" w:color="auto" w:fill="F2F2F2" w:themeFill="background1" w:themeFillShade="F2"/>
          </w:tcPr>
          <w:p w:rsidR="00BF48AD" w:rsidRPr="00BF48AD" w:rsidRDefault="00BF48AD" w:rsidP="007518D0">
            <w:pPr>
              <w:spacing w:before="40" w:after="40" w:line="235" w:lineRule="auto"/>
              <w:rPr>
                <w:rFonts w:cstheme="minorHAnsi"/>
                <w:b w:val="0"/>
                <w:color w:val="auto"/>
                <w:lang w:val="en-GB"/>
              </w:rPr>
            </w:pPr>
            <w:r w:rsidRPr="00BF48AD">
              <w:rPr>
                <w:rFonts w:cstheme="minorHAnsi"/>
                <w:b w:val="0"/>
                <w:color w:val="auto"/>
              </w:rPr>
              <w:t>Management skills</w:t>
            </w:r>
          </w:p>
        </w:tc>
        <w:tc>
          <w:tcPr>
            <w:tcW w:w="1984" w:type="dxa"/>
            <w:tcBorders>
              <w:top w:val="single" w:sz="8" w:space="0" w:color="FFFFFF" w:themeColor="background1"/>
            </w:tcBorders>
            <w:shd w:val="clear" w:color="auto" w:fill="F2F2F2" w:themeFill="background1" w:themeFillShade="F2"/>
          </w:tcPr>
          <w:p w:rsidR="00BF48AD" w:rsidRPr="00BF48AD" w:rsidRDefault="00BF48AD" w:rsidP="007518D0">
            <w:pPr>
              <w:spacing w:before="40" w:after="4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BF48AD">
              <w:rPr>
                <w:rFonts w:cstheme="minorHAnsi"/>
              </w:rPr>
              <w:t>81.5</w:t>
            </w:r>
          </w:p>
        </w:tc>
        <w:tc>
          <w:tcPr>
            <w:tcW w:w="2126" w:type="dxa"/>
            <w:tcBorders>
              <w:top w:val="single" w:sz="8" w:space="0" w:color="FFFFFF" w:themeColor="background1"/>
            </w:tcBorders>
            <w:shd w:val="clear" w:color="auto" w:fill="F2F2F2" w:themeFill="background1" w:themeFillShade="F2"/>
          </w:tcPr>
          <w:p w:rsidR="00BF48AD" w:rsidRPr="00BF48AD" w:rsidRDefault="00BF48AD" w:rsidP="007518D0">
            <w:pPr>
              <w:spacing w:before="40" w:after="4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BF48AD">
              <w:rPr>
                <w:rFonts w:cstheme="minorHAnsi"/>
              </w:rPr>
              <w:t>80.1</w:t>
            </w:r>
          </w:p>
        </w:tc>
        <w:tc>
          <w:tcPr>
            <w:tcW w:w="1276" w:type="dxa"/>
            <w:tcBorders>
              <w:top w:val="single" w:sz="8" w:space="0" w:color="FFFFFF" w:themeColor="background1"/>
            </w:tcBorders>
            <w:shd w:val="clear" w:color="auto" w:fill="F2F2F2" w:themeFill="background1" w:themeFillShade="F2"/>
          </w:tcPr>
          <w:p w:rsidR="00BF48AD" w:rsidRPr="00BF48AD" w:rsidRDefault="00BF48AD" w:rsidP="007518D0">
            <w:pPr>
              <w:spacing w:before="40" w:after="4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BF48AD">
              <w:rPr>
                <w:rFonts w:cstheme="minorHAnsi"/>
              </w:rPr>
              <w:t>+1.4%</w:t>
            </w:r>
          </w:p>
        </w:tc>
      </w:tr>
      <w:tr w:rsidR="00BF48AD" w:rsidRPr="006A3152" w:rsidTr="006A3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nil"/>
            </w:tcBorders>
            <w:shd w:val="clear" w:color="auto" w:fill="D9D9D9" w:themeFill="background1" w:themeFillShade="D9"/>
          </w:tcPr>
          <w:p w:rsidR="00BF48AD" w:rsidRPr="00BF48AD" w:rsidRDefault="00BF48AD" w:rsidP="007518D0">
            <w:pPr>
              <w:spacing w:before="40" w:after="40" w:line="235" w:lineRule="auto"/>
              <w:rPr>
                <w:rFonts w:cstheme="minorHAnsi"/>
                <w:b w:val="0"/>
                <w:color w:val="auto"/>
                <w:lang w:val="en-GB"/>
              </w:rPr>
            </w:pPr>
            <w:r w:rsidRPr="00BF48AD">
              <w:rPr>
                <w:rFonts w:cstheme="minorHAnsi"/>
                <w:b w:val="0"/>
                <w:color w:val="auto"/>
              </w:rPr>
              <w:t>Communication skills</w:t>
            </w:r>
          </w:p>
        </w:tc>
        <w:tc>
          <w:tcPr>
            <w:tcW w:w="1984" w:type="dxa"/>
            <w:shd w:val="clear" w:color="auto" w:fill="D9D9D9" w:themeFill="background1" w:themeFillShade="D9"/>
          </w:tcPr>
          <w:p w:rsidR="00BF48AD" w:rsidRPr="00BF48AD" w:rsidRDefault="00BF48AD" w:rsidP="007518D0">
            <w:pPr>
              <w:spacing w:before="40" w:after="4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BF48AD">
              <w:rPr>
                <w:rFonts w:cstheme="minorHAnsi"/>
              </w:rPr>
              <w:t>96.7</w:t>
            </w:r>
          </w:p>
        </w:tc>
        <w:tc>
          <w:tcPr>
            <w:tcW w:w="2126" w:type="dxa"/>
            <w:shd w:val="clear" w:color="auto" w:fill="D9D9D9" w:themeFill="background1" w:themeFillShade="D9"/>
          </w:tcPr>
          <w:p w:rsidR="00BF48AD" w:rsidRPr="00BF48AD" w:rsidRDefault="00BF48AD" w:rsidP="007518D0">
            <w:pPr>
              <w:spacing w:before="40" w:after="4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BF48AD">
              <w:rPr>
                <w:rFonts w:cstheme="minorHAnsi"/>
              </w:rPr>
              <w:t>91.5</w:t>
            </w:r>
          </w:p>
        </w:tc>
        <w:tc>
          <w:tcPr>
            <w:tcW w:w="1276" w:type="dxa"/>
            <w:shd w:val="clear" w:color="auto" w:fill="D9D9D9" w:themeFill="background1" w:themeFillShade="D9"/>
          </w:tcPr>
          <w:p w:rsidR="00BF48AD" w:rsidRPr="00BF48AD" w:rsidRDefault="00BF48AD" w:rsidP="007518D0">
            <w:pPr>
              <w:spacing w:before="40" w:after="4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BF48AD">
              <w:rPr>
                <w:rFonts w:cstheme="minorHAnsi"/>
              </w:rPr>
              <w:t>+5.2%</w:t>
            </w:r>
          </w:p>
        </w:tc>
      </w:tr>
      <w:tr w:rsidR="00BF48AD" w:rsidRPr="006A3152" w:rsidTr="006A3152">
        <w:tc>
          <w:tcPr>
            <w:cnfStyle w:val="001000000000" w:firstRow="0" w:lastRow="0" w:firstColumn="1" w:lastColumn="0" w:oddVBand="0" w:evenVBand="0" w:oddHBand="0" w:evenHBand="0" w:firstRowFirstColumn="0" w:firstRowLastColumn="0" w:lastRowFirstColumn="0" w:lastRowLastColumn="0"/>
            <w:tcW w:w="2802" w:type="dxa"/>
            <w:tcBorders>
              <w:right w:val="nil"/>
            </w:tcBorders>
            <w:shd w:val="clear" w:color="auto" w:fill="D9D9D9" w:themeFill="background1" w:themeFillShade="D9"/>
          </w:tcPr>
          <w:p w:rsidR="00BF48AD" w:rsidRPr="00BF48AD" w:rsidRDefault="00BF48AD" w:rsidP="007518D0">
            <w:pPr>
              <w:spacing w:before="40" w:after="40" w:line="235" w:lineRule="auto"/>
              <w:rPr>
                <w:rFonts w:cstheme="minorHAnsi"/>
                <w:b w:val="0"/>
                <w:color w:val="auto"/>
                <w:lang w:val="en-GB"/>
              </w:rPr>
            </w:pPr>
            <w:r w:rsidRPr="00BF48AD">
              <w:rPr>
                <w:rFonts w:cstheme="minorHAnsi"/>
                <w:b w:val="0"/>
                <w:color w:val="auto"/>
              </w:rPr>
              <w:t>Cross-cultural skills</w:t>
            </w:r>
          </w:p>
        </w:tc>
        <w:tc>
          <w:tcPr>
            <w:tcW w:w="1984" w:type="dxa"/>
            <w:shd w:val="clear" w:color="auto" w:fill="D9D9D9" w:themeFill="background1" w:themeFillShade="D9"/>
          </w:tcPr>
          <w:p w:rsidR="00BF48AD" w:rsidRPr="00BF48AD" w:rsidRDefault="00BF48AD" w:rsidP="007518D0">
            <w:pPr>
              <w:spacing w:before="40" w:after="4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BF48AD">
              <w:rPr>
                <w:rFonts w:cstheme="minorHAnsi"/>
              </w:rPr>
              <w:t>82.4</w:t>
            </w:r>
          </w:p>
        </w:tc>
        <w:tc>
          <w:tcPr>
            <w:tcW w:w="2126" w:type="dxa"/>
            <w:shd w:val="clear" w:color="auto" w:fill="D9D9D9" w:themeFill="background1" w:themeFillShade="D9"/>
          </w:tcPr>
          <w:p w:rsidR="00BF48AD" w:rsidRPr="00BF48AD" w:rsidRDefault="00BF48AD" w:rsidP="007518D0">
            <w:pPr>
              <w:spacing w:before="40" w:after="4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BF48AD">
              <w:rPr>
                <w:rFonts w:cstheme="minorHAnsi"/>
              </w:rPr>
              <w:t>75.0</w:t>
            </w:r>
          </w:p>
        </w:tc>
        <w:tc>
          <w:tcPr>
            <w:tcW w:w="1276" w:type="dxa"/>
            <w:shd w:val="clear" w:color="auto" w:fill="D9D9D9" w:themeFill="background1" w:themeFillShade="D9"/>
          </w:tcPr>
          <w:p w:rsidR="00BF48AD" w:rsidRPr="00BF48AD" w:rsidRDefault="00BF48AD" w:rsidP="007518D0">
            <w:pPr>
              <w:spacing w:before="40" w:after="4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BF48AD">
              <w:rPr>
                <w:rFonts w:cstheme="minorHAnsi"/>
              </w:rPr>
              <w:t>+7.4%</w:t>
            </w:r>
          </w:p>
        </w:tc>
      </w:tr>
      <w:tr w:rsidR="00BF48AD" w:rsidRPr="006A3152" w:rsidTr="006A3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nil"/>
            </w:tcBorders>
            <w:shd w:val="clear" w:color="auto" w:fill="D9D9D9" w:themeFill="background1" w:themeFillShade="D9"/>
          </w:tcPr>
          <w:p w:rsidR="00BF48AD" w:rsidRPr="00BF48AD" w:rsidRDefault="00BF48AD" w:rsidP="007518D0">
            <w:pPr>
              <w:spacing w:before="40" w:after="40" w:line="235" w:lineRule="auto"/>
              <w:rPr>
                <w:rFonts w:cstheme="minorHAnsi"/>
                <w:b w:val="0"/>
                <w:color w:val="auto"/>
                <w:lang w:val="en-GB"/>
              </w:rPr>
            </w:pPr>
            <w:r w:rsidRPr="00BF48AD">
              <w:rPr>
                <w:rFonts w:cstheme="minorHAnsi"/>
                <w:b w:val="0"/>
                <w:color w:val="auto"/>
              </w:rPr>
              <w:t>English language skills</w:t>
            </w:r>
          </w:p>
        </w:tc>
        <w:tc>
          <w:tcPr>
            <w:tcW w:w="1984" w:type="dxa"/>
            <w:shd w:val="clear" w:color="auto" w:fill="D9D9D9" w:themeFill="background1" w:themeFillShade="D9"/>
          </w:tcPr>
          <w:p w:rsidR="00BF48AD" w:rsidRPr="00BF48AD" w:rsidRDefault="00BF48AD" w:rsidP="007518D0">
            <w:pPr>
              <w:spacing w:before="40" w:after="4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BF48AD">
              <w:rPr>
                <w:rFonts w:cstheme="minorHAnsi"/>
              </w:rPr>
              <w:t>93.4</w:t>
            </w:r>
          </w:p>
        </w:tc>
        <w:tc>
          <w:tcPr>
            <w:tcW w:w="2126" w:type="dxa"/>
            <w:shd w:val="clear" w:color="auto" w:fill="D9D9D9" w:themeFill="background1" w:themeFillShade="D9"/>
          </w:tcPr>
          <w:p w:rsidR="00BF48AD" w:rsidRPr="00BF48AD" w:rsidRDefault="00BF48AD" w:rsidP="007518D0">
            <w:pPr>
              <w:spacing w:before="40" w:after="4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BF48AD">
              <w:rPr>
                <w:rFonts w:cstheme="minorHAnsi"/>
              </w:rPr>
              <w:t>86.0</w:t>
            </w:r>
          </w:p>
        </w:tc>
        <w:tc>
          <w:tcPr>
            <w:tcW w:w="1276" w:type="dxa"/>
            <w:shd w:val="clear" w:color="auto" w:fill="D9D9D9" w:themeFill="background1" w:themeFillShade="D9"/>
          </w:tcPr>
          <w:p w:rsidR="00BF48AD" w:rsidRPr="00BF48AD" w:rsidRDefault="00BF48AD" w:rsidP="007518D0">
            <w:pPr>
              <w:spacing w:before="40" w:after="4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BF48AD">
              <w:rPr>
                <w:rFonts w:cstheme="minorHAnsi"/>
              </w:rPr>
              <w:t>+7.4%</w:t>
            </w:r>
          </w:p>
        </w:tc>
      </w:tr>
      <w:tr w:rsidR="00BF48AD" w:rsidRPr="006A3152" w:rsidTr="006A3152">
        <w:tc>
          <w:tcPr>
            <w:cnfStyle w:val="001000000000" w:firstRow="0" w:lastRow="0" w:firstColumn="1" w:lastColumn="0" w:oddVBand="0" w:evenVBand="0" w:oddHBand="0" w:evenHBand="0" w:firstRowFirstColumn="0" w:firstRowLastColumn="0" w:lastRowFirstColumn="0" w:lastRowLastColumn="0"/>
            <w:tcW w:w="2802" w:type="dxa"/>
            <w:tcBorders>
              <w:right w:val="nil"/>
            </w:tcBorders>
            <w:shd w:val="clear" w:color="auto" w:fill="F2F2F2" w:themeFill="background1" w:themeFillShade="F2"/>
          </w:tcPr>
          <w:p w:rsidR="00BF48AD" w:rsidRPr="00BF48AD" w:rsidRDefault="00BF48AD" w:rsidP="007518D0">
            <w:pPr>
              <w:spacing w:before="40" w:after="40" w:line="235" w:lineRule="auto"/>
              <w:rPr>
                <w:rFonts w:cstheme="minorHAnsi"/>
                <w:b w:val="0"/>
                <w:color w:val="auto"/>
                <w:lang w:val="en-GB"/>
              </w:rPr>
            </w:pPr>
            <w:r w:rsidRPr="00BF48AD">
              <w:rPr>
                <w:rFonts w:cstheme="minorHAnsi"/>
                <w:b w:val="0"/>
                <w:color w:val="auto"/>
              </w:rPr>
              <w:t>Planning skills</w:t>
            </w:r>
          </w:p>
        </w:tc>
        <w:tc>
          <w:tcPr>
            <w:tcW w:w="1984" w:type="dxa"/>
            <w:shd w:val="clear" w:color="auto" w:fill="F2F2F2" w:themeFill="background1" w:themeFillShade="F2"/>
          </w:tcPr>
          <w:p w:rsidR="00BF48AD" w:rsidRPr="00BF48AD" w:rsidRDefault="00BF48AD" w:rsidP="007518D0">
            <w:pPr>
              <w:spacing w:before="40" w:after="4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BF48AD">
              <w:rPr>
                <w:rFonts w:cstheme="minorHAnsi"/>
              </w:rPr>
              <w:t>92.8</w:t>
            </w:r>
          </w:p>
        </w:tc>
        <w:tc>
          <w:tcPr>
            <w:tcW w:w="2126" w:type="dxa"/>
            <w:shd w:val="clear" w:color="auto" w:fill="F2F2F2" w:themeFill="background1" w:themeFillShade="F2"/>
          </w:tcPr>
          <w:p w:rsidR="00BF48AD" w:rsidRPr="00BF48AD" w:rsidRDefault="00BF48AD" w:rsidP="007518D0">
            <w:pPr>
              <w:spacing w:before="40" w:after="4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BF48AD">
              <w:rPr>
                <w:rFonts w:cstheme="minorHAnsi"/>
              </w:rPr>
              <w:t>89.3</w:t>
            </w:r>
          </w:p>
        </w:tc>
        <w:tc>
          <w:tcPr>
            <w:tcW w:w="1276" w:type="dxa"/>
            <w:shd w:val="clear" w:color="auto" w:fill="F2F2F2" w:themeFill="background1" w:themeFillShade="F2"/>
          </w:tcPr>
          <w:p w:rsidR="00BF48AD" w:rsidRPr="00BF48AD" w:rsidRDefault="00BF48AD" w:rsidP="007518D0">
            <w:pPr>
              <w:spacing w:before="40" w:after="4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BF48AD">
              <w:rPr>
                <w:rFonts w:cstheme="minorHAnsi"/>
              </w:rPr>
              <w:t>+3.5%</w:t>
            </w:r>
          </w:p>
        </w:tc>
      </w:tr>
      <w:tr w:rsidR="00BF48AD" w:rsidRPr="006A3152" w:rsidTr="006A3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nil"/>
            </w:tcBorders>
            <w:shd w:val="clear" w:color="auto" w:fill="F2F2F2" w:themeFill="background1" w:themeFillShade="F2"/>
          </w:tcPr>
          <w:p w:rsidR="00BF48AD" w:rsidRPr="00BF48AD" w:rsidRDefault="00BF48AD" w:rsidP="007518D0">
            <w:pPr>
              <w:spacing w:before="40" w:after="40" w:line="235" w:lineRule="auto"/>
              <w:rPr>
                <w:rFonts w:cstheme="minorHAnsi"/>
                <w:b w:val="0"/>
                <w:color w:val="auto"/>
                <w:lang w:val="en-GB"/>
              </w:rPr>
            </w:pPr>
            <w:r w:rsidRPr="00BF48AD">
              <w:rPr>
                <w:rFonts w:cstheme="minorHAnsi"/>
                <w:b w:val="0"/>
                <w:color w:val="auto"/>
              </w:rPr>
              <w:t>Working independently</w:t>
            </w:r>
          </w:p>
        </w:tc>
        <w:tc>
          <w:tcPr>
            <w:tcW w:w="1984" w:type="dxa"/>
            <w:shd w:val="clear" w:color="auto" w:fill="F2F2F2" w:themeFill="background1" w:themeFillShade="F2"/>
          </w:tcPr>
          <w:p w:rsidR="00BF48AD" w:rsidRPr="00BF48AD" w:rsidRDefault="00BF48AD" w:rsidP="007518D0">
            <w:pPr>
              <w:spacing w:before="40" w:after="4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BF48AD">
              <w:rPr>
                <w:rFonts w:cstheme="minorHAnsi"/>
              </w:rPr>
              <w:t>98.5</w:t>
            </w:r>
          </w:p>
        </w:tc>
        <w:tc>
          <w:tcPr>
            <w:tcW w:w="2126" w:type="dxa"/>
            <w:shd w:val="clear" w:color="auto" w:fill="F2F2F2" w:themeFill="background1" w:themeFillShade="F2"/>
          </w:tcPr>
          <w:p w:rsidR="00BF48AD" w:rsidRPr="00BF48AD" w:rsidRDefault="00BF48AD" w:rsidP="007518D0">
            <w:pPr>
              <w:spacing w:before="40" w:after="4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BF48AD">
              <w:rPr>
                <w:rFonts w:cstheme="minorHAnsi"/>
              </w:rPr>
              <w:t>96.3</w:t>
            </w:r>
          </w:p>
        </w:tc>
        <w:tc>
          <w:tcPr>
            <w:tcW w:w="1276" w:type="dxa"/>
            <w:shd w:val="clear" w:color="auto" w:fill="F2F2F2" w:themeFill="background1" w:themeFillShade="F2"/>
          </w:tcPr>
          <w:p w:rsidR="00BF48AD" w:rsidRPr="00BF48AD" w:rsidRDefault="00BF48AD" w:rsidP="007518D0">
            <w:pPr>
              <w:spacing w:before="40" w:after="40" w:line="235"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BF48AD">
              <w:rPr>
                <w:rFonts w:cstheme="minorHAnsi"/>
              </w:rPr>
              <w:t>+2.2%</w:t>
            </w:r>
          </w:p>
        </w:tc>
      </w:tr>
      <w:tr w:rsidR="00BF48AD" w:rsidRPr="006A3152" w:rsidTr="006A3152">
        <w:tc>
          <w:tcPr>
            <w:cnfStyle w:val="001000000000" w:firstRow="0" w:lastRow="0" w:firstColumn="1" w:lastColumn="0" w:oddVBand="0" w:evenVBand="0" w:oddHBand="0" w:evenHBand="0" w:firstRowFirstColumn="0" w:firstRowLastColumn="0" w:lastRowFirstColumn="0" w:lastRowLastColumn="0"/>
            <w:tcW w:w="2802" w:type="dxa"/>
            <w:tcBorders>
              <w:right w:val="nil"/>
            </w:tcBorders>
            <w:shd w:val="clear" w:color="auto" w:fill="F2F2F2" w:themeFill="background1" w:themeFillShade="F2"/>
          </w:tcPr>
          <w:p w:rsidR="00BF48AD" w:rsidRPr="00BF48AD" w:rsidRDefault="00BF48AD" w:rsidP="007518D0">
            <w:pPr>
              <w:spacing w:before="40" w:after="40" w:line="235" w:lineRule="auto"/>
              <w:rPr>
                <w:rFonts w:cstheme="minorHAnsi"/>
                <w:b w:val="0"/>
                <w:color w:val="auto"/>
              </w:rPr>
            </w:pPr>
            <w:r w:rsidRPr="00BF48AD">
              <w:rPr>
                <w:rFonts w:cstheme="minorHAnsi"/>
                <w:b w:val="0"/>
                <w:color w:val="auto"/>
              </w:rPr>
              <w:t>Time management skills</w:t>
            </w:r>
          </w:p>
        </w:tc>
        <w:tc>
          <w:tcPr>
            <w:tcW w:w="1984" w:type="dxa"/>
            <w:shd w:val="clear" w:color="auto" w:fill="F2F2F2" w:themeFill="background1" w:themeFillShade="F2"/>
          </w:tcPr>
          <w:p w:rsidR="00BF48AD" w:rsidRPr="00BF48AD" w:rsidRDefault="00BF48AD" w:rsidP="007518D0">
            <w:pPr>
              <w:spacing w:before="40" w:after="4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BF48AD">
              <w:rPr>
                <w:rFonts w:cstheme="minorHAnsi"/>
              </w:rPr>
              <w:t>97.6</w:t>
            </w:r>
          </w:p>
        </w:tc>
        <w:tc>
          <w:tcPr>
            <w:tcW w:w="2126" w:type="dxa"/>
            <w:shd w:val="clear" w:color="auto" w:fill="F2F2F2" w:themeFill="background1" w:themeFillShade="F2"/>
          </w:tcPr>
          <w:p w:rsidR="00BF48AD" w:rsidRPr="00BF48AD" w:rsidRDefault="00BF48AD" w:rsidP="007518D0">
            <w:pPr>
              <w:spacing w:before="40" w:after="4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BF48AD">
              <w:rPr>
                <w:rFonts w:cstheme="minorHAnsi"/>
              </w:rPr>
              <w:t>94.5</w:t>
            </w:r>
          </w:p>
        </w:tc>
        <w:tc>
          <w:tcPr>
            <w:tcW w:w="1276" w:type="dxa"/>
            <w:shd w:val="clear" w:color="auto" w:fill="F2F2F2" w:themeFill="background1" w:themeFillShade="F2"/>
          </w:tcPr>
          <w:p w:rsidR="00BF48AD" w:rsidRPr="00BF48AD" w:rsidRDefault="00BF48AD" w:rsidP="007518D0">
            <w:pPr>
              <w:spacing w:before="40" w:after="40" w:line="235"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BF48AD">
              <w:rPr>
                <w:rFonts w:cstheme="minorHAnsi"/>
              </w:rPr>
              <w:t>+3.1%</w:t>
            </w:r>
          </w:p>
        </w:tc>
      </w:tr>
    </w:tbl>
    <w:p w:rsidR="00B14E1A" w:rsidRDefault="00B14E1A" w:rsidP="007518D0">
      <w:pPr>
        <w:spacing w:before="240" w:after="120"/>
      </w:pPr>
    </w:p>
    <w:p w:rsidR="00863824" w:rsidRDefault="00863824" w:rsidP="007518D0">
      <w:pPr>
        <w:spacing w:before="240" w:after="120"/>
      </w:pPr>
      <w:r>
        <w:lastRenderedPageBreak/>
        <w:t xml:space="preserve">Some of the positive change that alumni working in organisations with links to Australian organisations were more likely to experience included: </w:t>
      </w:r>
    </w:p>
    <w:p w:rsidR="00863824" w:rsidRPr="00863824" w:rsidRDefault="00863824" w:rsidP="00E553AD">
      <w:pPr>
        <w:pStyle w:val="ListParagraph"/>
        <w:numPr>
          <w:ilvl w:val="0"/>
          <w:numId w:val="32"/>
        </w:numPr>
        <w:spacing w:before="120" w:after="120"/>
        <w:ind w:left="567" w:hanging="567"/>
        <w:rPr>
          <w:sz w:val="20"/>
          <w:szCs w:val="20"/>
        </w:rPr>
      </w:pPr>
      <w:r w:rsidRPr="00863824">
        <w:rPr>
          <w:sz w:val="20"/>
          <w:szCs w:val="20"/>
        </w:rPr>
        <w:t xml:space="preserve">having a higher ranking position; </w:t>
      </w:r>
    </w:p>
    <w:p w:rsidR="00863824" w:rsidRPr="00863824" w:rsidRDefault="00863824" w:rsidP="00E553AD">
      <w:pPr>
        <w:pStyle w:val="ListParagraph"/>
        <w:numPr>
          <w:ilvl w:val="0"/>
          <w:numId w:val="32"/>
        </w:numPr>
        <w:spacing w:before="120" w:after="120"/>
        <w:ind w:left="567" w:hanging="567"/>
        <w:rPr>
          <w:sz w:val="20"/>
          <w:szCs w:val="20"/>
        </w:rPr>
      </w:pPr>
      <w:r w:rsidRPr="00863824">
        <w:rPr>
          <w:sz w:val="20"/>
          <w:szCs w:val="20"/>
        </w:rPr>
        <w:t xml:space="preserve">having more management responsibility; </w:t>
      </w:r>
    </w:p>
    <w:p w:rsidR="00863824" w:rsidRPr="00863824" w:rsidRDefault="00863824" w:rsidP="00E553AD">
      <w:pPr>
        <w:pStyle w:val="ListParagraph"/>
        <w:numPr>
          <w:ilvl w:val="0"/>
          <w:numId w:val="32"/>
        </w:numPr>
        <w:spacing w:before="120" w:after="120"/>
        <w:ind w:left="567" w:hanging="567"/>
        <w:rPr>
          <w:sz w:val="20"/>
          <w:szCs w:val="20"/>
        </w:rPr>
      </w:pPr>
      <w:r w:rsidRPr="00863824">
        <w:rPr>
          <w:sz w:val="20"/>
          <w:szCs w:val="20"/>
        </w:rPr>
        <w:t xml:space="preserve">supervising more staff; </w:t>
      </w:r>
    </w:p>
    <w:p w:rsidR="00863824" w:rsidRPr="00863824" w:rsidRDefault="00863824" w:rsidP="00E553AD">
      <w:pPr>
        <w:pStyle w:val="ListParagraph"/>
        <w:numPr>
          <w:ilvl w:val="0"/>
          <w:numId w:val="32"/>
        </w:numPr>
        <w:spacing w:before="120" w:after="120"/>
        <w:ind w:left="567" w:hanging="567"/>
        <w:rPr>
          <w:sz w:val="20"/>
          <w:szCs w:val="20"/>
        </w:rPr>
      </w:pPr>
      <w:r w:rsidRPr="00863824">
        <w:rPr>
          <w:sz w:val="20"/>
          <w:szCs w:val="20"/>
        </w:rPr>
        <w:t xml:space="preserve">having more technical or operational responsibility; and </w:t>
      </w:r>
    </w:p>
    <w:p w:rsidR="00863824" w:rsidRDefault="00863824" w:rsidP="00E553AD">
      <w:pPr>
        <w:pStyle w:val="ListParagraph"/>
        <w:numPr>
          <w:ilvl w:val="0"/>
          <w:numId w:val="32"/>
        </w:numPr>
        <w:spacing w:before="120" w:after="120"/>
        <w:ind w:left="567" w:hanging="567"/>
        <w:rPr>
          <w:sz w:val="20"/>
          <w:szCs w:val="20"/>
        </w:rPr>
      </w:pPr>
      <w:proofErr w:type="gramStart"/>
      <w:r w:rsidRPr="00863824">
        <w:rPr>
          <w:sz w:val="20"/>
          <w:szCs w:val="20"/>
        </w:rPr>
        <w:t>having</w:t>
      </w:r>
      <w:proofErr w:type="gramEnd"/>
      <w:r w:rsidRPr="00863824">
        <w:rPr>
          <w:sz w:val="20"/>
          <w:szCs w:val="20"/>
        </w:rPr>
        <w:t xml:space="preserve"> a greater role in policy-making.</w:t>
      </w:r>
    </w:p>
    <w:p w:rsidR="007518D0" w:rsidRDefault="007518D0" w:rsidP="006A3152">
      <w:pPr>
        <w:spacing w:before="120" w:after="120"/>
      </w:pPr>
    </w:p>
    <w:tbl>
      <w:tblPr>
        <w:tblStyle w:val="TableGrid"/>
        <w:tblW w:w="8364" w:type="dxa"/>
        <w:jc w:val="center"/>
        <w:tblCellSpacing w:w="85" w:type="dxa"/>
        <w:shd w:val="clear" w:color="auto" w:fill="D7F0F5" w:themeFill="background2" w:themeFillTint="33"/>
        <w:tblLook w:val="04A0" w:firstRow="1" w:lastRow="0" w:firstColumn="1" w:lastColumn="0" w:noHBand="0" w:noVBand="1"/>
      </w:tblPr>
      <w:tblGrid>
        <w:gridCol w:w="8364"/>
      </w:tblGrid>
      <w:tr w:rsidR="00486B5D" w:rsidTr="002939DB">
        <w:trPr>
          <w:tblCellSpacing w:w="85" w:type="dxa"/>
          <w:jc w:val="center"/>
        </w:trPr>
        <w:tc>
          <w:tcPr>
            <w:tcW w:w="8024" w:type="dxa"/>
            <w:shd w:val="clear" w:color="auto" w:fill="D7F0F5" w:themeFill="background2" w:themeFillTint="33"/>
          </w:tcPr>
          <w:p w:rsidR="00486B5D" w:rsidRPr="00486B5D" w:rsidRDefault="00486B5D" w:rsidP="00486B5D">
            <w:pPr>
              <w:spacing w:before="120" w:after="120"/>
              <w:rPr>
                <w:rFonts w:cstheme="minorHAnsi"/>
                <w:b/>
              </w:rPr>
            </w:pPr>
            <w:r w:rsidRPr="00486B5D">
              <w:rPr>
                <w:rFonts w:cstheme="minorHAnsi"/>
                <w:b/>
              </w:rPr>
              <w:t>Alumni Vignette 4.5 – Practicing Economic Diplomacy through Links for HRD</w:t>
            </w:r>
          </w:p>
          <w:p w:rsidR="00486B5D" w:rsidRPr="00486B5D" w:rsidRDefault="00486B5D" w:rsidP="00486B5D">
            <w:pPr>
              <w:spacing w:before="120" w:after="120"/>
              <w:rPr>
                <w:rFonts w:cstheme="minorHAnsi"/>
                <w:b/>
              </w:rPr>
            </w:pPr>
            <w:r w:rsidRPr="00486B5D">
              <w:rPr>
                <w:rFonts w:cstheme="minorHAnsi"/>
                <w:b/>
              </w:rPr>
              <w:t>Ms. L</w:t>
            </w:r>
            <w:r w:rsidR="0079695A">
              <w:rPr>
                <w:rFonts w:cstheme="minorHAnsi"/>
                <w:b/>
              </w:rPr>
              <w:t>u</w:t>
            </w:r>
            <w:r w:rsidRPr="00486B5D">
              <w:rPr>
                <w:rFonts w:cstheme="minorHAnsi"/>
                <w:b/>
              </w:rPr>
              <w:t xml:space="preserve"> Thi Hong Nham, Director, Duc Anh, Private Vietnamese Company</w:t>
            </w:r>
          </w:p>
          <w:p w:rsidR="007518D0" w:rsidRPr="00C32A7E" w:rsidRDefault="007518D0" w:rsidP="007518D0">
            <w:pPr>
              <w:tabs>
                <w:tab w:val="left" w:pos="0"/>
              </w:tabs>
              <w:spacing w:before="120" w:after="120"/>
              <w:rPr>
                <w:rStyle w:val="hps"/>
              </w:rPr>
            </w:pPr>
            <w:r w:rsidRPr="00C32A7E">
              <w:rPr>
                <w:rStyle w:val="hps"/>
              </w:rPr>
              <w:t>As a former lecturer in Vietnamese literature, Lu Thi Hong Nham has a great story to tell about economic diplomacy.</w:t>
            </w:r>
          </w:p>
          <w:p w:rsidR="00486B5D" w:rsidRDefault="007518D0" w:rsidP="007518D0">
            <w:pPr>
              <w:tabs>
                <w:tab w:val="left" w:pos="0"/>
              </w:tabs>
              <w:spacing w:before="120" w:after="120"/>
              <w:rPr>
                <w:rStyle w:val="hps"/>
              </w:rPr>
            </w:pPr>
            <w:r w:rsidRPr="00C32A7E">
              <w:rPr>
                <w:rStyle w:val="hps"/>
              </w:rPr>
              <w:t xml:space="preserve">Twelve years ago, Nham was a contracted lecturer in the Literature Department at the Vietnam National University. But when she left that job to pursue her doctoral studies, she soon realized that she needed a change in her career. She wanted to make better use of her abilities and a more </w:t>
            </w:r>
            <w:r>
              <w:rPr>
                <w:rStyle w:val="hps"/>
              </w:rPr>
              <w:t>direct</w:t>
            </w:r>
            <w:r w:rsidRPr="00C32A7E">
              <w:rPr>
                <w:rStyle w:val="hps"/>
              </w:rPr>
              <w:t xml:space="preserve"> contribution to her community</w:t>
            </w:r>
            <w:r w:rsidR="00486B5D">
              <w:rPr>
                <w:rStyle w:val="hps"/>
              </w:rPr>
              <w:t>.</w:t>
            </w:r>
          </w:p>
          <w:p w:rsidR="00486B5D" w:rsidRPr="00C32A7E" w:rsidRDefault="00486B5D" w:rsidP="007518D0">
            <w:pPr>
              <w:tabs>
                <w:tab w:val="left" w:pos="0"/>
              </w:tabs>
              <w:spacing w:before="120" w:after="120"/>
              <w:rPr>
                <w:rStyle w:val="hps"/>
              </w:rPr>
            </w:pPr>
            <w:r>
              <w:rPr>
                <w:rFonts w:eastAsia="Times New Roman" w:cstheme="minorHAnsi"/>
                <w:b/>
                <w:iCs/>
                <w:noProof/>
                <w:lang w:eastAsia="en-AU"/>
              </w:rPr>
              <w:drawing>
                <wp:anchor distT="0" distB="0" distL="114300" distR="114300" simplePos="0" relativeHeight="251695104" behindDoc="0" locked="0" layoutInCell="1" allowOverlap="1" wp14:anchorId="680D2A86" wp14:editId="5C255515">
                  <wp:simplePos x="0" y="0"/>
                  <wp:positionH relativeFrom="column">
                    <wp:posOffset>2844165</wp:posOffset>
                  </wp:positionH>
                  <wp:positionV relativeFrom="paragraph">
                    <wp:posOffset>-996315</wp:posOffset>
                  </wp:positionV>
                  <wp:extent cx="2066925" cy="2019300"/>
                  <wp:effectExtent l="0" t="0" r="9525" b="0"/>
                  <wp:wrapSquare wrapText="bothSides"/>
                  <wp:docPr id="16" name="Picture 16" descr="C:\Users\peter_000\Desktop\Anh chan dung N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_000\Desktop\Anh chan dung Nham.jpg"/>
                          <pic:cNvPicPr>
                            <a:picLocks noChangeAspect="1" noChangeArrowheads="1"/>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2066925" cy="2019300"/>
                          </a:xfrm>
                          <a:prstGeom prst="rect">
                            <a:avLst/>
                          </a:prstGeom>
                          <a:noFill/>
                          <a:ln>
                            <a:noFill/>
                          </a:ln>
                          <a:extLst>
                            <a:ext uri="{53640926-AAD7-44D8-BBD7-CCE9431645EC}">
                              <a14:shadowObscured xmlns:a14="http://schemas.microsoft.com/office/drawing/2010/main"/>
                            </a:ext>
                          </a:extLst>
                        </pic:spPr>
                      </pic:pic>
                    </a:graphicData>
                  </a:graphic>
                </wp:anchor>
              </w:drawing>
            </w:r>
            <w:r w:rsidR="007518D0" w:rsidRPr="00C32A7E">
              <w:rPr>
                <w:rStyle w:val="hps"/>
              </w:rPr>
              <w:t xml:space="preserve">Nham could not have imagined </w:t>
            </w:r>
            <w:proofErr w:type="gramStart"/>
            <w:r w:rsidR="007518D0" w:rsidRPr="00C32A7E">
              <w:rPr>
                <w:rStyle w:val="hps"/>
              </w:rPr>
              <w:t>that</w:t>
            </w:r>
            <w:proofErr w:type="gramEnd"/>
            <w:r w:rsidR="007518D0" w:rsidRPr="00C32A7E">
              <w:rPr>
                <w:rStyle w:val="hps"/>
              </w:rPr>
              <w:t xml:space="preserve"> 12 years later, she’d be managing her own private company with 60 employees. Her firm, Duc Anh, delivers a range of education services, including ‘study-abroad consultations’ for Vietnamese students aspiring to study in Australia. The consultations ensure that students study in schools and programs best suited to their abilities and career aspirations</w:t>
            </w:r>
            <w:r w:rsidRPr="00C32A7E">
              <w:rPr>
                <w:rStyle w:val="hps"/>
              </w:rPr>
              <w:t>.</w:t>
            </w:r>
          </w:p>
          <w:p w:rsidR="007518D0" w:rsidRPr="00C32A7E" w:rsidRDefault="007518D0" w:rsidP="007518D0">
            <w:pPr>
              <w:tabs>
                <w:tab w:val="left" w:pos="360"/>
              </w:tabs>
              <w:spacing w:before="120" w:after="120"/>
              <w:rPr>
                <w:rStyle w:val="hps"/>
              </w:rPr>
            </w:pPr>
            <w:r w:rsidRPr="00C32A7E">
              <w:rPr>
                <w:rStyle w:val="hps"/>
              </w:rPr>
              <w:t xml:space="preserve">Duc Anh currently represents nearly 40 universities as well as many colleges, high schools and private schools in Australia. </w:t>
            </w:r>
            <w:r>
              <w:rPr>
                <w:rStyle w:val="hps"/>
              </w:rPr>
              <w:t>Her company</w:t>
            </w:r>
            <w:r w:rsidRPr="00C32A7E">
              <w:rPr>
                <w:rStyle w:val="hps"/>
              </w:rPr>
              <w:t xml:space="preserve"> also work</w:t>
            </w:r>
            <w:r>
              <w:rPr>
                <w:rStyle w:val="hps"/>
              </w:rPr>
              <w:t>s</w:t>
            </w:r>
            <w:r w:rsidRPr="00C32A7E">
              <w:rPr>
                <w:rStyle w:val="hps"/>
              </w:rPr>
              <w:t xml:space="preserve"> with Australian organisations that provide services to overseas students, s</w:t>
            </w:r>
            <w:r>
              <w:rPr>
                <w:rStyle w:val="hps"/>
              </w:rPr>
              <w:t>uch as accommodation, insurance</w:t>
            </w:r>
            <w:r w:rsidRPr="00C32A7E">
              <w:rPr>
                <w:rStyle w:val="hps"/>
              </w:rPr>
              <w:t xml:space="preserve"> and guardianship of under-aged students. </w:t>
            </w:r>
          </w:p>
          <w:p w:rsidR="007518D0" w:rsidRDefault="007518D0" w:rsidP="007518D0">
            <w:pPr>
              <w:tabs>
                <w:tab w:val="left" w:pos="360"/>
              </w:tabs>
              <w:spacing w:before="120" w:after="120"/>
            </w:pPr>
            <w:r w:rsidRPr="00C32A7E">
              <w:rPr>
                <w:rStyle w:val="hps"/>
              </w:rPr>
              <w:t xml:space="preserve">Australian partners train Duc Anh staff in </w:t>
            </w:r>
            <w:r w:rsidRPr="00C32A7E">
              <w:t xml:space="preserve">their products, services and relevant laws and regulations. Duc Anh shares with Australians valuable information about the Vietnamese market and useful tips for sales promotion. </w:t>
            </w:r>
          </w:p>
          <w:p w:rsidR="007518D0" w:rsidRDefault="007518D0" w:rsidP="007518D0">
            <w:pPr>
              <w:tabs>
                <w:tab w:val="left" w:pos="360"/>
              </w:tabs>
              <w:spacing w:before="120" w:after="120"/>
              <w:rPr>
                <w:rStyle w:val="hps"/>
              </w:rPr>
            </w:pPr>
            <w:r w:rsidRPr="00C32A7E">
              <w:t xml:space="preserve">“Thanks to these relationships, our products are diverse, comprehensive and high quality, and we are able to make good decisions. As a result, we have consistently good revenues and growth, and our partners are happy with our work methods and the quality of the students we’ve recruited for them,” said Nham. </w:t>
            </w:r>
          </w:p>
          <w:p w:rsidR="007518D0" w:rsidRDefault="007518D0" w:rsidP="007518D0">
            <w:pPr>
              <w:tabs>
                <w:tab w:val="left" w:pos="360"/>
              </w:tabs>
              <w:spacing w:before="120" w:after="120"/>
              <w:rPr>
                <w:rStyle w:val="hps"/>
              </w:rPr>
            </w:pPr>
            <w:r w:rsidRPr="00C32A7E">
              <w:rPr>
                <w:rStyle w:val="hps"/>
              </w:rPr>
              <w:t xml:space="preserve">Achieving success wasn’t easy and Nham worked hard and often took the initiative with building new relationships. “I looked for partners who have similar ways of working as we do. Once we established a relationship, we maintained it by organizing seminars, interviewing students, training staff, and doing many things aimed at improving business quality.” </w:t>
            </w:r>
          </w:p>
          <w:p w:rsidR="00486B5D" w:rsidRDefault="007518D0" w:rsidP="007518D0">
            <w:pPr>
              <w:spacing w:before="120" w:after="120"/>
              <w:rPr>
                <w:rFonts w:cstheme="minorHAnsi"/>
              </w:rPr>
            </w:pPr>
            <w:r w:rsidRPr="00C32A7E">
              <w:rPr>
                <w:rStyle w:val="hps"/>
              </w:rPr>
              <w:t xml:space="preserve">Duc Anh has a bright future thanks to </w:t>
            </w:r>
            <w:r>
              <w:rPr>
                <w:rStyle w:val="hps"/>
              </w:rPr>
              <w:t xml:space="preserve">its good </w:t>
            </w:r>
            <w:r w:rsidRPr="00C32A7E">
              <w:rPr>
                <w:rStyle w:val="hps"/>
              </w:rPr>
              <w:t xml:space="preserve">quality services and relationships with Australian organisations. These links have allowed Duc Anh to change </w:t>
            </w:r>
            <w:r>
              <w:rPr>
                <w:rStyle w:val="hps"/>
              </w:rPr>
              <w:t>their</w:t>
            </w:r>
            <w:r w:rsidRPr="00C32A7E">
              <w:rPr>
                <w:rStyle w:val="hps"/>
              </w:rPr>
              <w:t xml:space="preserve"> clients’ lives for the better</w:t>
            </w:r>
            <w:r w:rsidR="00486B5D" w:rsidRPr="00C32A7E">
              <w:rPr>
                <w:rStyle w:val="hps"/>
              </w:rPr>
              <w:t>.</w:t>
            </w:r>
          </w:p>
        </w:tc>
      </w:tr>
    </w:tbl>
    <w:p w:rsidR="00B07662" w:rsidRDefault="00B07662">
      <w:pPr>
        <w:rPr>
          <w:color w:val="FF0000"/>
          <w:spacing w:val="-2"/>
        </w:rPr>
      </w:pPr>
      <w:r>
        <w:rPr>
          <w:color w:val="FF0000"/>
        </w:rPr>
        <w:br w:type="page"/>
      </w:r>
    </w:p>
    <w:p w:rsidR="00B07662" w:rsidRPr="00DF2D96" w:rsidRDefault="00E14687" w:rsidP="00CD3AC1">
      <w:pPr>
        <w:pStyle w:val="Heading1"/>
        <w:spacing w:after="360"/>
        <w:rPr>
          <w:sz w:val="52"/>
          <w:szCs w:val="52"/>
        </w:rPr>
      </w:pPr>
      <w:bookmarkStart w:id="19" w:name="_Toc404872449"/>
      <w:r w:rsidRPr="00DF2D96">
        <w:rPr>
          <w:sz w:val="52"/>
          <w:szCs w:val="52"/>
        </w:rPr>
        <w:lastRenderedPageBreak/>
        <w:t xml:space="preserve">Annex 1 – </w:t>
      </w:r>
      <w:r w:rsidR="004F645F" w:rsidRPr="00DF2D96">
        <w:rPr>
          <w:sz w:val="52"/>
          <w:szCs w:val="52"/>
        </w:rPr>
        <w:t>Methodology</w:t>
      </w:r>
      <w:bookmarkEnd w:id="19"/>
    </w:p>
    <w:p w:rsidR="00D50240" w:rsidRPr="00D50240" w:rsidRDefault="00D50240" w:rsidP="0027320D">
      <w:pPr>
        <w:pStyle w:val="BodyCopy"/>
        <w:spacing w:before="120" w:after="120"/>
        <w:rPr>
          <w:b/>
        </w:rPr>
      </w:pPr>
      <w:r w:rsidRPr="00D50240">
        <w:rPr>
          <w:b/>
        </w:rPr>
        <w:t>Theory of Change</w:t>
      </w:r>
    </w:p>
    <w:p w:rsidR="007210CB" w:rsidRPr="00717FD7" w:rsidRDefault="007210CB" w:rsidP="007210CB">
      <w:pPr>
        <w:pStyle w:val="BodyCopy"/>
      </w:pPr>
      <w:r w:rsidRPr="00717FD7">
        <w:t xml:space="preserve">The Australia-Vietnam Development Cooperation Strategy (DCS) identifies three priority areas of support for Vietnam’s development: human resources development, economic integration, and environmental sustainability. It also identifies three crosscutting thematic priorities: gender equality, human rights, and people with disability. </w:t>
      </w:r>
    </w:p>
    <w:p w:rsidR="00D50240" w:rsidRDefault="007210CB" w:rsidP="007210CB">
      <w:pPr>
        <w:pStyle w:val="BodyCopy"/>
        <w:spacing w:before="120" w:after="120"/>
      </w:pPr>
      <w:r w:rsidRPr="00717FD7">
        <w:t>The goal of the scholarships program is to facilitate economic growth and poverty reduction in Vietnam through improving the quality of human resources. The program increases Vietnam’s access to the professional and technical capacity and leadership skills that are needed for sustainable development</w:t>
      </w:r>
      <w:r w:rsidR="00D50240" w:rsidRPr="00717FD7">
        <w:t xml:space="preserve">. </w:t>
      </w:r>
    </w:p>
    <w:p w:rsidR="00D50240" w:rsidRPr="00717FD7" w:rsidRDefault="00D50240" w:rsidP="0027320D">
      <w:pPr>
        <w:pStyle w:val="BodyCopy"/>
        <w:spacing w:before="120" w:after="120"/>
      </w:pPr>
      <w:r w:rsidRPr="00717FD7">
        <w:t>To achieve its overall goal, the program aims to achieve four</w:t>
      </w:r>
      <w:r w:rsidR="00643BF1">
        <w:t xml:space="preserve"> </w:t>
      </w:r>
      <w:r w:rsidRPr="00717FD7">
        <w:t>outcomes:</w:t>
      </w:r>
    </w:p>
    <w:p w:rsidR="00D50240" w:rsidRPr="007612AD" w:rsidRDefault="00D50240" w:rsidP="00E553AD">
      <w:pPr>
        <w:pStyle w:val="BodyCopy"/>
        <w:numPr>
          <w:ilvl w:val="0"/>
          <w:numId w:val="20"/>
        </w:numPr>
        <w:spacing w:before="120" w:after="120"/>
        <w:ind w:left="567" w:hanging="567"/>
      </w:pPr>
      <w:r w:rsidRPr="007612AD">
        <w:t>Australian scholarship and fellowship Alumni in Vietnam make personal contributions to priority development areas.</w:t>
      </w:r>
    </w:p>
    <w:p w:rsidR="00D50240" w:rsidRPr="007612AD" w:rsidRDefault="00D50240" w:rsidP="00E553AD">
      <w:pPr>
        <w:pStyle w:val="BodyCopy"/>
        <w:numPr>
          <w:ilvl w:val="0"/>
          <w:numId w:val="20"/>
        </w:numPr>
        <w:spacing w:before="120" w:after="120"/>
        <w:ind w:left="567" w:hanging="567"/>
      </w:pPr>
      <w:r w:rsidRPr="007612AD">
        <w:t xml:space="preserve">Australian PhD qualified alumni improve the quality of teaching and research programs in Vietnamese universities, and Teaching English to Speakers of Other Languages (TESOL) qualified alumni </w:t>
      </w:r>
      <w:proofErr w:type="gramStart"/>
      <w:r w:rsidR="0048522E" w:rsidRPr="007612AD">
        <w:t>support</w:t>
      </w:r>
      <w:proofErr w:type="gramEnd"/>
      <w:r w:rsidRPr="007612AD">
        <w:t xml:space="preserve"> the national program to expand skills in English.</w:t>
      </w:r>
    </w:p>
    <w:p w:rsidR="00D50240" w:rsidRPr="007612AD" w:rsidRDefault="00D50240" w:rsidP="00E553AD">
      <w:pPr>
        <w:pStyle w:val="BodyCopy"/>
        <w:numPr>
          <w:ilvl w:val="0"/>
          <w:numId w:val="20"/>
        </w:numPr>
        <w:spacing w:before="120" w:after="120"/>
        <w:ind w:left="567" w:hanging="567"/>
      </w:pPr>
      <w:r w:rsidRPr="007612AD">
        <w:t xml:space="preserve">Women and men have equal opportunity of obtaining masters and PhD scholarship in order to: develop and utilise new skills; and contribute to development in the priority areas and to gender equality in Vietnam. </w:t>
      </w:r>
    </w:p>
    <w:p w:rsidR="00D50240" w:rsidRPr="007612AD" w:rsidRDefault="00D50240" w:rsidP="00E553AD">
      <w:pPr>
        <w:pStyle w:val="BodyCopy"/>
        <w:numPr>
          <w:ilvl w:val="0"/>
          <w:numId w:val="20"/>
        </w:numPr>
        <w:spacing w:before="120" w:after="120"/>
        <w:ind w:left="567" w:hanging="567"/>
      </w:pPr>
      <w:r w:rsidRPr="007612AD">
        <w:t>Alumni return with and maintain linkages and positive perceptions of Australia that contribute to strengthening the Vietnam-Australia bilateral relationship.</w:t>
      </w:r>
    </w:p>
    <w:p w:rsidR="00D50240" w:rsidRPr="007612AD" w:rsidRDefault="00D50240" w:rsidP="0027320D">
      <w:pPr>
        <w:pStyle w:val="BodyCopy"/>
        <w:spacing w:before="120" w:after="120"/>
      </w:pPr>
      <w:r w:rsidRPr="007612AD">
        <w:t>Program achievements derive from what alumni and their employers do after alumni return to Vietnam. Alumni (male and female) are expected to</w:t>
      </w:r>
      <w:r w:rsidR="007210CB">
        <w:t>:</w:t>
      </w:r>
    </w:p>
    <w:p w:rsidR="00D50240" w:rsidRPr="007612AD" w:rsidRDefault="00D50240" w:rsidP="00E553AD">
      <w:pPr>
        <w:pStyle w:val="BodyCopy"/>
        <w:numPr>
          <w:ilvl w:val="0"/>
          <w:numId w:val="33"/>
        </w:numPr>
        <w:spacing w:before="120" w:after="120"/>
        <w:ind w:left="567" w:hanging="567"/>
      </w:pPr>
      <w:r w:rsidRPr="007612AD">
        <w:t xml:space="preserve">make relevant use of the skills and knowledge that they acquired in Australia in their work and personal lives; </w:t>
      </w:r>
    </w:p>
    <w:p w:rsidR="00D50240" w:rsidRPr="007612AD" w:rsidRDefault="00D50240" w:rsidP="00E553AD">
      <w:pPr>
        <w:pStyle w:val="BodyCopy"/>
        <w:numPr>
          <w:ilvl w:val="0"/>
          <w:numId w:val="33"/>
        </w:numPr>
        <w:spacing w:before="120" w:after="120"/>
        <w:ind w:left="567" w:hanging="567"/>
      </w:pPr>
      <w:r w:rsidRPr="007612AD">
        <w:t xml:space="preserve">help improve the performance of their organisations through the relevant use of skills and knowledge acquired in Australia; </w:t>
      </w:r>
    </w:p>
    <w:p w:rsidR="00D50240" w:rsidRPr="007612AD" w:rsidRDefault="00D50240" w:rsidP="00E553AD">
      <w:pPr>
        <w:pStyle w:val="BodyCopy"/>
        <w:numPr>
          <w:ilvl w:val="0"/>
          <w:numId w:val="33"/>
        </w:numPr>
        <w:spacing w:before="120" w:after="120"/>
        <w:ind w:left="567" w:hanging="567"/>
      </w:pPr>
      <w:r w:rsidRPr="007612AD">
        <w:t xml:space="preserve">make contributions to Vietnam’s development in their areas of expertise and personal lives; and </w:t>
      </w:r>
    </w:p>
    <w:p w:rsidR="00D50240" w:rsidRPr="007612AD" w:rsidRDefault="00D50240" w:rsidP="00E553AD">
      <w:pPr>
        <w:pStyle w:val="BodyCopy"/>
        <w:numPr>
          <w:ilvl w:val="0"/>
          <w:numId w:val="33"/>
        </w:numPr>
        <w:spacing w:before="120" w:after="120"/>
        <w:ind w:left="567" w:hanging="567"/>
      </w:pPr>
      <w:proofErr w:type="gramStart"/>
      <w:r w:rsidRPr="007612AD">
        <w:t>support</w:t>
      </w:r>
      <w:proofErr w:type="gramEnd"/>
      <w:r w:rsidRPr="007612AD">
        <w:t xml:space="preserve"> poverty reduction and economic growth in Vietnam through their contributions and the improved performance of their employer organisations.</w:t>
      </w:r>
    </w:p>
    <w:p w:rsidR="00D50240" w:rsidRPr="000406CD" w:rsidRDefault="00D50240" w:rsidP="0027320D">
      <w:pPr>
        <w:pStyle w:val="Heading3"/>
        <w:spacing w:before="240" w:after="120"/>
        <w:rPr>
          <w:color w:val="auto"/>
        </w:rPr>
      </w:pPr>
      <w:bookmarkStart w:id="20" w:name="_Toc404872450"/>
      <w:r w:rsidRPr="000406CD">
        <w:rPr>
          <w:color w:val="auto"/>
        </w:rPr>
        <w:t>Comparative Analysis of the Performance of Alumni</w:t>
      </w:r>
      <w:bookmarkEnd w:id="20"/>
    </w:p>
    <w:p w:rsidR="00D50240" w:rsidRDefault="007210CB" w:rsidP="0027320D">
      <w:pPr>
        <w:pStyle w:val="BodyCopy"/>
        <w:spacing w:before="120" w:after="120"/>
        <w:rPr>
          <w:color w:val="000000" w:themeColor="text1"/>
        </w:rPr>
      </w:pPr>
      <w:r>
        <w:rPr>
          <w:color w:val="000000" w:themeColor="text1"/>
        </w:rPr>
        <w:t>The M&amp;E reports are based on a comparative analysis of performance of alumni. Performance was viewed largely in terms of their use of the skills and knowledge that they acquired in their studies in their work and communities in Vietnam. Comparisons in the performance of alumni were made based on the year of their return to Vietnam, on their employment sector, and on their gender. The M&amp;E reports attempt to identify cause-and-effect in the performance of alumni by examining how various elements correlate with the application of skills and knowledge by alumni</w:t>
      </w:r>
      <w:r w:rsidR="00D50240">
        <w:rPr>
          <w:color w:val="000000" w:themeColor="text1"/>
        </w:rPr>
        <w:t>.</w:t>
      </w:r>
    </w:p>
    <w:p w:rsidR="0027320D" w:rsidRDefault="0027320D" w:rsidP="0027320D">
      <w:pPr>
        <w:pStyle w:val="BodyCopy"/>
        <w:spacing w:before="120" w:after="120"/>
        <w:rPr>
          <w:color w:val="000000" w:themeColor="text1"/>
        </w:rPr>
      </w:pPr>
    </w:p>
    <w:p w:rsidR="0027320D" w:rsidRDefault="0027320D" w:rsidP="0027320D">
      <w:pPr>
        <w:pStyle w:val="BodyCopy"/>
        <w:spacing w:before="120" w:after="120"/>
        <w:rPr>
          <w:color w:val="000000" w:themeColor="text1"/>
        </w:rPr>
      </w:pPr>
    </w:p>
    <w:p w:rsidR="0027320D" w:rsidRDefault="0027320D" w:rsidP="0027320D">
      <w:pPr>
        <w:pStyle w:val="BodyCopy"/>
        <w:spacing w:before="120" w:after="120"/>
        <w:rPr>
          <w:color w:val="000000" w:themeColor="text1"/>
        </w:rPr>
      </w:pPr>
    </w:p>
    <w:p w:rsidR="00D50240" w:rsidRPr="00B32B0D" w:rsidRDefault="00D50240" w:rsidP="0027320D">
      <w:pPr>
        <w:spacing w:before="240" w:after="120"/>
        <w:rPr>
          <w:rFonts w:ascii="Arial" w:hAnsi="Arial" w:cs="Arial"/>
          <w:b/>
        </w:rPr>
      </w:pPr>
      <w:r w:rsidRPr="00B32B0D">
        <w:rPr>
          <w:rFonts w:ascii="Arial" w:hAnsi="Arial" w:cs="Arial"/>
          <w:b/>
        </w:rPr>
        <w:lastRenderedPageBreak/>
        <w:t>Definition of the Application of Skills and Knowledge by Alumni</w:t>
      </w:r>
    </w:p>
    <w:p w:rsidR="00D50240" w:rsidRPr="002268EA" w:rsidRDefault="00D50240" w:rsidP="0027320D">
      <w:pPr>
        <w:spacing w:before="120" w:after="120"/>
        <w:rPr>
          <w:rFonts w:ascii="Arial" w:hAnsi="Arial" w:cs="Arial"/>
        </w:rPr>
      </w:pPr>
      <w:r w:rsidRPr="002268EA">
        <w:rPr>
          <w:rFonts w:ascii="Arial" w:hAnsi="Arial" w:cs="Arial"/>
        </w:rPr>
        <w:t>In th</w:t>
      </w:r>
      <w:r>
        <w:rPr>
          <w:rFonts w:ascii="Arial" w:hAnsi="Arial" w:cs="Arial"/>
        </w:rPr>
        <w:t>e M&amp;E reports</w:t>
      </w:r>
      <w:r w:rsidRPr="002268EA">
        <w:rPr>
          <w:rFonts w:ascii="Arial" w:hAnsi="Arial" w:cs="Arial"/>
        </w:rPr>
        <w:t xml:space="preserve">, the application of skills and knowledge acquired by alumni in Australia </w:t>
      </w:r>
      <w:r>
        <w:rPr>
          <w:rFonts w:ascii="Arial" w:hAnsi="Arial" w:cs="Arial"/>
        </w:rPr>
        <w:t>wa</w:t>
      </w:r>
      <w:r w:rsidRPr="002268EA">
        <w:rPr>
          <w:rFonts w:ascii="Arial" w:hAnsi="Arial" w:cs="Arial"/>
        </w:rPr>
        <w:t>s evidenced by alumni:</w:t>
      </w:r>
    </w:p>
    <w:p w:rsidR="00D50240" w:rsidRPr="002268EA" w:rsidRDefault="00D50240" w:rsidP="00E553AD">
      <w:pPr>
        <w:numPr>
          <w:ilvl w:val="0"/>
          <w:numId w:val="10"/>
        </w:numPr>
        <w:spacing w:before="120" w:after="120"/>
        <w:ind w:left="567" w:hanging="567"/>
        <w:rPr>
          <w:rFonts w:ascii="Arial" w:hAnsi="Arial" w:cs="Arial"/>
        </w:rPr>
      </w:pPr>
      <w:r w:rsidRPr="002268EA">
        <w:rPr>
          <w:rFonts w:ascii="Arial" w:hAnsi="Arial" w:cs="Arial"/>
        </w:rPr>
        <w:t>Using skills and knowledge to perform their work duties;</w:t>
      </w:r>
    </w:p>
    <w:p w:rsidR="00D50240" w:rsidRPr="002268EA" w:rsidRDefault="00D50240" w:rsidP="00E553AD">
      <w:pPr>
        <w:numPr>
          <w:ilvl w:val="0"/>
          <w:numId w:val="10"/>
        </w:numPr>
        <w:spacing w:before="120" w:after="120"/>
        <w:ind w:left="567" w:hanging="567"/>
        <w:rPr>
          <w:rFonts w:ascii="Arial" w:hAnsi="Arial" w:cs="Arial"/>
        </w:rPr>
      </w:pPr>
      <w:r w:rsidRPr="002268EA">
        <w:rPr>
          <w:rFonts w:ascii="Arial" w:hAnsi="Arial" w:cs="Arial"/>
        </w:rPr>
        <w:t>Transferring skills and knowledge to others;</w:t>
      </w:r>
    </w:p>
    <w:p w:rsidR="00D50240" w:rsidRPr="002268EA" w:rsidRDefault="00D50240" w:rsidP="00E553AD">
      <w:pPr>
        <w:numPr>
          <w:ilvl w:val="0"/>
          <w:numId w:val="10"/>
        </w:numPr>
        <w:spacing w:before="120" w:after="120"/>
        <w:ind w:left="567" w:hanging="567"/>
        <w:rPr>
          <w:rFonts w:ascii="Arial" w:hAnsi="Arial" w:cs="Arial"/>
        </w:rPr>
      </w:pPr>
      <w:r w:rsidRPr="002268EA">
        <w:rPr>
          <w:rFonts w:ascii="Arial" w:hAnsi="Arial" w:cs="Arial"/>
        </w:rPr>
        <w:t>Making improvements in their organisations;</w:t>
      </w:r>
    </w:p>
    <w:p w:rsidR="00D50240" w:rsidRPr="002268EA" w:rsidRDefault="00D50240" w:rsidP="00E553AD">
      <w:pPr>
        <w:numPr>
          <w:ilvl w:val="0"/>
          <w:numId w:val="10"/>
        </w:numPr>
        <w:spacing w:before="120" w:after="120"/>
        <w:ind w:left="567" w:hanging="567"/>
        <w:rPr>
          <w:rFonts w:ascii="Arial" w:hAnsi="Arial" w:cs="Arial"/>
        </w:rPr>
      </w:pPr>
      <w:r w:rsidRPr="002268EA">
        <w:rPr>
          <w:rFonts w:ascii="Arial" w:hAnsi="Arial" w:cs="Arial"/>
        </w:rPr>
        <w:t>Supporting links between their organisations and Australian organisations; and</w:t>
      </w:r>
    </w:p>
    <w:p w:rsidR="00D50240" w:rsidRPr="002268EA" w:rsidRDefault="00D50240" w:rsidP="00E553AD">
      <w:pPr>
        <w:numPr>
          <w:ilvl w:val="0"/>
          <w:numId w:val="10"/>
        </w:numPr>
        <w:spacing w:before="120" w:after="120"/>
        <w:ind w:left="567" w:hanging="567"/>
        <w:rPr>
          <w:rFonts w:ascii="Arial" w:hAnsi="Arial" w:cs="Arial"/>
        </w:rPr>
      </w:pPr>
      <w:r w:rsidRPr="002268EA">
        <w:rPr>
          <w:rFonts w:ascii="Arial" w:hAnsi="Arial" w:cs="Arial"/>
        </w:rPr>
        <w:t>Promoting gender equality</w:t>
      </w:r>
      <w:r>
        <w:rPr>
          <w:rFonts w:ascii="Arial" w:hAnsi="Arial" w:cs="Arial"/>
        </w:rPr>
        <w:t xml:space="preserve"> in their organisations</w:t>
      </w:r>
      <w:r w:rsidRPr="002268EA">
        <w:rPr>
          <w:rFonts w:ascii="Arial" w:hAnsi="Arial" w:cs="Arial"/>
        </w:rPr>
        <w:t>.</w:t>
      </w:r>
    </w:p>
    <w:p w:rsidR="00D50240" w:rsidRPr="00B32B0D" w:rsidRDefault="00D50240" w:rsidP="0027320D">
      <w:pPr>
        <w:pStyle w:val="Heading3"/>
        <w:spacing w:before="240" w:after="120"/>
        <w:rPr>
          <w:color w:val="auto"/>
        </w:rPr>
      </w:pPr>
      <w:bookmarkStart w:id="21" w:name="_Toc404872451"/>
      <w:r w:rsidRPr="00B32B0D">
        <w:rPr>
          <w:color w:val="auto"/>
        </w:rPr>
        <w:t>Operational Review of the Small Grants Scheme</w:t>
      </w:r>
      <w:bookmarkEnd w:id="21"/>
    </w:p>
    <w:p w:rsidR="007210CB" w:rsidRDefault="007210CB" w:rsidP="007210CB">
      <w:pPr>
        <w:pStyle w:val="BodyCopy"/>
      </w:pPr>
      <w:r>
        <w:t>The review of the Small Grant Scheme took place in February 2014. The review activities included sending an electronic survey to all grantees; facilitating group discussions with eight grantees who had responded to the survey; and interviewing six AAV staff members, the DFAT Post officer who is responsible for oversight, and five managers who supervise alumni who received small grants.</w:t>
      </w:r>
    </w:p>
    <w:p w:rsidR="00D50240" w:rsidRDefault="007210CB" w:rsidP="007210CB">
      <w:pPr>
        <w:pStyle w:val="BodyCopy"/>
        <w:spacing w:before="120" w:after="120"/>
      </w:pPr>
      <w:r>
        <w:t>The electronic survey was sent to 65 alumni who had received small grants. Of these, 56 grantees (86.2%) responded. The respondents represented 45 of 50 small grants (90%). The survey asked about grantees’ experience with the grant and grant scheme</w:t>
      </w:r>
      <w:r w:rsidR="00D50240">
        <w:t xml:space="preserve">. </w:t>
      </w:r>
    </w:p>
    <w:p w:rsidR="00D50240" w:rsidRDefault="00D50240" w:rsidP="0027320D">
      <w:pPr>
        <w:pStyle w:val="Heading4alternate"/>
        <w:spacing w:before="240" w:after="120"/>
      </w:pPr>
      <w:r>
        <w:t>Alumni Tracer Study</w:t>
      </w:r>
    </w:p>
    <w:p w:rsidR="007210CB" w:rsidRDefault="007210CB" w:rsidP="007210CB">
      <w:pPr>
        <w:pStyle w:val="BodyCopy"/>
        <w:rPr>
          <w:bCs/>
        </w:rPr>
      </w:pPr>
      <w:r>
        <w:t xml:space="preserve">Australia Awards in Vietnam (AAV) now has over 3,900 alumni. Almost 75% of them returned to Vietnam in the 15-year period from 1998 to 2012. In June 2014, </w:t>
      </w:r>
      <w:r>
        <w:rPr>
          <w:bCs/>
        </w:rPr>
        <w:t xml:space="preserve">the AAV program sent an electronic survey to 2,337 alumni from this period. The survey was completed by 785 alumni or 33.6% of the recipients. </w:t>
      </w:r>
    </w:p>
    <w:p w:rsidR="00D50240" w:rsidRPr="002268EA" w:rsidRDefault="007210CB" w:rsidP="007210CB">
      <w:pPr>
        <w:pStyle w:val="BodyCopy"/>
        <w:spacing w:before="120" w:after="120"/>
      </w:pPr>
      <w:r w:rsidRPr="002268EA">
        <w:t>Th</w:t>
      </w:r>
      <w:r>
        <w:t>e purpose of the alumni tracer study was to</w:t>
      </w:r>
      <w:r w:rsidRPr="002268EA">
        <w:t xml:space="preserve"> examine the impact of the scholarship program on its alumni in Vietnam. It </w:t>
      </w:r>
      <w:r>
        <w:t xml:space="preserve">study addressed </w:t>
      </w:r>
      <w:r w:rsidRPr="002268EA">
        <w:t>four sets of questions about alumni</w:t>
      </w:r>
    </w:p>
    <w:p w:rsidR="00D50240" w:rsidRPr="002268EA" w:rsidRDefault="00D50240" w:rsidP="00E553AD">
      <w:pPr>
        <w:pStyle w:val="Numberedlist0"/>
        <w:numPr>
          <w:ilvl w:val="0"/>
          <w:numId w:val="19"/>
        </w:numPr>
        <w:spacing w:before="120" w:after="120"/>
        <w:ind w:left="567" w:hanging="567"/>
      </w:pPr>
      <w:r w:rsidRPr="002268EA">
        <w:t xml:space="preserve">What was the employment experience of alumni upon return to Vietnam? What is their current employment situation? </w:t>
      </w:r>
    </w:p>
    <w:p w:rsidR="00D50240" w:rsidRPr="002268EA" w:rsidRDefault="00D50240" w:rsidP="0027320D">
      <w:pPr>
        <w:pStyle w:val="Numberedlist0"/>
        <w:spacing w:before="120" w:after="120"/>
        <w:ind w:left="567" w:hanging="567"/>
      </w:pPr>
      <w:r w:rsidRPr="002268EA">
        <w:t xml:space="preserve">How have alumni applied their acquired skills and knowledge in their current job?  What were their achievements upon return and in the last 3 years? </w:t>
      </w:r>
    </w:p>
    <w:p w:rsidR="00D50240" w:rsidRPr="002268EA" w:rsidRDefault="00D50240" w:rsidP="0027320D">
      <w:pPr>
        <w:pStyle w:val="Numberedlist0"/>
        <w:spacing w:before="120" w:after="120"/>
        <w:ind w:left="567" w:hanging="567"/>
      </w:pPr>
      <w:r w:rsidRPr="002268EA">
        <w:t>Which factors have affected the application of skills and knowledge and the achievements of alumni? How has the program, employer organisation, external context, and alumni affected the application of skills and knowledge?</w:t>
      </w:r>
    </w:p>
    <w:p w:rsidR="00D50240" w:rsidRPr="002268EA" w:rsidRDefault="00D50240" w:rsidP="0027320D">
      <w:pPr>
        <w:pStyle w:val="Numberedlist0"/>
        <w:spacing w:before="120" w:after="120"/>
        <w:ind w:left="567" w:hanging="567"/>
      </w:pPr>
      <w:r w:rsidRPr="002268EA">
        <w:t>How do the employment experiences, application of skills and knowledge, and achievements of sub-groups of alumni compare? How do they compare between male and female alumni? How do they compare between cohorts of alumni who have been back in Vietnam for different lengths of time?</w:t>
      </w:r>
    </w:p>
    <w:p w:rsidR="00D50240" w:rsidRDefault="007210CB" w:rsidP="0027320D">
      <w:pPr>
        <w:pStyle w:val="BodyCopy"/>
        <w:spacing w:before="120" w:after="120"/>
      </w:pPr>
      <w:r w:rsidRPr="002268EA">
        <w:t>After compiling the survey results, the program conducted four group interviews involving 28 alumni who had answered the survey questionnaire. The purpose of the interviews was to clarify, explain and gain further understanding of the survey results; and to identify success stories of alumni</w:t>
      </w:r>
      <w:r w:rsidR="00D50240" w:rsidRPr="002268EA">
        <w:t>.</w:t>
      </w:r>
    </w:p>
    <w:p w:rsidR="0027320D" w:rsidRDefault="0027320D" w:rsidP="0027320D">
      <w:pPr>
        <w:pStyle w:val="BodyCopy"/>
        <w:spacing w:before="120" w:after="120"/>
      </w:pPr>
    </w:p>
    <w:p w:rsidR="0027320D" w:rsidRDefault="0027320D" w:rsidP="0027320D">
      <w:pPr>
        <w:pStyle w:val="BodyCopy"/>
        <w:spacing w:before="120" w:after="120"/>
      </w:pPr>
    </w:p>
    <w:p w:rsidR="0027320D" w:rsidRDefault="0027320D" w:rsidP="0027320D">
      <w:pPr>
        <w:pStyle w:val="BodyCopy"/>
        <w:spacing w:before="120" w:after="120"/>
      </w:pPr>
    </w:p>
    <w:p w:rsidR="0027320D" w:rsidRPr="002268EA" w:rsidRDefault="0027320D" w:rsidP="0027320D">
      <w:pPr>
        <w:pStyle w:val="BodyCopy"/>
        <w:spacing w:before="120" w:after="120"/>
      </w:pPr>
    </w:p>
    <w:p w:rsidR="00D50240" w:rsidRPr="007C3103" w:rsidRDefault="00D50240" w:rsidP="0027320D">
      <w:pPr>
        <w:pStyle w:val="BodyCopy"/>
        <w:spacing w:before="240" w:after="120"/>
        <w:rPr>
          <w:b/>
        </w:rPr>
      </w:pPr>
      <w:r>
        <w:rPr>
          <w:b/>
        </w:rPr>
        <w:lastRenderedPageBreak/>
        <w:t xml:space="preserve">Alumni Tracer </w:t>
      </w:r>
      <w:r w:rsidRPr="007C3103">
        <w:rPr>
          <w:b/>
        </w:rPr>
        <w:t>Survey Respondents</w:t>
      </w:r>
    </w:p>
    <w:p w:rsidR="00D50240" w:rsidRDefault="007210CB" w:rsidP="0027320D">
      <w:pPr>
        <w:pStyle w:val="Numberedlist0"/>
        <w:numPr>
          <w:ilvl w:val="0"/>
          <w:numId w:val="0"/>
        </w:numPr>
        <w:spacing w:before="120" w:after="120"/>
      </w:pPr>
      <w:r>
        <w:t xml:space="preserve">To carry out a comparative analysis of alumni in cohorts based on the year of their return to Vietnam. </w:t>
      </w:r>
      <w:r w:rsidRPr="002268EA">
        <w:t>The program identified five cohorts of alumni – each covering a 3-year period. The numbers of alumni in each cohort</w:t>
      </w:r>
      <w:r>
        <w:t xml:space="preserve"> responding to the survey were</w:t>
      </w:r>
      <w:r w:rsidR="00D50240">
        <w:t>:</w:t>
      </w:r>
    </w:p>
    <w:p w:rsidR="00D50240" w:rsidRPr="00C74346" w:rsidRDefault="00D50240" w:rsidP="0027320D">
      <w:pPr>
        <w:pStyle w:val="Numberedlist0"/>
        <w:numPr>
          <w:ilvl w:val="0"/>
          <w:numId w:val="0"/>
        </w:numPr>
        <w:spacing w:before="240" w:after="120"/>
        <w:rPr>
          <w:b/>
        </w:rPr>
      </w:pPr>
      <w:r w:rsidRPr="00C74346">
        <w:rPr>
          <w:b/>
        </w:rPr>
        <w:t>Exhibit 1 Alumni Responding to the Tracer Survey (by Year of Return to Vietnam)</w:t>
      </w:r>
    </w:p>
    <w:p w:rsidR="007210CB" w:rsidRDefault="00C77B0E" w:rsidP="007210CB">
      <w:pPr>
        <w:pStyle w:val="BodyCopy"/>
      </w:pPr>
      <w:r>
        <w:rPr>
          <w:noProof/>
          <w:lang w:eastAsia="en-AU"/>
        </w:rPr>
        <mc:AlternateContent>
          <mc:Choice Requires="wps">
            <w:drawing>
              <wp:inline distT="0" distB="0" distL="0" distR="0" wp14:anchorId="1F3DF0E1" wp14:editId="264EB0F2">
                <wp:extent cx="5039995" cy="1285240"/>
                <wp:effectExtent l="3175" t="2540" r="0" b="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285240"/>
                        </a:xfrm>
                        <a:prstGeom prst="rect">
                          <a:avLst/>
                        </a:prstGeom>
                        <a:solidFill>
                          <a:schemeClr val="bg1">
                            <a:lumMod val="9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14E1A" w:rsidRPr="007210CB" w:rsidRDefault="00B14E1A" w:rsidP="00D50240">
                            <w:pPr>
                              <w:pStyle w:val="BodyCopy"/>
                              <w:shd w:val="clear" w:color="auto" w:fill="004A7A" w:themeFill="text2" w:themeFillTint="E6"/>
                              <w:rPr>
                                <w:rFonts w:cstheme="minorHAnsi"/>
                                <w:b/>
                              </w:rPr>
                            </w:pPr>
                            <w:r w:rsidRPr="007210CB">
                              <w:rPr>
                                <w:rFonts w:cstheme="minorHAnsi"/>
                                <w:b/>
                              </w:rPr>
                              <w:t xml:space="preserve">Cohort    Year </w:t>
                            </w:r>
                            <w:proofErr w:type="gramStart"/>
                            <w:r w:rsidRPr="007210CB">
                              <w:rPr>
                                <w:rFonts w:cstheme="minorHAnsi"/>
                                <w:b/>
                              </w:rPr>
                              <w:t>Returned  Respondents</w:t>
                            </w:r>
                            <w:proofErr w:type="gramEnd"/>
                            <w:r w:rsidRPr="007210CB">
                              <w:rPr>
                                <w:rFonts w:cstheme="minorHAnsi"/>
                                <w:b/>
                              </w:rPr>
                              <w:t xml:space="preserve">   Response Rate of Alumni in Cohort</w:t>
                            </w:r>
                          </w:p>
                          <w:p w:rsidR="00B14E1A" w:rsidRPr="007210CB" w:rsidRDefault="00B14E1A" w:rsidP="007210CB">
                            <w:pPr>
                              <w:pStyle w:val="Bullet"/>
                              <w:numPr>
                                <w:ilvl w:val="0"/>
                                <w:numId w:val="0"/>
                              </w:numPr>
                              <w:spacing w:before="0" w:after="0"/>
                              <w:ind w:left="284" w:hanging="284"/>
                              <w:rPr>
                                <w:rFonts w:cstheme="minorHAnsi"/>
                              </w:rPr>
                            </w:pPr>
                            <w:r w:rsidRPr="007210CB">
                              <w:rPr>
                                <w:rFonts w:cstheme="minorHAnsi"/>
                              </w:rPr>
                              <w:t xml:space="preserve">Cohort 1   2010 to 2012    313 alumni         54.8% of 571 alumni in cohort </w:t>
                            </w:r>
                          </w:p>
                          <w:p w:rsidR="00B14E1A" w:rsidRPr="007210CB" w:rsidRDefault="00B14E1A" w:rsidP="007210CB">
                            <w:pPr>
                              <w:pStyle w:val="Bullet"/>
                              <w:numPr>
                                <w:ilvl w:val="0"/>
                                <w:numId w:val="0"/>
                              </w:numPr>
                              <w:spacing w:before="0" w:after="0"/>
                              <w:ind w:left="284" w:hanging="284"/>
                              <w:rPr>
                                <w:rFonts w:cstheme="minorHAnsi"/>
                              </w:rPr>
                            </w:pPr>
                            <w:r w:rsidRPr="007210CB">
                              <w:rPr>
                                <w:rFonts w:cstheme="minorHAnsi"/>
                              </w:rPr>
                              <w:t>Cohort 2   2007 to 2009    182 alumni         33.5% of 544 alumni in cohort</w:t>
                            </w:r>
                          </w:p>
                          <w:p w:rsidR="00B14E1A" w:rsidRPr="007210CB" w:rsidRDefault="00B14E1A" w:rsidP="007210CB">
                            <w:pPr>
                              <w:pStyle w:val="Bullet"/>
                              <w:numPr>
                                <w:ilvl w:val="0"/>
                                <w:numId w:val="0"/>
                              </w:numPr>
                              <w:spacing w:before="0" w:after="0"/>
                              <w:ind w:left="284" w:hanging="284"/>
                              <w:rPr>
                                <w:rFonts w:cstheme="minorHAnsi"/>
                              </w:rPr>
                            </w:pPr>
                            <w:r w:rsidRPr="007210CB">
                              <w:rPr>
                                <w:rFonts w:cstheme="minorHAnsi"/>
                              </w:rPr>
                              <w:t>Cohort 3   2004 to 2006    118 alumni         22.9% of 516 alumni in cohort</w:t>
                            </w:r>
                          </w:p>
                          <w:p w:rsidR="00B14E1A" w:rsidRPr="007210CB" w:rsidRDefault="00B14E1A" w:rsidP="007210CB">
                            <w:pPr>
                              <w:pStyle w:val="Bullet"/>
                              <w:numPr>
                                <w:ilvl w:val="0"/>
                                <w:numId w:val="0"/>
                              </w:numPr>
                              <w:spacing w:before="0" w:after="0"/>
                              <w:ind w:left="284" w:hanging="284"/>
                              <w:rPr>
                                <w:rFonts w:cstheme="minorHAnsi"/>
                              </w:rPr>
                            </w:pPr>
                            <w:r w:rsidRPr="007210CB">
                              <w:rPr>
                                <w:rFonts w:cstheme="minorHAnsi"/>
                              </w:rPr>
                              <w:t>Cohort 4   2001 to 2003      91 alumni         24.0% of 380 alumni in cohort</w:t>
                            </w:r>
                          </w:p>
                          <w:p w:rsidR="00B14E1A" w:rsidRPr="007210CB" w:rsidRDefault="00B14E1A" w:rsidP="007210CB">
                            <w:pPr>
                              <w:pStyle w:val="Bullet"/>
                              <w:numPr>
                                <w:ilvl w:val="0"/>
                                <w:numId w:val="0"/>
                              </w:numPr>
                              <w:spacing w:before="0" w:after="0"/>
                              <w:ind w:left="284" w:hanging="284"/>
                              <w:rPr>
                                <w:rFonts w:cstheme="minorHAnsi"/>
                              </w:rPr>
                            </w:pPr>
                            <w:r w:rsidRPr="007210CB">
                              <w:rPr>
                                <w:rFonts w:cstheme="minorHAnsi"/>
                              </w:rPr>
                              <w:t xml:space="preserve">Cohort 5   1998 to 2000      81 alumni         24.9% of 326 alumni in cohort </w:t>
                            </w:r>
                          </w:p>
                        </w:txbxContent>
                      </wps:txbx>
                      <wps:bodyPr rot="0" vert="horz" wrap="square" lIns="91440" tIns="45720" rIns="91440" bIns="45720" anchor="ctr" anchorCtr="0" upright="1">
                        <a:noAutofit/>
                      </wps:bodyPr>
                    </wps:wsp>
                  </a:graphicData>
                </a:graphic>
              </wp:inline>
            </w:drawing>
          </mc:Choice>
          <mc:Fallback>
            <w:pict>
              <v:shape id="Text Box 13" o:spid="_x0000_s1027" type="#_x0000_t202" style="width:396.85pt;height:10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" fillcolor="#f2f2f2 [3052]" stroked="f" strokeweight=".5pt">
                <v:textbox>
                  <w:txbxContent>
                    <w:p w:rsidR="00B14E1A" w:rsidRPr="007210CB" w:rsidRDefault="00B14E1A" w:rsidP="00D50240">
                      <w:pPr>
                        <w:pStyle w:val="BodyCopy"/>
                        <w:shd w:val="clear" w:color="auto" w:fill="004A7A" w:themeFill="text2" w:themeFillTint="E6"/>
                        <w:rPr>
                          <w:rFonts w:cstheme="minorHAnsi"/>
                          <w:b/>
                        </w:rPr>
                      </w:pPr>
                      <w:r w:rsidRPr="007210CB">
                        <w:rPr>
                          <w:rFonts w:cstheme="minorHAnsi"/>
                          <w:b/>
                        </w:rPr>
                        <w:t xml:space="preserve">Cohort    Year </w:t>
                      </w:r>
                      <w:proofErr w:type="gramStart"/>
                      <w:r w:rsidRPr="007210CB">
                        <w:rPr>
                          <w:rFonts w:cstheme="minorHAnsi"/>
                          <w:b/>
                        </w:rPr>
                        <w:t>Returned  Respondents</w:t>
                      </w:r>
                      <w:proofErr w:type="gramEnd"/>
                      <w:r w:rsidRPr="007210CB">
                        <w:rPr>
                          <w:rFonts w:cstheme="minorHAnsi"/>
                          <w:b/>
                        </w:rPr>
                        <w:t xml:space="preserve">   Response Rate of Alumni in Cohort</w:t>
                      </w:r>
                    </w:p>
                    <w:p w:rsidR="00B14E1A" w:rsidRPr="007210CB" w:rsidRDefault="00B14E1A" w:rsidP="007210CB">
                      <w:pPr>
                        <w:pStyle w:val="Bullet"/>
                        <w:numPr>
                          <w:ilvl w:val="0"/>
                          <w:numId w:val="0"/>
                        </w:numPr>
                        <w:spacing w:before="0" w:after="0"/>
                        <w:ind w:left="284" w:hanging="284"/>
                        <w:rPr>
                          <w:rFonts w:cstheme="minorHAnsi"/>
                        </w:rPr>
                      </w:pPr>
                      <w:r w:rsidRPr="007210CB">
                        <w:rPr>
                          <w:rFonts w:cstheme="minorHAnsi"/>
                        </w:rPr>
                        <w:t xml:space="preserve">Cohort 1   2010 to 2012    313 alumni         54.8% of 571 alumni in cohort </w:t>
                      </w:r>
                    </w:p>
                    <w:p w:rsidR="00B14E1A" w:rsidRPr="007210CB" w:rsidRDefault="00B14E1A" w:rsidP="007210CB">
                      <w:pPr>
                        <w:pStyle w:val="Bullet"/>
                        <w:numPr>
                          <w:ilvl w:val="0"/>
                          <w:numId w:val="0"/>
                        </w:numPr>
                        <w:spacing w:before="0" w:after="0"/>
                        <w:ind w:left="284" w:hanging="284"/>
                        <w:rPr>
                          <w:rFonts w:cstheme="minorHAnsi"/>
                        </w:rPr>
                      </w:pPr>
                      <w:r w:rsidRPr="007210CB">
                        <w:rPr>
                          <w:rFonts w:cstheme="minorHAnsi"/>
                        </w:rPr>
                        <w:t>Cohort 2   2007 to 2009    182 alumni         33.5% of 544 alumni in cohort</w:t>
                      </w:r>
                    </w:p>
                    <w:p w:rsidR="00B14E1A" w:rsidRPr="007210CB" w:rsidRDefault="00B14E1A" w:rsidP="007210CB">
                      <w:pPr>
                        <w:pStyle w:val="Bullet"/>
                        <w:numPr>
                          <w:ilvl w:val="0"/>
                          <w:numId w:val="0"/>
                        </w:numPr>
                        <w:spacing w:before="0" w:after="0"/>
                        <w:ind w:left="284" w:hanging="284"/>
                        <w:rPr>
                          <w:rFonts w:cstheme="minorHAnsi"/>
                        </w:rPr>
                      </w:pPr>
                      <w:r w:rsidRPr="007210CB">
                        <w:rPr>
                          <w:rFonts w:cstheme="minorHAnsi"/>
                        </w:rPr>
                        <w:t>Cohort 3   2004 to 2006    118 alumni         22.9% of 516 alumni in cohort</w:t>
                      </w:r>
                    </w:p>
                    <w:p w:rsidR="00B14E1A" w:rsidRPr="007210CB" w:rsidRDefault="00B14E1A" w:rsidP="007210CB">
                      <w:pPr>
                        <w:pStyle w:val="Bullet"/>
                        <w:numPr>
                          <w:ilvl w:val="0"/>
                          <w:numId w:val="0"/>
                        </w:numPr>
                        <w:spacing w:before="0" w:after="0"/>
                        <w:ind w:left="284" w:hanging="284"/>
                        <w:rPr>
                          <w:rFonts w:cstheme="minorHAnsi"/>
                        </w:rPr>
                      </w:pPr>
                      <w:r w:rsidRPr="007210CB">
                        <w:rPr>
                          <w:rFonts w:cstheme="minorHAnsi"/>
                        </w:rPr>
                        <w:t>Cohort 4   2001 to 2003      91 alumni         24.0% of 380 alumni in cohort</w:t>
                      </w:r>
                    </w:p>
                    <w:p w:rsidR="00B14E1A" w:rsidRPr="007210CB" w:rsidRDefault="00B14E1A" w:rsidP="007210CB">
                      <w:pPr>
                        <w:pStyle w:val="Bullet"/>
                        <w:numPr>
                          <w:ilvl w:val="0"/>
                          <w:numId w:val="0"/>
                        </w:numPr>
                        <w:spacing w:before="0" w:after="0"/>
                        <w:ind w:left="284" w:hanging="284"/>
                        <w:rPr>
                          <w:rFonts w:cstheme="minorHAnsi"/>
                        </w:rPr>
                      </w:pPr>
                      <w:r w:rsidRPr="007210CB">
                        <w:rPr>
                          <w:rFonts w:cstheme="minorHAnsi"/>
                        </w:rPr>
                        <w:t xml:space="preserve">Cohort 5   1998 to 2000      81 alumni         24.9% of 326 alumni in cohort </w:t>
                      </w:r>
                    </w:p>
                  </w:txbxContent>
                </v:textbox>
                <w10:anchorlock/>
              </v:shape>
            </w:pict>
          </mc:Fallback>
        </mc:AlternateContent>
      </w:r>
      <w:r w:rsidR="00D50240">
        <w:rPr>
          <w:b/>
          <w:i/>
        </w:rPr>
        <w:br/>
      </w:r>
      <w:r w:rsidR="007210CB">
        <w:t>To carry out a comparative analysis of the performance of alumni in cohorts based on their employment sector, the alumni tracer</w:t>
      </w:r>
      <w:r w:rsidR="007210CB" w:rsidRPr="008D20E5">
        <w:t xml:space="preserve"> survey respondents </w:t>
      </w:r>
      <w:r w:rsidR="007210CB">
        <w:t>w</w:t>
      </w:r>
      <w:r w:rsidR="007210CB" w:rsidRPr="008D20E5">
        <w:t xml:space="preserve">ere grouped into </w:t>
      </w:r>
      <w:r w:rsidR="007210CB">
        <w:t>five</w:t>
      </w:r>
      <w:r w:rsidR="00643BF1">
        <w:t xml:space="preserve"> </w:t>
      </w:r>
      <w:r w:rsidR="007210CB">
        <w:t xml:space="preserve">employment </w:t>
      </w:r>
      <w:r w:rsidR="007210CB" w:rsidRPr="00C3343D">
        <w:t xml:space="preserve">sectors. (1) ‘Government organisation’ comprised those alumni working for central or local government departments; (2) ‘Education institute’ comprised alumni working for Vietnamese universities or research institutes; (3) ‘Vietnamese company’ comprised alumni working for private sector firms or self-employed in Vietnam; (4) ‘Foreign company’ comprised alumni working for foreign-owned companies or joint-ventures; and, (5) ‘Aid delivery agency’ comprised alumni working for international non-profit organisations, civil society organisations or NGOs, multilateral aid agencies, and foreign-funded projects.  </w:t>
      </w:r>
    </w:p>
    <w:p w:rsidR="00D50240" w:rsidRPr="008D20E5" w:rsidRDefault="007210CB" w:rsidP="007210CB">
      <w:pPr>
        <w:pStyle w:val="BodyCopy"/>
        <w:spacing w:before="120" w:after="120"/>
      </w:pPr>
      <w:r>
        <w:t xml:space="preserve">Exhibit 3.2 describes the number of </w:t>
      </w:r>
      <w:r w:rsidRPr="00E05A95">
        <w:t xml:space="preserve">survey respondents </w:t>
      </w:r>
      <w:r>
        <w:t xml:space="preserve">in each </w:t>
      </w:r>
      <w:r w:rsidRPr="00E05A95">
        <w:t>employment sector</w:t>
      </w:r>
      <w:r>
        <w:t>. The largest number (38.2%) worked in education institutes. Only alumni in aid delivery agencies comprised less than 10% of the total</w:t>
      </w:r>
      <w:r w:rsidR="00D50240">
        <w:t xml:space="preserve">. </w:t>
      </w:r>
    </w:p>
    <w:p w:rsidR="00D50240" w:rsidRPr="00417891" w:rsidRDefault="00D50240" w:rsidP="0027320D">
      <w:pPr>
        <w:pStyle w:val="TableHeading"/>
        <w:spacing w:before="240" w:after="120"/>
        <w:rPr>
          <w:rFonts w:asciiTheme="minorHAnsi" w:hAnsiTheme="minorHAnsi" w:cstheme="minorHAnsi"/>
          <w:b/>
          <w:color w:val="auto"/>
          <w:sz w:val="20"/>
        </w:rPr>
      </w:pPr>
      <w:r w:rsidRPr="00417891">
        <w:rPr>
          <w:rFonts w:asciiTheme="minorHAnsi" w:hAnsiTheme="minorHAnsi" w:cstheme="minorHAnsi"/>
          <w:b/>
          <w:color w:val="auto"/>
          <w:sz w:val="20"/>
        </w:rPr>
        <w:t>Exhibit 2</w:t>
      </w:r>
      <w:r w:rsidR="0028410E">
        <w:rPr>
          <w:rFonts w:asciiTheme="minorHAnsi" w:hAnsiTheme="minorHAnsi" w:cstheme="minorHAnsi"/>
          <w:b/>
          <w:color w:val="auto"/>
          <w:sz w:val="20"/>
        </w:rPr>
        <w:t>:</w:t>
      </w:r>
      <w:r w:rsidRPr="00417891">
        <w:rPr>
          <w:rFonts w:asciiTheme="minorHAnsi" w:hAnsiTheme="minorHAnsi" w:cstheme="minorHAnsi"/>
          <w:b/>
          <w:color w:val="auto"/>
          <w:sz w:val="20"/>
        </w:rPr>
        <w:t xml:space="preserve"> Alumni Responding to the Tracer Survey (by Employment Sector) </w:t>
      </w:r>
    </w:p>
    <w:tbl>
      <w:tblPr>
        <w:tblW w:w="8100" w:type="dxa"/>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700"/>
        <w:gridCol w:w="2700"/>
        <w:gridCol w:w="2700"/>
      </w:tblGrid>
      <w:tr w:rsidR="00D50240" w:rsidRPr="0027320D" w:rsidTr="0027320D">
        <w:trPr>
          <w:trHeight w:val="510"/>
          <w:tblHeader/>
        </w:trPr>
        <w:tc>
          <w:tcPr>
            <w:tcW w:w="2700" w:type="dxa"/>
            <w:shd w:val="clear" w:color="000000" w:fill="003150"/>
            <w:vAlign w:val="center"/>
            <w:hideMark/>
          </w:tcPr>
          <w:p w:rsidR="00D50240" w:rsidRPr="0027320D" w:rsidRDefault="00D50240" w:rsidP="009B0CC3">
            <w:pPr>
              <w:jc w:val="center"/>
              <w:rPr>
                <w:rFonts w:eastAsia="Times New Roman" w:cstheme="minorHAnsi"/>
                <w:color w:val="FFFFFF"/>
                <w:lang w:val="en-US"/>
              </w:rPr>
            </w:pPr>
            <w:r w:rsidRPr="0027320D">
              <w:rPr>
                <w:rFonts w:eastAsia="Times New Roman" w:cstheme="minorHAnsi"/>
                <w:color w:val="FFFFFF"/>
              </w:rPr>
              <w:t> </w:t>
            </w:r>
          </w:p>
        </w:tc>
        <w:tc>
          <w:tcPr>
            <w:tcW w:w="5400" w:type="dxa"/>
            <w:gridSpan w:val="2"/>
            <w:shd w:val="clear" w:color="000000" w:fill="003150"/>
            <w:vAlign w:val="center"/>
            <w:hideMark/>
          </w:tcPr>
          <w:p w:rsidR="00D50240" w:rsidRPr="0027320D" w:rsidRDefault="00D50240" w:rsidP="009B0CC3">
            <w:pPr>
              <w:jc w:val="center"/>
              <w:rPr>
                <w:rFonts w:eastAsia="Times New Roman" w:cstheme="minorHAnsi"/>
                <w:b/>
                <w:bCs/>
                <w:color w:val="FFFFFF"/>
                <w:lang w:val="en-US"/>
              </w:rPr>
            </w:pPr>
            <w:r w:rsidRPr="0027320D">
              <w:rPr>
                <w:rFonts w:eastAsia="Times New Roman" w:cstheme="minorHAnsi"/>
                <w:b/>
                <w:bCs/>
                <w:color w:val="FFFFFF"/>
              </w:rPr>
              <w:t>Alumni working in Employment Sectors</w:t>
            </w:r>
          </w:p>
        </w:tc>
      </w:tr>
      <w:tr w:rsidR="00D50240" w:rsidRPr="0027320D" w:rsidTr="0027320D">
        <w:trPr>
          <w:trHeight w:val="810"/>
          <w:tblHeader/>
        </w:trPr>
        <w:tc>
          <w:tcPr>
            <w:tcW w:w="2700" w:type="dxa"/>
            <w:shd w:val="clear" w:color="000000" w:fill="003150"/>
            <w:vAlign w:val="center"/>
            <w:hideMark/>
          </w:tcPr>
          <w:p w:rsidR="00D50240" w:rsidRPr="0027320D" w:rsidRDefault="00D50240" w:rsidP="009B0CC3">
            <w:pPr>
              <w:jc w:val="center"/>
              <w:rPr>
                <w:rFonts w:eastAsia="Times New Roman" w:cstheme="minorHAnsi"/>
                <w:b/>
                <w:bCs/>
                <w:color w:val="FFFFFF"/>
                <w:lang w:val="en-US"/>
              </w:rPr>
            </w:pPr>
            <w:r w:rsidRPr="0027320D">
              <w:rPr>
                <w:rFonts w:eastAsia="Times New Roman" w:cstheme="minorHAnsi"/>
                <w:b/>
                <w:bCs/>
                <w:color w:val="FFFFFF"/>
              </w:rPr>
              <w:t>Employment sector</w:t>
            </w:r>
          </w:p>
        </w:tc>
        <w:tc>
          <w:tcPr>
            <w:tcW w:w="2700" w:type="dxa"/>
            <w:shd w:val="clear" w:color="000000" w:fill="003150"/>
            <w:vAlign w:val="center"/>
            <w:hideMark/>
          </w:tcPr>
          <w:p w:rsidR="00D50240" w:rsidRPr="0027320D" w:rsidRDefault="00D50240" w:rsidP="009B0CC3">
            <w:pPr>
              <w:jc w:val="center"/>
              <w:rPr>
                <w:rFonts w:eastAsia="Times New Roman" w:cstheme="minorHAnsi"/>
                <w:b/>
                <w:bCs/>
                <w:color w:val="FFFFFF"/>
                <w:lang w:val="en-US"/>
              </w:rPr>
            </w:pPr>
            <w:r w:rsidRPr="0027320D">
              <w:rPr>
                <w:rFonts w:eastAsia="Times New Roman" w:cstheme="minorHAnsi"/>
                <w:b/>
                <w:bCs/>
                <w:color w:val="FFFFFF"/>
              </w:rPr>
              <w:t>No. of Survey Respondents in Employment Sector</w:t>
            </w:r>
          </w:p>
        </w:tc>
        <w:tc>
          <w:tcPr>
            <w:tcW w:w="2700" w:type="dxa"/>
            <w:shd w:val="clear" w:color="000000" w:fill="003150"/>
            <w:vAlign w:val="center"/>
            <w:hideMark/>
          </w:tcPr>
          <w:p w:rsidR="00D50240" w:rsidRPr="0027320D" w:rsidRDefault="00D50240" w:rsidP="009B0CC3">
            <w:pPr>
              <w:jc w:val="center"/>
              <w:rPr>
                <w:rFonts w:eastAsia="Times New Roman" w:cstheme="minorHAnsi"/>
                <w:b/>
                <w:bCs/>
                <w:color w:val="FFFFFF"/>
                <w:lang w:val="en-US"/>
              </w:rPr>
            </w:pPr>
            <w:r w:rsidRPr="0027320D">
              <w:rPr>
                <w:rFonts w:eastAsia="Times New Roman" w:cstheme="minorHAnsi"/>
                <w:b/>
                <w:bCs/>
                <w:color w:val="FFFFFF"/>
              </w:rPr>
              <w:t>Percentage of Survey Respondents in Employment Sector</w:t>
            </w:r>
          </w:p>
        </w:tc>
      </w:tr>
      <w:tr w:rsidR="007210CB" w:rsidRPr="0027320D" w:rsidTr="007210CB">
        <w:trPr>
          <w:trHeight w:val="315"/>
        </w:trPr>
        <w:tc>
          <w:tcPr>
            <w:tcW w:w="2700" w:type="dxa"/>
            <w:shd w:val="clear" w:color="000000" w:fill="F2F2F2"/>
            <w:vAlign w:val="center"/>
          </w:tcPr>
          <w:p w:rsidR="007210CB" w:rsidRPr="007210CB" w:rsidRDefault="007210CB" w:rsidP="00376182">
            <w:pPr>
              <w:rPr>
                <w:rFonts w:eastAsia="Times New Roman" w:cstheme="minorHAnsi"/>
                <w:bCs/>
                <w:color w:val="000000"/>
                <w:lang w:val="en-US"/>
              </w:rPr>
            </w:pPr>
            <w:r w:rsidRPr="007210CB">
              <w:rPr>
                <w:rFonts w:eastAsia="Times New Roman" w:cstheme="minorHAnsi"/>
                <w:bCs/>
                <w:color w:val="000000"/>
                <w:lang w:val="en-US"/>
              </w:rPr>
              <w:t>Education Institute</w:t>
            </w:r>
          </w:p>
        </w:tc>
        <w:tc>
          <w:tcPr>
            <w:tcW w:w="2700" w:type="dxa"/>
            <w:shd w:val="clear" w:color="000000" w:fill="D9D9D9"/>
            <w:vAlign w:val="center"/>
          </w:tcPr>
          <w:p w:rsidR="007210CB" w:rsidRPr="007210CB" w:rsidRDefault="007210CB" w:rsidP="00376182">
            <w:pPr>
              <w:jc w:val="center"/>
              <w:rPr>
                <w:rFonts w:eastAsia="Times New Roman" w:cstheme="minorHAnsi"/>
                <w:color w:val="000000"/>
                <w:lang w:val="en-US"/>
              </w:rPr>
            </w:pPr>
            <w:r w:rsidRPr="007210CB">
              <w:rPr>
                <w:rFonts w:eastAsia="Times New Roman" w:cstheme="minorHAnsi"/>
                <w:color w:val="000000"/>
                <w:lang w:val="en-US"/>
              </w:rPr>
              <w:t>300</w:t>
            </w:r>
          </w:p>
        </w:tc>
        <w:tc>
          <w:tcPr>
            <w:tcW w:w="2700" w:type="dxa"/>
            <w:shd w:val="clear" w:color="000000" w:fill="D9D9D9"/>
            <w:vAlign w:val="center"/>
          </w:tcPr>
          <w:p w:rsidR="007210CB" w:rsidRPr="007210CB" w:rsidRDefault="007210CB" w:rsidP="00376182">
            <w:pPr>
              <w:jc w:val="center"/>
              <w:rPr>
                <w:rFonts w:eastAsia="Times New Roman" w:cstheme="minorHAnsi"/>
                <w:color w:val="000000"/>
                <w:lang w:val="en-US"/>
              </w:rPr>
            </w:pPr>
            <w:r w:rsidRPr="007210CB">
              <w:rPr>
                <w:rFonts w:eastAsia="Times New Roman" w:cstheme="minorHAnsi"/>
                <w:color w:val="000000"/>
                <w:lang w:val="en-US"/>
              </w:rPr>
              <w:t>38.2%</w:t>
            </w:r>
          </w:p>
        </w:tc>
      </w:tr>
      <w:tr w:rsidR="007210CB" w:rsidRPr="0027320D" w:rsidTr="007210CB">
        <w:trPr>
          <w:trHeight w:val="315"/>
        </w:trPr>
        <w:tc>
          <w:tcPr>
            <w:tcW w:w="2700" w:type="dxa"/>
            <w:shd w:val="clear" w:color="000000" w:fill="F2F2F2"/>
            <w:vAlign w:val="center"/>
          </w:tcPr>
          <w:p w:rsidR="007210CB" w:rsidRPr="007210CB" w:rsidRDefault="007210CB" w:rsidP="00376182">
            <w:pPr>
              <w:rPr>
                <w:rFonts w:eastAsia="Times New Roman" w:cstheme="minorHAnsi"/>
                <w:bCs/>
                <w:color w:val="000000"/>
                <w:lang w:val="en-US"/>
              </w:rPr>
            </w:pPr>
            <w:r w:rsidRPr="007210CB">
              <w:rPr>
                <w:rFonts w:eastAsia="Times New Roman" w:cstheme="minorHAnsi"/>
                <w:bCs/>
                <w:color w:val="000000"/>
                <w:lang w:val="en-US"/>
              </w:rPr>
              <w:t>Government organization</w:t>
            </w:r>
          </w:p>
        </w:tc>
        <w:tc>
          <w:tcPr>
            <w:tcW w:w="2700" w:type="dxa"/>
            <w:shd w:val="clear" w:color="000000" w:fill="D9D9D9"/>
            <w:vAlign w:val="center"/>
          </w:tcPr>
          <w:p w:rsidR="007210CB" w:rsidRPr="007210CB" w:rsidRDefault="007210CB" w:rsidP="00376182">
            <w:pPr>
              <w:jc w:val="center"/>
              <w:rPr>
                <w:rFonts w:eastAsia="Times New Roman" w:cstheme="minorHAnsi"/>
                <w:color w:val="000000"/>
                <w:lang w:val="en-US"/>
              </w:rPr>
            </w:pPr>
            <w:r w:rsidRPr="007210CB">
              <w:rPr>
                <w:rFonts w:eastAsia="Times New Roman" w:cstheme="minorHAnsi"/>
                <w:color w:val="000000"/>
                <w:lang w:val="en-US"/>
              </w:rPr>
              <w:t>160</w:t>
            </w:r>
          </w:p>
        </w:tc>
        <w:tc>
          <w:tcPr>
            <w:tcW w:w="2700" w:type="dxa"/>
            <w:shd w:val="clear" w:color="000000" w:fill="D9D9D9"/>
            <w:vAlign w:val="center"/>
          </w:tcPr>
          <w:p w:rsidR="007210CB" w:rsidRPr="007210CB" w:rsidRDefault="007210CB" w:rsidP="00376182">
            <w:pPr>
              <w:jc w:val="center"/>
              <w:rPr>
                <w:rFonts w:eastAsia="Times New Roman" w:cstheme="minorHAnsi"/>
                <w:color w:val="000000"/>
                <w:lang w:val="en-US"/>
              </w:rPr>
            </w:pPr>
            <w:r w:rsidRPr="007210CB">
              <w:rPr>
                <w:rFonts w:eastAsia="Times New Roman" w:cstheme="minorHAnsi"/>
                <w:color w:val="000000"/>
                <w:lang w:val="en-US"/>
              </w:rPr>
              <w:t>20.4%</w:t>
            </w:r>
          </w:p>
        </w:tc>
      </w:tr>
      <w:tr w:rsidR="007210CB" w:rsidRPr="0027320D" w:rsidTr="007210CB">
        <w:trPr>
          <w:trHeight w:val="315"/>
        </w:trPr>
        <w:tc>
          <w:tcPr>
            <w:tcW w:w="2700" w:type="dxa"/>
            <w:shd w:val="clear" w:color="000000" w:fill="F2F2F2"/>
            <w:vAlign w:val="center"/>
          </w:tcPr>
          <w:p w:rsidR="007210CB" w:rsidRPr="007210CB" w:rsidRDefault="007210CB" w:rsidP="00376182">
            <w:pPr>
              <w:rPr>
                <w:rFonts w:eastAsia="Times New Roman" w:cstheme="minorHAnsi"/>
                <w:bCs/>
                <w:color w:val="000000"/>
                <w:lang w:val="en-US"/>
              </w:rPr>
            </w:pPr>
            <w:r w:rsidRPr="007210CB">
              <w:rPr>
                <w:rFonts w:eastAsia="Times New Roman" w:cstheme="minorHAnsi"/>
                <w:bCs/>
                <w:color w:val="000000"/>
                <w:lang w:val="en-US"/>
              </w:rPr>
              <w:t>Vietnamese company</w:t>
            </w:r>
          </w:p>
        </w:tc>
        <w:tc>
          <w:tcPr>
            <w:tcW w:w="2700" w:type="dxa"/>
            <w:shd w:val="clear" w:color="000000" w:fill="D9D9D9"/>
            <w:vAlign w:val="center"/>
          </w:tcPr>
          <w:p w:rsidR="007210CB" w:rsidRPr="007210CB" w:rsidRDefault="007210CB" w:rsidP="00376182">
            <w:pPr>
              <w:jc w:val="center"/>
              <w:rPr>
                <w:rFonts w:eastAsia="Times New Roman" w:cstheme="minorHAnsi"/>
                <w:color w:val="000000"/>
                <w:lang w:val="en-US"/>
              </w:rPr>
            </w:pPr>
            <w:r w:rsidRPr="007210CB">
              <w:rPr>
                <w:rFonts w:eastAsia="Times New Roman" w:cstheme="minorHAnsi"/>
                <w:color w:val="000000"/>
                <w:lang w:val="en-US"/>
              </w:rPr>
              <w:t>102</w:t>
            </w:r>
          </w:p>
        </w:tc>
        <w:tc>
          <w:tcPr>
            <w:tcW w:w="2700" w:type="dxa"/>
            <w:shd w:val="clear" w:color="000000" w:fill="D9D9D9"/>
            <w:vAlign w:val="center"/>
          </w:tcPr>
          <w:p w:rsidR="007210CB" w:rsidRPr="007210CB" w:rsidRDefault="007210CB" w:rsidP="00376182">
            <w:pPr>
              <w:jc w:val="center"/>
              <w:rPr>
                <w:rFonts w:eastAsia="Times New Roman" w:cstheme="minorHAnsi"/>
                <w:color w:val="000000"/>
                <w:lang w:val="en-US"/>
              </w:rPr>
            </w:pPr>
            <w:r w:rsidRPr="007210CB">
              <w:rPr>
                <w:rFonts w:eastAsia="Times New Roman" w:cstheme="minorHAnsi"/>
                <w:color w:val="000000"/>
                <w:lang w:val="en-US"/>
              </w:rPr>
              <w:t>13.0%</w:t>
            </w:r>
          </w:p>
        </w:tc>
      </w:tr>
      <w:tr w:rsidR="007210CB" w:rsidRPr="0027320D" w:rsidTr="007210CB">
        <w:trPr>
          <w:trHeight w:val="315"/>
        </w:trPr>
        <w:tc>
          <w:tcPr>
            <w:tcW w:w="2700" w:type="dxa"/>
            <w:shd w:val="clear" w:color="000000" w:fill="F2F2F2"/>
            <w:vAlign w:val="center"/>
          </w:tcPr>
          <w:p w:rsidR="007210CB" w:rsidRPr="007210CB" w:rsidRDefault="007210CB" w:rsidP="00376182">
            <w:pPr>
              <w:rPr>
                <w:rFonts w:eastAsia="Times New Roman" w:cstheme="minorHAnsi"/>
                <w:bCs/>
                <w:color w:val="000000"/>
                <w:lang w:val="en-US"/>
              </w:rPr>
            </w:pPr>
            <w:r w:rsidRPr="007210CB">
              <w:rPr>
                <w:rFonts w:eastAsia="Times New Roman" w:cstheme="minorHAnsi"/>
                <w:bCs/>
                <w:color w:val="000000"/>
                <w:lang w:val="en-US"/>
              </w:rPr>
              <w:t>Foreign company</w:t>
            </w:r>
          </w:p>
        </w:tc>
        <w:tc>
          <w:tcPr>
            <w:tcW w:w="2700" w:type="dxa"/>
            <w:shd w:val="clear" w:color="000000" w:fill="D9D9D9"/>
            <w:vAlign w:val="center"/>
          </w:tcPr>
          <w:p w:rsidR="007210CB" w:rsidRPr="007210CB" w:rsidRDefault="007210CB" w:rsidP="00376182">
            <w:pPr>
              <w:jc w:val="center"/>
              <w:rPr>
                <w:rFonts w:eastAsia="Times New Roman" w:cstheme="minorHAnsi"/>
                <w:color w:val="000000"/>
                <w:lang w:val="en-US"/>
              </w:rPr>
            </w:pPr>
            <w:r w:rsidRPr="007210CB">
              <w:rPr>
                <w:rFonts w:eastAsia="Times New Roman" w:cstheme="minorHAnsi"/>
                <w:color w:val="000000"/>
                <w:lang w:val="en-US"/>
              </w:rPr>
              <w:t>95</w:t>
            </w:r>
          </w:p>
        </w:tc>
        <w:tc>
          <w:tcPr>
            <w:tcW w:w="2700" w:type="dxa"/>
            <w:shd w:val="clear" w:color="000000" w:fill="D9D9D9"/>
            <w:vAlign w:val="center"/>
          </w:tcPr>
          <w:p w:rsidR="007210CB" w:rsidRPr="007210CB" w:rsidRDefault="007210CB" w:rsidP="00376182">
            <w:pPr>
              <w:jc w:val="center"/>
              <w:rPr>
                <w:rFonts w:eastAsia="Times New Roman" w:cstheme="minorHAnsi"/>
                <w:color w:val="000000"/>
                <w:lang w:val="en-US"/>
              </w:rPr>
            </w:pPr>
            <w:r w:rsidRPr="007210CB">
              <w:rPr>
                <w:rFonts w:eastAsia="Times New Roman" w:cstheme="minorHAnsi"/>
                <w:color w:val="000000"/>
                <w:lang w:val="en-US"/>
              </w:rPr>
              <w:t>12.1%</w:t>
            </w:r>
          </w:p>
        </w:tc>
      </w:tr>
      <w:tr w:rsidR="007210CB" w:rsidRPr="0027320D" w:rsidTr="007210CB">
        <w:trPr>
          <w:trHeight w:val="315"/>
        </w:trPr>
        <w:tc>
          <w:tcPr>
            <w:tcW w:w="2700" w:type="dxa"/>
            <w:shd w:val="clear" w:color="000000" w:fill="F2F2F2"/>
            <w:vAlign w:val="center"/>
          </w:tcPr>
          <w:p w:rsidR="007210CB" w:rsidRPr="007210CB" w:rsidRDefault="007210CB" w:rsidP="00376182">
            <w:pPr>
              <w:rPr>
                <w:rFonts w:eastAsia="Times New Roman" w:cstheme="minorHAnsi"/>
                <w:bCs/>
                <w:color w:val="000000"/>
                <w:lang w:val="en-US"/>
              </w:rPr>
            </w:pPr>
            <w:r w:rsidRPr="007210CB">
              <w:rPr>
                <w:rFonts w:eastAsia="Times New Roman" w:cstheme="minorHAnsi"/>
                <w:bCs/>
                <w:color w:val="000000"/>
                <w:lang w:val="en-US"/>
              </w:rPr>
              <w:t>Aid delivery agency</w:t>
            </w:r>
          </w:p>
        </w:tc>
        <w:tc>
          <w:tcPr>
            <w:tcW w:w="2700" w:type="dxa"/>
            <w:shd w:val="clear" w:color="000000" w:fill="D9D9D9"/>
            <w:vAlign w:val="center"/>
          </w:tcPr>
          <w:p w:rsidR="007210CB" w:rsidRPr="007210CB" w:rsidRDefault="007210CB" w:rsidP="00376182">
            <w:pPr>
              <w:jc w:val="center"/>
              <w:rPr>
                <w:rFonts w:eastAsia="Times New Roman" w:cstheme="minorHAnsi"/>
                <w:color w:val="000000"/>
                <w:lang w:val="en-US"/>
              </w:rPr>
            </w:pPr>
            <w:r w:rsidRPr="007210CB">
              <w:rPr>
                <w:rFonts w:eastAsia="Times New Roman" w:cstheme="minorHAnsi"/>
                <w:color w:val="000000"/>
                <w:lang w:val="en-US"/>
              </w:rPr>
              <w:t>73</w:t>
            </w:r>
          </w:p>
        </w:tc>
        <w:tc>
          <w:tcPr>
            <w:tcW w:w="2700" w:type="dxa"/>
            <w:shd w:val="clear" w:color="000000" w:fill="D9D9D9"/>
            <w:vAlign w:val="center"/>
          </w:tcPr>
          <w:p w:rsidR="007210CB" w:rsidRPr="007210CB" w:rsidRDefault="007210CB" w:rsidP="00376182">
            <w:pPr>
              <w:jc w:val="center"/>
              <w:rPr>
                <w:rFonts w:eastAsia="Times New Roman" w:cstheme="minorHAnsi"/>
                <w:color w:val="000000"/>
                <w:lang w:val="en-US"/>
              </w:rPr>
            </w:pPr>
            <w:r w:rsidRPr="007210CB">
              <w:rPr>
                <w:rFonts w:eastAsia="Times New Roman" w:cstheme="minorHAnsi"/>
                <w:color w:val="000000"/>
                <w:lang w:val="en-US"/>
              </w:rPr>
              <w:t>9.3%</w:t>
            </w:r>
          </w:p>
        </w:tc>
      </w:tr>
      <w:tr w:rsidR="007210CB" w:rsidRPr="0027320D" w:rsidTr="007210CB">
        <w:trPr>
          <w:trHeight w:val="315"/>
        </w:trPr>
        <w:tc>
          <w:tcPr>
            <w:tcW w:w="2700" w:type="dxa"/>
            <w:shd w:val="clear" w:color="000000" w:fill="F2F2F2"/>
            <w:vAlign w:val="center"/>
          </w:tcPr>
          <w:p w:rsidR="007210CB" w:rsidRPr="007210CB" w:rsidRDefault="007210CB" w:rsidP="00376182">
            <w:pPr>
              <w:rPr>
                <w:rFonts w:eastAsia="Times New Roman" w:cstheme="minorHAnsi"/>
                <w:bCs/>
                <w:color w:val="000000"/>
                <w:lang w:val="en-US"/>
              </w:rPr>
            </w:pPr>
            <w:r w:rsidRPr="007210CB">
              <w:rPr>
                <w:rFonts w:eastAsia="Times New Roman" w:cstheme="minorHAnsi"/>
                <w:bCs/>
                <w:color w:val="000000"/>
                <w:lang w:val="en-US"/>
              </w:rPr>
              <w:t>Others</w:t>
            </w:r>
          </w:p>
        </w:tc>
        <w:tc>
          <w:tcPr>
            <w:tcW w:w="2700" w:type="dxa"/>
            <w:shd w:val="clear" w:color="000000" w:fill="D9D9D9"/>
            <w:vAlign w:val="center"/>
          </w:tcPr>
          <w:p w:rsidR="007210CB" w:rsidRPr="007210CB" w:rsidRDefault="007210CB" w:rsidP="00376182">
            <w:pPr>
              <w:jc w:val="center"/>
              <w:rPr>
                <w:rFonts w:eastAsia="Times New Roman" w:cstheme="minorHAnsi"/>
                <w:color w:val="000000"/>
                <w:lang w:val="en-US"/>
              </w:rPr>
            </w:pPr>
            <w:r w:rsidRPr="007210CB">
              <w:rPr>
                <w:rFonts w:eastAsia="Times New Roman" w:cstheme="minorHAnsi"/>
                <w:color w:val="000000"/>
                <w:lang w:val="en-US"/>
              </w:rPr>
              <w:t>55</w:t>
            </w:r>
          </w:p>
        </w:tc>
        <w:tc>
          <w:tcPr>
            <w:tcW w:w="2700" w:type="dxa"/>
            <w:shd w:val="clear" w:color="000000" w:fill="D9D9D9"/>
            <w:vAlign w:val="center"/>
          </w:tcPr>
          <w:p w:rsidR="007210CB" w:rsidRPr="007210CB" w:rsidRDefault="007210CB" w:rsidP="00376182">
            <w:pPr>
              <w:jc w:val="center"/>
              <w:rPr>
                <w:rFonts w:eastAsia="Times New Roman" w:cstheme="minorHAnsi"/>
                <w:color w:val="000000"/>
                <w:lang w:val="en-US"/>
              </w:rPr>
            </w:pPr>
            <w:r w:rsidRPr="007210CB">
              <w:rPr>
                <w:rFonts w:eastAsia="Times New Roman" w:cstheme="minorHAnsi"/>
                <w:color w:val="000000"/>
                <w:lang w:val="en-US"/>
              </w:rPr>
              <w:t>7.0%</w:t>
            </w:r>
          </w:p>
        </w:tc>
      </w:tr>
      <w:tr w:rsidR="007210CB" w:rsidRPr="0027320D" w:rsidTr="007210CB">
        <w:trPr>
          <w:trHeight w:val="315"/>
        </w:trPr>
        <w:tc>
          <w:tcPr>
            <w:tcW w:w="2700" w:type="dxa"/>
            <w:shd w:val="clear" w:color="000000" w:fill="F2F2F2"/>
            <w:vAlign w:val="center"/>
          </w:tcPr>
          <w:p w:rsidR="007210CB" w:rsidRPr="007210CB" w:rsidRDefault="007210CB" w:rsidP="00376182">
            <w:pPr>
              <w:rPr>
                <w:rFonts w:eastAsia="Times New Roman" w:cstheme="minorHAnsi"/>
                <w:bCs/>
                <w:color w:val="000000"/>
                <w:lang w:val="en-US"/>
              </w:rPr>
            </w:pPr>
            <w:r w:rsidRPr="007210CB">
              <w:rPr>
                <w:rFonts w:eastAsia="Times New Roman" w:cstheme="minorHAnsi"/>
                <w:bCs/>
                <w:color w:val="000000"/>
                <w:lang w:val="fr-CA"/>
              </w:rPr>
              <w:t>Total</w:t>
            </w:r>
          </w:p>
        </w:tc>
        <w:tc>
          <w:tcPr>
            <w:tcW w:w="2700" w:type="dxa"/>
            <w:shd w:val="clear" w:color="000000" w:fill="D9D9D9"/>
            <w:vAlign w:val="center"/>
          </w:tcPr>
          <w:p w:rsidR="007210CB" w:rsidRPr="007210CB" w:rsidRDefault="007210CB" w:rsidP="00376182">
            <w:pPr>
              <w:jc w:val="center"/>
              <w:rPr>
                <w:rFonts w:eastAsia="Times New Roman" w:cstheme="minorHAnsi"/>
                <w:color w:val="000000"/>
                <w:lang w:val="en-US"/>
              </w:rPr>
            </w:pPr>
            <w:r w:rsidRPr="007210CB">
              <w:rPr>
                <w:rFonts w:eastAsia="Times New Roman" w:cstheme="minorHAnsi"/>
                <w:color w:val="000000"/>
                <w:lang w:val="en-US"/>
              </w:rPr>
              <w:t>785</w:t>
            </w:r>
          </w:p>
        </w:tc>
        <w:tc>
          <w:tcPr>
            <w:tcW w:w="2700" w:type="dxa"/>
            <w:shd w:val="clear" w:color="000000" w:fill="D9D9D9"/>
            <w:vAlign w:val="center"/>
          </w:tcPr>
          <w:p w:rsidR="007210CB" w:rsidRPr="007210CB" w:rsidRDefault="007210CB" w:rsidP="00376182">
            <w:pPr>
              <w:jc w:val="center"/>
              <w:rPr>
                <w:rFonts w:eastAsia="Times New Roman" w:cstheme="minorHAnsi"/>
                <w:color w:val="000000"/>
                <w:lang w:val="en-US"/>
              </w:rPr>
            </w:pPr>
            <w:r w:rsidRPr="007210CB">
              <w:rPr>
                <w:rFonts w:eastAsia="Times New Roman" w:cstheme="minorHAnsi"/>
                <w:color w:val="000000"/>
                <w:lang w:val="en-US"/>
              </w:rPr>
              <w:t>100.0%</w:t>
            </w:r>
          </w:p>
        </w:tc>
      </w:tr>
    </w:tbl>
    <w:p w:rsidR="00D50240" w:rsidRDefault="007210CB" w:rsidP="0027320D">
      <w:pPr>
        <w:spacing w:before="240" w:after="120"/>
      </w:pPr>
      <w:r>
        <w:t xml:space="preserve">The </w:t>
      </w:r>
      <w:r w:rsidRPr="00C3343D">
        <w:t>‘Other’ category of survey respondents</w:t>
      </w:r>
      <w:r>
        <w:t xml:space="preserve"> included </w:t>
      </w:r>
      <w:r w:rsidRPr="00C3343D">
        <w:t>those alumni currently studying, unemployed, retired, or working in a foreign</w:t>
      </w:r>
      <w:r>
        <w:t xml:space="preserve"> embassy. Alumni in the ‘Other’ category were not included in the comparisons and analysis</w:t>
      </w:r>
      <w:r w:rsidR="00D50240">
        <w:t>.</w:t>
      </w:r>
    </w:p>
    <w:p w:rsidR="007210CB" w:rsidRDefault="007210CB" w:rsidP="007210CB">
      <w:pPr>
        <w:pStyle w:val="Heading4alternate"/>
        <w:spacing w:before="240" w:after="120"/>
      </w:pPr>
      <w:r>
        <w:lastRenderedPageBreak/>
        <w:t>Alumni Reintegration Survey</w:t>
      </w:r>
    </w:p>
    <w:p w:rsidR="007210CB" w:rsidRPr="001C5EBA" w:rsidRDefault="007210CB" w:rsidP="007210CB">
      <w:pPr>
        <w:pStyle w:val="BodyCopy"/>
        <w:spacing w:before="120" w:after="120"/>
        <w:rPr>
          <w:bCs/>
        </w:rPr>
      </w:pPr>
      <w:r w:rsidRPr="001C5EBA">
        <w:t xml:space="preserve">In October 2014, </w:t>
      </w:r>
      <w:r w:rsidRPr="001C5EBA">
        <w:rPr>
          <w:bCs/>
        </w:rPr>
        <w:t xml:space="preserve">the AAV program sent an electronic survey to 464 alumni who had </w:t>
      </w:r>
      <w:r w:rsidRPr="001C5EBA">
        <w:t>returned to Vietnam in 2013 and 2014</w:t>
      </w:r>
      <w:r w:rsidRPr="001C5EBA">
        <w:rPr>
          <w:bCs/>
        </w:rPr>
        <w:t xml:space="preserve">. The survey was completed by 247 alumni or 53.2% of the recipients. </w:t>
      </w:r>
    </w:p>
    <w:p w:rsidR="007210CB" w:rsidRDefault="007210CB" w:rsidP="007210CB">
      <w:pPr>
        <w:spacing w:before="120" w:after="120"/>
      </w:pPr>
      <w:r w:rsidRPr="001C5EBA">
        <w:t>The purpose of the alumni reintegration survey was to examine the progress made by alumni in the implementation of their reintegration plans. The survey asked alumni about their participation in reintegration workshops, the characteristics of their reintegration plans, the extent to which they had implemented their plans, and factors affecting success.</w:t>
      </w:r>
    </w:p>
    <w:p w:rsidR="00D50240" w:rsidRPr="00417891" w:rsidRDefault="00D50240" w:rsidP="0027320D">
      <w:pPr>
        <w:spacing w:before="120" w:after="120"/>
        <w:rPr>
          <w:b/>
        </w:rPr>
      </w:pPr>
      <w:r w:rsidRPr="00417891">
        <w:rPr>
          <w:b/>
        </w:rPr>
        <w:t>Longitudinal Case Histories</w:t>
      </w:r>
      <w:r>
        <w:rPr>
          <w:b/>
        </w:rPr>
        <w:t xml:space="preserve"> (LCH)</w:t>
      </w:r>
    </w:p>
    <w:p w:rsidR="007210CB" w:rsidRDefault="007210CB" w:rsidP="007210CB">
      <w:pPr>
        <w:pStyle w:val="BodyCopy"/>
      </w:pPr>
      <w:r>
        <w:t>In 2014, t</w:t>
      </w:r>
      <w:r w:rsidRPr="00561868">
        <w:t xml:space="preserve">he </w:t>
      </w:r>
      <w:r>
        <w:t xml:space="preserve">program carried out </w:t>
      </w:r>
      <w:r w:rsidRPr="00561868">
        <w:t xml:space="preserve">case histories </w:t>
      </w:r>
      <w:r>
        <w:t>of 45 alumni who had returned to Vietnam</w:t>
      </w:r>
      <w:r w:rsidRPr="00561868">
        <w:t xml:space="preserve"> in </w:t>
      </w:r>
      <w:proofErr w:type="gramStart"/>
      <w:r>
        <w:t xml:space="preserve">either </w:t>
      </w:r>
      <w:r w:rsidRPr="00561868">
        <w:t>2011</w:t>
      </w:r>
      <w:proofErr w:type="gramEnd"/>
      <w:r w:rsidRPr="00561868">
        <w:t xml:space="preserve">, 2008 </w:t>
      </w:r>
      <w:r>
        <w:t>or</w:t>
      </w:r>
      <w:r w:rsidRPr="00561868">
        <w:t xml:space="preserve"> 2005. The</w:t>
      </w:r>
      <w:r>
        <w:t xml:space="preserve"> purpose was to understand the impact trajectory of the award on these individuals. They</w:t>
      </w:r>
      <w:r w:rsidR="00643BF1">
        <w:t xml:space="preserve"> </w:t>
      </w:r>
      <w:r>
        <w:t>we</w:t>
      </w:r>
      <w:r w:rsidRPr="00B77620">
        <w:t xml:space="preserve">re selected for interviews to reflect the key characteristics of the total alumni population. </w:t>
      </w:r>
      <w:r>
        <w:t xml:space="preserve">They will be </w:t>
      </w:r>
      <w:r w:rsidRPr="00B77620">
        <w:t xml:space="preserve">interviewed at 3-year intervals at a fixed point (i.e., 3 years, 6 years and 9 years after returning) and about a fixed period (i.e., the 3-year period preceding the interview). </w:t>
      </w:r>
      <w:r>
        <w:t>Going forward, the program will trace the impact of the award on 135 individuals over 9 years.</w:t>
      </w:r>
    </w:p>
    <w:p w:rsidR="00D50240" w:rsidRDefault="007210CB" w:rsidP="007210CB">
      <w:pPr>
        <w:pStyle w:val="BodyCopy"/>
        <w:spacing w:before="120" w:after="120"/>
      </w:pPr>
      <w:r w:rsidRPr="00B77620">
        <w:t xml:space="preserve">A Vietnamese researcher carried out the face-to-face interviews using an interview guide. The guide reflects the AAV theory of change. It asks alumni for examples of how they have used their new skills and knowledge in their work, how they strengthened their organisations, how they have promoted gender equality, and how they have maintained contact or linkages with Australia. The guide also asks alumni about their career development – whether they have changed jobs, been promoted or been given more responsibilities at work in the interval. </w:t>
      </w:r>
      <w:r>
        <w:t xml:space="preserve">It seeks to </w:t>
      </w:r>
      <w:r w:rsidRPr="00561868">
        <w:rPr>
          <w:rFonts w:cs="Arial"/>
        </w:rPr>
        <w:t xml:space="preserve">identify cause-and-effect in terms of </w:t>
      </w:r>
      <w:r>
        <w:rPr>
          <w:rFonts w:cs="Arial"/>
        </w:rPr>
        <w:t xml:space="preserve">the effect of </w:t>
      </w:r>
      <w:r w:rsidRPr="00561868">
        <w:rPr>
          <w:rFonts w:cs="Arial"/>
        </w:rPr>
        <w:t>organisational conditions and AAV alumni support</w:t>
      </w:r>
      <w:r>
        <w:rPr>
          <w:rFonts w:cs="Arial"/>
        </w:rPr>
        <w:t xml:space="preserve"> on the performance of alumni. </w:t>
      </w:r>
      <w:r w:rsidRPr="00B77620">
        <w:t>The LCHs make comparisons of the type and quality of impact and benefits for individual alumni 3 years, 6 years and 9 years after returning to Vietnam</w:t>
      </w:r>
      <w:r w:rsidR="00D50240" w:rsidRPr="00B77620">
        <w:t xml:space="preserve">. </w:t>
      </w:r>
    </w:p>
    <w:p w:rsidR="00B07662" w:rsidRDefault="00B07662" w:rsidP="00B07662">
      <w:pPr>
        <w:pStyle w:val="BodyCopy"/>
        <w:rPr>
          <w:color w:val="FF0000"/>
        </w:rPr>
      </w:pPr>
    </w:p>
    <w:p w:rsidR="00B07662" w:rsidRDefault="00B07662">
      <w:pPr>
        <w:rPr>
          <w:color w:val="FF0000"/>
          <w:spacing w:val="-2"/>
        </w:rPr>
      </w:pPr>
      <w:r>
        <w:rPr>
          <w:color w:val="FF0000"/>
        </w:rPr>
        <w:br w:type="page"/>
      </w:r>
    </w:p>
    <w:p w:rsidR="00B07662" w:rsidRPr="00DF2D96" w:rsidRDefault="00E14687" w:rsidP="00CD3AC1">
      <w:pPr>
        <w:pStyle w:val="Heading1"/>
        <w:spacing w:after="360"/>
        <w:rPr>
          <w:sz w:val="52"/>
          <w:szCs w:val="52"/>
        </w:rPr>
      </w:pPr>
      <w:bookmarkStart w:id="22" w:name="_Toc404872452"/>
      <w:r w:rsidRPr="00DF2D96">
        <w:rPr>
          <w:sz w:val="52"/>
          <w:szCs w:val="52"/>
        </w:rPr>
        <w:lastRenderedPageBreak/>
        <w:t>Annex 2 – Status of Implementation of Recommendations from 2013 M&amp;E Report</w:t>
      </w:r>
      <w:bookmarkEnd w:id="22"/>
    </w:p>
    <w:p w:rsidR="00B105E7" w:rsidRDefault="005A0B2D" w:rsidP="000F3B39">
      <w:pPr>
        <w:pStyle w:val="BodyCopy"/>
        <w:spacing w:before="120" w:after="120"/>
      </w:pPr>
      <w:r>
        <w:t>The 2013 M&amp;E Report included a set of recommendations for the program to implement in order to support evidence-based decision-making in the program. The recommendations were for the program to strengthen its M&amp;E approach, analytical capacity, data quality and strategic knowledge in 2014. The recommendations are listed and reported against in the table below</w:t>
      </w:r>
      <w:r w:rsidR="00B105E7">
        <w:t>.</w:t>
      </w:r>
    </w:p>
    <w:p w:rsidR="00B07662" w:rsidRPr="0047699E" w:rsidRDefault="00B07662" w:rsidP="000F3B39">
      <w:pPr>
        <w:pStyle w:val="BodyCopy"/>
        <w:spacing w:before="240" w:after="120"/>
        <w:rPr>
          <w:b/>
        </w:rPr>
      </w:pPr>
      <w:r w:rsidRPr="00B664E8">
        <w:rPr>
          <w:b/>
        </w:rPr>
        <w:t>Table 1</w:t>
      </w:r>
      <w:r w:rsidR="0028410E">
        <w:rPr>
          <w:b/>
        </w:rPr>
        <w:t>:</w:t>
      </w:r>
      <w:r w:rsidR="00643BF1">
        <w:rPr>
          <w:b/>
        </w:rPr>
        <w:t xml:space="preserve"> </w:t>
      </w:r>
      <w:r w:rsidR="00B664E8">
        <w:rPr>
          <w:b/>
        </w:rPr>
        <w:t xml:space="preserve">Status of </w:t>
      </w:r>
      <w:r w:rsidR="00B664E8" w:rsidRPr="00B664E8">
        <w:rPr>
          <w:b/>
        </w:rPr>
        <w:t>Implementation of Recommendations Made in 2013 M&amp;E Report</w:t>
      </w:r>
    </w:p>
    <w:tbl>
      <w:tblPr>
        <w:tblW w:w="8617" w:type="dxa"/>
        <w:tblInd w:w="-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3798"/>
        <w:gridCol w:w="4819"/>
      </w:tblGrid>
      <w:tr w:rsidR="004D15FE" w:rsidRPr="004F7947" w:rsidTr="00BA6903">
        <w:trPr>
          <w:tblHeader/>
        </w:trPr>
        <w:tc>
          <w:tcPr>
            <w:tcW w:w="3798" w:type="dxa"/>
            <w:shd w:val="clear" w:color="auto" w:fill="003150" w:themeFill="text2"/>
          </w:tcPr>
          <w:p w:rsidR="004D15FE" w:rsidRPr="004F7947" w:rsidRDefault="004D15FE" w:rsidP="000F3B39">
            <w:pPr>
              <w:pStyle w:val="BodyCopy"/>
              <w:spacing w:before="80" w:after="80"/>
              <w:jc w:val="center"/>
            </w:pPr>
            <w:r>
              <w:t>Recommendation</w:t>
            </w:r>
          </w:p>
        </w:tc>
        <w:tc>
          <w:tcPr>
            <w:tcW w:w="4819" w:type="dxa"/>
            <w:shd w:val="clear" w:color="auto" w:fill="003150" w:themeFill="text2"/>
            <w:vAlign w:val="center"/>
          </w:tcPr>
          <w:p w:rsidR="004D15FE" w:rsidRPr="004F7947" w:rsidRDefault="004D15FE" w:rsidP="000F3B39">
            <w:pPr>
              <w:pStyle w:val="BodyCopy"/>
              <w:spacing w:before="80" w:after="80"/>
              <w:jc w:val="center"/>
            </w:pPr>
            <w:r>
              <w:t>Implementation Status</w:t>
            </w:r>
          </w:p>
        </w:tc>
      </w:tr>
      <w:tr w:rsidR="005A0B2D" w:rsidRPr="004F7947" w:rsidTr="00BA6903">
        <w:tc>
          <w:tcPr>
            <w:tcW w:w="3798" w:type="dxa"/>
            <w:shd w:val="clear" w:color="auto" w:fill="F2F2F2" w:themeFill="background1" w:themeFillShade="F2"/>
          </w:tcPr>
          <w:p w:rsidR="005A0B2D" w:rsidRPr="004F7947" w:rsidRDefault="005A0B2D" w:rsidP="00376182">
            <w:pPr>
              <w:pStyle w:val="BodyCopy"/>
            </w:pPr>
            <w:r w:rsidRPr="00F83755">
              <w:rPr>
                <w:i/>
              </w:rPr>
              <w:t>Recommendation 1:</w:t>
            </w:r>
            <w:r>
              <w:t xml:space="preserve"> That the program update its </w:t>
            </w:r>
            <w:r w:rsidRPr="00043367">
              <w:rPr>
                <w:i/>
              </w:rPr>
              <w:t>M&amp;E Strategy and Plan</w:t>
            </w:r>
            <w:r>
              <w:t xml:space="preserve"> (October 2012) to improve performance measures and data collection methods, and introduce performance targets and standards for use in decision-making.  </w:t>
            </w:r>
          </w:p>
        </w:tc>
        <w:tc>
          <w:tcPr>
            <w:tcW w:w="4819" w:type="dxa"/>
            <w:shd w:val="clear" w:color="auto" w:fill="F2F2F2" w:themeFill="background1" w:themeFillShade="F2"/>
          </w:tcPr>
          <w:p w:rsidR="005A0B2D" w:rsidRPr="00DD41D9" w:rsidRDefault="005A0B2D" w:rsidP="00E553AD">
            <w:pPr>
              <w:pStyle w:val="BodyCopy"/>
              <w:numPr>
                <w:ilvl w:val="0"/>
                <w:numId w:val="34"/>
              </w:numPr>
              <w:spacing w:before="40" w:after="40"/>
              <w:ind w:left="459" w:hanging="425"/>
            </w:pPr>
            <w:r w:rsidRPr="00B664E8">
              <w:t xml:space="preserve">MESP </w:t>
            </w:r>
            <w:r w:rsidRPr="00DD41D9">
              <w:t>updated by M&amp;E Adviser in May 2014</w:t>
            </w:r>
          </w:p>
          <w:p w:rsidR="005A0B2D" w:rsidRPr="00DD41D9" w:rsidRDefault="005A0B2D" w:rsidP="00E553AD">
            <w:pPr>
              <w:pStyle w:val="BodyCopy"/>
              <w:numPr>
                <w:ilvl w:val="0"/>
                <w:numId w:val="34"/>
              </w:numPr>
              <w:spacing w:before="40" w:after="40"/>
              <w:ind w:left="459" w:hanging="425"/>
            </w:pPr>
            <w:r w:rsidRPr="00DD41D9">
              <w:t>MESP approved by DFAT in May 2014</w:t>
            </w:r>
          </w:p>
          <w:p w:rsidR="005A0B2D" w:rsidRPr="00B664E8" w:rsidRDefault="005A0B2D" w:rsidP="00E553AD">
            <w:pPr>
              <w:pStyle w:val="BodyCopy"/>
              <w:numPr>
                <w:ilvl w:val="0"/>
                <w:numId w:val="34"/>
              </w:numPr>
              <w:spacing w:before="40" w:after="40"/>
              <w:ind w:left="459" w:hanging="425"/>
            </w:pPr>
            <w:r w:rsidRPr="00DD41D9">
              <w:t>Performance</w:t>
            </w:r>
            <w:r w:rsidRPr="00B664E8">
              <w:t xml:space="preserve"> measurements changed in MESP</w:t>
            </w:r>
          </w:p>
          <w:p w:rsidR="005A0B2D" w:rsidRDefault="005A0B2D" w:rsidP="00E553AD">
            <w:pPr>
              <w:pStyle w:val="BodyCopy"/>
              <w:numPr>
                <w:ilvl w:val="0"/>
                <w:numId w:val="34"/>
              </w:numPr>
              <w:spacing w:before="40" w:after="40"/>
              <w:ind w:left="459" w:hanging="425"/>
            </w:pPr>
            <w:r w:rsidRPr="00B664E8">
              <w:t>Data collection methods</w:t>
            </w:r>
            <w:r>
              <w:t xml:space="preserve"> updated and improved</w:t>
            </w:r>
          </w:p>
          <w:p w:rsidR="005A0B2D" w:rsidRPr="004F7947" w:rsidRDefault="005A0B2D" w:rsidP="00E553AD">
            <w:pPr>
              <w:pStyle w:val="BodyCopy"/>
              <w:numPr>
                <w:ilvl w:val="0"/>
                <w:numId w:val="34"/>
              </w:numPr>
              <w:spacing w:before="80" w:after="80"/>
              <w:ind w:left="459" w:hanging="425"/>
            </w:pPr>
            <w:r>
              <w:t>Performance target</w:t>
            </w:r>
            <w:r w:rsidRPr="00B664E8">
              <w:t xml:space="preserve">s and standards for use </w:t>
            </w:r>
            <w:r>
              <w:t xml:space="preserve">of performance information </w:t>
            </w:r>
            <w:r w:rsidRPr="00B664E8">
              <w:t>in decision-making</w:t>
            </w:r>
            <w:r>
              <w:t xml:space="preserve"> not yet introduced</w:t>
            </w:r>
          </w:p>
        </w:tc>
      </w:tr>
      <w:tr w:rsidR="005A0B2D" w:rsidRPr="004F7947" w:rsidTr="00BA6903">
        <w:tc>
          <w:tcPr>
            <w:tcW w:w="3798" w:type="dxa"/>
            <w:shd w:val="clear" w:color="auto" w:fill="F2F2F2" w:themeFill="background1" w:themeFillShade="F2"/>
          </w:tcPr>
          <w:p w:rsidR="005A0B2D" w:rsidRPr="004F7947" w:rsidRDefault="005A0B2D" w:rsidP="00376182">
            <w:pPr>
              <w:pStyle w:val="BodyCopy"/>
            </w:pPr>
            <w:r w:rsidRPr="00F83755">
              <w:rPr>
                <w:i/>
              </w:rPr>
              <w:t>Recommendation 2:</w:t>
            </w:r>
            <w:r>
              <w:t xml:space="preserve"> That the </w:t>
            </w:r>
            <w:proofErr w:type="gramStart"/>
            <w:r>
              <w:t>program carry</w:t>
            </w:r>
            <w:proofErr w:type="gramEnd"/>
            <w:r>
              <w:t xml:space="preserve"> out a Tracer Study of alumni in 2014 to form the basis of M&amp;E reporting.</w:t>
            </w:r>
          </w:p>
        </w:tc>
        <w:tc>
          <w:tcPr>
            <w:tcW w:w="4819" w:type="dxa"/>
            <w:shd w:val="clear" w:color="auto" w:fill="F2F2F2" w:themeFill="background1" w:themeFillShade="F2"/>
          </w:tcPr>
          <w:p w:rsidR="005A0B2D" w:rsidRDefault="005A0B2D" w:rsidP="00E553AD">
            <w:pPr>
              <w:pStyle w:val="BodyCopy"/>
              <w:numPr>
                <w:ilvl w:val="0"/>
                <w:numId w:val="34"/>
              </w:numPr>
              <w:spacing w:before="40" w:after="40"/>
              <w:ind w:left="459" w:hanging="425"/>
            </w:pPr>
            <w:r>
              <w:t>Tracer Study conducted by M&amp;E Adviser in July-Aug 2014</w:t>
            </w:r>
          </w:p>
          <w:p w:rsidR="005A0B2D" w:rsidRDefault="005A0B2D" w:rsidP="00E553AD">
            <w:pPr>
              <w:pStyle w:val="BodyCopy"/>
              <w:numPr>
                <w:ilvl w:val="0"/>
                <w:numId w:val="34"/>
              </w:numPr>
              <w:spacing w:before="40" w:after="40"/>
              <w:ind w:left="459" w:hanging="425"/>
            </w:pPr>
            <w:r w:rsidRPr="00B664E8">
              <w:t>Draft report submitted to DFAT in Oct 2014</w:t>
            </w:r>
            <w:r>
              <w:t xml:space="preserve"> focusing on impact on five cohorts of alumni</w:t>
            </w:r>
          </w:p>
          <w:p w:rsidR="005A0B2D" w:rsidRDefault="005A0B2D" w:rsidP="00E553AD">
            <w:pPr>
              <w:pStyle w:val="BodyCopy"/>
              <w:numPr>
                <w:ilvl w:val="0"/>
                <w:numId w:val="34"/>
              </w:numPr>
              <w:spacing w:before="40" w:after="40"/>
              <w:ind w:left="459" w:hanging="425"/>
            </w:pPr>
            <w:r>
              <w:t>Report on findings on gender equality prepared in Sept 2014</w:t>
            </w:r>
          </w:p>
          <w:p w:rsidR="005A0B2D" w:rsidRDefault="005A0B2D" w:rsidP="00E553AD">
            <w:pPr>
              <w:pStyle w:val="BodyCopy"/>
              <w:numPr>
                <w:ilvl w:val="0"/>
                <w:numId w:val="34"/>
              </w:numPr>
              <w:spacing w:before="40" w:after="40"/>
              <w:ind w:left="459" w:hanging="425"/>
            </w:pPr>
            <w:r>
              <w:t>Report on findings for alumni in five employment sectors prepared in Oct 2014</w:t>
            </w:r>
          </w:p>
          <w:p w:rsidR="005A0B2D" w:rsidRPr="004F7947" w:rsidRDefault="005A0B2D" w:rsidP="00E553AD">
            <w:pPr>
              <w:pStyle w:val="BodyCopy"/>
              <w:numPr>
                <w:ilvl w:val="0"/>
                <w:numId w:val="34"/>
              </w:numPr>
              <w:spacing w:before="80" w:after="80"/>
              <w:ind w:left="459" w:hanging="425"/>
            </w:pPr>
            <w:r>
              <w:t xml:space="preserve">Draft M&amp;E report 2014 submitted to DFAT in Nov 2014 focusing on private sector programming theme  </w:t>
            </w:r>
          </w:p>
        </w:tc>
      </w:tr>
      <w:tr w:rsidR="005A0B2D" w:rsidRPr="004F7947" w:rsidTr="00BA6903">
        <w:tc>
          <w:tcPr>
            <w:tcW w:w="3798" w:type="dxa"/>
            <w:shd w:val="clear" w:color="auto" w:fill="F2F2F2" w:themeFill="background1" w:themeFillShade="F2"/>
          </w:tcPr>
          <w:p w:rsidR="005A0B2D" w:rsidRPr="004F7947" w:rsidRDefault="005A0B2D" w:rsidP="00376182">
            <w:pPr>
              <w:pStyle w:val="BodyCopy"/>
            </w:pPr>
            <w:r w:rsidRPr="002A4136">
              <w:rPr>
                <w:i/>
              </w:rPr>
              <w:t xml:space="preserve">Recommendation </w:t>
            </w:r>
            <w:r>
              <w:rPr>
                <w:i/>
              </w:rPr>
              <w:t>3</w:t>
            </w:r>
            <w:r w:rsidRPr="002A4136">
              <w:rPr>
                <w:i/>
              </w:rPr>
              <w:t>:</w:t>
            </w:r>
            <w:r>
              <w:t xml:space="preserve"> That the program review its Small Grants Scheme in 2014.</w:t>
            </w:r>
          </w:p>
        </w:tc>
        <w:tc>
          <w:tcPr>
            <w:tcW w:w="4819" w:type="dxa"/>
            <w:shd w:val="clear" w:color="auto" w:fill="F2F2F2" w:themeFill="background1" w:themeFillShade="F2"/>
          </w:tcPr>
          <w:p w:rsidR="005A0B2D" w:rsidRDefault="005A0B2D" w:rsidP="00E553AD">
            <w:pPr>
              <w:pStyle w:val="BodyCopy"/>
              <w:numPr>
                <w:ilvl w:val="0"/>
                <w:numId w:val="34"/>
              </w:numPr>
              <w:spacing w:before="40" w:after="40"/>
              <w:ind w:left="459" w:hanging="425"/>
            </w:pPr>
            <w:r>
              <w:t>Review conducted by M&amp;E Adviser in Feb-Mar 2014</w:t>
            </w:r>
          </w:p>
          <w:p w:rsidR="005A0B2D" w:rsidRDefault="005A0B2D" w:rsidP="00E553AD">
            <w:pPr>
              <w:pStyle w:val="BodyCopy"/>
              <w:numPr>
                <w:ilvl w:val="0"/>
                <w:numId w:val="34"/>
              </w:numPr>
              <w:spacing w:before="40" w:after="40"/>
              <w:ind w:left="459" w:hanging="425"/>
            </w:pPr>
            <w:r>
              <w:t xml:space="preserve">Final report approved by DFAT </w:t>
            </w:r>
          </w:p>
          <w:p w:rsidR="005A0B2D" w:rsidRPr="004F7947" w:rsidRDefault="005A0B2D" w:rsidP="00E553AD">
            <w:pPr>
              <w:pStyle w:val="BodyCopy"/>
              <w:numPr>
                <w:ilvl w:val="0"/>
                <w:numId w:val="34"/>
              </w:numPr>
              <w:spacing w:before="80" w:after="80"/>
              <w:ind w:left="459" w:hanging="425"/>
            </w:pPr>
            <w:r>
              <w:t>Recommendations implemented by Program post-award team</w:t>
            </w:r>
          </w:p>
        </w:tc>
      </w:tr>
      <w:tr w:rsidR="005A0B2D" w:rsidRPr="004F7947" w:rsidTr="00BA6903">
        <w:tc>
          <w:tcPr>
            <w:tcW w:w="3798" w:type="dxa"/>
            <w:shd w:val="clear" w:color="auto" w:fill="F2F2F2" w:themeFill="background1" w:themeFillShade="F2"/>
          </w:tcPr>
          <w:p w:rsidR="005A0B2D" w:rsidRPr="004F7947" w:rsidRDefault="005A0B2D" w:rsidP="00376182">
            <w:pPr>
              <w:pStyle w:val="BodyCopy"/>
              <w:spacing w:after="0"/>
            </w:pPr>
            <w:r>
              <w:rPr>
                <w:i/>
              </w:rPr>
              <w:t>Recommendation 4</w:t>
            </w:r>
            <w:r w:rsidRPr="002A4136">
              <w:rPr>
                <w:i/>
              </w:rPr>
              <w:t>:</w:t>
            </w:r>
            <w:r>
              <w:t xml:space="preserve"> That the program promote a better understanding of good practices for applying knowledge and skills and making improvements in employer organisations.</w:t>
            </w:r>
          </w:p>
        </w:tc>
        <w:tc>
          <w:tcPr>
            <w:tcW w:w="4819" w:type="dxa"/>
            <w:shd w:val="clear" w:color="auto" w:fill="F2F2F2" w:themeFill="background1" w:themeFillShade="F2"/>
          </w:tcPr>
          <w:p w:rsidR="005A0B2D" w:rsidRDefault="005A0B2D" w:rsidP="00E553AD">
            <w:pPr>
              <w:pStyle w:val="BodyCopy"/>
              <w:numPr>
                <w:ilvl w:val="0"/>
                <w:numId w:val="34"/>
              </w:numPr>
              <w:spacing w:before="40" w:after="40"/>
              <w:ind w:left="459" w:hanging="425"/>
            </w:pPr>
            <w:r>
              <w:t xml:space="preserve">TOR for research on conditions and practices affecting use of skills and knowledge by alumni approved by DFAT </w:t>
            </w:r>
          </w:p>
          <w:p w:rsidR="005A0B2D" w:rsidRPr="004F7947" w:rsidRDefault="005A0B2D" w:rsidP="00E553AD">
            <w:pPr>
              <w:pStyle w:val="BodyCopy"/>
              <w:numPr>
                <w:ilvl w:val="0"/>
                <w:numId w:val="34"/>
              </w:numPr>
              <w:spacing w:before="80" w:after="80"/>
              <w:ind w:left="459" w:hanging="425"/>
            </w:pPr>
            <w:r>
              <w:t xml:space="preserve">Research commenced in Oct 2014  </w:t>
            </w:r>
          </w:p>
        </w:tc>
      </w:tr>
    </w:tbl>
    <w:p w:rsidR="00B07662" w:rsidRDefault="00B07662" w:rsidP="00B07662">
      <w:pPr>
        <w:pStyle w:val="BodyCopy"/>
        <w:rPr>
          <w:color w:val="FF0000"/>
        </w:rPr>
      </w:pPr>
    </w:p>
    <w:p w:rsidR="00B07662" w:rsidRDefault="00B07662" w:rsidP="00B07662">
      <w:pPr>
        <w:pStyle w:val="BodyCopy"/>
        <w:rPr>
          <w:color w:val="FF0000"/>
        </w:rPr>
      </w:pPr>
    </w:p>
    <w:p w:rsidR="006536EE" w:rsidRDefault="006536EE">
      <w:pPr>
        <w:rPr>
          <w:rFonts w:asciiTheme="majorHAnsi" w:eastAsia="Times New Roman" w:hAnsiTheme="majorHAnsi" w:cstheme="majorHAnsi"/>
          <w:color w:val="003150" w:themeColor="text2"/>
          <w:spacing w:val="-6"/>
          <w:kern w:val="28"/>
          <w:sz w:val="40"/>
          <w:szCs w:val="40"/>
        </w:rPr>
      </w:pPr>
      <w:bookmarkStart w:id="23" w:name="_Toc400466103"/>
      <w:r>
        <w:rPr>
          <w:rFonts w:asciiTheme="majorHAnsi" w:hAnsiTheme="majorHAnsi" w:cstheme="majorHAnsi"/>
          <w:color w:val="003150" w:themeColor="text2"/>
          <w:sz w:val="40"/>
          <w:szCs w:val="40"/>
        </w:rPr>
        <w:br w:type="page"/>
      </w:r>
    </w:p>
    <w:p w:rsidR="006536EE" w:rsidRPr="00DF2D96" w:rsidRDefault="006536EE" w:rsidP="00CD3AC1">
      <w:pPr>
        <w:pStyle w:val="Heading1"/>
        <w:spacing w:after="360"/>
        <w:rPr>
          <w:sz w:val="52"/>
          <w:szCs w:val="52"/>
        </w:rPr>
      </w:pPr>
      <w:bookmarkStart w:id="24" w:name="_Toc404872453"/>
      <w:r w:rsidRPr="00DF2D96">
        <w:rPr>
          <w:sz w:val="52"/>
          <w:szCs w:val="52"/>
        </w:rPr>
        <w:lastRenderedPageBreak/>
        <w:t xml:space="preserve">Annex 3. Findings on </w:t>
      </w:r>
      <w:r w:rsidR="004F645F" w:rsidRPr="00DF2D96">
        <w:rPr>
          <w:sz w:val="52"/>
          <w:szCs w:val="52"/>
        </w:rPr>
        <w:t xml:space="preserve">Alumni Performance by </w:t>
      </w:r>
      <w:r w:rsidRPr="00DF2D96">
        <w:rPr>
          <w:sz w:val="52"/>
          <w:szCs w:val="52"/>
        </w:rPr>
        <w:t>Gender</w:t>
      </w:r>
      <w:bookmarkEnd w:id="23"/>
      <w:bookmarkEnd w:id="24"/>
    </w:p>
    <w:p w:rsidR="006536EE" w:rsidRPr="00D17091" w:rsidRDefault="006536EE" w:rsidP="00527DFD">
      <w:pPr>
        <w:pStyle w:val="NoSpacing"/>
        <w:spacing w:before="120" w:after="120"/>
        <w:rPr>
          <w:rFonts w:cstheme="minorHAnsi"/>
          <w:b/>
          <w:sz w:val="20"/>
          <w:szCs w:val="20"/>
        </w:rPr>
      </w:pPr>
      <w:r w:rsidRPr="00D17091">
        <w:rPr>
          <w:rFonts w:cstheme="minorHAnsi"/>
          <w:b/>
          <w:sz w:val="20"/>
          <w:szCs w:val="20"/>
        </w:rPr>
        <w:t>Survey Background</w:t>
      </w:r>
    </w:p>
    <w:p w:rsidR="006536EE" w:rsidRPr="00D17091" w:rsidRDefault="005A0B2D" w:rsidP="00E553AD">
      <w:pPr>
        <w:pStyle w:val="NoSpacing"/>
        <w:numPr>
          <w:ilvl w:val="0"/>
          <w:numId w:val="16"/>
        </w:numPr>
        <w:spacing w:before="120" w:after="120"/>
        <w:ind w:left="567" w:hanging="567"/>
        <w:rPr>
          <w:rFonts w:cstheme="minorHAnsi"/>
          <w:sz w:val="20"/>
          <w:szCs w:val="20"/>
        </w:rPr>
      </w:pPr>
      <w:r w:rsidRPr="00D17091">
        <w:rPr>
          <w:rFonts w:cstheme="minorHAnsi"/>
          <w:sz w:val="20"/>
          <w:szCs w:val="20"/>
        </w:rPr>
        <w:t>Th</w:t>
      </w:r>
      <w:r>
        <w:rPr>
          <w:rFonts w:cstheme="minorHAnsi"/>
          <w:sz w:val="20"/>
          <w:szCs w:val="20"/>
        </w:rPr>
        <w:t xml:space="preserve">is annex report was prepared using sex-disaggregated data from the </w:t>
      </w:r>
      <w:r w:rsidRPr="006536EE">
        <w:rPr>
          <w:rFonts w:cstheme="minorHAnsi"/>
          <w:i/>
          <w:sz w:val="20"/>
          <w:szCs w:val="20"/>
        </w:rPr>
        <w:t>Alumni Tracer Study 2014</w:t>
      </w:r>
      <w:r>
        <w:rPr>
          <w:rFonts w:cstheme="minorHAnsi"/>
          <w:i/>
          <w:sz w:val="20"/>
          <w:szCs w:val="20"/>
        </w:rPr>
        <w:t>.</w:t>
      </w:r>
      <w:r>
        <w:rPr>
          <w:rFonts w:cstheme="minorHAnsi"/>
          <w:sz w:val="20"/>
          <w:szCs w:val="20"/>
        </w:rPr>
        <w:t xml:space="preserve"> The tracer study </w:t>
      </w:r>
      <w:r w:rsidRPr="00D17091">
        <w:rPr>
          <w:rFonts w:cstheme="minorHAnsi"/>
          <w:sz w:val="20"/>
          <w:szCs w:val="20"/>
        </w:rPr>
        <w:t xml:space="preserve">examined the impact of the </w:t>
      </w:r>
      <w:r>
        <w:rPr>
          <w:rFonts w:cstheme="minorHAnsi"/>
          <w:sz w:val="20"/>
          <w:szCs w:val="20"/>
        </w:rPr>
        <w:t xml:space="preserve">Australia Awards </w:t>
      </w:r>
      <w:r w:rsidRPr="00D17091">
        <w:rPr>
          <w:rFonts w:cstheme="minorHAnsi"/>
          <w:sz w:val="20"/>
          <w:szCs w:val="20"/>
        </w:rPr>
        <w:t>scholarship program on its alumni</w:t>
      </w:r>
      <w:r>
        <w:rPr>
          <w:rFonts w:cstheme="minorHAnsi"/>
          <w:sz w:val="20"/>
          <w:szCs w:val="20"/>
        </w:rPr>
        <w:t xml:space="preserve"> in Vietnam</w:t>
      </w:r>
      <w:r w:rsidRPr="00D17091">
        <w:rPr>
          <w:rFonts w:cstheme="minorHAnsi"/>
          <w:sz w:val="20"/>
          <w:szCs w:val="20"/>
        </w:rPr>
        <w:t>. It relied on the information from tracer survey responses from 785 alumni as well as group discussions with 28 of these alumni</w:t>
      </w:r>
      <w:r w:rsidR="006536EE" w:rsidRPr="00D17091">
        <w:rPr>
          <w:rFonts w:cstheme="minorHAnsi"/>
          <w:sz w:val="20"/>
          <w:szCs w:val="20"/>
        </w:rPr>
        <w:t xml:space="preserve">. </w:t>
      </w:r>
    </w:p>
    <w:p w:rsidR="006536EE" w:rsidRPr="00D17091" w:rsidRDefault="005A0B2D" w:rsidP="00E553AD">
      <w:pPr>
        <w:pStyle w:val="NoSpacing"/>
        <w:numPr>
          <w:ilvl w:val="0"/>
          <w:numId w:val="16"/>
        </w:numPr>
        <w:spacing w:before="120" w:after="120"/>
        <w:ind w:left="567" w:hanging="567"/>
        <w:rPr>
          <w:rFonts w:cstheme="minorHAnsi"/>
          <w:sz w:val="20"/>
          <w:szCs w:val="20"/>
        </w:rPr>
      </w:pPr>
      <w:r w:rsidRPr="00D17091">
        <w:rPr>
          <w:rFonts w:cstheme="minorHAnsi"/>
          <w:sz w:val="20"/>
          <w:szCs w:val="20"/>
        </w:rPr>
        <w:t xml:space="preserve">The </w:t>
      </w:r>
      <w:r>
        <w:rPr>
          <w:rFonts w:cstheme="minorHAnsi"/>
          <w:sz w:val="20"/>
          <w:szCs w:val="20"/>
        </w:rPr>
        <w:t xml:space="preserve">tracer </w:t>
      </w:r>
      <w:r w:rsidRPr="00D17091">
        <w:rPr>
          <w:rFonts w:cstheme="minorHAnsi"/>
          <w:sz w:val="20"/>
          <w:szCs w:val="20"/>
        </w:rPr>
        <w:t xml:space="preserve">survey asked </w:t>
      </w:r>
      <w:r>
        <w:rPr>
          <w:rFonts w:cstheme="minorHAnsi"/>
          <w:sz w:val="20"/>
          <w:szCs w:val="20"/>
        </w:rPr>
        <w:t xml:space="preserve">Australia Awards </w:t>
      </w:r>
      <w:r w:rsidRPr="00D17091">
        <w:rPr>
          <w:rFonts w:cstheme="minorHAnsi"/>
          <w:sz w:val="20"/>
          <w:szCs w:val="20"/>
        </w:rPr>
        <w:t>alumni about their (1) employment situation upon return, (2) current employment situation, (3 application of skills and knowledge in performing work duties, (4) sharing of skills and knowledge with colleagues and others; (5) strengthening of their organisation; (6) promotion of gender equality and disability inclusion; (7) contributions to local communities; and (8) links with Australia</w:t>
      </w:r>
      <w:r w:rsidR="006536EE" w:rsidRPr="00D17091">
        <w:rPr>
          <w:rFonts w:cstheme="minorHAnsi"/>
          <w:sz w:val="20"/>
          <w:szCs w:val="20"/>
        </w:rPr>
        <w:t>.</w:t>
      </w:r>
    </w:p>
    <w:p w:rsidR="006536EE" w:rsidRPr="00D17091" w:rsidRDefault="005A0B2D" w:rsidP="00E553AD">
      <w:pPr>
        <w:pStyle w:val="NoSpacing"/>
        <w:numPr>
          <w:ilvl w:val="0"/>
          <w:numId w:val="16"/>
        </w:numPr>
        <w:spacing w:before="120" w:after="120"/>
        <w:ind w:left="567" w:hanging="567"/>
        <w:rPr>
          <w:rFonts w:cstheme="minorHAnsi"/>
          <w:sz w:val="20"/>
          <w:szCs w:val="20"/>
        </w:rPr>
      </w:pPr>
      <w:r w:rsidRPr="00D17091">
        <w:rPr>
          <w:rFonts w:cstheme="minorHAnsi"/>
          <w:sz w:val="20"/>
          <w:szCs w:val="20"/>
        </w:rPr>
        <w:t>The main questions for the study included a question about how the employment experiences, application of skills and knowledge, and achievements of male and female alumni compared. All survey data were sex-disaggregated to answer this question</w:t>
      </w:r>
      <w:r w:rsidR="006536EE" w:rsidRPr="00D17091">
        <w:rPr>
          <w:rFonts w:cstheme="minorHAnsi"/>
          <w:sz w:val="20"/>
          <w:szCs w:val="20"/>
        </w:rPr>
        <w:t>.</w:t>
      </w:r>
    </w:p>
    <w:p w:rsidR="006536EE" w:rsidRPr="008D20E5" w:rsidRDefault="006536EE" w:rsidP="00527DFD">
      <w:pPr>
        <w:spacing w:before="240" w:after="120"/>
        <w:rPr>
          <w:rFonts w:cstheme="minorHAnsi"/>
          <w:b/>
        </w:rPr>
      </w:pPr>
      <w:r w:rsidRPr="008D20E5">
        <w:rPr>
          <w:rFonts w:cstheme="minorHAnsi"/>
          <w:b/>
        </w:rPr>
        <w:t>Survey Respondents</w:t>
      </w:r>
    </w:p>
    <w:p w:rsidR="006536EE" w:rsidRDefault="005A0B2D" w:rsidP="00E553AD">
      <w:pPr>
        <w:pStyle w:val="ListParagraph"/>
        <w:numPr>
          <w:ilvl w:val="0"/>
          <w:numId w:val="17"/>
        </w:numPr>
        <w:spacing w:before="120" w:after="120" w:line="160" w:lineRule="atLeast"/>
        <w:ind w:left="567" w:hanging="567"/>
        <w:rPr>
          <w:rFonts w:cstheme="minorHAnsi"/>
          <w:sz w:val="20"/>
          <w:szCs w:val="20"/>
        </w:rPr>
      </w:pPr>
      <w:r w:rsidRPr="008D20E5">
        <w:rPr>
          <w:rFonts w:cstheme="minorHAnsi"/>
          <w:sz w:val="20"/>
          <w:szCs w:val="20"/>
        </w:rPr>
        <w:t>The survey respondents were grouped into 5 cohorts. Cohort 1 alumni returned in the period 2010 to 2012; cohort 2 in 2009 to 2007; cohort 3 in 2004 to 2006; cohort 4 in 2001 to 2003; and cohort 5 in 1998 to 2000. More than 63% of all respondents belonged to cohorts 1 and 2. The older the cohort, the lower the response rate was among alumni</w:t>
      </w:r>
      <w:r w:rsidR="006536EE" w:rsidRPr="008D20E5">
        <w:rPr>
          <w:rFonts w:cstheme="minorHAnsi"/>
          <w:sz w:val="20"/>
          <w:szCs w:val="20"/>
        </w:rPr>
        <w:t>.</w:t>
      </w:r>
    </w:p>
    <w:p w:rsidR="00CD3AC1" w:rsidRPr="008D20E5" w:rsidRDefault="00CD3AC1" w:rsidP="00527DFD">
      <w:pPr>
        <w:pStyle w:val="ListParagraph"/>
        <w:spacing w:before="120" w:after="120" w:line="160" w:lineRule="atLeast"/>
        <w:ind w:left="567"/>
        <w:rPr>
          <w:rFonts w:cstheme="minorHAnsi"/>
          <w:sz w:val="20"/>
          <w:szCs w:val="20"/>
        </w:rPr>
      </w:pPr>
    </w:p>
    <w:p w:rsidR="006536EE" w:rsidRPr="008D20E5" w:rsidRDefault="005A0B2D" w:rsidP="00E553AD">
      <w:pPr>
        <w:pStyle w:val="ListParagraph"/>
        <w:numPr>
          <w:ilvl w:val="0"/>
          <w:numId w:val="17"/>
        </w:numPr>
        <w:spacing w:before="120" w:after="120" w:line="160" w:lineRule="atLeast"/>
        <w:ind w:left="567" w:hanging="567"/>
        <w:rPr>
          <w:rFonts w:cstheme="minorHAnsi"/>
          <w:sz w:val="20"/>
          <w:szCs w:val="20"/>
        </w:rPr>
      </w:pPr>
      <w:r w:rsidRPr="008D20E5">
        <w:rPr>
          <w:rFonts w:cstheme="minorHAnsi"/>
          <w:sz w:val="20"/>
          <w:szCs w:val="20"/>
        </w:rPr>
        <w:t xml:space="preserve">Almost 59% of the survey respondents were women. Women comprised 61% of respondents in cohorts 1 and 2, and 52% of respondents in cohorts 3, 4 and 5. Women comprised less than 46% of respondents in cohort 5. </w:t>
      </w:r>
      <w:r>
        <w:rPr>
          <w:rFonts w:cstheme="minorHAnsi"/>
          <w:sz w:val="20"/>
          <w:szCs w:val="20"/>
        </w:rPr>
        <w:t>With the exception of respondents in cohort 4, t</w:t>
      </w:r>
      <w:r w:rsidRPr="008D20E5">
        <w:rPr>
          <w:rFonts w:cstheme="minorHAnsi"/>
          <w:sz w:val="20"/>
          <w:szCs w:val="20"/>
        </w:rPr>
        <w:t xml:space="preserve">he older the cohort, the lower the percentage of respondents </w:t>
      </w:r>
      <w:r>
        <w:rPr>
          <w:rFonts w:cstheme="minorHAnsi"/>
          <w:sz w:val="20"/>
          <w:szCs w:val="20"/>
        </w:rPr>
        <w:t xml:space="preserve">who </w:t>
      </w:r>
      <w:r w:rsidRPr="008D20E5">
        <w:rPr>
          <w:rFonts w:cstheme="minorHAnsi"/>
          <w:sz w:val="20"/>
          <w:szCs w:val="20"/>
        </w:rPr>
        <w:t>were women</w:t>
      </w:r>
      <w:r w:rsidR="006536EE" w:rsidRPr="008D20E5">
        <w:rPr>
          <w:rFonts w:cstheme="minorHAnsi"/>
          <w:sz w:val="20"/>
          <w:szCs w:val="20"/>
        </w:rPr>
        <w:t>.</w:t>
      </w:r>
      <w:r w:rsidR="006536EE" w:rsidRPr="008D20E5">
        <w:rPr>
          <w:rStyle w:val="FootnoteReference"/>
          <w:rFonts w:cstheme="minorHAnsi"/>
          <w:sz w:val="20"/>
          <w:szCs w:val="20"/>
        </w:rPr>
        <w:footnoteReference w:id="4"/>
      </w:r>
    </w:p>
    <w:p w:rsidR="006536EE" w:rsidRPr="007412FF" w:rsidRDefault="006536EE" w:rsidP="00527DFD">
      <w:pPr>
        <w:spacing w:before="240" w:after="120"/>
        <w:rPr>
          <w:rFonts w:cstheme="minorHAnsi"/>
          <w:b/>
          <w:sz w:val="24"/>
          <w:szCs w:val="24"/>
        </w:rPr>
      </w:pPr>
      <w:r w:rsidRPr="008D20E5">
        <w:rPr>
          <w:rFonts w:cstheme="minorHAnsi"/>
          <w:b/>
        </w:rPr>
        <w:t>Academic Qualifications of Men and Women</w:t>
      </w:r>
    </w:p>
    <w:p w:rsidR="006536EE" w:rsidRPr="008D20E5" w:rsidRDefault="005F5D3D" w:rsidP="005F5D3D">
      <w:pPr>
        <w:pStyle w:val="NoSpacing"/>
        <w:numPr>
          <w:ilvl w:val="0"/>
          <w:numId w:val="18"/>
        </w:numPr>
        <w:spacing w:before="120" w:after="120"/>
        <w:ind w:left="567" w:hanging="567"/>
        <w:rPr>
          <w:rFonts w:cstheme="minorHAnsi"/>
          <w:sz w:val="20"/>
          <w:szCs w:val="20"/>
          <w:lang w:val="fr-CA"/>
        </w:rPr>
      </w:pPr>
      <w:r w:rsidRPr="005F5D3D">
        <w:rPr>
          <w:rFonts w:cstheme="minorHAnsi"/>
          <w:sz w:val="20"/>
          <w:szCs w:val="20"/>
        </w:rPr>
        <w:t>More men than women among survey respondents completed doctorate studies. Seven percent of men but only 3% of women earned their PhDs</w:t>
      </w:r>
      <w:r w:rsidR="006536EE" w:rsidRPr="008D20E5">
        <w:rPr>
          <w:rFonts w:cstheme="minorHAnsi"/>
          <w:sz w:val="20"/>
          <w:szCs w:val="20"/>
          <w:lang w:val="fr-CA"/>
        </w:rPr>
        <w:t xml:space="preserve">. </w:t>
      </w:r>
    </w:p>
    <w:p w:rsidR="006536EE" w:rsidRDefault="005F5D3D" w:rsidP="005F5D3D">
      <w:pPr>
        <w:pStyle w:val="NoSpacing"/>
        <w:numPr>
          <w:ilvl w:val="0"/>
          <w:numId w:val="18"/>
        </w:numPr>
        <w:spacing w:before="120" w:after="120"/>
        <w:ind w:left="567" w:hanging="567"/>
        <w:rPr>
          <w:rFonts w:cstheme="minorHAnsi"/>
          <w:sz w:val="20"/>
          <w:szCs w:val="20"/>
          <w:lang w:val="fr-CA"/>
        </w:rPr>
      </w:pPr>
      <w:r w:rsidRPr="005F5D3D">
        <w:rPr>
          <w:rFonts w:cstheme="minorHAnsi"/>
          <w:sz w:val="20"/>
          <w:szCs w:val="20"/>
          <w:lang w:val="fr-CA"/>
        </w:rPr>
        <w:t>More women than men completed their Master’s degrees. About 88% of women, but only 81% of men completed their Master’s qualifications. Similar percentages of men and women completed undergraduate</w:t>
      </w:r>
      <w:r>
        <w:rPr>
          <w:rFonts w:cstheme="minorHAnsi"/>
          <w:sz w:val="20"/>
          <w:szCs w:val="20"/>
          <w:lang w:val="fr-CA"/>
        </w:rPr>
        <w:t xml:space="preserve"> degree</w:t>
      </w:r>
      <w:r w:rsidR="00643BF1">
        <w:rPr>
          <w:rFonts w:cstheme="minorHAnsi"/>
          <w:sz w:val="20"/>
          <w:szCs w:val="20"/>
          <w:lang w:val="fr-CA"/>
        </w:rPr>
        <w:t>s</w:t>
      </w:r>
      <w:r w:rsidR="006536EE" w:rsidRPr="006536EE">
        <w:rPr>
          <w:rFonts w:cstheme="minorHAnsi"/>
          <w:sz w:val="20"/>
          <w:szCs w:val="20"/>
          <w:lang w:val="fr-CA"/>
        </w:rPr>
        <w:t>.</w:t>
      </w:r>
    </w:p>
    <w:p w:rsidR="006536EE" w:rsidRPr="008D20E5" w:rsidRDefault="006536EE" w:rsidP="00527DFD">
      <w:pPr>
        <w:spacing w:before="240" w:after="120" w:line="276" w:lineRule="auto"/>
        <w:rPr>
          <w:rFonts w:cstheme="minorHAnsi"/>
          <w:b/>
        </w:rPr>
      </w:pPr>
      <w:r w:rsidRPr="008D20E5">
        <w:rPr>
          <w:rFonts w:cstheme="minorHAnsi"/>
          <w:b/>
        </w:rPr>
        <w:t>Seniority of Position on Return</w:t>
      </w:r>
    </w:p>
    <w:p w:rsidR="006536EE" w:rsidRDefault="00B46B50" w:rsidP="00E553AD">
      <w:pPr>
        <w:pStyle w:val="ListParagraph"/>
        <w:numPr>
          <w:ilvl w:val="0"/>
          <w:numId w:val="18"/>
        </w:numPr>
        <w:spacing w:before="120" w:after="120" w:line="160" w:lineRule="atLeast"/>
        <w:ind w:left="567" w:hanging="567"/>
        <w:rPr>
          <w:rFonts w:cstheme="minorHAnsi"/>
          <w:sz w:val="20"/>
          <w:szCs w:val="20"/>
        </w:rPr>
      </w:pPr>
      <w:r w:rsidRPr="008D20E5">
        <w:rPr>
          <w:rFonts w:cstheme="minorHAnsi"/>
          <w:sz w:val="20"/>
          <w:szCs w:val="20"/>
        </w:rPr>
        <w:t>About 59% of alumni who returned to their previous employers returned to the same position as before (or the same level position). However, 39% of alumni returned to a higher position.  Men tended to return to higher positions more frequently than women</w:t>
      </w:r>
      <w:r w:rsidR="006536EE" w:rsidRPr="008D20E5">
        <w:rPr>
          <w:rFonts w:cstheme="minorHAnsi"/>
          <w:sz w:val="20"/>
          <w:szCs w:val="20"/>
        </w:rPr>
        <w:t>.</w:t>
      </w:r>
    </w:p>
    <w:p w:rsidR="00527DFD" w:rsidRDefault="00527DFD" w:rsidP="00527DFD">
      <w:pPr>
        <w:spacing w:before="120" w:after="120" w:line="160" w:lineRule="atLeast"/>
        <w:rPr>
          <w:rFonts w:cstheme="minorHAnsi"/>
        </w:rPr>
      </w:pPr>
    </w:p>
    <w:p w:rsidR="00527DFD" w:rsidRDefault="00527DFD" w:rsidP="00527DFD">
      <w:pPr>
        <w:spacing w:before="120" w:after="120" w:line="160" w:lineRule="atLeast"/>
        <w:rPr>
          <w:rFonts w:cstheme="minorHAnsi"/>
        </w:rPr>
      </w:pPr>
    </w:p>
    <w:p w:rsidR="006536EE" w:rsidRPr="00D824CD" w:rsidRDefault="006536EE" w:rsidP="00527DFD">
      <w:pPr>
        <w:spacing w:before="120" w:after="120"/>
        <w:rPr>
          <w:b/>
        </w:rPr>
      </w:pPr>
      <w:r w:rsidRPr="00D824CD">
        <w:rPr>
          <w:b/>
        </w:rPr>
        <w:lastRenderedPageBreak/>
        <w:t xml:space="preserve">Table </w:t>
      </w:r>
      <w:r>
        <w:rPr>
          <w:b/>
        </w:rPr>
        <w:t>1</w:t>
      </w:r>
      <w:r w:rsidR="0028410E">
        <w:rPr>
          <w:b/>
        </w:rPr>
        <w:t>:</w:t>
      </w:r>
      <w:r w:rsidRPr="00D824CD">
        <w:rPr>
          <w:b/>
        </w:rPr>
        <w:t xml:space="preserve"> Seniority of Employment Position on Return to Vietnam (by Gender)</w:t>
      </w:r>
    </w:p>
    <w:tbl>
      <w:tblPr>
        <w:tblStyle w:val="MediumGrid3-Accent12"/>
        <w:tblW w:w="8472" w:type="dxa"/>
        <w:tblBorders>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ook w:val="04A0" w:firstRow="1" w:lastRow="0" w:firstColumn="1" w:lastColumn="0" w:noHBand="0" w:noVBand="1"/>
      </w:tblPr>
      <w:tblGrid>
        <w:gridCol w:w="4219"/>
        <w:gridCol w:w="851"/>
        <w:gridCol w:w="708"/>
        <w:gridCol w:w="993"/>
        <w:gridCol w:w="567"/>
        <w:gridCol w:w="1134"/>
      </w:tblGrid>
      <w:tr w:rsidR="006536EE" w:rsidTr="00D502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9" w:type="dxa"/>
            <w:tcBorders>
              <w:bottom w:val="single" w:sz="8" w:space="0" w:color="FFFFFF" w:themeColor="background1"/>
            </w:tcBorders>
            <w:shd w:val="clear" w:color="auto" w:fill="003150"/>
          </w:tcPr>
          <w:p w:rsidR="006536EE" w:rsidRDefault="006536EE" w:rsidP="003A1FAD">
            <w:pPr>
              <w:spacing w:before="40" w:after="40" w:line="232" w:lineRule="auto"/>
              <w:jc w:val="center"/>
              <w:rPr>
                <w:color w:val="auto"/>
                <w:lang w:val="en-GB"/>
              </w:rPr>
            </w:pPr>
          </w:p>
        </w:tc>
        <w:tc>
          <w:tcPr>
            <w:tcW w:w="851" w:type="dxa"/>
            <w:tcBorders>
              <w:bottom w:val="single" w:sz="8" w:space="0" w:color="FFFFFF" w:themeColor="background1"/>
            </w:tcBorders>
            <w:shd w:val="clear" w:color="auto" w:fill="003150"/>
            <w:hideMark/>
          </w:tcPr>
          <w:p w:rsidR="006536EE" w:rsidRDefault="006536EE" w:rsidP="003A1FA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color w:val="auto"/>
                <w:lang w:val="en-GB"/>
              </w:rPr>
            </w:pPr>
            <w:r>
              <w:rPr>
                <w:color w:val="auto"/>
                <w:lang w:val="en-GB"/>
              </w:rPr>
              <w:t>Total</w:t>
            </w:r>
          </w:p>
        </w:tc>
        <w:tc>
          <w:tcPr>
            <w:tcW w:w="1701" w:type="dxa"/>
            <w:gridSpan w:val="2"/>
            <w:tcBorders>
              <w:bottom w:val="single" w:sz="8" w:space="0" w:color="FFFFFF" w:themeColor="background1"/>
            </w:tcBorders>
            <w:shd w:val="clear" w:color="auto" w:fill="003150"/>
            <w:hideMark/>
          </w:tcPr>
          <w:p w:rsidR="006536EE" w:rsidRDefault="006536EE" w:rsidP="003A1FA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Male Alumni</w:t>
            </w:r>
          </w:p>
        </w:tc>
        <w:tc>
          <w:tcPr>
            <w:tcW w:w="1701" w:type="dxa"/>
            <w:gridSpan w:val="2"/>
            <w:tcBorders>
              <w:bottom w:val="single" w:sz="8" w:space="0" w:color="FFFFFF" w:themeColor="background1"/>
            </w:tcBorders>
            <w:shd w:val="clear" w:color="auto" w:fill="003150"/>
            <w:hideMark/>
          </w:tcPr>
          <w:p w:rsidR="006536EE" w:rsidRDefault="006536EE" w:rsidP="003A1FA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color w:val="auto"/>
                <w:lang w:val="en-GB"/>
              </w:rPr>
            </w:pPr>
            <w:r>
              <w:rPr>
                <w:color w:val="auto"/>
                <w:lang w:val="en-GB"/>
              </w:rPr>
              <w:t>Female Alumni</w:t>
            </w:r>
          </w:p>
        </w:tc>
      </w:tr>
      <w:tr w:rsidR="006536EE" w:rsidTr="00D502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9" w:type="dxa"/>
            <w:tcBorders>
              <w:bottom w:val="single" w:sz="8" w:space="0" w:color="FFFFFF" w:themeColor="background1"/>
            </w:tcBorders>
            <w:shd w:val="clear" w:color="auto" w:fill="003150"/>
            <w:hideMark/>
          </w:tcPr>
          <w:p w:rsidR="006536EE" w:rsidRDefault="006536EE" w:rsidP="003A1FAD">
            <w:pPr>
              <w:spacing w:before="40" w:after="40" w:line="232" w:lineRule="auto"/>
              <w:rPr>
                <w:lang w:val="en-GB"/>
              </w:rPr>
            </w:pPr>
            <w:r>
              <w:rPr>
                <w:bCs w:val="0"/>
                <w:color w:val="auto"/>
              </w:rPr>
              <w:t>Position that Alumni returned to was…</w:t>
            </w:r>
          </w:p>
        </w:tc>
        <w:tc>
          <w:tcPr>
            <w:tcW w:w="851" w:type="dxa"/>
            <w:tcBorders>
              <w:bottom w:val="single" w:sz="8" w:space="0" w:color="FFFFFF" w:themeColor="background1"/>
            </w:tcBorders>
            <w:shd w:val="clear" w:color="auto" w:fill="003150"/>
            <w:hideMark/>
          </w:tcPr>
          <w:p w:rsidR="006536EE" w:rsidRDefault="006536EE" w:rsidP="003A1FA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lang w:val="en-GB"/>
              </w:rPr>
            </w:pPr>
            <w:r>
              <w:rPr>
                <w:rFonts w:ascii="Arial" w:hAnsi="Arial" w:cs="Arial"/>
              </w:rPr>
              <w:t>No.</w:t>
            </w:r>
          </w:p>
        </w:tc>
        <w:tc>
          <w:tcPr>
            <w:tcW w:w="708" w:type="dxa"/>
            <w:tcBorders>
              <w:bottom w:val="single" w:sz="8" w:space="0" w:color="FFFFFF" w:themeColor="background1"/>
            </w:tcBorders>
            <w:shd w:val="clear" w:color="auto" w:fill="003150"/>
            <w:hideMark/>
          </w:tcPr>
          <w:p w:rsidR="006536EE" w:rsidRDefault="006536EE" w:rsidP="003A1FA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lang w:val="en-GB"/>
              </w:rPr>
            </w:pPr>
            <w:r>
              <w:rPr>
                <w:rFonts w:ascii="Arial" w:hAnsi="Arial" w:cs="Arial"/>
                <w:lang w:val="en-GB"/>
              </w:rPr>
              <w:t>No.</w:t>
            </w:r>
          </w:p>
        </w:tc>
        <w:tc>
          <w:tcPr>
            <w:tcW w:w="993" w:type="dxa"/>
            <w:tcBorders>
              <w:bottom w:val="single" w:sz="8" w:space="0" w:color="FFFFFF" w:themeColor="background1"/>
            </w:tcBorders>
            <w:shd w:val="clear" w:color="auto" w:fill="003150"/>
            <w:hideMark/>
          </w:tcPr>
          <w:p w:rsidR="006536EE" w:rsidRDefault="006536EE" w:rsidP="003A1FA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 of Males</w:t>
            </w:r>
          </w:p>
        </w:tc>
        <w:tc>
          <w:tcPr>
            <w:tcW w:w="567" w:type="dxa"/>
            <w:tcBorders>
              <w:bottom w:val="single" w:sz="8" w:space="0" w:color="FFFFFF" w:themeColor="background1"/>
            </w:tcBorders>
            <w:shd w:val="clear" w:color="auto" w:fill="003150"/>
            <w:hideMark/>
          </w:tcPr>
          <w:p w:rsidR="006536EE" w:rsidRDefault="006536EE" w:rsidP="003A1FA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lang w:val="en-GB"/>
              </w:rPr>
            </w:pPr>
            <w:r>
              <w:rPr>
                <w:rFonts w:ascii="Arial" w:hAnsi="Arial" w:cs="Arial"/>
                <w:lang w:val="en-GB"/>
              </w:rPr>
              <w:t>No.</w:t>
            </w:r>
          </w:p>
        </w:tc>
        <w:tc>
          <w:tcPr>
            <w:tcW w:w="1134" w:type="dxa"/>
            <w:tcBorders>
              <w:bottom w:val="single" w:sz="8" w:space="0" w:color="FFFFFF" w:themeColor="background1"/>
            </w:tcBorders>
            <w:shd w:val="clear" w:color="auto" w:fill="003150"/>
            <w:hideMark/>
          </w:tcPr>
          <w:p w:rsidR="006536EE" w:rsidRDefault="006536EE" w:rsidP="003A1FA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lang w:val="en-GB"/>
              </w:rPr>
            </w:pPr>
            <w:r>
              <w:rPr>
                <w:rFonts w:ascii="Arial" w:hAnsi="Arial" w:cs="Arial"/>
                <w:lang w:val="en-GB"/>
              </w:rPr>
              <w:t>% of Females</w:t>
            </w:r>
          </w:p>
        </w:tc>
      </w:tr>
      <w:tr w:rsidR="008F0B9F" w:rsidTr="008F0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right w:val="nil"/>
            </w:tcBorders>
            <w:shd w:val="clear" w:color="auto" w:fill="F2F2F2" w:themeFill="background1" w:themeFillShade="F2"/>
          </w:tcPr>
          <w:p w:rsidR="008F0B9F" w:rsidRDefault="008F0B9F" w:rsidP="00376182">
            <w:pPr>
              <w:spacing w:before="40" w:after="40" w:line="232" w:lineRule="auto"/>
              <w:rPr>
                <w:rFonts w:ascii="Arial" w:hAnsi="Arial" w:cs="Arial"/>
                <w:color w:val="auto"/>
                <w:lang w:val="en-GB"/>
              </w:rPr>
            </w:pPr>
            <w:r>
              <w:rPr>
                <w:b w:val="0"/>
                <w:color w:val="auto"/>
              </w:rPr>
              <w:t>Higher level position than one before studies</w:t>
            </w:r>
          </w:p>
        </w:tc>
        <w:tc>
          <w:tcPr>
            <w:tcW w:w="851" w:type="dxa"/>
            <w:shd w:val="clear" w:color="auto" w:fill="F2F2F2" w:themeFill="background1" w:themeFillShade="F2"/>
          </w:tcPr>
          <w:p w:rsidR="008F0B9F" w:rsidRDefault="008F0B9F" w:rsidP="00376182">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t>187</w:t>
            </w:r>
          </w:p>
        </w:tc>
        <w:tc>
          <w:tcPr>
            <w:tcW w:w="708" w:type="dxa"/>
            <w:shd w:val="clear" w:color="auto" w:fill="F2F2F2" w:themeFill="background1" w:themeFillShade="F2"/>
          </w:tcPr>
          <w:p w:rsidR="008F0B9F" w:rsidRDefault="008F0B9F" w:rsidP="00376182">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t>93</w:t>
            </w:r>
          </w:p>
        </w:tc>
        <w:tc>
          <w:tcPr>
            <w:tcW w:w="993" w:type="dxa"/>
            <w:shd w:val="clear" w:color="auto" w:fill="F2F2F2" w:themeFill="background1" w:themeFillShade="F2"/>
          </w:tcPr>
          <w:p w:rsidR="008F0B9F" w:rsidRDefault="008F0B9F" w:rsidP="00376182">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t>28.6</w:t>
            </w:r>
          </w:p>
        </w:tc>
        <w:tc>
          <w:tcPr>
            <w:tcW w:w="567" w:type="dxa"/>
            <w:shd w:val="clear" w:color="auto" w:fill="F2F2F2" w:themeFill="background1" w:themeFillShade="F2"/>
          </w:tcPr>
          <w:p w:rsidR="008F0B9F" w:rsidRDefault="008F0B9F" w:rsidP="00376182">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t>94</w:t>
            </w:r>
          </w:p>
        </w:tc>
        <w:tc>
          <w:tcPr>
            <w:tcW w:w="1134" w:type="dxa"/>
            <w:shd w:val="clear" w:color="auto" w:fill="F2F2F2" w:themeFill="background1" w:themeFillShade="F2"/>
          </w:tcPr>
          <w:p w:rsidR="008F0B9F" w:rsidRDefault="008F0B9F" w:rsidP="00376182">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t>20.4</w:t>
            </w:r>
          </w:p>
        </w:tc>
      </w:tr>
      <w:tr w:rsidR="008F0B9F" w:rsidTr="008F0B9F">
        <w:tc>
          <w:tcPr>
            <w:cnfStyle w:val="001000000000" w:firstRow="0" w:lastRow="0" w:firstColumn="1" w:lastColumn="0" w:oddVBand="0" w:evenVBand="0" w:oddHBand="0" w:evenHBand="0" w:firstRowFirstColumn="0" w:firstRowLastColumn="0" w:lastRowFirstColumn="0" w:lastRowLastColumn="0"/>
            <w:tcW w:w="4219" w:type="dxa"/>
            <w:tcBorders>
              <w:top w:val="single" w:sz="8" w:space="0" w:color="FFFFFF" w:themeColor="background1"/>
              <w:right w:val="nil"/>
            </w:tcBorders>
            <w:shd w:val="clear" w:color="auto" w:fill="D9D9D9" w:themeFill="background1" w:themeFillShade="D9"/>
          </w:tcPr>
          <w:p w:rsidR="008F0B9F" w:rsidRDefault="008F0B9F" w:rsidP="00376182">
            <w:pPr>
              <w:spacing w:before="40" w:after="40" w:line="232" w:lineRule="auto"/>
              <w:rPr>
                <w:rFonts w:ascii="Arial" w:hAnsi="Arial" w:cs="Arial"/>
                <w:b w:val="0"/>
                <w:color w:val="auto"/>
                <w:lang w:val="en-GB"/>
              </w:rPr>
            </w:pPr>
            <w:r>
              <w:rPr>
                <w:b w:val="0"/>
                <w:color w:val="auto"/>
              </w:rPr>
              <w:t>Same level position as one before studies</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rsidR="008F0B9F" w:rsidRDefault="008F0B9F" w:rsidP="00376182">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t>282</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rsidR="008F0B9F" w:rsidRDefault="008F0B9F" w:rsidP="00376182">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t>102</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rsidR="008F0B9F" w:rsidRDefault="008F0B9F" w:rsidP="00376182">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t>31.3</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rsidR="008F0B9F" w:rsidRDefault="008F0B9F" w:rsidP="00376182">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t>180</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rsidR="008F0B9F" w:rsidRDefault="008F0B9F" w:rsidP="00376182">
            <w:pPr>
              <w:spacing w:before="40" w:after="40" w:line="232"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t>39.1</w:t>
            </w:r>
          </w:p>
        </w:tc>
      </w:tr>
      <w:tr w:rsidR="008F0B9F" w:rsidTr="008F0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right w:val="nil"/>
            </w:tcBorders>
            <w:shd w:val="clear" w:color="auto" w:fill="F2F2F2" w:themeFill="background1" w:themeFillShade="F2"/>
          </w:tcPr>
          <w:p w:rsidR="008F0B9F" w:rsidRDefault="008F0B9F" w:rsidP="00376182">
            <w:pPr>
              <w:spacing w:before="40" w:after="40" w:line="232" w:lineRule="auto"/>
              <w:rPr>
                <w:rFonts w:ascii="Arial" w:hAnsi="Arial" w:cs="Arial"/>
                <w:b w:val="0"/>
                <w:color w:val="auto"/>
                <w:lang w:val="en-GB"/>
              </w:rPr>
            </w:pPr>
            <w:r>
              <w:rPr>
                <w:b w:val="0"/>
                <w:color w:val="auto"/>
              </w:rPr>
              <w:t>Lower level position than before</w:t>
            </w:r>
          </w:p>
        </w:tc>
        <w:tc>
          <w:tcPr>
            <w:tcW w:w="851" w:type="dxa"/>
            <w:shd w:val="clear" w:color="auto" w:fill="F2F2F2" w:themeFill="background1" w:themeFillShade="F2"/>
          </w:tcPr>
          <w:p w:rsidR="008F0B9F" w:rsidRDefault="008F0B9F" w:rsidP="00376182">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t>9</w:t>
            </w:r>
          </w:p>
        </w:tc>
        <w:tc>
          <w:tcPr>
            <w:tcW w:w="708" w:type="dxa"/>
            <w:shd w:val="clear" w:color="auto" w:fill="F2F2F2" w:themeFill="background1" w:themeFillShade="F2"/>
          </w:tcPr>
          <w:p w:rsidR="008F0B9F" w:rsidRDefault="008F0B9F" w:rsidP="00376182">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t>6</w:t>
            </w:r>
          </w:p>
        </w:tc>
        <w:tc>
          <w:tcPr>
            <w:tcW w:w="993" w:type="dxa"/>
            <w:shd w:val="clear" w:color="auto" w:fill="F2F2F2" w:themeFill="background1" w:themeFillShade="F2"/>
          </w:tcPr>
          <w:p w:rsidR="008F0B9F" w:rsidRDefault="008F0B9F" w:rsidP="00376182">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t>1.8</w:t>
            </w:r>
          </w:p>
        </w:tc>
        <w:tc>
          <w:tcPr>
            <w:tcW w:w="567" w:type="dxa"/>
            <w:shd w:val="clear" w:color="auto" w:fill="F2F2F2" w:themeFill="background1" w:themeFillShade="F2"/>
          </w:tcPr>
          <w:p w:rsidR="008F0B9F" w:rsidRDefault="008F0B9F" w:rsidP="00376182">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t>3</w:t>
            </w:r>
          </w:p>
        </w:tc>
        <w:tc>
          <w:tcPr>
            <w:tcW w:w="1134" w:type="dxa"/>
            <w:shd w:val="clear" w:color="auto" w:fill="F2F2F2" w:themeFill="background1" w:themeFillShade="F2"/>
          </w:tcPr>
          <w:p w:rsidR="008F0B9F" w:rsidRDefault="008F0B9F" w:rsidP="00376182">
            <w:pPr>
              <w:spacing w:before="40" w:after="40" w:line="232"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t>0.7</w:t>
            </w:r>
          </w:p>
        </w:tc>
      </w:tr>
    </w:tbl>
    <w:p w:rsidR="006536EE" w:rsidRPr="008D779D" w:rsidRDefault="006536EE" w:rsidP="00527DFD">
      <w:pPr>
        <w:pStyle w:val="NoSpacing"/>
        <w:spacing w:before="240" w:after="120"/>
        <w:rPr>
          <w:rFonts w:cstheme="minorHAnsi"/>
          <w:b/>
          <w:sz w:val="20"/>
          <w:szCs w:val="20"/>
        </w:rPr>
      </w:pPr>
      <w:r w:rsidRPr="008D779D">
        <w:rPr>
          <w:rFonts w:cstheme="minorHAnsi"/>
          <w:b/>
          <w:sz w:val="20"/>
          <w:szCs w:val="20"/>
        </w:rPr>
        <w:t>Finding a Job on Return</w:t>
      </w:r>
    </w:p>
    <w:p w:rsidR="006536EE" w:rsidRPr="00527DFD" w:rsidRDefault="00845CB2" w:rsidP="00E553AD">
      <w:pPr>
        <w:pStyle w:val="NoSpacing"/>
        <w:numPr>
          <w:ilvl w:val="0"/>
          <w:numId w:val="18"/>
        </w:numPr>
        <w:spacing w:before="120" w:after="120"/>
        <w:ind w:left="426" w:hanging="426"/>
        <w:rPr>
          <w:rFonts w:cstheme="minorHAnsi"/>
          <w:sz w:val="20"/>
          <w:szCs w:val="20"/>
        </w:rPr>
      </w:pPr>
      <w:r w:rsidRPr="008D779D">
        <w:rPr>
          <w:rFonts w:cstheme="minorHAnsi"/>
          <w:sz w:val="20"/>
          <w:szCs w:val="20"/>
        </w:rPr>
        <w:t>More than one quarter of alumni said they had found a new job upon their return to Vietnam.  On average, it took these alumni less than 2 months to find a new position. After 6 months, almost 90% of them had found work</w:t>
      </w:r>
      <w:r w:rsidR="006536EE" w:rsidRPr="008D779D">
        <w:rPr>
          <w:rFonts w:cstheme="minorHAnsi"/>
          <w:sz w:val="20"/>
          <w:szCs w:val="20"/>
        </w:rPr>
        <w:t xml:space="preserve">. </w:t>
      </w:r>
    </w:p>
    <w:p w:rsidR="006536EE" w:rsidRPr="00527DFD" w:rsidRDefault="00845CB2" w:rsidP="00E553AD">
      <w:pPr>
        <w:pStyle w:val="NoSpacing"/>
        <w:numPr>
          <w:ilvl w:val="0"/>
          <w:numId w:val="18"/>
        </w:numPr>
        <w:spacing w:before="120" w:after="120"/>
        <w:ind w:left="426" w:hanging="426"/>
        <w:rPr>
          <w:rFonts w:cstheme="minorHAnsi"/>
          <w:sz w:val="20"/>
          <w:szCs w:val="20"/>
        </w:rPr>
      </w:pPr>
      <w:r w:rsidRPr="008D779D">
        <w:rPr>
          <w:rFonts w:cstheme="minorHAnsi"/>
          <w:sz w:val="20"/>
          <w:szCs w:val="20"/>
        </w:rPr>
        <w:t>In the sample, women were more likely than men to look for new employers (men were more likely to return to previous employers). About 29% of female alumni looked for new employers, whereas only 25% of male alumni did the same. Women were more likely than men to find a new position within six months of returning. After six months, about 93% of women and 84% of men had found new employers</w:t>
      </w:r>
      <w:r w:rsidR="006536EE" w:rsidRPr="008D779D">
        <w:rPr>
          <w:rFonts w:cstheme="minorHAnsi"/>
          <w:sz w:val="20"/>
          <w:szCs w:val="20"/>
        </w:rPr>
        <w:t xml:space="preserve">.  </w:t>
      </w:r>
    </w:p>
    <w:p w:rsidR="006536EE" w:rsidRPr="008D779D" w:rsidRDefault="006536EE" w:rsidP="00527DFD">
      <w:pPr>
        <w:pStyle w:val="NoSpacing"/>
        <w:spacing w:before="240" w:after="120"/>
        <w:rPr>
          <w:rFonts w:cstheme="minorHAnsi"/>
          <w:b/>
          <w:sz w:val="20"/>
          <w:szCs w:val="20"/>
        </w:rPr>
      </w:pPr>
      <w:r w:rsidRPr="008D779D">
        <w:rPr>
          <w:rFonts w:cstheme="minorHAnsi"/>
          <w:b/>
          <w:sz w:val="20"/>
          <w:szCs w:val="20"/>
        </w:rPr>
        <w:t>Employment Situation</w:t>
      </w:r>
    </w:p>
    <w:p w:rsidR="006536EE" w:rsidRPr="00527DFD" w:rsidRDefault="00845CB2" w:rsidP="00E553AD">
      <w:pPr>
        <w:pStyle w:val="NoSpacing"/>
        <w:numPr>
          <w:ilvl w:val="0"/>
          <w:numId w:val="18"/>
        </w:numPr>
        <w:spacing w:before="120" w:after="120"/>
        <w:ind w:left="426" w:hanging="426"/>
        <w:rPr>
          <w:rFonts w:cstheme="minorHAnsi"/>
          <w:sz w:val="20"/>
          <w:szCs w:val="20"/>
        </w:rPr>
      </w:pPr>
      <w:r w:rsidRPr="008D779D">
        <w:rPr>
          <w:rFonts w:cstheme="minorHAnsi"/>
          <w:sz w:val="20"/>
          <w:szCs w:val="20"/>
        </w:rPr>
        <w:t>Almost 96% of 666 alumni were either working full-time, working more than one job, or enrolled in further academic study. More than 91% of alumni were working full-time, while less than 1% of alumni were not working. Men and women were just as likely to be working full-time, but men were more likely to work more than one job. They were also more likely to be enrolled in further academic studies. Women were more likely to be working part-time</w:t>
      </w:r>
      <w:r w:rsidR="006536EE" w:rsidRPr="008D779D">
        <w:rPr>
          <w:rFonts w:cstheme="minorHAnsi"/>
          <w:sz w:val="20"/>
          <w:szCs w:val="20"/>
        </w:rPr>
        <w:t>.</w:t>
      </w:r>
    </w:p>
    <w:p w:rsidR="006536EE" w:rsidRPr="008D779D" w:rsidRDefault="006536EE" w:rsidP="00527DFD">
      <w:pPr>
        <w:pStyle w:val="NoSpacing"/>
        <w:spacing w:before="240" w:after="120"/>
        <w:rPr>
          <w:rFonts w:cstheme="minorHAnsi"/>
          <w:b/>
          <w:sz w:val="20"/>
          <w:szCs w:val="20"/>
        </w:rPr>
      </w:pPr>
      <w:r w:rsidRPr="008D779D">
        <w:rPr>
          <w:rFonts w:cstheme="minorHAnsi"/>
          <w:b/>
          <w:sz w:val="20"/>
          <w:szCs w:val="20"/>
        </w:rPr>
        <w:t>Type of Work Role</w:t>
      </w:r>
    </w:p>
    <w:p w:rsidR="006536EE" w:rsidRPr="00527DFD" w:rsidRDefault="00845CB2" w:rsidP="00E553AD">
      <w:pPr>
        <w:pStyle w:val="NoSpacing"/>
        <w:numPr>
          <w:ilvl w:val="0"/>
          <w:numId w:val="18"/>
        </w:numPr>
        <w:spacing w:before="120" w:after="120"/>
        <w:ind w:left="426" w:hanging="426"/>
        <w:rPr>
          <w:rFonts w:cstheme="minorHAnsi"/>
          <w:sz w:val="20"/>
          <w:szCs w:val="20"/>
        </w:rPr>
      </w:pPr>
      <w:r w:rsidRPr="008D779D">
        <w:rPr>
          <w:rFonts w:cstheme="minorHAnsi"/>
          <w:sz w:val="20"/>
          <w:szCs w:val="20"/>
        </w:rPr>
        <w:t>Alumni were predominantly in professional and managerial positions in their organisation. Of 631 alumni, 50.4% identified their role as professional, while 40.7% said manager. About 4% said they worked as a technician or associate professional</w:t>
      </w:r>
      <w:r w:rsidR="006536EE" w:rsidRPr="008D779D">
        <w:rPr>
          <w:rFonts w:cstheme="minorHAnsi"/>
          <w:sz w:val="20"/>
          <w:szCs w:val="20"/>
        </w:rPr>
        <w:t xml:space="preserve">. </w:t>
      </w:r>
    </w:p>
    <w:p w:rsidR="006536EE" w:rsidRPr="008D779D" w:rsidRDefault="00845CB2" w:rsidP="00E553AD">
      <w:pPr>
        <w:pStyle w:val="NoSpacing"/>
        <w:numPr>
          <w:ilvl w:val="0"/>
          <w:numId w:val="18"/>
        </w:numPr>
        <w:spacing w:before="120" w:after="120"/>
        <w:ind w:left="426" w:hanging="426"/>
        <w:rPr>
          <w:rFonts w:cstheme="minorHAnsi"/>
          <w:sz w:val="20"/>
          <w:szCs w:val="20"/>
        </w:rPr>
      </w:pPr>
      <w:r w:rsidRPr="008D779D">
        <w:rPr>
          <w:rFonts w:cstheme="minorHAnsi"/>
          <w:sz w:val="20"/>
          <w:szCs w:val="20"/>
        </w:rPr>
        <w:t>Men worked in management positions more frequently than women. About 39% of male alumni responding to the question said they worked in management positions, whereas only 28% of female alumni said the same. Women worked in professional positions more frequently than men. About 46% of female alumni responding to the question said they work as professionals, whereas only 33% of male alumni said the same. Men were more likely to work as skilled agricultural, forestry or fishery workers, while women were more likely to work as clerical support workers or service and sales workers</w:t>
      </w:r>
      <w:r w:rsidR="006536EE" w:rsidRPr="008D779D">
        <w:rPr>
          <w:rFonts w:cstheme="minorHAnsi"/>
          <w:sz w:val="20"/>
          <w:szCs w:val="20"/>
        </w:rPr>
        <w:t>.</w:t>
      </w:r>
    </w:p>
    <w:p w:rsidR="006536EE" w:rsidRPr="008D779D" w:rsidRDefault="00845CB2" w:rsidP="00E553AD">
      <w:pPr>
        <w:pStyle w:val="ListParagraph"/>
        <w:numPr>
          <w:ilvl w:val="0"/>
          <w:numId w:val="18"/>
        </w:numPr>
        <w:spacing w:before="120" w:after="120" w:line="160" w:lineRule="atLeast"/>
        <w:ind w:left="426" w:hanging="426"/>
        <w:rPr>
          <w:rFonts w:cstheme="minorHAnsi"/>
          <w:sz w:val="20"/>
          <w:szCs w:val="20"/>
        </w:rPr>
      </w:pPr>
      <w:r w:rsidRPr="008D779D">
        <w:rPr>
          <w:rFonts w:cstheme="minorHAnsi"/>
          <w:sz w:val="20"/>
          <w:szCs w:val="20"/>
        </w:rPr>
        <w:t>According to the job classification in the alumni database, 44.5% of all survey respondents were in management positions. This included 52.6% of male respondents and 38.7% of female respondents. A higher percentage of men than women in each cohort were in management positions</w:t>
      </w:r>
      <w:r w:rsidR="006536EE" w:rsidRPr="008D779D">
        <w:rPr>
          <w:rFonts w:cstheme="minorHAnsi"/>
          <w:sz w:val="20"/>
          <w:szCs w:val="20"/>
        </w:rPr>
        <w:t xml:space="preserve">. </w:t>
      </w:r>
    </w:p>
    <w:p w:rsidR="006536EE" w:rsidRPr="008D779D" w:rsidRDefault="006536EE" w:rsidP="00527DFD">
      <w:pPr>
        <w:pStyle w:val="ListParagraph"/>
        <w:spacing w:before="120" w:after="120"/>
        <w:ind w:left="426"/>
        <w:rPr>
          <w:rFonts w:cstheme="minorHAnsi"/>
          <w:sz w:val="20"/>
          <w:szCs w:val="20"/>
        </w:rPr>
      </w:pPr>
    </w:p>
    <w:p w:rsidR="006536EE" w:rsidRDefault="00845CB2" w:rsidP="00E553AD">
      <w:pPr>
        <w:pStyle w:val="ListParagraph"/>
        <w:numPr>
          <w:ilvl w:val="0"/>
          <w:numId w:val="18"/>
        </w:numPr>
        <w:spacing w:before="120" w:after="120" w:line="160" w:lineRule="atLeast"/>
        <w:ind w:left="426" w:hanging="426"/>
        <w:rPr>
          <w:rFonts w:cstheme="minorHAnsi"/>
          <w:sz w:val="20"/>
          <w:szCs w:val="20"/>
        </w:rPr>
      </w:pPr>
      <w:r w:rsidRPr="008D779D">
        <w:rPr>
          <w:rFonts w:cstheme="minorHAnsi"/>
          <w:sz w:val="20"/>
          <w:szCs w:val="20"/>
        </w:rPr>
        <w:t>Among recently returned alumni, men were almost 50% more likely to be in management positions than women. Among the oldest cohort, men were about 65% more likely than women to be in management positions. In cohorts 3 and 4, men were respectively at least 25% and 20% more likely than women to be in management positions. Only in cohort 2 were men and women equally as likely to be in management positions</w:t>
      </w:r>
      <w:r w:rsidR="006536EE" w:rsidRPr="008D779D">
        <w:rPr>
          <w:rFonts w:cstheme="minorHAnsi"/>
          <w:sz w:val="20"/>
          <w:szCs w:val="20"/>
        </w:rPr>
        <w:t xml:space="preserve">. </w:t>
      </w:r>
    </w:p>
    <w:p w:rsidR="00527DFD" w:rsidRDefault="00527DFD" w:rsidP="00527DFD">
      <w:pPr>
        <w:pStyle w:val="ListParagraph"/>
        <w:spacing w:before="120" w:after="120"/>
        <w:rPr>
          <w:rFonts w:cstheme="minorHAnsi"/>
          <w:sz w:val="20"/>
          <w:szCs w:val="20"/>
        </w:rPr>
      </w:pPr>
    </w:p>
    <w:p w:rsidR="00527DFD" w:rsidRPr="00527DFD" w:rsidRDefault="00527DFD" w:rsidP="00527DFD">
      <w:pPr>
        <w:pStyle w:val="ListParagraph"/>
        <w:spacing w:before="120" w:after="120"/>
        <w:rPr>
          <w:rFonts w:cstheme="minorHAnsi"/>
          <w:sz w:val="20"/>
          <w:szCs w:val="20"/>
        </w:rPr>
      </w:pPr>
    </w:p>
    <w:p w:rsidR="006536EE" w:rsidRPr="00CA68D4" w:rsidRDefault="006536EE" w:rsidP="00527DFD">
      <w:pPr>
        <w:spacing w:before="120" w:after="120"/>
        <w:rPr>
          <w:b/>
        </w:rPr>
      </w:pPr>
      <w:r w:rsidRPr="00CA68D4">
        <w:rPr>
          <w:b/>
        </w:rPr>
        <w:lastRenderedPageBreak/>
        <w:t xml:space="preserve">Table </w:t>
      </w:r>
      <w:r>
        <w:rPr>
          <w:b/>
        </w:rPr>
        <w:t>2</w:t>
      </w:r>
      <w:r w:rsidR="0028410E">
        <w:rPr>
          <w:b/>
        </w:rPr>
        <w:t>:</w:t>
      </w:r>
      <w:r w:rsidRPr="00CA68D4">
        <w:rPr>
          <w:b/>
        </w:rPr>
        <w:t xml:space="preserve"> Percentage of Alumni in Management Positions (by Gender)</w:t>
      </w:r>
    </w:p>
    <w:tbl>
      <w:tblPr>
        <w:tblStyle w:val="MediumGrid3-Accent12"/>
        <w:tblW w:w="8330" w:type="dxa"/>
        <w:tblBorders>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ook w:val="04A0" w:firstRow="1" w:lastRow="0" w:firstColumn="1" w:lastColumn="0" w:noHBand="0" w:noVBand="1"/>
      </w:tblPr>
      <w:tblGrid>
        <w:gridCol w:w="2645"/>
        <w:gridCol w:w="708"/>
        <w:gridCol w:w="1130"/>
        <w:gridCol w:w="707"/>
        <w:gridCol w:w="1131"/>
        <w:gridCol w:w="708"/>
        <w:gridCol w:w="1301"/>
      </w:tblGrid>
      <w:tr w:rsidR="006536EE" w:rsidTr="00D502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45" w:type="dxa"/>
            <w:tcBorders>
              <w:bottom w:val="single" w:sz="8" w:space="0" w:color="FFFFFF" w:themeColor="background1"/>
            </w:tcBorders>
            <w:shd w:val="clear" w:color="auto" w:fill="003150"/>
          </w:tcPr>
          <w:p w:rsidR="006536EE" w:rsidRDefault="006536EE" w:rsidP="003A1FAD">
            <w:pPr>
              <w:spacing w:before="40" w:after="40" w:line="232" w:lineRule="auto"/>
              <w:jc w:val="center"/>
              <w:rPr>
                <w:color w:val="auto"/>
                <w:lang w:val="en-GB"/>
              </w:rPr>
            </w:pPr>
          </w:p>
        </w:tc>
        <w:tc>
          <w:tcPr>
            <w:tcW w:w="1838" w:type="dxa"/>
            <w:gridSpan w:val="2"/>
            <w:tcBorders>
              <w:bottom w:val="single" w:sz="8" w:space="0" w:color="FFFFFF" w:themeColor="background1"/>
            </w:tcBorders>
            <w:shd w:val="clear" w:color="auto" w:fill="003150"/>
            <w:hideMark/>
          </w:tcPr>
          <w:p w:rsidR="006536EE" w:rsidRDefault="006536EE" w:rsidP="003A1FA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color w:val="auto"/>
                <w:lang w:val="en-GB"/>
              </w:rPr>
            </w:pPr>
            <w:r>
              <w:rPr>
                <w:color w:val="auto"/>
                <w:lang w:val="en-GB"/>
              </w:rPr>
              <w:t>Total</w:t>
            </w:r>
          </w:p>
        </w:tc>
        <w:tc>
          <w:tcPr>
            <w:tcW w:w="1838" w:type="dxa"/>
            <w:gridSpan w:val="2"/>
            <w:tcBorders>
              <w:bottom w:val="single" w:sz="8" w:space="0" w:color="FFFFFF" w:themeColor="background1"/>
            </w:tcBorders>
            <w:shd w:val="clear" w:color="auto" w:fill="003150"/>
            <w:hideMark/>
          </w:tcPr>
          <w:p w:rsidR="006536EE" w:rsidRDefault="006536EE" w:rsidP="003A1FA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Male Alumni</w:t>
            </w:r>
          </w:p>
        </w:tc>
        <w:tc>
          <w:tcPr>
            <w:tcW w:w="2009" w:type="dxa"/>
            <w:gridSpan w:val="2"/>
            <w:tcBorders>
              <w:bottom w:val="single" w:sz="8" w:space="0" w:color="FFFFFF" w:themeColor="background1"/>
            </w:tcBorders>
            <w:shd w:val="clear" w:color="auto" w:fill="003150"/>
            <w:hideMark/>
          </w:tcPr>
          <w:p w:rsidR="006536EE" w:rsidRDefault="006536EE" w:rsidP="003A1FA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color w:val="auto"/>
                <w:lang w:val="en-GB"/>
              </w:rPr>
            </w:pPr>
            <w:r>
              <w:rPr>
                <w:color w:val="auto"/>
                <w:lang w:val="en-GB"/>
              </w:rPr>
              <w:t>Female Alumni</w:t>
            </w:r>
          </w:p>
        </w:tc>
      </w:tr>
      <w:tr w:rsidR="006536EE" w:rsidTr="00D502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45" w:type="dxa"/>
            <w:tcBorders>
              <w:bottom w:val="single" w:sz="8" w:space="0" w:color="FFFFFF" w:themeColor="background1"/>
            </w:tcBorders>
            <w:shd w:val="clear" w:color="auto" w:fill="003150"/>
            <w:hideMark/>
          </w:tcPr>
          <w:p w:rsidR="006536EE" w:rsidRDefault="006536EE" w:rsidP="003A1FAD">
            <w:pPr>
              <w:spacing w:before="40" w:after="40" w:line="232" w:lineRule="auto"/>
              <w:rPr>
                <w:lang w:val="en-GB"/>
              </w:rPr>
            </w:pPr>
            <w:r>
              <w:rPr>
                <w:bCs w:val="0"/>
                <w:color w:val="auto"/>
              </w:rPr>
              <w:t>Cohort (Year of Return to Vietnam)</w:t>
            </w:r>
          </w:p>
        </w:tc>
        <w:tc>
          <w:tcPr>
            <w:tcW w:w="708" w:type="dxa"/>
            <w:tcBorders>
              <w:bottom w:val="single" w:sz="8" w:space="0" w:color="FFFFFF" w:themeColor="background1"/>
            </w:tcBorders>
            <w:shd w:val="clear" w:color="auto" w:fill="003150"/>
            <w:hideMark/>
          </w:tcPr>
          <w:p w:rsidR="006536EE" w:rsidRDefault="006536EE" w:rsidP="003A1FA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b w:val="0"/>
                <w:bCs w:val="0"/>
                <w:lang w:val="en-GB"/>
              </w:rPr>
            </w:pPr>
            <w:r>
              <w:rPr>
                <w:rFonts w:ascii="Arial" w:hAnsi="Arial" w:cs="Arial"/>
              </w:rPr>
              <w:t>No.</w:t>
            </w:r>
          </w:p>
        </w:tc>
        <w:tc>
          <w:tcPr>
            <w:tcW w:w="1130" w:type="dxa"/>
            <w:tcBorders>
              <w:bottom w:val="single" w:sz="8" w:space="0" w:color="FFFFFF" w:themeColor="background1"/>
            </w:tcBorders>
            <w:shd w:val="clear" w:color="auto" w:fill="003150"/>
          </w:tcPr>
          <w:p w:rsidR="006536EE" w:rsidRDefault="006536EE" w:rsidP="003A1FA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 of Total</w:t>
            </w:r>
          </w:p>
        </w:tc>
        <w:tc>
          <w:tcPr>
            <w:tcW w:w="707" w:type="dxa"/>
            <w:tcBorders>
              <w:bottom w:val="single" w:sz="8" w:space="0" w:color="FFFFFF" w:themeColor="background1"/>
            </w:tcBorders>
            <w:shd w:val="clear" w:color="auto" w:fill="003150"/>
            <w:hideMark/>
          </w:tcPr>
          <w:p w:rsidR="006536EE" w:rsidRDefault="006536EE" w:rsidP="003A1FA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lang w:val="en-GB"/>
              </w:rPr>
            </w:pPr>
            <w:r>
              <w:rPr>
                <w:rFonts w:ascii="Arial" w:hAnsi="Arial" w:cs="Arial"/>
                <w:lang w:val="en-GB"/>
              </w:rPr>
              <w:t>No.</w:t>
            </w:r>
          </w:p>
        </w:tc>
        <w:tc>
          <w:tcPr>
            <w:tcW w:w="1131" w:type="dxa"/>
            <w:tcBorders>
              <w:bottom w:val="single" w:sz="8" w:space="0" w:color="FFFFFF" w:themeColor="background1"/>
            </w:tcBorders>
            <w:shd w:val="clear" w:color="auto" w:fill="003150"/>
            <w:hideMark/>
          </w:tcPr>
          <w:p w:rsidR="006536EE" w:rsidRDefault="006536EE" w:rsidP="003A1FA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 of Males</w:t>
            </w:r>
          </w:p>
        </w:tc>
        <w:tc>
          <w:tcPr>
            <w:tcW w:w="708" w:type="dxa"/>
            <w:tcBorders>
              <w:bottom w:val="single" w:sz="8" w:space="0" w:color="FFFFFF" w:themeColor="background1"/>
            </w:tcBorders>
            <w:shd w:val="clear" w:color="auto" w:fill="003150"/>
            <w:hideMark/>
          </w:tcPr>
          <w:p w:rsidR="006536EE" w:rsidRDefault="006536EE" w:rsidP="003A1FA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lang w:val="en-GB"/>
              </w:rPr>
            </w:pPr>
            <w:r>
              <w:rPr>
                <w:rFonts w:ascii="Arial" w:hAnsi="Arial" w:cs="Arial"/>
                <w:lang w:val="en-GB"/>
              </w:rPr>
              <w:t>No.</w:t>
            </w:r>
          </w:p>
        </w:tc>
        <w:tc>
          <w:tcPr>
            <w:tcW w:w="1301" w:type="dxa"/>
            <w:tcBorders>
              <w:bottom w:val="single" w:sz="8" w:space="0" w:color="FFFFFF" w:themeColor="background1"/>
            </w:tcBorders>
            <w:shd w:val="clear" w:color="auto" w:fill="003150"/>
            <w:hideMark/>
          </w:tcPr>
          <w:p w:rsidR="006536EE" w:rsidRDefault="006536EE" w:rsidP="003A1FAD">
            <w:pPr>
              <w:spacing w:before="40" w:after="40" w:line="232" w:lineRule="auto"/>
              <w:jc w:val="center"/>
              <w:cnfStyle w:val="100000000000" w:firstRow="1" w:lastRow="0" w:firstColumn="0" w:lastColumn="0" w:oddVBand="0" w:evenVBand="0" w:oddHBand="0" w:evenHBand="0" w:firstRowFirstColumn="0" w:firstRowLastColumn="0" w:lastRowFirstColumn="0" w:lastRowLastColumn="0"/>
              <w:rPr>
                <w:lang w:val="en-GB"/>
              </w:rPr>
            </w:pPr>
            <w:r>
              <w:rPr>
                <w:rFonts w:ascii="Arial" w:hAnsi="Arial" w:cs="Arial"/>
                <w:lang w:val="en-GB"/>
              </w:rPr>
              <w:t>% of Females</w:t>
            </w:r>
          </w:p>
        </w:tc>
      </w:tr>
      <w:tr w:rsidR="002B71F8" w:rsidTr="00D50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tcBorders>
              <w:right w:val="nil"/>
            </w:tcBorders>
            <w:shd w:val="clear" w:color="auto" w:fill="F2F2F2" w:themeFill="background1" w:themeFillShade="F2"/>
            <w:hideMark/>
          </w:tcPr>
          <w:p w:rsidR="002B71F8" w:rsidRPr="00904C21" w:rsidRDefault="002B71F8" w:rsidP="009307B9">
            <w:pPr>
              <w:spacing w:before="20" w:after="20" w:line="232" w:lineRule="auto"/>
              <w:rPr>
                <w:rFonts w:cs="Arial"/>
                <w:color w:val="auto"/>
                <w:lang w:val="en-GB"/>
              </w:rPr>
            </w:pPr>
            <w:r w:rsidRPr="00904C21">
              <w:rPr>
                <w:b w:val="0"/>
                <w:color w:val="auto"/>
              </w:rPr>
              <w:t>Cohort 1 (2010 to 2012)</w:t>
            </w:r>
          </w:p>
        </w:tc>
        <w:tc>
          <w:tcPr>
            <w:tcW w:w="708" w:type="dxa"/>
            <w:shd w:val="clear" w:color="auto" w:fill="F2F2F2" w:themeFill="background1" w:themeFillShade="F2"/>
          </w:tcPr>
          <w:p w:rsidR="002B71F8" w:rsidRPr="00904C21"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04C21">
              <w:rPr>
                <w:rFonts w:cs="Arial"/>
              </w:rPr>
              <w:t>97</w:t>
            </w:r>
          </w:p>
        </w:tc>
        <w:tc>
          <w:tcPr>
            <w:tcW w:w="1130" w:type="dxa"/>
            <w:shd w:val="clear" w:color="auto" w:fill="F2F2F2" w:themeFill="background1" w:themeFillShade="F2"/>
          </w:tcPr>
          <w:p w:rsidR="002B71F8" w:rsidRPr="00904C21"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04C21">
              <w:rPr>
                <w:rFonts w:cs="Arial"/>
              </w:rPr>
              <w:t>31.0</w:t>
            </w:r>
          </w:p>
        </w:tc>
        <w:tc>
          <w:tcPr>
            <w:tcW w:w="707" w:type="dxa"/>
            <w:shd w:val="clear" w:color="auto" w:fill="F2F2F2" w:themeFill="background1" w:themeFillShade="F2"/>
          </w:tcPr>
          <w:p w:rsidR="002B71F8" w:rsidRPr="00904C21"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Arial"/>
                <w:lang w:val="en-GB"/>
              </w:rPr>
            </w:pPr>
            <w:r>
              <w:rPr>
                <w:rFonts w:cs="Arial"/>
                <w:lang w:val="en-GB"/>
              </w:rPr>
              <w:t>45</w:t>
            </w:r>
          </w:p>
        </w:tc>
        <w:tc>
          <w:tcPr>
            <w:tcW w:w="1131" w:type="dxa"/>
            <w:shd w:val="clear" w:color="auto" w:fill="F2F2F2" w:themeFill="background1" w:themeFillShade="F2"/>
          </w:tcPr>
          <w:p w:rsidR="002B71F8" w:rsidRPr="00904C21"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Arial"/>
                <w:lang w:val="en-GB"/>
              </w:rPr>
            </w:pPr>
            <w:r>
              <w:rPr>
                <w:rFonts w:cs="Arial"/>
                <w:lang w:val="en-GB"/>
              </w:rPr>
              <w:t>39.1</w:t>
            </w:r>
          </w:p>
        </w:tc>
        <w:tc>
          <w:tcPr>
            <w:tcW w:w="708" w:type="dxa"/>
            <w:shd w:val="clear" w:color="auto" w:fill="F2F2F2" w:themeFill="background1" w:themeFillShade="F2"/>
          </w:tcPr>
          <w:p w:rsidR="002B71F8" w:rsidRPr="00904C21"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Arial"/>
                <w:lang w:val="en-GB"/>
              </w:rPr>
            </w:pPr>
            <w:r>
              <w:rPr>
                <w:rFonts w:cs="Arial"/>
                <w:lang w:val="en-GB"/>
              </w:rPr>
              <w:t>52</w:t>
            </w:r>
          </w:p>
        </w:tc>
        <w:tc>
          <w:tcPr>
            <w:tcW w:w="1301" w:type="dxa"/>
            <w:shd w:val="clear" w:color="auto" w:fill="F2F2F2" w:themeFill="background1" w:themeFillShade="F2"/>
          </w:tcPr>
          <w:p w:rsidR="002B71F8" w:rsidRPr="00904C21"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Arial"/>
                <w:lang w:val="en-GB"/>
              </w:rPr>
            </w:pPr>
            <w:r>
              <w:rPr>
                <w:rFonts w:cs="Arial"/>
                <w:lang w:val="en-GB"/>
              </w:rPr>
              <w:t>26.3</w:t>
            </w:r>
          </w:p>
        </w:tc>
      </w:tr>
      <w:tr w:rsidR="002B71F8" w:rsidTr="00D50240">
        <w:tc>
          <w:tcPr>
            <w:cnfStyle w:val="001000000000" w:firstRow="0" w:lastRow="0" w:firstColumn="1" w:lastColumn="0" w:oddVBand="0" w:evenVBand="0" w:oddHBand="0" w:evenHBand="0" w:firstRowFirstColumn="0" w:firstRowLastColumn="0" w:lastRowFirstColumn="0" w:lastRowLastColumn="0"/>
            <w:tcW w:w="2645" w:type="dxa"/>
            <w:tcBorders>
              <w:top w:val="single" w:sz="8" w:space="0" w:color="FFFFFF" w:themeColor="background1"/>
              <w:right w:val="nil"/>
            </w:tcBorders>
            <w:shd w:val="clear" w:color="auto" w:fill="D9D9D9" w:themeFill="background1" w:themeFillShade="D9"/>
            <w:hideMark/>
          </w:tcPr>
          <w:p w:rsidR="002B71F8" w:rsidRPr="00904C21" w:rsidRDefault="002B71F8" w:rsidP="009307B9">
            <w:pPr>
              <w:spacing w:before="20" w:after="20" w:line="232" w:lineRule="auto"/>
              <w:rPr>
                <w:rFonts w:cs="Arial"/>
                <w:b w:val="0"/>
                <w:color w:val="auto"/>
                <w:lang w:val="en-GB"/>
              </w:rPr>
            </w:pPr>
            <w:r w:rsidRPr="00904C21">
              <w:rPr>
                <w:b w:val="0"/>
                <w:color w:val="auto"/>
              </w:rPr>
              <w:t>Cohort 2 (2007 to 2009)</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rsidR="002B71F8" w:rsidRPr="00904C21"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04C21">
              <w:rPr>
                <w:rFonts w:cs="Arial"/>
              </w:rPr>
              <w:t>83</w:t>
            </w:r>
          </w:p>
        </w:tc>
        <w:tc>
          <w:tcPr>
            <w:tcW w:w="11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rsidR="002B71F8" w:rsidRPr="00904C21"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04C21">
              <w:rPr>
                <w:rFonts w:cs="Arial"/>
              </w:rPr>
              <w:t>45.6</w:t>
            </w:r>
          </w:p>
        </w:tc>
        <w:tc>
          <w:tcPr>
            <w:tcW w:w="70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rsidR="002B71F8" w:rsidRPr="00904C21"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Arial"/>
                <w:lang w:val="en-GB"/>
              </w:rPr>
            </w:pPr>
            <w:r>
              <w:rPr>
                <w:rFonts w:cs="Arial"/>
                <w:lang w:val="en-GB"/>
              </w:rPr>
              <w:t>34</w:t>
            </w:r>
          </w:p>
        </w:tc>
        <w:tc>
          <w:tcPr>
            <w:tcW w:w="113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rsidR="002B71F8" w:rsidRPr="00904C21"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Arial"/>
                <w:lang w:val="en-GB"/>
              </w:rPr>
            </w:pPr>
            <w:r>
              <w:rPr>
                <w:rFonts w:cs="Arial"/>
                <w:lang w:val="en-GB"/>
              </w:rPr>
              <w:t>45.9</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rsidR="002B71F8" w:rsidRPr="00904C21"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Arial"/>
                <w:lang w:val="en-GB"/>
              </w:rPr>
            </w:pPr>
            <w:r>
              <w:rPr>
                <w:rFonts w:cs="Arial"/>
                <w:lang w:val="en-GB"/>
              </w:rPr>
              <w:t>49</w:t>
            </w:r>
          </w:p>
        </w:tc>
        <w:tc>
          <w:tcPr>
            <w:tcW w:w="13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rsidR="002B71F8" w:rsidRPr="00904C21"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Arial"/>
                <w:lang w:val="en-GB"/>
              </w:rPr>
            </w:pPr>
            <w:r>
              <w:rPr>
                <w:rFonts w:cs="Arial"/>
                <w:lang w:val="en-GB"/>
              </w:rPr>
              <w:t>45.4</w:t>
            </w:r>
          </w:p>
        </w:tc>
      </w:tr>
      <w:tr w:rsidR="002B71F8" w:rsidTr="00D50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tcBorders>
              <w:right w:val="nil"/>
            </w:tcBorders>
            <w:shd w:val="clear" w:color="auto" w:fill="F2F2F2" w:themeFill="background1" w:themeFillShade="F2"/>
            <w:hideMark/>
          </w:tcPr>
          <w:p w:rsidR="002B71F8" w:rsidRPr="00904C21" w:rsidRDefault="002B71F8" w:rsidP="009307B9">
            <w:pPr>
              <w:spacing w:before="20" w:after="20" w:line="232" w:lineRule="auto"/>
              <w:rPr>
                <w:rFonts w:cs="Arial"/>
                <w:b w:val="0"/>
                <w:color w:val="auto"/>
                <w:lang w:val="en-GB"/>
              </w:rPr>
            </w:pPr>
            <w:r w:rsidRPr="00904C21">
              <w:rPr>
                <w:b w:val="0"/>
                <w:color w:val="auto"/>
              </w:rPr>
              <w:t>Cohort 3 (2004 to 2006)</w:t>
            </w:r>
          </w:p>
        </w:tc>
        <w:tc>
          <w:tcPr>
            <w:tcW w:w="708" w:type="dxa"/>
            <w:shd w:val="clear" w:color="auto" w:fill="F2F2F2" w:themeFill="background1" w:themeFillShade="F2"/>
          </w:tcPr>
          <w:p w:rsidR="002B71F8" w:rsidRPr="00904C21"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04C21">
              <w:rPr>
                <w:rFonts w:cs="Arial"/>
              </w:rPr>
              <w:t>56</w:t>
            </w:r>
          </w:p>
        </w:tc>
        <w:tc>
          <w:tcPr>
            <w:tcW w:w="1130" w:type="dxa"/>
            <w:shd w:val="clear" w:color="auto" w:fill="F2F2F2" w:themeFill="background1" w:themeFillShade="F2"/>
          </w:tcPr>
          <w:p w:rsidR="002B71F8" w:rsidRPr="00904C21"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04C21">
              <w:rPr>
                <w:rFonts w:cs="Arial"/>
              </w:rPr>
              <w:t>47.5</w:t>
            </w:r>
          </w:p>
        </w:tc>
        <w:tc>
          <w:tcPr>
            <w:tcW w:w="707" w:type="dxa"/>
            <w:shd w:val="clear" w:color="auto" w:fill="F2F2F2" w:themeFill="background1" w:themeFillShade="F2"/>
          </w:tcPr>
          <w:p w:rsidR="002B71F8" w:rsidRPr="00904C21"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Arial"/>
                <w:lang w:val="en-GB"/>
              </w:rPr>
            </w:pPr>
            <w:r>
              <w:rPr>
                <w:rFonts w:cs="Arial"/>
                <w:lang w:val="en-GB"/>
              </w:rPr>
              <w:t>29</w:t>
            </w:r>
          </w:p>
        </w:tc>
        <w:tc>
          <w:tcPr>
            <w:tcW w:w="1131" w:type="dxa"/>
            <w:shd w:val="clear" w:color="auto" w:fill="F2F2F2" w:themeFill="background1" w:themeFillShade="F2"/>
          </w:tcPr>
          <w:p w:rsidR="002B71F8" w:rsidRPr="00904C21"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Arial"/>
                <w:lang w:val="en-GB"/>
              </w:rPr>
            </w:pPr>
            <w:r>
              <w:rPr>
                <w:rFonts w:cs="Arial"/>
                <w:lang w:val="en-GB"/>
              </w:rPr>
              <w:t>53.7</w:t>
            </w:r>
          </w:p>
        </w:tc>
        <w:tc>
          <w:tcPr>
            <w:tcW w:w="708" w:type="dxa"/>
            <w:shd w:val="clear" w:color="auto" w:fill="F2F2F2" w:themeFill="background1" w:themeFillShade="F2"/>
          </w:tcPr>
          <w:p w:rsidR="002B71F8" w:rsidRPr="00904C21"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Arial"/>
                <w:lang w:val="en-GB"/>
              </w:rPr>
            </w:pPr>
            <w:r>
              <w:rPr>
                <w:rFonts w:cs="Arial"/>
                <w:lang w:val="en-GB"/>
              </w:rPr>
              <w:t>27</w:t>
            </w:r>
          </w:p>
        </w:tc>
        <w:tc>
          <w:tcPr>
            <w:tcW w:w="1301" w:type="dxa"/>
            <w:shd w:val="clear" w:color="auto" w:fill="F2F2F2" w:themeFill="background1" w:themeFillShade="F2"/>
          </w:tcPr>
          <w:p w:rsidR="002B71F8" w:rsidRPr="00904C21"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Arial"/>
                <w:lang w:val="en-GB"/>
              </w:rPr>
            </w:pPr>
            <w:r>
              <w:rPr>
                <w:rFonts w:cs="Arial"/>
                <w:lang w:val="en-GB"/>
              </w:rPr>
              <w:t>42.2</w:t>
            </w:r>
          </w:p>
        </w:tc>
      </w:tr>
      <w:tr w:rsidR="002B71F8" w:rsidRPr="003250D1" w:rsidTr="00D50240">
        <w:tc>
          <w:tcPr>
            <w:cnfStyle w:val="001000000000" w:firstRow="0" w:lastRow="0" w:firstColumn="1" w:lastColumn="0" w:oddVBand="0" w:evenVBand="0" w:oddHBand="0" w:evenHBand="0" w:firstRowFirstColumn="0" w:firstRowLastColumn="0" w:lastRowFirstColumn="0" w:lastRowLastColumn="0"/>
            <w:tcW w:w="2645" w:type="dxa"/>
            <w:tcBorders>
              <w:right w:val="nil"/>
            </w:tcBorders>
            <w:shd w:val="clear" w:color="auto" w:fill="D9D9D9" w:themeFill="background1" w:themeFillShade="D9"/>
          </w:tcPr>
          <w:p w:rsidR="002B71F8" w:rsidRPr="00904C21" w:rsidRDefault="002B71F8" w:rsidP="009307B9">
            <w:pPr>
              <w:spacing w:before="20" w:after="20" w:line="232" w:lineRule="auto"/>
              <w:rPr>
                <w:b w:val="0"/>
                <w:color w:val="auto"/>
              </w:rPr>
            </w:pPr>
            <w:r w:rsidRPr="00904C21">
              <w:rPr>
                <w:b w:val="0"/>
                <w:color w:val="auto"/>
              </w:rPr>
              <w:t>Cohort 4 (2001 to 2003)</w:t>
            </w:r>
          </w:p>
        </w:tc>
        <w:tc>
          <w:tcPr>
            <w:tcW w:w="708" w:type="dxa"/>
            <w:shd w:val="clear" w:color="auto" w:fill="D9D9D9" w:themeFill="background1" w:themeFillShade="D9"/>
          </w:tcPr>
          <w:p w:rsidR="002B71F8" w:rsidRPr="00904C21"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pPr>
            <w:r w:rsidRPr="00904C21">
              <w:t>60</w:t>
            </w:r>
          </w:p>
        </w:tc>
        <w:tc>
          <w:tcPr>
            <w:tcW w:w="1130" w:type="dxa"/>
            <w:shd w:val="clear" w:color="auto" w:fill="D9D9D9" w:themeFill="background1" w:themeFillShade="D9"/>
          </w:tcPr>
          <w:p w:rsidR="002B71F8" w:rsidRPr="00904C21"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pPr>
            <w:r w:rsidRPr="00904C21">
              <w:t>65.9</w:t>
            </w:r>
          </w:p>
        </w:tc>
        <w:tc>
          <w:tcPr>
            <w:tcW w:w="707" w:type="dxa"/>
            <w:shd w:val="clear" w:color="auto" w:fill="D9D9D9" w:themeFill="background1" w:themeFillShade="D9"/>
          </w:tcPr>
          <w:p w:rsidR="002B71F8" w:rsidRPr="00904C21"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pPr>
            <w:r>
              <w:t>28</w:t>
            </w:r>
          </w:p>
        </w:tc>
        <w:tc>
          <w:tcPr>
            <w:tcW w:w="1131" w:type="dxa"/>
            <w:shd w:val="clear" w:color="auto" w:fill="D9D9D9" w:themeFill="background1" w:themeFillShade="D9"/>
          </w:tcPr>
          <w:p w:rsidR="002B71F8" w:rsidRPr="00904C21"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pPr>
            <w:r>
              <w:t>73.7</w:t>
            </w:r>
          </w:p>
        </w:tc>
        <w:tc>
          <w:tcPr>
            <w:tcW w:w="708" w:type="dxa"/>
            <w:shd w:val="clear" w:color="auto" w:fill="D9D9D9" w:themeFill="background1" w:themeFillShade="D9"/>
          </w:tcPr>
          <w:p w:rsidR="002B71F8" w:rsidRPr="00904C21"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pPr>
            <w:r>
              <w:t>32</w:t>
            </w:r>
          </w:p>
        </w:tc>
        <w:tc>
          <w:tcPr>
            <w:tcW w:w="1301" w:type="dxa"/>
            <w:shd w:val="clear" w:color="auto" w:fill="D9D9D9" w:themeFill="background1" w:themeFillShade="D9"/>
          </w:tcPr>
          <w:p w:rsidR="002B71F8" w:rsidRPr="00904C21"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pPr>
            <w:r>
              <w:t>60.4</w:t>
            </w:r>
          </w:p>
        </w:tc>
      </w:tr>
      <w:tr w:rsidR="002B71F8" w:rsidRPr="003250D1" w:rsidTr="00D50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tcBorders>
              <w:right w:val="nil"/>
            </w:tcBorders>
            <w:shd w:val="clear" w:color="auto" w:fill="F2F2F2" w:themeFill="background1" w:themeFillShade="F2"/>
          </w:tcPr>
          <w:p w:rsidR="002B71F8" w:rsidRPr="00904C21" w:rsidRDefault="002B71F8" w:rsidP="009307B9">
            <w:pPr>
              <w:spacing w:before="20" w:after="20" w:line="232" w:lineRule="auto"/>
              <w:rPr>
                <w:b w:val="0"/>
                <w:color w:val="auto"/>
              </w:rPr>
            </w:pPr>
            <w:r w:rsidRPr="00904C21">
              <w:rPr>
                <w:b w:val="0"/>
                <w:color w:val="auto"/>
              </w:rPr>
              <w:t>Cohort 5 (1998 to 2000)</w:t>
            </w:r>
          </w:p>
        </w:tc>
        <w:tc>
          <w:tcPr>
            <w:tcW w:w="708" w:type="dxa"/>
            <w:shd w:val="clear" w:color="auto" w:fill="F2F2F2" w:themeFill="background1" w:themeFillShade="F2"/>
          </w:tcPr>
          <w:p w:rsidR="002B71F8" w:rsidRPr="00904C21"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pPr>
            <w:r w:rsidRPr="00904C21">
              <w:t>53</w:t>
            </w:r>
          </w:p>
        </w:tc>
        <w:tc>
          <w:tcPr>
            <w:tcW w:w="1130" w:type="dxa"/>
            <w:shd w:val="clear" w:color="auto" w:fill="F2F2F2" w:themeFill="background1" w:themeFillShade="F2"/>
          </w:tcPr>
          <w:p w:rsidR="002B71F8" w:rsidRPr="00904C21"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pPr>
            <w:r w:rsidRPr="00904C21">
              <w:t>65.4</w:t>
            </w:r>
          </w:p>
        </w:tc>
        <w:tc>
          <w:tcPr>
            <w:tcW w:w="707" w:type="dxa"/>
            <w:shd w:val="clear" w:color="auto" w:fill="F2F2F2" w:themeFill="background1" w:themeFillShade="F2"/>
          </w:tcPr>
          <w:p w:rsidR="002B71F8" w:rsidRPr="00904C21"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pPr>
            <w:r>
              <w:t>35</w:t>
            </w:r>
          </w:p>
        </w:tc>
        <w:tc>
          <w:tcPr>
            <w:tcW w:w="1131" w:type="dxa"/>
            <w:shd w:val="clear" w:color="auto" w:fill="F2F2F2" w:themeFill="background1" w:themeFillShade="F2"/>
          </w:tcPr>
          <w:p w:rsidR="002B71F8" w:rsidRPr="00904C21"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pPr>
            <w:r>
              <w:t>79.5</w:t>
            </w:r>
          </w:p>
        </w:tc>
        <w:tc>
          <w:tcPr>
            <w:tcW w:w="708" w:type="dxa"/>
            <w:shd w:val="clear" w:color="auto" w:fill="F2F2F2" w:themeFill="background1" w:themeFillShade="F2"/>
          </w:tcPr>
          <w:p w:rsidR="002B71F8" w:rsidRPr="00904C21"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pPr>
            <w:r>
              <w:t>18</w:t>
            </w:r>
          </w:p>
        </w:tc>
        <w:tc>
          <w:tcPr>
            <w:tcW w:w="1301" w:type="dxa"/>
            <w:shd w:val="clear" w:color="auto" w:fill="F2F2F2" w:themeFill="background1" w:themeFillShade="F2"/>
          </w:tcPr>
          <w:p w:rsidR="002B71F8" w:rsidRPr="00904C21"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pPr>
            <w:r>
              <w:t>48.6</w:t>
            </w:r>
          </w:p>
        </w:tc>
      </w:tr>
      <w:tr w:rsidR="002B71F8" w:rsidRPr="00904C21" w:rsidTr="00D50240">
        <w:tc>
          <w:tcPr>
            <w:cnfStyle w:val="001000000000" w:firstRow="0" w:lastRow="0" w:firstColumn="1" w:lastColumn="0" w:oddVBand="0" w:evenVBand="0" w:oddHBand="0" w:evenHBand="0" w:firstRowFirstColumn="0" w:firstRowLastColumn="0" w:lastRowFirstColumn="0" w:lastRowLastColumn="0"/>
            <w:tcW w:w="2645" w:type="dxa"/>
            <w:tcBorders>
              <w:right w:val="nil"/>
            </w:tcBorders>
            <w:shd w:val="clear" w:color="auto" w:fill="D9D9D9" w:themeFill="background1" w:themeFillShade="D9"/>
          </w:tcPr>
          <w:p w:rsidR="002B71F8" w:rsidRPr="00CA68D4" w:rsidRDefault="002B71F8" w:rsidP="009307B9">
            <w:pPr>
              <w:spacing w:before="20" w:after="20" w:line="232" w:lineRule="auto"/>
              <w:rPr>
                <w:color w:val="auto"/>
              </w:rPr>
            </w:pPr>
            <w:r w:rsidRPr="00CA68D4">
              <w:rPr>
                <w:color w:val="auto"/>
              </w:rPr>
              <w:t>Total</w:t>
            </w:r>
          </w:p>
        </w:tc>
        <w:tc>
          <w:tcPr>
            <w:tcW w:w="708" w:type="dxa"/>
            <w:shd w:val="clear" w:color="auto" w:fill="D9D9D9" w:themeFill="background1" w:themeFillShade="D9"/>
          </w:tcPr>
          <w:p w:rsidR="002B71F8" w:rsidRPr="00CA68D4"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b/>
              </w:rPr>
            </w:pPr>
            <w:r w:rsidRPr="00CA68D4">
              <w:rPr>
                <w:b/>
              </w:rPr>
              <w:t>349</w:t>
            </w:r>
          </w:p>
        </w:tc>
        <w:tc>
          <w:tcPr>
            <w:tcW w:w="1130" w:type="dxa"/>
            <w:shd w:val="clear" w:color="auto" w:fill="D9D9D9" w:themeFill="background1" w:themeFillShade="D9"/>
          </w:tcPr>
          <w:p w:rsidR="002B71F8" w:rsidRPr="00CA68D4"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b/>
              </w:rPr>
            </w:pPr>
            <w:r w:rsidRPr="00CA68D4">
              <w:rPr>
                <w:b/>
              </w:rPr>
              <w:t>44.5</w:t>
            </w:r>
          </w:p>
        </w:tc>
        <w:tc>
          <w:tcPr>
            <w:tcW w:w="707" w:type="dxa"/>
            <w:shd w:val="clear" w:color="auto" w:fill="D9D9D9" w:themeFill="background1" w:themeFillShade="D9"/>
          </w:tcPr>
          <w:p w:rsidR="002B71F8" w:rsidRPr="00CA68D4"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b/>
              </w:rPr>
            </w:pPr>
            <w:r w:rsidRPr="00CA68D4">
              <w:rPr>
                <w:b/>
              </w:rPr>
              <w:t>171</w:t>
            </w:r>
          </w:p>
        </w:tc>
        <w:tc>
          <w:tcPr>
            <w:tcW w:w="1131" w:type="dxa"/>
            <w:shd w:val="clear" w:color="auto" w:fill="D9D9D9" w:themeFill="background1" w:themeFillShade="D9"/>
          </w:tcPr>
          <w:p w:rsidR="002B71F8" w:rsidRPr="00CA68D4"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b/>
              </w:rPr>
            </w:pPr>
            <w:r w:rsidRPr="00CA68D4">
              <w:rPr>
                <w:b/>
              </w:rPr>
              <w:t>52.6</w:t>
            </w:r>
          </w:p>
        </w:tc>
        <w:tc>
          <w:tcPr>
            <w:tcW w:w="708" w:type="dxa"/>
            <w:shd w:val="clear" w:color="auto" w:fill="D9D9D9" w:themeFill="background1" w:themeFillShade="D9"/>
          </w:tcPr>
          <w:p w:rsidR="002B71F8" w:rsidRPr="00CA68D4"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b/>
              </w:rPr>
            </w:pPr>
            <w:r w:rsidRPr="00CA68D4">
              <w:rPr>
                <w:b/>
              </w:rPr>
              <w:t>178</w:t>
            </w:r>
          </w:p>
        </w:tc>
        <w:tc>
          <w:tcPr>
            <w:tcW w:w="1301" w:type="dxa"/>
            <w:shd w:val="clear" w:color="auto" w:fill="D9D9D9" w:themeFill="background1" w:themeFillShade="D9"/>
          </w:tcPr>
          <w:p w:rsidR="002B71F8" w:rsidRPr="00CA68D4"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b/>
              </w:rPr>
            </w:pPr>
            <w:r w:rsidRPr="00CA68D4">
              <w:rPr>
                <w:b/>
              </w:rPr>
              <w:t>38.7</w:t>
            </w:r>
          </w:p>
        </w:tc>
      </w:tr>
    </w:tbl>
    <w:p w:rsidR="006536EE" w:rsidRPr="00257A19" w:rsidRDefault="006536EE" w:rsidP="00527DFD">
      <w:pPr>
        <w:pStyle w:val="NoSpacing"/>
        <w:spacing w:before="240" w:after="120"/>
        <w:rPr>
          <w:rFonts w:cstheme="minorHAnsi"/>
          <w:b/>
          <w:sz w:val="20"/>
          <w:szCs w:val="20"/>
          <w:lang w:val="en-US"/>
        </w:rPr>
      </w:pPr>
      <w:r w:rsidRPr="00257A19">
        <w:rPr>
          <w:rFonts w:cstheme="minorHAnsi"/>
          <w:b/>
          <w:sz w:val="20"/>
          <w:szCs w:val="20"/>
          <w:lang w:val="en-US"/>
        </w:rPr>
        <w:t>Change of Employer</w:t>
      </w:r>
    </w:p>
    <w:p w:rsidR="006536EE" w:rsidRPr="00257A19" w:rsidRDefault="006536EE" w:rsidP="00E553AD">
      <w:pPr>
        <w:pStyle w:val="NoSpacing"/>
        <w:numPr>
          <w:ilvl w:val="0"/>
          <w:numId w:val="18"/>
        </w:numPr>
        <w:spacing w:before="120" w:after="120"/>
        <w:ind w:left="426" w:hanging="426"/>
        <w:rPr>
          <w:rFonts w:cstheme="minorHAnsi"/>
          <w:sz w:val="20"/>
          <w:szCs w:val="20"/>
        </w:rPr>
      </w:pPr>
      <w:r w:rsidRPr="00257A19">
        <w:rPr>
          <w:rFonts w:cstheme="minorHAnsi"/>
          <w:sz w:val="20"/>
          <w:szCs w:val="20"/>
        </w:rPr>
        <w:t>Male and female alumni were just as likely to change to a better job.</w:t>
      </w:r>
    </w:p>
    <w:p w:rsidR="006536EE" w:rsidRPr="00257A19" w:rsidRDefault="006536EE" w:rsidP="00527DFD">
      <w:pPr>
        <w:pStyle w:val="NoSpacing"/>
        <w:spacing w:before="240" w:after="120"/>
        <w:rPr>
          <w:rFonts w:cstheme="minorHAnsi"/>
          <w:b/>
          <w:sz w:val="20"/>
          <w:szCs w:val="20"/>
        </w:rPr>
      </w:pPr>
      <w:r w:rsidRPr="00257A19">
        <w:rPr>
          <w:rFonts w:cstheme="minorHAnsi"/>
          <w:b/>
          <w:sz w:val="20"/>
          <w:szCs w:val="20"/>
        </w:rPr>
        <w:t>Summary of Achievements of Men and Women</w:t>
      </w:r>
    </w:p>
    <w:p w:rsidR="006536EE" w:rsidRPr="00527DFD" w:rsidRDefault="002B71F8" w:rsidP="00E553AD">
      <w:pPr>
        <w:pStyle w:val="NoSpacing"/>
        <w:numPr>
          <w:ilvl w:val="0"/>
          <w:numId w:val="18"/>
        </w:numPr>
        <w:spacing w:before="120" w:after="120"/>
        <w:ind w:left="426" w:hanging="426"/>
        <w:rPr>
          <w:rFonts w:cstheme="minorHAnsi"/>
          <w:sz w:val="20"/>
          <w:szCs w:val="20"/>
        </w:rPr>
      </w:pPr>
      <w:r w:rsidRPr="00257A19">
        <w:rPr>
          <w:rFonts w:cstheme="minorHAnsi"/>
          <w:sz w:val="20"/>
          <w:szCs w:val="20"/>
        </w:rPr>
        <w:t>Men and women have similar performance in many respects. They were just as likely to change to a better job, participate in a link between Vietnamese and Australian organisations, present a paper at an international conference, return to Australia, receive a grant or receive an award or prize</w:t>
      </w:r>
      <w:r w:rsidR="006536EE" w:rsidRPr="00257A19">
        <w:rPr>
          <w:rFonts w:cstheme="minorHAnsi"/>
          <w:sz w:val="20"/>
          <w:szCs w:val="20"/>
        </w:rPr>
        <w:t xml:space="preserve">. </w:t>
      </w:r>
    </w:p>
    <w:p w:rsidR="006536EE" w:rsidRPr="00527DFD" w:rsidRDefault="002B71F8" w:rsidP="00E553AD">
      <w:pPr>
        <w:pStyle w:val="NoSpacing"/>
        <w:numPr>
          <w:ilvl w:val="0"/>
          <w:numId w:val="18"/>
        </w:numPr>
        <w:spacing w:before="120" w:after="120"/>
        <w:ind w:left="426" w:hanging="426"/>
        <w:rPr>
          <w:rFonts w:cstheme="minorHAnsi"/>
          <w:sz w:val="20"/>
          <w:szCs w:val="20"/>
        </w:rPr>
      </w:pPr>
      <w:r w:rsidRPr="00257A19">
        <w:rPr>
          <w:rFonts w:cstheme="minorHAnsi"/>
          <w:sz w:val="20"/>
          <w:szCs w:val="20"/>
        </w:rPr>
        <w:t>Men and women performed differently in some ways. Women were more likely than men to look for new employers upon return, promote gender equality in their organisation, and volunteer at a local organisation</w:t>
      </w:r>
      <w:r w:rsidR="006536EE" w:rsidRPr="00257A19">
        <w:rPr>
          <w:rFonts w:cstheme="minorHAnsi"/>
          <w:sz w:val="20"/>
          <w:szCs w:val="20"/>
        </w:rPr>
        <w:t xml:space="preserve">. </w:t>
      </w:r>
    </w:p>
    <w:p w:rsidR="006536EE" w:rsidRPr="00527DFD" w:rsidRDefault="002B71F8" w:rsidP="00E553AD">
      <w:pPr>
        <w:pStyle w:val="NoSpacing"/>
        <w:numPr>
          <w:ilvl w:val="0"/>
          <w:numId w:val="18"/>
        </w:numPr>
        <w:spacing w:before="120" w:after="120"/>
        <w:ind w:left="426" w:hanging="426"/>
        <w:rPr>
          <w:rFonts w:cstheme="minorHAnsi"/>
          <w:sz w:val="20"/>
          <w:szCs w:val="20"/>
        </w:rPr>
      </w:pPr>
      <w:r w:rsidRPr="00257A19">
        <w:rPr>
          <w:rFonts w:cstheme="minorHAnsi"/>
          <w:sz w:val="20"/>
          <w:szCs w:val="20"/>
        </w:rPr>
        <w:t>Men were more likely than women to return to their previous employer. They were more likely to return to a higher ranked position, receive a pr</w:t>
      </w:r>
      <w:r w:rsidR="00507999">
        <w:rPr>
          <w:rFonts w:cstheme="minorHAnsi"/>
          <w:sz w:val="20"/>
          <w:szCs w:val="20"/>
        </w:rPr>
        <w:t>omotion, and publish an article</w:t>
      </w:r>
      <w:r w:rsidRPr="00257A19">
        <w:rPr>
          <w:rFonts w:cstheme="minorHAnsi"/>
          <w:sz w:val="20"/>
          <w:szCs w:val="20"/>
        </w:rPr>
        <w:t xml:space="preserve">. Men were more likely to promote disability inclusion in </w:t>
      </w:r>
      <w:r>
        <w:rPr>
          <w:rFonts w:cstheme="minorHAnsi"/>
          <w:sz w:val="20"/>
          <w:szCs w:val="20"/>
        </w:rPr>
        <w:t xml:space="preserve">their </w:t>
      </w:r>
      <w:r w:rsidRPr="00257A19">
        <w:rPr>
          <w:rFonts w:cstheme="minorHAnsi"/>
          <w:sz w:val="20"/>
          <w:szCs w:val="20"/>
        </w:rPr>
        <w:t>organisation</w:t>
      </w:r>
      <w:r w:rsidR="006536EE" w:rsidRPr="00257A19">
        <w:rPr>
          <w:rFonts w:cstheme="minorHAnsi"/>
          <w:sz w:val="20"/>
          <w:szCs w:val="20"/>
        </w:rPr>
        <w:t>.</w:t>
      </w:r>
    </w:p>
    <w:p w:rsidR="006536EE" w:rsidRDefault="006536EE" w:rsidP="009307B9">
      <w:pPr>
        <w:spacing w:before="240" w:line="276" w:lineRule="auto"/>
        <w:rPr>
          <w:rFonts w:cstheme="minorHAnsi"/>
          <w:b/>
        </w:rPr>
      </w:pPr>
      <w:r>
        <w:rPr>
          <w:rFonts w:cstheme="minorHAnsi"/>
          <w:b/>
        </w:rPr>
        <w:t>Table 3</w:t>
      </w:r>
      <w:r w:rsidR="0028410E">
        <w:rPr>
          <w:rFonts w:cstheme="minorHAnsi"/>
          <w:b/>
        </w:rPr>
        <w:t>:</w:t>
      </w:r>
      <w:r>
        <w:rPr>
          <w:rFonts w:cstheme="minorHAnsi"/>
          <w:b/>
        </w:rPr>
        <w:t xml:space="preserve"> Percentage of Alumni Making Achievements (by Gender)</w:t>
      </w:r>
    </w:p>
    <w:tbl>
      <w:tblPr>
        <w:tblStyle w:val="MediumGrid3-Accent12"/>
        <w:tblW w:w="9039" w:type="dxa"/>
        <w:tblBorders>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ayout w:type="fixed"/>
        <w:tblLook w:val="04A0" w:firstRow="1" w:lastRow="0" w:firstColumn="1" w:lastColumn="0" w:noHBand="0" w:noVBand="1"/>
      </w:tblPr>
      <w:tblGrid>
        <w:gridCol w:w="6062"/>
        <w:gridCol w:w="992"/>
        <w:gridCol w:w="1134"/>
        <w:gridCol w:w="851"/>
      </w:tblGrid>
      <w:tr w:rsidR="006536EE" w:rsidRPr="0057462E" w:rsidTr="00D502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62" w:type="dxa"/>
            <w:tcBorders>
              <w:bottom w:val="single" w:sz="8" w:space="0" w:color="FFFFFF" w:themeColor="background1"/>
            </w:tcBorders>
            <w:shd w:val="clear" w:color="auto" w:fill="003150"/>
          </w:tcPr>
          <w:p w:rsidR="006536EE" w:rsidRPr="0057462E" w:rsidRDefault="006536EE" w:rsidP="0057462E">
            <w:pPr>
              <w:spacing w:before="80" w:after="80" w:line="232" w:lineRule="auto"/>
              <w:jc w:val="center"/>
              <w:rPr>
                <w:rFonts w:cstheme="minorHAnsi"/>
                <w:lang w:val="en-GB"/>
              </w:rPr>
            </w:pPr>
          </w:p>
        </w:tc>
        <w:tc>
          <w:tcPr>
            <w:tcW w:w="992" w:type="dxa"/>
            <w:tcBorders>
              <w:bottom w:val="single" w:sz="8" w:space="0" w:color="FFFFFF" w:themeColor="background1"/>
            </w:tcBorders>
            <w:shd w:val="clear" w:color="auto" w:fill="003150"/>
            <w:hideMark/>
          </w:tcPr>
          <w:p w:rsidR="006536EE" w:rsidRPr="0057462E" w:rsidRDefault="006536EE" w:rsidP="0057462E">
            <w:pPr>
              <w:spacing w:before="80" w:after="80" w:line="232"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57462E">
              <w:rPr>
                <w:rFonts w:cstheme="minorHAnsi"/>
                <w:bCs w:val="0"/>
              </w:rPr>
              <w:t>% of Males</w:t>
            </w:r>
          </w:p>
        </w:tc>
        <w:tc>
          <w:tcPr>
            <w:tcW w:w="1134" w:type="dxa"/>
            <w:tcBorders>
              <w:bottom w:val="single" w:sz="8" w:space="0" w:color="FFFFFF" w:themeColor="background1"/>
            </w:tcBorders>
            <w:shd w:val="clear" w:color="auto" w:fill="003150"/>
            <w:hideMark/>
          </w:tcPr>
          <w:p w:rsidR="006536EE" w:rsidRPr="0057462E" w:rsidRDefault="006536EE" w:rsidP="0057462E">
            <w:pPr>
              <w:spacing w:before="80" w:after="80" w:line="232"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57462E">
              <w:rPr>
                <w:rFonts w:cstheme="minorHAnsi"/>
                <w:bCs w:val="0"/>
              </w:rPr>
              <w:t>% of Females</w:t>
            </w:r>
          </w:p>
        </w:tc>
        <w:tc>
          <w:tcPr>
            <w:tcW w:w="851" w:type="dxa"/>
            <w:tcBorders>
              <w:bottom w:val="single" w:sz="8" w:space="0" w:color="FFFFFF" w:themeColor="background1"/>
            </w:tcBorders>
            <w:shd w:val="clear" w:color="auto" w:fill="003150"/>
            <w:hideMark/>
          </w:tcPr>
          <w:p w:rsidR="006536EE" w:rsidRPr="0057462E" w:rsidRDefault="006536EE" w:rsidP="0057462E">
            <w:pPr>
              <w:spacing w:before="80" w:after="80" w:line="232"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57462E">
              <w:rPr>
                <w:rFonts w:cstheme="minorHAnsi"/>
                <w:bCs w:val="0"/>
              </w:rPr>
              <w:t>Diff.</w:t>
            </w:r>
          </w:p>
        </w:tc>
      </w:tr>
      <w:tr w:rsidR="002B71F8" w:rsidRPr="0057462E" w:rsidTr="002B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right w:val="nil"/>
            </w:tcBorders>
            <w:shd w:val="clear" w:color="auto" w:fill="D9D9D9" w:themeFill="background1" w:themeFillShade="D9"/>
            <w:hideMark/>
          </w:tcPr>
          <w:p w:rsidR="002B71F8" w:rsidRPr="0057462E" w:rsidRDefault="002B71F8" w:rsidP="009307B9">
            <w:pPr>
              <w:pStyle w:val="ListParagraph"/>
              <w:numPr>
                <w:ilvl w:val="0"/>
                <w:numId w:val="35"/>
              </w:numPr>
              <w:spacing w:before="20" w:after="20" w:line="232" w:lineRule="auto"/>
              <w:ind w:left="426" w:hanging="426"/>
              <w:rPr>
                <w:rFonts w:cstheme="minorHAnsi"/>
                <w:b w:val="0"/>
                <w:color w:val="auto"/>
                <w:sz w:val="20"/>
                <w:szCs w:val="20"/>
                <w:lang w:val="en-GB"/>
              </w:rPr>
            </w:pPr>
            <w:r w:rsidRPr="0057462E">
              <w:rPr>
                <w:rFonts w:cstheme="minorHAnsi"/>
                <w:b w:val="0"/>
                <w:color w:val="auto"/>
                <w:sz w:val="20"/>
                <w:szCs w:val="20"/>
              </w:rPr>
              <w:t>Receive a promotion at work</w:t>
            </w:r>
          </w:p>
        </w:tc>
        <w:tc>
          <w:tcPr>
            <w:tcW w:w="992" w:type="dxa"/>
            <w:shd w:val="clear" w:color="auto" w:fill="D9D9D9" w:themeFill="background1" w:themeFillShade="D9"/>
          </w:tcPr>
          <w:p w:rsidR="002B71F8"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51.7</w:t>
            </w:r>
          </w:p>
        </w:tc>
        <w:tc>
          <w:tcPr>
            <w:tcW w:w="1134" w:type="dxa"/>
            <w:shd w:val="clear" w:color="auto" w:fill="D9D9D9" w:themeFill="background1" w:themeFillShade="D9"/>
          </w:tcPr>
          <w:p w:rsidR="002B71F8"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40.9</w:t>
            </w:r>
          </w:p>
        </w:tc>
        <w:tc>
          <w:tcPr>
            <w:tcW w:w="851" w:type="dxa"/>
            <w:shd w:val="clear" w:color="auto" w:fill="D9D9D9" w:themeFill="background1" w:themeFillShade="D9"/>
          </w:tcPr>
          <w:p w:rsidR="002B71F8"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+10.8</w:t>
            </w:r>
          </w:p>
        </w:tc>
      </w:tr>
      <w:tr w:rsidR="002B71F8" w:rsidRPr="0057462E" w:rsidTr="002B71F8">
        <w:tc>
          <w:tcPr>
            <w:cnfStyle w:val="001000000000" w:firstRow="0" w:lastRow="0" w:firstColumn="1" w:lastColumn="0" w:oddVBand="0" w:evenVBand="0" w:oddHBand="0" w:evenHBand="0" w:firstRowFirstColumn="0" w:firstRowLastColumn="0" w:lastRowFirstColumn="0" w:lastRowLastColumn="0"/>
            <w:tcW w:w="6062" w:type="dxa"/>
            <w:tcBorders>
              <w:top w:val="single" w:sz="8" w:space="0" w:color="FFFFFF" w:themeColor="background1"/>
              <w:right w:val="nil"/>
            </w:tcBorders>
            <w:shd w:val="clear" w:color="auto" w:fill="F2F2F2" w:themeFill="background1" w:themeFillShade="F2"/>
            <w:hideMark/>
          </w:tcPr>
          <w:p w:rsidR="002B71F8" w:rsidRPr="0057462E" w:rsidRDefault="002B71F8" w:rsidP="009307B9">
            <w:pPr>
              <w:pStyle w:val="ListParagraph"/>
              <w:numPr>
                <w:ilvl w:val="0"/>
                <w:numId w:val="35"/>
              </w:numPr>
              <w:spacing w:before="20" w:after="20" w:line="232" w:lineRule="auto"/>
              <w:ind w:left="426" w:hanging="426"/>
              <w:rPr>
                <w:rFonts w:cstheme="minorHAnsi"/>
                <w:b w:val="0"/>
                <w:color w:val="auto"/>
                <w:sz w:val="20"/>
                <w:szCs w:val="20"/>
                <w:lang w:val="en-GB"/>
              </w:rPr>
            </w:pPr>
            <w:r w:rsidRPr="0057462E">
              <w:rPr>
                <w:rFonts w:cstheme="minorHAnsi"/>
                <w:b w:val="0"/>
                <w:color w:val="auto"/>
                <w:sz w:val="20"/>
                <w:szCs w:val="20"/>
              </w:rPr>
              <w:t>Change to a better job</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2B71F8"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2B71F8"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30.2</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2B71F8"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+0.6</w:t>
            </w:r>
          </w:p>
        </w:tc>
      </w:tr>
      <w:tr w:rsidR="002B71F8" w:rsidRPr="0057462E" w:rsidTr="002B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right w:val="nil"/>
            </w:tcBorders>
            <w:shd w:val="clear" w:color="auto" w:fill="D9D9D9" w:themeFill="background1" w:themeFillShade="D9"/>
            <w:hideMark/>
          </w:tcPr>
          <w:p w:rsidR="002B71F8" w:rsidRPr="0057462E" w:rsidRDefault="002B71F8" w:rsidP="009307B9">
            <w:pPr>
              <w:pStyle w:val="ListParagraph"/>
              <w:numPr>
                <w:ilvl w:val="0"/>
                <w:numId w:val="35"/>
              </w:numPr>
              <w:spacing w:before="20" w:after="20" w:line="232" w:lineRule="auto"/>
              <w:ind w:left="426" w:hanging="426"/>
              <w:rPr>
                <w:rFonts w:cstheme="minorHAnsi"/>
                <w:b w:val="0"/>
                <w:color w:val="auto"/>
                <w:sz w:val="20"/>
                <w:szCs w:val="20"/>
                <w:lang w:val="en-GB"/>
              </w:rPr>
            </w:pPr>
            <w:r w:rsidRPr="0057462E">
              <w:rPr>
                <w:rFonts w:cstheme="minorHAnsi"/>
                <w:b w:val="0"/>
                <w:color w:val="auto"/>
                <w:sz w:val="20"/>
                <w:szCs w:val="20"/>
              </w:rPr>
              <w:t>Publish an article in a journal</w:t>
            </w:r>
          </w:p>
        </w:tc>
        <w:tc>
          <w:tcPr>
            <w:tcW w:w="992" w:type="dxa"/>
            <w:shd w:val="clear" w:color="auto" w:fill="D9D9D9" w:themeFill="background1" w:themeFillShade="D9"/>
          </w:tcPr>
          <w:p w:rsidR="002B71F8"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28.0</w:t>
            </w:r>
          </w:p>
        </w:tc>
        <w:tc>
          <w:tcPr>
            <w:tcW w:w="1134" w:type="dxa"/>
            <w:shd w:val="clear" w:color="auto" w:fill="D9D9D9" w:themeFill="background1" w:themeFillShade="D9"/>
          </w:tcPr>
          <w:p w:rsidR="002B71F8"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24.1</w:t>
            </w:r>
          </w:p>
        </w:tc>
        <w:tc>
          <w:tcPr>
            <w:tcW w:w="851" w:type="dxa"/>
            <w:shd w:val="clear" w:color="auto" w:fill="D9D9D9" w:themeFill="background1" w:themeFillShade="D9"/>
          </w:tcPr>
          <w:p w:rsidR="002B71F8"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+3.9</w:t>
            </w:r>
          </w:p>
        </w:tc>
      </w:tr>
      <w:tr w:rsidR="002B71F8" w:rsidRPr="0057462E" w:rsidTr="002B71F8">
        <w:tc>
          <w:tcPr>
            <w:cnfStyle w:val="001000000000" w:firstRow="0" w:lastRow="0" w:firstColumn="1" w:lastColumn="0" w:oddVBand="0" w:evenVBand="0" w:oddHBand="0" w:evenHBand="0" w:firstRowFirstColumn="0" w:firstRowLastColumn="0" w:lastRowFirstColumn="0" w:lastRowLastColumn="0"/>
            <w:tcW w:w="6062" w:type="dxa"/>
            <w:tcBorders>
              <w:top w:val="single" w:sz="8" w:space="0" w:color="FFFFFF" w:themeColor="background1"/>
              <w:right w:val="nil"/>
            </w:tcBorders>
            <w:shd w:val="clear" w:color="auto" w:fill="F2F2F2" w:themeFill="background1" w:themeFillShade="F2"/>
            <w:hideMark/>
          </w:tcPr>
          <w:p w:rsidR="002B71F8" w:rsidRPr="0057462E" w:rsidRDefault="002B71F8" w:rsidP="009307B9">
            <w:pPr>
              <w:pStyle w:val="ListParagraph"/>
              <w:numPr>
                <w:ilvl w:val="0"/>
                <w:numId w:val="35"/>
              </w:numPr>
              <w:spacing w:before="20" w:after="20" w:line="232" w:lineRule="auto"/>
              <w:ind w:left="426" w:hanging="426"/>
              <w:rPr>
                <w:rFonts w:cstheme="minorHAnsi"/>
                <w:b w:val="0"/>
                <w:color w:val="auto"/>
                <w:sz w:val="20"/>
                <w:szCs w:val="20"/>
                <w:lang w:val="en-GB"/>
              </w:rPr>
            </w:pPr>
            <w:r w:rsidRPr="0057462E">
              <w:rPr>
                <w:rFonts w:cstheme="minorHAnsi"/>
                <w:b w:val="0"/>
                <w:color w:val="auto"/>
                <w:sz w:val="20"/>
                <w:szCs w:val="20"/>
              </w:rPr>
              <w:t>Participate in link between Vietnamese and Australian orgs</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2B71F8"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23.4</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2B71F8"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23.0</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2B71F8"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+0.4</w:t>
            </w:r>
          </w:p>
        </w:tc>
      </w:tr>
      <w:tr w:rsidR="002B71F8" w:rsidRPr="0057462E" w:rsidTr="002B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right w:val="nil"/>
            </w:tcBorders>
            <w:shd w:val="clear" w:color="auto" w:fill="D9D9D9" w:themeFill="background1" w:themeFillShade="D9"/>
            <w:hideMark/>
          </w:tcPr>
          <w:p w:rsidR="002B71F8" w:rsidRPr="0057462E" w:rsidRDefault="002B71F8" w:rsidP="009307B9">
            <w:pPr>
              <w:pStyle w:val="ListParagraph"/>
              <w:numPr>
                <w:ilvl w:val="0"/>
                <w:numId w:val="35"/>
              </w:numPr>
              <w:spacing w:before="20" w:after="20" w:line="232" w:lineRule="auto"/>
              <w:ind w:left="426" w:hanging="426"/>
              <w:rPr>
                <w:rFonts w:cstheme="minorHAnsi"/>
                <w:b w:val="0"/>
                <w:color w:val="auto"/>
                <w:sz w:val="20"/>
                <w:szCs w:val="20"/>
                <w:lang w:val="en-GB"/>
              </w:rPr>
            </w:pPr>
            <w:r w:rsidRPr="0057462E">
              <w:rPr>
                <w:rFonts w:cstheme="minorHAnsi"/>
                <w:b w:val="0"/>
                <w:color w:val="auto"/>
                <w:sz w:val="20"/>
                <w:szCs w:val="20"/>
              </w:rPr>
              <w:t>Promote gender equality in their organisation</w:t>
            </w:r>
          </w:p>
        </w:tc>
        <w:tc>
          <w:tcPr>
            <w:tcW w:w="992" w:type="dxa"/>
            <w:shd w:val="clear" w:color="auto" w:fill="D9D9D9" w:themeFill="background1" w:themeFillShade="D9"/>
          </w:tcPr>
          <w:p w:rsidR="002B71F8"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19.7</w:t>
            </w:r>
          </w:p>
        </w:tc>
        <w:tc>
          <w:tcPr>
            <w:tcW w:w="1134" w:type="dxa"/>
            <w:shd w:val="clear" w:color="auto" w:fill="D9D9D9" w:themeFill="background1" w:themeFillShade="D9"/>
          </w:tcPr>
          <w:p w:rsidR="002B71F8"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24.6</w:t>
            </w:r>
          </w:p>
        </w:tc>
        <w:tc>
          <w:tcPr>
            <w:tcW w:w="851" w:type="dxa"/>
            <w:shd w:val="clear" w:color="auto" w:fill="D9D9D9" w:themeFill="background1" w:themeFillShade="D9"/>
          </w:tcPr>
          <w:p w:rsidR="002B71F8"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-4.9</w:t>
            </w:r>
          </w:p>
        </w:tc>
      </w:tr>
      <w:tr w:rsidR="002B71F8" w:rsidRPr="0057462E" w:rsidTr="002B71F8">
        <w:tc>
          <w:tcPr>
            <w:cnfStyle w:val="001000000000" w:firstRow="0" w:lastRow="0" w:firstColumn="1" w:lastColumn="0" w:oddVBand="0" w:evenVBand="0" w:oddHBand="0" w:evenHBand="0" w:firstRowFirstColumn="0" w:firstRowLastColumn="0" w:lastRowFirstColumn="0" w:lastRowLastColumn="0"/>
            <w:tcW w:w="6062" w:type="dxa"/>
            <w:tcBorders>
              <w:top w:val="single" w:sz="8" w:space="0" w:color="FFFFFF" w:themeColor="background1"/>
              <w:right w:val="nil"/>
            </w:tcBorders>
            <w:shd w:val="clear" w:color="auto" w:fill="F2F2F2" w:themeFill="background1" w:themeFillShade="F2"/>
            <w:hideMark/>
          </w:tcPr>
          <w:p w:rsidR="002B71F8" w:rsidRPr="0057462E" w:rsidRDefault="002B71F8" w:rsidP="009307B9">
            <w:pPr>
              <w:pStyle w:val="ListParagraph"/>
              <w:numPr>
                <w:ilvl w:val="0"/>
                <w:numId w:val="35"/>
              </w:numPr>
              <w:spacing w:before="20" w:after="20" w:line="232" w:lineRule="auto"/>
              <w:ind w:left="426" w:hanging="426"/>
              <w:rPr>
                <w:rFonts w:cstheme="minorHAnsi"/>
                <w:b w:val="0"/>
                <w:color w:val="auto"/>
                <w:sz w:val="20"/>
                <w:szCs w:val="20"/>
                <w:lang w:val="en-GB"/>
              </w:rPr>
            </w:pPr>
            <w:r w:rsidRPr="0057462E">
              <w:rPr>
                <w:rFonts w:cstheme="minorHAnsi"/>
                <w:b w:val="0"/>
                <w:color w:val="auto"/>
                <w:sz w:val="20"/>
                <w:szCs w:val="20"/>
              </w:rPr>
              <w:t>Volunteer at a local organisation</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2B71F8"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17.5</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2B71F8"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18.9</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2B71F8"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w:t>
            </w:r>
          </w:p>
        </w:tc>
      </w:tr>
      <w:tr w:rsidR="002B71F8" w:rsidRPr="0057462E" w:rsidTr="002B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right w:val="nil"/>
            </w:tcBorders>
            <w:shd w:val="clear" w:color="auto" w:fill="F2F2F2" w:themeFill="background1" w:themeFillShade="F2"/>
            <w:hideMark/>
          </w:tcPr>
          <w:p w:rsidR="002B71F8" w:rsidRPr="0057462E" w:rsidRDefault="002B71F8" w:rsidP="009307B9">
            <w:pPr>
              <w:pStyle w:val="ListParagraph"/>
              <w:numPr>
                <w:ilvl w:val="0"/>
                <w:numId w:val="35"/>
              </w:numPr>
              <w:spacing w:before="20" w:after="20" w:line="232" w:lineRule="auto"/>
              <w:ind w:left="426" w:hanging="426"/>
              <w:rPr>
                <w:rFonts w:cstheme="minorHAnsi"/>
                <w:b w:val="0"/>
                <w:color w:val="auto"/>
                <w:sz w:val="20"/>
                <w:szCs w:val="20"/>
                <w:lang w:val="en-GB"/>
              </w:rPr>
            </w:pPr>
            <w:r w:rsidRPr="0057462E">
              <w:rPr>
                <w:rFonts w:cstheme="minorHAnsi"/>
                <w:b w:val="0"/>
                <w:color w:val="auto"/>
                <w:sz w:val="20"/>
                <w:szCs w:val="20"/>
              </w:rPr>
              <w:t>Present a paper at an international conference</w:t>
            </w:r>
          </w:p>
        </w:tc>
        <w:tc>
          <w:tcPr>
            <w:tcW w:w="992" w:type="dxa"/>
            <w:shd w:val="clear" w:color="auto" w:fill="F2F2F2" w:themeFill="background1" w:themeFillShade="F2"/>
          </w:tcPr>
          <w:p w:rsidR="002B71F8"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15.7</w:t>
            </w:r>
          </w:p>
        </w:tc>
        <w:tc>
          <w:tcPr>
            <w:tcW w:w="1134" w:type="dxa"/>
            <w:shd w:val="clear" w:color="auto" w:fill="F2F2F2" w:themeFill="background1" w:themeFillShade="F2"/>
          </w:tcPr>
          <w:p w:rsidR="002B71F8"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14.6</w:t>
            </w:r>
          </w:p>
        </w:tc>
        <w:tc>
          <w:tcPr>
            <w:tcW w:w="851" w:type="dxa"/>
            <w:shd w:val="clear" w:color="auto" w:fill="F2F2F2" w:themeFill="background1" w:themeFillShade="F2"/>
          </w:tcPr>
          <w:p w:rsidR="002B71F8"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+1.1</w:t>
            </w:r>
          </w:p>
        </w:tc>
      </w:tr>
      <w:tr w:rsidR="002B71F8" w:rsidRPr="0057462E" w:rsidTr="002B71F8">
        <w:tc>
          <w:tcPr>
            <w:cnfStyle w:val="001000000000" w:firstRow="0" w:lastRow="0" w:firstColumn="1" w:lastColumn="0" w:oddVBand="0" w:evenVBand="0" w:oddHBand="0" w:evenHBand="0" w:firstRowFirstColumn="0" w:firstRowLastColumn="0" w:lastRowFirstColumn="0" w:lastRowLastColumn="0"/>
            <w:tcW w:w="6062" w:type="dxa"/>
            <w:tcBorders>
              <w:top w:val="single" w:sz="8" w:space="0" w:color="FFFFFF" w:themeColor="background1"/>
              <w:right w:val="nil"/>
            </w:tcBorders>
            <w:shd w:val="clear" w:color="auto" w:fill="F2F2F2" w:themeFill="background1" w:themeFillShade="F2"/>
            <w:hideMark/>
          </w:tcPr>
          <w:p w:rsidR="002B71F8" w:rsidRPr="0057462E" w:rsidRDefault="002B71F8" w:rsidP="009307B9">
            <w:pPr>
              <w:pStyle w:val="ListParagraph"/>
              <w:numPr>
                <w:ilvl w:val="0"/>
                <w:numId w:val="35"/>
              </w:numPr>
              <w:spacing w:before="20" w:after="20" w:line="232" w:lineRule="auto"/>
              <w:ind w:left="426" w:hanging="426"/>
              <w:rPr>
                <w:rFonts w:cstheme="minorHAnsi"/>
                <w:b w:val="0"/>
                <w:color w:val="auto"/>
                <w:sz w:val="20"/>
                <w:szCs w:val="20"/>
                <w:lang w:val="en-GB"/>
              </w:rPr>
            </w:pPr>
            <w:r w:rsidRPr="0057462E">
              <w:rPr>
                <w:rFonts w:cstheme="minorHAnsi"/>
                <w:b w:val="0"/>
                <w:color w:val="auto"/>
                <w:sz w:val="20"/>
                <w:szCs w:val="20"/>
              </w:rPr>
              <w:t>Receive a grant</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2B71F8"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10.4</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2B71F8"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10.0</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2B71F8"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+0.4</w:t>
            </w:r>
          </w:p>
        </w:tc>
      </w:tr>
      <w:tr w:rsidR="002B71F8" w:rsidRPr="0057462E" w:rsidTr="002B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right w:val="nil"/>
            </w:tcBorders>
            <w:shd w:val="clear" w:color="auto" w:fill="D9D9D9" w:themeFill="background1" w:themeFillShade="D9"/>
            <w:hideMark/>
          </w:tcPr>
          <w:p w:rsidR="002B71F8" w:rsidRPr="0057462E" w:rsidRDefault="002B71F8" w:rsidP="009307B9">
            <w:pPr>
              <w:pStyle w:val="ListParagraph"/>
              <w:numPr>
                <w:ilvl w:val="0"/>
                <w:numId w:val="35"/>
              </w:numPr>
              <w:spacing w:before="20" w:after="20" w:line="232" w:lineRule="auto"/>
              <w:ind w:left="426" w:hanging="426"/>
              <w:rPr>
                <w:rFonts w:cstheme="minorHAnsi"/>
                <w:b w:val="0"/>
                <w:color w:val="auto"/>
                <w:sz w:val="20"/>
                <w:szCs w:val="20"/>
                <w:lang w:val="en-GB"/>
              </w:rPr>
            </w:pPr>
            <w:r w:rsidRPr="0057462E">
              <w:rPr>
                <w:rFonts w:cstheme="minorHAnsi"/>
                <w:b w:val="0"/>
                <w:color w:val="auto"/>
                <w:sz w:val="20"/>
                <w:szCs w:val="20"/>
              </w:rPr>
              <w:t>Promote disability inclusion in their org</w:t>
            </w:r>
          </w:p>
        </w:tc>
        <w:tc>
          <w:tcPr>
            <w:tcW w:w="992" w:type="dxa"/>
            <w:shd w:val="clear" w:color="auto" w:fill="D9D9D9" w:themeFill="background1" w:themeFillShade="D9"/>
          </w:tcPr>
          <w:p w:rsidR="002B71F8"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8.9</w:t>
            </w:r>
          </w:p>
        </w:tc>
        <w:tc>
          <w:tcPr>
            <w:tcW w:w="1134" w:type="dxa"/>
            <w:shd w:val="clear" w:color="auto" w:fill="D9D9D9" w:themeFill="background1" w:themeFillShade="D9"/>
          </w:tcPr>
          <w:p w:rsidR="002B71F8"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5.4</w:t>
            </w:r>
          </w:p>
        </w:tc>
        <w:tc>
          <w:tcPr>
            <w:tcW w:w="851" w:type="dxa"/>
            <w:shd w:val="clear" w:color="auto" w:fill="D9D9D9" w:themeFill="background1" w:themeFillShade="D9"/>
          </w:tcPr>
          <w:p w:rsidR="002B71F8"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+4.5</w:t>
            </w:r>
          </w:p>
        </w:tc>
      </w:tr>
      <w:tr w:rsidR="002B71F8" w:rsidRPr="0057462E" w:rsidTr="002B71F8">
        <w:tc>
          <w:tcPr>
            <w:cnfStyle w:val="001000000000" w:firstRow="0" w:lastRow="0" w:firstColumn="1" w:lastColumn="0" w:oddVBand="0" w:evenVBand="0" w:oddHBand="0" w:evenHBand="0" w:firstRowFirstColumn="0" w:firstRowLastColumn="0" w:lastRowFirstColumn="0" w:lastRowLastColumn="0"/>
            <w:tcW w:w="6062" w:type="dxa"/>
            <w:tcBorders>
              <w:top w:val="single" w:sz="8" w:space="0" w:color="FFFFFF" w:themeColor="background1"/>
              <w:right w:val="nil"/>
            </w:tcBorders>
            <w:shd w:val="clear" w:color="auto" w:fill="F2F2F2" w:themeFill="background1" w:themeFillShade="F2"/>
            <w:hideMark/>
          </w:tcPr>
          <w:p w:rsidR="002B71F8" w:rsidRPr="0057462E" w:rsidRDefault="002B71F8" w:rsidP="009307B9">
            <w:pPr>
              <w:pStyle w:val="ListParagraph"/>
              <w:numPr>
                <w:ilvl w:val="0"/>
                <w:numId w:val="35"/>
              </w:numPr>
              <w:spacing w:before="20" w:after="20" w:line="232" w:lineRule="auto"/>
              <w:ind w:left="426" w:hanging="426"/>
              <w:rPr>
                <w:rFonts w:cstheme="minorHAnsi"/>
                <w:b w:val="0"/>
                <w:color w:val="auto"/>
                <w:sz w:val="20"/>
                <w:szCs w:val="20"/>
                <w:lang w:val="en-GB"/>
              </w:rPr>
            </w:pPr>
            <w:r w:rsidRPr="0057462E">
              <w:rPr>
                <w:rFonts w:cstheme="minorHAnsi"/>
                <w:b w:val="0"/>
                <w:color w:val="auto"/>
                <w:sz w:val="20"/>
                <w:szCs w:val="20"/>
              </w:rPr>
              <w:t>Receive award or prize related to studies</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2B71F8"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8.6</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2B71F8"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8.7</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2B71F8" w:rsidRDefault="002B71F8" w:rsidP="009307B9">
            <w:pPr>
              <w:spacing w:before="20" w:after="20" w:line="232"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-0.1</w:t>
            </w:r>
          </w:p>
        </w:tc>
      </w:tr>
      <w:tr w:rsidR="002B71F8" w:rsidRPr="0057462E" w:rsidTr="002B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right w:val="nil"/>
            </w:tcBorders>
            <w:shd w:val="clear" w:color="auto" w:fill="F2F2F2" w:themeFill="background1" w:themeFillShade="F2"/>
            <w:hideMark/>
          </w:tcPr>
          <w:p w:rsidR="002B71F8" w:rsidRPr="0057462E" w:rsidRDefault="002B71F8" w:rsidP="009307B9">
            <w:pPr>
              <w:pStyle w:val="ListParagraph"/>
              <w:numPr>
                <w:ilvl w:val="0"/>
                <w:numId w:val="35"/>
              </w:numPr>
              <w:spacing w:before="20" w:after="20" w:line="232" w:lineRule="auto"/>
              <w:ind w:left="426" w:hanging="426"/>
              <w:rPr>
                <w:rFonts w:cstheme="minorHAnsi"/>
                <w:b w:val="0"/>
                <w:color w:val="auto"/>
                <w:sz w:val="20"/>
                <w:szCs w:val="20"/>
                <w:lang w:val="en-GB"/>
              </w:rPr>
            </w:pPr>
            <w:r w:rsidRPr="0057462E">
              <w:rPr>
                <w:rFonts w:cstheme="minorHAnsi"/>
                <w:b w:val="0"/>
                <w:color w:val="auto"/>
                <w:sz w:val="20"/>
                <w:szCs w:val="20"/>
              </w:rPr>
              <w:t>Return to Australia</w:t>
            </w:r>
          </w:p>
        </w:tc>
        <w:tc>
          <w:tcPr>
            <w:tcW w:w="992" w:type="dxa"/>
            <w:shd w:val="clear" w:color="auto" w:fill="F2F2F2" w:themeFill="background1" w:themeFillShade="F2"/>
          </w:tcPr>
          <w:p w:rsidR="002B71F8"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6.8</w:t>
            </w:r>
          </w:p>
        </w:tc>
        <w:tc>
          <w:tcPr>
            <w:tcW w:w="1134" w:type="dxa"/>
            <w:shd w:val="clear" w:color="auto" w:fill="F2F2F2" w:themeFill="background1" w:themeFillShade="F2"/>
          </w:tcPr>
          <w:p w:rsidR="002B71F8"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7.4</w:t>
            </w:r>
          </w:p>
        </w:tc>
        <w:tc>
          <w:tcPr>
            <w:tcW w:w="851" w:type="dxa"/>
            <w:shd w:val="clear" w:color="auto" w:fill="F2F2F2" w:themeFill="background1" w:themeFillShade="F2"/>
          </w:tcPr>
          <w:p w:rsidR="002B71F8" w:rsidRDefault="002B71F8" w:rsidP="009307B9">
            <w:pPr>
              <w:spacing w:before="20" w:after="20" w:line="232"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-0.6</w:t>
            </w:r>
          </w:p>
        </w:tc>
      </w:tr>
    </w:tbl>
    <w:p w:rsidR="006536EE" w:rsidRDefault="006536EE" w:rsidP="006536EE">
      <w:pPr>
        <w:pStyle w:val="NoSpacing"/>
        <w:ind w:left="426"/>
        <w:rPr>
          <w:rFonts w:cstheme="minorHAnsi"/>
          <w:sz w:val="20"/>
          <w:szCs w:val="20"/>
          <w:lang w:val="en-US"/>
        </w:rPr>
      </w:pPr>
    </w:p>
    <w:p w:rsidR="006536EE" w:rsidRPr="0057462E" w:rsidRDefault="002B71F8" w:rsidP="00E553AD">
      <w:pPr>
        <w:pStyle w:val="NoSpacing"/>
        <w:numPr>
          <w:ilvl w:val="0"/>
          <w:numId w:val="18"/>
        </w:numPr>
        <w:spacing w:before="120" w:after="120"/>
        <w:ind w:left="426" w:hanging="426"/>
        <w:rPr>
          <w:rFonts w:cstheme="minorHAnsi"/>
          <w:sz w:val="20"/>
          <w:szCs w:val="20"/>
          <w:lang w:val="en-US"/>
        </w:rPr>
      </w:pPr>
      <w:r w:rsidRPr="00257A19">
        <w:rPr>
          <w:rFonts w:cstheme="minorHAnsi"/>
          <w:sz w:val="20"/>
          <w:szCs w:val="20"/>
          <w:lang w:val="en-US"/>
        </w:rPr>
        <w:t>Alumni in recent cohorts were more likely to report achievements than alumni in older cohorts. In particular, alumni in recent cohorts participated in linkages between Vietnamese and Australian organisations, promoted gender equality, and volunteered in local organisations in higher percentages than alumni in older cohorts. Alumni in Cohort 1 were almost twice as likely to promote gender equality as alumni in any other cohort. They were also most likely to promote disability inclusion. Alumni in older cohorts were more likely to receive a promotion, or present a paper at an international conference</w:t>
      </w:r>
      <w:r w:rsidR="006536EE" w:rsidRPr="00257A19">
        <w:rPr>
          <w:rFonts w:cstheme="minorHAnsi"/>
          <w:sz w:val="20"/>
          <w:szCs w:val="20"/>
          <w:lang w:val="en-US"/>
        </w:rPr>
        <w:t xml:space="preserve">. </w:t>
      </w:r>
    </w:p>
    <w:p w:rsidR="006536EE" w:rsidRPr="00257A19" w:rsidRDefault="006536EE" w:rsidP="0057462E">
      <w:pPr>
        <w:pStyle w:val="NoSpacing"/>
        <w:spacing w:before="240" w:after="120"/>
        <w:rPr>
          <w:rFonts w:cstheme="minorHAnsi"/>
          <w:b/>
          <w:sz w:val="20"/>
          <w:szCs w:val="20"/>
        </w:rPr>
      </w:pPr>
      <w:r w:rsidRPr="00257A19">
        <w:rPr>
          <w:rFonts w:cstheme="minorHAnsi"/>
          <w:b/>
          <w:sz w:val="20"/>
          <w:szCs w:val="20"/>
        </w:rPr>
        <w:lastRenderedPageBreak/>
        <w:t>Knowledge Outputs</w:t>
      </w:r>
    </w:p>
    <w:p w:rsidR="006536EE" w:rsidRPr="0057462E" w:rsidRDefault="002B71F8" w:rsidP="00E553AD">
      <w:pPr>
        <w:pStyle w:val="NoSpacing"/>
        <w:numPr>
          <w:ilvl w:val="0"/>
          <w:numId w:val="18"/>
        </w:numPr>
        <w:spacing w:before="120" w:after="120"/>
        <w:ind w:left="426" w:hanging="426"/>
        <w:rPr>
          <w:rFonts w:cstheme="minorHAnsi"/>
          <w:sz w:val="20"/>
          <w:szCs w:val="20"/>
        </w:rPr>
      </w:pPr>
      <w:r w:rsidRPr="00257A19">
        <w:rPr>
          <w:rFonts w:cstheme="minorHAnsi"/>
          <w:sz w:val="20"/>
          <w:szCs w:val="20"/>
        </w:rPr>
        <w:t>In the past 3 years, almost 96% of returning alumni produced at least one of the listed outputs related to their skills and knowledge. Common outputs were presentations and reports related to skills and knowledge acquired. Over half of alumni produced at least one presentation, report, or teaching course and materials in the past 3 years</w:t>
      </w:r>
      <w:r w:rsidR="006536EE" w:rsidRPr="00257A19">
        <w:rPr>
          <w:rFonts w:cstheme="minorHAnsi"/>
          <w:sz w:val="20"/>
          <w:szCs w:val="20"/>
        </w:rPr>
        <w:t xml:space="preserve">. </w:t>
      </w:r>
    </w:p>
    <w:p w:rsidR="006536EE" w:rsidRPr="0057462E" w:rsidRDefault="002B71F8" w:rsidP="00E553AD">
      <w:pPr>
        <w:pStyle w:val="NoSpacing"/>
        <w:numPr>
          <w:ilvl w:val="0"/>
          <w:numId w:val="18"/>
        </w:numPr>
        <w:spacing w:before="120" w:after="120"/>
        <w:ind w:left="426" w:hanging="426"/>
        <w:rPr>
          <w:rFonts w:cstheme="minorHAnsi"/>
          <w:sz w:val="20"/>
          <w:szCs w:val="20"/>
        </w:rPr>
      </w:pPr>
      <w:r w:rsidRPr="00257A19">
        <w:rPr>
          <w:rFonts w:cstheme="minorHAnsi"/>
          <w:sz w:val="20"/>
          <w:szCs w:val="20"/>
        </w:rPr>
        <w:t>Men were more likely than women to produce all types of knowledge outputs except teaching materials and blogs. This included presentations, reports, briefings and memos</w:t>
      </w:r>
      <w:r w:rsidR="006536EE" w:rsidRPr="00257A19">
        <w:rPr>
          <w:rFonts w:cstheme="minorHAnsi"/>
          <w:sz w:val="20"/>
          <w:szCs w:val="20"/>
        </w:rPr>
        <w:t xml:space="preserve">. </w:t>
      </w:r>
    </w:p>
    <w:p w:rsidR="006536EE" w:rsidRPr="00257A19" w:rsidRDefault="006536EE" w:rsidP="0057462E">
      <w:pPr>
        <w:pStyle w:val="NoSpacing"/>
        <w:spacing w:before="240" w:after="120"/>
        <w:rPr>
          <w:rFonts w:cstheme="minorHAnsi"/>
          <w:b/>
          <w:sz w:val="20"/>
          <w:szCs w:val="20"/>
        </w:rPr>
      </w:pPr>
      <w:r w:rsidRPr="00257A19">
        <w:rPr>
          <w:rFonts w:cstheme="minorHAnsi"/>
          <w:b/>
          <w:sz w:val="20"/>
          <w:szCs w:val="20"/>
        </w:rPr>
        <w:t>Improvements in Organisational Systems</w:t>
      </w:r>
    </w:p>
    <w:p w:rsidR="006536EE" w:rsidRPr="0057462E" w:rsidRDefault="002B71F8" w:rsidP="00E553AD">
      <w:pPr>
        <w:pStyle w:val="NoSpacing"/>
        <w:numPr>
          <w:ilvl w:val="0"/>
          <w:numId w:val="18"/>
        </w:numPr>
        <w:spacing w:before="120" w:after="120"/>
        <w:ind w:left="426" w:hanging="426"/>
        <w:rPr>
          <w:rFonts w:cstheme="minorHAnsi"/>
          <w:sz w:val="20"/>
          <w:szCs w:val="20"/>
        </w:rPr>
      </w:pPr>
      <w:r w:rsidRPr="00257A19">
        <w:rPr>
          <w:rFonts w:cstheme="minorHAnsi"/>
          <w:sz w:val="20"/>
          <w:szCs w:val="20"/>
        </w:rPr>
        <w:t>Almost 94% of alumni made improvements in at least one area of their organisation in the last three years. The main areas that alumni helped to improve were procedures, programs and management systems</w:t>
      </w:r>
      <w:r w:rsidR="006536EE" w:rsidRPr="00257A19">
        <w:rPr>
          <w:rFonts w:cstheme="minorHAnsi"/>
          <w:sz w:val="20"/>
          <w:szCs w:val="20"/>
        </w:rPr>
        <w:t>.</w:t>
      </w:r>
    </w:p>
    <w:p w:rsidR="006536EE" w:rsidRPr="0057462E" w:rsidRDefault="002B71F8" w:rsidP="00E553AD">
      <w:pPr>
        <w:pStyle w:val="NoSpacing"/>
        <w:numPr>
          <w:ilvl w:val="0"/>
          <w:numId w:val="18"/>
        </w:numPr>
        <w:spacing w:before="120" w:after="120"/>
        <w:ind w:left="426" w:hanging="426"/>
        <w:rPr>
          <w:rFonts w:cstheme="minorHAnsi"/>
          <w:sz w:val="20"/>
          <w:szCs w:val="20"/>
        </w:rPr>
      </w:pPr>
      <w:r w:rsidRPr="00257A19">
        <w:rPr>
          <w:rFonts w:cstheme="minorHAnsi"/>
          <w:sz w:val="20"/>
          <w:szCs w:val="20"/>
        </w:rPr>
        <w:t>Men were more likely than women to make improvements in their organisations. Significantly more men than women made improvements to management systems and policies in organisations. Men were also more likely to improve linkages with other organisations. Women were most likely to improve their organisation’s programs, while men were most likely to improve its management systems</w:t>
      </w:r>
      <w:r w:rsidR="006536EE" w:rsidRPr="00257A19">
        <w:rPr>
          <w:rFonts w:cstheme="minorHAnsi"/>
          <w:sz w:val="20"/>
          <w:szCs w:val="20"/>
        </w:rPr>
        <w:t>.</w:t>
      </w:r>
    </w:p>
    <w:p w:rsidR="006536EE" w:rsidRPr="00257A19" w:rsidRDefault="006536EE" w:rsidP="0057462E">
      <w:pPr>
        <w:pStyle w:val="NoSpacing"/>
        <w:spacing w:before="240" w:after="120"/>
        <w:rPr>
          <w:rFonts w:cstheme="minorHAnsi"/>
          <w:b/>
          <w:bCs/>
          <w:sz w:val="20"/>
          <w:szCs w:val="20"/>
        </w:rPr>
      </w:pPr>
      <w:r w:rsidRPr="00257A19">
        <w:rPr>
          <w:rFonts w:cstheme="minorHAnsi"/>
          <w:b/>
          <w:bCs/>
          <w:sz w:val="20"/>
          <w:szCs w:val="20"/>
        </w:rPr>
        <w:t>Support Received from Supervisors and Colleagues</w:t>
      </w:r>
    </w:p>
    <w:p w:rsidR="006536EE" w:rsidRPr="0057462E" w:rsidRDefault="002B71F8" w:rsidP="00E553AD">
      <w:pPr>
        <w:pStyle w:val="NoSpacing"/>
        <w:numPr>
          <w:ilvl w:val="0"/>
          <w:numId w:val="18"/>
        </w:numPr>
        <w:spacing w:before="120" w:after="120"/>
        <w:ind w:left="426" w:hanging="426"/>
        <w:rPr>
          <w:rFonts w:cstheme="minorHAnsi"/>
          <w:sz w:val="20"/>
          <w:szCs w:val="20"/>
        </w:rPr>
      </w:pPr>
      <w:r w:rsidRPr="00257A19">
        <w:rPr>
          <w:rFonts w:cstheme="minorHAnsi"/>
          <w:sz w:val="20"/>
          <w:szCs w:val="20"/>
        </w:rPr>
        <w:t>About 77% of alumni said their supervisors provided a great or medium level of support to the application of their skills and knowledge in their work. Still, 23% of alumni said their supervisors provided only a small level of support or none at all. Men were as likely as women to receive support from supervisors, although they were more likely than women to say that their supervisors had supported them to a great extent</w:t>
      </w:r>
      <w:r w:rsidR="006536EE" w:rsidRPr="00257A19">
        <w:rPr>
          <w:rFonts w:cstheme="minorHAnsi"/>
          <w:sz w:val="20"/>
          <w:szCs w:val="20"/>
        </w:rPr>
        <w:t>.</w:t>
      </w:r>
    </w:p>
    <w:p w:rsidR="006536EE" w:rsidRPr="0057462E" w:rsidRDefault="002B71F8" w:rsidP="00E553AD">
      <w:pPr>
        <w:pStyle w:val="NoSpacing"/>
        <w:numPr>
          <w:ilvl w:val="0"/>
          <w:numId w:val="18"/>
        </w:numPr>
        <w:spacing w:before="120" w:after="120"/>
        <w:ind w:left="426" w:hanging="426"/>
        <w:rPr>
          <w:rFonts w:cstheme="minorHAnsi"/>
          <w:sz w:val="20"/>
          <w:szCs w:val="20"/>
        </w:rPr>
      </w:pPr>
      <w:r w:rsidRPr="00257A19">
        <w:rPr>
          <w:rFonts w:cstheme="minorHAnsi"/>
          <w:sz w:val="20"/>
          <w:szCs w:val="20"/>
        </w:rPr>
        <w:t>Alumni reported receiving good levels of support from colleagues. But supervisors had provided more support. Alumni were about 45% more likely to say that their supervisors supported them to a great extent than their colleagues to the same extent. Men and women reported the same level of support from colleagues</w:t>
      </w:r>
      <w:r w:rsidR="006536EE" w:rsidRPr="00257A19">
        <w:rPr>
          <w:rFonts w:cstheme="minorHAnsi"/>
          <w:sz w:val="20"/>
          <w:szCs w:val="20"/>
        </w:rPr>
        <w:t>.</w:t>
      </w:r>
    </w:p>
    <w:p w:rsidR="006536EE" w:rsidRPr="00257A19" w:rsidRDefault="006536EE" w:rsidP="0057462E">
      <w:pPr>
        <w:pStyle w:val="NoSpacing"/>
        <w:spacing w:before="240" w:after="120"/>
        <w:rPr>
          <w:rFonts w:cstheme="minorHAnsi"/>
          <w:b/>
          <w:sz w:val="20"/>
          <w:szCs w:val="20"/>
        </w:rPr>
      </w:pPr>
      <w:r w:rsidRPr="00257A19">
        <w:rPr>
          <w:rFonts w:cstheme="minorHAnsi"/>
          <w:b/>
          <w:sz w:val="20"/>
          <w:szCs w:val="20"/>
        </w:rPr>
        <w:t>Promotion of Gender Equality</w:t>
      </w:r>
    </w:p>
    <w:p w:rsidR="006536EE" w:rsidRPr="0057462E" w:rsidRDefault="002B71F8" w:rsidP="00E553AD">
      <w:pPr>
        <w:pStyle w:val="NoSpacing"/>
        <w:numPr>
          <w:ilvl w:val="0"/>
          <w:numId w:val="18"/>
        </w:numPr>
        <w:spacing w:before="120" w:after="120"/>
        <w:ind w:left="426" w:hanging="426"/>
        <w:rPr>
          <w:rFonts w:cstheme="minorHAnsi"/>
          <w:sz w:val="20"/>
          <w:szCs w:val="20"/>
        </w:rPr>
      </w:pPr>
      <w:r w:rsidRPr="00257A19">
        <w:rPr>
          <w:rFonts w:cstheme="minorHAnsi"/>
          <w:sz w:val="20"/>
          <w:szCs w:val="20"/>
        </w:rPr>
        <w:t>Women were more likely than men to promote gender equality in the work place. Alumni typically promoted gender equality through informal means such as supervising, mentoring or on-the-spot guidance. Generally, gender equality is promoted to a greater extent than disability inclusion</w:t>
      </w:r>
      <w:r w:rsidR="006536EE" w:rsidRPr="00257A19">
        <w:rPr>
          <w:rFonts w:cstheme="minorHAnsi"/>
          <w:sz w:val="20"/>
          <w:szCs w:val="20"/>
        </w:rPr>
        <w:t>.</w:t>
      </w:r>
    </w:p>
    <w:p w:rsidR="006536EE" w:rsidRPr="00257A19" w:rsidRDefault="002B71F8" w:rsidP="00E553AD">
      <w:pPr>
        <w:pStyle w:val="NoSpacing"/>
        <w:numPr>
          <w:ilvl w:val="0"/>
          <w:numId w:val="18"/>
        </w:numPr>
        <w:spacing w:before="120" w:after="120"/>
        <w:ind w:left="426" w:hanging="426"/>
        <w:rPr>
          <w:rFonts w:cstheme="minorHAnsi"/>
          <w:sz w:val="20"/>
          <w:szCs w:val="20"/>
        </w:rPr>
      </w:pPr>
      <w:r w:rsidRPr="00257A19">
        <w:rPr>
          <w:rFonts w:cstheme="minorHAnsi"/>
          <w:sz w:val="20"/>
          <w:szCs w:val="20"/>
        </w:rPr>
        <w:t>Only 10% of surveyed alumni promoted gender equality to a great extent through informal means in the last 3 years. Only 5% promoted gender equality to a great extent in training and teaching activities. Men were more likely than women to promote gender equality in training and teaching activities. About 26% of men promoted gender equality to a medium extent in training and teaching activities in the last 3 years</w:t>
      </w:r>
      <w:r w:rsidR="006536EE" w:rsidRPr="00257A19">
        <w:rPr>
          <w:rFonts w:cstheme="minorHAnsi"/>
          <w:sz w:val="20"/>
          <w:szCs w:val="20"/>
        </w:rPr>
        <w:t>.</w:t>
      </w:r>
    </w:p>
    <w:p w:rsidR="006536EE" w:rsidRDefault="006536EE" w:rsidP="0057462E">
      <w:pPr>
        <w:spacing w:before="120" w:after="120"/>
        <w:rPr>
          <w:rFonts w:cstheme="minorHAnsi"/>
          <w:b/>
        </w:rPr>
      </w:pPr>
    </w:p>
    <w:p w:rsidR="009307B9" w:rsidRDefault="009307B9" w:rsidP="0057462E">
      <w:pPr>
        <w:spacing w:before="120" w:after="120"/>
        <w:rPr>
          <w:rFonts w:cstheme="minorHAnsi"/>
          <w:b/>
        </w:rPr>
      </w:pPr>
    </w:p>
    <w:p w:rsidR="009307B9" w:rsidRDefault="009307B9" w:rsidP="0057462E">
      <w:pPr>
        <w:spacing w:before="120" w:after="120"/>
        <w:rPr>
          <w:rFonts w:cstheme="minorHAnsi"/>
          <w:b/>
        </w:rPr>
      </w:pPr>
    </w:p>
    <w:p w:rsidR="009307B9" w:rsidRDefault="009307B9" w:rsidP="0057462E">
      <w:pPr>
        <w:spacing w:before="120" w:after="120"/>
        <w:rPr>
          <w:rFonts w:cstheme="minorHAnsi"/>
          <w:b/>
        </w:rPr>
      </w:pPr>
    </w:p>
    <w:p w:rsidR="009307B9" w:rsidRDefault="009307B9" w:rsidP="0057462E">
      <w:pPr>
        <w:spacing w:before="120" w:after="120"/>
        <w:rPr>
          <w:rFonts w:cstheme="minorHAnsi"/>
          <w:b/>
        </w:rPr>
      </w:pPr>
    </w:p>
    <w:p w:rsidR="009307B9" w:rsidRDefault="009307B9" w:rsidP="0057462E">
      <w:pPr>
        <w:spacing w:before="120" w:after="120"/>
        <w:rPr>
          <w:rFonts w:cstheme="minorHAnsi"/>
          <w:b/>
        </w:rPr>
      </w:pPr>
    </w:p>
    <w:p w:rsidR="009307B9" w:rsidRDefault="009307B9" w:rsidP="0057462E">
      <w:pPr>
        <w:spacing w:before="120" w:after="120"/>
        <w:rPr>
          <w:rFonts w:cstheme="minorHAnsi"/>
          <w:b/>
        </w:rPr>
      </w:pPr>
    </w:p>
    <w:p w:rsidR="006536EE" w:rsidRDefault="0057462E" w:rsidP="006536EE">
      <w:pPr>
        <w:rPr>
          <w:rFonts w:cstheme="minorHAnsi"/>
          <w:b/>
        </w:rPr>
      </w:pPr>
      <w:r>
        <w:rPr>
          <w:noProof/>
          <w:lang w:eastAsia="en-AU"/>
        </w:rPr>
        <w:lastRenderedPageBreak/>
        <w:drawing>
          <wp:anchor distT="0" distB="0" distL="114300" distR="114300" simplePos="0" relativeHeight="251671552" behindDoc="0" locked="0" layoutInCell="1" allowOverlap="1" wp14:anchorId="4904DEBC" wp14:editId="5AE1BAD2">
            <wp:simplePos x="0" y="0"/>
            <wp:positionH relativeFrom="column">
              <wp:posOffset>-384175</wp:posOffset>
            </wp:positionH>
            <wp:positionV relativeFrom="paragraph">
              <wp:posOffset>111760</wp:posOffset>
            </wp:positionV>
            <wp:extent cx="6191250" cy="33813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0" cy="3381375"/>
                    </a:xfrm>
                    <a:prstGeom prst="rect">
                      <a:avLst/>
                    </a:prstGeom>
                    <a:noFill/>
                  </pic:spPr>
                </pic:pic>
              </a:graphicData>
            </a:graphic>
          </wp:anchor>
        </w:drawing>
      </w:r>
      <w:r w:rsidR="0028410E">
        <w:rPr>
          <w:rFonts w:cstheme="minorHAnsi"/>
          <w:b/>
        </w:rPr>
        <w:t>Exhibit 1:</w:t>
      </w:r>
      <w:r w:rsidR="006536EE">
        <w:rPr>
          <w:rFonts w:cstheme="minorHAnsi"/>
          <w:b/>
        </w:rPr>
        <w:t xml:space="preserve"> Percentage of Alumni Promoting Gender Equality (by Gender)</w:t>
      </w:r>
    </w:p>
    <w:p w:rsidR="006536EE" w:rsidRDefault="006536EE" w:rsidP="006536EE"/>
    <w:p w:rsidR="006536EE" w:rsidRDefault="006536EE" w:rsidP="006536EE">
      <w:pPr>
        <w:shd w:val="clear" w:color="auto" w:fill="FFFFFF"/>
        <w:rPr>
          <w:b/>
          <w:bCs/>
          <w:i/>
        </w:rPr>
      </w:pPr>
    </w:p>
    <w:p w:rsidR="006536EE" w:rsidRDefault="006536EE" w:rsidP="006536EE">
      <w:pPr>
        <w:shd w:val="clear" w:color="auto" w:fill="FFFFFF"/>
        <w:rPr>
          <w:b/>
          <w:bCs/>
          <w:i/>
        </w:rPr>
      </w:pPr>
    </w:p>
    <w:p w:rsidR="006536EE" w:rsidRDefault="006536EE" w:rsidP="006536EE">
      <w:pPr>
        <w:shd w:val="clear" w:color="auto" w:fill="FFFFFF"/>
        <w:rPr>
          <w:b/>
          <w:bCs/>
          <w:i/>
        </w:rPr>
      </w:pPr>
    </w:p>
    <w:p w:rsidR="006536EE" w:rsidRDefault="006536EE" w:rsidP="006536EE">
      <w:pPr>
        <w:shd w:val="clear" w:color="auto" w:fill="FFFFFF"/>
        <w:rPr>
          <w:b/>
          <w:bCs/>
          <w:i/>
        </w:rPr>
      </w:pPr>
    </w:p>
    <w:p w:rsidR="006536EE" w:rsidRDefault="006536EE" w:rsidP="006536EE">
      <w:pPr>
        <w:shd w:val="clear" w:color="auto" w:fill="FFFFFF"/>
        <w:rPr>
          <w:b/>
          <w:bCs/>
          <w:i/>
        </w:rPr>
      </w:pPr>
    </w:p>
    <w:p w:rsidR="006536EE" w:rsidRDefault="006536EE" w:rsidP="006536EE">
      <w:pPr>
        <w:shd w:val="clear" w:color="auto" w:fill="FFFFFF"/>
        <w:rPr>
          <w:b/>
          <w:bCs/>
          <w:i/>
        </w:rPr>
      </w:pPr>
    </w:p>
    <w:p w:rsidR="006536EE" w:rsidRDefault="006536EE" w:rsidP="006536EE">
      <w:pPr>
        <w:shd w:val="clear" w:color="auto" w:fill="FFFFFF"/>
        <w:rPr>
          <w:b/>
          <w:bCs/>
          <w:i/>
        </w:rPr>
      </w:pPr>
    </w:p>
    <w:p w:rsidR="006536EE" w:rsidRDefault="006536EE" w:rsidP="006536EE">
      <w:pPr>
        <w:shd w:val="clear" w:color="auto" w:fill="FFFFFF"/>
        <w:rPr>
          <w:b/>
          <w:bCs/>
          <w:i/>
        </w:rPr>
      </w:pPr>
    </w:p>
    <w:p w:rsidR="006536EE" w:rsidRDefault="006536EE" w:rsidP="006536EE">
      <w:pPr>
        <w:shd w:val="clear" w:color="auto" w:fill="FFFFFF"/>
        <w:rPr>
          <w:b/>
          <w:bCs/>
          <w:i/>
        </w:rPr>
      </w:pPr>
    </w:p>
    <w:p w:rsidR="006536EE" w:rsidRDefault="006536EE" w:rsidP="006536EE">
      <w:pPr>
        <w:shd w:val="clear" w:color="auto" w:fill="FFFFFF"/>
        <w:rPr>
          <w:b/>
          <w:bCs/>
          <w:i/>
        </w:rPr>
      </w:pPr>
    </w:p>
    <w:p w:rsidR="006536EE" w:rsidRDefault="006536EE" w:rsidP="006536EE">
      <w:pPr>
        <w:shd w:val="clear" w:color="auto" w:fill="FFFFFF"/>
        <w:rPr>
          <w:b/>
          <w:bCs/>
          <w:i/>
        </w:rPr>
      </w:pPr>
    </w:p>
    <w:p w:rsidR="006536EE" w:rsidRDefault="006536EE" w:rsidP="006536EE">
      <w:pPr>
        <w:shd w:val="clear" w:color="auto" w:fill="FFFFFF"/>
        <w:rPr>
          <w:b/>
          <w:bCs/>
          <w:i/>
        </w:rPr>
      </w:pPr>
    </w:p>
    <w:p w:rsidR="006536EE" w:rsidRDefault="006536EE" w:rsidP="006536EE">
      <w:pPr>
        <w:shd w:val="clear" w:color="auto" w:fill="FFFFFF"/>
        <w:rPr>
          <w:b/>
          <w:bCs/>
          <w:i/>
        </w:rPr>
      </w:pPr>
    </w:p>
    <w:p w:rsidR="006536EE" w:rsidRDefault="006536EE" w:rsidP="006536EE">
      <w:pPr>
        <w:pStyle w:val="NoSpacing"/>
        <w:rPr>
          <w:b/>
          <w:sz w:val="24"/>
          <w:szCs w:val="24"/>
        </w:rPr>
      </w:pPr>
    </w:p>
    <w:p w:rsidR="006536EE" w:rsidRDefault="006536EE" w:rsidP="006536EE">
      <w:pPr>
        <w:spacing w:after="200" w:line="276" w:lineRule="auto"/>
        <w:rPr>
          <w:b/>
          <w:sz w:val="24"/>
          <w:szCs w:val="24"/>
        </w:rPr>
      </w:pPr>
    </w:p>
    <w:p w:rsidR="006536EE" w:rsidRDefault="006536EE" w:rsidP="006536EE">
      <w:pPr>
        <w:spacing w:after="200" w:line="276" w:lineRule="auto"/>
        <w:rPr>
          <w:b/>
          <w:sz w:val="24"/>
          <w:szCs w:val="24"/>
        </w:rPr>
      </w:pPr>
    </w:p>
    <w:p w:rsidR="006536EE" w:rsidRDefault="006536EE" w:rsidP="006536EE">
      <w:pPr>
        <w:spacing w:after="200" w:line="276" w:lineRule="auto"/>
        <w:rPr>
          <w:b/>
          <w:sz w:val="24"/>
          <w:szCs w:val="24"/>
        </w:rPr>
      </w:pPr>
    </w:p>
    <w:p w:rsidR="006536EE" w:rsidRDefault="006536EE" w:rsidP="006536EE">
      <w:pPr>
        <w:spacing w:after="200" w:line="276" w:lineRule="auto"/>
        <w:rPr>
          <w:b/>
          <w:sz w:val="24"/>
          <w:szCs w:val="24"/>
        </w:rPr>
      </w:pPr>
    </w:p>
    <w:p w:rsidR="006536EE" w:rsidRPr="00257A19" w:rsidRDefault="006536EE" w:rsidP="0057462E">
      <w:pPr>
        <w:spacing w:before="120" w:after="120" w:line="276" w:lineRule="auto"/>
        <w:rPr>
          <w:rFonts w:cstheme="minorHAnsi"/>
          <w:b/>
        </w:rPr>
      </w:pPr>
      <w:r w:rsidRPr="00257A19">
        <w:rPr>
          <w:rFonts w:cstheme="minorHAnsi"/>
          <w:b/>
        </w:rPr>
        <w:t>Participation in AAV Alumni Support Activities</w:t>
      </w:r>
    </w:p>
    <w:p w:rsidR="006536EE" w:rsidRPr="0057462E" w:rsidRDefault="002B71F8" w:rsidP="00E553AD">
      <w:pPr>
        <w:pStyle w:val="NoSpacing"/>
        <w:numPr>
          <w:ilvl w:val="0"/>
          <w:numId w:val="18"/>
        </w:numPr>
        <w:spacing w:before="120" w:after="120"/>
        <w:ind w:left="426" w:hanging="426"/>
        <w:rPr>
          <w:rFonts w:cstheme="minorHAnsi"/>
          <w:sz w:val="20"/>
          <w:szCs w:val="20"/>
        </w:rPr>
      </w:pPr>
      <w:r w:rsidRPr="00257A19">
        <w:rPr>
          <w:rFonts w:cstheme="minorHAnsi"/>
          <w:sz w:val="20"/>
          <w:szCs w:val="20"/>
        </w:rPr>
        <w:t>A high level of returning alumni have participated in alumni support activities. Only 5% of Cohort 1 alumni have not participated in any AAV activity in the past 3 years</w:t>
      </w:r>
      <w:r w:rsidR="006536EE" w:rsidRPr="00257A19">
        <w:rPr>
          <w:rFonts w:cstheme="minorHAnsi"/>
          <w:sz w:val="20"/>
          <w:szCs w:val="20"/>
        </w:rPr>
        <w:t xml:space="preserve">. </w:t>
      </w:r>
    </w:p>
    <w:p w:rsidR="006536EE" w:rsidRPr="00257A19" w:rsidRDefault="002B71F8" w:rsidP="00E553AD">
      <w:pPr>
        <w:pStyle w:val="NoSpacing"/>
        <w:numPr>
          <w:ilvl w:val="0"/>
          <w:numId w:val="18"/>
        </w:numPr>
        <w:spacing w:before="120" w:after="120"/>
        <w:ind w:left="426" w:hanging="426"/>
        <w:rPr>
          <w:rFonts w:cstheme="minorHAnsi"/>
          <w:sz w:val="20"/>
          <w:szCs w:val="20"/>
        </w:rPr>
      </w:pPr>
      <w:r w:rsidRPr="00257A19">
        <w:rPr>
          <w:rFonts w:cstheme="minorHAnsi"/>
          <w:sz w:val="20"/>
          <w:szCs w:val="20"/>
        </w:rPr>
        <w:t>Compared to others, alumni who participated in AAV support activities to a medium or great extent were</w:t>
      </w:r>
      <w:r w:rsidR="006536EE" w:rsidRPr="00257A19">
        <w:rPr>
          <w:rFonts w:cstheme="minorHAnsi"/>
          <w:sz w:val="20"/>
          <w:szCs w:val="20"/>
        </w:rPr>
        <w:t xml:space="preserve">: </w:t>
      </w:r>
    </w:p>
    <w:p w:rsidR="006536EE" w:rsidRPr="00257A19" w:rsidRDefault="006536EE" w:rsidP="00E553AD">
      <w:pPr>
        <w:pStyle w:val="NoSpacing"/>
        <w:numPr>
          <w:ilvl w:val="0"/>
          <w:numId w:val="36"/>
        </w:numPr>
        <w:spacing w:before="120" w:after="120"/>
        <w:ind w:left="851" w:hanging="425"/>
        <w:rPr>
          <w:rFonts w:cstheme="minorHAnsi"/>
          <w:sz w:val="20"/>
          <w:szCs w:val="20"/>
        </w:rPr>
      </w:pPr>
      <w:r w:rsidRPr="00257A19">
        <w:rPr>
          <w:rFonts w:cstheme="minorHAnsi"/>
          <w:sz w:val="20"/>
          <w:szCs w:val="20"/>
        </w:rPr>
        <w:t>3.6% more likely to use the skills and knowledge gained in Australia at least occasionally in their work;</w:t>
      </w:r>
    </w:p>
    <w:p w:rsidR="006536EE" w:rsidRPr="00257A19" w:rsidRDefault="006536EE" w:rsidP="00E553AD">
      <w:pPr>
        <w:pStyle w:val="NoSpacing"/>
        <w:numPr>
          <w:ilvl w:val="0"/>
          <w:numId w:val="36"/>
        </w:numPr>
        <w:spacing w:before="120" w:after="120"/>
        <w:ind w:left="851" w:hanging="425"/>
        <w:rPr>
          <w:rFonts w:cstheme="minorHAnsi"/>
          <w:sz w:val="20"/>
          <w:szCs w:val="20"/>
        </w:rPr>
      </w:pPr>
      <w:r w:rsidRPr="00257A19">
        <w:rPr>
          <w:rFonts w:cstheme="minorHAnsi"/>
          <w:sz w:val="20"/>
          <w:szCs w:val="20"/>
        </w:rPr>
        <w:t>12.1% more likely to transfer their skills and knowledge to colleagues to a medium extent or more;</w:t>
      </w:r>
    </w:p>
    <w:p w:rsidR="006536EE" w:rsidRPr="00257A19" w:rsidRDefault="006536EE" w:rsidP="00E553AD">
      <w:pPr>
        <w:pStyle w:val="NoSpacing"/>
        <w:numPr>
          <w:ilvl w:val="0"/>
          <w:numId w:val="36"/>
        </w:numPr>
        <w:spacing w:before="120" w:after="120"/>
        <w:ind w:left="851" w:hanging="425"/>
        <w:rPr>
          <w:rFonts w:cstheme="minorHAnsi"/>
          <w:sz w:val="20"/>
          <w:szCs w:val="20"/>
        </w:rPr>
      </w:pPr>
      <w:r w:rsidRPr="00257A19">
        <w:rPr>
          <w:rFonts w:cstheme="minorHAnsi"/>
          <w:sz w:val="20"/>
          <w:szCs w:val="20"/>
        </w:rPr>
        <w:t xml:space="preserve">5.1% more likely to promote gender equality or disability inclusion to a medium extent or more; </w:t>
      </w:r>
    </w:p>
    <w:p w:rsidR="006536EE" w:rsidRPr="00257A19" w:rsidRDefault="006536EE" w:rsidP="00E553AD">
      <w:pPr>
        <w:pStyle w:val="NoSpacing"/>
        <w:numPr>
          <w:ilvl w:val="0"/>
          <w:numId w:val="36"/>
        </w:numPr>
        <w:spacing w:before="120" w:after="120"/>
        <w:ind w:left="851" w:hanging="425"/>
        <w:rPr>
          <w:rFonts w:cstheme="minorHAnsi"/>
          <w:sz w:val="20"/>
          <w:szCs w:val="20"/>
        </w:rPr>
      </w:pPr>
      <w:r w:rsidRPr="00257A19">
        <w:rPr>
          <w:rFonts w:cstheme="minorHAnsi"/>
          <w:sz w:val="20"/>
          <w:szCs w:val="20"/>
        </w:rPr>
        <w:t>8.3% more likely to work for an organisation that has a professional or business link with an Australian organisation; and</w:t>
      </w:r>
    </w:p>
    <w:p w:rsidR="006536EE" w:rsidRPr="0057462E" w:rsidRDefault="006536EE" w:rsidP="00E553AD">
      <w:pPr>
        <w:pStyle w:val="NoSpacing"/>
        <w:numPr>
          <w:ilvl w:val="0"/>
          <w:numId w:val="36"/>
        </w:numPr>
        <w:spacing w:before="120" w:after="120"/>
        <w:ind w:left="851" w:hanging="425"/>
        <w:rPr>
          <w:rFonts w:cstheme="minorHAnsi"/>
          <w:sz w:val="20"/>
          <w:szCs w:val="20"/>
        </w:rPr>
      </w:pPr>
      <w:r w:rsidRPr="00257A19">
        <w:rPr>
          <w:rFonts w:cstheme="minorHAnsi"/>
          <w:sz w:val="20"/>
          <w:szCs w:val="20"/>
        </w:rPr>
        <w:t>4.3% more likely to be involved in maintaining the link.</w:t>
      </w:r>
    </w:p>
    <w:p w:rsidR="006536EE" w:rsidRPr="00257A19" w:rsidRDefault="006536EE" w:rsidP="0057462E">
      <w:pPr>
        <w:pStyle w:val="NoSpacing"/>
        <w:spacing w:before="240" w:after="120"/>
        <w:rPr>
          <w:rFonts w:cstheme="minorHAnsi"/>
          <w:b/>
          <w:sz w:val="20"/>
          <w:szCs w:val="20"/>
        </w:rPr>
      </w:pPr>
      <w:r w:rsidRPr="00257A19">
        <w:rPr>
          <w:rFonts w:cstheme="minorHAnsi"/>
          <w:b/>
          <w:sz w:val="20"/>
          <w:szCs w:val="20"/>
        </w:rPr>
        <w:t xml:space="preserve">Alumni Involvement in Community Development: </w:t>
      </w:r>
    </w:p>
    <w:p w:rsidR="006536EE" w:rsidRPr="0057462E" w:rsidRDefault="002B71F8" w:rsidP="00E553AD">
      <w:pPr>
        <w:pStyle w:val="NoSpacing"/>
        <w:numPr>
          <w:ilvl w:val="0"/>
          <w:numId w:val="18"/>
        </w:numPr>
        <w:spacing w:before="120" w:after="120"/>
        <w:ind w:left="426" w:hanging="426"/>
        <w:rPr>
          <w:rFonts w:cstheme="minorHAnsi"/>
          <w:sz w:val="20"/>
          <w:szCs w:val="20"/>
        </w:rPr>
      </w:pPr>
      <w:r w:rsidRPr="00257A19">
        <w:rPr>
          <w:rFonts w:cstheme="minorHAnsi"/>
          <w:sz w:val="20"/>
          <w:szCs w:val="20"/>
        </w:rPr>
        <w:t>Alumni who volunteered in local organisations used their skills and knowledge in their work duties more frequently than those who did not volunteer. Alumni who volunteered transferred skills and knowledge to colleagues and promoted gender equality and disability inclusion in their organisations to a greater extent than those who did not volunteer</w:t>
      </w:r>
      <w:r w:rsidR="006536EE" w:rsidRPr="00257A19">
        <w:rPr>
          <w:rFonts w:cstheme="minorHAnsi"/>
          <w:sz w:val="20"/>
          <w:szCs w:val="20"/>
        </w:rPr>
        <w:t xml:space="preserve">. </w:t>
      </w:r>
    </w:p>
    <w:p w:rsidR="006536EE" w:rsidRPr="00257A19" w:rsidRDefault="002B71F8" w:rsidP="00E553AD">
      <w:pPr>
        <w:pStyle w:val="NoSpacing"/>
        <w:numPr>
          <w:ilvl w:val="0"/>
          <w:numId w:val="18"/>
        </w:numPr>
        <w:spacing w:before="120" w:after="120"/>
        <w:ind w:left="426" w:hanging="426"/>
        <w:rPr>
          <w:rFonts w:cstheme="minorHAnsi"/>
          <w:sz w:val="20"/>
          <w:szCs w:val="20"/>
        </w:rPr>
      </w:pPr>
      <w:r w:rsidRPr="00257A19">
        <w:rPr>
          <w:rFonts w:cstheme="minorHAnsi"/>
          <w:sz w:val="20"/>
          <w:szCs w:val="20"/>
        </w:rPr>
        <w:t>On average, these alumni were 13.7% more likely than other alumni to transfer their skills and knowledge, and 19.1% more likely to promote gender equality and disability inclusion to at least a medium extent. These are significant differences in likelihood</w:t>
      </w:r>
      <w:r w:rsidR="006536EE" w:rsidRPr="00257A19">
        <w:rPr>
          <w:rFonts w:cstheme="minorHAnsi"/>
          <w:sz w:val="20"/>
          <w:szCs w:val="20"/>
        </w:rPr>
        <w:t>.</w:t>
      </w:r>
    </w:p>
    <w:p w:rsidR="006536EE" w:rsidRPr="00257A19" w:rsidRDefault="006536EE" w:rsidP="0057462E">
      <w:pPr>
        <w:pStyle w:val="NoSpacing"/>
        <w:spacing w:before="120" w:after="120"/>
        <w:rPr>
          <w:rFonts w:cstheme="minorHAnsi"/>
          <w:sz w:val="20"/>
          <w:szCs w:val="20"/>
        </w:rPr>
      </w:pPr>
    </w:p>
    <w:p w:rsidR="006536EE" w:rsidRPr="00257A19" w:rsidRDefault="006536EE" w:rsidP="0057462E">
      <w:pPr>
        <w:pStyle w:val="NoSpacing"/>
        <w:spacing w:before="120" w:after="120"/>
        <w:rPr>
          <w:rFonts w:cstheme="minorHAnsi"/>
          <w:b/>
          <w:sz w:val="20"/>
          <w:szCs w:val="20"/>
        </w:rPr>
      </w:pPr>
      <w:r w:rsidRPr="00257A19">
        <w:rPr>
          <w:rFonts w:cstheme="minorHAnsi"/>
          <w:b/>
          <w:sz w:val="20"/>
          <w:szCs w:val="20"/>
        </w:rPr>
        <w:lastRenderedPageBreak/>
        <w:t xml:space="preserve">Alumni and Links between Vietnamese and Australian Organisations: </w:t>
      </w:r>
    </w:p>
    <w:p w:rsidR="006536EE" w:rsidRPr="0057462E" w:rsidRDefault="002B71F8" w:rsidP="00E553AD">
      <w:pPr>
        <w:pStyle w:val="NoSpacing"/>
        <w:numPr>
          <w:ilvl w:val="0"/>
          <w:numId w:val="18"/>
        </w:numPr>
        <w:spacing w:before="120" w:after="120"/>
        <w:ind w:left="426" w:hanging="426"/>
        <w:rPr>
          <w:rFonts w:cstheme="minorHAnsi"/>
          <w:sz w:val="20"/>
          <w:szCs w:val="20"/>
        </w:rPr>
      </w:pPr>
      <w:r w:rsidRPr="00257A19">
        <w:rPr>
          <w:rFonts w:cstheme="minorHAnsi"/>
          <w:sz w:val="20"/>
          <w:szCs w:val="20"/>
        </w:rPr>
        <w:t>Alumni whose organisation had a link with an Australian organisation used their skills and knowledge more frequently than those whose organisation did not. They were also more likely to transfer their skills and knowledge to colleagues, promote gender equality, and experience a positive change in their employment status upon their return from Australia</w:t>
      </w:r>
      <w:r w:rsidR="006536EE" w:rsidRPr="00257A19">
        <w:rPr>
          <w:rFonts w:cstheme="minorHAnsi"/>
          <w:sz w:val="20"/>
          <w:szCs w:val="20"/>
        </w:rPr>
        <w:t xml:space="preserve">. </w:t>
      </w:r>
    </w:p>
    <w:p w:rsidR="006536EE" w:rsidRPr="00257A19" w:rsidRDefault="002B71F8" w:rsidP="00E553AD">
      <w:pPr>
        <w:pStyle w:val="NoSpacing"/>
        <w:numPr>
          <w:ilvl w:val="0"/>
          <w:numId w:val="18"/>
        </w:numPr>
        <w:spacing w:before="120" w:after="120"/>
        <w:ind w:left="426" w:hanging="426"/>
        <w:rPr>
          <w:rFonts w:cstheme="minorHAnsi"/>
          <w:sz w:val="20"/>
          <w:szCs w:val="20"/>
        </w:rPr>
      </w:pPr>
      <w:r w:rsidRPr="00257A19">
        <w:rPr>
          <w:rFonts w:cstheme="minorHAnsi"/>
          <w:sz w:val="20"/>
          <w:szCs w:val="20"/>
        </w:rPr>
        <w:t>Compared to others, alumni whose organisation had a link with an Australian organisation were</w:t>
      </w:r>
      <w:r w:rsidR="006536EE" w:rsidRPr="00257A19">
        <w:rPr>
          <w:rFonts w:cstheme="minorHAnsi"/>
          <w:sz w:val="20"/>
          <w:szCs w:val="20"/>
        </w:rPr>
        <w:t xml:space="preserve">: </w:t>
      </w:r>
    </w:p>
    <w:p w:rsidR="006536EE" w:rsidRPr="00257A19" w:rsidRDefault="006536EE" w:rsidP="00E553AD">
      <w:pPr>
        <w:numPr>
          <w:ilvl w:val="0"/>
          <w:numId w:val="38"/>
        </w:numPr>
        <w:spacing w:before="120" w:after="120"/>
        <w:ind w:left="851" w:hanging="425"/>
        <w:rPr>
          <w:rFonts w:cstheme="minorHAnsi"/>
        </w:rPr>
      </w:pPr>
      <w:r w:rsidRPr="00257A19">
        <w:rPr>
          <w:rFonts w:cstheme="minorHAnsi"/>
        </w:rPr>
        <w:t xml:space="preserve">3.8% more likely to use their skills and knowledge gained in Australia at least occasionally when performing their work duties; </w:t>
      </w:r>
    </w:p>
    <w:p w:rsidR="006536EE" w:rsidRPr="00257A19" w:rsidRDefault="006536EE" w:rsidP="00E553AD">
      <w:pPr>
        <w:numPr>
          <w:ilvl w:val="0"/>
          <w:numId w:val="38"/>
        </w:numPr>
        <w:spacing w:before="120" w:after="120"/>
        <w:ind w:left="851" w:hanging="425"/>
        <w:rPr>
          <w:rFonts w:cstheme="minorHAnsi"/>
        </w:rPr>
      </w:pPr>
      <w:r w:rsidRPr="00257A19">
        <w:rPr>
          <w:rFonts w:cstheme="minorHAnsi"/>
        </w:rPr>
        <w:t>9.3% more likely to transfer their skills and knowledge to colleagues to a greater extent;</w:t>
      </w:r>
    </w:p>
    <w:p w:rsidR="006536EE" w:rsidRPr="00257A19" w:rsidRDefault="006536EE" w:rsidP="00E553AD">
      <w:pPr>
        <w:numPr>
          <w:ilvl w:val="0"/>
          <w:numId w:val="38"/>
        </w:numPr>
        <w:spacing w:before="120" w:after="120"/>
        <w:ind w:left="851" w:hanging="425"/>
        <w:rPr>
          <w:rFonts w:cstheme="minorHAnsi"/>
        </w:rPr>
      </w:pPr>
      <w:r w:rsidRPr="00257A19">
        <w:rPr>
          <w:rFonts w:cstheme="minorHAnsi"/>
        </w:rPr>
        <w:t xml:space="preserve">6.1% more likely to promote gender equality or disability inclusion to a medium extent or more; and </w:t>
      </w:r>
    </w:p>
    <w:p w:rsidR="006536EE" w:rsidRPr="00257A19" w:rsidRDefault="006536EE" w:rsidP="00E553AD">
      <w:pPr>
        <w:numPr>
          <w:ilvl w:val="0"/>
          <w:numId w:val="38"/>
        </w:numPr>
        <w:spacing w:before="120" w:after="120"/>
        <w:ind w:left="851" w:hanging="425"/>
        <w:rPr>
          <w:rFonts w:cstheme="minorHAnsi"/>
        </w:rPr>
      </w:pPr>
      <w:r w:rsidRPr="00257A19">
        <w:rPr>
          <w:rFonts w:cstheme="minorHAnsi"/>
        </w:rPr>
        <w:t>4.5% more likely to experience a positive change in their employment status compared to their initial job upon their return from Australia.</w:t>
      </w:r>
    </w:p>
    <w:p w:rsidR="004F645F" w:rsidRDefault="004F645F" w:rsidP="0057462E">
      <w:pPr>
        <w:spacing w:before="120" w:after="120"/>
        <w:rPr>
          <w:color w:val="FF0000"/>
        </w:rPr>
      </w:pPr>
    </w:p>
    <w:p w:rsidR="004F645F" w:rsidRPr="00DF2D96" w:rsidRDefault="004F645F" w:rsidP="009307B9">
      <w:pPr>
        <w:pStyle w:val="Heading1"/>
        <w:spacing w:after="240"/>
        <w:rPr>
          <w:sz w:val="52"/>
          <w:szCs w:val="52"/>
        </w:rPr>
      </w:pPr>
      <w:bookmarkStart w:id="25" w:name="_Toc404872454"/>
      <w:r w:rsidRPr="00DF2D96">
        <w:rPr>
          <w:sz w:val="52"/>
          <w:szCs w:val="52"/>
        </w:rPr>
        <w:lastRenderedPageBreak/>
        <w:t>Annex 4– Findings on Alumni Performance by Employment Sector</w:t>
      </w:r>
      <w:bookmarkEnd w:id="25"/>
    </w:p>
    <w:p w:rsidR="00451FA4" w:rsidRPr="00A71FEE" w:rsidRDefault="00451FA4" w:rsidP="00A71FEE">
      <w:pPr>
        <w:spacing w:before="120" w:after="120"/>
        <w:rPr>
          <w:b/>
        </w:rPr>
      </w:pPr>
      <w:r w:rsidRPr="00A71FEE">
        <w:rPr>
          <w:b/>
        </w:rPr>
        <w:t>Summary of Results for Alumni in Five Employment Sectors</w:t>
      </w:r>
    </w:p>
    <w:p w:rsidR="00451FA4" w:rsidRPr="002939DB" w:rsidRDefault="00451FA4" w:rsidP="009307B9">
      <w:pPr>
        <w:pStyle w:val="BodyCopy"/>
        <w:spacing w:before="120" w:after="0"/>
        <w:rPr>
          <w:b/>
          <w:i/>
        </w:rPr>
      </w:pPr>
      <w:r w:rsidRPr="002939DB">
        <w:rPr>
          <w:b/>
          <w:i/>
        </w:rPr>
        <w:t>Survey Background</w:t>
      </w:r>
    </w:p>
    <w:p w:rsidR="004F36AE" w:rsidRPr="00D17091" w:rsidRDefault="004F36AE" w:rsidP="004F36AE">
      <w:pPr>
        <w:pStyle w:val="Numberedlist0"/>
        <w:numPr>
          <w:ilvl w:val="0"/>
          <w:numId w:val="0"/>
        </w:numPr>
      </w:pPr>
      <w:r w:rsidRPr="002125B2">
        <w:t>The</w:t>
      </w:r>
      <w:r w:rsidRPr="00D17091">
        <w:t xml:space="preserve"> 2014 Tracer Study of Australia Award alumni in Vietnam examined the impact of the scholarship program on its alumni. It relied on survey responses from 785 alumni as well as group discussions with 28 of these alumni. </w:t>
      </w:r>
      <w:r>
        <w:t>The program collected these data in July and August 2014.</w:t>
      </w:r>
    </w:p>
    <w:p w:rsidR="004F36AE" w:rsidRPr="00D17091" w:rsidRDefault="004F36AE" w:rsidP="004F36AE">
      <w:pPr>
        <w:pStyle w:val="Numberedlist0"/>
        <w:numPr>
          <w:ilvl w:val="0"/>
          <w:numId w:val="0"/>
        </w:numPr>
      </w:pPr>
      <w:r w:rsidRPr="00D17091">
        <w:t>The survey asked alumni about their (1) employment situation upon return</w:t>
      </w:r>
      <w:r>
        <w:t xml:space="preserve"> to Vietnam;</w:t>
      </w:r>
      <w:r w:rsidRPr="00D17091">
        <w:t xml:space="preserve"> (2) current employment situation</w:t>
      </w:r>
      <w:r>
        <w:t>;</w:t>
      </w:r>
      <w:r w:rsidRPr="00D17091">
        <w:t xml:space="preserve"> (3</w:t>
      </w:r>
      <w:r>
        <w:t>)</w:t>
      </w:r>
      <w:r w:rsidRPr="00D17091">
        <w:t xml:space="preserve"> application of skills and knowledge in performing work duties, (4) sharing of skills and knowledge with colleagues and </w:t>
      </w:r>
      <w:r>
        <w:t>peer</w:t>
      </w:r>
      <w:r w:rsidRPr="00D17091">
        <w:t>s; (5) strengthening of organisation</w:t>
      </w:r>
      <w:r>
        <w:t>s</w:t>
      </w:r>
      <w:r w:rsidRPr="00D17091">
        <w:t>; (6) promotion of gender equality and disability inclusion</w:t>
      </w:r>
      <w:r>
        <w:t xml:space="preserve"> in their organisations</w:t>
      </w:r>
      <w:r w:rsidRPr="00D17091">
        <w:t>; (7) contributions to local communities; and (8) links with Australia.</w:t>
      </w:r>
    </w:p>
    <w:p w:rsidR="00451FA4" w:rsidRDefault="004F36AE" w:rsidP="004F36AE">
      <w:pPr>
        <w:pStyle w:val="Numberedlist0"/>
        <w:numPr>
          <w:ilvl w:val="0"/>
          <w:numId w:val="0"/>
        </w:numPr>
        <w:spacing w:before="120" w:after="120"/>
      </w:pPr>
      <w:r w:rsidRPr="00D17091">
        <w:t xml:space="preserve">The </w:t>
      </w:r>
      <w:r>
        <w:t xml:space="preserve">survey asked alumni about their employment sector. All survey data were disaggregated to understand the </w:t>
      </w:r>
      <w:r w:rsidRPr="00D17091">
        <w:t xml:space="preserve">employment experiences, application of skills and knowledge, and achievements of alumni </w:t>
      </w:r>
      <w:r>
        <w:t>in the different employment sectors</w:t>
      </w:r>
      <w:r w:rsidRPr="00D17091">
        <w:t xml:space="preserve">. </w:t>
      </w:r>
      <w:r>
        <w:t>This report compares their responses. The experiences of alumni working for Vietnamese and foreign companies were of particular interest to the scholarships program at this time</w:t>
      </w:r>
      <w:r w:rsidR="00451FA4">
        <w:t>.</w:t>
      </w:r>
    </w:p>
    <w:p w:rsidR="005A0646" w:rsidRPr="002939DB" w:rsidRDefault="005A0646" w:rsidP="009307B9">
      <w:pPr>
        <w:pStyle w:val="Numberedlist0"/>
        <w:numPr>
          <w:ilvl w:val="0"/>
          <w:numId w:val="0"/>
        </w:numPr>
        <w:spacing w:before="240" w:after="0"/>
        <w:ind w:left="284" w:hanging="284"/>
        <w:rPr>
          <w:b/>
          <w:i/>
        </w:rPr>
      </w:pPr>
      <w:r w:rsidRPr="002939DB">
        <w:rPr>
          <w:b/>
          <w:i/>
        </w:rPr>
        <w:t>Survey Respondents</w:t>
      </w:r>
    </w:p>
    <w:p w:rsidR="004F36AE" w:rsidRDefault="004F36AE" w:rsidP="004F36AE">
      <w:pPr>
        <w:pStyle w:val="Numberedlist0"/>
        <w:numPr>
          <w:ilvl w:val="0"/>
          <w:numId w:val="0"/>
        </w:numPr>
      </w:pPr>
      <w:r w:rsidRPr="008D20E5">
        <w:t xml:space="preserve">The survey respondents </w:t>
      </w:r>
      <w:r>
        <w:t>w</w:t>
      </w:r>
      <w:r w:rsidRPr="008D20E5">
        <w:t xml:space="preserve">ere grouped into </w:t>
      </w:r>
      <w:r>
        <w:t>five</w:t>
      </w:r>
      <w:r w:rsidR="0030208F">
        <w:t xml:space="preserve"> </w:t>
      </w:r>
      <w:r>
        <w:t xml:space="preserve">employment </w:t>
      </w:r>
      <w:r w:rsidRPr="00C3343D">
        <w:t>sectors. (1) ‘Government organisation’ comprised those alumni working for central or local government departments; (2) ‘Education institute’ comprised alumni working for Vietnamese universities or research institutes; (3) ‘Vietnamese company’ comprised alumni working for private sector firms or self-employed in Vietnam; (4) ‘Foreign company’ comprised alumni working for foreign-owned companies or joint-ventures; and, (5) ‘Aid delivery agency’ comprised alumni working for international non-profit organisations, civil society organisations or NGOs, multilateral aid agencies, and foreign-funded projects.  As well, we included an ‘Other’ category of survey respondents, namely, those alumni currently studying, unemployed, retired, or working in a foreign</w:t>
      </w:r>
      <w:r>
        <w:t xml:space="preserve"> embassy. Alumni in the ‘Other’ category were not included in the comparisons and analysis below.</w:t>
      </w:r>
    </w:p>
    <w:p w:rsidR="00451FA4" w:rsidRPr="008D20E5" w:rsidRDefault="004F36AE" w:rsidP="004F36AE">
      <w:pPr>
        <w:pStyle w:val="Numberedlist0"/>
        <w:numPr>
          <w:ilvl w:val="0"/>
          <w:numId w:val="0"/>
        </w:numPr>
        <w:spacing w:before="120" w:after="120"/>
      </w:pPr>
      <w:r>
        <w:t xml:space="preserve">Table </w:t>
      </w:r>
      <w:r w:rsidRPr="00E05A95">
        <w:t>1</w:t>
      </w:r>
      <w:r>
        <w:t xml:space="preserve"> describes the number of </w:t>
      </w:r>
      <w:r w:rsidRPr="00E05A95">
        <w:t xml:space="preserve">survey respondents </w:t>
      </w:r>
      <w:r>
        <w:t xml:space="preserve">in each </w:t>
      </w:r>
      <w:r w:rsidRPr="00E05A95">
        <w:t>employment sector</w:t>
      </w:r>
      <w:r>
        <w:t>. The largest number (38.2%) worked in education institutes. Only alumni in aid delivery agencies comprised less than 10% of the total</w:t>
      </w:r>
      <w:r w:rsidR="00451FA4">
        <w:t xml:space="preserve">. </w:t>
      </w:r>
    </w:p>
    <w:p w:rsidR="00451FA4" w:rsidRPr="00A71FEE" w:rsidRDefault="00451FA4" w:rsidP="009307B9">
      <w:pPr>
        <w:pStyle w:val="TableHeading"/>
        <w:spacing w:before="240" w:after="0"/>
        <w:rPr>
          <w:rFonts w:asciiTheme="minorHAnsi" w:hAnsiTheme="minorHAnsi" w:cstheme="minorHAnsi"/>
          <w:b/>
          <w:color w:val="auto"/>
          <w:sz w:val="20"/>
        </w:rPr>
      </w:pPr>
      <w:r w:rsidRPr="00A71FEE">
        <w:rPr>
          <w:rFonts w:asciiTheme="minorHAnsi" w:hAnsiTheme="minorHAnsi" w:cstheme="minorHAnsi"/>
          <w:b/>
          <w:color w:val="auto"/>
          <w:sz w:val="20"/>
        </w:rPr>
        <w:t>Table 1</w:t>
      </w:r>
      <w:r w:rsidR="0028410E">
        <w:rPr>
          <w:rFonts w:asciiTheme="minorHAnsi" w:hAnsiTheme="minorHAnsi" w:cstheme="minorHAnsi"/>
          <w:b/>
          <w:color w:val="auto"/>
          <w:sz w:val="20"/>
        </w:rPr>
        <w:t>:</w:t>
      </w:r>
      <w:r w:rsidRPr="00A71FEE">
        <w:rPr>
          <w:rFonts w:asciiTheme="minorHAnsi" w:hAnsiTheme="minorHAnsi" w:cstheme="minorHAnsi"/>
          <w:b/>
          <w:color w:val="auto"/>
          <w:sz w:val="20"/>
        </w:rPr>
        <w:t xml:space="preserve"> Alumni Working in Employment Sectors </w:t>
      </w:r>
    </w:p>
    <w:tbl>
      <w:tblPr>
        <w:tblW w:w="8100" w:type="dxa"/>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700"/>
        <w:gridCol w:w="2700"/>
        <w:gridCol w:w="2700"/>
      </w:tblGrid>
      <w:tr w:rsidR="00451FA4" w:rsidRPr="009307B9" w:rsidTr="009307B9">
        <w:trPr>
          <w:trHeight w:val="135"/>
          <w:tblHeader/>
        </w:trPr>
        <w:tc>
          <w:tcPr>
            <w:tcW w:w="2700" w:type="dxa"/>
            <w:shd w:val="clear" w:color="000000" w:fill="003150"/>
            <w:vAlign w:val="center"/>
            <w:hideMark/>
          </w:tcPr>
          <w:p w:rsidR="00451FA4" w:rsidRPr="009307B9" w:rsidRDefault="00451FA4" w:rsidP="009307B9">
            <w:pPr>
              <w:spacing w:before="20" w:after="20"/>
              <w:jc w:val="center"/>
              <w:rPr>
                <w:rFonts w:eastAsia="Times New Roman" w:cstheme="minorHAnsi"/>
                <w:color w:val="FFFFFF"/>
                <w:sz w:val="18"/>
                <w:szCs w:val="18"/>
                <w:lang w:val="en-US"/>
              </w:rPr>
            </w:pPr>
            <w:r w:rsidRPr="009307B9">
              <w:rPr>
                <w:rFonts w:eastAsia="Times New Roman" w:cstheme="minorHAnsi"/>
                <w:color w:val="FFFFFF"/>
                <w:sz w:val="18"/>
                <w:szCs w:val="18"/>
              </w:rPr>
              <w:t> </w:t>
            </w:r>
          </w:p>
        </w:tc>
        <w:tc>
          <w:tcPr>
            <w:tcW w:w="5400" w:type="dxa"/>
            <w:gridSpan w:val="2"/>
            <w:shd w:val="clear" w:color="000000" w:fill="003150"/>
            <w:vAlign w:val="center"/>
            <w:hideMark/>
          </w:tcPr>
          <w:p w:rsidR="00451FA4" w:rsidRPr="009307B9" w:rsidRDefault="00451FA4" w:rsidP="009307B9">
            <w:pPr>
              <w:spacing w:before="20" w:after="20"/>
              <w:jc w:val="center"/>
              <w:rPr>
                <w:rFonts w:eastAsia="Times New Roman" w:cstheme="minorHAnsi"/>
                <w:b/>
                <w:bCs/>
                <w:color w:val="FFFFFF"/>
                <w:sz w:val="18"/>
                <w:szCs w:val="18"/>
                <w:lang w:val="en-US"/>
              </w:rPr>
            </w:pPr>
            <w:r w:rsidRPr="009307B9">
              <w:rPr>
                <w:rFonts w:eastAsia="Times New Roman" w:cstheme="minorHAnsi"/>
                <w:b/>
                <w:bCs/>
                <w:color w:val="FFFFFF"/>
                <w:sz w:val="18"/>
                <w:szCs w:val="18"/>
              </w:rPr>
              <w:t>Alumni working in Employment Sectors</w:t>
            </w:r>
          </w:p>
        </w:tc>
      </w:tr>
      <w:tr w:rsidR="00451FA4" w:rsidRPr="009307B9" w:rsidTr="009307B9">
        <w:trPr>
          <w:trHeight w:val="60"/>
          <w:tblHeader/>
        </w:trPr>
        <w:tc>
          <w:tcPr>
            <w:tcW w:w="2700" w:type="dxa"/>
            <w:shd w:val="clear" w:color="000000" w:fill="003150"/>
            <w:vAlign w:val="center"/>
            <w:hideMark/>
          </w:tcPr>
          <w:p w:rsidR="00451FA4" w:rsidRPr="009307B9" w:rsidRDefault="00451FA4" w:rsidP="009307B9">
            <w:pPr>
              <w:spacing w:before="20" w:after="20"/>
              <w:jc w:val="center"/>
              <w:rPr>
                <w:rFonts w:eastAsia="Times New Roman" w:cstheme="minorHAnsi"/>
                <w:b/>
                <w:bCs/>
                <w:color w:val="FFFFFF"/>
                <w:sz w:val="18"/>
                <w:szCs w:val="18"/>
                <w:lang w:val="en-US"/>
              </w:rPr>
            </w:pPr>
            <w:r w:rsidRPr="009307B9">
              <w:rPr>
                <w:rFonts w:eastAsia="Times New Roman" w:cstheme="minorHAnsi"/>
                <w:b/>
                <w:bCs/>
                <w:color w:val="FFFFFF"/>
                <w:sz w:val="18"/>
                <w:szCs w:val="18"/>
              </w:rPr>
              <w:t>Employment sector</w:t>
            </w:r>
          </w:p>
        </w:tc>
        <w:tc>
          <w:tcPr>
            <w:tcW w:w="2700" w:type="dxa"/>
            <w:shd w:val="clear" w:color="000000" w:fill="003150"/>
            <w:vAlign w:val="center"/>
            <w:hideMark/>
          </w:tcPr>
          <w:p w:rsidR="00451FA4" w:rsidRPr="009307B9" w:rsidRDefault="00451FA4" w:rsidP="009307B9">
            <w:pPr>
              <w:spacing w:before="20" w:after="20"/>
              <w:jc w:val="center"/>
              <w:rPr>
                <w:rFonts w:eastAsia="Times New Roman" w:cstheme="minorHAnsi"/>
                <w:b/>
                <w:bCs/>
                <w:color w:val="FFFFFF"/>
                <w:sz w:val="18"/>
                <w:szCs w:val="18"/>
                <w:lang w:val="en-US"/>
              </w:rPr>
            </w:pPr>
            <w:r w:rsidRPr="009307B9">
              <w:rPr>
                <w:rFonts w:eastAsia="Times New Roman" w:cstheme="minorHAnsi"/>
                <w:b/>
                <w:bCs/>
                <w:color w:val="FFFFFF"/>
                <w:sz w:val="18"/>
                <w:szCs w:val="18"/>
              </w:rPr>
              <w:t>No. of Survey Respondents in Employment Sector</w:t>
            </w:r>
          </w:p>
        </w:tc>
        <w:tc>
          <w:tcPr>
            <w:tcW w:w="2700" w:type="dxa"/>
            <w:shd w:val="clear" w:color="000000" w:fill="003150"/>
            <w:vAlign w:val="center"/>
            <w:hideMark/>
          </w:tcPr>
          <w:p w:rsidR="00451FA4" w:rsidRPr="009307B9" w:rsidRDefault="009307B9" w:rsidP="009307B9">
            <w:pPr>
              <w:spacing w:before="20" w:after="20"/>
              <w:jc w:val="center"/>
              <w:rPr>
                <w:rFonts w:eastAsia="Times New Roman" w:cstheme="minorHAnsi"/>
                <w:b/>
                <w:bCs/>
                <w:color w:val="FFFFFF"/>
                <w:sz w:val="18"/>
                <w:szCs w:val="18"/>
                <w:lang w:val="en-US"/>
              </w:rPr>
            </w:pPr>
            <w:r>
              <w:rPr>
                <w:rFonts w:eastAsia="Times New Roman" w:cstheme="minorHAnsi"/>
                <w:b/>
                <w:bCs/>
                <w:color w:val="FFFFFF"/>
                <w:sz w:val="18"/>
                <w:szCs w:val="18"/>
              </w:rPr>
              <w:t>%</w:t>
            </w:r>
            <w:r w:rsidR="00451FA4" w:rsidRPr="009307B9">
              <w:rPr>
                <w:rFonts w:eastAsia="Times New Roman" w:cstheme="minorHAnsi"/>
                <w:b/>
                <w:bCs/>
                <w:color w:val="FFFFFF"/>
                <w:sz w:val="18"/>
                <w:szCs w:val="18"/>
              </w:rPr>
              <w:t xml:space="preserve"> of Survey Respondents in Employment Sector</w:t>
            </w:r>
          </w:p>
        </w:tc>
      </w:tr>
      <w:tr w:rsidR="004F36AE" w:rsidRPr="009307B9" w:rsidTr="00853C6B">
        <w:trPr>
          <w:trHeight w:val="315"/>
        </w:trPr>
        <w:tc>
          <w:tcPr>
            <w:tcW w:w="2700" w:type="dxa"/>
            <w:shd w:val="clear" w:color="000000" w:fill="F2F2F2"/>
            <w:vAlign w:val="center"/>
            <w:hideMark/>
          </w:tcPr>
          <w:p w:rsidR="004F36AE" w:rsidRPr="009307B9" w:rsidRDefault="004F36AE" w:rsidP="009307B9">
            <w:pPr>
              <w:spacing w:before="20" w:after="20"/>
              <w:rPr>
                <w:rFonts w:eastAsia="Times New Roman" w:cstheme="minorHAnsi"/>
                <w:bCs/>
                <w:color w:val="000000"/>
                <w:sz w:val="18"/>
                <w:szCs w:val="18"/>
                <w:lang w:val="en-US"/>
              </w:rPr>
            </w:pPr>
            <w:r w:rsidRPr="009307B9">
              <w:rPr>
                <w:rFonts w:eastAsia="Times New Roman" w:cstheme="minorHAnsi"/>
                <w:bCs/>
                <w:color w:val="000000"/>
                <w:sz w:val="18"/>
                <w:szCs w:val="18"/>
                <w:lang w:val="en-US"/>
              </w:rPr>
              <w:t>Education Institute</w:t>
            </w:r>
          </w:p>
        </w:tc>
        <w:tc>
          <w:tcPr>
            <w:tcW w:w="2700" w:type="dxa"/>
            <w:shd w:val="clear" w:color="000000" w:fill="D9D9D9"/>
            <w:vAlign w:val="center"/>
            <w:hideMark/>
          </w:tcPr>
          <w:p w:rsidR="004F36AE" w:rsidRPr="009307B9" w:rsidRDefault="004F36AE" w:rsidP="009307B9">
            <w:pPr>
              <w:spacing w:before="20" w:after="20"/>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300</w:t>
            </w:r>
          </w:p>
        </w:tc>
        <w:tc>
          <w:tcPr>
            <w:tcW w:w="2700" w:type="dxa"/>
            <w:shd w:val="clear" w:color="000000" w:fill="D9D9D9"/>
            <w:vAlign w:val="center"/>
            <w:hideMark/>
          </w:tcPr>
          <w:p w:rsidR="004F36AE" w:rsidRPr="009307B9" w:rsidRDefault="004F36AE" w:rsidP="009307B9">
            <w:pPr>
              <w:spacing w:before="20" w:after="20"/>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38.2%</w:t>
            </w:r>
          </w:p>
        </w:tc>
      </w:tr>
      <w:tr w:rsidR="004F36AE" w:rsidRPr="009307B9" w:rsidTr="00853C6B">
        <w:trPr>
          <w:trHeight w:val="315"/>
        </w:trPr>
        <w:tc>
          <w:tcPr>
            <w:tcW w:w="2700" w:type="dxa"/>
            <w:shd w:val="clear" w:color="000000" w:fill="F2F2F2"/>
            <w:vAlign w:val="center"/>
            <w:hideMark/>
          </w:tcPr>
          <w:p w:rsidR="004F36AE" w:rsidRPr="009307B9" w:rsidRDefault="004F36AE" w:rsidP="009307B9">
            <w:pPr>
              <w:spacing w:before="20" w:after="20"/>
              <w:rPr>
                <w:rFonts w:eastAsia="Times New Roman" w:cstheme="minorHAnsi"/>
                <w:bCs/>
                <w:color w:val="000000"/>
                <w:sz w:val="18"/>
                <w:szCs w:val="18"/>
                <w:lang w:val="en-US"/>
              </w:rPr>
            </w:pPr>
            <w:r w:rsidRPr="009307B9">
              <w:rPr>
                <w:rFonts w:eastAsia="Times New Roman" w:cstheme="minorHAnsi"/>
                <w:bCs/>
                <w:color w:val="000000"/>
                <w:sz w:val="18"/>
                <w:szCs w:val="18"/>
                <w:lang w:val="en-US"/>
              </w:rPr>
              <w:t>Government organi</w:t>
            </w:r>
            <w:r w:rsidR="009307B9">
              <w:rPr>
                <w:rFonts w:eastAsia="Times New Roman" w:cstheme="minorHAnsi"/>
                <w:bCs/>
                <w:color w:val="000000"/>
                <w:sz w:val="18"/>
                <w:szCs w:val="18"/>
                <w:lang w:val="en-US"/>
              </w:rPr>
              <w:t>s</w:t>
            </w:r>
            <w:r w:rsidRPr="009307B9">
              <w:rPr>
                <w:rFonts w:eastAsia="Times New Roman" w:cstheme="minorHAnsi"/>
                <w:bCs/>
                <w:color w:val="000000"/>
                <w:sz w:val="18"/>
                <w:szCs w:val="18"/>
                <w:lang w:val="en-US"/>
              </w:rPr>
              <w:t>ation</w:t>
            </w:r>
          </w:p>
        </w:tc>
        <w:tc>
          <w:tcPr>
            <w:tcW w:w="2700" w:type="dxa"/>
            <w:shd w:val="clear" w:color="000000" w:fill="D9D9D9"/>
            <w:vAlign w:val="center"/>
            <w:hideMark/>
          </w:tcPr>
          <w:p w:rsidR="004F36AE" w:rsidRPr="009307B9" w:rsidRDefault="004F36AE" w:rsidP="009307B9">
            <w:pPr>
              <w:spacing w:before="20" w:after="20"/>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160</w:t>
            </w:r>
          </w:p>
        </w:tc>
        <w:tc>
          <w:tcPr>
            <w:tcW w:w="2700" w:type="dxa"/>
            <w:shd w:val="clear" w:color="000000" w:fill="D9D9D9"/>
            <w:vAlign w:val="center"/>
            <w:hideMark/>
          </w:tcPr>
          <w:p w:rsidR="004F36AE" w:rsidRPr="009307B9" w:rsidRDefault="004F36AE" w:rsidP="009307B9">
            <w:pPr>
              <w:spacing w:before="20" w:after="20"/>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20.4%</w:t>
            </w:r>
          </w:p>
        </w:tc>
      </w:tr>
      <w:tr w:rsidR="004F36AE" w:rsidRPr="009307B9" w:rsidTr="00853C6B">
        <w:trPr>
          <w:trHeight w:val="315"/>
        </w:trPr>
        <w:tc>
          <w:tcPr>
            <w:tcW w:w="2700" w:type="dxa"/>
            <w:shd w:val="clear" w:color="000000" w:fill="F2F2F2"/>
            <w:vAlign w:val="center"/>
            <w:hideMark/>
          </w:tcPr>
          <w:p w:rsidR="004F36AE" w:rsidRPr="009307B9" w:rsidRDefault="004F36AE" w:rsidP="009307B9">
            <w:pPr>
              <w:spacing w:before="20" w:after="20"/>
              <w:rPr>
                <w:rFonts w:eastAsia="Times New Roman" w:cstheme="minorHAnsi"/>
                <w:bCs/>
                <w:color w:val="000000"/>
                <w:sz w:val="18"/>
                <w:szCs w:val="18"/>
                <w:lang w:val="en-US"/>
              </w:rPr>
            </w:pPr>
            <w:r w:rsidRPr="009307B9">
              <w:rPr>
                <w:rFonts w:eastAsia="Times New Roman" w:cstheme="minorHAnsi"/>
                <w:bCs/>
                <w:color w:val="000000"/>
                <w:sz w:val="18"/>
                <w:szCs w:val="18"/>
                <w:lang w:val="en-US"/>
              </w:rPr>
              <w:t>Vietnamese company</w:t>
            </w:r>
          </w:p>
        </w:tc>
        <w:tc>
          <w:tcPr>
            <w:tcW w:w="2700" w:type="dxa"/>
            <w:shd w:val="clear" w:color="000000" w:fill="D9D9D9"/>
            <w:vAlign w:val="center"/>
            <w:hideMark/>
          </w:tcPr>
          <w:p w:rsidR="004F36AE" w:rsidRPr="009307B9" w:rsidRDefault="004F36AE" w:rsidP="009307B9">
            <w:pPr>
              <w:spacing w:before="20" w:after="20"/>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102</w:t>
            </w:r>
          </w:p>
        </w:tc>
        <w:tc>
          <w:tcPr>
            <w:tcW w:w="2700" w:type="dxa"/>
            <w:shd w:val="clear" w:color="000000" w:fill="D9D9D9"/>
            <w:vAlign w:val="center"/>
            <w:hideMark/>
          </w:tcPr>
          <w:p w:rsidR="004F36AE" w:rsidRPr="009307B9" w:rsidRDefault="004F36AE" w:rsidP="009307B9">
            <w:pPr>
              <w:spacing w:before="20" w:after="20"/>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13.0%</w:t>
            </w:r>
          </w:p>
        </w:tc>
      </w:tr>
      <w:tr w:rsidR="004F36AE" w:rsidRPr="009307B9" w:rsidTr="00853C6B">
        <w:trPr>
          <w:trHeight w:val="315"/>
        </w:trPr>
        <w:tc>
          <w:tcPr>
            <w:tcW w:w="2700" w:type="dxa"/>
            <w:shd w:val="clear" w:color="000000" w:fill="F2F2F2"/>
            <w:vAlign w:val="center"/>
            <w:hideMark/>
          </w:tcPr>
          <w:p w:rsidR="004F36AE" w:rsidRPr="009307B9" w:rsidRDefault="004F36AE" w:rsidP="009307B9">
            <w:pPr>
              <w:spacing w:before="20" w:after="20"/>
              <w:rPr>
                <w:rFonts w:eastAsia="Times New Roman" w:cstheme="minorHAnsi"/>
                <w:bCs/>
                <w:color w:val="000000"/>
                <w:sz w:val="18"/>
                <w:szCs w:val="18"/>
                <w:lang w:val="en-US"/>
              </w:rPr>
            </w:pPr>
            <w:r w:rsidRPr="009307B9">
              <w:rPr>
                <w:rFonts w:eastAsia="Times New Roman" w:cstheme="minorHAnsi"/>
                <w:bCs/>
                <w:color w:val="000000"/>
                <w:sz w:val="18"/>
                <w:szCs w:val="18"/>
                <w:lang w:val="en-US"/>
              </w:rPr>
              <w:t>Foreign company</w:t>
            </w:r>
          </w:p>
        </w:tc>
        <w:tc>
          <w:tcPr>
            <w:tcW w:w="2700" w:type="dxa"/>
            <w:shd w:val="clear" w:color="000000" w:fill="D9D9D9"/>
            <w:vAlign w:val="center"/>
            <w:hideMark/>
          </w:tcPr>
          <w:p w:rsidR="004F36AE" w:rsidRPr="009307B9" w:rsidRDefault="004F36AE" w:rsidP="009307B9">
            <w:pPr>
              <w:spacing w:before="20" w:after="20"/>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95</w:t>
            </w:r>
          </w:p>
        </w:tc>
        <w:tc>
          <w:tcPr>
            <w:tcW w:w="2700" w:type="dxa"/>
            <w:shd w:val="clear" w:color="000000" w:fill="D9D9D9"/>
            <w:vAlign w:val="center"/>
            <w:hideMark/>
          </w:tcPr>
          <w:p w:rsidR="004F36AE" w:rsidRPr="009307B9" w:rsidRDefault="004F36AE" w:rsidP="009307B9">
            <w:pPr>
              <w:spacing w:before="20" w:after="20"/>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12.1%</w:t>
            </w:r>
          </w:p>
        </w:tc>
      </w:tr>
      <w:tr w:rsidR="004F36AE" w:rsidRPr="009307B9" w:rsidTr="00853C6B">
        <w:trPr>
          <w:trHeight w:val="315"/>
        </w:trPr>
        <w:tc>
          <w:tcPr>
            <w:tcW w:w="2700" w:type="dxa"/>
            <w:shd w:val="clear" w:color="000000" w:fill="F2F2F2"/>
            <w:vAlign w:val="center"/>
            <w:hideMark/>
          </w:tcPr>
          <w:p w:rsidR="004F36AE" w:rsidRPr="009307B9" w:rsidRDefault="004F36AE" w:rsidP="009307B9">
            <w:pPr>
              <w:spacing w:before="20" w:after="20"/>
              <w:rPr>
                <w:rFonts w:eastAsia="Times New Roman" w:cstheme="minorHAnsi"/>
                <w:bCs/>
                <w:color w:val="000000"/>
                <w:sz w:val="18"/>
                <w:szCs w:val="18"/>
                <w:lang w:val="en-US"/>
              </w:rPr>
            </w:pPr>
            <w:r w:rsidRPr="009307B9">
              <w:rPr>
                <w:rFonts w:eastAsia="Times New Roman" w:cstheme="minorHAnsi"/>
                <w:bCs/>
                <w:color w:val="000000"/>
                <w:sz w:val="18"/>
                <w:szCs w:val="18"/>
                <w:lang w:val="en-US"/>
              </w:rPr>
              <w:t>Aid delivery agency</w:t>
            </w:r>
          </w:p>
        </w:tc>
        <w:tc>
          <w:tcPr>
            <w:tcW w:w="2700" w:type="dxa"/>
            <w:shd w:val="clear" w:color="000000" w:fill="D9D9D9"/>
            <w:vAlign w:val="center"/>
            <w:hideMark/>
          </w:tcPr>
          <w:p w:rsidR="004F36AE" w:rsidRPr="009307B9" w:rsidRDefault="004F36AE" w:rsidP="009307B9">
            <w:pPr>
              <w:spacing w:before="20" w:after="20"/>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73</w:t>
            </w:r>
          </w:p>
        </w:tc>
        <w:tc>
          <w:tcPr>
            <w:tcW w:w="2700" w:type="dxa"/>
            <w:shd w:val="clear" w:color="000000" w:fill="D9D9D9"/>
            <w:vAlign w:val="center"/>
            <w:hideMark/>
          </w:tcPr>
          <w:p w:rsidR="004F36AE" w:rsidRPr="009307B9" w:rsidRDefault="004F36AE" w:rsidP="009307B9">
            <w:pPr>
              <w:spacing w:before="20" w:after="20"/>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9.3%</w:t>
            </w:r>
          </w:p>
        </w:tc>
      </w:tr>
      <w:tr w:rsidR="004F36AE" w:rsidRPr="009307B9" w:rsidTr="00853C6B">
        <w:trPr>
          <w:trHeight w:val="315"/>
        </w:trPr>
        <w:tc>
          <w:tcPr>
            <w:tcW w:w="2700" w:type="dxa"/>
            <w:shd w:val="clear" w:color="000000" w:fill="F2F2F2"/>
            <w:vAlign w:val="center"/>
            <w:hideMark/>
          </w:tcPr>
          <w:p w:rsidR="004F36AE" w:rsidRPr="009307B9" w:rsidRDefault="004F36AE" w:rsidP="009307B9">
            <w:pPr>
              <w:spacing w:before="20" w:after="20"/>
              <w:rPr>
                <w:rFonts w:eastAsia="Times New Roman" w:cstheme="minorHAnsi"/>
                <w:bCs/>
                <w:color w:val="000000"/>
                <w:sz w:val="18"/>
                <w:szCs w:val="18"/>
                <w:lang w:val="en-US"/>
              </w:rPr>
            </w:pPr>
            <w:r w:rsidRPr="009307B9">
              <w:rPr>
                <w:rFonts w:eastAsia="Times New Roman" w:cstheme="minorHAnsi"/>
                <w:bCs/>
                <w:color w:val="000000"/>
                <w:sz w:val="18"/>
                <w:szCs w:val="18"/>
                <w:lang w:val="en-US"/>
              </w:rPr>
              <w:t>Others</w:t>
            </w:r>
          </w:p>
        </w:tc>
        <w:tc>
          <w:tcPr>
            <w:tcW w:w="2700" w:type="dxa"/>
            <w:shd w:val="clear" w:color="000000" w:fill="D9D9D9"/>
            <w:vAlign w:val="center"/>
            <w:hideMark/>
          </w:tcPr>
          <w:p w:rsidR="004F36AE" w:rsidRPr="009307B9" w:rsidRDefault="004F36AE" w:rsidP="009307B9">
            <w:pPr>
              <w:spacing w:before="20" w:after="20"/>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55</w:t>
            </w:r>
          </w:p>
        </w:tc>
        <w:tc>
          <w:tcPr>
            <w:tcW w:w="2700" w:type="dxa"/>
            <w:shd w:val="clear" w:color="000000" w:fill="D9D9D9"/>
            <w:vAlign w:val="center"/>
            <w:hideMark/>
          </w:tcPr>
          <w:p w:rsidR="004F36AE" w:rsidRPr="009307B9" w:rsidRDefault="004F36AE" w:rsidP="009307B9">
            <w:pPr>
              <w:spacing w:before="20" w:after="20"/>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7.0%</w:t>
            </w:r>
          </w:p>
        </w:tc>
      </w:tr>
      <w:tr w:rsidR="004F36AE" w:rsidRPr="009307B9" w:rsidTr="00853C6B">
        <w:trPr>
          <w:trHeight w:val="315"/>
        </w:trPr>
        <w:tc>
          <w:tcPr>
            <w:tcW w:w="2700" w:type="dxa"/>
            <w:shd w:val="clear" w:color="000000" w:fill="F2F2F2"/>
            <w:vAlign w:val="center"/>
            <w:hideMark/>
          </w:tcPr>
          <w:p w:rsidR="004F36AE" w:rsidRPr="009307B9" w:rsidRDefault="004F36AE" w:rsidP="009307B9">
            <w:pPr>
              <w:spacing w:before="20" w:after="20"/>
              <w:rPr>
                <w:rFonts w:eastAsia="Times New Roman" w:cstheme="minorHAnsi"/>
                <w:b/>
                <w:bCs/>
                <w:color w:val="000000"/>
                <w:sz w:val="18"/>
                <w:szCs w:val="18"/>
                <w:lang w:val="en-US"/>
              </w:rPr>
            </w:pPr>
            <w:r w:rsidRPr="009307B9">
              <w:rPr>
                <w:rFonts w:eastAsia="Times New Roman" w:cstheme="minorHAnsi"/>
                <w:b/>
                <w:bCs/>
                <w:color w:val="000000"/>
                <w:sz w:val="18"/>
                <w:szCs w:val="18"/>
                <w:lang w:val="fr-CA"/>
              </w:rPr>
              <w:t>Total</w:t>
            </w:r>
          </w:p>
        </w:tc>
        <w:tc>
          <w:tcPr>
            <w:tcW w:w="2700" w:type="dxa"/>
            <w:shd w:val="clear" w:color="000000" w:fill="D9D9D9"/>
            <w:vAlign w:val="center"/>
            <w:hideMark/>
          </w:tcPr>
          <w:p w:rsidR="004F36AE" w:rsidRPr="009307B9" w:rsidRDefault="004F36AE" w:rsidP="009307B9">
            <w:pPr>
              <w:spacing w:before="20" w:after="20"/>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785</w:t>
            </w:r>
          </w:p>
        </w:tc>
        <w:tc>
          <w:tcPr>
            <w:tcW w:w="2700" w:type="dxa"/>
            <w:shd w:val="clear" w:color="000000" w:fill="D9D9D9"/>
            <w:vAlign w:val="center"/>
            <w:hideMark/>
          </w:tcPr>
          <w:p w:rsidR="004F36AE" w:rsidRPr="009307B9" w:rsidRDefault="004F36AE" w:rsidP="009307B9">
            <w:pPr>
              <w:spacing w:before="20" w:after="20"/>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100.0%</w:t>
            </w:r>
          </w:p>
        </w:tc>
      </w:tr>
    </w:tbl>
    <w:p w:rsidR="00451FA4" w:rsidRPr="00853C6B" w:rsidRDefault="00451FA4" w:rsidP="00853C6B">
      <w:pPr>
        <w:pStyle w:val="Numberedlist0"/>
        <w:numPr>
          <w:ilvl w:val="0"/>
          <w:numId w:val="0"/>
        </w:numPr>
        <w:spacing w:before="240" w:after="120"/>
        <w:rPr>
          <w:rFonts w:cstheme="minorHAnsi"/>
          <w:b/>
          <w:i/>
        </w:rPr>
      </w:pPr>
      <w:r w:rsidRPr="00853C6B">
        <w:rPr>
          <w:rFonts w:cstheme="minorHAnsi"/>
          <w:b/>
          <w:i/>
        </w:rPr>
        <w:lastRenderedPageBreak/>
        <w:t>Conclusion on Alumni Performance in Employment Sectors</w:t>
      </w:r>
    </w:p>
    <w:p w:rsidR="004F36AE" w:rsidRDefault="004F36AE" w:rsidP="004F36AE">
      <w:pPr>
        <w:pStyle w:val="Numberedlist0"/>
        <w:numPr>
          <w:ilvl w:val="0"/>
          <w:numId w:val="0"/>
        </w:numPr>
      </w:pPr>
      <w:r>
        <w:t>Alumni performance and contributions were influenced by the conditions and practices in their employer organisations. The employment sector shapes the way that alumni respond to these conditions and practices. The employment sector shapes what alumni choose to study, how they reintegrate, what skills they use and share, the types of improvements they make in their organisations, who they help in their volunteer time, the extent to which they promote gender equality, and the extent to which they maintain contact with Australians. The program needs to recognise these tendencies in order to provide on-award and post-return support that is targeted, appropriate and accessible to alumni in the various employment sectors.</w:t>
      </w:r>
    </w:p>
    <w:p w:rsidR="00451FA4" w:rsidRPr="00853C6B" w:rsidRDefault="004F36AE" w:rsidP="004F36AE">
      <w:pPr>
        <w:pStyle w:val="Numberedlist0"/>
        <w:numPr>
          <w:ilvl w:val="0"/>
          <w:numId w:val="0"/>
        </w:numPr>
        <w:spacing w:before="120" w:after="120"/>
        <w:rPr>
          <w:rFonts w:cstheme="minorHAnsi"/>
        </w:rPr>
      </w:pPr>
      <w:r>
        <w:t>Alumni working in aid delivery agencies and education institutes could be seen as the top performers in the 12 areas of performance described in this paper. This conclusion is based on the number of times that alumni in these employment sectors scored first or second among alumni in the 12 areas of alumni performance.  Alumni working in aid delivery agencies scored first or second among alumni in five employment sectors in 8 of 12 areas. Alumni in education institutes scored first or second in 6 of 12 areas (see table)</w:t>
      </w:r>
      <w:r w:rsidR="00451FA4" w:rsidRPr="00853C6B">
        <w:rPr>
          <w:rFonts w:cstheme="minorHAnsi"/>
        </w:rPr>
        <w:t xml:space="preserve">. </w:t>
      </w:r>
    </w:p>
    <w:p w:rsidR="00451FA4" w:rsidRPr="00853C6B" w:rsidRDefault="00451FA4" w:rsidP="00394F50">
      <w:pPr>
        <w:pStyle w:val="TableHeading"/>
        <w:spacing w:before="240" w:after="0"/>
        <w:rPr>
          <w:rFonts w:asciiTheme="minorHAnsi" w:hAnsiTheme="minorHAnsi" w:cstheme="minorHAnsi"/>
          <w:b/>
          <w:color w:val="auto"/>
          <w:sz w:val="20"/>
        </w:rPr>
      </w:pPr>
      <w:r w:rsidRPr="00853C6B">
        <w:rPr>
          <w:rFonts w:asciiTheme="minorHAnsi" w:hAnsiTheme="minorHAnsi" w:cstheme="minorHAnsi"/>
          <w:b/>
          <w:color w:val="auto"/>
          <w:sz w:val="20"/>
        </w:rPr>
        <w:t>Table 2</w:t>
      </w:r>
      <w:r w:rsidR="0028410E">
        <w:rPr>
          <w:rFonts w:asciiTheme="minorHAnsi" w:hAnsiTheme="minorHAnsi" w:cstheme="minorHAnsi"/>
          <w:b/>
          <w:color w:val="auto"/>
          <w:sz w:val="20"/>
        </w:rPr>
        <w:t>:</w:t>
      </w:r>
      <w:r w:rsidRPr="00853C6B">
        <w:rPr>
          <w:rFonts w:asciiTheme="minorHAnsi" w:hAnsiTheme="minorHAnsi" w:cstheme="minorHAnsi"/>
          <w:b/>
          <w:color w:val="auto"/>
          <w:sz w:val="20"/>
        </w:rPr>
        <w:t xml:space="preserve"> Employment Sector Scorecard </w:t>
      </w:r>
    </w:p>
    <w:tbl>
      <w:tblPr>
        <w:tblW w:w="9513" w:type="dxa"/>
        <w:jc w:val="center"/>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693"/>
        <w:gridCol w:w="2410"/>
        <w:gridCol w:w="2410"/>
      </w:tblGrid>
      <w:tr w:rsidR="00451FA4" w:rsidRPr="00394F50" w:rsidTr="00394F50">
        <w:trPr>
          <w:trHeight w:val="60"/>
          <w:jc w:val="center"/>
        </w:trPr>
        <w:tc>
          <w:tcPr>
            <w:tcW w:w="4693" w:type="dxa"/>
            <w:shd w:val="clear" w:color="000000" w:fill="003150"/>
            <w:vAlign w:val="center"/>
            <w:hideMark/>
          </w:tcPr>
          <w:p w:rsidR="00451FA4" w:rsidRPr="00394F50" w:rsidRDefault="00451FA4" w:rsidP="00394F50">
            <w:pPr>
              <w:spacing w:before="20" w:after="20"/>
              <w:jc w:val="center"/>
              <w:rPr>
                <w:rFonts w:eastAsia="Times New Roman" w:cstheme="minorHAnsi"/>
                <w:color w:val="FFFFFF"/>
                <w:sz w:val="18"/>
                <w:szCs w:val="18"/>
                <w:lang w:val="en-US"/>
              </w:rPr>
            </w:pPr>
            <w:r w:rsidRPr="00394F50">
              <w:rPr>
                <w:rFonts w:eastAsia="Times New Roman" w:cstheme="minorHAnsi"/>
                <w:color w:val="FFFFFF"/>
                <w:sz w:val="18"/>
                <w:szCs w:val="18"/>
              </w:rPr>
              <w:t> </w:t>
            </w:r>
          </w:p>
        </w:tc>
        <w:tc>
          <w:tcPr>
            <w:tcW w:w="4820" w:type="dxa"/>
            <w:gridSpan w:val="2"/>
            <w:shd w:val="clear" w:color="000000" w:fill="003150"/>
            <w:vAlign w:val="center"/>
            <w:hideMark/>
          </w:tcPr>
          <w:p w:rsidR="00451FA4" w:rsidRPr="00394F50" w:rsidRDefault="00451FA4" w:rsidP="00394F50">
            <w:pPr>
              <w:spacing w:before="20" w:after="20"/>
              <w:jc w:val="center"/>
              <w:rPr>
                <w:rFonts w:eastAsia="Times New Roman" w:cstheme="minorHAnsi"/>
                <w:b/>
                <w:bCs/>
                <w:color w:val="FFFFFF"/>
                <w:sz w:val="18"/>
                <w:szCs w:val="18"/>
                <w:lang w:val="en-US"/>
              </w:rPr>
            </w:pPr>
            <w:r w:rsidRPr="00394F50">
              <w:rPr>
                <w:rFonts w:eastAsia="Times New Roman" w:cstheme="minorHAnsi"/>
                <w:b/>
                <w:bCs/>
                <w:color w:val="FFFFFF"/>
                <w:sz w:val="18"/>
                <w:szCs w:val="18"/>
              </w:rPr>
              <w:t>Alumni Performing in Employment Sectors</w:t>
            </w:r>
          </w:p>
        </w:tc>
      </w:tr>
      <w:tr w:rsidR="00451FA4" w:rsidRPr="00394F50" w:rsidTr="00394F50">
        <w:trPr>
          <w:trHeight w:val="60"/>
          <w:jc w:val="center"/>
        </w:trPr>
        <w:tc>
          <w:tcPr>
            <w:tcW w:w="4693" w:type="dxa"/>
            <w:shd w:val="clear" w:color="000000" w:fill="003150"/>
            <w:vAlign w:val="center"/>
            <w:hideMark/>
          </w:tcPr>
          <w:p w:rsidR="00451FA4" w:rsidRPr="00394F50" w:rsidRDefault="00451FA4" w:rsidP="00394F50">
            <w:pPr>
              <w:spacing w:before="20" w:after="20"/>
              <w:jc w:val="center"/>
              <w:rPr>
                <w:rFonts w:eastAsia="Times New Roman" w:cstheme="minorHAnsi"/>
                <w:b/>
                <w:bCs/>
                <w:color w:val="FFFFFF"/>
                <w:sz w:val="18"/>
                <w:szCs w:val="18"/>
                <w:lang w:val="en-US"/>
              </w:rPr>
            </w:pPr>
            <w:r w:rsidRPr="00394F50">
              <w:rPr>
                <w:rFonts w:eastAsia="Times New Roman" w:cstheme="minorHAnsi"/>
                <w:b/>
                <w:bCs/>
                <w:color w:val="FFFFFF"/>
                <w:sz w:val="18"/>
                <w:szCs w:val="18"/>
              </w:rPr>
              <w:t>Area of Alumni Performance</w:t>
            </w:r>
          </w:p>
        </w:tc>
        <w:tc>
          <w:tcPr>
            <w:tcW w:w="2410" w:type="dxa"/>
            <w:shd w:val="clear" w:color="000000" w:fill="003150"/>
            <w:vAlign w:val="center"/>
          </w:tcPr>
          <w:p w:rsidR="00451FA4" w:rsidRPr="00394F50" w:rsidRDefault="00451FA4" w:rsidP="00394F50">
            <w:pPr>
              <w:spacing w:before="20" w:after="20"/>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Top Performing</w:t>
            </w:r>
          </w:p>
        </w:tc>
        <w:tc>
          <w:tcPr>
            <w:tcW w:w="2410" w:type="dxa"/>
            <w:shd w:val="clear" w:color="000000" w:fill="003150"/>
            <w:vAlign w:val="center"/>
          </w:tcPr>
          <w:p w:rsidR="00451FA4" w:rsidRPr="00394F50" w:rsidRDefault="00451FA4" w:rsidP="00394F50">
            <w:pPr>
              <w:spacing w:before="20" w:after="20"/>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Honorable Mention</w:t>
            </w:r>
          </w:p>
        </w:tc>
      </w:tr>
      <w:tr w:rsidR="004F36AE" w:rsidRPr="00394F50" w:rsidTr="00853C6B">
        <w:trPr>
          <w:trHeight w:val="315"/>
          <w:jc w:val="center"/>
        </w:trPr>
        <w:tc>
          <w:tcPr>
            <w:tcW w:w="4693" w:type="dxa"/>
            <w:shd w:val="clear" w:color="000000" w:fill="F2F2F2"/>
            <w:vAlign w:val="center"/>
            <w:hideMark/>
          </w:tcPr>
          <w:p w:rsidR="004F36AE" w:rsidRPr="00394F50" w:rsidRDefault="004F36AE" w:rsidP="00394F50">
            <w:pPr>
              <w:spacing w:before="20" w:after="20"/>
              <w:rPr>
                <w:rFonts w:eastAsia="Times New Roman" w:cstheme="minorHAnsi"/>
                <w:bCs/>
                <w:color w:val="000000"/>
                <w:sz w:val="18"/>
                <w:szCs w:val="18"/>
                <w:lang w:val="en-US"/>
              </w:rPr>
            </w:pPr>
            <w:r w:rsidRPr="00394F50">
              <w:rPr>
                <w:rFonts w:eastAsia="Times New Roman" w:cstheme="minorHAnsi"/>
                <w:bCs/>
                <w:color w:val="000000"/>
                <w:sz w:val="18"/>
                <w:szCs w:val="18"/>
                <w:lang w:val="en-US"/>
              </w:rPr>
              <w:t>1. Relevance of Studies to Current Job</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Education Institutes</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Aid Delivery Agencies</w:t>
            </w:r>
          </w:p>
        </w:tc>
      </w:tr>
      <w:tr w:rsidR="004F36AE" w:rsidRPr="00394F50" w:rsidTr="00853C6B">
        <w:trPr>
          <w:trHeight w:val="315"/>
          <w:jc w:val="center"/>
        </w:trPr>
        <w:tc>
          <w:tcPr>
            <w:tcW w:w="4693" w:type="dxa"/>
            <w:shd w:val="clear" w:color="000000" w:fill="F2F2F2"/>
            <w:vAlign w:val="center"/>
            <w:hideMark/>
          </w:tcPr>
          <w:p w:rsidR="004F36AE" w:rsidRPr="00394F50" w:rsidRDefault="004F36AE" w:rsidP="00394F50">
            <w:pPr>
              <w:spacing w:before="20" w:after="20"/>
              <w:rPr>
                <w:rFonts w:eastAsia="Times New Roman" w:cstheme="minorHAnsi"/>
                <w:bCs/>
                <w:color w:val="000000"/>
                <w:sz w:val="18"/>
                <w:szCs w:val="18"/>
                <w:lang w:val="en-US"/>
              </w:rPr>
            </w:pPr>
            <w:r w:rsidRPr="00394F50">
              <w:rPr>
                <w:rFonts w:eastAsia="Times New Roman" w:cstheme="minorHAnsi"/>
                <w:bCs/>
                <w:color w:val="000000"/>
                <w:sz w:val="18"/>
                <w:szCs w:val="18"/>
                <w:lang w:val="en-US"/>
              </w:rPr>
              <w:t>2. Use of Skills in Performing Work Duties</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Aid Delivery Agencies</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Vietnamese Companies</w:t>
            </w:r>
          </w:p>
        </w:tc>
      </w:tr>
      <w:tr w:rsidR="004F36AE" w:rsidRPr="00394F50" w:rsidTr="00853C6B">
        <w:trPr>
          <w:trHeight w:val="315"/>
          <w:jc w:val="center"/>
        </w:trPr>
        <w:tc>
          <w:tcPr>
            <w:tcW w:w="4693" w:type="dxa"/>
            <w:shd w:val="clear" w:color="000000" w:fill="F2F2F2"/>
            <w:vAlign w:val="center"/>
            <w:hideMark/>
          </w:tcPr>
          <w:p w:rsidR="004F36AE" w:rsidRPr="00394F50" w:rsidRDefault="004F36AE" w:rsidP="00394F50">
            <w:pPr>
              <w:spacing w:before="20" w:after="20"/>
              <w:rPr>
                <w:rFonts w:eastAsia="Times New Roman" w:cstheme="minorHAnsi"/>
                <w:bCs/>
                <w:color w:val="000000"/>
                <w:sz w:val="18"/>
                <w:szCs w:val="18"/>
                <w:lang w:val="en-US"/>
              </w:rPr>
            </w:pPr>
            <w:r w:rsidRPr="00394F50">
              <w:rPr>
                <w:rFonts w:eastAsia="Times New Roman" w:cstheme="minorHAnsi"/>
                <w:bCs/>
                <w:color w:val="000000"/>
                <w:sz w:val="18"/>
                <w:szCs w:val="18"/>
                <w:lang w:val="en-US"/>
              </w:rPr>
              <w:t>3. Influence of Studies on Employment Situation</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Foreign Companies</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Vietnamese Companies</w:t>
            </w:r>
          </w:p>
        </w:tc>
      </w:tr>
      <w:tr w:rsidR="004F36AE" w:rsidRPr="00394F50" w:rsidTr="00853C6B">
        <w:trPr>
          <w:trHeight w:val="315"/>
          <w:jc w:val="center"/>
        </w:trPr>
        <w:tc>
          <w:tcPr>
            <w:tcW w:w="4693" w:type="dxa"/>
            <w:shd w:val="clear" w:color="000000" w:fill="F2F2F2"/>
            <w:vAlign w:val="center"/>
            <w:hideMark/>
          </w:tcPr>
          <w:p w:rsidR="004F36AE" w:rsidRPr="00394F50" w:rsidRDefault="004F36AE" w:rsidP="00394F50">
            <w:pPr>
              <w:spacing w:before="20" w:after="20"/>
              <w:rPr>
                <w:rFonts w:eastAsia="Times New Roman" w:cstheme="minorHAnsi"/>
                <w:bCs/>
                <w:color w:val="000000"/>
                <w:sz w:val="18"/>
                <w:szCs w:val="18"/>
                <w:lang w:val="en-US"/>
              </w:rPr>
            </w:pPr>
            <w:r w:rsidRPr="00394F50">
              <w:rPr>
                <w:rFonts w:eastAsia="Times New Roman" w:cstheme="minorHAnsi"/>
                <w:bCs/>
                <w:color w:val="000000"/>
                <w:sz w:val="18"/>
                <w:szCs w:val="18"/>
                <w:lang w:val="en-US"/>
              </w:rPr>
              <w:t>4. Support Received from Supervisors</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Government Organisations</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Aid Delivery Agencies</w:t>
            </w:r>
          </w:p>
        </w:tc>
      </w:tr>
      <w:tr w:rsidR="004F36AE" w:rsidRPr="00394F50" w:rsidTr="00853C6B">
        <w:trPr>
          <w:trHeight w:val="315"/>
          <w:jc w:val="center"/>
        </w:trPr>
        <w:tc>
          <w:tcPr>
            <w:tcW w:w="4693" w:type="dxa"/>
            <w:shd w:val="clear" w:color="000000" w:fill="F2F2F2"/>
            <w:vAlign w:val="center"/>
            <w:hideMark/>
          </w:tcPr>
          <w:p w:rsidR="004F36AE" w:rsidRPr="00394F50" w:rsidRDefault="004F36AE" w:rsidP="00394F50">
            <w:pPr>
              <w:spacing w:before="20" w:after="20"/>
              <w:rPr>
                <w:rFonts w:eastAsia="Times New Roman" w:cstheme="minorHAnsi"/>
                <w:bCs/>
                <w:color w:val="000000"/>
                <w:sz w:val="18"/>
                <w:szCs w:val="18"/>
                <w:lang w:val="en-US"/>
              </w:rPr>
            </w:pPr>
            <w:r w:rsidRPr="00394F50">
              <w:rPr>
                <w:rFonts w:eastAsia="Times New Roman" w:cstheme="minorHAnsi"/>
                <w:bCs/>
                <w:color w:val="000000"/>
                <w:sz w:val="18"/>
                <w:szCs w:val="18"/>
                <w:lang w:val="en-US"/>
              </w:rPr>
              <w:t>5. Transfer of Skills and Knowledge to Colleagues</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Education Institutes</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Aid Delivery Agencies</w:t>
            </w:r>
          </w:p>
        </w:tc>
      </w:tr>
      <w:tr w:rsidR="004F36AE" w:rsidRPr="00394F50" w:rsidTr="00853C6B">
        <w:trPr>
          <w:trHeight w:val="315"/>
          <w:jc w:val="center"/>
        </w:trPr>
        <w:tc>
          <w:tcPr>
            <w:tcW w:w="4693" w:type="dxa"/>
            <w:shd w:val="clear" w:color="000000" w:fill="F2F2F2"/>
            <w:vAlign w:val="center"/>
            <w:hideMark/>
          </w:tcPr>
          <w:p w:rsidR="004F36AE" w:rsidRPr="00394F50" w:rsidRDefault="004F36AE" w:rsidP="00394F50">
            <w:pPr>
              <w:spacing w:before="20" w:after="20"/>
              <w:rPr>
                <w:rFonts w:eastAsia="Times New Roman" w:cstheme="minorHAnsi"/>
                <w:bCs/>
                <w:color w:val="000000"/>
                <w:sz w:val="18"/>
                <w:szCs w:val="18"/>
                <w:lang w:val="en-US"/>
              </w:rPr>
            </w:pPr>
            <w:r w:rsidRPr="00394F50">
              <w:rPr>
                <w:rFonts w:eastAsia="Times New Roman" w:cstheme="minorHAnsi"/>
                <w:bCs/>
                <w:color w:val="000000"/>
                <w:sz w:val="18"/>
                <w:szCs w:val="18"/>
                <w:lang w:val="en-US"/>
              </w:rPr>
              <w:t>6. Improvements Made to Organisations</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Foreign Companies</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Vietnamese Companies</w:t>
            </w:r>
          </w:p>
        </w:tc>
      </w:tr>
      <w:tr w:rsidR="004F36AE" w:rsidRPr="00394F50" w:rsidTr="00853C6B">
        <w:trPr>
          <w:trHeight w:val="315"/>
          <w:jc w:val="center"/>
        </w:trPr>
        <w:tc>
          <w:tcPr>
            <w:tcW w:w="4693" w:type="dxa"/>
            <w:shd w:val="clear" w:color="000000" w:fill="F2F2F2"/>
            <w:vAlign w:val="center"/>
            <w:hideMark/>
          </w:tcPr>
          <w:p w:rsidR="004F36AE" w:rsidRPr="00394F50" w:rsidRDefault="004F36AE" w:rsidP="00394F50">
            <w:pPr>
              <w:spacing w:before="20" w:after="20"/>
              <w:rPr>
                <w:rFonts w:eastAsia="Times New Roman" w:cstheme="minorHAnsi"/>
                <w:bCs/>
                <w:color w:val="000000"/>
                <w:sz w:val="18"/>
                <w:szCs w:val="18"/>
                <w:lang w:val="en-US"/>
              </w:rPr>
            </w:pPr>
            <w:r w:rsidRPr="00394F50">
              <w:rPr>
                <w:rFonts w:eastAsia="Times New Roman" w:cstheme="minorHAnsi"/>
                <w:bCs/>
                <w:color w:val="000000"/>
                <w:sz w:val="18"/>
                <w:szCs w:val="18"/>
                <w:lang w:val="fr-CA"/>
              </w:rPr>
              <w:t>7. Promotion of Gender Equality</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Aid Delivery Agencies</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Government Organisations</w:t>
            </w:r>
          </w:p>
        </w:tc>
      </w:tr>
      <w:tr w:rsidR="004F36AE" w:rsidRPr="00394F50" w:rsidTr="00853C6B">
        <w:trPr>
          <w:trHeight w:val="315"/>
          <w:jc w:val="center"/>
        </w:trPr>
        <w:tc>
          <w:tcPr>
            <w:tcW w:w="4693" w:type="dxa"/>
            <w:shd w:val="clear" w:color="000000" w:fill="F2F2F2"/>
            <w:vAlign w:val="center"/>
          </w:tcPr>
          <w:p w:rsidR="004F36AE" w:rsidRPr="00394F50" w:rsidRDefault="004F36AE" w:rsidP="00394F50">
            <w:pPr>
              <w:spacing w:before="20" w:after="20"/>
              <w:rPr>
                <w:rFonts w:eastAsia="Times New Roman" w:cstheme="minorHAnsi"/>
                <w:bCs/>
                <w:color w:val="000000"/>
                <w:sz w:val="18"/>
                <w:szCs w:val="18"/>
                <w:lang w:val="fr-CA"/>
              </w:rPr>
            </w:pPr>
            <w:r w:rsidRPr="00394F50">
              <w:rPr>
                <w:rFonts w:eastAsia="Times New Roman" w:cstheme="minorHAnsi"/>
                <w:bCs/>
                <w:color w:val="000000"/>
                <w:sz w:val="18"/>
                <w:szCs w:val="18"/>
                <w:lang w:val="fr-CA"/>
              </w:rPr>
              <w:t>8. Contribution to Development Priority Areas</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Aid Delivery Agencies</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Education Institutes</w:t>
            </w:r>
          </w:p>
        </w:tc>
      </w:tr>
      <w:tr w:rsidR="004F36AE" w:rsidRPr="00394F50" w:rsidTr="00853C6B">
        <w:trPr>
          <w:trHeight w:val="315"/>
          <w:jc w:val="center"/>
        </w:trPr>
        <w:tc>
          <w:tcPr>
            <w:tcW w:w="4693" w:type="dxa"/>
            <w:shd w:val="clear" w:color="000000" w:fill="F2F2F2"/>
            <w:vAlign w:val="center"/>
          </w:tcPr>
          <w:p w:rsidR="004F36AE" w:rsidRPr="00394F50" w:rsidRDefault="004F36AE" w:rsidP="00394F50">
            <w:pPr>
              <w:spacing w:before="20" w:after="20"/>
              <w:rPr>
                <w:rFonts w:eastAsia="Times New Roman" w:cstheme="minorHAnsi"/>
                <w:bCs/>
                <w:color w:val="000000"/>
                <w:sz w:val="18"/>
                <w:szCs w:val="18"/>
                <w:lang w:val="fr-CA"/>
              </w:rPr>
            </w:pPr>
            <w:r w:rsidRPr="00394F50">
              <w:rPr>
                <w:rFonts w:eastAsia="Times New Roman" w:cstheme="minorHAnsi"/>
                <w:bCs/>
                <w:color w:val="000000"/>
                <w:sz w:val="18"/>
                <w:szCs w:val="18"/>
                <w:lang w:val="fr-CA"/>
              </w:rPr>
              <w:t>9. Alumni Involvement in Community Development</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Aid Delivery Agencies</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Government Organisations</w:t>
            </w:r>
          </w:p>
        </w:tc>
      </w:tr>
      <w:tr w:rsidR="004F36AE" w:rsidRPr="00394F50" w:rsidTr="00853C6B">
        <w:trPr>
          <w:trHeight w:val="315"/>
          <w:jc w:val="center"/>
        </w:trPr>
        <w:tc>
          <w:tcPr>
            <w:tcW w:w="4693" w:type="dxa"/>
            <w:shd w:val="clear" w:color="000000" w:fill="F2F2F2"/>
            <w:vAlign w:val="center"/>
          </w:tcPr>
          <w:p w:rsidR="004F36AE" w:rsidRPr="00394F50" w:rsidRDefault="004F36AE" w:rsidP="00394F50">
            <w:pPr>
              <w:spacing w:before="20" w:after="20"/>
              <w:rPr>
                <w:rFonts w:eastAsia="Times New Roman" w:cstheme="minorHAnsi"/>
                <w:bCs/>
                <w:color w:val="000000"/>
                <w:sz w:val="18"/>
                <w:szCs w:val="18"/>
                <w:lang w:val="fr-CA"/>
              </w:rPr>
            </w:pPr>
            <w:r w:rsidRPr="00394F50">
              <w:rPr>
                <w:rFonts w:eastAsia="Times New Roman" w:cstheme="minorHAnsi"/>
                <w:bCs/>
                <w:color w:val="000000"/>
                <w:sz w:val="18"/>
                <w:szCs w:val="18"/>
                <w:lang w:val="fr-CA"/>
              </w:rPr>
              <w:t>10. Achievements of Alumni</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Education Institutes</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Aid Delivery Agencies</w:t>
            </w:r>
          </w:p>
        </w:tc>
      </w:tr>
      <w:tr w:rsidR="004F36AE" w:rsidRPr="00394F50" w:rsidTr="00853C6B">
        <w:trPr>
          <w:trHeight w:val="315"/>
          <w:jc w:val="center"/>
        </w:trPr>
        <w:tc>
          <w:tcPr>
            <w:tcW w:w="4693" w:type="dxa"/>
            <w:shd w:val="clear" w:color="000000" w:fill="F2F2F2"/>
            <w:vAlign w:val="center"/>
          </w:tcPr>
          <w:p w:rsidR="004F36AE" w:rsidRPr="00394F50" w:rsidRDefault="004F36AE" w:rsidP="00394F50">
            <w:pPr>
              <w:spacing w:before="20" w:after="20"/>
              <w:rPr>
                <w:rFonts w:eastAsia="Times New Roman" w:cstheme="minorHAnsi"/>
                <w:bCs/>
                <w:color w:val="000000"/>
                <w:sz w:val="18"/>
                <w:szCs w:val="18"/>
                <w:lang w:val="fr-CA"/>
              </w:rPr>
            </w:pPr>
            <w:r w:rsidRPr="00394F50">
              <w:rPr>
                <w:rFonts w:eastAsia="Times New Roman" w:cstheme="minorHAnsi"/>
                <w:bCs/>
                <w:color w:val="000000"/>
                <w:sz w:val="18"/>
                <w:szCs w:val="18"/>
                <w:lang w:val="fr-CA"/>
              </w:rPr>
              <w:t>11. Alumni and People-to-People Links</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Education Institutes</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Government Organisations</w:t>
            </w:r>
          </w:p>
        </w:tc>
      </w:tr>
      <w:tr w:rsidR="004F36AE" w:rsidRPr="00394F50" w:rsidTr="00853C6B">
        <w:trPr>
          <w:trHeight w:val="315"/>
          <w:jc w:val="center"/>
        </w:trPr>
        <w:tc>
          <w:tcPr>
            <w:tcW w:w="4693" w:type="dxa"/>
            <w:shd w:val="clear" w:color="000000" w:fill="F2F2F2"/>
            <w:vAlign w:val="center"/>
          </w:tcPr>
          <w:p w:rsidR="004F36AE" w:rsidRPr="00394F50" w:rsidRDefault="004F36AE" w:rsidP="00394F50">
            <w:pPr>
              <w:spacing w:before="20" w:after="20"/>
              <w:rPr>
                <w:rFonts w:eastAsia="Times New Roman" w:cstheme="minorHAnsi"/>
                <w:bCs/>
                <w:color w:val="000000"/>
                <w:sz w:val="18"/>
                <w:szCs w:val="18"/>
                <w:lang w:val="fr-CA"/>
              </w:rPr>
            </w:pPr>
            <w:r w:rsidRPr="00394F50">
              <w:rPr>
                <w:rFonts w:eastAsia="Times New Roman" w:cstheme="minorHAnsi"/>
                <w:bCs/>
                <w:color w:val="000000"/>
                <w:sz w:val="18"/>
                <w:szCs w:val="18"/>
                <w:lang w:val="fr-CA"/>
              </w:rPr>
              <w:t>12. Alumni and Organisation-to-Organisation Links</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Education Institutes</w:t>
            </w:r>
          </w:p>
        </w:tc>
        <w:tc>
          <w:tcPr>
            <w:tcW w:w="2410" w:type="dxa"/>
            <w:shd w:val="clear" w:color="000000" w:fill="D9D9D9"/>
            <w:vAlign w:val="center"/>
          </w:tcPr>
          <w:p w:rsidR="004F36AE" w:rsidRPr="00394F50" w:rsidRDefault="004F36AE"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Government Organisations</w:t>
            </w:r>
          </w:p>
        </w:tc>
      </w:tr>
    </w:tbl>
    <w:p w:rsidR="00451FA4" w:rsidRPr="00853C6B" w:rsidRDefault="00451FA4" w:rsidP="00853C6B">
      <w:pPr>
        <w:pStyle w:val="Numberedlist0"/>
        <w:numPr>
          <w:ilvl w:val="0"/>
          <w:numId w:val="0"/>
        </w:numPr>
        <w:spacing w:before="120" w:after="120"/>
        <w:rPr>
          <w:rFonts w:cstheme="minorHAnsi"/>
          <w:b/>
          <w:i/>
        </w:rPr>
      </w:pPr>
      <w:r w:rsidRPr="00853C6B">
        <w:rPr>
          <w:rFonts w:cstheme="minorHAnsi"/>
          <w:b/>
          <w:i/>
        </w:rPr>
        <w:t>Summary of Results for Alumni in the Private Sector</w:t>
      </w:r>
    </w:p>
    <w:p w:rsidR="00445588" w:rsidRDefault="00445588" w:rsidP="00445588">
      <w:pPr>
        <w:pStyle w:val="Numberedlist0"/>
        <w:numPr>
          <w:ilvl w:val="0"/>
          <w:numId w:val="0"/>
        </w:numPr>
      </w:pPr>
      <w:r>
        <w:t>Alumni in Vietnamese companies were least likely among all alumni to say that their course was relevant to their job. However, they made very good use of their skills and knowledge in their work, and a large percentage of them have experienced changes in their employment situation. As a result of their studies, alumni working in foreign companies were most likely among the cohorts to be given a higher salary and more management and financial responsibilities. Alumni working for Vietnamese companies were most likely to have changed to a higher-ranked position.  About 55% of alumni in foreign-owned companies and 54% of alumni in Vietnamese companies received a promotion within the first three years of returning. In contrast, alumni in education institutes were least likely to experience changes in their employment situation stemming from their studies and least likely to change to a better job.</w:t>
      </w:r>
    </w:p>
    <w:p w:rsidR="00445588" w:rsidRDefault="00445588" w:rsidP="00445588">
      <w:pPr>
        <w:pStyle w:val="Numberedlist0"/>
        <w:numPr>
          <w:ilvl w:val="0"/>
          <w:numId w:val="0"/>
        </w:numPr>
      </w:pPr>
      <w:r>
        <w:t xml:space="preserve">Alumni in the private sector made significant contributions to the management and implementation of work in their organisations. Alumni working in foreign companies were most likely to have made improvement in 4 of 7 areas of the organisation. This included improvements in procedures, processes, management systems and services. </w:t>
      </w:r>
      <w:r w:rsidRPr="00DE69E9">
        <w:t xml:space="preserve">Alumni in </w:t>
      </w:r>
      <w:r w:rsidRPr="00DE69E9">
        <w:lastRenderedPageBreak/>
        <w:t>Vietnamese companies also performed well in terms of improving their organisations</w:t>
      </w:r>
      <w:r w:rsidRPr="00643BF1">
        <w:t>.</w:t>
      </w:r>
      <w:r>
        <w:t xml:space="preserve"> This might reflect the relatively high percentage of alumni in the private sector who reported using leadership and management skills in their work. However, alumni working in Vietnamese companies were least likely to have transferred their skills and knowledge to colleagues and they were least likely to have promoted gender equality in the work place.</w:t>
      </w:r>
    </w:p>
    <w:p w:rsidR="00445588" w:rsidRDefault="00445588" w:rsidP="00445588">
      <w:pPr>
        <w:pStyle w:val="Numberedlist0"/>
        <w:numPr>
          <w:ilvl w:val="0"/>
          <w:numId w:val="0"/>
        </w:numPr>
      </w:pPr>
      <w:r>
        <w:t xml:space="preserve">Large percentages of alumni working in Vietnamese companies made contributions to priority development areas and community development in Vietnam. About 33% of alumni in Vietnamese companies contributed to the economic priority, 26% to education, 24% to governance and financial management, and 23% to HRD.  About 51% of the alumni in foreign-owned companies contributed to economics, 21% to HRD, and 20% to governance and financial management.  For the most part, alumni in the private sector contributed their skills to business organisations and community-based organisations in their volunteer work. In contrast, alumni working in government organisations contributed their skills to local governments, local and district councils, and communes.  </w:t>
      </w:r>
    </w:p>
    <w:p w:rsidR="00451FA4" w:rsidRPr="00853C6B" w:rsidRDefault="00445588" w:rsidP="00445588">
      <w:pPr>
        <w:pStyle w:val="Numberedlist0"/>
        <w:numPr>
          <w:ilvl w:val="0"/>
          <w:numId w:val="0"/>
        </w:numPr>
        <w:spacing w:before="120" w:after="120"/>
        <w:rPr>
          <w:rFonts w:cstheme="minorHAnsi"/>
        </w:rPr>
      </w:pPr>
      <w:r>
        <w:t>Alumni working in private sector companies were least likely among alumni to have maintained contact with Australians and other alumni. Vietnamese companies were the least likely employers to have maintained links with Australian organisations. Only 23% of alumni in this employment sector said their company had a link with one or more Australian organisations, and only 11% of alumni in the sector were involved in their company’s links. In contrast, 60% of alumni working in education institutes said their organisation had a link with one or more Australian institutes and 28% of alumni in the sector were involved in the organisation’s links</w:t>
      </w:r>
      <w:r w:rsidR="00451FA4" w:rsidRPr="00853C6B">
        <w:rPr>
          <w:rFonts w:cstheme="minorHAnsi"/>
        </w:rPr>
        <w:t xml:space="preserve">. </w:t>
      </w:r>
    </w:p>
    <w:p w:rsidR="00451FA4" w:rsidRPr="00853C6B" w:rsidRDefault="00451FA4" w:rsidP="00853C6B">
      <w:pPr>
        <w:pStyle w:val="BodyCopy"/>
        <w:spacing w:before="240" w:after="120"/>
        <w:rPr>
          <w:rFonts w:cstheme="minorHAnsi"/>
          <w:b/>
          <w:i/>
        </w:rPr>
      </w:pPr>
      <w:r w:rsidRPr="00853C6B">
        <w:rPr>
          <w:rFonts w:cstheme="minorHAnsi"/>
          <w:b/>
          <w:i/>
        </w:rPr>
        <w:t>Relevance of Studies to Current Job</w:t>
      </w:r>
    </w:p>
    <w:p w:rsidR="00445588" w:rsidRDefault="00445588" w:rsidP="00445588">
      <w:pPr>
        <w:pStyle w:val="Numberedlist0"/>
        <w:numPr>
          <w:ilvl w:val="0"/>
          <w:numId w:val="0"/>
        </w:numPr>
      </w:pPr>
      <w:r>
        <w:t xml:space="preserve">At least 95% of alumni in 4 of 5 employment sectors said that the skills and knowledge they acquired during their studies were either </w:t>
      </w:r>
      <w:r w:rsidRPr="003011EC">
        <w:rPr>
          <w:i/>
        </w:rPr>
        <w:t>highly relevant</w:t>
      </w:r>
      <w:r>
        <w:t xml:space="preserve"> or </w:t>
      </w:r>
      <w:r w:rsidRPr="003011EC">
        <w:rPr>
          <w:i/>
        </w:rPr>
        <w:t>somewhat relevant</w:t>
      </w:r>
      <w:r>
        <w:t xml:space="preserve"> to their current job. About 93% of alumni in the fifth sector said the same. </w:t>
      </w:r>
    </w:p>
    <w:p w:rsidR="00445588" w:rsidRDefault="00445588" w:rsidP="00445588">
      <w:pPr>
        <w:pStyle w:val="Numberedlist0"/>
        <w:numPr>
          <w:ilvl w:val="0"/>
          <w:numId w:val="0"/>
        </w:numPr>
      </w:pPr>
      <w:r>
        <w:t xml:space="preserve">Alumni in the education sector were most likely to report that their </w:t>
      </w:r>
      <w:r w:rsidRPr="00A56103">
        <w:t xml:space="preserve">skills and knowledge </w:t>
      </w:r>
      <w:r>
        <w:t xml:space="preserve">were </w:t>
      </w:r>
      <w:r w:rsidRPr="003011EC">
        <w:rPr>
          <w:i/>
        </w:rPr>
        <w:t>highly relevant</w:t>
      </w:r>
      <w:r w:rsidRPr="00A56103">
        <w:t xml:space="preserve"> to their current job</w:t>
      </w:r>
      <w:r>
        <w:t xml:space="preserve">. Almost 75% of alumni working in Vietnamese universities or research institutes said their skills were </w:t>
      </w:r>
      <w:r w:rsidRPr="003011EC">
        <w:rPr>
          <w:i/>
        </w:rPr>
        <w:t>highly relevant</w:t>
      </w:r>
      <w:r>
        <w:rPr>
          <w:i/>
        </w:rPr>
        <w:t>,</w:t>
      </w:r>
      <w:r>
        <w:t xml:space="preserve"> while almost 70% of alumni working in aid delivery agencies said the same. The relevance of studies to alumni correlates to their use of technical or subject matter knowledge in performing their work duties. Also, for researchers, lecturers and project-based personnel in these two employment sectors, the study experience itself would be relevant to their work in Vietnam. </w:t>
      </w:r>
    </w:p>
    <w:p w:rsidR="00451FA4" w:rsidRDefault="00445588" w:rsidP="00445588">
      <w:pPr>
        <w:pStyle w:val="Numberedlist0"/>
        <w:numPr>
          <w:ilvl w:val="0"/>
          <w:numId w:val="0"/>
        </w:numPr>
        <w:spacing w:before="120" w:after="120"/>
        <w:rPr>
          <w:rFonts w:cstheme="minorHAnsi"/>
        </w:rPr>
      </w:pPr>
      <w:r>
        <w:t xml:space="preserve">Alumni working in the private sector were the least likely to say that the skills and knowledge they acquired were </w:t>
      </w:r>
      <w:r w:rsidRPr="003011EC">
        <w:rPr>
          <w:i/>
        </w:rPr>
        <w:t>highly relevant</w:t>
      </w:r>
      <w:r>
        <w:t xml:space="preserve"> to their current job. Only 51% of alumni working in foreign-owned companies said their skills were </w:t>
      </w:r>
      <w:r w:rsidRPr="003011EC">
        <w:rPr>
          <w:i/>
        </w:rPr>
        <w:t>highly relevant</w:t>
      </w:r>
      <w:r>
        <w:t xml:space="preserve"> to their current job – meaning they were almost 50% less likely to say this than alumni working in the education sector. About 57% of alumni working in Vietnamese companies said the same. A slightly higher but still modest percentage of alumni (61%) working in government organisations reported the same</w:t>
      </w:r>
      <w:r w:rsidR="00451FA4" w:rsidRPr="00853C6B">
        <w:rPr>
          <w:rFonts w:cstheme="minorHAnsi"/>
        </w:rPr>
        <w:t xml:space="preserve">.  </w:t>
      </w:r>
    </w:p>
    <w:p w:rsidR="00451FA4" w:rsidRPr="00853C6B" w:rsidRDefault="00451FA4" w:rsidP="00394F50">
      <w:pPr>
        <w:pStyle w:val="TableHeading"/>
        <w:spacing w:before="240" w:after="0"/>
        <w:rPr>
          <w:rFonts w:asciiTheme="minorHAnsi" w:hAnsiTheme="minorHAnsi" w:cstheme="minorHAnsi"/>
          <w:b/>
          <w:color w:val="auto"/>
          <w:sz w:val="20"/>
        </w:rPr>
      </w:pPr>
      <w:r w:rsidRPr="00853C6B">
        <w:rPr>
          <w:rFonts w:asciiTheme="minorHAnsi" w:hAnsiTheme="minorHAnsi" w:cstheme="minorHAnsi"/>
          <w:b/>
          <w:color w:val="auto"/>
          <w:sz w:val="20"/>
        </w:rPr>
        <w:t>Table 3</w:t>
      </w:r>
      <w:r w:rsidR="0028410E">
        <w:rPr>
          <w:rFonts w:asciiTheme="minorHAnsi" w:hAnsiTheme="minorHAnsi" w:cstheme="minorHAnsi"/>
          <w:b/>
          <w:color w:val="auto"/>
          <w:sz w:val="20"/>
        </w:rPr>
        <w:t>:</w:t>
      </w:r>
      <w:r w:rsidRPr="00853C6B">
        <w:rPr>
          <w:rFonts w:asciiTheme="minorHAnsi" w:hAnsiTheme="minorHAnsi" w:cstheme="minorHAnsi"/>
          <w:b/>
          <w:color w:val="auto"/>
          <w:sz w:val="20"/>
        </w:rPr>
        <w:t xml:space="preserve"> Relevance of Skills and Knowledge to Current Job</w:t>
      </w:r>
    </w:p>
    <w:tbl>
      <w:tblPr>
        <w:tblW w:w="9200" w:type="dxa"/>
        <w:jc w:val="center"/>
        <w:tblInd w:w="93" w:type="dxa"/>
        <w:tblLook w:val="04A0" w:firstRow="1" w:lastRow="0" w:firstColumn="1" w:lastColumn="0" w:noHBand="0" w:noVBand="1"/>
      </w:tblPr>
      <w:tblGrid>
        <w:gridCol w:w="2333"/>
        <w:gridCol w:w="1554"/>
        <w:gridCol w:w="1287"/>
        <w:gridCol w:w="1328"/>
        <w:gridCol w:w="1405"/>
        <w:gridCol w:w="1293"/>
      </w:tblGrid>
      <w:tr w:rsidR="00451FA4" w:rsidRPr="00394F50" w:rsidTr="00394F50">
        <w:trPr>
          <w:trHeight w:val="129"/>
          <w:jc w:val="center"/>
        </w:trPr>
        <w:tc>
          <w:tcPr>
            <w:tcW w:w="2333"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51FA4" w:rsidRPr="00394F50" w:rsidRDefault="00451FA4" w:rsidP="00394F50">
            <w:pPr>
              <w:spacing w:before="20" w:after="20"/>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GB"/>
              </w:rPr>
              <w:t> </w:t>
            </w:r>
          </w:p>
        </w:tc>
        <w:tc>
          <w:tcPr>
            <w:tcW w:w="6867" w:type="dxa"/>
            <w:gridSpan w:val="5"/>
            <w:tcBorders>
              <w:top w:val="single" w:sz="8" w:space="0" w:color="FFFFFF"/>
              <w:left w:val="nil"/>
              <w:bottom w:val="single" w:sz="8" w:space="0" w:color="FFFFFF"/>
              <w:right w:val="single" w:sz="8" w:space="0" w:color="FFFFFF"/>
            </w:tcBorders>
            <w:shd w:val="clear" w:color="000000" w:fill="003150"/>
            <w:vAlign w:val="center"/>
            <w:hideMark/>
          </w:tcPr>
          <w:p w:rsidR="00451FA4" w:rsidRPr="00394F50" w:rsidRDefault="00451FA4" w:rsidP="00394F50">
            <w:pPr>
              <w:spacing w:before="20" w:after="20"/>
              <w:jc w:val="center"/>
              <w:rPr>
                <w:rFonts w:eastAsia="Times New Roman" w:cstheme="minorHAnsi"/>
                <w:b/>
                <w:bCs/>
                <w:color w:val="FFFFFF"/>
                <w:sz w:val="18"/>
                <w:szCs w:val="18"/>
                <w:lang w:val="en-US"/>
              </w:rPr>
            </w:pPr>
            <w:r w:rsidRPr="00394F50">
              <w:rPr>
                <w:rFonts w:eastAsia="Times New Roman" w:cstheme="minorHAnsi"/>
                <w:b/>
                <w:bCs/>
                <w:color w:val="FFFFFF"/>
                <w:sz w:val="18"/>
                <w:szCs w:val="18"/>
              </w:rPr>
              <w:t>Percentage of Alumni who said their acquired skills and knowledge are relevant to their current job</w:t>
            </w:r>
          </w:p>
        </w:tc>
      </w:tr>
      <w:tr w:rsidR="00451FA4" w:rsidRPr="00394F50" w:rsidTr="00394F50">
        <w:trPr>
          <w:trHeight w:val="405"/>
          <w:jc w:val="center"/>
        </w:trPr>
        <w:tc>
          <w:tcPr>
            <w:tcW w:w="2333" w:type="dxa"/>
            <w:tcBorders>
              <w:top w:val="nil"/>
              <w:left w:val="single" w:sz="8" w:space="0" w:color="FFFFFF"/>
              <w:bottom w:val="single" w:sz="8" w:space="0" w:color="FFFFFF"/>
              <w:right w:val="single" w:sz="8" w:space="0" w:color="FFFFFF"/>
            </w:tcBorders>
            <w:shd w:val="clear" w:color="000000" w:fill="003150"/>
            <w:vAlign w:val="center"/>
            <w:hideMark/>
          </w:tcPr>
          <w:p w:rsidR="00451FA4" w:rsidRPr="00394F50" w:rsidRDefault="00451FA4" w:rsidP="00394F50">
            <w:pPr>
              <w:spacing w:before="20" w:after="20"/>
              <w:jc w:val="center"/>
              <w:rPr>
                <w:rFonts w:eastAsia="Times New Roman" w:cstheme="minorHAnsi"/>
                <w:b/>
                <w:bCs/>
                <w:color w:val="FFFFFF"/>
                <w:sz w:val="18"/>
                <w:szCs w:val="18"/>
                <w:lang w:val="en-US"/>
              </w:rPr>
            </w:pPr>
            <w:r w:rsidRPr="00394F50">
              <w:rPr>
                <w:rFonts w:eastAsia="Times New Roman" w:cstheme="minorHAnsi"/>
                <w:b/>
                <w:bCs/>
                <w:color w:val="FFFFFF"/>
                <w:sz w:val="18"/>
                <w:szCs w:val="18"/>
              </w:rPr>
              <w:t>Degree of Relevance</w:t>
            </w:r>
          </w:p>
        </w:tc>
        <w:tc>
          <w:tcPr>
            <w:tcW w:w="1554" w:type="dxa"/>
            <w:tcBorders>
              <w:top w:val="nil"/>
              <w:left w:val="nil"/>
              <w:bottom w:val="single" w:sz="8" w:space="0" w:color="FFFFFF"/>
              <w:right w:val="single" w:sz="8" w:space="0" w:color="FFFFFF"/>
            </w:tcBorders>
            <w:shd w:val="clear" w:color="000000" w:fill="003150"/>
            <w:vAlign w:val="center"/>
            <w:hideMark/>
          </w:tcPr>
          <w:p w:rsidR="00451FA4" w:rsidRPr="00394F50" w:rsidRDefault="00451FA4" w:rsidP="00394F50">
            <w:pPr>
              <w:spacing w:before="20" w:after="20"/>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Aid delivery agency</w:t>
            </w:r>
          </w:p>
        </w:tc>
        <w:tc>
          <w:tcPr>
            <w:tcW w:w="1287" w:type="dxa"/>
            <w:tcBorders>
              <w:top w:val="nil"/>
              <w:left w:val="nil"/>
              <w:bottom w:val="single" w:sz="8" w:space="0" w:color="FFFFFF"/>
              <w:right w:val="single" w:sz="8" w:space="0" w:color="FFFFFF"/>
            </w:tcBorders>
            <w:shd w:val="clear" w:color="000000" w:fill="003150"/>
            <w:vAlign w:val="center"/>
            <w:hideMark/>
          </w:tcPr>
          <w:p w:rsidR="00451FA4" w:rsidRPr="00394F50" w:rsidRDefault="00451FA4" w:rsidP="00394F50">
            <w:pPr>
              <w:spacing w:before="20" w:after="20"/>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Foreign company</w:t>
            </w:r>
          </w:p>
        </w:tc>
        <w:tc>
          <w:tcPr>
            <w:tcW w:w="1328" w:type="dxa"/>
            <w:tcBorders>
              <w:top w:val="nil"/>
              <w:left w:val="nil"/>
              <w:bottom w:val="single" w:sz="8" w:space="0" w:color="FFFFFF"/>
              <w:right w:val="single" w:sz="8" w:space="0" w:color="FFFFFF"/>
            </w:tcBorders>
            <w:shd w:val="clear" w:color="000000" w:fill="003150"/>
            <w:vAlign w:val="center"/>
            <w:hideMark/>
          </w:tcPr>
          <w:p w:rsidR="00451FA4" w:rsidRPr="00394F50" w:rsidRDefault="00451FA4" w:rsidP="00394F50">
            <w:pPr>
              <w:spacing w:before="20" w:after="20"/>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Vietnamese company</w:t>
            </w:r>
          </w:p>
        </w:tc>
        <w:tc>
          <w:tcPr>
            <w:tcW w:w="1405" w:type="dxa"/>
            <w:tcBorders>
              <w:top w:val="nil"/>
              <w:left w:val="nil"/>
              <w:bottom w:val="single" w:sz="8" w:space="0" w:color="FFFFFF"/>
              <w:right w:val="single" w:sz="8" w:space="0" w:color="FFFFFF"/>
            </w:tcBorders>
            <w:shd w:val="clear" w:color="000000" w:fill="003150"/>
            <w:vAlign w:val="center"/>
            <w:hideMark/>
          </w:tcPr>
          <w:p w:rsidR="00451FA4" w:rsidRPr="00394F50" w:rsidRDefault="00451FA4" w:rsidP="00394F50">
            <w:pPr>
              <w:spacing w:before="20" w:after="20"/>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Government organization</w:t>
            </w:r>
          </w:p>
        </w:tc>
        <w:tc>
          <w:tcPr>
            <w:tcW w:w="1293" w:type="dxa"/>
            <w:tcBorders>
              <w:top w:val="nil"/>
              <w:left w:val="nil"/>
              <w:bottom w:val="single" w:sz="8" w:space="0" w:color="FFFFFF"/>
              <w:right w:val="single" w:sz="8" w:space="0" w:color="FFFFFF"/>
            </w:tcBorders>
            <w:shd w:val="clear" w:color="000000" w:fill="003150"/>
            <w:vAlign w:val="center"/>
            <w:hideMark/>
          </w:tcPr>
          <w:p w:rsidR="00451FA4" w:rsidRPr="00394F50" w:rsidRDefault="00451FA4" w:rsidP="00394F50">
            <w:pPr>
              <w:spacing w:before="20" w:after="20"/>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Education Institute</w:t>
            </w:r>
          </w:p>
        </w:tc>
      </w:tr>
      <w:tr w:rsidR="00451FA4" w:rsidRPr="00394F50" w:rsidTr="00394F50">
        <w:trPr>
          <w:trHeight w:val="114"/>
          <w:jc w:val="center"/>
        </w:trPr>
        <w:tc>
          <w:tcPr>
            <w:tcW w:w="2333" w:type="dxa"/>
            <w:tcBorders>
              <w:top w:val="nil"/>
              <w:left w:val="single" w:sz="8" w:space="0" w:color="FFFFFF"/>
              <w:bottom w:val="single" w:sz="8" w:space="0" w:color="FFFFFF" w:themeColor="background1"/>
              <w:right w:val="nil"/>
            </w:tcBorders>
            <w:shd w:val="clear" w:color="000000" w:fill="003150"/>
            <w:vAlign w:val="center"/>
            <w:hideMark/>
          </w:tcPr>
          <w:p w:rsidR="00451FA4" w:rsidRPr="00394F50" w:rsidRDefault="00451FA4" w:rsidP="00394F50">
            <w:pPr>
              <w:spacing w:before="20" w:after="20"/>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Total answered</w:t>
            </w:r>
          </w:p>
        </w:tc>
        <w:tc>
          <w:tcPr>
            <w:tcW w:w="1554" w:type="dxa"/>
            <w:tcBorders>
              <w:top w:val="nil"/>
              <w:left w:val="nil"/>
              <w:bottom w:val="single" w:sz="8" w:space="0" w:color="FFFFFF" w:themeColor="background1"/>
              <w:right w:val="single" w:sz="8" w:space="0" w:color="FFFFFF"/>
            </w:tcBorders>
            <w:shd w:val="clear" w:color="000000" w:fill="003150"/>
            <w:vAlign w:val="center"/>
            <w:hideMark/>
          </w:tcPr>
          <w:p w:rsidR="00451FA4" w:rsidRPr="00394F50" w:rsidRDefault="00451FA4" w:rsidP="00394F50">
            <w:pPr>
              <w:spacing w:before="20" w:after="20"/>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63</w:t>
            </w:r>
          </w:p>
        </w:tc>
        <w:tc>
          <w:tcPr>
            <w:tcW w:w="1287" w:type="dxa"/>
            <w:tcBorders>
              <w:top w:val="nil"/>
              <w:left w:val="nil"/>
              <w:bottom w:val="single" w:sz="8" w:space="0" w:color="FFFFFF" w:themeColor="background1"/>
              <w:right w:val="single" w:sz="8" w:space="0" w:color="FFFFFF"/>
            </w:tcBorders>
            <w:shd w:val="clear" w:color="000000" w:fill="003150"/>
            <w:vAlign w:val="center"/>
            <w:hideMark/>
          </w:tcPr>
          <w:p w:rsidR="00451FA4" w:rsidRPr="00394F50" w:rsidRDefault="00451FA4" w:rsidP="00394F50">
            <w:pPr>
              <w:spacing w:before="20" w:after="20"/>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85</w:t>
            </w:r>
          </w:p>
        </w:tc>
        <w:tc>
          <w:tcPr>
            <w:tcW w:w="1328" w:type="dxa"/>
            <w:tcBorders>
              <w:top w:val="nil"/>
              <w:left w:val="nil"/>
              <w:bottom w:val="single" w:sz="8" w:space="0" w:color="FFFFFF" w:themeColor="background1"/>
              <w:right w:val="single" w:sz="8" w:space="0" w:color="FFFFFF"/>
            </w:tcBorders>
            <w:shd w:val="clear" w:color="000000" w:fill="003150"/>
            <w:vAlign w:val="center"/>
            <w:hideMark/>
          </w:tcPr>
          <w:p w:rsidR="00451FA4" w:rsidRPr="00394F50" w:rsidRDefault="00451FA4" w:rsidP="00394F50">
            <w:pPr>
              <w:spacing w:before="20" w:after="20"/>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79</w:t>
            </w:r>
          </w:p>
        </w:tc>
        <w:tc>
          <w:tcPr>
            <w:tcW w:w="1405" w:type="dxa"/>
            <w:tcBorders>
              <w:top w:val="nil"/>
              <w:left w:val="nil"/>
              <w:bottom w:val="single" w:sz="8" w:space="0" w:color="FFFFFF" w:themeColor="background1"/>
              <w:right w:val="single" w:sz="8" w:space="0" w:color="FFFFFF"/>
            </w:tcBorders>
            <w:shd w:val="clear" w:color="000000" w:fill="003150"/>
            <w:vAlign w:val="center"/>
            <w:hideMark/>
          </w:tcPr>
          <w:p w:rsidR="00451FA4" w:rsidRPr="00394F50" w:rsidRDefault="00451FA4" w:rsidP="00394F50">
            <w:pPr>
              <w:spacing w:before="20" w:after="20"/>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135</w:t>
            </w:r>
          </w:p>
        </w:tc>
        <w:tc>
          <w:tcPr>
            <w:tcW w:w="1293" w:type="dxa"/>
            <w:tcBorders>
              <w:top w:val="nil"/>
              <w:left w:val="nil"/>
              <w:bottom w:val="single" w:sz="8" w:space="0" w:color="FFFFFF" w:themeColor="background1"/>
              <w:right w:val="single" w:sz="8" w:space="0" w:color="FFFFFF"/>
            </w:tcBorders>
            <w:shd w:val="clear" w:color="000000" w:fill="003150"/>
            <w:vAlign w:val="center"/>
            <w:hideMark/>
          </w:tcPr>
          <w:p w:rsidR="00451FA4" w:rsidRPr="00394F50" w:rsidRDefault="00451FA4" w:rsidP="00394F50">
            <w:pPr>
              <w:spacing w:before="20" w:after="20"/>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253</w:t>
            </w:r>
          </w:p>
        </w:tc>
      </w:tr>
      <w:tr w:rsidR="00445588" w:rsidRPr="00394F50" w:rsidTr="00394F50">
        <w:trPr>
          <w:trHeight w:val="61"/>
          <w:jc w:val="center"/>
        </w:trPr>
        <w:tc>
          <w:tcPr>
            <w:tcW w:w="23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445588" w:rsidRPr="00394F50" w:rsidRDefault="00445588" w:rsidP="00394F50">
            <w:pPr>
              <w:spacing w:before="20" w:after="20"/>
              <w:rPr>
                <w:rFonts w:eastAsia="Times New Roman" w:cstheme="minorHAnsi"/>
                <w:b/>
                <w:bCs/>
                <w:color w:val="000000"/>
                <w:sz w:val="18"/>
                <w:szCs w:val="18"/>
                <w:lang w:val="en-US"/>
              </w:rPr>
            </w:pPr>
            <w:r w:rsidRPr="00394F50">
              <w:rPr>
                <w:rFonts w:eastAsia="Times New Roman" w:cstheme="minorHAnsi"/>
                <w:b/>
                <w:bCs/>
                <w:color w:val="000000"/>
                <w:sz w:val="18"/>
                <w:szCs w:val="18"/>
                <w:lang w:val="en-US"/>
              </w:rPr>
              <w:t>Highly relevant</w:t>
            </w:r>
          </w:p>
        </w:tc>
        <w:tc>
          <w:tcPr>
            <w:tcW w:w="15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69.8%</w:t>
            </w:r>
          </w:p>
        </w:tc>
        <w:tc>
          <w:tcPr>
            <w:tcW w:w="12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50.6%</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57.0%</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60.7%</w:t>
            </w:r>
          </w:p>
        </w:tc>
        <w:tc>
          <w:tcPr>
            <w:tcW w:w="12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F0F5" w:themeFill="background2" w:themeFillTint="33"/>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74.7%</w:t>
            </w:r>
          </w:p>
        </w:tc>
      </w:tr>
      <w:tr w:rsidR="00445588" w:rsidRPr="00394F50" w:rsidTr="00394F50">
        <w:trPr>
          <w:trHeight w:val="60"/>
          <w:jc w:val="center"/>
        </w:trPr>
        <w:tc>
          <w:tcPr>
            <w:tcW w:w="23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445588" w:rsidRPr="00394F50" w:rsidRDefault="00445588" w:rsidP="00394F50">
            <w:pPr>
              <w:spacing w:before="20" w:after="20"/>
              <w:rPr>
                <w:rFonts w:eastAsia="Times New Roman" w:cstheme="minorHAnsi"/>
                <w:b/>
                <w:bCs/>
                <w:color w:val="000000"/>
                <w:sz w:val="18"/>
                <w:szCs w:val="18"/>
                <w:lang w:val="en-US"/>
              </w:rPr>
            </w:pPr>
            <w:r w:rsidRPr="00394F50">
              <w:rPr>
                <w:rFonts w:eastAsia="Times New Roman" w:cstheme="minorHAnsi"/>
                <w:b/>
                <w:bCs/>
                <w:color w:val="000000"/>
                <w:sz w:val="18"/>
                <w:szCs w:val="18"/>
                <w:lang w:val="en-US"/>
              </w:rPr>
              <w:t>Somewhat relevant</w:t>
            </w:r>
          </w:p>
        </w:tc>
        <w:tc>
          <w:tcPr>
            <w:tcW w:w="15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25.4%</w:t>
            </w:r>
          </w:p>
        </w:tc>
        <w:tc>
          <w:tcPr>
            <w:tcW w:w="12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44.7%</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35.4%</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36.3%</w:t>
            </w:r>
          </w:p>
        </w:tc>
        <w:tc>
          <w:tcPr>
            <w:tcW w:w="12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21.7%</w:t>
            </w:r>
          </w:p>
        </w:tc>
      </w:tr>
      <w:tr w:rsidR="00445588" w:rsidRPr="00394F50" w:rsidTr="00394F50">
        <w:trPr>
          <w:trHeight w:val="60"/>
          <w:jc w:val="center"/>
        </w:trPr>
        <w:tc>
          <w:tcPr>
            <w:tcW w:w="23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445588" w:rsidRPr="00394F50" w:rsidRDefault="00445588" w:rsidP="00394F50">
            <w:pPr>
              <w:spacing w:before="20" w:after="20"/>
              <w:rPr>
                <w:rFonts w:eastAsia="Times New Roman" w:cstheme="minorHAnsi"/>
                <w:b/>
                <w:bCs/>
                <w:color w:val="000000"/>
                <w:sz w:val="18"/>
                <w:szCs w:val="18"/>
                <w:lang w:val="en-US"/>
              </w:rPr>
            </w:pPr>
            <w:r w:rsidRPr="00394F50">
              <w:rPr>
                <w:rFonts w:eastAsia="Times New Roman" w:cstheme="minorHAnsi"/>
                <w:b/>
                <w:bCs/>
                <w:color w:val="000000"/>
                <w:sz w:val="18"/>
                <w:szCs w:val="18"/>
                <w:lang w:val="en-US"/>
              </w:rPr>
              <w:t>A little relevant</w:t>
            </w:r>
          </w:p>
        </w:tc>
        <w:tc>
          <w:tcPr>
            <w:tcW w:w="15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4.8%</w:t>
            </w:r>
          </w:p>
        </w:tc>
        <w:tc>
          <w:tcPr>
            <w:tcW w:w="12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4.7%</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6.3%</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2.2%</w:t>
            </w:r>
          </w:p>
        </w:tc>
        <w:tc>
          <w:tcPr>
            <w:tcW w:w="12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3.6%</w:t>
            </w:r>
          </w:p>
        </w:tc>
      </w:tr>
      <w:tr w:rsidR="00445588" w:rsidRPr="00394F50" w:rsidTr="00394F50">
        <w:trPr>
          <w:trHeight w:val="60"/>
          <w:jc w:val="center"/>
        </w:trPr>
        <w:tc>
          <w:tcPr>
            <w:tcW w:w="23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445588" w:rsidRPr="00394F50" w:rsidRDefault="00445588" w:rsidP="00394F50">
            <w:pPr>
              <w:spacing w:before="20" w:after="20"/>
              <w:rPr>
                <w:rFonts w:eastAsia="Times New Roman" w:cstheme="minorHAnsi"/>
                <w:b/>
                <w:bCs/>
                <w:color w:val="000000"/>
                <w:sz w:val="18"/>
                <w:szCs w:val="18"/>
                <w:lang w:val="en-US"/>
              </w:rPr>
            </w:pPr>
            <w:r w:rsidRPr="00394F50">
              <w:rPr>
                <w:rFonts w:eastAsia="Times New Roman" w:cstheme="minorHAnsi"/>
                <w:b/>
                <w:bCs/>
                <w:color w:val="000000"/>
                <w:sz w:val="18"/>
                <w:szCs w:val="18"/>
                <w:lang w:val="en-US"/>
              </w:rPr>
              <w:t>Not relevant at all</w:t>
            </w:r>
          </w:p>
        </w:tc>
        <w:tc>
          <w:tcPr>
            <w:tcW w:w="15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0.0%</w:t>
            </w:r>
          </w:p>
        </w:tc>
        <w:tc>
          <w:tcPr>
            <w:tcW w:w="12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0.0%</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1.3%</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0.7%</w:t>
            </w:r>
          </w:p>
        </w:tc>
        <w:tc>
          <w:tcPr>
            <w:tcW w:w="12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D9D9D9"/>
            <w:vAlign w:val="center"/>
            <w:hideMark/>
          </w:tcPr>
          <w:p w:rsidR="00445588" w:rsidRPr="00394F50" w:rsidRDefault="00445588" w:rsidP="00394F50">
            <w:pPr>
              <w:spacing w:before="20" w:after="20"/>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0.0%</w:t>
            </w:r>
          </w:p>
        </w:tc>
      </w:tr>
    </w:tbl>
    <w:p w:rsidR="00451FA4" w:rsidRPr="00853C6B" w:rsidRDefault="00451FA4" w:rsidP="00853C6B">
      <w:pPr>
        <w:pStyle w:val="Numberedlist0"/>
        <w:numPr>
          <w:ilvl w:val="0"/>
          <w:numId w:val="0"/>
        </w:numPr>
        <w:spacing w:before="240" w:after="120"/>
        <w:rPr>
          <w:rFonts w:cstheme="minorHAnsi"/>
          <w:b/>
          <w:i/>
        </w:rPr>
      </w:pPr>
      <w:r w:rsidRPr="00853C6B">
        <w:rPr>
          <w:rFonts w:cstheme="minorHAnsi"/>
          <w:b/>
          <w:i/>
        </w:rPr>
        <w:lastRenderedPageBreak/>
        <w:t>Use of Skills and Knowledge in Performing Work Duties</w:t>
      </w:r>
    </w:p>
    <w:p w:rsidR="00445588" w:rsidRPr="007B28E3" w:rsidRDefault="00445588" w:rsidP="00445588">
      <w:pPr>
        <w:pStyle w:val="Numberedlist0"/>
        <w:numPr>
          <w:ilvl w:val="0"/>
          <w:numId w:val="0"/>
        </w:numPr>
      </w:pPr>
      <w:r>
        <w:rPr>
          <w:rFonts w:cstheme="minorHAnsi"/>
        </w:rPr>
        <w:t xml:space="preserve">Alumni in all employment sectors said that they used their skills and knowledge to </w:t>
      </w:r>
      <w:r w:rsidRPr="00233606">
        <w:rPr>
          <w:rFonts w:cstheme="minorHAnsi"/>
          <w:i/>
        </w:rPr>
        <w:t>a great extent</w:t>
      </w:r>
      <w:r>
        <w:rPr>
          <w:rFonts w:cstheme="minorHAnsi"/>
        </w:rPr>
        <w:t xml:space="preserve"> or a </w:t>
      </w:r>
      <w:r w:rsidRPr="00233606">
        <w:rPr>
          <w:rFonts w:cstheme="minorHAnsi"/>
          <w:i/>
        </w:rPr>
        <w:t xml:space="preserve">medium extent </w:t>
      </w:r>
      <w:r>
        <w:rPr>
          <w:rFonts w:cstheme="minorHAnsi"/>
        </w:rPr>
        <w:t xml:space="preserve">in performing their work duties. The skills used most often by alumni in all employment sectors were: analytical and critical thinking skills, working independently, communication and time management skills. </w:t>
      </w:r>
    </w:p>
    <w:p w:rsidR="00445588" w:rsidRPr="00233606" w:rsidRDefault="00445588" w:rsidP="00445588">
      <w:pPr>
        <w:pStyle w:val="Numberedlist0"/>
        <w:numPr>
          <w:ilvl w:val="0"/>
          <w:numId w:val="0"/>
        </w:numPr>
      </w:pPr>
      <w:r>
        <w:rPr>
          <w:rFonts w:cstheme="minorHAnsi"/>
        </w:rPr>
        <w:t xml:space="preserve">Alumni working in aid delivery agencies seemed to make more use of their skills and knowledge than other alumni. They reported using 6 of 10 skills to a greater extent than alumni in all other employment sectors. They reported using another 3 of 10 skills to a greater extent than alumni in all but one other employment sector. </w:t>
      </w:r>
    </w:p>
    <w:p w:rsidR="00445588" w:rsidRPr="008D779D" w:rsidRDefault="00445588" w:rsidP="00445588">
      <w:pPr>
        <w:pStyle w:val="Numberedlist0"/>
        <w:numPr>
          <w:ilvl w:val="0"/>
          <w:numId w:val="0"/>
        </w:numPr>
      </w:pPr>
      <w:r w:rsidRPr="00233606">
        <w:rPr>
          <w:rFonts w:cstheme="minorHAnsi"/>
        </w:rPr>
        <w:t xml:space="preserve">Alumni in aid delivery agencies and in education institutions were most likely to report </w:t>
      </w:r>
      <w:r>
        <w:rPr>
          <w:rFonts w:cstheme="minorHAnsi"/>
        </w:rPr>
        <w:t>having used</w:t>
      </w:r>
      <w:r w:rsidRPr="00233606">
        <w:rPr>
          <w:rFonts w:cstheme="minorHAnsi"/>
        </w:rPr>
        <w:t xml:space="preserve"> their acquired technical or subject matter knowledge in performing their work duties. Alumni working in the private sector </w:t>
      </w:r>
      <w:r>
        <w:rPr>
          <w:rFonts w:cstheme="minorHAnsi"/>
        </w:rPr>
        <w:t>reported having used</w:t>
      </w:r>
      <w:r w:rsidRPr="00233606">
        <w:rPr>
          <w:rFonts w:cstheme="minorHAnsi"/>
        </w:rPr>
        <w:t xml:space="preserve"> their technical </w:t>
      </w:r>
      <w:r>
        <w:rPr>
          <w:rFonts w:cstheme="minorHAnsi"/>
        </w:rPr>
        <w:t xml:space="preserve">or subject matter </w:t>
      </w:r>
      <w:r w:rsidRPr="00233606">
        <w:rPr>
          <w:rFonts w:cstheme="minorHAnsi"/>
        </w:rPr>
        <w:t>knowledge less often. Alumni in government organisations also use</w:t>
      </w:r>
      <w:r>
        <w:rPr>
          <w:rFonts w:cstheme="minorHAnsi"/>
        </w:rPr>
        <w:t>d</w:t>
      </w:r>
      <w:r w:rsidRPr="00233606">
        <w:rPr>
          <w:rFonts w:cstheme="minorHAnsi"/>
        </w:rPr>
        <w:t xml:space="preserve"> their subject matter knowledge less often than alumni </w:t>
      </w:r>
      <w:r>
        <w:rPr>
          <w:rFonts w:cstheme="minorHAnsi"/>
        </w:rPr>
        <w:t xml:space="preserve">working </w:t>
      </w:r>
      <w:r w:rsidRPr="00233606">
        <w:rPr>
          <w:rFonts w:cstheme="minorHAnsi"/>
        </w:rPr>
        <w:t xml:space="preserve">in education </w:t>
      </w:r>
      <w:r>
        <w:rPr>
          <w:rFonts w:cstheme="minorHAnsi"/>
        </w:rPr>
        <w:t>institutes</w:t>
      </w:r>
      <w:r w:rsidRPr="00233606">
        <w:rPr>
          <w:rFonts w:cstheme="minorHAnsi"/>
        </w:rPr>
        <w:t xml:space="preserve"> and aid delivery agencies. </w:t>
      </w:r>
    </w:p>
    <w:p w:rsidR="00445588" w:rsidRDefault="00445588" w:rsidP="00445588">
      <w:pPr>
        <w:pStyle w:val="Numberedlist0"/>
        <w:numPr>
          <w:ilvl w:val="0"/>
          <w:numId w:val="0"/>
        </w:numPr>
      </w:pPr>
      <w:r>
        <w:t xml:space="preserve">Alumni working in Vietnamese companies were mostly likely to have used their leadership skills and planning skills in their work. They were also more likely than alumni in all but one other employment sector to have used their management skills, communication skills, analytical and critical thinking skills, and English language. </w:t>
      </w:r>
    </w:p>
    <w:p w:rsidR="00451FA4" w:rsidRDefault="00445588" w:rsidP="00445588">
      <w:pPr>
        <w:pStyle w:val="Numberedlist0"/>
        <w:numPr>
          <w:ilvl w:val="0"/>
          <w:numId w:val="0"/>
        </w:numPr>
        <w:spacing w:before="120" w:after="120"/>
        <w:rPr>
          <w:rFonts w:cstheme="minorHAnsi"/>
        </w:rPr>
      </w:pPr>
      <w:r>
        <w:t xml:space="preserve">The relevance of studies to alumni in their current jobs does not correlate with the use of skills and knowledge acquired in the performance of work duties. On the whole, alumni in Vietnamese companies made very good use of their acquired skills and knowledge even though a smaller percentage of them said their course was relevant to their job. Similarly, alumni in education institutes and government organisations made less use of a variety of skills even though large percentages reported that their studies were </w:t>
      </w:r>
      <w:r w:rsidRPr="00BC7EE2">
        <w:rPr>
          <w:i/>
        </w:rPr>
        <w:t>highly relevant</w:t>
      </w:r>
      <w:r>
        <w:t xml:space="preserve"> to their jobs. Surprisingly, a larger percentage of alumni in Vietnamese companies than education institutes said they used 8 of 10 skills in performing their work duties</w:t>
      </w:r>
      <w:r w:rsidR="00451FA4" w:rsidRPr="00853C6B">
        <w:rPr>
          <w:rFonts w:cstheme="minorHAnsi"/>
        </w:rPr>
        <w:t xml:space="preserve">. </w:t>
      </w:r>
    </w:p>
    <w:p w:rsidR="00451FA4" w:rsidRPr="002939DB" w:rsidRDefault="00451FA4" w:rsidP="00394F50">
      <w:pPr>
        <w:pStyle w:val="TableHeading"/>
        <w:spacing w:before="0" w:after="0"/>
        <w:rPr>
          <w:rFonts w:asciiTheme="minorHAnsi" w:hAnsiTheme="minorHAnsi" w:cstheme="minorHAnsi"/>
          <w:b/>
          <w:color w:val="auto"/>
          <w:sz w:val="20"/>
        </w:rPr>
      </w:pPr>
      <w:r w:rsidRPr="002939DB">
        <w:rPr>
          <w:rFonts w:asciiTheme="minorHAnsi" w:hAnsiTheme="minorHAnsi" w:cstheme="minorHAnsi"/>
          <w:b/>
          <w:color w:val="auto"/>
          <w:sz w:val="20"/>
        </w:rPr>
        <w:t>Table 4</w:t>
      </w:r>
      <w:r w:rsidR="0028410E">
        <w:rPr>
          <w:rFonts w:asciiTheme="minorHAnsi" w:hAnsiTheme="minorHAnsi" w:cstheme="minorHAnsi"/>
          <w:b/>
          <w:color w:val="auto"/>
          <w:sz w:val="20"/>
        </w:rPr>
        <w:t>:</w:t>
      </w:r>
      <w:r w:rsidRPr="002939DB">
        <w:rPr>
          <w:rFonts w:asciiTheme="minorHAnsi" w:hAnsiTheme="minorHAnsi" w:cstheme="minorHAnsi"/>
          <w:b/>
          <w:color w:val="auto"/>
          <w:sz w:val="20"/>
        </w:rPr>
        <w:t xml:space="preserve"> Use of Skills and Knowledge in Performing Work Duties</w:t>
      </w:r>
    </w:p>
    <w:tbl>
      <w:tblPr>
        <w:tblW w:w="9200" w:type="dxa"/>
        <w:jc w:val="center"/>
        <w:tblInd w:w="93" w:type="dxa"/>
        <w:tblLook w:val="04A0" w:firstRow="1" w:lastRow="0" w:firstColumn="1" w:lastColumn="0" w:noHBand="0" w:noVBand="1"/>
      </w:tblPr>
      <w:tblGrid>
        <w:gridCol w:w="2621"/>
        <w:gridCol w:w="1273"/>
        <w:gridCol w:w="1283"/>
        <w:gridCol w:w="1328"/>
        <w:gridCol w:w="1405"/>
        <w:gridCol w:w="1290"/>
      </w:tblGrid>
      <w:tr w:rsidR="00451FA4" w:rsidRPr="00394F50" w:rsidTr="00445588">
        <w:trPr>
          <w:trHeight w:val="615"/>
          <w:jc w:val="center"/>
        </w:trPr>
        <w:tc>
          <w:tcPr>
            <w:tcW w:w="2621"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51FA4" w:rsidRPr="00394F50" w:rsidRDefault="00451FA4" w:rsidP="00F876FF">
            <w:pPr>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GB"/>
              </w:rPr>
              <w:t> </w:t>
            </w:r>
          </w:p>
        </w:tc>
        <w:tc>
          <w:tcPr>
            <w:tcW w:w="6579" w:type="dxa"/>
            <w:gridSpan w:val="5"/>
            <w:tcBorders>
              <w:top w:val="single" w:sz="8" w:space="0" w:color="FFFFFF"/>
              <w:left w:val="nil"/>
              <w:bottom w:val="single" w:sz="8" w:space="0" w:color="FFFFFF"/>
              <w:right w:val="nil"/>
            </w:tcBorders>
            <w:shd w:val="clear" w:color="000000" w:fill="003150"/>
            <w:vAlign w:val="center"/>
            <w:hideMark/>
          </w:tcPr>
          <w:p w:rsidR="00451FA4" w:rsidRPr="00394F50" w:rsidRDefault="00451FA4" w:rsidP="00F876FF">
            <w:pPr>
              <w:jc w:val="center"/>
              <w:rPr>
                <w:rFonts w:eastAsia="Times New Roman" w:cstheme="minorHAnsi"/>
                <w:b/>
                <w:bCs/>
                <w:color w:val="FFFFFF"/>
                <w:sz w:val="18"/>
                <w:szCs w:val="18"/>
                <w:lang w:val="en-US"/>
              </w:rPr>
            </w:pPr>
            <w:r w:rsidRPr="00394F50">
              <w:rPr>
                <w:rFonts w:eastAsia="Times New Roman" w:cstheme="minorHAnsi"/>
                <w:b/>
                <w:bCs/>
                <w:color w:val="FFFFFF"/>
                <w:sz w:val="18"/>
                <w:szCs w:val="18"/>
              </w:rPr>
              <w:t>Percentage of Alumni who said they’ve used their skills and knowledge in performing work duties</w:t>
            </w:r>
          </w:p>
        </w:tc>
      </w:tr>
      <w:tr w:rsidR="00451FA4" w:rsidRPr="00394F50" w:rsidTr="009307B9">
        <w:trPr>
          <w:trHeight w:val="114"/>
          <w:jc w:val="center"/>
        </w:trPr>
        <w:tc>
          <w:tcPr>
            <w:tcW w:w="2621" w:type="dxa"/>
            <w:tcBorders>
              <w:top w:val="nil"/>
              <w:left w:val="single" w:sz="8" w:space="0" w:color="FFFFFF"/>
              <w:bottom w:val="single" w:sz="8" w:space="0" w:color="FFFFFF"/>
              <w:right w:val="single" w:sz="8" w:space="0" w:color="FFFFFF"/>
            </w:tcBorders>
            <w:shd w:val="clear" w:color="000000" w:fill="003150"/>
            <w:vAlign w:val="center"/>
            <w:hideMark/>
          </w:tcPr>
          <w:p w:rsidR="00451FA4" w:rsidRPr="00394F50" w:rsidRDefault="00451FA4" w:rsidP="00F876FF">
            <w:pPr>
              <w:jc w:val="center"/>
              <w:rPr>
                <w:rFonts w:eastAsia="Times New Roman" w:cstheme="minorHAnsi"/>
                <w:b/>
                <w:bCs/>
                <w:color w:val="FFFFFF"/>
                <w:sz w:val="18"/>
                <w:szCs w:val="18"/>
                <w:lang w:val="en-US"/>
              </w:rPr>
            </w:pPr>
            <w:r w:rsidRPr="00394F50">
              <w:rPr>
                <w:rFonts w:eastAsia="Times New Roman" w:cstheme="minorHAnsi"/>
                <w:b/>
                <w:bCs/>
                <w:color w:val="FFFFFF"/>
                <w:sz w:val="18"/>
                <w:szCs w:val="18"/>
              </w:rPr>
              <w:t>Type of Skill and Knowledge</w:t>
            </w:r>
          </w:p>
        </w:tc>
        <w:tc>
          <w:tcPr>
            <w:tcW w:w="1273" w:type="dxa"/>
            <w:tcBorders>
              <w:top w:val="nil"/>
              <w:left w:val="nil"/>
              <w:bottom w:val="single" w:sz="8" w:space="0" w:color="FFFFFF"/>
              <w:right w:val="single" w:sz="8" w:space="0" w:color="FFFFFF"/>
            </w:tcBorders>
            <w:shd w:val="clear" w:color="000000" w:fill="003150"/>
            <w:vAlign w:val="center"/>
            <w:hideMark/>
          </w:tcPr>
          <w:p w:rsidR="00451FA4" w:rsidRPr="00394F50" w:rsidRDefault="00451FA4" w:rsidP="00F876FF">
            <w:pPr>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Aid delivery agency</w:t>
            </w:r>
          </w:p>
        </w:tc>
        <w:tc>
          <w:tcPr>
            <w:tcW w:w="1283" w:type="dxa"/>
            <w:tcBorders>
              <w:top w:val="nil"/>
              <w:left w:val="nil"/>
              <w:bottom w:val="single" w:sz="8" w:space="0" w:color="FFFFFF"/>
              <w:right w:val="single" w:sz="8" w:space="0" w:color="FFFFFF"/>
            </w:tcBorders>
            <w:shd w:val="clear" w:color="000000" w:fill="003150"/>
            <w:vAlign w:val="center"/>
            <w:hideMark/>
          </w:tcPr>
          <w:p w:rsidR="00451FA4" w:rsidRPr="00394F50" w:rsidRDefault="00451FA4" w:rsidP="00F876FF">
            <w:pPr>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Foreign company</w:t>
            </w:r>
          </w:p>
        </w:tc>
        <w:tc>
          <w:tcPr>
            <w:tcW w:w="1328" w:type="dxa"/>
            <w:tcBorders>
              <w:top w:val="nil"/>
              <w:left w:val="nil"/>
              <w:bottom w:val="single" w:sz="8" w:space="0" w:color="FFFFFF"/>
              <w:right w:val="single" w:sz="8" w:space="0" w:color="FFFFFF"/>
            </w:tcBorders>
            <w:shd w:val="clear" w:color="000000" w:fill="003150"/>
            <w:vAlign w:val="center"/>
            <w:hideMark/>
          </w:tcPr>
          <w:p w:rsidR="00451FA4" w:rsidRPr="00394F50" w:rsidRDefault="00451FA4" w:rsidP="00F876FF">
            <w:pPr>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Vietnamese company</w:t>
            </w:r>
          </w:p>
        </w:tc>
        <w:tc>
          <w:tcPr>
            <w:tcW w:w="1405" w:type="dxa"/>
            <w:tcBorders>
              <w:top w:val="nil"/>
              <w:left w:val="nil"/>
              <w:bottom w:val="single" w:sz="8" w:space="0" w:color="FFFFFF"/>
              <w:right w:val="single" w:sz="8" w:space="0" w:color="FFFFFF"/>
            </w:tcBorders>
            <w:shd w:val="clear" w:color="000000" w:fill="003150"/>
            <w:vAlign w:val="center"/>
            <w:hideMark/>
          </w:tcPr>
          <w:p w:rsidR="00451FA4" w:rsidRPr="00394F50" w:rsidRDefault="00451FA4" w:rsidP="00F876FF">
            <w:pPr>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Government organization</w:t>
            </w:r>
          </w:p>
        </w:tc>
        <w:tc>
          <w:tcPr>
            <w:tcW w:w="1290" w:type="dxa"/>
            <w:tcBorders>
              <w:top w:val="nil"/>
              <w:left w:val="nil"/>
              <w:bottom w:val="single" w:sz="8" w:space="0" w:color="FFFFFF"/>
              <w:right w:val="single" w:sz="8" w:space="0" w:color="FFFFFF"/>
            </w:tcBorders>
            <w:shd w:val="clear" w:color="000000" w:fill="003150"/>
            <w:vAlign w:val="center"/>
            <w:hideMark/>
          </w:tcPr>
          <w:p w:rsidR="00451FA4" w:rsidRPr="00394F50" w:rsidRDefault="00451FA4" w:rsidP="00F876FF">
            <w:pPr>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Education Institute</w:t>
            </w:r>
          </w:p>
        </w:tc>
      </w:tr>
      <w:tr w:rsidR="00451FA4" w:rsidRPr="00394F50" w:rsidTr="00394F50">
        <w:trPr>
          <w:trHeight w:val="60"/>
          <w:jc w:val="center"/>
        </w:trPr>
        <w:tc>
          <w:tcPr>
            <w:tcW w:w="2621" w:type="dxa"/>
            <w:tcBorders>
              <w:top w:val="nil"/>
              <w:left w:val="single" w:sz="8" w:space="0" w:color="FFFFFF"/>
              <w:bottom w:val="nil"/>
              <w:right w:val="nil"/>
            </w:tcBorders>
            <w:shd w:val="clear" w:color="000000" w:fill="003150"/>
            <w:vAlign w:val="center"/>
            <w:hideMark/>
          </w:tcPr>
          <w:p w:rsidR="00451FA4" w:rsidRPr="00394F50" w:rsidRDefault="00451FA4" w:rsidP="00F876FF">
            <w:pPr>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Total answered</w:t>
            </w:r>
          </w:p>
        </w:tc>
        <w:tc>
          <w:tcPr>
            <w:tcW w:w="1273" w:type="dxa"/>
            <w:tcBorders>
              <w:top w:val="nil"/>
              <w:left w:val="nil"/>
              <w:bottom w:val="single" w:sz="8" w:space="0" w:color="FFFFFF"/>
              <w:right w:val="single" w:sz="8" w:space="0" w:color="FFFFFF"/>
            </w:tcBorders>
            <w:shd w:val="clear" w:color="000000" w:fill="003150"/>
            <w:vAlign w:val="center"/>
            <w:hideMark/>
          </w:tcPr>
          <w:p w:rsidR="00451FA4" w:rsidRPr="00394F50" w:rsidRDefault="00451FA4" w:rsidP="00F876FF">
            <w:pPr>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63</w:t>
            </w:r>
          </w:p>
        </w:tc>
        <w:tc>
          <w:tcPr>
            <w:tcW w:w="1283" w:type="dxa"/>
            <w:tcBorders>
              <w:top w:val="nil"/>
              <w:left w:val="nil"/>
              <w:bottom w:val="single" w:sz="8" w:space="0" w:color="FFFFFF"/>
              <w:right w:val="single" w:sz="8" w:space="0" w:color="FFFFFF"/>
            </w:tcBorders>
            <w:shd w:val="clear" w:color="000000" w:fill="003150"/>
            <w:vAlign w:val="center"/>
            <w:hideMark/>
          </w:tcPr>
          <w:p w:rsidR="00451FA4" w:rsidRPr="00394F50" w:rsidRDefault="00451FA4" w:rsidP="00F876FF">
            <w:pPr>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85</w:t>
            </w:r>
          </w:p>
        </w:tc>
        <w:tc>
          <w:tcPr>
            <w:tcW w:w="1328" w:type="dxa"/>
            <w:tcBorders>
              <w:top w:val="nil"/>
              <w:left w:val="nil"/>
              <w:bottom w:val="single" w:sz="8" w:space="0" w:color="FFFFFF"/>
              <w:right w:val="single" w:sz="8" w:space="0" w:color="FFFFFF"/>
            </w:tcBorders>
            <w:shd w:val="clear" w:color="000000" w:fill="003150"/>
            <w:vAlign w:val="center"/>
            <w:hideMark/>
          </w:tcPr>
          <w:p w:rsidR="00451FA4" w:rsidRPr="00394F50" w:rsidRDefault="00451FA4" w:rsidP="00F876FF">
            <w:pPr>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79</w:t>
            </w:r>
          </w:p>
        </w:tc>
        <w:tc>
          <w:tcPr>
            <w:tcW w:w="1405" w:type="dxa"/>
            <w:tcBorders>
              <w:top w:val="nil"/>
              <w:left w:val="nil"/>
              <w:bottom w:val="single" w:sz="8" w:space="0" w:color="FFFFFF"/>
              <w:right w:val="single" w:sz="8" w:space="0" w:color="FFFFFF"/>
            </w:tcBorders>
            <w:shd w:val="clear" w:color="000000" w:fill="003150"/>
            <w:vAlign w:val="center"/>
            <w:hideMark/>
          </w:tcPr>
          <w:p w:rsidR="00451FA4" w:rsidRPr="00394F50" w:rsidRDefault="00451FA4" w:rsidP="00F876FF">
            <w:pPr>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135</w:t>
            </w:r>
          </w:p>
        </w:tc>
        <w:tc>
          <w:tcPr>
            <w:tcW w:w="1290" w:type="dxa"/>
            <w:tcBorders>
              <w:top w:val="nil"/>
              <w:left w:val="nil"/>
              <w:bottom w:val="single" w:sz="8" w:space="0" w:color="FFFFFF"/>
              <w:right w:val="single" w:sz="8" w:space="0" w:color="FFFFFF"/>
            </w:tcBorders>
            <w:shd w:val="clear" w:color="000000" w:fill="003150"/>
            <w:vAlign w:val="center"/>
            <w:hideMark/>
          </w:tcPr>
          <w:p w:rsidR="00451FA4" w:rsidRPr="00394F50" w:rsidRDefault="00451FA4" w:rsidP="00F876FF">
            <w:pPr>
              <w:jc w:val="center"/>
              <w:rPr>
                <w:rFonts w:eastAsia="Times New Roman" w:cstheme="minorHAnsi"/>
                <w:b/>
                <w:bCs/>
                <w:color w:val="FFFFFF"/>
                <w:sz w:val="18"/>
                <w:szCs w:val="18"/>
                <w:lang w:val="en-US"/>
              </w:rPr>
            </w:pPr>
            <w:r w:rsidRPr="00394F50">
              <w:rPr>
                <w:rFonts w:eastAsia="Times New Roman" w:cstheme="minorHAnsi"/>
                <w:b/>
                <w:bCs/>
                <w:color w:val="FFFFFF"/>
                <w:sz w:val="18"/>
                <w:szCs w:val="18"/>
                <w:lang w:val="en-US"/>
              </w:rPr>
              <w:t>253</w:t>
            </w:r>
          </w:p>
        </w:tc>
      </w:tr>
      <w:tr w:rsidR="00445588" w:rsidRPr="00394F50" w:rsidTr="00445588">
        <w:trPr>
          <w:trHeight w:val="287"/>
          <w:jc w:val="center"/>
        </w:trPr>
        <w:tc>
          <w:tcPr>
            <w:tcW w:w="2621" w:type="dxa"/>
            <w:tcBorders>
              <w:top w:val="single" w:sz="8" w:space="0" w:color="FFFFFF"/>
              <w:left w:val="single" w:sz="8" w:space="0" w:color="FFFFFF"/>
              <w:bottom w:val="nil"/>
              <w:right w:val="nil"/>
            </w:tcBorders>
            <w:shd w:val="clear" w:color="000000" w:fill="F2F2F2"/>
            <w:vAlign w:val="center"/>
            <w:hideMark/>
          </w:tcPr>
          <w:p w:rsidR="00445588" w:rsidRPr="00394F50" w:rsidRDefault="00445588" w:rsidP="00376182">
            <w:pPr>
              <w:rPr>
                <w:rFonts w:eastAsia="Times New Roman" w:cstheme="minorHAnsi"/>
                <w:bCs/>
                <w:color w:val="000000"/>
                <w:sz w:val="18"/>
                <w:szCs w:val="18"/>
                <w:lang w:val="en-US"/>
              </w:rPr>
            </w:pPr>
            <w:r w:rsidRPr="00394F50">
              <w:rPr>
                <w:rFonts w:eastAsia="Times New Roman" w:cstheme="minorHAnsi"/>
                <w:bCs/>
                <w:color w:val="000000"/>
                <w:sz w:val="18"/>
                <w:szCs w:val="18"/>
              </w:rPr>
              <w:t>Technical/subject knowledge</w:t>
            </w:r>
          </w:p>
        </w:tc>
        <w:tc>
          <w:tcPr>
            <w:tcW w:w="1273" w:type="dxa"/>
            <w:tcBorders>
              <w:top w:val="nil"/>
              <w:left w:val="single" w:sz="8" w:space="0" w:color="FFFFFF"/>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88.9%</w:t>
            </w:r>
          </w:p>
        </w:tc>
        <w:tc>
          <w:tcPr>
            <w:tcW w:w="1283" w:type="dxa"/>
            <w:tcBorders>
              <w:top w:val="nil"/>
              <w:left w:val="nil"/>
              <w:bottom w:val="single" w:sz="8" w:space="0" w:color="FFFFFF"/>
              <w:right w:val="single" w:sz="8" w:space="0" w:color="FFFFFF"/>
            </w:tcBorders>
            <w:shd w:val="clear" w:color="auto" w:fill="F2F2F2" w:themeFill="background1" w:themeFillShade="F2"/>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78.8%</w:t>
            </w:r>
          </w:p>
        </w:tc>
        <w:tc>
          <w:tcPr>
            <w:tcW w:w="1328"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82.3%</w:t>
            </w:r>
          </w:p>
        </w:tc>
        <w:tc>
          <w:tcPr>
            <w:tcW w:w="1405"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79.3%</w:t>
            </w:r>
          </w:p>
        </w:tc>
        <w:tc>
          <w:tcPr>
            <w:tcW w:w="1290" w:type="dxa"/>
            <w:tcBorders>
              <w:top w:val="nil"/>
              <w:left w:val="nil"/>
              <w:bottom w:val="single" w:sz="8" w:space="0" w:color="FFFFFF"/>
              <w:right w:val="single" w:sz="8" w:space="0" w:color="FFFFFF"/>
            </w:tcBorders>
            <w:shd w:val="clear" w:color="auto" w:fill="D7F0F5" w:themeFill="background2" w:themeFillTint="33"/>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91.7%</w:t>
            </w:r>
          </w:p>
        </w:tc>
      </w:tr>
      <w:tr w:rsidR="00445588" w:rsidRPr="00394F50" w:rsidTr="00445588">
        <w:trPr>
          <w:trHeight w:val="262"/>
          <w:jc w:val="center"/>
        </w:trPr>
        <w:tc>
          <w:tcPr>
            <w:tcW w:w="2621" w:type="dxa"/>
            <w:tcBorders>
              <w:top w:val="nil"/>
              <w:left w:val="single" w:sz="8" w:space="0" w:color="FFFFFF"/>
              <w:bottom w:val="nil"/>
              <w:right w:val="nil"/>
            </w:tcBorders>
            <w:shd w:val="clear" w:color="000000" w:fill="F2F2F2"/>
            <w:vAlign w:val="center"/>
            <w:hideMark/>
          </w:tcPr>
          <w:p w:rsidR="00445588" w:rsidRPr="00394F50" w:rsidRDefault="00445588" w:rsidP="00376182">
            <w:pPr>
              <w:rPr>
                <w:rFonts w:eastAsia="Times New Roman" w:cstheme="minorHAnsi"/>
                <w:bCs/>
                <w:color w:val="000000"/>
                <w:sz w:val="18"/>
                <w:szCs w:val="18"/>
                <w:lang w:val="en-US"/>
              </w:rPr>
            </w:pPr>
            <w:r w:rsidRPr="00394F50">
              <w:rPr>
                <w:rFonts w:eastAsia="Times New Roman" w:cstheme="minorHAnsi"/>
                <w:bCs/>
                <w:color w:val="000000"/>
                <w:sz w:val="18"/>
                <w:szCs w:val="18"/>
              </w:rPr>
              <w:t>Analytical/critical thinking</w:t>
            </w:r>
          </w:p>
        </w:tc>
        <w:tc>
          <w:tcPr>
            <w:tcW w:w="1273" w:type="dxa"/>
            <w:tcBorders>
              <w:top w:val="nil"/>
              <w:left w:val="single" w:sz="8" w:space="0" w:color="FFFFFF"/>
              <w:bottom w:val="single" w:sz="8" w:space="0" w:color="FFFFFF"/>
              <w:right w:val="single" w:sz="8" w:space="0" w:color="FFFFFF"/>
            </w:tcBorders>
            <w:shd w:val="clear" w:color="auto" w:fill="D7F0F5" w:themeFill="background2" w:themeFillTint="33"/>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98.4%</w:t>
            </w:r>
          </w:p>
        </w:tc>
        <w:tc>
          <w:tcPr>
            <w:tcW w:w="1283"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94.1%</w:t>
            </w:r>
          </w:p>
        </w:tc>
        <w:tc>
          <w:tcPr>
            <w:tcW w:w="1328"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97.5%</w:t>
            </w:r>
          </w:p>
        </w:tc>
        <w:tc>
          <w:tcPr>
            <w:tcW w:w="1405" w:type="dxa"/>
            <w:tcBorders>
              <w:top w:val="nil"/>
              <w:left w:val="nil"/>
              <w:bottom w:val="single" w:sz="8" w:space="0" w:color="FFFFFF"/>
              <w:right w:val="single" w:sz="8" w:space="0" w:color="FFFFFF"/>
            </w:tcBorders>
            <w:shd w:val="clear" w:color="auto" w:fill="F2F2F2" w:themeFill="background1" w:themeFillShade="F2"/>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92.6%</w:t>
            </w:r>
          </w:p>
        </w:tc>
        <w:tc>
          <w:tcPr>
            <w:tcW w:w="1290"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95.3%</w:t>
            </w:r>
          </w:p>
        </w:tc>
      </w:tr>
      <w:tr w:rsidR="00445588" w:rsidRPr="00394F50" w:rsidTr="00445588">
        <w:trPr>
          <w:trHeight w:val="315"/>
          <w:jc w:val="center"/>
        </w:trPr>
        <w:tc>
          <w:tcPr>
            <w:tcW w:w="2621" w:type="dxa"/>
            <w:tcBorders>
              <w:top w:val="single" w:sz="8" w:space="0" w:color="FFFFFF"/>
              <w:left w:val="single" w:sz="8" w:space="0" w:color="FFFFFF"/>
              <w:bottom w:val="nil"/>
              <w:right w:val="nil"/>
            </w:tcBorders>
            <w:shd w:val="clear" w:color="000000" w:fill="F2F2F2"/>
            <w:vAlign w:val="center"/>
            <w:hideMark/>
          </w:tcPr>
          <w:p w:rsidR="00445588" w:rsidRPr="00394F50" w:rsidRDefault="00445588" w:rsidP="00376182">
            <w:pPr>
              <w:rPr>
                <w:rFonts w:eastAsia="Times New Roman" w:cstheme="minorHAnsi"/>
                <w:bCs/>
                <w:color w:val="000000"/>
                <w:sz w:val="18"/>
                <w:szCs w:val="18"/>
                <w:lang w:val="en-US"/>
              </w:rPr>
            </w:pPr>
            <w:r w:rsidRPr="00394F50">
              <w:rPr>
                <w:rFonts w:eastAsia="Times New Roman" w:cstheme="minorHAnsi"/>
                <w:bCs/>
                <w:color w:val="000000"/>
                <w:sz w:val="18"/>
                <w:szCs w:val="18"/>
              </w:rPr>
              <w:t>Leadership skills</w:t>
            </w:r>
          </w:p>
        </w:tc>
        <w:tc>
          <w:tcPr>
            <w:tcW w:w="1273" w:type="dxa"/>
            <w:tcBorders>
              <w:top w:val="nil"/>
              <w:left w:val="single" w:sz="8" w:space="0" w:color="FFFFFF"/>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85.7%</w:t>
            </w:r>
          </w:p>
        </w:tc>
        <w:tc>
          <w:tcPr>
            <w:tcW w:w="1283"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82.4%</w:t>
            </w:r>
          </w:p>
        </w:tc>
        <w:tc>
          <w:tcPr>
            <w:tcW w:w="1328" w:type="dxa"/>
            <w:tcBorders>
              <w:top w:val="nil"/>
              <w:left w:val="nil"/>
              <w:bottom w:val="single" w:sz="8" w:space="0" w:color="FFFFFF"/>
              <w:right w:val="single" w:sz="8" w:space="0" w:color="FFFFFF"/>
            </w:tcBorders>
            <w:shd w:val="clear" w:color="auto" w:fill="D7F0F5" w:themeFill="background2" w:themeFillTint="33"/>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87.3%</w:t>
            </w:r>
          </w:p>
        </w:tc>
        <w:tc>
          <w:tcPr>
            <w:tcW w:w="1405"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77.0%</w:t>
            </w:r>
          </w:p>
        </w:tc>
        <w:tc>
          <w:tcPr>
            <w:tcW w:w="1290" w:type="dxa"/>
            <w:tcBorders>
              <w:top w:val="nil"/>
              <w:left w:val="nil"/>
              <w:bottom w:val="single" w:sz="8" w:space="0" w:color="FFFFFF"/>
              <w:right w:val="single" w:sz="8" w:space="0" w:color="FFFFFF"/>
            </w:tcBorders>
            <w:shd w:val="clear" w:color="auto" w:fill="F2F2F2" w:themeFill="background1" w:themeFillShade="F2"/>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71.5%</w:t>
            </w:r>
          </w:p>
        </w:tc>
      </w:tr>
      <w:tr w:rsidR="00445588" w:rsidRPr="00394F50" w:rsidTr="00445588">
        <w:trPr>
          <w:trHeight w:val="315"/>
          <w:jc w:val="center"/>
        </w:trPr>
        <w:tc>
          <w:tcPr>
            <w:tcW w:w="2621" w:type="dxa"/>
            <w:tcBorders>
              <w:top w:val="nil"/>
              <w:left w:val="single" w:sz="8" w:space="0" w:color="FFFFFF"/>
              <w:bottom w:val="nil"/>
              <w:right w:val="nil"/>
            </w:tcBorders>
            <w:shd w:val="clear" w:color="000000" w:fill="F2F2F2"/>
            <w:vAlign w:val="center"/>
            <w:hideMark/>
          </w:tcPr>
          <w:p w:rsidR="00445588" w:rsidRPr="00394F50" w:rsidRDefault="00445588" w:rsidP="00376182">
            <w:pPr>
              <w:rPr>
                <w:rFonts w:eastAsia="Times New Roman" w:cstheme="minorHAnsi"/>
                <w:bCs/>
                <w:color w:val="000000"/>
                <w:sz w:val="18"/>
                <w:szCs w:val="18"/>
                <w:lang w:val="en-US"/>
              </w:rPr>
            </w:pPr>
            <w:r w:rsidRPr="00394F50">
              <w:rPr>
                <w:rFonts w:eastAsia="Times New Roman" w:cstheme="minorHAnsi"/>
                <w:bCs/>
                <w:color w:val="000000"/>
                <w:sz w:val="18"/>
                <w:szCs w:val="18"/>
              </w:rPr>
              <w:t>Management skills</w:t>
            </w:r>
          </w:p>
        </w:tc>
        <w:tc>
          <w:tcPr>
            <w:tcW w:w="1273" w:type="dxa"/>
            <w:tcBorders>
              <w:top w:val="nil"/>
              <w:left w:val="single" w:sz="8" w:space="0" w:color="FFFFFF"/>
              <w:bottom w:val="single" w:sz="8" w:space="0" w:color="FFFFFF"/>
              <w:right w:val="single" w:sz="8" w:space="0" w:color="FFFFFF"/>
            </w:tcBorders>
            <w:shd w:val="clear" w:color="auto" w:fill="D7F0F5" w:themeFill="background2" w:themeFillTint="33"/>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90.5%</w:t>
            </w:r>
          </w:p>
        </w:tc>
        <w:tc>
          <w:tcPr>
            <w:tcW w:w="1283"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84.7%</w:t>
            </w:r>
          </w:p>
        </w:tc>
        <w:tc>
          <w:tcPr>
            <w:tcW w:w="1328"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88.6%</w:t>
            </w:r>
          </w:p>
        </w:tc>
        <w:tc>
          <w:tcPr>
            <w:tcW w:w="1405"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81.5%</w:t>
            </w:r>
          </w:p>
        </w:tc>
        <w:tc>
          <w:tcPr>
            <w:tcW w:w="1290" w:type="dxa"/>
            <w:tcBorders>
              <w:top w:val="nil"/>
              <w:left w:val="nil"/>
              <w:bottom w:val="single" w:sz="8" w:space="0" w:color="FFFFFF"/>
              <w:right w:val="single" w:sz="8" w:space="0" w:color="FFFFFF"/>
            </w:tcBorders>
            <w:shd w:val="clear" w:color="auto" w:fill="F2F2F2" w:themeFill="background1" w:themeFillShade="F2"/>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73.9%</w:t>
            </w:r>
          </w:p>
        </w:tc>
      </w:tr>
      <w:tr w:rsidR="00445588" w:rsidRPr="00394F50" w:rsidTr="00445588">
        <w:trPr>
          <w:trHeight w:val="315"/>
          <w:jc w:val="center"/>
        </w:trPr>
        <w:tc>
          <w:tcPr>
            <w:tcW w:w="2621" w:type="dxa"/>
            <w:tcBorders>
              <w:top w:val="single" w:sz="8" w:space="0" w:color="FFFFFF"/>
              <w:left w:val="single" w:sz="8" w:space="0" w:color="FFFFFF"/>
              <w:bottom w:val="nil"/>
              <w:right w:val="nil"/>
            </w:tcBorders>
            <w:shd w:val="clear" w:color="000000" w:fill="F2F2F2"/>
            <w:vAlign w:val="center"/>
            <w:hideMark/>
          </w:tcPr>
          <w:p w:rsidR="00445588" w:rsidRPr="00394F50" w:rsidRDefault="00445588" w:rsidP="00376182">
            <w:pPr>
              <w:rPr>
                <w:rFonts w:eastAsia="Times New Roman" w:cstheme="minorHAnsi"/>
                <w:bCs/>
                <w:color w:val="000000"/>
                <w:sz w:val="18"/>
                <w:szCs w:val="18"/>
                <w:lang w:val="en-US"/>
              </w:rPr>
            </w:pPr>
            <w:r w:rsidRPr="00394F50">
              <w:rPr>
                <w:rFonts w:eastAsia="Times New Roman" w:cstheme="minorHAnsi"/>
                <w:bCs/>
                <w:color w:val="000000"/>
                <w:sz w:val="18"/>
                <w:szCs w:val="18"/>
              </w:rPr>
              <w:t>Communication skills</w:t>
            </w:r>
          </w:p>
        </w:tc>
        <w:tc>
          <w:tcPr>
            <w:tcW w:w="1273" w:type="dxa"/>
            <w:tcBorders>
              <w:top w:val="nil"/>
              <w:left w:val="single" w:sz="8" w:space="0" w:color="FFFFFF"/>
              <w:bottom w:val="single" w:sz="8" w:space="0" w:color="FFFFFF"/>
              <w:right w:val="single" w:sz="8" w:space="0" w:color="FFFFFF"/>
            </w:tcBorders>
            <w:shd w:val="clear" w:color="auto" w:fill="D7F0F5" w:themeFill="background2" w:themeFillTint="33"/>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98.4%</w:t>
            </w:r>
          </w:p>
        </w:tc>
        <w:tc>
          <w:tcPr>
            <w:tcW w:w="1283" w:type="dxa"/>
            <w:tcBorders>
              <w:top w:val="nil"/>
              <w:left w:val="nil"/>
              <w:bottom w:val="single" w:sz="8" w:space="0" w:color="FFFFFF"/>
              <w:right w:val="single" w:sz="8" w:space="0" w:color="FFFFFF"/>
            </w:tcBorders>
            <w:shd w:val="clear" w:color="auto" w:fill="F2F2F2" w:themeFill="background1" w:themeFillShade="F2"/>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92.9%</w:t>
            </w:r>
          </w:p>
        </w:tc>
        <w:tc>
          <w:tcPr>
            <w:tcW w:w="1328"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96.2%</w:t>
            </w:r>
          </w:p>
        </w:tc>
        <w:tc>
          <w:tcPr>
            <w:tcW w:w="1405"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94.8%</w:t>
            </w:r>
          </w:p>
        </w:tc>
        <w:tc>
          <w:tcPr>
            <w:tcW w:w="1290"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94.1%</w:t>
            </w:r>
          </w:p>
        </w:tc>
      </w:tr>
      <w:tr w:rsidR="00445588" w:rsidRPr="00394F50" w:rsidTr="00445588">
        <w:trPr>
          <w:trHeight w:val="315"/>
          <w:jc w:val="center"/>
        </w:trPr>
        <w:tc>
          <w:tcPr>
            <w:tcW w:w="2621" w:type="dxa"/>
            <w:tcBorders>
              <w:top w:val="single" w:sz="8" w:space="0" w:color="FFFFFF"/>
              <w:left w:val="single" w:sz="8" w:space="0" w:color="FFFFFF"/>
              <w:bottom w:val="nil"/>
              <w:right w:val="nil"/>
            </w:tcBorders>
            <w:shd w:val="clear" w:color="000000" w:fill="F2F2F2"/>
            <w:vAlign w:val="center"/>
            <w:hideMark/>
          </w:tcPr>
          <w:p w:rsidR="00445588" w:rsidRPr="00394F50" w:rsidRDefault="00445588" w:rsidP="00376182">
            <w:pPr>
              <w:rPr>
                <w:rFonts w:eastAsia="Times New Roman" w:cstheme="minorHAnsi"/>
                <w:bCs/>
                <w:color w:val="000000"/>
                <w:sz w:val="18"/>
                <w:szCs w:val="18"/>
                <w:lang w:val="en-US"/>
              </w:rPr>
            </w:pPr>
            <w:r w:rsidRPr="00394F50">
              <w:rPr>
                <w:rFonts w:eastAsia="Times New Roman" w:cstheme="minorHAnsi"/>
                <w:bCs/>
                <w:color w:val="000000"/>
                <w:sz w:val="18"/>
                <w:szCs w:val="18"/>
              </w:rPr>
              <w:t>Cross-cultural skills</w:t>
            </w:r>
          </w:p>
        </w:tc>
        <w:tc>
          <w:tcPr>
            <w:tcW w:w="1273" w:type="dxa"/>
            <w:tcBorders>
              <w:top w:val="nil"/>
              <w:left w:val="single" w:sz="8" w:space="0" w:color="FFFFFF"/>
              <w:bottom w:val="single" w:sz="8" w:space="0" w:color="FFFFFF"/>
              <w:right w:val="single" w:sz="8" w:space="0" w:color="FFFFFF"/>
            </w:tcBorders>
            <w:shd w:val="clear" w:color="auto" w:fill="D7F0F5" w:themeFill="background2" w:themeFillTint="33"/>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92.1%</w:t>
            </w:r>
          </w:p>
        </w:tc>
        <w:tc>
          <w:tcPr>
            <w:tcW w:w="1283"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83.5%</w:t>
            </w:r>
          </w:p>
        </w:tc>
        <w:tc>
          <w:tcPr>
            <w:tcW w:w="1328"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77.2%</w:t>
            </w:r>
          </w:p>
        </w:tc>
        <w:tc>
          <w:tcPr>
            <w:tcW w:w="1405" w:type="dxa"/>
            <w:tcBorders>
              <w:top w:val="nil"/>
              <w:left w:val="nil"/>
              <w:bottom w:val="single" w:sz="8" w:space="0" w:color="FFFFFF"/>
              <w:right w:val="single" w:sz="8" w:space="0" w:color="FFFFFF"/>
            </w:tcBorders>
            <w:shd w:val="clear" w:color="auto" w:fill="F2F2F2" w:themeFill="background1" w:themeFillShade="F2"/>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74.1%</w:t>
            </w:r>
          </w:p>
        </w:tc>
        <w:tc>
          <w:tcPr>
            <w:tcW w:w="1290"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77.1%</w:t>
            </w:r>
          </w:p>
        </w:tc>
      </w:tr>
      <w:tr w:rsidR="00445588" w:rsidRPr="00394F50" w:rsidTr="00445588">
        <w:trPr>
          <w:trHeight w:val="315"/>
          <w:jc w:val="center"/>
        </w:trPr>
        <w:tc>
          <w:tcPr>
            <w:tcW w:w="2621" w:type="dxa"/>
            <w:tcBorders>
              <w:top w:val="single" w:sz="8" w:space="0" w:color="FFFFFF"/>
              <w:left w:val="single" w:sz="8" w:space="0" w:color="FFFFFF"/>
              <w:bottom w:val="nil"/>
              <w:right w:val="nil"/>
            </w:tcBorders>
            <w:shd w:val="clear" w:color="000000" w:fill="F2F2F2"/>
            <w:vAlign w:val="center"/>
            <w:hideMark/>
          </w:tcPr>
          <w:p w:rsidR="00445588" w:rsidRPr="00394F50" w:rsidRDefault="00445588" w:rsidP="00376182">
            <w:pPr>
              <w:rPr>
                <w:rFonts w:eastAsia="Times New Roman" w:cstheme="minorHAnsi"/>
                <w:bCs/>
                <w:color w:val="000000"/>
                <w:sz w:val="18"/>
                <w:szCs w:val="18"/>
                <w:lang w:val="en-US"/>
              </w:rPr>
            </w:pPr>
            <w:r w:rsidRPr="00394F50">
              <w:rPr>
                <w:rFonts w:eastAsia="Times New Roman" w:cstheme="minorHAnsi"/>
                <w:bCs/>
                <w:color w:val="000000"/>
                <w:sz w:val="18"/>
                <w:szCs w:val="18"/>
              </w:rPr>
              <w:t>English language skills</w:t>
            </w:r>
          </w:p>
        </w:tc>
        <w:tc>
          <w:tcPr>
            <w:tcW w:w="1273" w:type="dxa"/>
            <w:tcBorders>
              <w:top w:val="nil"/>
              <w:left w:val="single" w:sz="8" w:space="0" w:color="FFFFFF"/>
              <w:bottom w:val="single" w:sz="8" w:space="0" w:color="FFFFFF"/>
              <w:right w:val="single" w:sz="8" w:space="0" w:color="FFFFFF"/>
            </w:tcBorders>
            <w:shd w:val="clear" w:color="auto" w:fill="D7F0F5" w:themeFill="background2" w:themeFillTint="33"/>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95.2%</w:t>
            </w:r>
          </w:p>
        </w:tc>
        <w:tc>
          <w:tcPr>
            <w:tcW w:w="1283"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89.4%</w:t>
            </w:r>
          </w:p>
        </w:tc>
        <w:tc>
          <w:tcPr>
            <w:tcW w:w="1328"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92.4%</w:t>
            </w:r>
          </w:p>
        </w:tc>
        <w:tc>
          <w:tcPr>
            <w:tcW w:w="1405" w:type="dxa"/>
            <w:tcBorders>
              <w:top w:val="nil"/>
              <w:left w:val="nil"/>
              <w:bottom w:val="single" w:sz="8" w:space="0" w:color="FFFFFF"/>
              <w:right w:val="single" w:sz="8" w:space="0" w:color="FFFFFF"/>
            </w:tcBorders>
            <w:shd w:val="clear" w:color="auto" w:fill="F2F2F2" w:themeFill="background1" w:themeFillShade="F2"/>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84.4%</w:t>
            </w:r>
          </w:p>
        </w:tc>
        <w:tc>
          <w:tcPr>
            <w:tcW w:w="1290"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91.7%</w:t>
            </w:r>
          </w:p>
        </w:tc>
      </w:tr>
      <w:tr w:rsidR="00445588" w:rsidRPr="00394F50" w:rsidTr="00445588">
        <w:trPr>
          <w:trHeight w:val="315"/>
          <w:jc w:val="center"/>
        </w:trPr>
        <w:tc>
          <w:tcPr>
            <w:tcW w:w="2621" w:type="dxa"/>
            <w:tcBorders>
              <w:top w:val="nil"/>
              <w:left w:val="single" w:sz="8" w:space="0" w:color="FFFFFF"/>
              <w:bottom w:val="nil"/>
              <w:right w:val="nil"/>
            </w:tcBorders>
            <w:shd w:val="clear" w:color="000000" w:fill="F2F2F2"/>
            <w:vAlign w:val="center"/>
            <w:hideMark/>
          </w:tcPr>
          <w:p w:rsidR="00445588" w:rsidRPr="00394F50" w:rsidRDefault="00445588" w:rsidP="00376182">
            <w:pPr>
              <w:rPr>
                <w:rFonts w:eastAsia="Times New Roman" w:cstheme="minorHAnsi"/>
                <w:bCs/>
                <w:color w:val="000000"/>
                <w:sz w:val="18"/>
                <w:szCs w:val="18"/>
                <w:lang w:val="en-US"/>
              </w:rPr>
            </w:pPr>
            <w:r w:rsidRPr="00394F50">
              <w:rPr>
                <w:rFonts w:eastAsia="Times New Roman" w:cstheme="minorHAnsi"/>
                <w:bCs/>
                <w:color w:val="000000"/>
                <w:sz w:val="18"/>
                <w:szCs w:val="18"/>
              </w:rPr>
              <w:t>Planning skills</w:t>
            </w:r>
          </w:p>
        </w:tc>
        <w:tc>
          <w:tcPr>
            <w:tcW w:w="1273" w:type="dxa"/>
            <w:tcBorders>
              <w:top w:val="nil"/>
              <w:left w:val="single" w:sz="8" w:space="0" w:color="FFFFFF"/>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95.2%</w:t>
            </w:r>
          </w:p>
        </w:tc>
        <w:tc>
          <w:tcPr>
            <w:tcW w:w="1283" w:type="dxa"/>
            <w:tcBorders>
              <w:top w:val="nil"/>
              <w:left w:val="nil"/>
              <w:bottom w:val="single" w:sz="8" w:space="0" w:color="FFFFFF"/>
              <w:right w:val="single" w:sz="8" w:space="0" w:color="FFFFFF"/>
            </w:tcBorders>
            <w:shd w:val="clear" w:color="auto" w:fill="F2F2F2" w:themeFill="background1" w:themeFillShade="F2"/>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85.9%</w:t>
            </w:r>
          </w:p>
        </w:tc>
        <w:tc>
          <w:tcPr>
            <w:tcW w:w="1328" w:type="dxa"/>
            <w:tcBorders>
              <w:top w:val="nil"/>
              <w:left w:val="nil"/>
              <w:bottom w:val="single" w:sz="8" w:space="0" w:color="FFFFFF"/>
              <w:right w:val="single" w:sz="8" w:space="0" w:color="FFFFFF"/>
            </w:tcBorders>
            <w:shd w:val="clear" w:color="auto" w:fill="D7F0F5" w:themeFill="background2" w:themeFillTint="33"/>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96.2%</w:t>
            </w:r>
          </w:p>
        </w:tc>
        <w:tc>
          <w:tcPr>
            <w:tcW w:w="1405" w:type="dxa"/>
            <w:tcBorders>
              <w:top w:val="nil"/>
              <w:left w:val="nil"/>
              <w:bottom w:val="single" w:sz="8" w:space="0" w:color="FFFFFF"/>
              <w:right w:val="single" w:sz="8" w:space="0" w:color="FFFFFF"/>
            </w:tcBorders>
            <w:shd w:val="clear" w:color="auto" w:fill="D9D9D9" w:themeFill="background1" w:themeFillShade="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92.6%</w:t>
            </w:r>
          </w:p>
        </w:tc>
        <w:tc>
          <w:tcPr>
            <w:tcW w:w="1290"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90.5%</w:t>
            </w:r>
          </w:p>
        </w:tc>
      </w:tr>
      <w:tr w:rsidR="00445588" w:rsidRPr="00394F50" w:rsidTr="00445588">
        <w:trPr>
          <w:trHeight w:val="315"/>
          <w:jc w:val="center"/>
        </w:trPr>
        <w:tc>
          <w:tcPr>
            <w:tcW w:w="2621" w:type="dxa"/>
            <w:tcBorders>
              <w:top w:val="single" w:sz="8" w:space="0" w:color="FFFFFF"/>
              <w:left w:val="single" w:sz="8" w:space="0" w:color="FFFFFF"/>
              <w:bottom w:val="nil"/>
              <w:right w:val="nil"/>
            </w:tcBorders>
            <w:shd w:val="clear" w:color="000000" w:fill="F2F2F2"/>
            <w:vAlign w:val="center"/>
            <w:hideMark/>
          </w:tcPr>
          <w:p w:rsidR="00445588" w:rsidRPr="00394F50" w:rsidRDefault="00445588" w:rsidP="00376182">
            <w:pPr>
              <w:rPr>
                <w:rFonts w:eastAsia="Times New Roman" w:cstheme="minorHAnsi"/>
                <w:bCs/>
                <w:color w:val="000000"/>
                <w:sz w:val="18"/>
                <w:szCs w:val="18"/>
                <w:lang w:val="en-US"/>
              </w:rPr>
            </w:pPr>
            <w:r w:rsidRPr="00394F50">
              <w:rPr>
                <w:rFonts w:eastAsia="Times New Roman" w:cstheme="minorHAnsi"/>
                <w:bCs/>
                <w:color w:val="000000"/>
                <w:sz w:val="18"/>
                <w:szCs w:val="18"/>
              </w:rPr>
              <w:t>Working independently</w:t>
            </w:r>
          </w:p>
        </w:tc>
        <w:tc>
          <w:tcPr>
            <w:tcW w:w="1273" w:type="dxa"/>
            <w:tcBorders>
              <w:top w:val="nil"/>
              <w:left w:val="single" w:sz="8" w:space="0" w:color="FFFFFF"/>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96.8%</w:t>
            </w:r>
          </w:p>
        </w:tc>
        <w:tc>
          <w:tcPr>
            <w:tcW w:w="1283" w:type="dxa"/>
            <w:tcBorders>
              <w:top w:val="nil"/>
              <w:left w:val="nil"/>
              <w:bottom w:val="single" w:sz="8" w:space="0" w:color="FFFFFF"/>
              <w:right w:val="single" w:sz="8" w:space="0" w:color="FFFFFF"/>
            </w:tcBorders>
            <w:shd w:val="clear" w:color="auto" w:fill="F2F2F2" w:themeFill="background1" w:themeFillShade="F2"/>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96.5%</w:t>
            </w:r>
          </w:p>
        </w:tc>
        <w:tc>
          <w:tcPr>
            <w:tcW w:w="1328"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97.5%</w:t>
            </w:r>
          </w:p>
        </w:tc>
        <w:tc>
          <w:tcPr>
            <w:tcW w:w="1405"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97.0%</w:t>
            </w:r>
          </w:p>
        </w:tc>
        <w:tc>
          <w:tcPr>
            <w:tcW w:w="1290" w:type="dxa"/>
            <w:tcBorders>
              <w:top w:val="nil"/>
              <w:left w:val="nil"/>
              <w:bottom w:val="single" w:sz="8" w:space="0" w:color="FFFFFF"/>
              <w:right w:val="single" w:sz="8" w:space="0" w:color="FFFFFF"/>
            </w:tcBorders>
            <w:shd w:val="clear" w:color="auto" w:fill="D7F0F5" w:themeFill="background2" w:themeFillTint="33"/>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98.8%</w:t>
            </w:r>
          </w:p>
        </w:tc>
      </w:tr>
      <w:tr w:rsidR="00445588" w:rsidRPr="00394F50" w:rsidTr="00445588">
        <w:trPr>
          <w:trHeight w:val="315"/>
          <w:jc w:val="center"/>
        </w:trPr>
        <w:tc>
          <w:tcPr>
            <w:tcW w:w="2621" w:type="dxa"/>
            <w:tcBorders>
              <w:top w:val="single" w:sz="8" w:space="0" w:color="FFFFFF"/>
              <w:left w:val="single" w:sz="8" w:space="0" w:color="FFFFFF"/>
              <w:bottom w:val="nil"/>
              <w:right w:val="nil"/>
            </w:tcBorders>
            <w:shd w:val="clear" w:color="000000" w:fill="F2F2F2"/>
            <w:vAlign w:val="center"/>
            <w:hideMark/>
          </w:tcPr>
          <w:p w:rsidR="00445588" w:rsidRPr="00394F50" w:rsidRDefault="00445588" w:rsidP="00376182">
            <w:pPr>
              <w:rPr>
                <w:rFonts w:eastAsia="Times New Roman" w:cstheme="minorHAnsi"/>
                <w:bCs/>
                <w:color w:val="000000"/>
                <w:sz w:val="18"/>
                <w:szCs w:val="18"/>
                <w:lang w:val="en-US"/>
              </w:rPr>
            </w:pPr>
            <w:r w:rsidRPr="00394F50">
              <w:rPr>
                <w:rFonts w:eastAsia="Times New Roman" w:cstheme="minorHAnsi"/>
                <w:bCs/>
                <w:color w:val="000000"/>
                <w:sz w:val="18"/>
                <w:szCs w:val="18"/>
              </w:rPr>
              <w:t>Time management skills</w:t>
            </w:r>
          </w:p>
        </w:tc>
        <w:tc>
          <w:tcPr>
            <w:tcW w:w="1273" w:type="dxa"/>
            <w:tcBorders>
              <w:top w:val="nil"/>
              <w:left w:val="single" w:sz="8" w:space="0" w:color="FFFFFF"/>
              <w:bottom w:val="single" w:sz="8" w:space="0" w:color="FFFFFF"/>
              <w:right w:val="single" w:sz="8" w:space="0" w:color="FFFFFF"/>
            </w:tcBorders>
            <w:shd w:val="clear" w:color="auto" w:fill="D7F0F5" w:themeFill="background2" w:themeFillTint="33"/>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100.0%</w:t>
            </w:r>
          </w:p>
        </w:tc>
        <w:tc>
          <w:tcPr>
            <w:tcW w:w="1283" w:type="dxa"/>
            <w:tcBorders>
              <w:top w:val="nil"/>
              <w:left w:val="nil"/>
              <w:bottom w:val="single" w:sz="8" w:space="0" w:color="FFFFFF"/>
              <w:right w:val="single" w:sz="8" w:space="0" w:color="FFFFFF"/>
            </w:tcBorders>
            <w:shd w:val="clear" w:color="auto" w:fill="F2F2F2" w:themeFill="background1" w:themeFillShade="F2"/>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94.1%</w:t>
            </w:r>
          </w:p>
        </w:tc>
        <w:tc>
          <w:tcPr>
            <w:tcW w:w="1328"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96.2%</w:t>
            </w:r>
          </w:p>
        </w:tc>
        <w:tc>
          <w:tcPr>
            <w:tcW w:w="1405"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97.0%</w:t>
            </w:r>
          </w:p>
        </w:tc>
        <w:tc>
          <w:tcPr>
            <w:tcW w:w="1290" w:type="dxa"/>
            <w:tcBorders>
              <w:top w:val="nil"/>
              <w:left w:val="nil"/>
              <w:bottom w:val="single" w:sz="8" w:space="0" w:color="FFFFFF"/>
              <w:right w:val="single" w:sz="8" w:space="0" w:color="FFFFFF"/>
            </w:tcBorders>
            <w:shd w:val="clear" w:color="000000" w:fill="D9D9D9"/>
            <w:vAlign w:val="center"/>
            <w:hideMark/>
          </w:tcPr>
          <w:p w:rsidR="00445588" w:rsidRPr="00394F50" w:rsidRDefault="00445588" w:rsidP="00376182">
            <w:pPr>
              <w:jc w:val="center"/>
              <w:rPr>
                <w:rFonts w:eastAsia="Times New Roman" w:cstheme="minorHAnsi"/>
                <w:color w:val="000000"/>
                <w:sz w:val="18"/>
                <w:szCs w:val="18"/>
                <w:lang w:val="en-US"/>
              </w:rPr>
            </w:pPr>
            <w:r w:rsidRPr="00394F50">
              <w:rPr>
                <w:rFonts w:eastAsia="Times New Roman" w:cstheme="minorHAnsi"/>
                <w:color w:val="000000"/>
                <w:sz w:val="18"/>
                <w:szCs w:val="18"/>
                <w:lang w:val="en-US"/>
              </w:rPr>
              <w:t>95.3%</w:t>
            </w:r>
          </w:p>
        </w:tc>
      </w:tr>
    </w:tbl>
    <w:p w:rsidR="00451FA4" w:rsidRPr="00D7707E" w:rsidRDefault="00451FA4" w:rsidP="002939DB">
      <w:pPr>
        <w:pStyle w:val="BodyCopy"/>
        <w:spacing w:before="240" w:after="120"/>
        <w:rPr>
          <w:b/>
          <w:i/>
        </w:rPr>
      </w:pPr>
      <w:r>
        <w:rPr>
          <w:b/>
          <w:i/>
        </w:rPr>
        <w:t xml:space="preserve">Influence of Studies on Employment </w:t>
      </w:r>
      <w:r w:rsidRPr="00D7707E">
        <w:rPr>
          <w:b/>
          <w:i/>
        </w:rPr>
        <w:t>Situation</w:t>
      </w:r>
    </w:p>
    <w:p w:rsidR="008E7784" w:rsidRPr="008D779D" w:rsidRDefault="008E7784" w:rsidP="008E7784">
      <w:pPr>
        <w:pStyle w:val="Numberedlist0"/>
        <w:numPr>
          <w:ilvl w:val="0"/>
          <w:numId w:val="0"/>
        </w:numPr>
      </w:pPr>
      <w:r>
        <w:t xml:space="preserve">A larger percentage of alumni working in the private sector than the public sector have experienced changes in their employment situation as a result of their studies. The largest percentage of alumni who experienced 5 of 7 changes was in the private sector.  Alumni </w:t>
      </w:r>
      <w:r>
        <w:lastRenderedPageBreak/>
        <w:t>working in foreign companies were most likely to report that their studies resulted in them earning a higher salary, supervising more staff, and having more management and financial responsibility. Alumni working for Vietnamese companies were most likely to report changing to a higher-ranked position.</w:t>
      </w:r>
      <w:r w:rsidR="00643BF1">
        <w:t xml:space="preserve"> </w:t>
      </w:r>
      <w:r>
        <w:t xml:space="preserve">These alumni said that their studies had influenced their employment situation at the same time that they were least likely to say their studies were relevant to their current job. </w:t>
      </w:r>
    </w:p>
    <w:p w:rsidR="00451FA4" w:rsidRPr="007A2C86" w:rsidRDefault="008E7784" w:rsidP="008E7784">
      <w:pPr>
        <w:pStyle w:val="Numberedlist0"/>
        <w:numPr>
          <w:ilvl w:val="0"/>
          <w:numId w:val="0"/>
        </w:numPr>
        <w:spacing w:before="120" w:after="120"/>
      </w:pPr>
      <w:r w:rsidRPr="007A2C86">
        <w:t xml:space="preserve">Alumni working in the public sector – education institutes and government organisations – were often the least likely to report changes to their employment situation. This was true of 6 of 7 changes. Alumni in education institutes were most likely to say that their studies were relevant to their current job, but least likely to report a change in their employment situation stemming from their studies. Generally, private sector firms </w:t>
      </w:r>
      <w:r>
        <w:t>were</w:t>
      </w:r>
      <w:r w:rsidRPr="007A2C86">
        <w:t xml:space="preserve"> better at making use of alumni’s skills and knowledge</w:t>
      </w:r>
      <w:r>
        <w:t>,</w:t>
      </w:r>
      <w:r w:rsidRPr="007A2C86">
        <w:t xml:space="preserve"> and at rewarding them with </w:t>
      </w:r>
      <w:r>
        <w:t xml:space="preserve">a higher-ranked position, more pay, and increased </w:t>
      </w:r>
      <w:r w:rsidRPr="007A2C86">
        <w:t>responsibility</w:t>
      </w:r>
      <w:r w:rsidR="00451FA4" w:rsidRPr="007A2C86">
        <w:t xml:space="preserve">. </w:t>
      </w:r>
    </w:p>
    <w:p w:rsidR="00451FA4" w:rsidRPr="002939DB" w:rsidRDefault="00451FA4" w:rsidP="009307B9">
      <w:pPr>
        <w:pStyle w:val="TableHeading"/>
        <w:spacing w:before="240" w:after="0"/>
        <w:rPr>
          <w:rFonts w:asciiTheme="minorHAnsi" w:hAnsiTheme="minorHAnsi" w:cstheme="minorHAnsi"/>
          <w:b/>
          <w:color w:val="auto"/>
          <w:sz w:val="20"/>
        </w:rPr>
      </w:pPr>
      <w:r w:rsidRPr="002939DB">
        <w:rPr>
          <w:rFonts w:asciiTheme="minorHAnsi" w:hAnsiTheme="minorHAnsi" w:cstheme="minorHAnsi"/>
          <w:b/>
          <w:color w:val="auto"/>
          <w:sz w:val="20"/>
        </w:rPr>
        <w:t>Table 5</w:t>
      </w:r>
      <w:r w:rsidR="0028410E">
        <w:rPr>
          <w:rFonts w:asciiTheme="minorHAnsi" w:hAnsiTheme="minorHAnsi" w:cstheme="minorHAnsi"/>
          <w:b/>
          <w:color w:val="auto"/>
          <w:sz w:val="20"/>
        </w:rPr>
        <w:t>:</w:t>
      </w:r>
      <w:r w:rsidRPr="002939DB">
        <w:rPr>
          <w:rFonts w:asciiTheme="minorHAnsi" w:hAnsiTheme="minorHAnsi" w:cstheme="minorHAnsi"/>
          <w:b/>
          <w:color w:val="auto"/>
          <w:sz w:val="20"/>
        </w:rPr>
        <w:t xml:space="preserve"> Influence of Studies on Employment Situation</w:t>
      </w:r>
    </w:p>
    <w:tbl>
      <w:tblPr>
        <w:tblW w:w="9371" w:type="dxa"/>
        <w:jc w:val="center"/>
        <w:tblLayout w:type="fixed"/>
        <w:tblLook w:val="04A0" w:firstRow="1" w:lastRow="0" w:firstColumn="1" w:lastColumn="0" w:noHBand="0" w:noVBand="1"/>
      </w:tblPr>
      <w:tblGrid>
        <w:gridCol w:w="2845"/>
        <w:gridCol w:w="1417"/>
        <w:gridCol w:w="1134"/>
        <w:gridCol w:w="1418"/>
        <w:gridCol w:w="1423"/>
        <w:gridCol w:w="1134"/>
      </w:tblGrid>
      <w:tr w:rsidR="00451FA4" w:rsidRPr="009307B9" w:rsidTr="009307B9">
        <w:trPr>
          <w:trHeight w:val="253"/>
          <w:tblHeader/>
          <w:jc w:val="center"/>
        </w:trPr>
        <w:tc>
          <w:tcPr>
            <w:tcW w:w="2845"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GB"/>
              </w:rPr>
              <w:t> </w:t>
            </w:r>
          </w:p>
        </w:tc>
        <w:tc>
          <w:tcPr>
            <w:tcW w:w="6526" w:type="dxa"/>
            <w:gridSpan w:val="5"/>
            <w:tcBorders>
              <w:top w:val="single" w:sz="8" w:space="0" w:color="FFFFFF"/>
              <w:left w:val="nil"/>
              <w:bottom w:val="single" w:sz="8" w:space="0" w:color="FFFFFF"/>
              <w:right w:val="nil"/>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rPr>
              <w:t>Percentage of Alumni who said their studies have influenced their employment situation</w:t>
            </w:r>
          </w:p>
        </w:tc>
      </w:tr>
      <w:tr w:rsidR="00451FA4" w:rsidRPr="009307B9" w:rsidTr="009307B9">
        <w:trPr>
          <w:trHeight w:val="330"/>
          <w:tblHeader/>
          <w:jc w:val="center"/>
        </w:trPr>
        <w:tc>
          <w:tcPr>
            <w:tcW w:w="2845" w:type="dxa"/>
            <w:tcBorders>
              <w:top w:val="nil"/>
              <w:left w:val="single" w:sz="8" w:space="0" w:color="FFFFFF"/>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rPr>
              <w:t>Change in Employment Situation</w:t>
            </w:r>
          </w:p>
        </w:tc>
        <w:tc>
          <w:tcPr>
            <w:tcW w:w="1417"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Aid delivery agency</w:t>
            </w:r>
          </w:p>
        </w:tc>
        <w:tc>
          <w:tcPr>
            <w:tcW w:w="1134"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Foreign company</w:t>
            </w:r>
          </w:p>
        </w:tc>
        <w:tc>
          <w:tcPr>
            <w:tcW w:w="1418"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Vietnamese company</w:t>
            </w:r>
          </w:p>
        </w:tc>
        <w:tc>
          <w:tcPr>
            <w:tcW w:w="1423"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Government organization</w:t>
            </w:r>
          </w:p>
        </w:tc>
        <w:tc>
          <w:tcPr>
            <w:tcW w:w="1134"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Education Institute</w:t>
            </w:r>
          </w:p>
        </w:tc>
      </w:tr>
      <w:tr w:rsidR="00451FA4" w:rsidRPr="009307B9" w:rsidTr="009307B9">
        <w:trPr>
          <w:trHeight w:val="60"/>
          <w:jc w:val="center"/>
        </w:trPr>
        <w:tc>
          <w:tcPr>
            <w:tcW w:w="2845" w:type="dxa"/>
            <w:tcBorders>
              <w:top w:val="nil"/>
              <w:left w:val="single" w:sz="8" w:space="0" w:color="FFFFFF"/>
              <w:bottom w:val="single" w:sz="8" w:space="0" w:color="FFFFFF" w:themeColor="background1"/>
              <w:right w:val="nil"/>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Total answered</w:t>
            </w:r>
          </w:p>
        </w:tc>
        <w:tc>
          <w:tcPr>
            <w:tcW w:w="1417"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65</w:t>
            </w:r>
          </w:p>
        </w:tc>
        <w:tc>
          <w:tcPr>
            <w:tcW w:w="1134"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85</w:t>
            </w:r>
          </w:p>
        </w:tc>
        <w:tc>
          <w:tcPr>
            <w:tcW w:w="1418"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81</w:t>
            </w:r>
          </w:p>
        </w:tc>
        <w:tc>
          <w:tcPr>
            <w:tcW w:w="1423"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137</w:t>
            </w:r>
          </w:p>
        </w:tc>
        <w:tc>
          <w:tcPr>
            <w:tcW w:w="1134"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253</w:t>
            </w:r>
          </w:p>
        </w:tc>
      </w:tr>
      <w:tr w:rsidR="008E7784" w:rsidRPr="009307B9" w:rsidTr="009307B9">
        <w:trPr>
          <w:trHeight w:val="215"/>
          <w:jc w:val="center"/>
        </w:trPr>
        <w:tc>
          <w:tcPr>
            <w:tcW w:w="28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8E7784" w:rsidRPr="009307B9" w:rsidRDefault="008E7784" w:rsidP="00376182">
            <w:pPr>
              <w:rPr>
                <w:rFonts w:eastAsia="Times New Roman" w:cstheme="minorHAnsi"/>
                <w:bCs/>
                <w:color w:val="000000"/>
                <w:sz w:val="18"/>
                <w:szCs w:val="18"/>
                <w:lang w:val="en-US"/>
              </w:rPr>
            </w:pPr>
            <w:r w:rsidRPr="009307B9">
              <w:rPr>
                <w:rFonts w:eastAsia="Times New Roman" w:cstheme="minorHAnsi"/>
                <w:bCs/>
                <w:color w:val="000000"/>
                <w:sz w:val="18"/>
                <w:szCs w:val="18"/>
                <w:lang w:val="en-GB"/>
              </w:rPr>
              <w:t>Change to higher ranking position</w:t>
            </w:r>
          </w:p>
        </w:tc>
        <w:tc>
          <w:tcPr>
            <w:tcW w:w="1417" w:type="dxa"/>
            <w:tcBorders>
              <w:top w:val="nil"/>
              <w:left w:val="single" w:sz="8" w:space="0" w:color="FFFFFF" w:themeColor="background1"/>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78.5%</w:t>
            </w:r>
          </w:p>
        </w:tc>
        <w:tc>
          <w:tcPr>
            <w:tcW w:w="1134" w:type="dxa"/>
            <w:tcBorders>
              <w:top w:val="nil"/>
              <w:left w:val="nil"/>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84.7%</w:t>
            </w:r>
          </w:p>
        </w:tc>
        <w:tc>
          <w:tcPr>
            <w:tcW w:w="1418" w:type="dxa"/>
            <w:tcBorders>
              <w:top w:val="nil"/>
              <w:left w:val="nil"/>
              <w:bottom w:val="single" w:sz="8" w:space="0" w:color="FFFFFF"/>
              <w:right w:val="single" w:sz="8" w:space="0" w:color="FFFFFF"/>
            </w:tcBorders>
            <w:shd w:val="clear" w:color="auto" w:fill="D7F0F5" w:themeFill="background2" w:themeFillTint="33"/>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86.4%</w:t>
            </w:r>
          </w:p>
        </w:tc>
        <w:tc>
          <w:tcPr>
            <w:tcW w:w="1423" w:type="dxa"/>
            <w:tcBorders>
              <w:top w:val="nil"/>
              <w:left w:val="nil"/>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73.0%</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65.2%</w:t>
            </w:r>
          </w:p>
        </w:tc>
      </w:tr>
      <w:tr w:rsidR="008E7784" w:rsidRPr="009307B9" w:rsidTr="009307B9">
        <w:trPr>
          <w:trHeight w:val="235"/>
          <w:jc w:val="center"/>
        </w:trPr>
        <w:tc>
          <w:tcPr>
            <w:tcW w:w="28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8E7784" w:rsidRPr="009307B9" w:rsidRDefault="008E7784" w:rsidP="00376182">
            <w:pPr>
              <w:rPr>
                <w:rFonts w:eastAsia="Times New Roman" w:cstheme="minorHAnsi"/>
                <w:bCs/>
                <w:color w:val="000000"/>
                <w:sz w:val="18"/>
                <w:szCs w:val="18"/>
                <w:lang w:val="en-US"/>
              </w:rPr>
            </w:pPr>
            <w:r w:rsidRPr="009307B9">
              <w:rPr>
                <w:rFonts w:eastAsia="Times New Roman" w:cstheme="minorHAnsi"/>
                <w:bCs/>
                <w:color w:val="000000"/>
                <w:sz w:val="18"/>
                <w:szCs w:val="18"/>
                <w:lang w:val="en-GB"/>
              </w:rPr>
              <w:t>Earn a higher salary</w:t>
            </w:r>
          </w:p>
        </w:tc>
        <w:tc>
          <w:tcPr>
            <w:tcW w:w="1417" w:type="dxa"/>
            <w:tcBorders>
              <w:top w:val="nil"/>
              <w:left w:val="single" w:sz="8" w:space="0" w:color="FFFFFF" w:themeColor="background1"/>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84.6%</w:t>
            </w:r>
          </w:p>
        </w:tc>
        <w:tc>
          <w:tcPr>
            <w:tcW w:w="1134" w:type="dxa"/>
            <w:tcBorders>
              <w:top w:val="nil"/>
              <w:left w:val="nil"/>
              <w:bottom w:val="single" w:sz="8" w:space="0" w:color="FFFFFF"/>
              <w:right w:val="single" w:sz="8" w:space="0" w:color="FFFFFF"/>
            </w:tcBorders>
            <w:shd w:val="clear" w:color="auto" w:fill="D7F0F5" w:themeFill="background2" w:themeFillTint="33"/>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91.8%</w:t>
            </w:r>
          </w:p>
        </w:tc>
        <w:tc>
          <w:tcPr>
            <w:tcW w:w="1418" w:type="dxa"/>
            <w:tcBorders>
              <w:top w:val="nil"/>
              <w:left w:val="nil"/>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87.7%</w:t>
            </w:r>
          </w:p>
        </w:tc>
        <w:tc>
          <w:tcPr>
            <w:tcW w:w="1423" w:type="dxa"/>
            <w:tcBorders>
              <w:top w:val="nil"/>
              <w:left w:val="nil"/>
              <w:bottom w:val="single" w:sz="8" w:space="0" w:color="FFFFFF"/>
              <w:right w:val="single" w:sz="8" w:space="0" w:color="FFFFFF"/>
            </w:tcBorders>
            <w:shd w:val="clear" w:color="auto" w:fill="F2F2F2" w:themeFill="background1" w:themeFillShade="F2"/>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57.7%</w:t>
            </w:r>
          </w:p>
        </w:tc>
        <w:tc>
          <w:tcPr>
            <w:tcW w:w="1134" w:type="dxa"/>
            <w:tcBorders>
              <w:top w:val="nil"/>
              <w:left w:val="nil"/>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59.7%</w:t>
            </w:r>
          </w:p>
        </w:tc>
      </w:tr>
      <w:tr w:rsidR="008E7784" w:rsidRPr="009307B9" w:rsidTr="009307B9">
        <w:trPr>
          <w:trHeight w:val="129"/>
          <w:jc w:val="center"/>
        </w:trPr>
        <w:tc>
          <w:tcPr>
            <w:tcW w:w="28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8E7784" w:rsidRPr="009307B9" w:rsidRDefault="008E7784" w:rsidP="00376182">
            <w:pPr>
              <w:rPr>
                <w:rFonts w:eastAsia="Times New Roman" w:cstheme="minorHAnsi"/>
                <w:bCs/>
                <w:color w:val="000000"/>
                <w:sz w:val="18"/>
                <w:szCs w:val="18"/>
                <w:lang w:val="en-US"/>
              </w:rPr>
            </w:pPr>
            <w:r w:rsidRPr="009307B9">
              <w:rPr>
                <w:rFonts w:eastAsia="Times New Roman" w:cstheme="minorHAnsi"/>
                <w:bCs/>
                <w:color w:val="000000"/>
                <w:sz w:val="18"/>
                <w:szCs w:val="18"/>
                <w:lang w:val="en-GB"/>
              </w:rPr>
              <w:t>Supervise more staff</w:t>
            </w:r>
          </w:p>
        </w:tc>
        <w:tc>
          <w:tcPr>
            <w:tcW w:w="1417" w:type="dxa"/>
            <w:tcBorders>
              <w:top w:val="nil"/>
              <w:left w:val="single" w:sz="8" w:space="0" w:color="FFFFFF" w:themeColor="background1"/>
              <w:bottom w:val="single" w:sz="8" w:space="0" w:color="FFFFFF"/>
              <w:right w:val="single" w:sz="8" w:space="0" w:color="FFFFFF"/>
            </w:tcBorders>
            <w:shd w:val="clear" w:color="auto" w:fill="F2F2F2" w:themeFill="background1" w:themeFillShade="F2"/>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56.9%</w:t>
            </w:r>
          </w:p>
        </w:tc>
        <w:tc>
          <w:tcPr>
            <w:tcW w:w="1134" w:type="dxa"/>
            <w:tcBorders>
              <w:top w:val="nil"/>
              <w:left w:val="nil"/>
              <w:bottom w:val="single" w:sz="8" w:space="0" w:color="FFFFFF"/>
              <w:right w:val="single" w:sz="8" w:space="0" w:color="FFFFFF"/>
            </w:tcBorders>
            <w:shd w:val="clear" w:color="auto" w:fill="D7F0F5" w:themeFill="background2" w:themeFillTint="33"/>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76.5%</w:t>
            </w:r>
          </w:p>
        </w:tc>
        <w:tc>
          <w:tcPr>
            <w:tcW w:w="1418" w:type="dxa"/>
            <w:tcBorders>
              <w:top w:val="nil"/>
              <w:left w:val="nil"/>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74.1%</w:t>
            </w:r>
          </w:p>
        </w:tc>
        <w:tc>
          <w:tcPr>
            <w:tcW w:w="1423" w:type="dxa"/>
            <w:tcBorders>
              <w:top w:val="nil"/>
              <w:left w:val="nil"/>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60.6%</w:t>
            </w:r>
          </w:p>
        </w:tc>
        <w:tc>
          <w:tcPr>
            <w:tcW w:w="1134" w:type="dxa"/>
            <w:tcBorders>
              <w:top w:val="nil"/>
              <w:left w:val="nil"/>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57.3%</w:t>
            </w:r>
          </w:p>
        </w:tc>
      </w:tr>
      <w:tr w:rsidR="008E7784" w:rsidRPr="009307B9" w:rsidTr="009307B9">
        <w:trPr>
          <w:trHeight w:val="259"/>
          <w:jc w:val="center"/>
        </w:trPr>
        <w:tc>
          <w:tcPr>
            <w:tcW w:w="28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8E7784" w:rsidRPr="009307B9" w:rsidRDefault="008E7784" w:rsidP="00376182">
            <w:pPr>
              <w:rPr>
                <w:rFonts w:eastAsia="Times New Roman" w:cstheme="minorHAnsi"/>
                <w:bCs/>
                <w:color w:val="000000"/>
                <w:sz w:val="18"/>
                <w:szCs w:val="18"/>
                <w:lang w:val="en-US"/>
              </w:rPr>
            </w:pPr>
            <w:r w:rsidRPr="009307B9">
              <w:rPr>
                <w:rFonts w:eastAsia="Times New Roman" w:cstheme="minorHAnsi"/>
                <w:bCs/>
                <w:color w:val="000000"/>
                <w:sz w:val="18"/>
                <w:szCs w:val="18"/>
                <w:lang w:val="en-GB"/>
              </w:rPr>
              <w:t>Have more financial responsibility</w:t>
            </w:r>
          </w:p>
        </w:tc>
        <w:tc>
          <w:tcPr>
            <w:tcW w:w="1417" w:type="dxa"/>
            <w:tcBorders>
              <w:top w:val="nil"/>
              <w:left w:val="single" w:sz="8" w:space="0" w:color="FFFFFF" w:themeColor="background1"/>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58.5%</w:t>
            </w:r>
          </w:p>
        </w:tc>
        <w:tc>
          <w:tcPr>
            <w:tcW w:w="1134" w:type="dxa"/>
            <w:tcBorders>
              <w:top w:val="nil"/>
              <w:left w:val="nil"/>
              <w:bottom w:val="single" w:sz="8" w:space="0" w:color="FFFFFF"/>
              <w:right w:val="single" w:sz="8" w:space="0" w:color="FFFFFF"/>
            </w:tcBorders>
            <w:shd w:val="clear" w:color="auto" w:fill="D7F0F5" w:themeFill="background2" w:themeFillTint="33"/>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69.4%</w:t>
            </w:r>
          </w:p>
        </w:tc>
        <w:tc>
          <w:tcPr>
            <w:tcW w:w="1418" w:type="dxa"/>
            <w:tcBorders>
              <w:top w:val="nil"/>
              <w:left w:val="nil"/>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64.2%</w:t>
            </w:r>
          </w:p>
        </w:tc>
        <w:tc>
          <w:tcPr>
            <w:tcW w:w="1423" w:type="dxa"/>
            <w:tcBorders>
              <w:top w:val="nil"/>
              <w:left w:val="nil"/>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50.4%</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37.2%</w:t>
            </w:r>
          </w:p>
        </w:tc>
      </w:tr>
      <w:tr w:rsidR="008E7784" w:rsidRPr="009307B9" w:rsidTr="009307B9">
        <w:trPr>
          <w:trHeight w:val="259"/>
          <w:jc w:val="center"/>
        </w:trPr>
        <w:tc>
          <w:tcPr>
            <w:tcW w:w="28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8E7784" w:rsidRPr="009307B9" w:rsidRDefault="008E7784" w:rsidP="00376182">
            <w:pPr>
              <w:rPr>
                <w:rFonts w:eastAsia="Times New Roman" w:cstheme="minorHAnsi"/>
                <w:bCs/>
                <w:color w:val="000000"/>
                <w:sz w:val="18"/>
                <w:szCs w:val="18"/>
                <w:lang w:val="en-US"/>
              </w:rPr>
            </w:pPr>
            <w:r w:rsidRPr="009307B9">
              <w:rPr>
                <w:rFonts w:eastAsia="Times New Roman" w:cstheme="minorHAnsi"/>
                <w:bCs/>
                <w:color w:val="000000"/>
                <w:sz w:val="18"/>
                <w:szCs w:val="18"/>
                <w:lang w:val="en-GB"/>
              </w:rPr>
              <w:t>Play greater role in policy-making</w:t>
            </w:r>
          </w:p>
        </w:tc>
        <w:tc>
          <w:tcPr>
            <w:tcW w:w="1417" w:type="dxa"/>
            <w:tcBorders>
              <w:top w:val="nil"/>
              <w:left w:val="single" w:sz="8" w:space="0" w:color="FFFFFF" w:themeColor="background1"/>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69.2%</w:t>
            </w:r>
          </w:p>
        </w:tc>
        <w:tc>
          <w:tcPr>
            <w:tcW w:w="1134" w:type="dxa"/>
            <w:tcBorders>
              <w:top w:val="nil"/>
              <w:left w:val="nil"/>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71.8%</w:t>
            </w:r>
          </w:p>
        </w:tc>
        <w:tc>
          <w:tcPr>
            <w:tcW w:w="1418" w:type="dxa"/>
            <w:tcBorders>
              <w:top w:val="nil"/>
              <w:left w:val="nil"/>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69.1%</w:t>
            </w:r>
          </w:p>
        </w:tc>
        <w:tc>
          <w:tcPr>
            <w:tcW w:w="1423" w:type="dxa"/>
            <w:tcBorders>
              <w:top w:val="nil"/>
              <w:left w:val="nil"/>
              <w:bottom w:val="single" w:sz="8" w:space="0" w:color="FFFFFF"/>
              <w:right w:val="single" w:sz="8" w:space="0" w:color="FFFFFF"/>
            </w:tcBorders>
            <w:shd w:val="clear" w:color="auto" w:fill="D7F0F5" w:themeFill="background2" w:themeFillTint="33"/>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78.1%</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54.9%</w:t>
            </w:r>
          </w:p>
        </w:tc>
      </w:tr>
      <w:tr w:rsidR="008E7784" w:rsidRPr="009307B9" w:rsidTr="009307B9">
        <w:trPr>
          <w:trHeight w:val="283"/>
          <w:jc w:val="center"/>
        </w:trPr>
        <w:tc>
          <w:tcPr>
            <w:tcW w:w="28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8E7784" w:rsidRPr="009307B9" w:rsidRDefault="008E7784" w:rsidP="00376182">
            <w:pPr>
              <w:rPr>
                <w:rFonts w:eastAsia="Times New Roman" w:cstheme="minorHAnsi"/>
                <w:bCs/>
                <w:color w:val="000000"/>
                <w:sz w:val="18"/>
                <w:szCs w:val="18"/>
                <w:lang w:val="en-US"/>
              </w:rPr>
            </w:pPr>
            <w:r w:rsidRPr="009307B9">
              <w:rPr>
                <w:rFonts w:eastAsia="Times New Roman" w:cstheme="minorHAnsi"/>
                <w:bCs/>
                <w:color w:val="000000"/>
                <w:sz w:val="18"/>
                <w:szCs w:val="18"/>
              </w:rPr>
              <w:t>Have more operational responsibility</w:t>
            </w:r>
          </w:p>
        </w:tc>
        <w:tc>
          <w:tcPr>
            <w:tcW w:w="1417" w:type="dxa"/>
            <w:tcBorders>
              <w:top w:val="nil"/>
              <w:left w:val="single" w:sz="8" w:space="0" w:color="FFFFFF" w:themeColor="background1"/>
              <w:bottom w:val="single" w:sz="8" w:space="0" w:color="FFFFFF"/>
              <w:right w:val="single" w:sz="8" w:space="0" w:color="FFFFFF"/>
            </w:tcBorders>
            <w:shd w:val="clear" w:color="auto" w:fill="D7F0F5" w:themeFill="background2" w:themeFillTint="33"/>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86.2%</w:t>
            </w:r>
          </w:p>
        </w:tc>
        <w:tc>
          <w:tcPr>
            <w:tcW w:w="1134" w:type="dxa"/>
            <w:tcBorders>
              <w:top w:val="nil"/>
              <w:left w:val="nil"/>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80.0%</w:t>
            </w:r>
          </w:p>
        </w:tc>
        <w:tc>
          <w:tcPr>
            <w:tcW w:w="1418" w:type="dxa"/>
            <w:tcBorders>
              <w:top w:val="nil"/>
              <w:left w:val="nil"/>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79.0%</w:t>
            </w:r>
          </w:p>
        </w:tc>
        <w:tc>
          <w:tcPr>
            <w:tcW w:w="1423" w:type="dxa"/>
            <w:tcBorders>
              <w:top w:val="nil"/>
              <w:left w:val="nil"/>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78.1%</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65.6%</w:t>
            </w:r>
          </w:p>
        </w:tc>
      </w:tr>
      <w:tr w:rsidR="008E7784" w:rsidRPr="009307B9" w:rsidTr="009307B9">
        <w:trPr>
          <w:trHeight w:val="171"/>
          <w:jc w:val="center"/>
        </w:trPr>
        <w:tc>
          <w:tcPr>
            <w:tcW w:w="28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8E7784" w:rsidRPr="009307B9" w:rsidRDefault="008E7784" w:rsidP="00376182">
            <w:pPr>
              <w:rPr>
                <w:rFonts w:eastAsia="Times New Roman" w:cstheme="minorHAnsi"/>
                <w:bCs/>
                <w:color w:val="000000"/>
                <w:sz w:val="18"/>
                <w:szCs w:val="18"/>
                <w:lang w:val="en-US"/>
              </w:rPr>
            </w:pPr>
            <w:r w:rsidRPr="009307B9">
              <w:rPr>
                <w:rFonts w:eastAsia="Times New Roman" w:cstheme="minorHAnsi"/>
                <w:bCs/>
                <w:color w:val="000000"/>
                <w:sz w:val="18"/>
                <w:szCs w:val="18"/>
                <w:lang w:val="en-GB"/>
              </w:rPr>
              <w:t>More management responsibility</w:t>
            </w:r>
          </w:p>
        </w:tc>
        <w:tc>
          <w:tcPr>
            <w:tcW w:w="1417" w:type="dxa"/>
            <w:tcBorders>
              <w:top w:val="nil"/>
              <w:left w:val="single" w:sz="8" w:space="0" w:color="FFFFFF" w:themeColor="background1"/>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73.8%</w:t>
            </w:r>
          </w:p>
        </w:tc>
        <w:tc>
          <w:tcPr>
            <w:tcW w:w="1134" w:type="dxa"/>
            <w:tcBorders>
              <w:top w:val="nil"/>
              <w:left w:val="nil"/>
              <w:bottom w:val="single" w:sz="8" w:space="0" w:color="FFFFFF"/>
              <w:right w:val="single" w:sz="8" w:space="0" w:color="FFFFFF"/>
            </w:tcBorders>
            <w:shd w:val="clear" w:color="auto" w:fill="D7F0F5" w:themeFill="background2" w:themeFillTint="33"/>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84.7%</w:t>
            </w:r>
          </w:p>
        </w:tc>
        <w:tc>
          <w:tcPr>
            <w:tcW w:w="1418" w:type="dxa"/>
            <w:tcBorders>
              <w:top w:val="nil"/>
              <w:left w:val="nil"/>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79.0%</w:t>
            </w:r>
          </w:p>
        </w:tc>
        <w:tc>
          <w:tcPr>
            <w:tcW w:w="1423" w:type="dxa"/>
            <w:tcBorders>
              <w:top w:val="nil"/>
              <w:left w:val="nil"/>
              <w:bottom w:val="single" w:sz="8" w:space="0" w:color="FFFFFF"/>
              <w:right w:val="single" w:sz="8" w:space="0" w:color="FFFFFF"/>
            </w:tcBorders>
            <w:shd w:val="clear" w:color="000000" w:fill="D9D9D9"/>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70.1%</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8E7784" w:rsidRPr="009307B9" w:rsidRDefault="008E7784" w:rsidP="00376182">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60.5%</w:t>
            </w:r>
          </w:p>
        </w:tc>
      </w:tr>
    </w:tbl>
    <w:p w:rsidR="00451FA4" w:rsidRPr="00CF6412" w:rsidRDefault="00451FA4" w:rsidP="00CF6412">
      <w:pPr>
        <w:spacing w:before="240" w:after="120"/>
        <w:rPr>
          <w:rFonts w:cstheme="minorHAnsi"/>
          <w:b/>
          <w:i/>
        </w:rPr>
      </w:pPr>
      <w:r w:rsidRPr="00CF6412">
        <w:rPr>
          <w:rFonts w:cstheme="minorHAnsi"/>
          <w:b/>
          <w:i/>
        </w:rPr>
        <w:t>Support Received from Supervisors and Colleagues</w:t>
      </w:r>
    </w:p>
    <w:p w:rsidR="008E7784" w:rsidRPr="00257A19" w:rsidRDefault="008E7784" w:rsidP="008E7784">
      <w:pPr>
        <w:pStyle w:val="Numberedlist0"/>
        <w:numPr>
          <w:ilvl w:val="0"/>
          <w:numId w:val="0"/>
        </w:numPr>
      </w:pPr>
      <w:r w:rsidRPr="00257A19">
        <w:t xml:space="preserve">About 77% of alumni said their supervisors provided a great or medium level of support to the application of their skills and knowledge in their work. Still, 23% of alumni said their supervisors provided only a small level of support or none at all. Alumni reported </w:t>
      </w:r>
      <w:r>
        <w:t xml:space="preserve">having </w:t>
      </w:r>
      <w:r w:rsidRPr="00257A19">
        <w:t>receiv</w:t>
      </w:r>
      <w:r>
        <w:t>ed</w:t>
      </w:r>
      <w:r w:rsidRPr="00257A19">
        <w:t xml:space="preserve"> good levels of support from colleagues</w:t>
      </w:r>
      <w:r>
        <w:t>, b</w:t>
      </w:r>
      <w:r w:rsidRPr="00257A19">
        <w:t>ut supervisors</w:t>
      </w:r>
      <w:r w:rsidR="00643BF1">
        <w:t xml:space="preserve"> </w:t>
      </w:r>
      <w:r w:rsidRPr="00257A19">
        <w:t xml:space="preserve">provided more support. Alumni were about 45% more likely to say that their supervisors supported them </w:t>
      </w:r>
      <w:r w:rsidRPr="000B5BA6">
        <w:rPr>
          <w:i/>
        </w:rPr>
        <w:t xml:space="preserve">to a great extent </w:t>
      </w:r>
      <w:r w:rsidRPr="00257A19">
        <w:t xml:space="preserve">than their colleagues to the same extent. </w:t>
      </w:r>
    </w:p>
    <w:p w:rsidR="008E7784" w:rsidRDefault="008E7784" w:rsidP="008E7784">
      <w:pPr>
        <w:pStyle w:val="Numberedlist0"/>
        <w:numPr>
          <w:ilvl w:val="0"/>
          <w:numId w:val="0"/>
        </w:numPr>
      </w:pPr>
      <w:r>
        <w:t xml:space="preserve">Alumni in government organisations have received a comparatively high level of support from supervisors and colleagues alike. They received a good amount of support from both groups compared to others. Alumni working for Vietnamese organisations – whether government, education or private sector – were more likely than others to say that they had received almost equal amounts of support from both supervisors and colleagues than alumni working in foreign or international organisations. </w:t>
      </w:r>
    </w:p>
    <w:p w:rsidR="00451FA4" w:rsidRPr="00CF6412" w:rsidRDefault="008E7784" w:rsidP="008E7784">
      <w:pPr>
        <w:pStyle w:val="Numberedlist0"/>
        <w:numPr>
          <w:ilvl w:val="0"/>
          <w:numId w:val="0"/>
        </w:numPr>
        <w:spacing w:before="120" w:after="120"/>
        <w:rPr>
          <w:rFonts w:cstheme="minorHAnsi"/>
        </w:rPr>
      </w:pPr>
      <w:r>
        <w:t>Alumni in Vietnamese companies were least likely to report that they have received the support of supervisors and colleagues in the use of their skills and knowledge. More than one-third of these alumni said they received only a small level of support or no support at all. Alumni in education institutes were about 20% more likely to say their supervisors provided higher levels of support for the use of their skills and knowledge. Alumni in aid delivery agencies were about 35% more likely than alumni in Vietnamese companies to say the same</w:t>
      </w:r>
      <w:r w:rsidR="00451FA4" w:rsidRPr="00CF6412">
        <w:rPr>
          <w:rFonts w:cstheme="minorHAnsi"/>
        </w:rPr>
        <w:t>.</w:t>
      </w:r>
    </w:p>
    <w:p w:rsidR="00451FA4" w:rsidRPr="00CF6412" w:rsidRDefault="00451FA4" w:rsidP="009307B9">
      <w:pPr>
        <w:pStyle w:val="TableHeading"/>
        <w:spacing w:before="240" w:after="0"/>
        <w:rPr>
          <w:rFonts w:asciiTheme="minorHAnsi" w:hAnsiTheme="minorHAnsi" w:cstheme="minorHAnsi"/>
          <w:b/>
          <w:color w:val="auto"/>
          <w:spacing w:val="-4"/>
          <w:sz w:val="20"/>
        </w:rPr>
      </w:pPr>
      <w:r w:rsidRPr="00CF6412">
        <w:rPr>
          <w:rFonts w:asciiTheme="minorHAnsi" w:hAnsiTheme="minorHAnsi" w:cstheme="minorHAnsi"/>
          <w:b/>
          <w:color w:val="auto"/>
          <w:sz w:val="20"/>
        </w:rPr>
        <w:lastRenderedPageBreak/>
        <w:t>Table 6</w:t>
      </w:r>
      <w:r w:rsidR="0028410E">
        <w:rPr>
          <w:rFonts w:asciiTheme="minorHAnsi" w:hAnsiTheme="minorHAnsi" w:cstheme="minorHAnsi"/>
          <w:b/>
          <w:color w:val="auto"/>
          <w:sz w:val="20"/>
        </w:rPr>
        <w:t>:</w:t>
      </w:r>
      <w:r w:rsidRPr="00CF6412">
        <w:rPr>
          <w:rFonts w:asciiTheme="minorHAnsi" w:hAnsiTheme="minorHAnsi" w:cstheme="minorHAnsi"/>
          <w:b/>
          <w:color w:val="auto"/>
          <w:sz w:val="20"/>
        </w:rPr>
        <w:t xml:space="preserve"> Support from Supervisors and Colleagues for the Use of Skills </w:t>
      </w:r>
      <w:r w:rsidR="00394F50">
        <w:rPr>
          <w:rFonts w:asciiTheme="minorHAnsi" w:hAnsiTheme="minorHAnsi" w:cstheme="minorHAnsi"/>
          <w:b/>
          <w:color w:val="auto"/>
          <w:sz w:val="20"/>
        </w:rPr>
        <w:t>&amp;</w:t>
      </w:r>
      <w:r w:rsidRPr="00CF6412">
        <w:rPr>
          <w:rFonts w:asciiTheme="minorHAnsi" w:hAnsiTheme="minorHAnsi" w:cstheme="minorHAnsi"/>
          <w:b/>
          <w:color w:val="auto"/>
          <w:sz w:val="20"/>
        </w:rPr>
        <w:t xml:space="preserve"> Knowledge</w:t>
      </w:r>
    </w:p>
    <w:tbl>
      <w:tblPr>
        <w:tblW w:w="9200" w:type="dxa"/>
        <w:jc w:val="center"/>
        <w:tblInd w:w="93" w:type="dxa"/>
        <w:tblLook w:val="04A0" w:firstRow="1" w:lastRow="0" w:firstColumn="1" w:lastColumn="0" w:noHBand="0" w:noVBand="1"/>
      </w:tblPr>
      <w:tblGrid>
        <w:gridCol w:w="2475"/>
        <w:gridCol w:w="1413"/>
        <w:gridCol w:w="1287"/>
        <w:gridCol w:w="1328"/>
        <w:gridCol w:w="1405"/>
        <w:gridCol w:w="1292"/>
      </w:tblGrid>
      <w:tr w:rsidR="00451FA4" w:rsidRPr="009307B9" w:rsidTr="009307B9">
        <w:trPr>
          <w:trHeight w:val="249"/>
          <w:jc w:val="center"/>
        </w:trPr>
        <w:tc>
          <w:tcPr>
            <w:tcW w:w="2475"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GB"/>
              </w:rPr>
              <w:t> </w:t>
            </w:r>
          </w:p>
        </w:tc>
        <w:tc>
          <w:tcPr>
            <w:tcW w:w="6725" w:type="dxa"/>
            <w:gridSpan w:val="5"/>
            <w:tcBorders>
              <w:top w:val="single" w:sz="8" w:space="0" w:color="FFFFFF"/>
              <w:left w:val="nil"/>
              <w:bottom w:val="single" w:sz="8" w:space="0" w:color="FFFFFF"/>
              <w:right w:val="nil"/>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rPr>
              <w:t>Percentage of Alumni who said they have received support of others for the use of their skills and knowledge in the work place</w:t>
            </w:r>
          </w:p>
        </w:tc>
      </w:tr>
      <w:tr w:rsidR="00451FA4" w:rsidRPr="009307B9" w:rsidTr="009307B9">
        <w:trPr>
          <w:trHeight w:val="326"/>
          <w:jc w:val="center"/>
        </w:trPr>
        <w:tc>
          <w:tcPr>
            <w:tcW w:w="2475" w:type="dxa"/>
            <w:tcBorders>
              <w:top w:val="nil"/>
              <w:left w:val="single" w:sz="8" w:space="0" w:color="FFFFFF"/>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rPr>
              <w:t>Received Support From</w:t>
            </w:r>
          </w:p>
        </w:tc>
        <w:tc>
          <w:tcPr>
            <w:tcW w:w="1413"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Aid delivery agency</w:t>
            </w:r>
          </w:p>
        </w:tc>
        <w:tc>
          <w:tcPr>
            <w:tcW w:w="1287"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Foreign company</w:t>
            </w:r>
          </w:p>
        </w:tc>
        <w:tc>
          <w:tcPr>
            <w:tcW w:w="1328"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Vietnamese company</w:t>
            </w:r>
          </w:p>
        </w:tc>
        <w:tc>
          <w:tcPr>
            <w:tcW w:w="1405"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Government organization</w:t>
            </w:r>
          </w:p>
        </w:tc>
        <w:tc>
          <w:tcPr>
            <w:tcW w:w="1292"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Education Institute</w:t>
            </w:r>
          </w:p>
        </w:tc>
      </w:tr>
      <w:tr w:rsidR="00451FA4" w:rsidRPr="009307B9" w:rsidTr="009307B9">
        <w:trPr>
          <w:trHeight w:val="60"/>
          <w:jc w:val="center"/>
        </w:trPr>
        <w:tc>
          <w:tcPr>
            <w:tcW w:w="2475" w:type="dxa"/>
            <w:tcBorders>
              <w:top w:val="nil"/>
              <w:left w:val="single" w:sz="8" w:space="0" w:color="FFFFFF"/>
              <w:bottom w:val="nil"/>
              <w:right w:val="nil"/>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Total answered</w:t>
            </w:r>
          </w:p>
        </w:tc>
        <w:tc>
          <w:tcPr>
            <w:tcW w:w="1413"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63</w:t>
            </w:r>
          </w:p>
        </w:tc>
        <w:tc>
          <w:tcPr>
            <w:tcW w:w="1287"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85</w:t>
            </w:r>
          </w:p>
        </w:tc>
        <w:tc>
          <w:tcPr>
            <w:tcW w:w="1328"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79</w:t>
            </w:r>
          </w:p>
        </w:tc>
        <w:tc>
          <w:tcPr>
            <w:tcW w:w="1405"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135</w:t>
            </w:r>
          </w:p>
        </w:tc>
        <w:tc>
          <w:tcPr>
            <w:tcW w:w="1292" w:type="dxa"/>
            <w:tcBorders>
              <w:top w:val="nil"/>
              <w:left w:val="nil"/>
              <w:bottom w:val="single" w:sz="8" w:space="0" w:color="FFFFFF"/>
              <w:right w:val="single" w:sz="8" w:space="0" w:color="FFFFFF"/>
            </w:tcBorders>
            <w:shd w:val="clear" w:color="000000" w:fill="003150"/>
            <w:vAlign w:val="center"/>
            <w:hideMark/>
          </w:tcPr>
          <w:p w:rsidR="00451FA4" w:rsidRPr="009307B9" w:rsidRDefault="00451FA4" w:rsidP="00F876FF">
            <w:pPr>
              <w:jc w:val="center"/>
              <w:rPr>
                <w:rFonts w:eastAsia="Times New Roman" w:cstheme="minorHAnsi"/>
                <w:b/>
                <w:bCs/>
                <w:color w:val="FFFFFF"/>
                <w:sz w:val="18"/>
                <w:szCs w:val="18"/>
                <w:lang w:val="en-US"/>
              </w:rPr>
            </w:pPr>
            <w:r w:rsidRPr="009307B9">
              <w:rPr>
                <w:rFonts w:eastAsia="Times New Roman" w:cstheme="minorHAnsi"/>
                <w:b/>
                <w:bCs/>
                <w:color w:val="FFFFFF"/>
                <w:sz w:val="18"/>
                <w:szCs w:val="18"/>
                <w:lang w:val="en-US"/>
              </w:rPr>
              <w:t>253</w:t>
            </w:r>
          </w:p>
        </w:tc>
      </w:tr>
      <w:tr w:rsidR="00451FA4" w:rsidRPr="009307B9" w:rsidTr="008E7784">
        <w:trPr>
          <w:trHeight w:val="315"/>
          <w:jc w:val="center"/>
        </w:trPr>
        <w:tc>
          <w:tcPr>
            <w:tcW w:w="2475" w:type="dxa"/>
            <w:tcBorders>
              <w:top w:val="single" w:sz="8" w:space="0" w:color="FFFFFF"/>
              <w:left w:val="single" w:sz="8" w:space="0" w:color="FFFFFF"/>
              <w:bottom w:val="nil"/>
              <w:right w:val="nil"/>
            </w:tcBorders>
            <w:shd w:val="clear" w:color="000000" w:fill="F2F2F2"/>
            <w:vAlign w:val="center"/>
            <w:hideMark/>
          </w:tcPr>
          <w:p w:rsidR="00451FA4" w:rsidRPr="009307B9" w:rsidRDefault="00451FA4" w:rsidP="00F876FF">
            <w:pPr>
              <w:rPr>
                <w:rFonts w:eastAsia="Times New Roman" w:cstheme="minorHAnsi"/>
                <w:bCs/>
                <w:color w:val="000000"/>
                <w:sz w:val="18"/>
                <w:szCs w:val="18"/>
                <w:lang w:val="en-US"/>
              </w:rPr>
            </w:pPr>
            <w:r w:rsidRPr="009307B9">
              <w:rPr>
                <w:rFonts w:eastAsia="Times New Roman" w:cstheme="minorHAnsi"/>
                <w:bCs/>
                <w:color w:val="000000"/>
                <w:sz w:val="18"/>
                <w:szCs w:val="18"/>
                <w:lang w:val="en-CA"/>
              </w:rPr>
              <w:t xml:space="preserve">Supervisor </w:t>
            </w:r>
          </w:p>
        </w:tc>
        <w:tc>
          <w:tcPr>
            <w:tcW w:w="1413" w:type="dxa"/>
            <w:tcBorders>
              <w:top w:val="nil"/>
              <w:left w:val="single" w:sz="8" w:space="0" w:color="FFFFFF"/>
              <w:bottom w:val="single" w:sz="8" w:space="0" w:color="FFFFFF"/>
              <w:right w:val="single" w:sz="8" w:space="0" w:color="FFFFFF"/>
            </w:tcBorders>
            <w:shd w:val="clear" w:color="auto" w:fill="D7F0F5" w:themeFill="background2" w:themeFillTint="33"/>
            <w:vAlign w:val="center"/>
            <w:hideMark/>
          </w:tcPr>
          <w:p w:rsidR="00451FA4" w:rsidRPr="009307B9" w:rsidRDefault="00451FA4" w:rsidP="00F876FF">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82.5%</w:t>
            </w:r>
          </w:p>
        </w:tc>
        <w:tc>
          <w:tcPr>
            <w:tcW w:w="1287" w:type="dxa"/>
            <w:tcBorders>
              <w:top w:val="nil"/>
              <w:left w:val="nil"/>
              <w:bottom w:val="single" w:sz="8" w:space="0" w:color="FFFFFF"/>
              <w:right w:val="single" w:sz="8" w:space="0" w:color="FFFFFF"/>
            </w:tcBorders>
            <w:shd w:val="clear" w:color="000000" w:fill="D9D9D9"/>
            <w:vAlign w:val="center"/>
            <w:hideMark/>
          </w:tcPr>
          <w:p w:rsidR="00451FA4" w:rsidRPr="009307B9" w:rsidRDefault="00451FA4" w:rsidP="00F876FF">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77.6%</w:t>
            </w:r>
          </w:p>
        </w:tc>
        <w:tc>
          <w:tcPr>
            <w:tcW w:w="1328" w:type="dxa"/>
            <w:tcBorders>
              <w:top w:val="nil"/>
              <w:left w:val="nil"/>
              <w:bottom w:val="single" w:sz="8" w:space="0" w:color="FFFFFF"/>
              <w:right w:val="single" w:sz="8" w:space="0" w:color="FFFFFF"/>
            </w:tcBorders>
            <w:shd w:val="clear" w:color="auto" w:fill="F2F2F2" w:themeFill="background1" w:themeFillShade="F2"/>
            <w:vAlign w:val="center"/>
            <w:hideMark/>
          </w:tcPr>
          <w:p w:rsidR="00451FA4" w:rsidRPr="009307B9" w:rsidRDefault="00451FA4" w:rsidP="00F876FF">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64.6%</w:t>
            </w:r>
          </w:p>
        </w:tc>
        <w:tc>
          <w:tcPr>
            <w:tcW w:w="1405" w:type="dxa"/>
            <w:tcBorders>
              <w:top w:val="nil"/>
              <w:left w:val="nil"/>
              <w:bottom w:val="single" w:sz="8" w:space="0" w:color="FFFFFF"/>
              <w:right w:val="single" w:sz="8" w:space="0" w:color="FFFFFF"/>
            </w:tcBorders>
            <w:shd w:val="clear" w:color="000000" w:fill="D9D9D9"/>
            <w:vAlign w:val="center"/>
            <w:hideMark/>
          </w:tcPr>
          <w:p w:rsidR="00451FA4" w:rsidRPr="009307B9" w:rsidRDefault="00451FA4" w:rsidP="00F876FF">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79.3%</w:t>
            </w:r>
          </w:p>
        </w:tc>
        <w:tc>
          <w:tcPr>
            <w:tcW w:w="1292" w:type="dxa"/>
            <w:tcBorders>
              <w:top w:val="nil"/>
              <w:left w:val="nil"/>
              <w:bottom w:val="single" w:sz="8" w:space="0" w:color="FFFFFF"/>
              <w:right w:val="single" w:sz="8" w:space="0" w:color="FFFFFF"/>
            </w:tcBorders>
            <w:shd w:val="clear" w:color="000000" w:fill="D9D9D9"/>
            <w:vAlign w:val="center"/>
            <w:hideMark/>
          </w:tcPr>
          <w:p w:rsidR="00451FA4" w:rsidRPr="009307B9" w:rsidRDefault="00451FA4" w:rsidP="00F876FF">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77.5%</w:t>
            </w:r>
          </w:p>
        </w:tc>
      </w:tr>
      <w:tr w:rsidR="00451FA4" w:rsidRPr="009307B9" w:rsidTr="008E7784">
        <w:trPr>
          <w:trHeight w:val="315"/>
          <w:jc w:val="center"/>
        </w:trPr>
        <w:tc>
          <w:tcPr>
            <w:tcW w:w="2475" w:type="dxa"/>
            <w:tcBorders>
              <w:top w:val="nil"/>
              <w:left w:val="single" w:sz="8" w:space="0" w:color="FFFFFF"/>
              <w:bottom w:val="nil"/>
              <w:right w:val="nil"/>
            </w:tcBorders>
            <w:shd w:val="clear" w:color="000000" w:fill="F2F2F2"/>
            <w:vAlign w:val="center"/>
            <w:hideMark/>
          </w:tcPr>
          <w:p w:rsidR="00451FA4" w:rsidRPr="009307B9" w:rsidRDefault="00451FA4" w:rsidP="00F876FF">
            <w:pPr>
              <w:rPr>
                <w:rFonts w:eastAsia="Times New Roman" w:cstheme="minorHAnsi"/>
                <w:bCs/>
                <w:color w:val="000000"/>
                <w:sz w:val="18"/>
                <w:szCs w:val="18"/>
                <w:lang w:val="en-US"/>
              </w:rPr>
            </w:pPr>
            <w:r w:rsidRPr="009307B9">
              <w:rPr>
                <w:rFonts w:eastAsia="Times New Roman" w:cstheme="minorHAnsi"/>
                <w:bCs/>
                <w:color w:val="000000"/>
                <w:sz w:val="18"/>
                <w:szCs w:val="18"/>
                <w:lang w:val="en-CA"/>
              </w:rPr>
              <w:t xml:space="preserve">Colleagues </w:t>
            </w:r>
          </w:p>
        </w:tc>
        <w:tc>
          <w:tcPr>
            <w:tcW w:w="1413" w:type="dxa"/>
            <w:tcBorders>
              <w:top w:val="nil"/>
              <w:left w:val="single" w:sz="8" w:space="0" w:color="FFFFFF"/>
              <w:bottom w:val="single" w:sz="8" w:space="0" w:color="FFFFFF"/>
              <w:right w:val="single" w:sz="8" w:space="0" w:color="FFFFFF"/>
            </w:tcBorders>
            <w:shd w:val="clear" w:color="000000" w:fill="D9D9D9"/>
            <w:vAlign w:val="center"/>
            <w:hideMark/>
          </w:tcPr>
          <w:p w:rsidR="00451FA4" w:rsidRPr="009307B9" w:rsidRDefault="00451FA4" w:rsidP="00F876FF">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71.4%</w:t>
            </w:r>
          </w:p>
        </w:tc>
        <w:tc>
          <w:tcPr>
            <w:tcW w:w="1287" w:type="dxa"/>
            <w:tcBorders>
              <w:top w:val="nil"/>
              <w:left w:val="nil"/>
              <w:bottom w:val="single" w:sz="8" w:space="0" w:color="FFFFFF"/>
              <w:right w:val="single" w:sz="8" w:space="0" w:color="FFFFFF"/>
            </w:tcBorders>
            <w:shd w:val="clear" w:color="000000" w:fill="D9D9D9"/>
            <w:vAlign w:val="center"/>
            <w:hideMark/>
          </w:tcPr>
          <w:p w:rsidR="00451FA4" w:rsidRPr="009307B9" w:rsidRDefault="00451FA4" w:rsidP="00F876FF">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67.1%</w:t>
            </w:r>
          </w:p>
        </w:tc>
        <w:tc>
          <w:tcPr>
            <w:tcW w:w="1328" w:type="dxa"/>
            <w:tcBorders>
              <w:top w:val="nil"/>
              <w:left w:val="nil"/>
              <w:bottom w:val="single" w:sz="8" w:space="0" w:color="FFFFFF"/>
              <w:right w:val="single" w:sz="8" w:space="0" w:color="FFFFFF"/>
            </w:tcBorders>
            <w:shd w:val="clear" w:color="auto" w:fill="F2F2F2" w:themeFill="background1" w:themeFillShade="F2"/>
            <w:vAlign w:val="center"/>
            <w:hideMark/>
          </w:tcPr>
          <w:p w:rsidR="00451FA4" w:rsidRPr="009307B9" w:rsidRDefault="00451FA4" w:rsidP="00F876FF">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64.6%</w:t>
            </w:r>
          </w:p>
        </w:tc>
        <w:tc>
          <w:tcPr>
            <w:tcW w:w="1405" w:type="dxa"/>
            <w:tcBorders>
              <w:top w:val="nil"/>
              <w:left w:val="nil"/>
              <w:bottom w:val="single" w:sz="8" w:space="0" w:color="FFFFFF"/>
              <w:right w:val="single" w:sz="8" w:space="0" w:color="FFFFFF"/>
            </w:tcBorders>
            <w:shd w:val="clear" w:color="auto" w:fill="D7F0F5" w:themeFill="background2" w:themeFillTint="33"/>
            <w:vAlign w:val="center"/>
            <w:hideMark/>
          </w:tcPr>
          <w:p w:rsidR="00451FA4" w:rsidRPr="009307B9" w:rsidRDefault="00451FA4" w:rsidP="00F876FF">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76.3%</w:t>
            </w:r>
          </w:p>
        </w:tc>
        <w:tc>
          <w:tcPr>
            <w:tcW w:w="1292" w:type="dxa"/>
            <w:tcBorders>
              <w:top w:val="nil"/>
              <w:left w:val="nil"/>
              <w:bottom w:val="single" w:sz="8" w:space="0" w:color="FFFFFF"/>
              <w:right w:val="single" w:sz="8" w:space="0" w:color="FFFFFF"/>
            </w:tcBorders>
            <w:shd w:val="clear" w:color="000000" w:fill="D9D9D9"/>
            <w:vAlign w:val="center"/>
            <w:hideMark/>
          </w:tcPr>
          <w:p w:rsidR="00451FA4" w:rsidRPr="009307B9" w:rsidRDefault="00451FA4" w:rsidP="00F876FF">
            <w:pPr>
              <w:jc w:val="center"/>
              <w:rPr>
                <w:rFonts w:eastAsia="Times New Roman" w:cstheme="minorHAnsi"/>
                <w:color w:val="000000"/>
                <w:sz w:val="18"/>
                <w:szCs w:val="18"/>
                <w:lang w:val="en-US"/>
              </w:rPr>
            </w:pPr>
            <w:r w:rsidRPr="009307B9">
              <w:rPr>
                <w:rFonts w:eastAsia="Times New Roman" w:cstheme="minorHAnsi"/>
                <w:color w:val="000000"/>
                <w:sz w:val="18"/>
                <w:szCs w:val="18"/>
                <w:lang w:val="en-US"/>
              </w:rPr>
              <w:t>73.1%</w:t>
            </w:r>
          </w:p>
        </w:tc>
      </w:tr>
    </w:tbl>
    <w:p w:rsidR="00451FA4" w:rsidRDefault="00451FA4" w:rsidP="00451FA4">
      <w:pPr>
        <w:pStyle w:val="NoSpacing"/>
      </w:pPr>
    </w:p>
    <w:p w:rsidR="00451FA4" w:rsidRPr="00CF6412" w:rsidRDefault="00451FA4" w:rsidP="00CF6412">
      <w:pPr>
        <w:pStyle w:val="BodyCopy"/>
        <w:spacing w:before="120" w:after="120"/>
        <w:rPr>
          <w:rFonts w:cstheme="minorHAnsi"/>
          <w:b/>
          <w:i/>
          <w:lang w:val="en-US"/>
        </w:rPr>
      </w:pPr>
      <w:r w:rsidRPr="00CF6412">
        <w:rPr>
          <w:rFonts w:cstheme="minorHAnsi"/>
          <w:b/>
          <w:i/>
          <w:lang w:val="en-US"/>
        </w:rPr>
        <w:t>Transfer of Skills and Knowledge to Colleagues</w:t>
      </w:r>
    </w:p>
    <w:p w:rsidR="008E7784" w:rsidRPr="00A92B0A" w:rsidRDefault="008E7784" w:rsidP="008E7784">
      <w:pPr>
        <w:pStyle w:val="Numberedlist0"/>
        <w:numPr>
          <w:ilvl w:val="0"/>
          <w:numId w:val="0"/>
        </w:numPr>
      </w:pPr>
      <w:r w:rsidRPr="00A92B0A">
        <w:t>Alumni in education institutes were most likely t</w:t>
      </w:r>
      <w:r>
        <w:t>o</w:t>
      </w:r>
      <w:r w:rsidRPr="00A92B0A">
        <w:t xml:space="preserve"> ha</w:t>
      </w:r>
      <w:r>
        <w:t>ve</w:t>
      </w:r>
      <w:r w:rsidRPr="00A92B0A">
        <w:t xml:space="preserve"> transferred their skills and knowledge to colleagues using formal means such as training </w:t>
      </w:r>
      <w:r>
        <w:t xml:space="preserve">courses </w:t>
      </w:r>
      <w:r w:rsidRPr="00A92B0A">
        <w:t xml:space="preserve">and seminars. Alumni in aid delivery agencies were mostly likely to </w:t>
      </w:r>
      <w:r>
        <w:t>have</w:t>
      </w:r>
      <w:r w:rsidRPr="00A92B0A">
        <w:t xml:space="preserve"> transferred their skills and knowledge by informal means.  They were also more likely than alumni in all employment sectors but education to ha</w:t>
      </w:r>
      <w:r>
        <w:t>ve</w:t>
      </w:r>
      <w:r w:rsidRPr="00A92B0A">
        <w:t xml:space="preserve"> transferred their skills and knowledge using formal means. Table 6 contains percentages aggregated from across a range of skill areas. </w:t>
      </w:r>
    </w:p>
    <w:p w:rsidR="00451FA4" w:rsidRPr="00CF6412" w:rsidRDefault="008E7784" w:rsidP="008E7784">
      <w:pPr>
        <w:pStyle w:val="Numberedlist0"/>
        <w:numPr>
          <w:ilvl w:val="0"/>
          <w:numId w:val="0"/>
        </w:numPr>
        <w:spacing w:before="120" w:after="120"/>
        <w:rPr>
          <w:rFonts w:cstheme="minorHAnsi"/>
        </w:rPr>
      </w:pPr>
      <w:r w:rsidRPr="00A92B0A">
        <w:t xml:space="preserve">Alumni in the private sector were least likely to </w:t>
      </w:r>
      <w:r>
        <w:t xml:space="preserve">have </w:t>
      </w:r>
      <w:r w:rsidRPr="00A92B0A">
        <w:t>transfer</w:t>
      </w:r>
      <w:r>
        <w:t>red</w:t>
      </w:r>
      <w:r w:rsidRPr="00A92B0A">
        <w:t xml:space="preserve"> their skills and knowledge to colleagues </w:t>
      </w:r>
      <w:r>
        <w:t>whether by</w:t>
      </w:r>
      <w:r w:rsidRPr="00A92B0A">
        <w:t xml:space="preserve"> formal </w:t>
      </w:r>
      <w:r>
        <w:t>or</w:t>
      </w:r>
      <w:r w:rsidRPr="00A92B0A">
        <w:t xml:space="preserve"> informal means. This might </w:t>
      </w:r>
      <w:r>
        <w:t>mean that alumni in the private sector were given</w:t>
      </w:r>
      <w:r w:rsidRPr="00A92B0A">
        <w:t xml:space="preserve"> fewer opportunities to </w:t>
      </w:r>
      <w:r>
        <w:t xml:space="preserve">make the </w:t>
      </w:r>
      <w:r w:rsidRPr="00A92B0A">
        <w:t xml:space="preserve">transfer compared to alumni in education institutes and aid delivery agencies. In any case, private sector </w:t>
      </w:r>
      <w:r>
        <w:t>firms have</w:t>
      </w:r>
      <w:r w:rsidRPr="00A92B0A">
        <w:t xml:space="preserve"> be</w:t>
      </w:r>
      <w:r>
        <w:t xml:space="preserve">nefitted less in terms of alumni contributing to </w:t>
      </w:r>
      <w:r w:rsidRPr="00A92B0A">
        <w:t xml:space="preserve">human resources development </w:t>
      </w:r>
      <w:r>
        <w:t xml:space="preserve">(HRD) </w:t>
      </w:r>
      <w:r w:rsidRPr="00A92B0A">
        <w:t xml:space="preserve">compared to public and not-for-profit </w:t>
      </w:r>
      <w:r>
        <w:t>organisations</w:t>
      </w:r>
      <w:r w:rsidR="00451FA4" w:rsidRPr="00CF6412">
        <w:rPr>
          <w:rFonts w:cstheme="minorHAnsi"/>
        </w:rPr>
        <w:t xml:space="preserve">. </w:t>
      </w:r>
    </w:p>
    <w:p w:rsidR="00451FA4" w:rsidRPr="00CF6412" w:rsidRDefault="00451FA4" w:rsidP="009307B9">
      <w:pPr>
        <w:pStyle w:val="TableHeading"/>
        <w:spacing w:before="240" w:after="0"/>
        <w:rPr>
          <w:rFonts w:asciiTheme="minorHAnsi" w:hAnsiTheme="minorHAnsi" w:cstheme="minorHAnsi"/>
          <w:b/>
          <w:color w:val="auto"/>
          <w:spacing w:val="-4"/>
          <w:sz w:val="20"/>
        </w:rPr>
      </w:pPr>
      <w:r w:rsidRPr="00CF6412">
        <w:rPr>
          <w:rFonts w:asciiTheme="minorHAnsi" w:hAnsiTheme="minorHAnsi" w:cstheme="minorHAnsi"/>
          <w:b/>
          <w:color w:val="auto"/>
          <w:sz w:val="20"/>
        </w:rPr>
        <w:t>Table 7</w:t>
      </w:r>
      <w:r w:rsidR="0028410E">
        <w:rPr>
          <w:rFonts w:asciiTheme="minorHAnsi" w:hAnsiTheme="minorHAnsi" w:cstheme="minorHAnsi"/>
          <w:b/>
          <w:color w:val="auto"/>
          <w:sz w:val="20"/>
        </w:rPr>
        <w:t>:</w:t>
      </w:r>
      <w:r w:rsidRPr="00CF6412">
        <w:rPr>
          <w:rFonts w:asciiTheme="minorHAnsi" w:hAnsiTheme="minorHAnsi" w:cstheme="minorHAnsi"/>
          <w:b/>
          <w:color w:val="auto"/>
          <w:sz w:val="20"/>
        </w:rPr>
        <w:t xml:space="preserve"> Transfer of Skills and Knowledge to Colleagues in the Workplace</w:t>
      </w:r>
    </w:p>
    <w:tbl>
      <w:tblPr>
        <w:tblW w:w="9200" w:type="dxa"/>
        <w:jc w:val="center"/>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611"/>
        <w:gridCol w:w="1278"/>
        <w:gridCol w:w="1286"/>
        <w:gridCol w:w="1328"/>
        <w:gridCol w:w="1405"/>
        <w:gridCol w:w="1292"/>
      </w:tblGrid>
      <w:tr w:rsidR="00451FA4" w:rsidRPr="00C97EE3" w:rsidTr="009307B9">
        <w:trPr>
          <w:trHeight w:val="346"/>
          <w:jc w:val="center"/>
        </w:trPr>
        <w:tc>
          <w:tcPr>
            <w:tcW w:w="2700" w:type="dxa"/>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GB"/>
              </w:rPr>
              <w:t> </w:t>
            </w:r>
          </w:p>
        </w:tc>
        <w:tc>
          <w:tcPr>
            <w:tcW w:w="6500" w:type="dxa"/>
            <w:gridSpan w:val="5"/>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rPr>
              <w:t>Percentage of Alumni who have transferred their skills to colleagues</w:t>
            </w:r>
          </w:p>
        </w:tc>
      </w:tr>
      <w:tr w:rsidR="00451FA4" w:rsidRPr="00C97EE3" w:rsidTr="009307B9">
        <w:trPr>
          <w:trHeight w:val="154"/>
          <w:jc w:val="center"/>
        </w:trPr>
        <w:tc>
          <w:tcPr>
            <w:tcW w:w="2700" w:type="dxa"/>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rPr>
              <w:t>Means of Transferring Skills</w:t>
            </w:r>
          </w:p>
        </w:tc>
        <w:tc>
          <w:tcPr>
            <w:tcW w:w="1300" w:type="dxa"/>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Aid delivery agency</w:t>
            </w:r>
          </w:p>
        </w:tc>
        <w:tc>
          <w:tcPr>
            <w:tcW w:w="1300" w:type="dxa"/>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Foreign company</w:t>
            </w:r>
          </w:p>
        </w:tc>
        <w:tc>
          <w:tcPr>
            <w:tcW w:w="1300" w:type="dxa"/>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Vietnamese company</w:t>
            </w:r>
          </w:p>
        </w:tc>
        <w:tc>
          <w:tcPr>
            <w:tcW w:w="1300" w:type="dxa"/>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Government organization</w:t>
            </w:r>
          </w:p>
        </w:tc>
        <w:tc>
          <w:tcPr>
            <w:tcW w:w="1300" w:type="dxa"/>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Education Institute</w:t>
            </w:r>
          </w:p>
        </w:tc>
      </w:tr>
      <w:tr w:rsidR="00451FA4" w:rsidRPr="00C97EE3" w:rsidTr="009307B9">
        <w:trPr>
          <w:trHeight w:val="60"/>
          <w:jc w:val="center"/>
        </w:trPr>
        <w:tc>
          <w:tcPr>
            <w:tcW w:w="2700" w:type="dxa"/>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Total answered</w:t>
            </w:r>
          </w:p>
        </w:tc>
        <w:tc>
          <w:tcPr>
            <w:tcW w:w="1300" w:type="dxa"/>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73</w:t>
            </w:r>
          </w:p>
        </w:tc>
        <w:tc>
          <w:tcPr>
            <w:tcW w:w="1300" w:type="dxa"/>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95</w:t>
            </w:r>
          </w:p>
        </w:tc>
        <w:tc>
          <w:tcPr>
            <w:tcW w:w="1300" w:type="dxa"/>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102</w:t>
            </w:r>
          </w:p>
        </w:tc>
        <w:tc>
          <w:tcPr>
            <w:tcW w:w="1300" w:type="dxa"/>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160</w:t>
            </w:r>
          </w:p>
        </w:tc>
        <w:tc>
          <w:tcPr>
            <w:tcW w:w="1300" w:type="dxa"/>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300</w:t>
            </w:r>
          </w:p>
        </w:tc>
      </w:tr>
      <w:tr w:rsidR="00451FA4" w:rsidRPr="00C97EE3" w:rsidTr="008E7784">
        <w:trPr>
          <w:trHeight w:val="315"/>
          <w:jc w:val="center"/>
        </w:trPr>
        <w:tc>
          <w:tcPr>
            <w:tcW w:w="2700" w:type="dxa"/>
            <w:shd w:val="clear" w:color="000000" w:fill="F2F2F2"/>
            <w:vAlign w:val="center"/>
            <w:hideMark/>
          </w:tcPr>
          <w:p w:rsidR="00451FA4" w:rsidRPr="00C97EE3" w:rsidRDefault="00451FA4" w:rsidP="00F876FF">
            <w:pPr>
              <w:rPr>
                <w:rFonts w:eastAsia="Times New Roman" w:cstheme="minorHAnsi"/>
                <w:b/>
                <w:bCs/>
                <w:color w:val="000000"/>
                <w:lang w:val="en-US"/>
              </w:rPr>
            </w:pPr>
            <w:r w:rsidRPr="00C97EE3">
              <w:rPr>
                <w:rFonts w:eastAsia="Times New Roman" w:cstheme="minorHAnsi"/>
                <w:b/>
                <w:bCs/>
                <w:color w:val="000000"/>
              </w:rPr>
              <w:t xml:space="preserve">Formal Means </w:t>
            </w:r>
          </w:p>
        </w:tc>
        <w:tc>
          <w:tcPr>
            <w:tcW w:w="1300" w:type="dxa"/>
            <w:shd w:val="clear" w:color="000000" w:fill="D9D9D9"/>
            <w:vAlign w:val="center"/>
            <w:hideMark/>
          </w:tcPr>
          <w:p w:rsidR="00451FA4" w:rsidRPr="00C97EE3" w:rsidRDefault="00451FA4" w:rsidP="00F876FF">
            <w:pPr>
              <w:jc w:val="center"/>
              <w:rPr>
                <w:rFonts w:eastAsia="Times New Roman" w:cstheme="minorHAnsi"/>
                <w:color w:val="000000"/>
                <w:lang w:val="en-US"/>
              </w:rPr>
            </w:pPr>
            <w:r w:rsidRPr="00C97EE3">
              <w:rPr>
                <w:rFonts w:eastAsia="Times New Roman" w:cstheme="minorHAnsi"/>
                <w:color w:val="000000"/>
                <w:lang w:val="en-US"/>
              </w:rPr>
              <w:t>45.2%</w:t>
            </w:r>
          </w:p>
        </w:tc>
        <w:tc>
          <w:tcPr>
            <w:tcW w:w="1300" w:type="dxa"/>
            <w:shd w:val="clear" w:color="auto" w:fill="F2F2F2" w:themeFill="background1" w:themeFillShade="F2"/>
            <w:vAlign w:val="center"/>
            <w:hideMark/>
          </w:tcPr>
          <w:p w:rsidR="00451FA4" w:rsidRPr="00C97EE3" w:rsidRDefault="00451FA4" w:rsidP="00F876FF">
            <w:pPr>
              <w:jc w:val="center"/>
              <w:rPr>
                <w:rFonts w:eastAsia="Times New Roman" w:cstheme="minorHAnsi"/>
                <w:color w:val="000000"/>
                <w:lang w:val="en-US"/>
              </w:rPr>
            </w:pPr>
            <w:r w:rsidRPr="00C97EE3">
              <w:rPr>
                <w:rFonts w:eastAsia="Times New Roman" w:cstheme="minorHAnsi"/>
                <w:color w:val="000000"/>
                <w:lang w:val="en-US"/>
              </w:rPr>
              <w:t>37.9%</w:t>
            </w:r>
          </w:p>
        </w:tc>
        <w:tc>
          <w:tcPr>
            <w:tcW w:w="1300" w:type="dxa"/>
            <w:shd w:val="clear" w:color="000000" w:fill="D9D9D9"/>
            <w:vAlign w:val="center"/>
            <w:hideMark/>
          </w:tcPr>
          <w:p w:rsidR="00451FA4" w:rsidRPr="00C97EE3" w:rsidRDefault="00451FA4" w:rsidP="00F876FF">
            <w:pPr>
              <w:jc w:val="center"/>
              <w:rPr>
                <w:rFonts w:eastAsia="Times New Roman" w:cstheme="minorHAnsi"/>
                <w:color w:val="000000"/>
                <w:lang w:val="en-US"/>
              </w:rPr>
            </w:pPr>
            <w:r w:rsidRPr="00C97EE3">
              <w:rPr>
                <w:rFonts w:eastAsia="Times New Roman" w:cstheme="minorHAnsi"/>
                <w:color w:val="000000"/>
                <w:lang w:val="en-US"/>
              </w:rPr>
              <w:t>40.2%</w:t>
            </w:r>
          </w:p>
        </w:tc>
        <w:tc>
          <w:tcPr>
            <w:tcW w:w="1300" w:type="dxa"/>
            <w:shd w:val="clear" w:color="000000" w:fill="D9D9D9"/>
            <w:vAlign w:val="center"/>
            <w:hideMark/>
          </w:tcPr>
          <w:p w:rsidR="00451FA4" w:rsidRPr="00C97EE3" w:rsidRDefault="00451FA4" w:rsidP="00F876FF">
            <w:pPr>
              <w:jc w:val="center"/>
              <w:rPr>
                <w:rFonts w:eastAsia="Times New Roman" w:cstheme="minorHAnsi"/>
                <w:color w:val="000000"/>
                <w:lang w:val="en-US"/>
              </w:rPr>
            </w:pPr>
            <w:r w:rsidRPr="00C97EE3">
              <w:rPr>
                <w:rFonts w:eastAsia="Times New Roman" w:cstheme="minorHAnsi"/>
                <w:color w:val="000000"/>
                <w:lang w:val="en-US"/>
              </w:rPr>
              <w:t>44.4%</w:t>
            </w:r>
          </w:p>
        </w:tc>
        <w:tc>
          <w:tcPr>
            <w:tcW w:w="1300" w:type="dxa"/>
            <w:shd w:val="clear" w:color="auto" w:fill="D7F0F5" w:themeFill="background2" w:themeFillTint="33"/>
            <w:vAlign w:val="center"/>
            <w:hideMark/>
          </w:tcPr>
          <w:p w:rsidR="00451FA4" w:rsidRPr="00C97EE3" w:rsidRDefault="00451FA4" w:rsidP="00F876FF">
            <w:pPr>
              <w:jc w:val="center"/>
              <w:rPr>
                <w:rFonts w:eastAsia="Times New Roman" w:cstheme="minorHAnsi"/>
                <w:color w:val="000000"/>
                <w:lang w:val="en-US"/>
              </w:rPr>
            </w:pPr>
            <w:r w:rsidRPr="00C97EE3">
              <w:rPr>
                <w:rFonts w:eastAsia="Times New Roman" w:cstheme="minorHAnsi"/>
                <w:color w:val="000000"/>
                <w:lang w:val="en-US"/>
              </w:rPr>
              <w:t>54.7%</w:t>
            </w:r>
          </w:p>
        </w:tc>
      </w:tr>
      <w:tr w:rsidR="00451FA4" w:rsidRPr="00C97EE3" w:rsidTr="008E7784">
        <w:trPr>
          <w:trHeight w:val="315"/>
          <w:jc w:val="center"/>
        </w:trPr>
        <w:tc>
          <w:tcPr>
            <w:tcW w:w="2700" w:type="dxa"/>
            <w:shd w:val="clear" w:color="000000" w:fill="F2F2F2"/>
            <w:vAlign w:val="center"/>
            <w:hideMark/>
          </w:tcPr>
          <w:p w:rsidR="00451FA4" w:rsidRPr="00C97EE3" w:rsidRDefault="00451FA4" w:rsidP="00F876FF">
            <w:pPr>
              <w:rPr>
                <w:rFonts w:eastAsia="Times New Roman" w:cstheme="minorHAnsi"/>
                <w:b/>
                <w:bCs/>
                <w:color w:val="000000"/>
                <w:lang w:val="en-US"/>
              </w:rPr>
            </w:pPr>
            <w:r w:rsidRPr="00C97EE3">
              <w:rPr>
                <w:rFonts w:eastAsia="Times New Roman" w:cstheme="minorHAnsi"/>
                <w:b/>
                <w:bCs/>
                <w:color w:val="000000"/>
              </w:rPr>
              <w:t xml:space="preserve">Informal Means </w:t>
            </w:r>
          </w:p>
        </w:tc>
        <w:tc>
          <w:tcPr>
            <w:tcW w:w="1300" w:type="dxa"/>
            <w:shd w:val="clear" w:color="auto" w:fill="D7F0F5" w:themeFill="background2" w:themeFillTint="33"/>
            <w:vAlign w:val="center"/>
            <w:hideMark/>
          </w:tcPr>
          <w:p w:rsidR="00451FA4" w:rsidRPr="00C97EE3" w:rsidRDefault="00451FA4" w:rsidP="00F876FF">
            <w:pPr>
              <w:jc w:val="center"/>
              <w:rPr>
                <w:rFonts w:eastAsia="Times New Roman" w:cstheme="minorHAnsi"/>
                <w:color w:val="000000"/>
                <w:lang w:val="en-US"/>
              </w:rPr>
            </w:pPr>
            <w:r w:rsidRPr="00C97EE3">
              <w:rPr>
                <w:rFonts w:eastAsia="Times New Roman" w:cstheme="minorHAnsi"/>
                <w:color w:val="000000"/>
                <w:lang w:val="en-US"/>
              </w:rPr>
              <w:t>67.1%</w:t>
            </w:r>
          </w:p>
        </w:tc>
        <w:tc>
          <w:tcPr>
            <w:tcW w:w="1300" w:type="dxa"/>
            <w:shd w:val="clear" w:color="000000" w:fill="D9D9D9"/>
            <w:vAlign w:val="center"/>
            <w:hideMark/>
          </w:tcPr>
          <w:p w:rsidR="00451FA4" w:rsidRPr="00C97EE3" w:rsidRDefault="00451FA4" w:rsidP="00F876FF">
            <w:pPr>
              <w:jc w:val="center"/>
              <w:rPr>
                <w:rFonts w:eastAsia="Times New Roman" w:cstheme="minorHAnsi"/>
                <w:color w:val="000000"/>
                <w:lang w:val="en-US"/>
              </w:rPr>
            </w:pPr>
            <w:r w:rsidRPr="00C97EE3">
              <w:rPr>
                <w:rFonts w:eastAsia="Times New Roman" w:cstheme="minorHAnsi"/>
                <w:color w:val="000000"/>
                <w:lang w:val="en-US"/>
              </w:rPr>
              <w:t>60.0%</w:t>
            </w:r>
          </w:p>
        </w:tc>
        <w:tc>
          <w:tcPr>
            <w:tcW w:w="1300" w:type="dxa"/>
            <w:shd w:val="clear" w:color="auto" w:fill="F2F2F2" w:themeFill="background1" w:themeFillShade="F2"/>
            <w:vAlign w:val="center"/>
            <w:hideMark/>
          </w:tcPr>
          <w:p w:rsidR="00451FA4" w:rsidRPr="00C97EE3" w:rsidRDefault="00451FA4" w:rsidP="00F876FF">
            <w:pPr>
              <w:jc w:val="center"/>
              <w:rPr>
                <w:rFonts w:eastAsia="Times New Roman" w:cstheme="minorHAnsi"/>
                <w:color w:val="000000"/>
                <w:lang w:val="en-US"/>
              </w:rPr>
            </w:pPr>
            <w:r w:rsidRPr="00C97EE3">
              <w:rPr>
                <w:rFonts w:eastAsia="Times New Roman" w:cstheme="minorHAnsi"/>
                <w:color w:val="000000"/>
                <w:lang w:val="en-US"/>
              </w:rPr>
              <w:t>53.9%</w:t>
            </w:r>
          </w:p>
        </w:tc>
        <w:tc>
          <w:tcPr>
            <w:tcW w:w="1300" w:type="dxa"/>
            <w:shd w:val="clear" w:color="000000" w:fill="D9D9D9"/>
            <w:vAlign w:val="center"/>
            <w:hideMark/>
          </w:tcPr>
          <w:p w:rsidR="00451FA4" w:rsidRPr="00C97EE3" w:rsidRDefault="00451FA4" w:rsidP="00F876FF">
            <w:pPr>
              <w:jc w:val="center"/>
              <w:rPr>
                <w:rFonts w:eastAsia="Times New Roman" w:cstheme="minorHAnsi"/>
                <w:color w:val="000000"/>
                <w:lang w:val="en-US"/>
              </w:rPr>
            </w:pPr>
            <w:r w:rsidRPr="00C97EE3">
              <w:rPr>
                <w:rFonts w:eastAsia="Times New Roman" w:cstheme="minorHAnsi"/>
                <w:color w:val="000000"/>
                <w:lang w:val="en-US"/>
              </w:rPr>
              <w:t>60.6%</w:t>
            </w:r>
          </w:p>
        </w:tc>
        <w:tc>
          <w:tcPr>
            <w:tcW w:w="1300" w:type="dxa"/>
            <w:shd w:val="clear" w:color="000000" w:fill="D9D9D9"/>
            <w:vAlign w:val="center"/>
            <w:hideMark/>
          </w:tcPr>
          <w:p w:rsidR="00451FA4" w:rsidRPr="00C97EE3" w:rsidRDefault="00451FA4" w:rsidP="00F876FF">
            <w:pPr>
              <w:jc w:val="center"/>
              <w:rPr>
                <w:rFonts w:eastAsia="Times New Roman" w:cstheme="minorHAnsi"/>
                <w:color w:val="000000"/>
                <w:lang w:val="en-US"/>
              </w:rPr>
            </w:pPr>
            <w:r w:rsidRPr="00C97EE3">
              <w:rPr>
                <w:rFonts w:eastAsia="Times New Roman" w:cstheme="minorHAnsi"/>
                <w:color w:val="000000"/>
                <w:lang w:val="en-US"/>
              </w:rPr>
              <w:t>60.0%</w:t>
            </w:r>
          </w:p>
        </w:tc>
      </w:tr>
    </w:tbl>
    <w:p w:rsidR="00451FA4" w:rsidRPr="00A612BB" w:rsidRDefault="00451FA4" w:rsidP="00C97EE3">
      <w:pPr>
        <w:pStyle w:val="BodyCopy"/>
        <w:spacing w:before="240" w:after="120"/>
        <w:rPr>
          <w:b/>
          <w:i/>
        </w:rPr>
      </w:pPr>
      <w:r w:rsidRPr="00A612BB">
        <w:rPr>
          <w:b/>
          <w:i/>
        </w:rPr>
        <w:t>Improvements Made to Organisations</w:t>
      </w:r>
    </w:p>
    <w:p w:rsidR="008E7784" w:rsidRPr="00A612BB" w:rsidRDefault="008E7784" w:rsidP="008E7784">
      <w:pPr>
        <w:pStyle w:val="Numberedlist0"/>
        <w:numPr>
          <w:ilvl w:val="0"/>
          <w:numId w:val="0"/>
        </w:numPr>
      </w:pPr>
      <w:r w:rsidRPr="00A612BB">
        <w:t xml:space="preserve">Almost 94% of alumni made improvements in at least one area of their organisation in the last three years. The main areas that alumni helped to improve were procedures, programs and management systems. Alumni in each employment sector made contributions in areas of importance to </w:t>
      </w:r>
      <w:r>
        <w:t xml:space="preserve">their </w:t>
      </w:r>
      <w:r w:rsidRPr="00A612BB">
        <w:t xml:space="preserve">organisations. For example, </w:t>
      </w:r>
      <w:r>
        <w:t>a larger percentage of a</w:t>
      </w:r>
      <w:r w:rsidRPr="00A612BB">
        <w:t xml:space="preserve">lumni in government organisations </w:t>
      </w:r>
      <w:r>
        <w:t>improved</w:t>
      </w:r>
      <w:r w:rsidRPr="00A612BB">
        <w:t xml:space="preserve"> policies</w:t>
      </w:r>
      <w:r>
        <w:t xml:space="preserve">, while a larger percentage of </w:t>
      </w:r>
      <w:r w:rsidRPr="00A612BB">
        <w:t>alumni in private sector firms improve</w:t>
      </w:r>
      <w:r>
        <w:t>d</w:t>
      </w:r>
      <w:r w:rsidRPr="00A612BB">
        <w:t xml:space="preserve"> management systems, procedures, process</w:t>
      </w:r>
      <w:r>
        <w:t>es</w:t>
      </w:r>
      <w:r w:rsidRPr="00A612BB">
        <w:t xml:space="preserve"> and services.  </w:t>
      </w:r>
    </w:p>
    <w:p w:rsidR="008E7784" w:rsidRPr="00A612BB" w:rsidRDefault="008E7784" w:rsidP="008E7784">
      <w:pPr>
        <w:pStyle w:val="Numberedlist0"/>
        <w:numPr>
          <w:ilvl w:val="0"/>
          <w:numId w:val="0"/>
        </w:numPr>
      </w:pPr>
      <w:r w:rsidRPr="00A612BB">
        <w:t xml:space="preserve">Overall, alumni in the private sector made significant contributions to the management and implementation of work in their organisations. This </w:t>
      </w:r>
      <w:r>
        <w:t>might</w:t>
      </w:r>
      <w:r w:rsidRPr="00A612BB">
        <w:t xml:space="preserve"> reflect the relatively high percentage of alumni in the private sector who reported using leadership and management skills in their work. Alumni in Vietnamese companies were more likely than alumni in all employment sectors but one to make improvements in 4 of 7 areas of the organisation. The four areas </w:t>
      </w:r>
      <w:r>
        <w:t xml:space="preserve">they improved were </w:t>
      </w:r>
      <w:r w:rsidRPr="00A612BB">
        <w:t xml:space="preserve">management systems, procedures, policies and services.  </w:t>
      </w:r>
    </w:p>
    <w:p w:rsidR="008E7784" w:rsidRPr="00DA27C2" w:rsidRDefault="008E7784" w:rsidP="008E7784">
      <w:pPr>
        <w:pStyle w:val="Numberedlist0"/>
        <w:numPr>
          <w:ilvl w:val="0"/>
          <w:numId w:val="0"/>
        </w:numPr>
      </w:pPr>
      <w:r w:rsidRPr="00A612BB">
        <w:t xml:space="preserve">Alumni in </w:t>
      </w:r>
      <w:r>
        <w:t>f</w:t>
      </w:r>
      <w:r w:rsidRPr="00A612BB">
        <w:t xml:space="preserve">oreign-owned companies and aid delivery agencies were most likely to </w:t>
      </w:r>
      <w:r>
        <w:t xml:space="preserve">have </w:t>
      </w:r>
      <w:r w:rsidRPr="00A612BB">
        <w:t>ma</w:t>
      </w:r>
      <w:r>
        <w:t>d</w:t>
      </w:r>
      <w:r w:rsidRPr="00A612BB">
        <w:t xml:space="preserve">e improvements in 6 of 7 areas of their organisations. These included all areas except policy development. This </w:t>
      </w:r>
      <w:r>
        <w:t>might</w:t>
      </w:r>
      <w:r w:rsidRPr="00A612BB">
        <w:t xml:space="preserve"> suggest that foreign and international organisations are better at creating conditions </w:t>
      </w:r>
      <w:r>
        <w:t xml:space="preserve">that enable </w:t>
      </w:r>
      <w:r w:rsidRPr="00A612BB">
        <w:t xml:space="preserve">alumni </w:t>
      </w:r>
      <w:r>
        <w:t xml:space="preserve">to make their </w:t>
      </w:r>
      <w:r w:rsidRPr="00DA27C2">
        <w:t xml:space="preserve">contributions.  </w:t>
      </w:r>
    </w:p>
    <w:p w:rsidR="00451FA4" w:rsidRDefault="008E7784" w:rsidP="008E7784">
      <w:pPr>
        <w:pStyle w:val="Numberedlist0"/>
        <w:numPr>
          <w:ilvl w:val="0"/>
          <w:numId w:val="0"/>
        </w:numPr>
        <w:spacing w:before="120" w:after="120"/>
        <w:rPr>
          <w:rFonts w:cstheme="minorHAnsi"/>
        </w:rPr>
      </w:pPr>
      <w:r w:rsidRPr="00DA27C2">
        <w:rPr>
          <w:rFonts w:cstheme="minorHAnsi"/>
        </w:rPr>
        <w:lastRenderedPageBreak/>
        <w:t>The extent to which alumni make contributions in public sector organisations correlates to the relevance of their studies. Alumni in education institutes improved program</w:t>
      </w:r>
      <w:r>
        <w:rPr>
          <w:rFonts w:cstheme="minorHAnsi"/>
        </w:rPr>
        <w:t>s</w:t>
      </w:r>
      <w:r w:rsidRPr="00DA27C2">
        <w:rPr>
          <w:rFonts w:cstheme="minorHAnsi"/>
        </w:rPr>
        <w:t xml:space="preserve"> and alumni in government improved policies. Both were less likely than alumni in other employment sectors to contribute to management systems, procedures, processes and services. Alumni in education institutes were least likely to </w:t>
      </w:r>
      <w:r>
        <w:rPr>
          <w:rFonts w:cstheme="minorHAnsi"/>
        </w:rPr>
        <w:t>have</w:t>
      </w:r>
      <w:r w:rsidRPr="00DA27C2">
        <w:rPr>
          <w:rFonts w:cstheme="minorHAnsi"/>
        </w:rPr>
        <w:t xml:space="preserve"> made improvements in 4 of 7 areas. Alumni in government organisations were most likely to </w:t>
      </w:r>
      <w:r>
        <w:rPr>
          <w:rFonts w:cstheme="minorHAnsi"/>
        </w:rPr>
        <w:t>have</w:t>
      </w:r>
      <w:r w:rsidRPr="00DA27C2">
        <w:rPr>
          <w:rFonts w:cstheme="minorHAnsi"/>
        </w:rPr>
        <w:t xml:space="preserve"> improved policies and least likely to </w:t>
      </w:r>
      <w:r>
        <w:rPr>
          <w:rFonts w:cstheme="minorHAnsi"/>
        </w:rPr>
        <w:t>have</w:t>
      </w:r>
      <w:r w:rsidRPr="00DA27C2">
        <w:rPr>
          <w:rFonts w:cstheme="minorHAnsi"/>
        </w:rPr>
        <w:t xml:space="preserve"> improved services</w:t>
      </w:r>
      <w:r>
        <w:rPr>
          <w:rFonts w:cstheme="minorHAnsi"/>
        </w:rPr>
        <w:t xml:space="preserve"> among alumni in all employment sectors</w:t>
      </w:r>
      <w:r w:rsidR="00451FA4" w:rsidRPr="00C97EE3">
        <w:rPr>
          <w:rFonts w:cstheme="minorHAnsi"/>
        </w:rPr>
        <w:t>.</w:t>
      </w:r>
    </w:p>
    <w:p w:rsidR="00451FA4" w:rsidRPr="00C97EE3" w:rsidRDefault="00451FA4" w:rsidP="009307B9">
      <w:pPr>
        <w:pStyle w:val="TableHeading"/>
        <w:spacing w:before="120" w:after="0"/>
        <w:rPr>
          <w:rFonts w:asciiTheme="minorHAnsi" w:hAnsiTheme="minorHAnsi" w:cstheme="minorHAnsi"/>
          <w:b/>
          <w:color w:val="auto"/>
          <w:spacing w:val="-4"/>
          <w:sz w:val="20"/>
        </w:rPr>
      </w:pPr>
      <w:r w:rsidRPr="00C97EE3">
        <w:rPr>
          <w:rFonts w:asciiTheme="minorHAnsi" w:hAnsiTheme="minorHAnsi" w:cstheme="minorHAnsi"/>
          <w:b/>
          <w:color w:val="auto"/>
          <w:sz w:val="20"/>
        </w:rPr>
        <w:t>Table 8</w:t>
      </w:r>
      <w:r w:rsidR="0028410E">
        <w:rPr>
          <w:rFonts w:asciiTheme="minorHAnsi" w:hAnsiTheme="minorHAnsi" w:cstheme="minorHAnsi"/>
          <w:b/>
          <w:color w:val="auto"/>
          <w:sz w:val="20"/>
        </w:rPr>
        <w:t>:</w:t>
      </w:r>
      <w:r w:rsidRPr="00C97EE3">
        <w:rPr>
          <w:rFonts w:asciiTheme="minorHAnsi" w:hAnsiTheme="minorHAnsi" w:cstheme="minorHAnsi"/>
          <w:b/>
          <w:color w:val="auto"/>
          <w:sz w:val="20"/>
        </w:rPr>
        <w:t xml:space="preserve"> Improvements Made to Organisations</w:t>
      </w:r>
    </w:p>
    <w:tbl>
      <w:tblPr>
        <w:tblW w:w="9200" w:type="dxa"/>
        <w:jc w:val="center"/>
        <w:tblInd w:w="93" w:type="dxa"/>
        <w:tblLook w:val="04A0" w:firstRow="1" w:lastRow="0" w:firstColumn="1" w:lastColumn="0" w:noHBand="0" w:noVBand="1"/>
      </w:tblPr>
      <w:tblGrid>
        <w:gridCol w:w="2475"/>
        <w:gridCol w:w="1414"/>
        <w:gridCol w:w="1286"/>
        <w:gridCol w:w="1328"/>
        <w:gridCol w:w="1405"/>
        <w:gridCol w:w="1292"/>
      </w:tblGrid>
      <w:tr w:rsidR="00451FA4" w:rsidRPr="00C97EE3" w:rsidTr="009307B9">
        <w:trPr>
          <w:trHeight w:val="189"/>
          <w:jc w:val="center"/>
        </w:trPr>
        <w:tc>
          <w:tcPr>
            <w:tcW w:w="2475"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GB"/>
              </w:rPr>
              <w:t> </w:t>
            </w:r>
          </w:p>
        </w:tc>
        <w:tc>
          <w:tcPr>
            <w:tcW w:w="6725" w:type="dxa"/>
            <w:gridSpan w:val="5"/>
            <w:tcBorders>
              <w:top w:val="single" w:sz="8" w:space="0" w:color="FFFFFF"/>
              <w:left w:val="nil"/>
              <w:bottom w:val="single" w:sz="8" w:space="0" w:color="FFFFFF"/>
              <w:right w:val="nil"/>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rPr>
              <w:t>Percentage of Alumni who have improved areas of their organisation</w:t>
            </w:r>
          </w:p>
        </w:tc>
      </w:tr>
      <w:tr w:rsidR="00451FA4" w:rsidRPr="00C97EE3" w:rsidTr="009307B9">
        <w:trPr>
          <w:trHeight w:val="140"/>
          <w:jc w:val="center"/>
        </w:trPr>
        <w:tc>
          <w:tcPr>
            <w:tcW w:w="2475" w:type="dxa"/>
            <w:tcBorders>
              <w:top w:val="nil"/>
              <w:left w:val="single" w:sz="8" w:space="0" w:color="FFFFFF"/>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rPr>
              <w:t>Area of Organisation</w:t>
            </w:r>
          </w:p>
        </w:tc>
        <w:tc>
          <w:tcPr>
            <w:tcW w:w="1414"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Aid delivery agency</w:t>
            </w:r>
          </w:p>
        </w:tc>
        <w:tc>
          <w:tcPr>
            <w:tcW w:w="1286"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Foreign company</w:t>
            </w:r>
          </w:p>
        </w:tc>
        <w:tc>
          <w:tcPr>
            <w:tcW w:w="1328"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Vietnamese company</w:t>
            </w:r>
          </w:p>
        </w:tc>
        <w:tc>
          <w:tcPr>
            <w:tcW w:w="1405"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Government organization</w:t>
            </w:r>
          </w:p>
        </w:tc>
        <w:tc>
          <w:tcPr>
            <w:tcW w:w="1292"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Education Institute</w:t>
            </w:r>
          </w:p>
        </w:tc>
      </w:tr>
      <w:tr w:rsidR="00451FA4" w:rsidRPr="00C97EE3" w:rsidTr="009307B9">
        <w:trPr>
          <w:trHeight w:val="60"/>
          <w:jc w:val="center"/>
        </w:trPr>
        <w:tc>
          <w:tcPr>
            <w:tcW w:w="2475" w:type="dxa"/>
            <w:tcBorders>
              <w:top w:val="nil"/>
              <w:left w:val="single" w:sz="8" w:space="0" w:color="FFFFFF"/>
              <w:bottom w:val="single" w:sz="8" w:space="0" w:color="FFFFFF" w:themeColor="background1"/>
              <w:right w:val="nil"/>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Total answered</w:t>
            </w:r>
          </w:p>
        </w:tc>
        <w:tc>
          <w:tcPr>
            <w:tcW w:w="1414"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73</w:t>
            </w:r>
          </w:p>
        </w:tc>
        <w:tc>
          <w:tcPr>
            <w:tcW w:w="1286"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95</w:t>
            </w:r>
          </w:p>
        </w:tc>
        <w:tc>
          <w:tcPr>
            <w:tcW w:w="1328"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102</w:t>
            </w:r>
          </w:p>
        </w:tc>
        <w:tc>
          <w:tcPr>
            <w:tcW w:w="1405"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160</w:t>
            </w:r>
          </w:p>
        </w:tc>
        <w:tc>
          <w:tcPr>
            <w:tcW w:w="1292"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300</w:t>
            </w:r>
          </w:p>
        </w:tc>
      </w:tr>
      <w:tr w:rsidR="008E7784" w:rsidRPr="00C97EE3" w:rsidTr="008E7784">
        <w:trPr>
          <w:trHeight w:val="315"/>
          <w:jc w:val="center"/>
        </w:trPr>
        <w:tc>
          <w:tcPr>
            <w:tcW w:w="24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8E7784" w:rsidRPr="008E7784" w:rsidRDefault="008E7784" w:rsidP="00376182">
            <w:pPr>
              <w:rPr>
                <w:rFonts w:eastAsia="Times New Roman" w:cstheme="minorHAnsi"/>
                <w:bCs/>
                <w:color w:val="000000"/>
                <w:lang w:val="en-US"/>
              </w:rPr>
            </w:pPr>
            <w:r w:rsidRPr="008E7784">
              <w:rPr>
                <w:rFonts w:eastAsia="Times New Roman" w:cstheme="minorHAnsi"/>
                <w:bCs/>
                <w:color w:val="000000"/>
              </w:rPr>
              <w:t xml:space="preserve">Management systems </w:t>
            </w:r>
          </w:p>
        </w:tc>
        <w:tc>
          <w:tcPr>
            <w:tcW w:w="1414" w:type="dxa"/>
            <w:tcBorders>
              <w:top w:val="nil"/>
              <w:left w:val="single" w:sz="8" w:space="0" w:color="FFFFFF" w:themeColor="background1"/>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37.0%</w:t>
            </w:r>
          </w:p>
        </w:tc>
        <w:tc>
          <w:tcPr>
            <w:tcW w:w="1286" w:type="dxa"/>
            <w:tcBorders>
              <w:top w:val="nil"/>
              <w:left w:val="nil"/>
              <w:bottom w:val="single" w:sz="8" w:space="0" w:color="FFFFFF"/>
              <w:right w:val="single" w:sz="8" w:space="0" w:color="FFFFFF"/>
            </w:tcBorders>
            <w:shd w:val="clear" w:color="auto" w:fill="D7F0F5" w:themeFill="background2" w:themeFillTint="33"/>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46.3%</w:t>
            </w:r>
          </w:p>
        </w:tc>
        <w:tc>
          <w:tcPr>
            <w:tcW w:w="1328" w:type="dxa"/>
            <w:tcBorders>
              <w:top w:val="nil"/>
              <w:left w:val="nil"/>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45.1%</w:t>
            </w:r>
          </w:p>
        </w:tc>
        <w:tc>
          <w:tcPr>
            <w:tcW w:w="1405" w:type="dxa"/>
            <w:tcBorders>
              <w:top w:val="nil"/>
              <w:left w:val="nil"/>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43.1%</w:t>
            </w:r>
          </w:p>
        </w:tc>
        <w:tc>
          <w:tcPr>
            <w:tcW w:w="1292" w:type="dxa"/>
            <w:tcBorders>
              <w:top w:val="nil"/>
              <w:left w:val="nil"/>
              <w:bottom w:val="single" w:sz="8" w:space="0" w:color="FFFFFF"/>
              <w:right w:val="single" w:sz="8" w:space="0" w:color="FFFFFF"/>
            </w:tcBorders>
            <w:shd w:val="clear" w:color="auto" w:fill="F2F2F2" w:themeFill="background1" w:themeFillShade="F2"/>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30.0%</w:t>
            </w:r>
          </w:p>
        </w:tc>
      </w:tr>
      <w:tr w:rsidR="008E7784" w:rsidRPr="00C97EE3" w:rsidTr="008E7784">
        <w:trPr>
          <w:trHeight w:val="315"/>
          <w:jc w:val="center"/>
        </w:trPr>
        <w:tc>
          <w:tcPr>
            <w:tcW w:w="24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8E7784" w:rsidRPr="008E7784" w:rsidRDefault="008E7784" w:rsidP="00376182">
            <w:pPr>
              <w:rPr>
                <w:rFonts w:eastAsia="Times New Roman" w:cstheme="minorHAnsi"/>
                <w:bCs/>
                <w:color w:val="000000"/>
                <w:lang w:val="en-US"/>
              </w:rPr>
            </w:pPr>
            <w:r w:rsidRPr="008E7784">
              <w:rPr>
                <w:rFonts w:eastAsia="Times New Roman" w:cstheme="minorHAnsi"/>
                <w:bCs/>
                <w:color w:val="000000"/>
                <w:lang w:val="en-US"/>
              </w:rPr>
              <w:t>Procedures</w:t>
            </w:r>
          </w:p>
        </w:tc>
        <w:tc>
          <w:tcPr>
            <w:tcW w:w="1414" w:type="dxa"/>
            <w:tcBorders>
              <w:top w:val="nil"/>
              <w:left w:val="single" w:sz="8" w:space="0" w:color="FFFFFF" w:themeColor="background1"/>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42.5%</w:t>
            </w:r>
          </w:p>
        </w:tc>
        <w:tc>
          <w:tcPr>
            <w:tcW w:w="1286" w:type="dxa"/>
            <w:tcBorders>
              <w:top w:val="nil"/>
              <w:left w:val="nil"/>
              <w:bottom w:val="single" w:sz="8" w:space="0" w:color="FFFFFF"/>
              <w:right w:val="single" w:sz="8" w:space="0" w:color="FFFFFF"/>
            </w:tcBorders>
            <w:shd w:val="clear" w:color="auto" w:fill="D7F0F5" w:themeFill="background2" w:themeFillTint="33"/>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62.1%</w:t>
            </w:r>
          </w:p>
        </w:tc>
        <w:tc>
          <w:tcPr>
            <w:tcW w:w="1328" w:type="dxa"/>
            <w:tcBorders>
              <w:top w:val="nil"/>
              <w:left w:val="nil"/>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43.1%</w:t>
            </w:r>
          </w:p>
        </w:tc>
        <w:tc>
          <w:tcPr>
            <w:tcW w:w="1405" w:type="dxa"/>
            <w:tcBorders>
              <w:top w:val="nil"/>
              <w:left w:val="nil"/>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41.9%</w:t>
            </w:r>
          </w:p>
        </w:tc>
        <w:tc>
          <w:tcPr>
            <w:tcW w:w="1292" w:type="dxa"/>
            <w:tcBorders>
              <w:top w:val="nil"/>
              <w:left w:val="nil"/>
              <w:bottom w:val="single" w:sz="8" w:space="0" w:color="FFFFFF"/>
              <w:right w:val="single" w:sz="8" w:space="0" w:color="FFFFFF"/>
            </w:tcBorders>
            <w:shd w:val="clear" w:color="auto" w:fill="F2F2F2" w:themeFill="background1" w:themeFillShade="F2"/>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31.7%</w:t>
            </w:r>
          </w:p>
        </w:tc>
      </w:tr>
      <w:tr w:rsidR="008E7784" w:rsidRPr="00C97EE3" w:rsidTr="008E7784">
        <w:trPr>
          <w:trHeight w:val="315"/>
          <w:jc w:val="center"/>
        </w:trPr>
        <w:tc>
          <w:tcPr>
            <w:tcW w:w="24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8E7784" w:rsidRPr="008E7784" w:rsidRDefault="008E7784" w:rsidP="00376182">
            <w:pPr>
              <w:rPr>
                <w:rFonts w:eastAsia="Times New Roman" w:cstheme="minorHAnsi"/>
                <w:bCs/>
                <w:color w:val="000000"/>
                <w:lang w:val="en-US"/>
              </w:rPr>
            </w:pPr>
            <w:r w:rsidRPr="008E7784">
              <w:rPr>
                <w:rFonts w:eastAsia="Times New Roman" w:cstheme="minorHAnsi"/>
                <w:bCs/>
                <w:color w:val="000000"/>
                <w:lang w:val="en-US"/>
              </w:rPr>
              <w:t>Processes</w:t>
            </w:r>
          </w:p>
        </w:tc>
        <w:tc>
          <w:tcPr>
            <w:tcW w:w="1414" w:type="dxa"/>
            <w:tcBorders>
              <w:top w:val="nil"/>
              <w:left w:val="single" w:sz="8" w:space="0" w:color="FFFFFF" w:themeColor="background1"/>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43.8%</w:t>
            </w:r>
          </w:p>
        </w:tc>
        <w:tc>
          <w:tcPr>
            <w:tcW w:w="1286" w:type="dxa"/>
            <w:tcBorders>
              <w:top w:val="nil"/>
              <w:left w:val="nil"/>
              <w:bottom w:val="single" w:sz="8" w:space="0" w:color="FFFFFF"/>
              <w:right w:val="single" w:sz="8" w:space="0" w:color="FFFFFF"/>
            </w:tcBorders>
            <w:shd w:val="clear" w:color="auto" w:fill="D7F0F5" w:themeFill="background2" w:themeFillTint="33"/>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52.6%</w:t>
            </w:r>
          </w:p>
        </w:tc>
        <w:tc>
          <w:tcPr>
            <w:tcW w:w="1328" w:type="dxa"/>
            <w:tcBorders>
              <w:top w:val="nil"/>
              <w:left w:val="nil"/>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41.2%</w:t>
            </w:r>
          </w:p>
        </w:tc>
        <w:tc>
          <w:tcPr>
            <w:tcW w:w="1405" w:type="dxa"/>
            <w:tcBorders>
              <w:top w:val="nil"/>
              <w:left w:val="nil"/>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36.9%</w:t>
            </w:r>
          </w:p>
        </w:tc>
        <w:tc>
          <w:tcPr>
            <w:tcW w:w="1292" w:type="dxa"/>
            <w:tcBorders>
              <w:top w:val="nil"/>
              <w:left w:val="nil"/>
              <w:bottom w:val="single" w:sz="8" w:space="0" w:color="FFFFFF"/>
              <w:right w:val="single" w:sz="8" w:space="0" w:color="FFFFFF"/>
            </w:tcBorders>
            <w:shd w:val="clear" w:color="auto" w:fill="F2F2F2" w:themeFill="background1" w:themeFillShade="F2"/>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27.0%</w:t>
            </w:r>
          </w:p>
        </w:tc>
      </w:tr>
      <w:tr w:rsidR="008E7784" w:rsidRPr="00C97EE3" w:rsidTr="008E7784">
        <w:trPr>
          <w:trHeight w:val="315"/>
          <w:jc w:val="center"/>
        </w:trPr>
        <w:tc>
          <w:tcPr>
            <w:tcW w:w="24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8E7784" w:rsidRPr="008E7784" w:rsidRDefault="008E7784" w:rsidP="00376182">
            <w:pPr>
              <w:rPr>
                <w:rFonts w:eastAsia="Times New Roman" w:cstheme="minorHAnsi"/>
                <w:bCs/>
                <w:color w:val="000000"/>
                <w:lang w:val="en-US"/>
              </w:rPr>
            </w:pPr>
            <w:r w:rsidRPr="008E7784">
              <w:rPr>
                <w:rFonts w:eastAsia="Times New Roman" w:cstheme="minorHAnsi"/>
                <w:bCs/>
                <w:color w:val="000000"/>
                <w:lang w:val="en-US"/>
              </w:rPr>
              <w:t>Policies</w:t>
            </w:r>
          </w:p>
        </w:tc>
        <w:tc>
          <w:tcPr>
            <w:tcW w:w="1414" w:type="dxa"/>
            <w:tcBorders>
              <w:top w:val="nil"/>
              <w:left w:val="single" w:sz="8" w:space="0" w:color="FFFFFF" w:themeColor="background1"/>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32.9%</w:t>
            </w:r>
          </w:p>
        </w:tc>
        <w:tc>
          <w:tcPr>
            <w:tcW w:w="1286" w:type="dxa"/>
            <w:tcBorders>
              <w:top w:val="nil"/>
              <w:left w:val="nil"/>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32.6%</w:t>
            </w:r>
          </w:p>
        </w:tc>
        <w:tc>
          <w:tcPr>
            <w:tcW w:w="1328" w:type="dxa"/>
            <w:tcBorders>
              <w:top w:val="nil"/>
              <w:left w:val="nil"/>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37.3%</w:t>
            </w:r>
          </w:p>
        </w:tc>
        <w:tc>
          <w:tcPr>
            <w:tcW w:w="1405" w:type="dxa"/>
            <w:tcBorders>
              <w:top w:val="nil"/>
              <w:left w:val="nil"/>
              <w:bottom w:val="single" w:sz="8" w:space="0" w:color="FFFFFF"/>
              <w:right w:val="single" w:sz="8" w:space="0" w:color="FFFFFF"/>
            </w:tcBorders>
            <w:shd w:val="clear" w:color="auto" w:fill="D7F0F5" w:themeFill="background2" w:themeFillTint="33"/>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51.9%</w:t>
            </w:r>
          </w:p>
        </w:tc>
        <w:tc>
          <w:tcPr>
            <w:tcW w:w="1292" w:type="dxa"/>
            <w:tcBorders>
              <w:top w:val="nil"/>
              <w:left w:val="nil"/>
              <w:bottom w:val="single" w:sz="8" w:space="0" w:color="FFFFFF"/>
              <w:right w:val="single" w:sz="8" w:space="0" w:color="FFFFFF"/>
            </w:tcBorders>
            <w:shd w:val="clear" w:color="auto" w:fill="F2F2F2" w:themeFill="background1" w:themeFillShade="F2"/>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25.7%</w:t>
            </w:r>
          </w:p>
        </w:tc>
      </w:tr>
      <w:tr w:rsidR="008E7784" w:rsidRPr="00C97EE3" w:rsidTr="008E7784">
        <w:trPr>
          <w:trHeight w:val="315"/>
          <w:jc w:val="center"/>
        </w:trPr>
        <w:tc>
          <w:tcPr>
            <w:tcW w:w="24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8E7784" w:rsidRPr="008E7784" w:rsidRDefault="008E7784" w:rsidP="00376182">
            <w:pPr>
              <w:rPr>
                <w:rFonts w:eastAsia="Times New Roman" w:cstheme="minorHAnsi"/>
                <w:bCs/>
                <w:color w:val="000000"/>
                <w:lang w:val="en-US"/>
              </w:rPr>
            </w:pPr>
            <w:r w:rsidRPr="008E7784">
              <w:rPr>
                <w:rFonts w:eastAsia="Times New Roman" w:cstheme="minorHAnsi"/>
                <w:bCs/>
                <w:color w:val="000000"/>
                <w:lang w:val="en-US"/>
              </w:rPr>
              <w:t>Programs</w:t>
            </w:r>
          </w:p>
        </w:tc>
        <w:tc>
          <w:tcPr>
            <w:tcW w:w="1414" w:type="dxa"/>
            <w:tcBorders>
              <w:top w:val="nil"/>
              <w:left w:val="single" w:sz="8" w:space="0" w:color="FFFFFF" w:themeColor="background1"/>
              <w:bottom w:val="single" w:sz="8" w:space="0" w:color="FFFFFF"/>
              <w:right w:val="single" w:sz="8" w:space="0" w:color="FFFFFF"/>
            </w:tcBorders>
            <w:shd w:val="clear" w:color="auto" w:fill="D7F0F5" w:themeFill="background2" w:themeFillTint="33"/>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50.7%</w:t>
            </w:r>
          </w:p>
        </w:tc>
        <w:tc>
          <w:tcPr>
            <w:tcW w:w="1286" w:type="dxa"/>
            <w:tcBorders>
              <w:top w:val="nil"/>
              <w:left w:val="nil"/>
              <w:bottom w:val="single" w:sz="8" w:space="0" w:color="FFFFFF"/>
              <w:right w:val="single" w:sz="8" w:space="0" w:color="FFFFFF"/>
            </w:tcBorders>
            <w:shd w:val="clear" w:color="auto" w:fill="F2F2F2" w:themeFill="background1" w:themeFillShade="F2"/>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29.5%</w:t>
            </w:r>
          </w:p>
        </w:tc>
        <w:tc>
          <w:tcPr>
            <w:tcW w:w="1328" w:type="dxa"/>
            <w:tcBorders>
              <w:top w:val="nil"/>
              <w:left w:val="nil"/>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30.4%</w:t>
            </w:r>
          </w:p>
        </w:tc>
        <w:tc>
          <w:tcPr>
            <w:tcW w:w="1405" w:type="dxa"/>
            <w:tcBorders>
              <w:top w:val="nil"/>
              <w:left w:val="nil"/>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30.6%</w:t>
            </w:r>
          </w:p>
        </w:tc>
        <w:tc>
          <w:tcPr>
            <w:tcW w:w="1292" w:type="dxa"/>
            <w:tcBorders>
              <w:top w:val="nil"/>
              <w:left w:val="nil"/>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47.3%</w:t>
            </w:r>
          </w:p>
        </w:tc>
      </w:tr>
      <w:tr w:rsidR="008E7784" w:rsidRPr="00C97EE3" w:rsidTr="008E7784">
        <w:trPr>
          <w:trHeight w:val="315"/>
          <w:jc w:val="center"/>
        </w:trPr>
        <w:tc>
          <w:tcPr>
            <w:tcW w:w="24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8E7784" w:rsidRPr="008E7784" w:rsidRDefault="008E7784" w:rsidP="00376182">
            <w:pPr>
              <w:rPr>
                <w:rFonts w:eastAsia="Times New Roman" w:cstheme="minorHAnsi"/>
                <w:bCs/>
                <w:color w:val="000000"/>
                <w:lang w:val="en-US"/>
              </w:rPr>
            </w:pPr>
            <w:r w:rsidRPr="008E7784">
              <w:rPr>
                <w:rFonts w:eastAsia="Times New Roman" w:cstheme="minorHAnsi"/>
                <w:bCs/>
                <w:color w:val="000000"/>
                <w:lang w:val="en-US"/>
              </w:rPr>
              <w:t>Services</w:t>
            </w:r>
          </w:p>
        </w:tc>
        <w:tc>
          <w:tcPr>
            <w:tcW w:w="1414" w:type="dxa"/>
            <w:tcBorders>
              <w:top w:val="nil"/>
              <w:left w:val="single" w:sz="8" w:space="0" w:color="FFFFFF" w:themeColor="background1"/>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34.2%</w:t>
            </w:r>
          </w:p>
        </w:tc>
        <w:tc>
          <w:tcPr>
            <w:tcW w:w="1286" w:type="dxa"/>
            <w:tcBorders>
              <w:top w:val="nil"/>
              <w:left w:val="nil"/>
              <w:bottom w:val="single" w:sz="8" w:space="0" w:color="FFFFFF"/>
              <w:right w:val="single" w:sz="8" w:space="0" w:color="FFFFFF"/>
            </w:tcBorders>
            <w:shd w:val="clear" w:color="auto" w:fill="D7F0F5" w:themeFill="background2" w:themeFillTint="33"/>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38.9%</w:t>
            </w:r>
          </w:p>
        </w:tc>
        <w:tc>
          <w:tcPr>
            <w:tcW w:w="1328" w:type="dxa"/>
            <w:tcBorders>
              <w:top w:val="nil"/>
              <w:left w:val="nil"/>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38.2%</w:t>
            </w:r>
          </w:p>
        </w:tc>
        <w:tc>
          <w:tcPr>
            <w:tcW w:w="1405" w:type="dxa"/>
            <w:tcBorders>
              <w:top w:val="nil"/>
              <w:left w:val="nil"/>
              <w:bottom w:val="single" w:sz="8" w:space="0" w:color="FFFFFF"/>
              <w:right w:val="single" w:sz="8" w:space="0" w:color="FFFFFF"/>
            </w:tcBorders>
            <w:shd w:val="clear" w:color="auto" w:fill="F2F2F2" w:themeFill="background1" w:themeFillShade="F2"/>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31.3%</w:t>
            </w:r>
          </w:p>
        </w:tc>
        <w:tc>
          <w:tcPr>
            <w:tcW w:w="1292" w:type="dxa"/>
            <w:tcBorders>
              <w:top w:val="nil"/>
              <w:left w:val="nil"/>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33.0%</w:t>
            </w:r>
          </w:p>
        </w:tc>
      </w:tr>
      <w:tr w:rsidR="008E7784" w:rsidRPr="00C97EE3" w:rsidTr="008E7784">
        <w:trPr>
          <w:trHeight w:val="225"/>
          <w:jc w:val="center"/>
        </w:trPr>
        <w:tc>
          <w:tcPr>
            <w:tcW w:w="24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8E7784" w:rsidRPr="008E7784" w:rsidRDefault="008E7784" w:rsidP="00376182">
            <w:pPr>
              <w:rPr>
                <w:rFonts w:eastAsia="Times New Roman" w:cstheme="minorHAnsi"/>
                <w:bCs/>
                <w:color w:val="000000"/>
                <w:lang w:val="en-US"/>
              </w:rPr>
            </w:pPr>
            <w:r w:rsidRPr="008E7784">
              <w:rPr>
                <w:rFonts w:eastAsia="Times New Roman" w:cstheme="minorHAnsi"/>
                <w:bCs/>
                <w:color w:val="000000"/>
                <w:lang w:val="en-US"/>
              </w:rPr>
              <w:t>Linkages with other orgs</w:t>
            </w:r>
          </w:p>
        </w:tc>
        <w:tc>
          <w:tcPr>
            <w:tcW w:w="1414" w:type="dxa"/>
            <w:tcBorders>
              <w:top w:val="nil"/>
              <w:left w:val="single" w:sz="8" w:space="0" w:color="FFFFFF" w:themeColor="background1"/>
              <w:bottom w:val="single" w:sz="8" w:space="0" w:color="FFFFFF"/>
              <w:right w:val="single" w:sz="8" w:space="0" w:color="FFFFFF"/>
            </w:tcBorders>
            <w:shd w:val="clear" w:color="auto" w:fill="D7F0F5" w:themeFill="background2" w:themeFillTint="33"/>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41.1%</w:t>
            </w:r>
          </w:p>
        </w:tc>
        <w:tc>
          <w:tcPr>
            <w:tcW w:w="1286" w:type="dxa"/>
            <w:tcBorders>
              <w:top w:val="nil"/>
              <w:left w:val="nil"/>
              <w:bottom w:val="single" w:sz="8" w:space="0" w:color="FFFFFF"/>
              <w:right w:val="single" w:sz="8" w:space="0" w:color="FFFFFF"/>
            </w:tcBorders>
            <w:shd w:val="clear" w:color="auto" w:fill="F2F2F2" w:themeFill="background1" w:themeFillShade="F2"/>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20.0%</w:t>
            </w:r>
          </w:p>
        </w:tc>
        <w:tc>
          <w:tcPr>
            <w:tcW w:w="1328" w:type="dxa"/>
            <w:tcBorders>
              <w:top w:val="nil"/>
              <w:left w:val="nil"/>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30.4%</w:t>
            </w:r>
          </w:p>
        </w:tc>
        <w:tc>
          <w:tcPr>
            <w:tcW w:w="1405" w:type="dxa"/>
            <w:tcBorders>
              <w:top w:val="nil"/>
              <w:left w:val="nil"/>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36.9%</w:t>
            </w:r>
          </w:p>
        </w:tc>
        <w:tc>
          <w:tcPr>
            <w:tcW w:w="1292" w:type="dxa"/>
            <w:tcBorders>
              <w:top w:val="nil"/>
              <w:left w:val="nil"/>
              <w:bottom w:val="single" w:sz="8" w:space="0" w:color="FFFFFF"/>
              <w:right w:val="single" w:sz="8" w:space="0" w:color="FFFFFF"/>
            </w:tcBorders>
            <w:shd w:val="clear" w:color="000000" w:fill="D9D9D9"/>
            <w:vAlign w:val="center"/>
            <w:hideMark/>
          </w:tcPr>
          <w:p w:rsidR="008E7784" w:rsidRPr="008E7784" w:rsidRDefault="008E7784" w:rsidP="00376182">
            <w:pPr>
              <w:jc w:val="center"/>
              <w:rPr>
                <w:rFonts w:eastAsia="Times New Roman" w:cstheme="minorHAnsi"/>
                <w:color w:val="000000"/>
                <w:lang w:val="en-US"/>
              </w:rPr>
            </w:pPr>
            <w:r w:rsidRPr="008E7784">
              <w:rPr>
                <w:rFonts w:eastAsia="Times New Roman" w:cstheme="minorHAnsi"/>
                <w:color w:val="000000"/>
                <w:lang w:val="en-US"/>
              </w:rPr>
              <w:t>30.3%</w:t>
            </w:r>
          </w:p>
        </w:tc>
      </w:tr>
    </w:tbl>
    <w:p w:rsidR="00451FA4" w:rsidRPr="00C97EE3" w:rsidRDefault="00451FA4" w:rsidP="00C97EE3">
      <w:pPr>
        <w:pStyle w:val="NoSpacing"/>
        <w:spacing w:before="240" w:after="120"/>
        <w:rPr>
          <w:rFonts w:cstheme="minorHAnsi"/>
          <w:b/>
          <w:i/>
          <w:sz w:val="20"/>
          <w:szCs w:val="20"/>
        </w:rPr>
      </w:pPr>
      <w:r w:rsidRPr="00C97EE3">
        <w:rPr>
          <w:rFonts w:cstheme="minorHAnsi"/>
          <w:b/>
          <w:i/>
          <w:sz w:val="20"/>
          <w:szCs w:val="20"/>
        </w:rPr>
        <w:t>Promotion of Gender Equality</w:t>
      </w:r>
    </w:p>
    <w:p w:rsidR="008E7784" w:rsidRPr="009C339D" w:rsidRDefault="008E7784" w:rsidP="008E7784">
      <w:pPr>
        <w:pStyle w:val="Numberedlist0"/>
        <w:numPr>
          <w:ilvl w:val="0"/>
          <w:numId w:val="0"/>
        </w:numPr>
      </w:pPr>
      <w:r>
        <w:t>Alumni working in aid delivery agencies were most likely to have promoted gender equality in their organisation to a great or medium extent. This was true for alumni promoting gender quality using formal and informal means. Alumni working in government organisations were more likely to have promoted gender equality than alumni in all other employment sectors but the aid delivery agencies.</w:t>
      </w:r>
    </w:p>
    <w:p w:rsidR="00451FA4" w:rsidRPr="00C97EE3" w:rsidRDefault="008E7784" w:rsidP="008E7784">
      <w:pPr>
        <w:pStyle w:val="Numberedlist0"/>
        <w:numPr>
          <w:ilvl w:val="0"/>
          <w:numId w:val="0"/>
        </w:numPr>
        <w:spacing w:before="120" w:after="120"/>
        <w:rPr>
          <w:rFonts w:cstheme="minorHAnsi"/>
        </w:rPr>
      </w:pPr>
      <w:r w:rsidRPr="009C339D">
        <w:t xml:space="preserve">Alumni in </w:t>
      </w:r>
      <w:r>
        <w:t xml:space="preserve">Vietnamese companies and education institutes </w:t>
      </w:r>
      <w:r w:rsidRPr="009C339D">
        <w:t xml:space="preserve">were least likely to </w:t>
      </w:r>
      <w:r>
        <w:t xml:space="preserve">have </w:t>
      </w:r>
      <w:r w:rsidRPr="009C339D">
        <w:t>promote</w:t>
      </w:r>
      <w:r>
        <w:t>d</w:t>
      </w:r>
      <w:r w:rsidRPr="009C339D">
        <w:t xml:space="preserve"> gender equality in the work place. </w:t>
      </w:r>
      <w:r>
        <w:t>This might reflect the values of business organisations. Or it might reflect the view that gender equality is a foreign and technical concept, rather than a universal and integrated concern.  The survey results did not clarify how alumni viewed gender equality, what promoting it meant, and what conditions enabled them to do so</w:t>
      </w:r>
      <w:r w:rsidR="00451FA4" w:rsidRPr="00C97EE3">
        <w:rPr>
          <w:rFonts w:cstheme="minorHAnsi"/>
        </w:rPr>
        <w:t xml:space="preserve">. </w:t>
      </w:r>
    </w:p>
    <w:p w:rsidR="00451FA4" w:rsidRPr="00C97EE3" w:rsidRDefault="00451FA4" w:rsidP="00394F50">
      <w:pPr>
        <w:pStyle w:val="TableHeading"/>
        <w:spacing w:before="240" w:after="0"/>
        <w:rPr>
          <w:rFonts w:asciiTheme="minorHAnsi" w:hAnsiTheme="minorHAnsi" w:cstheme="minorHAnsi"/>
          <w:b/>
          <w:color w:val="auto"/>
          <w:sz w:val="20"/>
        </w:rPr>
      </w:pPr>
      <w:r w:rsidRPr="00C97EE3">
        <w:rPr>
          <w:rFonts w:asciiTheme="minorHAnsi" w:hAnsiTheme="minorHAnsi" w:cstheme="minorHAnsi"/>
          <w:b/>
          <w:color w:val="auto"/>
          <w:sz w:val="20"/>
        </w:rPr>
        <w:t>Table 9</w:t>
      </w:r>
      <w:r w:rsidR="0028410E">
        <w:rPr>
          <w:rFonts w:asciiTheme="minorHAnsi" w:hAnsiTheme="minorHAnsi" w:cstheme="minorHAnsi"/>
          <w:b/>
          <w:color w:val="auto"/>
          <w:sz w:val="20"/>
        </w:rPr>
        <w:t>:</w:t>
      </w:r>
      <w:r w:rsidRPr="00C97EE3">
        <w:rPr>
          <w:rFonts w:asciiTheme="minorHAnsi" w:hAnsiTheme="minorHAnsi" w:cstheme="minorHAnsi"/>
          <w:b/>
          <w:color w:val="auto"/>
          <w:sz w:val="20"/>
        </w:rPr>
        <w:t xml:space="preserve"> Promotion of Gender Equality</w:t>
      </w:r>
    </w:p>
    <w:tbl>
      <w:tblPr>
        <w:tblW w:w="9200" w:type="dxa"/>
        <w:jc w:val="center"/>
        <w:tblInd w:w="93" w:type="dxa"/>
        <w:tblLook w:val="04A0" w:firstRow="1" w:lastRow="0" w:firstColumn="1" w:lastColumn="0" w:noHBand="0" w:noVBand="1"/>
      </w:tblPr>
      <w:tblGrid>
        <w:gridCol w:w="2475"/>
        <w:gridCol w:w="1412"/>
        <w:gridCol w:w="1287"/>
        <w:gridCol w:w="1328"/>
        <w:gridCol w:w="1405"/>
        <w:gridCol w:w="1293"/>
      </w:tblGrid>
      <w:tr w:rsidR="00451FA4" w:rsidRPr="00C97EE3" w:rsidTr="00394F50">
        <w:trPr>
          <w:trHeight w:val="293"/>
          <w:jc w:val="center"/>
        </w:trPr>
        <w:tc>
          <w:tcPr>
            <w:tcW w:w="2475"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GB"/>
              </w:rPr>
              <w:t> </w:t>
            </w:r>
          </w:p>
        </w:tc>
        <w:tc>
          <w:tcPr>
            <w:tcW w:w="6725" w:type="dxa"/>
            <w:gridSpan w:val="5"/>
            <w:tcBorders>
              <w:top w:val="single" w:sz="8" w:space="0" w:color="FFFFFF"/>
              <w:left w:val="nil"/>
              <w:bottom w:val="single" w:sz="8" w:space="0" w:color="FFFFFF"/>
              <w:right w:val="nil"/>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rPr>
              <w:t>Percentage of Alumni who have promoted gender equality in their organisation</w:t>
            </w:r>
          </w:p>
        </w:tc>
      </w:tr>
      <w:tr w:rsidR="00451FA4" w:rsidRPr="00C97EE3" w:rsidTr="00394F50">
        <w:trPr>
          <w:trHeight w:val="242"/>
          <w:jc w:val="center"/>
        </w:trPr>
        <w:tc>
          <w:tcPr>
            <w:tcW w:w="2475" w:type="dxa"/>
            <w:tcBorders>
              <w:top w:val="nil"/>
              <w:left w:val="single" w:sz="8" w:space="0" w:color="FFFFFF"/>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rPr>
              <w:t>Means of Promoting Gender Equality</w:t>
            </w:r>
          </w:p>
        </w:tc>
        <w:tc>
          <w:tcPr>
            <w:tcW w:w="1412"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Aid delivery agency</w:t>
            </w:r>
          </w:p>
        </w:tc>
        <w:tc>
          <w:tcPr>
            <w:tcW w:w="1287"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Foreign company</w:t>
            </w:r>
          </w:p>
        </w:tc>
        <w:tc>
          <w:tcPr>
            <w:tcW w:w="1328"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Vietnamese company</w:t>
            </w:r>
          </w:p>
        </w:tc>
        <w:tc>
          <w:tcPr>
            <w:tcW w:w="1405"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Government organization</w:t>
            </w:r>
          </w:p>
        </w:tc>
        <w:tc>
          <w:tcPr>
            <w:tcW w:w="1293"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Education Institute</w:t>
            </w:r>
          </w:p>
        </w:tc>
      </w:tr>
      <w:tr w:rsidR="00451FA4" w:rsidRPr="00C97EE3" w:rsidTr="008E7784">
        <w:trPr>
          <w:trHeight w:val="315"/>
          <w:jc w:val="center"/>
        </w:trPr>
        <w:tc>
          <w:tcPr>
            <w:tcW w:w="2475" w:type="dxa"/>
            <w:tcBorders>
              <w:top w:val="nil"/>
              <w:left w:val="single" w:sz="8" w:space="0" w:color="FFFFFF"/>
              <w:bottom w:val="single" w:sz="8" w:space="0" w:color="FFFFFF" w:themeColor="background1"/>
              <w:right w:val="nil"/>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Total answered</w:t>
            </w:r>
          </w:p>
        </w:tc>
        <w:tc>
          <w:tcPr>
            <w:tcW w:w="1412"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73</w:t>
            </w:r>
          </w:p>
        </w:tc>
        <w:tc>
          <w:tcPr>
            <w:tcW w:w="1287"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95</w:t>
            </w:r>
          </w:p>
        </w:tc>
        <w:tc>
          <w:tcPr>
            <w:tcW w:w="1328"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102</w:t>
            </w:r>
          </w:p>
        </w:tc>
        <w:tc>
          <w:tcPr>
            <w:tcW w:w="1405"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160</w:t>
            </w:r>
          </w:p>
        </w:tc>
        <w:tc>
          <w:tcPr>
            <w:tcW w:w="1293"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US"/>
              </w:rPr>
              <w:t>300</w:t>
            </w:r>
          </w:p>
        </w:tc>
      </w:tr>
      <w:tr w:rsidR="008E7784" w:rsidRPr="00C97EE3" w:rsidTr="008E7784">
        <w:trPr>
          <w:trHeight w:val="315"/>
          <w:jc w:val="center"/>
        </w:trPr>
        <w:tc>
          <w:tcPr>
            <w:tcW w:w="24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8E7784" w:rsidRPr="00C97EE3" w:rsidRDefault="008E7784" w:rsidP="00F876FF">
            <w:pPr>
              <w:rPr>
                <w:rFonts w:eastAsia="Times New Roman" w:cstheme="minorHAnsi"/>
                <w:bCs/>
                <w:color w:val="000000"/>
                <w:lang w:val="en-US"/>
              </w:rPr>
            </w:pPr>
            <w:r w:rsidRPr="00C97EE3">
              <w:rPr>
                <w:rFonts w:eastAsia="Times New Roman" w:cstheme="minorHAnsi"/>
                <w:bCs/>
                <w:color w:val="000000"/>
              </w:rPr>
              <w:t xml:space="preserve">Formal Means </w:t>
            </w:r>
          </w:p>
        </w:tc>
        <w:tc>
          <w:tcPr>
            <w:tcW w:w="1412" w:type="dxa"/>
            <w:tcBorders>
              <w:top w:val="nil"/>
              <w:left w:val="single" w:sz="8" w:space="0" w:color="FFFFFF" w:themeColor="background1"/>
              <w:bottom w:val="single" w:sz="8" w:space="0" w:color="FFFFFF"/>
              <w:right w:val="single" w:sz="8" w:space="0" w:color="FFFFFF"/>
            </w:tcBorders>
            <w:shd w:val="clear" w:color="auto" w:fill="D7F0F5" w:themeFill="background2" w:themeFillTint="33"/>
            <w:vAlign w:val="center"/>
            <w:hideMark/>
          </w:tcPr>
          <w:p w:rsidR="008E7784" w:rsidRPr="00770E52" w:rsidRDefault="008E7784" w:rsidP="00376182">
            <w:pPr>
              <w:jc w:val="center"/>
              <w:rPr>
                <w:rFonts w:ascii="Calibri" w:eastAsia="Times New Roman" w:hAnsi="Calibri"/>
                <w:color w:val="000000"/>
                <w:lang w:val="en-US"/>
              </w:rPr>
            </w:pPr>
            <w:r w:rsidRPr="00770E52">
              <w:rPr>
                <w:rFonts w:ascii="Calibri" w:eastAsia="Times New Roman" w:hAnsi="Calibri"/>
                <w:color w:val="000000"/>
                <w:lang w:val="en-US"/>
              </w:rPr>
              <w:t>42.5%</w:t>
            </w:r>
          </w:p>
        </w:tc>
        <w:tc>
          <w:tcPr>
            <w:tcW w:w="1287" w:type="dxa"/>
            <w:tcBorders>
              <w:top w:val="nil"/>
              <w:left w:val="nil"/>
              <w:bottom w:val="single" w:sz="8" w:space="0" w:color="FFFFFF"/>
              <w:right w:val="single" w:sz="8" w:space="0" w:color="FFFFFF"/>
            </w:tcBorders>
            <w:shd w:val="clear" w:color="000000" w:fill="D9D9D9"/>
            <w:vAlign w:val="center"/>
            <w:hideMark/>
          </w:tcPr>
          <w:p w:rsidR="008E7784" w:rsidRPr="00770E52" w:rsidRDefault="008E7784" w:rsidP="00376182">
            <w:pPr>
              <w:jc w:val="center"/>
              <w:rPr>
                <w:rFonts w:ascii="Calibri" w:eastAsia="Times New Roman" w:hAnsi="Calibri"/>
                <w:color w:val="000000"/>
                <w:lang w:val="en-US"/>
              </w:rPr>
            </w:pPr>
            <w:r w:rsidRPr="00770E52">
              <w:rPr>
                <w:rFonts w:ascii="Calibri" w:eastAsia="Times New Roman" w:hAnsi="Calibri"/>
                <w:color w:val="000000"/>
                <w:lang w:val="en-US"/>
              </w:rPr>
              <w:t>28.4%</w:t>
            </w:r>
          </w:p>
        </w:tc>
        <w:tc>
          <w:tcPr>
            <w:tcW w:w="1328" w:type="dxa"/>
            <w:tcBorders>
              <w:top w:val="nil"/>
              <w:left w:val="nil"/>
              <w:bottom w:val="single" w:sz="8" w:space="0" w:color="FFFFFF"/>
              <w:right w:val="single" w:sz="8" w:space="0" w:color="FFFFFF"/>
            </w:tcBorders>
            <w:shd w:val="clear" w:color="auto" w:fill="F2F2F2" w:themeFill="background1" w:themeFillShade="F2"/>
            <w:vAlign w:val="center"/>
            <w:hideMark/>
          </w:tcPr>
          <w:p w:rsidR="008E7784" w:rsidRPr="00770E52" w:rsidRDefault="008E7784" w:rsidP="00376182">
            <w:pPr>
              <w:jc w:val="center"/>
              <w:rPr>
                <w:rFonts w:ascii="Calibri" w:eastAsia="Times New Roman" w:hAnsi="Calibri"/>
                <w:color w:val="000000"/>
                <w:lang w:val="en-US"/>
              </w:rPr>
            </w:pPr>
            <w:r w:rsidRPr="00770E52">
              <w:rPr>
                <w:rFonts w:ascii="Calibri" w:eastAsia="Times New Roman" w:hAnsi="Calibri"/>
                <w:color w:val="000000"/>
                <w:lang w:val="en-US"/>
              </w:rPr>
              <w:t>24.5%</w:t>
            </w:r>
          </w:p>
        </w:tc>
        <w:tc>
          <w:tcPr>
            <w:tcW w:w="1405" w:type="dxa"/>
            <w:tcBorders>
              <w:top w:val="nil"/>
              <w:left w:val="nil"/>
              <w:bottom w:val="single" w:sz="8" w:space="0" w:color="FFFFFF"/>
              <w:right w:val="single" w:sz="8" w:space="0" w:color="FFFFFF"/>
            </w:tcBorders>
            <w:shd w:val="clear" w:color="000000" w:fill="D9D9D9"/>
            <w:vAlign w:val="center"/>
            <w:hideMark/>
          </w:tcPr>
          <w:p w:rsidR="008E7784" w:rsidRPr="00770E52" w:rsidRDefault="008E7784" w:rsidP="00376182">
            <w:pPr>
              <w:jc w:val="center"/>
              <w:rPr>
                <w:rFonts w:ascii="Calibri" w:eastAsia="Times New Roman" w:hAnsi="Calibri"/>
                <w:color w:val="000000"/>
                <w:lang w:val="en-US"/>
              </w:rPr>
            </w:pPr>
            <w:r w:rsidRPr="00770E52">
              <w:rPr>
                <w:rFonts w:ascii="Calibri" w:eastAsia="Times New Roman" w:hAnsi="Calibri"/>
                <w:color w:val="000000"/>
                <w:lang w:val="en-US"/>
              </w:rPr>
              <w:t>31.3%</w:t>
            </w:r>
          </w:p>
        </w:tc>
        <w:tc>
          <w:tcPr>
            <w:tcW w:w="1293" w:type="dxa"/>
            <w:tcBorders>
              <w:top w:val="nil"/>
              <w:left w:val="nil"/>
              <w:bottom w:val="single" w:sz="8" w:space="0" w:color="FFFFFF"/>
              <w:right w:val="single" w:sz="8" w:space="0" w:color="FFFFFF"/>
            </w:tcBorders>
            <w:shd w:val="clear" w:color="000000" w:fill="D9D9D9"/>
            <w:vAlign w:val="center"/>
            <w:hideMark/>
          </w:tcPr>
          <w:p w:rsidR="008E7784" w:rsidRPr="00770E52" w:rsidRDefault="008E7784" w:rsidP="00376182">
            <w:pPr>
              <w:jc w:val="center"/>
              <w:rPr>
                <w:rFonts w:ascii="Calibri" w:eastAsia="Times New Roman" w:hAnsi="Calibri"/>
                <w:color w:val="000000"/>
                <w:lang w:val="en-US"/>
              </w:rPr>
            </w:pPr>
            <w:r w:rsidRPr="00770E52">
              <w:rPr>
                <w:rFonts w:ascii="Calibri" w:eastAsia="Times New Roman" w:hAnsi="Calibri"/>
                <w:color w:val="000000"/>
                <w:lang w:val="en-US"/>
              </w:rPr>
              <w:t>27.7%</w:t>
            </w:r>
          </w:p>
        </w:tc>
      </w:tr>
      <w:tr w:rsidR="008E7784" w:rsidRPr="00C97EE3" w:rsidTr="008E7784">
        <w:trPr>
          <w:trHeight w:val="315"/>
          <w:jc w:val="center"/>
        </w:trPr>
        <w:tc>
          <w:tcPr>
            <w:tcW w:w="24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8E7784" w:rsidRPr="00C97EE3" w:rsidRDefault="008E7784" w:rsidP="00F876FF">
            <w:pPr>
              <w:rPr>
                <w:rFonts w:eastAsia="Times New Roman" w:cstheme="minorHAnsi"/>
                <w:bCs/>
                <w:color w:val="000000"/>
                <w:lang w:val="en-US"/>
              </w:rPr>
            </w:pPr>
            <w:r w:rsidRPr="00C97EE3">
              <w:rPr>
                <w:rFonts w:eastAsia="Times New Roman" w:cstheme="minorHAnsi"/>
                <w:bCs/>
                <w:color w:val="000000"/>
              </w:rPr>
              <w:t xml:space="preserve">Informal Means </w:t>
            </w:r>
          </w:p>
        </w:tc>
        <w:tc>
          <w:tcPr>
            <w:tcW w:w="1412" w:type="dxa"/>
            <w:tcBorders>
              <w:top w:val="nil"/>
              <w:left w:val="single" w:sz="8" w:space="0" w:color="FFFFFF" w:themeColor="background1"/>
              <w:bottom w:val="single" w:sz="8" w:space="0" w:color="FFFFFF"/>
              <w:right w:val="single" w:sz="8" w:space="0" w:color="FFFFFF"/>
            </w:tcBorders>
            <w:shd w:val="clear" w:color="auto" w:fill="D7F0F5" w:themeFill="background2" w:themeFillTint="33"/>
            <w:vAlign w:val="center"/>
            <w:hideMark/>
          </w:tcPr>
          <w:p w:rsidR="008E7784" w:rsidRPr="00770E52" w:rsidRDefault="008E7784" w:rsidP="00376182">
            <w:pPr>
              <w:jc w:val="center"/>
              <w:rPr>
                <w:rFonts w:ascii="Calibri" w:eastAsia="Times New Roman" w:hAnsi="Calibri"/>
                <w:color w:val="000000"/>
                <w:lang w:val="en-US"/>
              </w:rPr>
            </w:pPr>
            <w:r w:rsidRPr="00770E52">
              <w:rPr>
                <w:rFonts w:ascii="Calibri" w:eastAsia="Times New Roman" w:hAnsi="Calibri"/>
                <w:color w:val="000000"/>
                <w:lang w:val="en-US"/>
              </w:rPr>
              <w:t>56.2%</w:t>
            </w:r>
          </w:p>
        </w:tc>
        <w:tc>
          <w:tcPr>
            <w:tcW w:w="1287" w:type="dxa"/>
            <w:tcBorders>
              <w:top w:val="nil"/>
              <w:left w:val="nil"/>
              <w:bottom w:val="single" w:sz="8" w:space="0" w:color="FFFFFF"/>
              <w:right w:val="single" w:sz="8" w:space="0" w:color="FFFFFF"/>
            </w:tcBorders>
            <w:shd w:val="clear" w:color="000000" w:fill="D9D9D9"/>
            <w:vAlign w:val="center"/>
            <w:hideMark/>
          </w:tcPr>
          <w:p w:rsidR="008E7784" w:rsidRPr="00770E52" w:rsidRDefault="008E7784" w:rsidP="00376182">
            <w:pPr>
              <w:jc w:val="center"/>
              <w:rPr>
                <w:rFonts w:ascii="Calibri" w:eastAsia="Times New Roman" w:hAnsi="Calibri"/>
                <w:color w:val="000000"/>
                <w:lang w:val="en-US"/>
              </w:rPr>
            </w:pPr>
            <w:r w:rsidRPr="00770E52">
              <w:rPr>
                <w:rFonts w:ascii="Calibri" w:eastAsia="Times New Roman" w:hAnsi="Calibri"/>
                <w:color w:val="000000"/>
                <w:lang w:val="en-US"/>
              </w:rPr>
              <w:t>45.3%</w:t>
            </w:r>
          </w:p>
        </w:tc>
        <w:tc>
          <w:tcPr>
            <w:tcW w:w="1328" w:type="dxa"/>
            <w:tcBorders>
              <w:top w:val="nil"/>
              <w:left w:val="nil"/>
              <w:bottom w:val="single" w:sz="8" w:space="0" w:color="FFFFFF"/>
              <w:right w:val="single" w:sz="8" w:space="0" w:color="FFFFFF"/>
            </w:tcBorders>
            <w:shd w:val="clear" w:color="000000" w:fill="D9D9D9"/>
            <w:vAlign w:val="center"/>
            <w:hideMark/>
          </w:tcPr>
          <w:p w:rsidR="008E7784" w:rsidRPr="00770E52" w:rsidRDefault="008E7784" w:rsidP="00376182">
            <w:pPr>
              <w:jc w:val="center"/>
              <w:rPr>
                <w:rFonts w:ascii="Calibri" w:eastAsia="Times New Roman" w:hAnsi="Calibri"/>
                <w:color w:val="000000"/>
                <w:lang w:val="en-US"/>
              </w:rPr>
            </w:pPr>
            <w:r w:rsidRPr="00770E52">
              <w:rPr>
                <w:rFonts w:ascii="Calibri" w:eastAsia="Times New Roman" w:hAnsi="Calibri"/>
                <w:color w:val="000000"/>
                <w:lang w:val="en-US"/>
              </w:rPr>
              <w:t>40.2%</w:t>
            </w:r>
          </w:p>
        </w:tc>
        <w:tc>
          <w:tcPr>
            <w:tcW w:w="1405" w:type="dxa"/>
            <w:tcBorders>
              <w:top w:val="nil"/>
              <w:left w:val="nil"/>
              <w:bottom w:val="single" w:sz="8" w:space="0" w:color="FFFFFF"/>
              <w:right w:val="single" w:sz="8" w:space="0" w:color="FFFFFF"/>
            </w:tcBorders>
            <w:shd w:val="clear" w:color="000000" w:fill="D9D9D9"/>
            <w:vAlign w:val="center"/>
            <w:hideMark/>
          </w:tcPr>
          <w:p w:rsidR="008E7784" w:rsidRPr="00770E52" w:rsidRDefault="008E7784" w:rsidP="00376182">
            <w:pPr>
              <w:jc w:val="center"/>
              <w:rPr>
                <w:rFonts w:ascii="Calibri" w:eastAsia="Times New Roman" w:hAnsi="Calibri"/>
                <w:color w:val="000000"/>
                <w:lang w:val="en-US"/>
              </w:rPr>
            </w:pPr>
            <w:r w:rsidRPr="00770E52">
              <w:rPr>
                <w:rFonts w:ascii="Calibri" w:eastAsia="Times New Roman" w:hAnsi="Calibri"/>
                <w:color w:val="000000"/>
                <w:lang w:val="en-US"/>
              </w:rPr>
              <w:t>46.9%</w:t>
            </w:r>
          </w:p>
        </w:tc>
        <w:tc>
          <w:tcPr>
            <w:tcW w:w="1293" w:type="dxa"/>
            <w:tcBorders>
              <w:top w:val="nil"/>
              <w:left w:val="nil"/>
              <w:bottom w:val="single" w:sz="8" w:space="0" w:color="FFFFFF"/>
              <w:right w:val="single" w:sz="8" w:space="0" w:color="FFFFFF"/>
            </w:tcBorders>
            <w:shd w:val="clear" w:color="auto" w:fill="F2F2F2" w:themeFill="background1" w:themeFillShade="F2"/>
            <w:vAlign w:val="center"/>
            <w:hideMark/>
          </w:tcPr>
          <w:p w:rsidR="008E7784" w:rsidRPr="00770E52" w:rsidRDefault="008E7784" w:rsidP="00376182">
            <w:pPr>
              <w:jc w:val="center"/>
              <w:rPr>
                <w:rFonts w:ascii="Calibri" w:eastAsia="Times New Roman" w:hAnsi="Calibri"/>
                <w:color w:val="000000"/>
                <w:lang w:val="en-US"/>
              </w:rPr>
            </w:pPr>
            <w:r w:rsidRPr="00770E52">
              <w:rPr>
                <w:rFonts w:ascii="Calibri" w:eastAsia="Times New Roman" w:hAnsi="Calibri"/>
                <w:color w:val="000000"/>
                <w:lang w:val="en-US"/>
              </w:rPr>
              <w:t>35.3%</w:t>
            </w:r>
          </w:p>
        </w:tc>
      </w:tr>
    </w:tbl>
    <w:p w:rsidR="00451FA4" w:rsidRPr="00C97EE3" w:rsidRDefault="00451FA4" w:rsidP="00C97EE3">
      <w:pPr>
        <w:pStyle w:val="BodyCopy"/>
        <w:spacing w:before="120" w:after="120"/>
        <w:rPr>
          <w:rFonts w:cstheme="minorHAnsi"/>
          <w:b/>
          <w:i/>
        </w:rPr>
      </w:pPr>
      <w:r w:rsidRPr="00706345">
        <w:rPr>
          <w:rStyle w:val="NoSpacingChar"/>
        </w:rPr>
        <w:br/>
      </w:r>
      <w:r w:rsidRPr="00C97EE3">
        <w:rPr>
          <w:rFonts w:cstheme="minorHAnsi"/>
          <w:b/>
          <w:i/>
        </w:rPr>
        <w:t>Contribution to Development Priority Areas</w:t>
      </w:r>
    </w:p>
    <w:p w:rsidR="00EC7B11" w:rsidRPr="0004131C" w:rsidRDefault="00EC7B11" w:rsidP="00EC7B11">
      <w:pPr>
        <w:pStyle w:val="Numberedlist0"/>
        <w:numPr>
          <w:ilvl w:val="0"/>
          <w:numId w:val="0"/>
        </w:numPr>
      </w:pPr>
      <w:r w:rsidRPr="005719A6">
        <w:rPr>
          <w:rFonts w:cstheme="minorHAnsi"/>
        </w:rPr>
        <w:t>Alumni</w:t>
      </w:r>
      <w:r w:rsidR="00643BF1">
        <w:rPr>
          <w:rFonts w:cstheme="minorHAnsi"/>
        </w:rPr>
        <w:t xml:space="preserve"> </w:t>
      </w:r>
      <w:r>
        <w:rPr>
          <w:rFonts w:cstheme="minorHAnsi"/>
        </w:rPr>
        <w:t>have contributed to a range of development priority areas. Alumni were most likely to have contributed to governance and financial management and economics.</w:t>
      </w:r>
    </w:p>
    <w:p w:rsidR="00EC7B11" w:rsidRPr="009140DB" w:rsidRDefault="00EC7B11" w:rsidP="00EC7B11">
      <w:pPr>
        <w:pStyle w:val="Numberedlist0"/>
        <w:numPr>
          <w:ilvl w:val="0"/>
          <w:numId w:val="0"/>
        </w:numPr>
      </w:pPr>
      <w:r>
        <w:rPr>
          <w:rFonts w:cstheme="minorHAnsi"/>
        </w:rPr>
        <w:t xml:space="preserve">Alumni in aid delivery agencies were most likely to have contributed to development priority areas. These alumni were more likely than alumni in other sectors to have made </w:t>
      </w:r>
      <w:r>
        <w:rPr>
          <w:rFonts w:cstheme="minorHAnsi"/>
        </w:rPr>
        <w:lastRenderedPageBreak/>
        <w:t xml:space="preserve">contributions in 5 of 10 areas. At least 20% of alumni working in aid delivery agencies contributed to community development (45%), public health (30%), environment (30%), agriculture (27%), and governance and financial management (22%). Alumni in aid delivery agencies were less likely than other alumni to have contributed to education and HRD. </w:t>
      </w:r>
    </w:p>
    <w:p w:rsidR="00EC7B11" w:rsidRPr="00257A19" w:rsidRDefault="00EC7B11" w:rsidP="00EC7B11">
      <w:pPr>
        <w:pStyle w:val="Numberedlist0"/>
        <w:numPr>
          <w:ilvl w:val="0"/>
          <w:numId w:val="0"/>
        </w:numPr>
      </w:pPr>
      <w:r>
        <w:rPr>
          <w:rFonts w:cstheme="minorHAnsi"/>
        </w:rPr>
        <w:t xml:space="preserve">At least 20% of alumni working in Vietnamese companies made contributions to four development priority areas. They contributed to economics (33%), education (26%), governance and financial management (24%) and HRD (23%). They were more likely to contribute to the HRD priority than other alumni even though they were least likely to have transferred their skills to colleagues. At least 20% of alumni working in foreign-owned companies made contributions to three development priority areas, including economics (51%), HRD (21%) and governance and financial management (20%).   </w:t>
      </w:r>
    </w:p>
    <w:p w:rsidR="00451FA4" w:rsidRPr="00C97EE3" w:rsidRDefault="00EC7B11" w:rsidP="00EC7B11">
      <w:pPr>
        <w:pStyle w:val="Numberedlist0"/>
        <w:numPr>
          <w:ilvl w:val="0"/>
          <w:numId w:val="0"/>
        </w:numPr>
        <w:spacing w:before="120" w:after="120"/>
        <w:rPr>
          <w:rFonts w:cstheme="minorHAnsi"/>
        </w:rPr>
      </w:pPr>
      <w:r>
        <w:rPr>
          <w:rFonts w:cstheme="minorHAnsi"/>
        </w:rPr>
        <w:t>Alumni in public sector organisations contributed to development priorities in their work areas. About 53% of alumni working in government organisations contributed to the area of governance and financial management. This was the single largest percentage of alumni from any one sector contributing to any one priority. About 46% of alumni working in the education sector contributed to education. Significant numbers of alumni in education institutes contributed to a range of development areas, including agriculture (22%), environment (21%), economics (19%), governance and financial management (19%), HRD (18%), and the education sector as mentioned</w:t>
      </w:r>
      <w:r w:rsidR="00451FA4" w:rsidRPr="00C97EE3">
        <w:rPr>
          <w:rFonts w:cstheme="minorHAnsi"/>
        </w:rPr>
        <w:t xml:space="preserve">. </w:t>
      </w:r>
    </w:p>
    <w:p w:rsidR="00451FA4" w:rsidRPr="00C97EE3" w:rsidRDefault="00451FA4" w:rsidP="00394F50">
      <w:pPr>
        <w:pStyle w:val="TableHeading"/>
        <w:spacing w:before="240" w:after="0"/>
        <w:rPr>
          <w:rFonts w:asciiTheme="minorHAnsi" w:hAnsiTheme="minorHAnsi" w:cstheme="minorHAnsi"/>
          <w:b/>
          <w:color w:val="auto"/>
          <w:sz w:val="20"/>
        </w:rPr>
      </w:pPr>
      <w:r w:rsidRPr="00C97EE3">
        <w:rPr>
          <w:rFonts w:asciiTheme="minorHAnsi" w:hAnsiTheme="minorHAnsi" w:cstheme="minorHAnsi"/>
          <w:b/>
          <w:color w:val="auto"/>
          <w:sz w:val="20"/>
        </w:rPr>
        <w:t>Table 10</w:t>
      </w:r>
      <w:r w:rsidR="0028410E">
        <w:rPr>
          <w:rFonts w:asciiTheme="minorHAnsi" w:hAnsiTheme="minorHAnsi" w:cstheme="minorHAnsi"/>
          <w:b/>
          <w:color w:val="auto"/>
          <w:sz w:val="20"/>
        </w:rPr>
        <w:t>:</w:t>
      </w:r>
      <w:r w:rsidRPr="00C97EE3">
        <w:rPr>
          <w:rFonts w:asciiTheme="minorHAnsi" w:hAnsiTheme="minorHAnsi" w:cstheme="minorHAnsi"/>
          <w:b/>
          <w:color w:val="auto"/>
          <w:sz w:val="20"/>
        </w:rPr>
        <w:t xml:space="preserve"> Alumni Contribution to Development Priority Areas</w:t>
      </w:r>
    </w:p>
    <w:tbl>
      <w:tblPr>
        <w:tblW w:w="9327" w:type="dxa"/>
        <w:jc w:val="center"/>
        <w:tblInd w:w="-34" w:type="dxa"/>
        <w:tblLayout w:type="fixed"/>
        <w:tblLook w:val="04A0" w:firstRow="1" w:lastRow="0" w:firstColumn="1" w:lastColumn="0" w:noHBand="0" w:noVBand="1"/>
      </w:tblPr>
      <w:tblGrid>
        <w:gridCol w:w="2823"/>
        <w:gridCol w:w="1559"/>
        <w:gridCol w:w="1134"/>
        <w:gridCol w:w="1276"/>
        <w:gridCol w:w="1430"/>
        <w:gridCol w:w="1105"/>
      </w:tblGrid>
      <w:tr w:rsidR="00451FA4" w:rsidRPr="00C97EE3" w:rsidTr="00C97EE3">
        <w:trPr>
          <w:trHeight w:val="615"/>
          <w:jc w:val="center"/>
        </w:trPr>
        <w:tc>
          <w:tcPr>
            <w:tcW w:w="2823"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lang w:val="en-GB"/>
              </w:rPr>
              <w:t> </w:t>
            </w:r>
          </w:p>
        </w:tc>
        <w:tc>
          <w:tcPr>
            <w:tcW w:w="6504" w:type="dxa"/>
            <w:gridSpan w:val="5"/>
            <w:tcBorders>
              <w:top w:val="single" w:sz="8" w:space="0" w:color="FFFFFF"/>
              <w:left w:val="nil"/>
              <w:bottom w:val="single" w:sz="8" w:space="0" w:color="FFFFFF"/>
              <w:right w:val="nil"/>
            </w:tcBorders>
            <w:shd w:val="clear" w:color="000000" w:fill="003150"/>
            <w:vAlign w:val="center"/>
            <w:hideMark/>
          </w:tcPr>
          <w:p w:rsidR="00451FA4" w:rsidRPr="00C97EE3" w:rsidRDefault="00451FA4" w:rsidP="00F876FF">
            <w:pPr>
              <w:jc w:val="center"/>
              <w:rPr>
                <w:rFonts w:eastAsia="Times New Roman" w:cstheme="minorHAnsi"/>
                <w:b/>
                <w:bCs/>
                <w:color w:val="FFFFFF"/>
                <w:lang w:val="en-US"/>
              </w:rPr>
            </w:pPr>
            <w:r w:rsidRPr="00C97EE3">
              <w:rPr>
                <w:rFonts w:eastAsia="Times New Roman" w:cstheme="minorHAnsi"/>
                <w:b/>
                <w:bCs/>
                <w:color w:val="FFFFFF"/>
              </w:rPr>
              <w:t>Percentage of Alumni who have contributed to development priority areas</w:t>
            </w:r>
          </w:p>
        </w:tc>
      </w:tr>
      <w:tr w:rsidR="00451FA4" w:rsidRPr="00C97EE3" w:rsidTr="00C97EE3">
        <w:trPr>
          <w:trHeight w:val="615"/>
          <w:jc w:val="center"/>
        </w:trPr>
        <w:tc>
          <w:tcPr>
            <w:tcW w:w="2823" w:type="dxa"/>
            <w:tcBorders>
              <w:top w:val="nil"/>
              <w:left w:val="single" w:sz="8" w:space="0" w:color="FFFFFF"/>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sz w:val="18"/>
                <w:szCs w:val="18"/>
                <w:lang w:val="en-US"/>
              </w:rPr>
            </w:pPr>
            <w:r w:rsidRPr="00C97EE3">
              <w:rPr>
                <w:rFonts w:eastAsia="Times New Roman" w:cstheme="minorHAnsi"/>
                <w:b/>
                <w:bCs/>
                <w:color w:val="FFFFFF"/>
                <w:sz w:val="18"/>
                <w:szCs w:val="18"/>
              </w:rPr>
              <w:t>Development Priority Area</w:t>
            </w:r>
          </w:p>
        </w:tc>
        <w:tc>
          <w:tcPr>
            <w:tcW w:w="1559"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sz w:val="18"/>
                <w:szCs w:val="18"/>
                <w:lang w:val="en-US"/>
              </w:rPr>
            </w:pPr>
            <w:r w:rsidRPr="00C97EE3">
              <w:rPr>
                <w:rFonts w:eastAsia="Times New Roman" w:cstheme="minorHAnsi"/>
                <w:b/>
                <w:bCs/>
                <w:color w:val="FFFFFF"/>
                <w:sz w:val="18"/>
                <w:szCs w:val="18"/>
                <w:lang w:val="en-US"/>
              </w:rPr>
              <w:t>Aid delivery agency</w:t>
            </w:r>
          </w:p>
        </w:tc>
        <w:tc>
          <w:tcPr>
            <w:tcW w:w="1134"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sz w:val="18"/>
                <w:szCs w:val="18"/>
                <w:lang w:val="en-US"/>
              </w:rPr>
            </w:pPr>
            <w:r w:rsidRPr="00C97EE3">
              <w:rPr>
                <w:rFonts w:eastAsia="Times New Roman" w:cstheme="minorHAnsi"/>
                <w:b/>
                <w:bCs/>
                <w:color w:val="FFFFFF"/>
                <w:sz w:val="18"/>
                <w:szCs w:val="18"/>
                <w:lang w:val="en-US"/>
              </w:rPr>
              <w:t>Foreign company</w:t>
            </w:r>
          </w:p>
        </w:tc>
        <w:tc>
          <w:tcPr>
            <w:tcW w:w="1276"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sz w:val="18"/>
                <w:szCs w:val="18"/>
                <w:lang w:val="en-US"/>
              </w:rPr>
            </w:pPr>
            <w:r w:rsidRPr="00C97EE3">
              <w:rPr>
                <w:rFonts w:eastAsia="Times New Roman" w:cstheme="minorHAnsi"/>
                <w:b/>
                <w:bCs/>
                <w:color w:val="FFFFFF"/>
                <w:sz w:val="18"/>
                <w:szCs w:val="18"/>
                <w:lang w:val="en-US"/>
              </w:rPr>
              <w:t>Vietnamese company</w:t>
            </w:r>
          </w:p>
        </w:tc>
        <w:tc>
          <w:tcPr>
            <w:tcW w:w="1430"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sz w:val="18"/>
                <w:szCs w:val="18"/>
                <w:lang w:val="en-US"/>
              </w:rPr>
            </w:pPr>
            <w:r w:rsidRPr="00C97EE3">
              <w:rPr>
                <w:rFonts w:eastAsia="Times New Roman" w:cstheme="minorHAnsi"/>
                <w:b/>
                <w:bCs/>
                <w:color w:val="FFFFFF"/>
                <w:sz w:val="18"/>
                <w:szCs w:val="18"/>
                <w:lang w:val="en-US"/>
              </w:rPr>
              <w:t>Government organization</w:t>
            </w:r>
          </w:p>
        </w:tc>
        <w:tc>
          <w:tcPr>
            <w:tcW w:w="1105"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sz w:val="18"/>
                <w:szCs w:val="18"/>
                <w:lang w:val="en-US"/>
              </w:rPr>
            </w:pPr>
            <w:r w:rsidRPr="00C97EE3">
              <w:rPr>
                <w:rFonts w:eastAsia="Times New Roman" w:cstheme="minorHAnsi"/>
                <w:b/>
                <w:bCs/>
                <w:color w:val="FFFFFF"/>
                <w:sz w:val="18"/>
                <w:szCs w:val="18"/>
                <w:lang w:val="en-US"/>
              </w:rPr>
              <w:t>Education Institute</w:t>
            </w:r>
          </w:p>
        </w:tc>
      </w:tr>
      <w:tr w:rsidR="00451FA4" w:rsidRPr="00C97EE3" w:rsidTr="00EC7B11">
        <w:trPr>
          <w:trHeight w:val="315"/>
          <w:jc w:val="center"/>
        </w:trPr>
        <w:tc>
          <w:tcPr>
            <w:tcW w:w="2823" w:type="dxa"/>
            <w:tcBorders>
              <w:top w:val="nil"/>
              <w:left w:val="single" w:sz="8" w:space="0" w:color="FFFFFF"/>
              <w:bottom w:val="single" w:sz="8" w:space="0" w:color="FFFFFF" w:themeColor="background1"/>
              <w:right w:val="nil"/>
            </w:tcBorders>
            <w:shd w:val="clear" w:color="000000" w:fill="003150"/>
            <w:vAlign w:val="center"/>
            <w:hideMark/>
          </w:tcPr>
          <w:p w:rsidR="00451FA4" w:rsidRPr="00C97EE3" w:rsidRDefault="00451FA4" w:rsidP="00F876FF">
            <w:pPr>
              <w:jc w:val="center"/>
              <w:rPr>
                <w:rFonts w:eastAsia="Times New Roman" w:cstheme="minorHAnsi"/>
                <w:b/>
                <w:bCs/>
                <w:color w:val="FFFFFF"/>
                <w:sz w:val="18"/>
                <w:szCs w:val="18"/>
                <w:lang w:val="en-US"/>
              </w:rPr>
            </w:pPr>
            <w:r w:rsidRPr="00C97EE3">
              <w:rPr>
                <w:rFonts w:eastAsia="Times New Roman" w:cstheme="minorHAnsi"/>
                <w:b/>
                <w:bCs/>
                <w:color w:val="FFFFFF"/>
                <w:sz w:val="18"/>
                <w:szCs w:val="18"/>
                <w:lang w:val="en-US"/>
              </w:rPr>
              <w:t>Total answered</w:t>
            </w:r>
          </w:p>
        </w:tc>
        <w:tc>
          <w:tcPr>
            <w:tcW w:w="1559"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sz w:val="18"/>
                <w:szCs w:val="18"/>
                <w:lang w:val="en-US"/>
              </w:rPr>
            </w:pPr>
            <w:r w:rsidRPr="00C97EE3">
              <w:rPr>
                <w:rFonts w:eastAsia="Times New Roman" w:cstheme="minorHAnsi"/>
                <w:b/>
                <w:bCs/>
                <w:color w:val="FFFFFF"/>
                <w:sz w:val="18"/>
                <w:szCs w:val="18"/>
                <w:lang w:val="en-US"/>
              </w:rPr>
              <w:t>73</w:t>
            </w:r>
          </w:p>
        </w:tc>
        <w:tc>
          <w:tcPr>
            <w:tcW w:w="1134"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sz w:val="18"/>
                <w:szCs w:val="18"/>
                <w:lang w:val="en-US"/>
              </w:rPr>
            </w:pPr>
            <w:r w:rsidRPr="00C97EE3">
              <w:rPr>
                <w:rFonts w:eastAsia="Times New Roman" w:cstheme="minorHAnsi"/>
                <w:b/>
                <w:bCs/>
                <w:color w:val="FFFFFF"/>
                <w:sz w:val="18"/>
                <w:szCs w:val="18"/>
                <w:lang w:val="en-US"/>
              </w:rPr>
              <w:t>95</w:t>
            </w:r>
          </w:p>
        </w:tc>
        <w:tc>
          <w:tcPr>
            <w:tcW w:w="1276"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sz w:val="18"/>
                <w:szCs w:val="18"/>
                <w:lang w:val="en-US"/>
              </w:rPr>
            </w:pPr>
            <w:r w:rsidRPr="00C97EE3">
              <w:rPr>
                <w:rFonts w:eastAsia="Times New Roman" w:cstheme="minorHAnsi"/>
                <w:b/>
                <w:bCs/>
                <w:color w:val="FFFFFF"/>
                <w:sz w:val="18"/>
                <w:szCs w:val="18"/>
                <w:lang w:val="en-US"/>
              </w:rPr>
              <w:t>102</w:t>
            </w:r>
          </w:p>
        </w:tc>
        <w:tc>
          <w:tcPr>
            <w:tcW w:w="1430"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sz w:val="18"/>
                <w:szCs w:val="18"/>
                <w:lang w:val="en-US"/>
              </w:rPr>
            </w:pPr>
            <w:r w:rsidRPr="00C97EE3">
              <w:rPr>
                <w:rFonts w:eastAsia="Times New Roman" w:cstheme="minorHAnsi"/>
                <w:b/>
                <w:bCs/>
                <w:color w:val="FFFFFF"/>
                <w:sz w:val="18"/>
                <w:szCs w:val="18"/>
                <w:lang w:val="en-US"/>
              </w:rPr>
              <w:t>160</w:t>
            </w:r>
          </w:p>
        </w:tc>
        <w:tc>
          <w:tcPr>
            <w:tcW w:w="1105" w:type="dxa"/>
            <w:tcBorders>
              <w:top w:val="nil"/>
              <w:left w:val="nil"/>
              <w:bottom w:val="single" w:sz="8" w:space="0" w:color="FFFFFF"/>
              <w:right w:val="single" w:sz="8" w:space="0" w:color="FFFFFF"/>
            </w:tcBorders>
            <w:shd w:val="clear" w:color="000000" w:fill="003150"/>
            <w:vAlign w:val="center"/>
            <w:hideMark/>
          </w:tcPr>
          <w:p w:rsidR="00451FA4" w:rsidRPr="00C97EE3" w:rsidRDefault="00451FA4" w:rsidP="00F876FF">
            <w:pPr>
              <w:jc w:val="center"/>
              <w:rPr>
                <w:rFonts w:eastAsia="Times New Roman" w:cstheme="minorHAnsi"/>
                <w:b/>
                <w:bCs/>
                <w:color w:val="FFFFFF"/>
                <w:sz w:val="18"/>
                <w:szCs w:val="18"/>
                <w:lang w:val="en-US"/>
              </w:rPr>
            </w:pPr>
            <w:r w:rsidRPr="00C97EE3">
              <w:rPr>
                <w:rFonts w:eastAsia="Times New Roman" w:cstheme="minorHAnsi"/>
                <w:b/>
                <w:bCs/>
                <w:color w:val="FFFFFF"/>
                <w:sz w:val="18"/>
                <w:szCs w:val="18"/>
                <w:lang w:val="en-US"/>
              </w:rPr>
              <w:t>300</w:t>
            </w:r>
          </w:p>
        </w:tc>
      </w:tr>
      <w:tr w:rsidR="00EC7B11" w:rsidRPr="00C97EE3" w:rsidTr="00183E11">
        <w:trPr>
          <w:trHeight w:val="249"/>
          <w:jc w:val="center"/>
        </w:trPr>
        <w:tc>
          <w:tcPr>
            <w:tcW w:w="28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EC7B11" w:rsidRPr="00EC7B11" w:rsidRDefault="00EC7B11" w:rsidP="00376182">
            <w:pPr>
              <w:rPr>
                <w:rFonts w:eastAsia="Times New Roman" w:cstheme="minorHAnsi"/>
                <w:bCs/>
                <w:color w:val="000000"/>
                <w:lang w:val="en-US"/>
              </w:rPr>
            </w:pPr>
            <w:r w:rsidRPr="00EC7B11">
              <w:rPr>
                <w:rFonts w:eastAsia="Times New Roman" w:cstheme="minorHAnsi"/>
                <w:bCs/>
                <w:color w:val="000000"/>
              </w:rPr>
              <w:t>Economics</w:t>
            </w:r>
          </w:p>
        </w:tc>
        <w:tc>
          <w:tcPr>
            <w:tcW w:w="1559" w:type="dxa"/>
            <w:tcBorders>
              <w:top w:val="nil"/>
              <w:left w:val="single" w:sz="8" w:space="0" w:color="FFFFFF" w:themeColor="background1"/>
              <w:bottom w:val="single" w:sz="8" w:space="0" w:color="FFFFFF"/>
              <w:right w:val="single" w:sz="8" w:space="0" w:color="FFFFFF"/>
            </w:tcBorders>
            <w:shd w:val="clear" w:color="auto" w:fill="F2F2F2" w:themeFill="background1" w:themeFillShade="F2"/>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13.7%</w:t>
            </w:r>
          </w:p>
        </w:tc>
        <w:tc>
          <w:tcPr>
            <w:tcW w:w="1134" w:type="dxa"/>
            <w:tcBorders>
              <w:top w:val="nil"/>
              <w:left w:val="nil"/>
              <w:bottom w:val="single" w:sz="8" w:space="0" w:color="FFFFFF"/>
              <w:right w:val="single" w:sz="8" w:space="0" w:color="FFFFFF"/>
            </w:tcBorders>
            <w:shd w:val="clear" w:color="auto" w:fill="D7F0F5" w:themeFill="background2" w:themeFillTint="33"/>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50.5%</w:t>
            </w:r>
          </w:p>
        </w:tc>
        <w:tc>
          <w:tcPr>
            <w:tcW w:w="1276"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33.3%</w:t>
            </w:r>
          </w:p>
        </w:tc>
        <w:tc>
          <w:tcPr>
            <w:tcW w:w="1430"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38.1%</w:t>
            </w:r>
          </w:p>
        </w:tc>
        <w:tc>
          <w:tcPr>
            <w:tcW w:w="1105"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19.0%</w:t>
            </w:r>
          </w:p>
        </w:tc>
      </w:tr>
      <w:tr w:rsidR="00EC7B11" w:rsidRPr="00C97EE3" w:rsidTr="00183E11">
        <w:trPr>
          <w:trHeight w:val="277"/>
          <w:jc w:val="center"/>
        </w:trPr>
        <w:tc>
          <w:tcPr>
            <w:tcW w:w="28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EC7B11" w:rsidRPr="00EC7B11" w:rsidRDefault="00EC7B11" w:rsidP="00376182">
            <w:pPr>
              <w:rPr>
                <w:rFonts w:eastAsia="Times New Roman" w:cstheme="minorHAnsi"/>
                <w:bCs/>
                <w:color w:val="000000"/>
                <w:lang w:val="en-US"/>
              </w:rPr>
            </w:pPr>
            <w:r w:rsidRPr="00EC7B11">
              <w:rPr>
                <w:rFonts w:eastAsia="Times New Roman" w:cstheme="minorHAnsi"/>
                <w:bCs/>
                <w:color w:val="000000"/>
              </w:rPr>
              <w:t>Governance &amp; financial management</w:t>
            </w:r>
          </w:p>
        </w:tc>
        <w:tc>
          <w:tcPr>
            <w:tcW w:w="1559" w:type="dxa"/>
            <w:tcBorders>
              <w:top w:val="nil"/>
              <w:left w:val="single" w:sz="8" w:space="0" w:color="FFFFFF" w:themeColor="background1"/>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21.9%</w:t>
            </w:r>
          </w:p>
        </w:tc>
        <w:tc>
          <w:tcPr>
            <w:tcW w:w="1134"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20.0%</w:t>
            </w:r>
          </w:p>
        </w:tc>
        <w:tc>
          <w:tcPr>
            <w:tcW w:w="1276"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23.5%</w:t>
            </w:r>
          </w:p>
        </w:tc>
        <w:tc>
          <w:tcPr>
            <w:tcW w:w="1430" w:type="dxa"/>
            <w:tcBorders>
              <w:top w:val="nil"/>
              <w:left w:val="nil"/>
              <w:bottom w:val="single" w:sz="8" w:space="0" w:color="FFFFFF"/>
              <w:right w:val="single" w:sz="8" w:space="0" w:color="FFFFFF"/>
            </w:tcBorders>
            <w:shd w:val="clear" w:color="auto" w:fill="D7F0F5" w:themeFill="background2" w:themeFillTint="33"/>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53.1%</w:t>
            </w:r>
          </w:p>
        </w:tc>
        <w:tc>
          <w:tcPr>
            <w:tcW w:w="1105" w:type="dxa"/>
            <w:tcBorders>
              <w:top w:val="nil"/>
              <w:left w:val="nil"/>
              <w:bottom w:val="single" w:sz="8" w:space="0" w:color="FFFFFF"/>
              <w:right w:val="single" w:sz="8" w:space="0" w:color="FFFFFF"/>
            </w:tcBorders>
            <w:shd w:val="clear" w:color="auto" w:fill="F2F2F2" w:themeFill="background1" w:themeFillShade="F2"/>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19.0%</w:t>
            </w:r>
          </w:p>
        </w:tc>
      </w:tr>
      <w:tr w:rsidR="00EC7B11" w:rsidRPr="00C97EE3" w:rsidTr="00183E11">
        <w:trPr>
          <w:trHeight w:val="187"/>
          <w:jc w:val="center"/>
        </w:trPr>
        <w:tc>
          <w:tcPr>
            <w:tcW w:w="28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EC7B11" w:rsidRPr="00EC7B11" w:rsidRDefault="00EC7B11" w:rsidP="00376182">
            <w:pPr>
              <w:rPr>
                <w:rFonts w:eastAsia="Times New Roman" w:cstheme="minorHAnsi"/>
                <w:bCs/>
                <w:color w:val="000000"/>
                <w:lang w:val="en-US"/>
              </w:rPr>
            </w:pPr>
            <w:r w:rsidRPr="00EC7B11">
              <w:rPr>
                <w:rFonts w:eastAsia="Times New Roman" w:cstheme="minorHAnsi"/>
                <w:bCs/>
                <w:color w:val="000000"/>
              </w:rPr>
              <w:t>Construction</w:t>
            </w:r>
          </w:p>
        </w:tc>
        <w:tc>
          <w:tcPr>
            <w:tcW w:w="1559" w:type="dxa"/>
            <w:tcBorders>
              <w:top w:val="nil"/>
              <w:left w:val="single" w:sz="8" w:space="0" w:color="FFFFFF" w:themeColor="background1"/>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6.8%</w:t>
            </w:r>
          </w:p>
        </w:tc>
        <w:tc>
          <w:tcPr>
            <w:tcW w:w="1134" w:type="dxa"/>
            <w:tcBorders>
              <w:top w:val="nil"/>
              <w:left w:val="nil"/>
              <w:bottom w:val="single" w:sz="8" w:space="0" w:color="FFFFFF"/>
              <w:right w:val="single" w:sz="8" w:space="0" w:color="FFFFFF"/>
            </w:tcBorders>
            <w:shd w:val="clear" w:color="auto" w:fill="D7F0F5" w:themeFill="background2" w:themeFillTint="33"/>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8.4%</w:t>
            </w:r>
          </w:p>
        </w:tc>
        <w:tc>
          <w:tcPr>
            <w:tcW w:w="1276"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5.9%</w:t>
            </w:r>
          </w:p>
        </w:tc>
        <w:tc>
          <w:tcPr>
            <w:tcW w:w="1430"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6.3%</w:t>
            </w:r>
          </w:p>
        </w:tc>
        <w:tc>
          <w:tcPr>
            <w:tcW w:w="1105" w:type="dxa"/>
            <w:tcBorders>
              <w:top w:val="nil"/>
              <w:left w:val="nil"/>
              <w:bottom w:val="single" w:sz="8" w:space="0" w:color="FFFFFF"/>
              <w:right w:val="single" w:sz="8" w:space="0" w:color="FFFFFF"/>
            </w:tcBorders>
            <w:shd w:val="clear" w:color="auto" w:fill="F2F2F2" w:themeFill="background1" w:themeFillShade="F2"/>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5.0%</w:t>
            </w:r>
          </w:p>
        </w:tc>
      </w:tr>
      <w:tr w:rsidR="00EC7B11" w:rsidRPr="00C97EE3" w:rsidTr="00183E11">
        <w:trPr>
          <w:trHeight w:val="153"/>
          <w:jc w:val="center"/>
        </w:trPr>
        <w:tc>
          <w:tcPr>
            <w:tcW w:w="28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EC7B11" w:rsidRPr="00EC7B11" w:rsidRDefault="00EC7B11" w:rsidP="00376182">
            <w:pPr>
              <w:rPr>
                <w:rFonts w:eastAsia="Times New Roman" w:cstheme="minorHAnsi"/>
                <w:bCs/>
                <w:color w:val="000000"/>
                <w:lang w:val="en-US"/>
              </w:rPr>
            </w:pPr>
            <w:r w:rsidRPr="00EC7B11">
              <w:rPr>
                <w:rFonts w:eastAsia="Times New Roman" w:cstheme="minorHAnsi"/>
                <w:bCs/>
                <w:color w:val="000000"/>
              </w:rPr>
              <w:t>Environment studies</w:t>
            </w:r>
          </w:p>
        </w:tc>
        <w:tc>
          <w:tcPr>
            <w:tcW w:w="1559" w:type="dxa"/>
            <w:tcBorders>
              <w:top w:val="nil"/>
              <w:left w:val="single" w:sz="8" w:space="0" w:color="FFFFFF" w:themeColor="background1"/>
              <w:bottom w:val="single" w:sz="8" w:space="0" w:color="FFFFFF"/>
              <w:right w:val="single" w:sz="8" w:space="0" w:color="FFFFFF"/>
            </w:tcBorders>
            <w:shd w:val="clear" w:color="auto" w:fill="D7F0F5" w:themeFill="background2" w:themeFillTint="33"/>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30.1%</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8.4%</w:t>
            </w:r>
          </w:p>
        </w:tc>
        <w:tc>
          <w:tcPr>
            <w:tcW w:w="1276"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12.7%</w:t>
            </w:r>
          </w:p>
        </w:tc>
        <w:tc>
          <w:tcPr>
            <w:tcW w:w="1430"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18.1%</w:t>
            </w:r>
          </w:p>
        </w:tc>
        <w:tc>
          <w:tcPr>
            <w:tcW w:w="1105"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21.0%</w:t>
            </w:r>
          </w:p>
        </w:tc>
      </w:tr>
      <w:tr w:rsidR="00EC7B11" w:rsidRPr="00C97EE3" w:rsidTr="00183E11">
        <w:trPr>
          <w:trHeight w:val="230"/>
          <w:jc w:val="center"/>
        </w:trPr>
        <w:tc>
          <w:tcPr>
            <w:tcW w:w="28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EC7B11" w:rsidRPr="00EC7B11" w:rsidRDefault="00EC7B11" w:rsidP="00376182">
            <w:pPr>
              <w:rPr>
                <w:rFonts w:eastAsia="Times New Roman" w:cstheme="minorHAnsi"/>
                <w:bCs/>
                <w:color w:val="000000"/>
                <w:lang w:val="en-US"/>
              </w:rPr>
            </w:pPr>
            <w:r w:rsidRPr="00EC7B11">
              <w:rPr>
                <w:rFonts w:eastAsia="Times New Roman" w:cstheme="minorHAnsi"/>
                <w:bCs/>
                <w:color w:val="000000"/>
              </w:rPr>
              <w:t>Agriculture</w:t>
            </w:r>
          </w:p>
        </w:tc>
        <w:tc>
          <w:tcPr>
            <w:tcW w:w="1559" w:type="dxa"/>
            <w:tcBorders>
              <w:top w:val="nil"/>
              <w:left w:val="single" w:sz="8" w:space="0" w:color="FFFFFF" w:themeColor="background1"/>
              <w:bottom w:val="single" w:sz="8" w:space="0" w:color="FFFFFF"/>
              <w:right w:val="single" w:sz="8" w:space="0" w:color="FFFFFF"/>
            </w:tcBorders>
            <w:shd w:val="clear" w:color="auto" w:fill="D7F0F5" w:themeFill="background2" w:themeFillTint="33"/>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27.4%</w:t>
            </w:r>
          </w:p>
        </w:tc>
        <w:tc>
          <w:tcPr>
            <w:tcW w:w="1134"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10.5%</w:t>
            </w:r>
          </w:p>
        </w:tc>
        <w:tc>
          <w:tcPr>
            <w:tcW w:w="1276" w:type="dxa"/>
            <w:tcBorders>
              <w:top w:val="nil"/>
              <w:left w:val="nil"/>
              <w:bottom w:val="single" w:sz="8" w:space="0" w:color="FFFFFF"/>
              <w:right w:val="single" w:sz="8" w:space="0" w:color="FFFFFF"/>
            </w:tcBorders>
            <w:shd w:val="clear" w:color="auto" w:fill="F2F2F2" w:themeFill="background1" w:themeFillShade="F2"/>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6.9%</w:t>
            </w:r>
          </w:p>
        </w:tc>
        <w:tc>
          <w:tcPr>
            <w:tcW w:w="1430"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16.3%</w:t>
            </w:r>
          </w:p>
        </w:tc>
        <w:tc>
          <w:tcPr>
            <w:tcW w:w="1105"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22.0%</w:t>
            </w:r>
          </w:p>
        </w:tc>
      </w:tr>
      <w:tr w:rsidR="00EC7B11" w:rsidRPr="00C97EE3" w:rsidTr="00183E11">
        <w:trPr>
          <w:trHeight w:val="173"/>
          <w:jc w:val="center"/>
        </w:trPr>
        <w:tc>
          <w:tcPr>
            <w:tcW w:w="28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EC7B11" w:rsidRPr="00EC7B11" w:rsidRDefault="00EC7B11" w:rsidP="00376182">
            <w:pPr>
              <w:rPr>
                <w:rFonts w:eastAsia="Times New Roman" w:cstheme="minorHAnsi"/>
                <w:bCs/>
                <w:color w:val="000000"/>
                <w:lang w:val="en-US"/>
              </w:rPr>
            </w:pPr>
            <w:r w:rsidRPr="00EC7B11">
              <w:rPr>
                <w:rFonts w:eastAsia="Times New Roman" w:cstheme="minorHAnsi"/>
                <w:bCs/>
                <w:color w:val="000000"/>
              </w:rPr>
              <w:t>Human resources development</w:t>
            </w:r>
          </w:p>
        </w:tc>
        <w:tc>
          <w:tcPr>
            <w:tcW w:w="1559" w:type="dxa"/>
            <w:tcBorders>
              <w:top w:val="nil"/>
              <w:left w:val="single" w:sz="8" w:space="0" w:color="FFFFFF" w:themeColor="background1"/>
              <w:bottom w:val="single" w:sz="8" w:space="0" w:color="FFFFFF"/>
              <w:right w:val="single" w:sz="8" w:space="0" w:color="FFFFFF"/>
            </w:tcBorders>
            <w:shd w:val="clear" w:color="auto" w:fill="F2F2F2" w:themeFill="background1" w:themeFillShade="F2"/>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13.7%</w:t>
            </w:r>
          </w:p>
        </w:tc>
        <w:tc>
          <w:tcPr>
            <w:tcW w:w="1134"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21.1%</w:t>
            </w:r>
          </w:p>
        </w:tc>
        <w:tc>
          <w:tcPr>
            <w:tcW w:w="1276" w:type="dxa"/>
            <w:tcBorders>
              <w:top w:val="nil"/>
              <w:left w:val="nil"/>
              <w:bottom w:val="single" w:sz="8" w:space="0" w:color="FFFFFF"/>
              <w:right w:val="single" w:sz="8" w:space="0" w:color="FFFFFF"/>
            </w:tcBorders>
            <w:shd w:val="clear" w:color="auto" w:fill="D7F0F5" w:themeFill="background2" w:themeFillTint="33"/>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22.5%</w:t>
            </w:r>
          </w:p>
        </w:tc>
        <w:tc>
          <w:tcPr>
            <w:tcW w:w="1430"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20.0%</w:t>
            </w:r>
          </w:p>
        </w:tc>
        <w:tc>
          <w:tcPr>
            <w:tcW w:w="1105"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18.0%</w:t>
            </w:r>
          </w:p>
        </w:tc>
      </w:tr>
      <w:tr w:rsidR="00EC7B11" w:rsidRPr="00C97EE3" w:rsidTr="00183E11">
        <w:trPr>
          <w:trHeight w:val="191"/>
          <w:jc w:val="center"/>
        </w:trPr>
        <w:tc>
          <w:tcPr>
            <w:tcW w:w="28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EC7B11" w:rsidRPr="00EC7B11" w:rsidRDefault="00EC7B11" w:rsidP="00376182">
            <w:pPr>
              <w:rPr>
                <w:rFonts w:eastAsia="Times New Roman" w:cstheme="minorHAnsi"/>
                <w:bCs/>
                <w:color w:val="000000"/>
                <w:lang w:val="en-US"/>
              </w:rPr>
            </w:pPr>
            <w:r w:rsidRPr="00EC7B11">
              <w:rPr>
                <w:rFonts w:eastAsia="Times New Roman" w:cstheme="minorHAnsi"/>
                <w:bCs/>
                <w:color w:val="000000"/>
              </w:rPr>
              <w:t>Education</w:t>
            </w:r>
          </w:p>
        </w:tc>
        <w:tc>
          <w:tcPr>
            <w:tcW w:w="1559" w:type="dxa"/>
            <w:tcBorders>
              <w:top w:val="nil"/>
              <w:left w:val="single" w:sz="8" w:space="0" w:color="FFFFFF" w:themeColor="background1"/>
              <w:bottom w:val="single" w:sz="8" w:space="0" w:color="FFFFFF"/>
              <w:right w:val="single" w:sz="8" w:space="0" w:color="FFFFFF"/>
            </w:tcBorders>
            <w:shd w:val="clear" w:color="auto" w:fill="F2F2F2" w:themeFill="background1" w:themeFillShade="F2"/>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9.6%</w:t>
            </w:r>
          </w:p>
        </w:tc>
        <w:tc>
          <w:tcPr>
            <w:tcW w:w="1134"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15.8%</w:t>
            </w:r>
          </w:p>
        </w:tc>
        <w:tc>
          <w:tcPr>
            <w:tcW w:w="1276"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25.5%</w:t>
            </w:r>
          </w:p>
        </w:tc>
        <w:tc>
          <w:tcPr>
            <w:tcW w:w="1430"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13.8%</w:t>
            </w:r>
          </w:p>
        </w:tc>
        <w:tc>
          <w:tcPr>
            <w:tcW w:w="1105" w:type="dxa"/>
            <w:tcBorders>
              <w:top w:val="nil"/>
              <w:left w:val="nil"/>
              <w:bottom w:val="single" w:sz="8" w:space="0" w:color="FFFFFF"/>
              <w:right w:val="single" w:sz="8" w:space="0" w:color="FFFFFF"/>
            </w:tcBorders>
            <w:shd w:val="clear" w:color="auto" w:fill="D7F0F5" w:themeFill="background2" w:themeFillTint="33"/>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46.0%</w:t>
            </w:r>
          </w:p>
        </w:tc>
      </w:tr>
      <w:tr w:rsidR="00EC7B11" w:rsidRPr="00C97EE3" w:rsidTr="00183E11">
        <w:trPr>
          <w:trHeight w:val="207"/>
          <w:jc w:val="center"/>
        </w:trPr>
        <w:tc>
          <w:tcPr>
            <w:tcW w:w="28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EC7B11" w:rsidRPr="00EC7B11" w:rsidRDefault="00EC7B11" w:rsidP="00376182">
            <w:pPr>
              <w:rPr>
                <w:rFonts w:eastAsia="Times New Roman" w:cstheme="minorHAnsi"/>
                <w:bCs/>
                <w:color w:val="000000"/>
                <w:lang w:val="en-US"/>
              </w:rPr>
            </w:pPr>
            <w:r w:rsidRPr="00EC7B11">
              <w:rPr>
                <w:rFonts w:eastAsia="Times New Roman" w:cstheme="minorHAnsi"/>
                <w:bCs/>
                <w:color w:val="000000"/>
              </w:rPr>
              <w:t>Community &amp; inclusive development</w:t>
            </w:r>
          </w:p>
        </w:tc>
        <w:tc>
          <w:tcPr>
            <w:tcW w:w="1559" w:type="dxa"/>
            <w:tcBorders>
              <w:top w:val="nil"/>
              <w:left w:val="single" w:sz="8" w:space="0" w:color="FFFFFF" w:themeColor="background1"/>
              <w:bottom w:val="single" w:sz="8" w:space="0" w:color="FFFFFF"/>
              <w:right w:val="single" w:sz="8" w:space="0" w:color="FFFFFF"/>
            </w:tcBorders>
            <w:shd w:val="clear" w:color="auto" w:fill="D7F0F5" w:themeFill="background2" w:themeFillTint="33"/>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45.2%</w:t>
            </w:r>
          </w:p>
        </w:tc>
        <w:tc>
          <w:tcPr>
            <w:tcW w:w="1134"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16.8%</w:t>
            </w:r>
          </w:p>
        </w:tc>
        <w:tc>
          <w:tcPr>
            <w:tcW w:w="1276"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13.7%</w:t>
            </w:r>
          </w:p>
        </w:tc>
        <w:tc>
          <w:tcPr>
            <w:tcW w:w="1430" w:type="dxa"/>
            <w:tcBorders>
              <w:top w:val="nil"/>
              <w:left w:val="nil"/>
              <w:bottom w:val="single" w:sz="8" w:space="0" w:color="FFFFFF"/>
              <w:right w:val="single" w:sz="8" w:space="0" w:color="FFFFFF"/>
            </w:tcBorders>
            <w:shd w:val="clear" w:color="auto" w:fill="F2F2F2" w:themeFill="background1" w:themeFillShade="F2"/>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11.9%</w:t>
            </w:r>
          </w:p>
        </w:tc>
        <w:tc>
          <w:tcPr>
            <w:tcW w:w="1105"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12.0 %</w:t>
            </w:r>
          </w:p>
        </w:tc>
      </w:tr>
      <w:tr w:rsidR="00EC7B11" w:rsidRPr="00C97EE3" w:rsidTr="00183E11">
        <w:trPr>
          <w:trHeight w:val="101"/>
          <w:jc w:val="center"/>
        </w:trPr>
        <w:tc>
          <w:tcPr>
            <w:tcW w:w="28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EC7B11" w:rsidRPr="00EC7B11" w:rsidRDefault="00EC7B11" w:rsidP="00376182">
            <w:pPr>
              <w:rPr>
                <w:rFonts w:eastAsia="Times New Roman" w:cstheme="minorHAnsi"/>
                <w:bCs/>
                <w:color w:val="000000"/>
                <w:lang w:val="en-US"/>
              </w:rPr>
            </w:pPr>
            <w:r w:rsidRPr="00EC7B11">
              <w:rPr>
                <w:rFonts w:eastAsia="Times New Roman" w:cstheme="minorHAnsi"/>
                <w:bCs/>
                <w:color w:val="000000"/>
              </w:rPr>
              <w:t>Human rights &amp; transnational crime</w:t>
            </w:r>
          </w:p>
        </w:tc>
        <w:tc>
          <w:tcPr>
            <w:tcW w:w="1559" w:type="dxa"/>
            <w:tcBorders>
              <w:top w:val="nil"/>
              <w:left w:val="single" w:sz="8" w:space="0" w:color="FFFFFF" w:themeColor="background1"/>
              <w:bottom w:val="single" w:sz="8" w:space="0" w:color="FFFFFF"/>
              <w:right w:val="single" w:sz="8" w:space="0" w:color="FFFFFF"/>
            </w:tcBorders>
            <w:shd w:val="clear" w:color="auto" w:fill="D7F0F5" w:themeFill="background2" w:themeFillTint="33"/>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13.7%</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1.1%</w:t>
            </w:r>
          </w:p>
        </w:tc>
        <w:tc>
          <w:tcPr>
            <w:tcW w:w="1276"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2.9%</w:t>
            </w:r>
          </w:p>
        </w:tc>
        <w:tc>
          <w:tcPr>
            <w:tcW w:w="1430"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6.9%</w:t>
            </w:r>
          </w:p>
        </w:tc>
        <w:tc>
          <w:tcPr>
            <w:tcW w:w="1105"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3.0%</w:t>
            </w:r>
          </w:p>
        </w:tc>
      </w:tr>
      <w:tr w:rsidR="00EC7B11" w:rsidRPr="00C97EE3" w:rsidTr="00183E11">
        <w:trPr>
          <w:trHeight w:val="229"/>
          <w:jc w:val="center"/>
        </w:trPr>
        <w:tc>
          <w:tcPr>
            <w:tcW w:w="28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EC7B11" w:rsidRPr="00EC7B11" w:rsidRDefault="00EC7B11" w:rsidP="00376182">
            <w:pPr>
              <w:rPr>
                <w:rFonts w:eastAsia="Times New Roman" w:cstheme="minorHAnsi"/>
                <w:bCs/>
                <w:color w:val="000000"/>
                <w:lang w:val="en-US"/>
              </w:rPr>
            </w:pPr>
            <w:r w:rsidRPr="00EC7B11">
              <w:rPr>
                <w:rFonts w:eastAsia="Times New Roman" w:cstheme="minorHAnsi"/>
                <w:bCs/>
                <w:color w:val="000000"/>
              </w:rPr>
              <w:t>Public health</w:t>
            </w:r>
          </w:p>
        </w:tc>
        <w:tc>
          <w:tcPr>
            <w:tcW w:w="1559" w:type="dxa"/>
            <w:tcBorders>
              <w:top w:val="nil"/>
              <w:left w:val="single" w:sz="8" w:space="0" w:color="FFFFFF" w:themeColor="background1"/>
              <w:bottom w:val="single" w:sz="8" w:space="0" w:color="FFFFFF"/>
              <w:right w:val="single" w:sz="8" w:space="0" w:color="FFFFFF"/>
            </w:tcBorders>
            <w:shd w:val="clear" w:color="auto" w:fill="D7F0F5" w:themeFill="background2" w:themeFillTint="33"/>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30.1%</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8.4%</w:t>
            </w:r>
          </w:p>
        </w:tc>
        <w:tc>
          <w:tcPr>
            <w:tcW w:w="1276"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11.8%</w:t>
            </w:r>
          </w:p>
        </w:tc>
        <w:tc>
          <w:tcPr>
            <w:tcW w:w="1430"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12.5%</w:t>
            </w:r>
          </w:p>
        </w:tc>
        <w:tc>
          <w:tcPr>
            <w:tcW w:w="1105" w:type="dxa"/>
            <w:tcBorders>
              <w:top w:val="nil"/>
              <w:left w:val="nil"/>
              <w:bottom w:val="single" w:sz="8" w:space="0" w:color="FFFFFF"/>
              <w:right w:val="single" w:sz="8" w:space="0" w:color="FFFFFF"/>
            </w:tcBorders>
            <w:shd w:val="clear" w:color="000000" w:fill="D9D9D9"/>
            <w:vAlign w:val="center"/>
            <w:hideMark/>
          </w:tcPr>
          <w:p w:rsidR="00EC7B11" w:rsidRPr="00EC7B11" w:rsidRDefault="00EC7B11" w:rsidP="00376182">
            <w:pPr>
              <w:jc w:val="center"/>
              <w:rPr>
                <w:rFonts w:eastAsia="Times New Roman" w:cstheme="minorHAnsi"/>
                <w:color w:val="000000"/>
                <w:lang w:val="en-US"/>
              </w:rPr>
            </w:pPr>
            <w:r w:rsidRPr="00EC7B11">
              <w:rPr>
                <w:rFonts w:eastAsia="Times New Roman" w:cstheme="minorHAnsi"/>
                <w:color w:val="000000"/>
                <w:lang w:val="en-US"/>
              </w:rPr>
              <w:t>11.0%</w:t>
            </w:r>
          </w:p>
        </w:tc>
      </w:tr>
    </w:tbl>
    <w:p w:rsidR="00451FA4" w:rsidRDefault="00451FA4" w:rsidP="00451FA4">
      <w:pPr>
        <w:pStyle w:val="NoSpacing"/>
      </w:pPr>
    </w:p>
    <w:p w:rsidR="00451FA4" w:rsidRPr="000C407B" w:rsidRDefault="00451FA4" w:rsidP="000C407B">
      <w:pPr>
        <w:pStyle w:val="BodyCopy"/>
        <w:spacing w:before="120" w:after="120"/>
        <w:rPr>
          <w:rFonts w:cstheme="minorHAnsi"/>
          <w:b/>
          <w:i/>
        </w:rPr>
      </w:pPr>
      <w:r w:rsidRPr="000C407B">
        <w:rPr>
          <w:rFonts w:cstheme="minorHAnsi"/>
          <w:b/>
          <w:i/>
        </w:rPr>
        <w:t xml:space="preserve">Alumni Involvement in Community Development </w:t>
      </w:r>
    </w:p>
    <w:p w:rsidR="00451FA4" w:rsidRPr="000C407B" w:rsidRDefault="00451FA4" w:rsidP="000C407B">
      <w:pPr>
        <w:pStyle w:val="Numberedlist0"/>
        <w:numPr>
          <w:ilvl w:val="0"/>
          <w:numId w:val="0"/>
        </w:numPr>
        <w:spacing w:before="120" w:after="120"/>
        <w:rPr>
          <w:rFonts w:cstheme="minorHAnsi"/>
        </w:rPr>
      </w:pPr>
      <w:r w:rsidRPr="000C407B">
        <w:rPr>
          <w:rFonts w:cstheme="minorHAnsi"/>
        </w:rPr>
        <w:t xml:space="preserve">Alumni were very active making contributions to community development through their volunteer work with local organisations. They tended to volunteer in local organisations that reflected their employment sector. For example, alumni working in private companies were most likely to volunteer in business organisations. About 68% of alumni working in foreign-owned companies and 59% in Vietnamese companies used their skills to a great or medium extent while volunteering in business organisations.  About 25% of alumni in Vietnamese companies and 21% in foreign-owned companies used their skills in community-based organisations.  </w:t>
      </w:r>
    </w:p>
    <w:p w:rsidR="00451FA4" w:rsidRPr="000C407B" w:rsidRDefault="00451FA4" w:rsidP="000C407B">
      <w:pPr>
        <w:pStyle w:val="Numberedlist0"/>
        <w:numPr>
          <w:ilvl w:val="0"/>
          <w:numId w:val="0"/>
        </w:numPr>
        <w:spacing w:before="120" w:after="120"/>
        <w:rPr>
          <w:rFonts w:cstheme="minorHAnsi"/>
        </w:rPr>
      </w:pPr>
      <w:r w:rsidRPr="000C407B">
        <w:rPr>
          <w:rFonts w:cstheme="minorHAnsi"/>
        </w:rPr>
        <w:lastRenderedPageBreak/>
        <w:t xml:space="preserve">More than 46% of alumni working in government organisations used their skills and knowledge acquired in their volunteer work with local governments, local councils, district councils or communes. About 32% used their skills in mass organisations.   </w:t>
      </w:r>
    </w:p>
    <w:p w:rsidR="00451FA4" w:rsidRPr="000C407B" w:rsidRDefault="00451FA4" w:rsidP="000C407B">
      <w:pPr>
        <w:pStyle w:val="Numberedlist0"/>
        <w:numPr>
          <w:ilvl w:val="0"/>
          <w:numId w:val="0"/>
        </w:numPr>
        <w:spacing w:before="120" w:after="120"/>
        <w:rPr>
          <w:rFonts w:cstheme="minorHAnsi"/>
        </w:rPr>
      </w:pPr>
      <w:r w:rsidRPr="000C407B">
        <w:rPr>
          <w:rFonts w:cstheme="minorHAnsi"/>
        </w:rPr>
        <w:t xml:space="preserve">Alumni in aid delivery agencies were most likely among alumni to use their skills and knowledge with local organisations. About 69% of alumni in aid delivery agencies used their skills and knowledge while working with community-based organisations, about 45% with local governments, councils and communes, and about 27% with mass organisations. Alumni in education institutes were least likely to have volunteered among alumni from the different employment sectors.   </w:t>
      </w:r>
    </w:p>
    <w:p w:rsidR="00451FA4" w:rsidRPr="000C407B" w:rsidRDefault="00451FA4" w:rsidP="000C407B">
      <w:pPr>
        <w:pStyle w:val="Numberedlist0"/>
        <w:numPr>
          <w:ilvl w:val="0"/>
          <w:numId w:val="0"/>
        </w:numPr>
        <w:spacing w:before="120" w:after="120"/>
        <w:rPr>
          <w:rFonts w:cstheme="minorHAnsi"/>
        </w:rPr>
      </w:pPr>
      <w:r w:rsidRPr="000C407B">
        <w:rPr>
          <w:rFonts w:cstheme="minorHAnsi"/>
        </w:rPr>
        <w:t xml:space="preserve">Alumni who volunteered in local organisations used their skills and knowledge in their work duties more frequently than those who did not volunteer. On average, these alumni were 13.7% more likely than other alumni to transfer their skills and knowledge to colleagues. </w:t>
      </w:r>
    </w:p>
    <w:p w:rsidR="00451FA4" w:rsidRPr="000C407B" w:rsidRDefault="00451FA4" w:rsidP="00394F50">
      <w:pPr>
        <w:pStyle w:val="TableHeading"/>
        <w:spacing w:before="240" w:after="0"/>
        <w:rPr>
          <w:rFonts w:asciiTheme="minorHAnsi" w:hAnsiTheme="minorHAnsi" w:cstheme="minorHAnsi"/>
          <w:b/>
          <w:color w:val="auto"/>
          <w:spacing w:val="-4"/>
          <w:sz w:val="20"/>
        </w:rPr>
      </w:pPr>
      <w:r w:rsidRPr="000C407B">
        <w:rPr>
          <w:rFonts w:asciiTheme="minorHAnsi" w:hAnsiTheme="minorHAnsi" w:cstheme="minorHAnsi"/>
          <w:b/>
          <w:color w:val="auto"/>
          <w:sz w:val="20"/>
        </w:rPr>
        <w:t>Table 11</w:t>
      </w:r>
      <w:r w:rsidR="0028410E">
        <w:rPr>
          <w:rFonts w:asciiTheme="minorHAnsi" w:hAnsiTheme="minorHAnsi" w:cstheme="minorHAnsi"/>
          <w:b/>
          <w:color w:val="auto"/>
          <w:sz w:val="20"/>
        </w:rPr>
        <w:t>:</w:t>
      </w:r>
      <w:r w:rsidRPr="000C407B">
        <w:rPr>
          <w:rFonts w:asciiTheme="minorHAnsi" w:hAnsiTheme="minorHAnsi" w:cstheme="minorHAnsi"/>
          <w:b/>
          <w:color w:val="auto"/>
          <w:sz w:val="20"/>
        </w:rPr>
        <w:t xml:space="preserve"> Use of Skills and Knowledge in Volunteer Work with Local Organisations</w:t>
      </w:r>
    </w:p>
    <w:tbl>
      <w:tblPr>
        <w:tblW w:w="9200" w:type="dxa"/>
        <w:jc w:val="center"/>
        <w:tblInd w:w="93" w:type="dxa"/>
        <w:tblLook w:val="04A0" w:firstRow="1" w:lastRow="0" w:firstColumn="1" w:lastColumn="0" w:noHBand="0" w:noVBand="1"/>
      </w:tblPr>
      <w:tblGrid>
        <w:gridCol w:w="2617"/>
        <w:gridCol w:w="1400"/>
        <w:gridCol w:w="1164"/>
        <w:gridCol w:w="1328"/>
        <w:gridCol w:w="1405"/>
        <w:gridCol w:w="1286"/>
      </w:tblGrid>
      <w:tr w:rsidR="00451FA4" w:rsidRPr="000C407B" w:rsidTr="000C407B">
        <w:trPr>
          <w:trHeight w:val="615"/>
          <w:jc w:val="center"/>
        </w:trPr>
        <w:tc>
          <w:tcPr>
            <w:tcW w:w="2617"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GB"/>
              </w:rPr>
              <w:t> </w:t>
            </w:r>
          </w:p>
        </w:tc>
        <w:tc>
          <w:tcPr>
            <w:tcW w:w="6583" w:type="dxa"/>
            <w:gridSpan w:val="5"/>
            <w:tcBorders>
              <w:top w:val="single" w:sz="8" w:space="0" w:color="FFFFFF"/>
              <w:left w:val="nil"/>
              <w:bottom w:val="single" w:sz="8" w:space="0" w:color="FFFFFF"/>
              <w:right w:val="nil"/>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rPr>
              <w:t>Percentage of alumni using their skills in volunteer work with local organisations</w:t>
            </w:r>
          </w:p>
        </w:tc>
      </w:tr>
      <w:tr w:rsidR="00451FA4" w:rsidRPr="000C407B" w:rsidTr="000C407B">
        <w:trPr>
          <w:trHeight w:val="615"/>
          <w:jc w:val="center"/>
        </w:trPr>
        <w:tc>
          <w:tcPr>
            <w:tcW w:w="2617" w:type="dxa"/>
            <w:tcBorders>
              <w:top w:val="nil"/>
              <w:left w:val="single" w:sz="8" w:space="0" w:color="FFFFFF"/>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Type of Organisation</w:t>
            </w:r>
          </w:p>
        </w:tc>
        <w:tc>
          <w:tcPr>
            <w:tcW w:w="1400"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Aid delivery agency</w:t>
            </w:r>
          </w:p>
        </w:tc>
        <w:tc>
          <w:tcPr>
            <w:tcW w:w="1164"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Foreign company</w:t>
            </w:r>
          </w:p>
        </w:tc>
        <w:tc>
          <w:tcPr>
            <w:tcW w:w="1328"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Vietnamese company</w:t>
            </w:r>
          </w:p>
        </w:tc>
        <w:tc>
          <w:tcPr>
            <w:tcW w:w="1405"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Government organization</w:t>
            </w:r>
          </w:p>
        </w:tc>
        <w:tc>
          <w:tcPr>
            <w:tcW w:w="1286"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Education Institute</w:t>
            </w:r>
          </w:p>
        </w:tc>
      </w:tr>
      <w:tr w:rsidR="00451FA4" w:rsidRPr="000C407B" w:rsidTr="00376182">
        <w:trPr>
          <w:trHeight w:val="315"/>
          <w:jc w:val="center"/>
        </w:trPr>
        <w:tc>
          <w:tcPr>
            <w:tcW w:w="2617" w:type="dxa"/>
            <w:tcBorders>
              <w:top w:val="nil"/>
              <w:left w:val="single" w:sz="8" w:space="0" w:color="FFFFFF"/>
              <w:bottom w:val="single" w:sz="8" w:space="0" w:color="FFFFFF" w:themeColor="background1"/>
              <w:right w:val="nil"/>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Total answered</w:t>
            </w:r>
          </w:p>
        </w:tc>
        <w:tc>
          <w:tcPr>
            <w:tcW w:w="1400"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73</w:t>
            </w:r>
          </w:p>
        </w:tc>
        <w:tc>
          <w:tcPr>
            <w:tcW w:w="1164"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95</w:t>
            </w:r>
          </w:p>
        </w:tc>
        <w:tc>
          <w:tcPr>
            <w:tcW w:w="1328"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102</w:t>
            </w:r>
          </w:p>
        </w:tc>
        <w:tc>
          <w:tcPr>
            <w:tcW w:w="1405"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160</w:t>
            </w:r>
          </w:p>
        </w:tc>
        <w:tc>
          <w:tcPr>
            <w:tcW w:w="1286"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300</w:t>
            </w:r>
          </w:p>
        </w:tc>
      </w:tr>
      <w:tr w:rsidR="00376182" w:rsidRPr="000C407B" w:rsidTr="00E339E0">
        <w:trPr>
          <w:trHeight w:val="227"/>
          <w:jc w:val="center"/>
        </w:trPr>
        <w:tc>
          <w:tcPr>
            <w:tcW w:w="26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376182" w:rsidRPr="000C407B" w:rsidRDefault="00376182" w:rsidP="00F876FF">
            <w:pPr>
              <w:rPr>
                <w:rFonts w:eastAsia="Times New Roman" w:cstheme="minorHAnsi"/>
                <w:color w:val="000000"/>
                <w:lang w:val="en-US"/>
              </w:rPr>
            </w:pPr>
            <w:r w:rsidRPr="000C407B">
              <w:rPr>
                <w:rFonts w:eastAsia="Times New Roman" w:cstheme="minorHAnsi"/>
                <w:color w:val="000000"/>
                <w:lang w:val="en-GB"/>
              </w:rPr>
              <w:t>Religious organisation</w:t>
            </w:r>
          </w:p>
        </w:tc>
        <w:tc>
          <w:tcPr>
            <w:tcW w:w="1400" w:type="dxa"/>
            <w:tcBorders>
              <w:top w:val="nil"/>
              <w:left w:val="single" w:sz="8" w:space="0" w:color="FFFFFF" w:themeColor="background1"/>
              <w:bottom w:val="single" w:sz="8" w:space="0" w:color="FFFFFF"/>
              <w:right w:val="single" w:sz="8" w:space="0" w:color="FFFFFF"/>
            </w:tcBorders>
            <w:shd w:val="clear" w:color="auto" w:fill="D7F0F5" w:themeFill="background2" w:themeFillTint="33"/>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9.6%</w:t>
            </w:r>
          </w:p>
        </w:tc>
        <w:tc>
          <w:tcPr>
            <w:tcW w:w="1164" w:type="dxa"/>
            <w:tcBorders>
              <w:top w:val="nil"/>
              <w:left w:val="nil"/>
              <w:bottom w:val="single" w:sz="8" w:space="0" w:color="FFFFFF"/>
              <w:right w:val="single" w:sz="8" w:space="0" w:color="FFFFFF"/>
            </w:tcBorders>
            <w:shd w:val="clear" w:color="000000" w:fill="D9D9D9"/>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5.3%</w:t>
            </w:r>
          </w:p>
        </w:tc>
        <w:tc>
          <w:tcPr>
            <w:tcW w:w="1328" w:type="dxa"/>
            <w:tcBorders>
              <w:top w:val="nil"/>
              <w:left w:val="nil"/>
              <w:bottom w:val="single" w:sz="8" w:space="0" w:color="FFFFFF"/>
              <w:right w:val="single" w:sz="8" w:space="0" w:color="FFFFFF"/>
            </w:tcBorders>
            <w:shd w:val="clear" w:color="000000" w:fill="D9D9D9"/>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4.9%</w:t>
            </w:r>
          </w:p>
        </w:tc>
        <w:tc>
          <w:tcPr>
            <w:tcW w:w="1405" w:type="dxa"/>
            <w:tcBorders>
              <w:top w:val="nil"/>
              <w:left w:val="nil"/>
              <w:bottom w:val="single" w:sz="8" w:space="0" w:color="FFFFFF"/>
              <w:right w:val="single" w:sz="8" w:space="0" w:color="FFFFFF"/>
            </w:tcBorders>
            <w:shd w:val="clear" w:color="000000" w:fill="D9D9D9"/>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6.9%</w:t>
            </w:r>
          </w:p>
        </w:tc>
        <w:tc>
          <w:tcPr>
            <w:tcW w:w="1286" w:type="dxa"/>
            <w:tcBorders>
              <w:top w:val="nil"/>
              <w:left w:val="nil"/>
              <w:bottom w:val="single" w:sz="8" w:space="0" w:color="FFFFFF"/>
              <w:right w:val="single" w:sz="8" w:space="0" w:color="FFFFFF"/>
            </w:tcBorders>
            <w:shd w:val="clear" w:color="auto" w:fill="F2F2F2" w:themeFill="background1" w:themeFillShade="F2"/>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4.3%</w:t>
            </w:r>
          </w:p>
        </w:tc>
      </w:tr>
      <w:tr w:rsidR="00376182" w:rsidRPr="000C407B" w:rsidTr="00E339E0">
        <w:trPr>
          <w:trHeight w:val="244"/>
          <w:jc w:val="center"/>
        </w:trPr>
        <w:tc>
          <w:tcPr>
            <w:tcW w:w="26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376182" w:rsidRPr="000C407B" w:rsidRDefault="00376182" w:rsidP="00F876FF">
            <w:pPr>
              <w:rPr>
                <w:rFonts w:eastAsia="Times New Roman" w:cstheme="minorHAnsi"/>
                <w:color w:val="000000"/>
                <w:lang w:val="en-US"/>
              </w:rPr>
            </w:pPr>
            <w:r w:rsidRPr="000C407B">
              <w:rPr>
                <w:rFonts w:eastAsia="Times New Roman" w:cstheme="minorHAnsi"/>
                <w:color w:val="000000"/>
                <w:lang w:val="en-GB"/>
              </w:rPr>
              <w:t>Community-based organisation</w:t>
            </w:r>
          </w:p>
        </w:tc>
        <w:tc>
          <w:tcPr>
            <w:tcW w:w="1400" w:type="dxa"/>
            <w:tcBorders>
              <w:top w:val="nil"/>
              <w:left w:val="single" w:sz="8" w:space="0" w:color="FFFFFF" w:themeColor="background1"/>
              <w:bottom w:val="single" w:sz="8" w:space="0" w:color="FFFFFF"/>
              <w:right w:val="single" w:sz="8" w:space="0" w:color="FFFFFF"/>
            </w:tcBorders>
            <w:shd w:val="clear" w:color="auto" w:fill="D7F0F5" w:themeFill="background2" w:themeFillTint="33"/>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68.5%</w:t>
            </w:r>
          </w:p>
        </w:tc>
        <w:tc>
          <w:tcPr>
            <w:tcW w:w="1164" w:type="dxa"/>
            <w:tcBorders>
              <w:top w:val="nil"/>
              <w:left w:val="nil"/>
              <w:bottom w:val="single" w:sz="8" w:space="0" w:color="FFFFFF"/>
              <w:right w:val="single" w:sz="8" w:space="0" w:color="FFFFFF"/>
            </w:tcBorders>
            <w:shd w:val="clear" w:color="000000" w:fill="D9D9D9"/>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21.1%</w:t>
            </w:r>
          </w:p>
        </w:tc>
        <w:tc>
          <w:tcPr>
            <w:tcW w:w="1328" w:type="dxa"/>
            <w:tcBorders>
              <w:top w:val="nil"/>
              <w:left w:val="nil"/>
              <w:bottom w:val="single" w:sz="8" w:space="0" w:color="FFFFFF"/>
              <w:right w:val="single" w:sz="8" w:space="0" w:color="FFFFFF"/>
            </w:tcBorders>
            <w:shd w:val="clear" w:color="000000" w:fill="D9D9D9"/>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24.5%</w:t>
            </w:r>
          </w:p>
        </w:tc>
        <w:tc>
          <w:tcPr>
            <w:tcW w:w="1405" w:type="dxa"/>
            <w:tcBorders>
              <w:top w:val="nil"/>
              <w:left w:val="nil"/>
              <w:bottom w:val="single" w:sz="8" w:space="0" w:color="FFFFFF"/>
              <w:right w:val="single" w:sz="8" w:space="0" w:color="FFFFFF"/>
            </w:tcBorders>
            <w:shd w:val="clear" w:color="auto" w:fill="F2F2F2" w:themeFill="background1" w:themeFillShade="F2"/>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18.1%</w:t>
            </w:r>
          </w:p>
        </w:tc>
        <w:tc>
          <w:tcPr>
            <w:tcW w:w="1286" w:type="dxa"/>
            <w:tcBorders>
              <w:top w:val="nil"/>
              <w:left w:val="nil"/>
              <w:bottom w:val="single" w:sz="8" w:space="0" w:color="FFFFFF"/>
              <w:right w:val="single" w:sz="8" w:space="0" w:color="FFFFFF"/>
            </w:tcBorders>
            <w:shd w:val="clear" w:color="000000" w:fill="D9D9D9"/>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21.0%</w:t>
            </w:r>
          </w:p>
        </w:tc>
      </w:tr>
      <w:tr w:rsidR="00376182" w:rsidRPr="000C407B" w:rsidTr="00E339E0">
        <w:trPr>
          <w:trHeight w:val="134"/>
          <w:jc w:val="center"/>
        </w:trPr>
        <w:tc>
          <w:tcPr>
            <w:tcW w:w="26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376182" w:rsidRPr="000C407B" w:rsidRDefault="00376182" w:rsidP="00F876FF">
            <w:pPr>
              <w:rPr>
                <w:rFonts w:eastAsia="Times New Roman" w:cstheme="minorHAnsi"/>
                <w:color w:val="000000"/>
                <w:lang w:val="en-US"/>
              </w:rPr>
            </w:pPr>
            <w:r w:rsidRPr="000C407B">
              <w:rPr>
                <w:rFonts w:eastAsia="Times New Roman" w:cstheme="minorHAnsi"/>
                <w:color w:val="000000"/>
                <w:lang w:val="en-GB"/>
              </w:rPr>
              <w:t>Local gov’t/council/commune</w:t>
            </w:r>
          </w:p>
        </w:tc>
        <w:tc>
          <w:tcPr>
            <w:tcW w:w="1400" w:type="dxa"/>
            <w:tcBorders>
              <w:top w:val="nil"/>
              <w:left w:val="single" w:sz="8" w:space="0" w:color="FFFFFF" w:themeColor="background1"/>
              <w:bottom w:val="single" w:sz="8" w:space="0" w:color="FFFFFF"/>
              <w:right w:val="single" w:sz="8" w:space="0" w:color="FFFFFF"/>
            </w:tcBorders>
            <w:shd w:val="clear" w:color="000000" w:fill="D9D9D9"/>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45.2%</w:t>
            </w:r>
          </w:p>
        </w:tc>
        <w:tc>
          <w:tcPr>
            <w:tcW w:w="1164" w:type="dxa"/>
            <w:tcBorders>
              <w:top w:val="nil"/>
              <w:left w:val="nil"/>
              <w:bottom w:val="single" w:sz="8" w:space="0" w:color="FFFFFF"/>
              <w:right w:val="single" w:sz="8" w:space="0" w:color="FFFFFF"/>
            </w:tcBorders>
            <w:shd w:val="clear" w:color="auto" w:fill="F2F2F2" w:themeFill="background1" w:themeFillShade="F2"/>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18.9%</w:t>
            </w:r>
          </w:p>
        </w:tc>
        <w:tc>
          <w:tcPr>
            <w:tcW w:w="1328" w:type="dxa"/>
            <w:tcBorders>
              <w:top w:val="nil"/>
              <w:left w:val="nil"/>
              <w:bottom w:val="single" w:sz="8" w:space="0" w:color="FFFFFF"/>
              <w:right w:val="single" w:sz="8" w:space="0" w:color="FFFFFF"/>
            </w:tcBorders>
            <w:shd w:val="clear" w:color="000000" w:fill="D9D9D9"/>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19.6%</w:t>
            </w:r>
          </w:p>
        </w:tc>
        <w:tc>
          <w:tcPr>
            <w:tcW w:w="1405" w:type="dxa"/>
            <w:tcBorders>
              <w:top w:val="nil"/>
              <w:left w:val="nil"/>
              <w:bottom w:val="single" w:sz="8" w:space="0" w:color="FFFFFF"/>
              <w:right w:val="single" w:sz="8" w:space="0" w:color="FFFFFF"/>
            </w:tcBorders>
            <w:shd w:val="clear" w:color="auto" w:fill="D7F0F5" w:themeFill="background2" w:themeFillTint="33"/>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46.3%</w:t>
            </w:r>
          </w:p>
        </w:tc>
        <w:tc>
          <w:tcPr>
            <w:tcW w:w="1286" w:type="dxa"/>
            <w:tcBorders>
              <w:top w:val="nil"/>
              <w:left w:val="nil"/>
              <w:bottom w:val="single" w:sz="8" w:space="0" w:color="FFFFFF"/>
              <w:right w:val="single" w:sz="8" w:space="0" w:color="FFFFFF"/>
            </w:tcBorders>
            <w:shd w:val="clear" w:color="000000" w:fill="D9D9D9"/>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37.3%</w:t>
            </w:r>
          </w:p>
        </w:tc>
      </w:tr>
      <w:tr w:rsidR="00376182" w:rsidRPr="000C407B" w:rsidTr="00E339E0">
        <w:trPr>
          <w:trHeight w:val="152"/>
          <w:jc w:val="center"/>
        </w:trPr>
        <w:tc>
          <w:tcPr>
            <w:tcW w:w="26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376182" w:rsidRPr="000C407B" w:rsidRDefault="00376182" w:rsidP="00F876FF">
            <w:pPr>
              <w:rPr>
                <w:rFonts w:eastAsia="Times New Roman" w:cstheme="minorHAnsi"/>
                <w:color w:val="000000"/>
                <w:lang w:val="en-US"/>
              </w:rPr>
            </w:pPr>
            <w:r w:rsidRPr="000C407B">
              <w:rPr>
                <w:rFonts w:eastAsia="Times New Roman" w:cstheme="minorHAnsi"/>
                <w:color w:val="000000"/>
                <w:lang w:val="en-GB"/>
              </w:rPr>
              <w:t>Mass organisation</w:t>
            </w:r>
          </w:p>
        </w:tc>
        <w:tc>
          <w:tcPr>
            <w:tcW w:w="1400" w:type="dxa"/>
            <w:tcBorders>
              <w:top w:val="nil"/>
              <w:left w:val="single" w:sz="8" w:space="0" w:color="FFFFFF" w:themeColor="background1"/>
              <w:bottom w:val="single" w:sz="8" w:space="0" w:color="FFFFFF"/>
              <w:right w:val="single" w:sz="8" w:space="0" w:color="FFFFFF"/>
            </w:tcBorders>
            <w:shd w:val="clear" w:color="000000" w:fill="D9D9D9"/>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27.4%</w:t>
            </w:r>
          </w:p>
        </w:tc>
        <w:tc>
          <w:tcPr>
            <w:tcW w:w="1164" w:type="dxa"/>
            <w:tcBorders>
              <w:top w:val="nil"/>
              <w:left w:val="nil"/>
              <w:bottom w:val="single" w:sz="8" w:space="0" w:color="FFFFFF"/>
              <w:right w:val="single" w:sz="8" w:space="0" w:color="FFFFFF"/>
            </w:tcBorders>
            <w:shd w:val="clear" w:color="000000" w:fill="D9D9D9"/>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18.9%</w:t>
            </w:r>
          </w:p>
        </w:tc>
        <w:tc>
          <w:tcPr>
            <w:tcW w:w="1328" w:type="dxa"/>
            <w:tcBorders>
              <w:top w:val="nil"/>
              <w:left w:val="nil"/>
              <w:bottom w:val="single" w:sz="8" w:space="0" w:color="FFFFFF"/>
              <w:right w:val="single" w:sz="8" w:space="0" w:color="FFFFFF"/>
            </w:tcBorders>
            <w:shd w:val="clear" w:color="auto" w:fill="F2F2F2" w:themeFill="background1" w:themeFillShade="F2"/>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15.7%</w:t>
            </w:r>
          </w:p>
        </w:tc>
        <w:tc>
          <w:tcPr>
            <w:tcW w:w="1405" w:type="dxa"/>
            <w:tcBorders>
              <w:top w:val="nil"/>
              <w:left w:val="nil"/>
              <w:bottom w:val="single" w:sz="8" w:space="0" w:color="FFFFFF"/>
              <w:right w:val="single" w:sz="8" w:space="0" w:color="FFFFFF"/>
            </w:tcBorders>
            <w:shd w:val="clear" w:color="auto" w:fill="D7F0F5" w:themeFill="background2" w:themeFillTint="33"/>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31.9%</w:t>
            </w:r>
          </w:p>
        </w:tc>
        <w:tc>
          <w:tcPr>
            <w:tcW w:w="1286" w:type="dxa"/>
            <w:tcBorders>
              <w:top w:val="nil"/>
              <w:left w:val="nil"/>
              <w:bottom w:val="single" w:sz="8" w:space="0" w:color="FFFFFF"/>
              <w:right w:val="single" w:sz="8" w:space="0" w:color="FFFFFF"/>
            </w:tcBorders>
            <w:shd w:val="clear" w:color="000000" w:fill="D9D9D9"/>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28.0%</w:t>
            </w:r>
          </w:p>
        </w:tc>
      </w:tr>
      <w:tr w:rsidR="00376182" w:rsidRPr="000C407B" w:rsidTr="00E339E0">
        <w:trPr>
          <w:trHeight w:val="170"/>
          <w:jc w:val="center"/>
        </w:trPr>
        <w:tc>
          <w:tcPr>
            <w:tcW w:w="26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376182" w:rsidRPr="000C407B" w:rsidRDefault="00376182" w:rsidP="00F876FF">
            <w:pPr>
              <w:rPr>
                <w:rFonts w:eastAsia="Times New Roman" w:cstheme="minorHAnsi"/>
                <w:color w:val="000000"/>
                <w:lang w:val="en-US"/>
              </w:rPr>
            </w:pPr>
            <w:r w:rsidRPr="000C407B">
              <w:rPr>
                <w:rFonts w:eastAsia="Times New Roman" w:cstheme="minorHAnsi"/>
                <w:color w:val="000000"/>
                <w:lang w:val="en-GB"/>
              </w:rPr>
              <w:t>Business organisation</w:t>
            </w:r>
          </w:p>
        </w:tc>
        <w:tc>
          <w:tcPr>
            <w:tcW w:w="1400" w:type="dxa"/>
            <w:tcBorders>
              <w:top w:val="nil"/>
              <w:left w:val="single" w:sz="8" w:space="0" w:color="FFFFFF" w:themeColor="background1"/>
              <w:bottom w:val="single" w:sz="8" w:space="0" w:color="FFFFFF"/>
              <w:right w:val="single" w:sz="8" w:space="0" w:color="FFFFFF"/>
            </w:tcBorders>
            <w:shd w:val="clear" w:color="auto" w:fill="F2F2F2" w:themeFill="background1" w:themeFillShade="F2"/>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15.1%</w:t>
            </w:r>
          </w:p>
        </w:tc>
        <w:tc>
          <w:tcPr>
            <w:tcW w:w="1164" w:type="dxa"/>
            <w:tcBorders>
              <w:top w:val="nil"/>
              <w:left w:val="nil"/>
              <w:bottom w:val="single" w:sz="8" w:space="0" w:color="FFFFFF"/>
              <w:right w:val="single" w:sz="8" w:space="0" w:color="FFFFFF"/>
            </w:tcBorders>
            <w:shd w:val="clear" w:color="auto" w:fill="D7F0F5" w:themeFill="background2" w:themeFillTint="33"/>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68.4%</w:t>
            </w:r>
          </w:p>
        </w:tc>
        <w:tc>
          <w:tcPr>
            <w:tcW w:w="1328" w:type="dxa"/>
            <w:tcBorders>
              <w:top w:val="nil"/>
              <w:left w:val="nil"/>
              <w:bottom w:val="single" w:sz="8" w:space="0" w:color="FFFFFF"/>
              <w:right w:val="single" w:sz="8" w:space="0" w:color="FFFFFF"/>
            </w:tcBorders>
            <w:shd w:val="clear" w:color="000000" w:fill="D9D9D9"/>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58.8%</w:t>
            </w:r>
          </w:p>
        </w:tc>
        <w:tc>
          <w:tcPr>
            <w:tcW w:w="1405" w:type="dxa"/>
            <w:tcBorders>
              <w:top w:val="nil"/>
              <w:left w:val="nil"/>
              <w:bottom w:val="single" w:sz="8" w:space="0" w:color="FFFFFF"/>
              <w:right w:val="single" w:sz="8" w:space="0" w:color="FFFFFF"/>
            </w:tcBorders>
            <w:shd w:val="clear" w:color="000000" w:fill="D9D9D9"/>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28.8%</w:t>
            </w:r>
          </w:p>
        </w:tc>
        <w:tc>
          <w:tcPr>
            <w:tcW w:w="1286" w:type="dxa"/>
            <w:tcBorders>
              <w:top w:val="nil"/>
              <w:left w:val="nil"/>
              <w:bottom w:val="single" w:sz="8" w:space="0" w:color="FFFFFF"/>
              <w:right w:val="single" w:sz="8" w:space="0" w:color="FFFFFF"/>
            </w:tcBorders>
            <w:shd w:val="clear" w:color="000000" w:fill="D9D9D9"/>
            <w:vAlign w:val="center"/>
            <w:hideMark/>
          </w:tcPr>
          <w:p w:rsidR="00376182" w:rsidRPr="00376182" w:rsidRDefault="00376182" w:rsidP="00376182">
            <w:pPr>
              <w:jc w:val="center"/>
              <w:rPr>
                <w:rFonts w:eastAsia="Times New Roman" w:cstheme="minorHAnsi"/>
                <w:color w:val="000000"/>
                <w:lang w:val="en-US"/>
              </w:rPr>
            </w:pPr>
            <w:r w:rsidRPr="00376182">
              <w:rPr>
                <w:rFonts w:eastAsia="Times New Roman" w:cstheme="minorHAnsi"/>
                <w:color w:val="000000"/>
                <w:lang w:val="en-US"/>
              </w:rPr>
              <w:t>19.0%</w:t>
            </w:r>
          </w:p>
        </w:tc>
      </w:tr>
    </w:tbl>
    <w:p w:rsidR="00451FA4" w:rsidRPr="000C407B" w:rsidRDefault="00451FA4" w:rsidP="00394F50">
      <w:pPr>
        <w:pStyle w:val="BodyCopy"/>
        <w:spacing w:before="240" w:after="120"/>
        <w:rPr>
          <w:rFonts w:cstheme="minorHAnsi"/>
          <w:b/>
          <w:i/>
        </w:rPr>
      </w:pPr>
      <w:r w:rsidRPr="000C407B">
        <w:rPr>
          <w:rFonts w:cstheme="minorHAnsi"/>
          <w:b/>
          <w:i/>
        </w:rPr>
        <w:t xml:space="preserve">Achievements of Alumni  </w:t>
      </w:r>
    </w:p>
    <w:p w:rsidR="00E339E0" w:rsidRDefault="00E339E0" w:rsidP="00E339E0">
      <w:pPr>
        <w:pStyle w:val="Numberedlist0"/>
        <w:numPr>
          <w:ilvl w:val="0"/>
          <w:numId w:val="0"/>
        </w:numPr>
      </w:pPr>
      <w:r w:rsidRPr="006A3892">
        <w:t xml:space="preserve">Many alumni made important achievements in the first three years after they returned from their studies. </w:t>
      </w:r>
      <w:r>
        <w:t>By and large, t</w:t>
      </w:r>
      <w:r w:rsidRPr="006A3892">
        <w:t>he</w:t>
      </w:r>
      <w:r>
        <w:t>ir</w:t>
      </w:r>
      <w:r w:rsidRPr="006A3892">
        <w:t xml:space="preserve"> achievements reflected the expectations and reward systems of their employment sector. Alumni working in the private sector were more likely than alumni in other employment sectors to have received a promotion at work. About 55% of alumni in foreign-owned companies and 54% of alumni in Vietnamese companies received a promotion. High percentages of alumni in the private sector also changed to a better job within the first three years of returning. </w:t>
      </w:r>
    </w:p>
    <w:p w:rsidR="00E339E0" w:rsidRPr="006A3892" w:rsidRDefault="00E339E0" w:rsidP="00E339E0">
      <w:pPr>
        <w:pStyle w:val="Numberedlist0"/>
        <w:numPr>
          <w:ilvl w:val="0"/>
          <w:numId w:val="0"/>
        </w:numPr>
      </w:pPr>
      <w:r w:rsidRPr="006A3892">
        <w:t xml:space="preserve">However, </w:t>
      </w:r>
      <w:r>
        <w:t xml:space="preserve">alumni in the private sector </w:t>
      </w:r>
      <w:r w:rsidRPr="006A3892">
        <w:t xml:space="preserve">were least likely to participate in </w:t>
      </w:r>
      <w:r>
        <w:t>a</w:t>
      </w:r>
      <w:r w:rsidRPr="006A3892">
        <w:t xml:space="preserve"> link between Vietnamese and Australian organisations, volunteer at a local organisation, and promote gender equality in their organisations. </w:t>
      </w:r>
      <w:r>
        <w:t xml:space="preserve">They were about </w:t>
      </w:r>
      <w:r w:rsidRPr="006A3892">
        <w:t>50% less likely than alumni in the public sector and aid delivery agencies to participate in a link and thereby support the Australia Awards global objective of fostering links with Australia.</w:t>
      </w:r>
    </w:p>
    <w:p w:rsidR="00E339E0" w:rsidRDefault="00E339E0" w:rsidP="00E339E0">
      <w:pPr>
        <w:pStyle w:val="Numberedlist0"/>
        <w:numPr>
          <w:ilvl w:val="0"/>
          <w:numId w:val="0"/>
        </w:numPr>
      </w:pPr>
      <w:r w:rsidRPr="006A3892">
        <w:t>Alumni in education institutes ma</w:t>
      </w:r>
      <w:r>
        <w:t>de</w:t>
      </w:r>
      <w:r w:rsidRPr="006A3892">
        <w:t xml:space="preserve"> achievements associated with their sector. About 44% of alumni in the education sector published an article in a journal, 29% participated in a link between Vietnamese and Australian organisations, 23% presented a paper at an international conference, 22% volunteered at a local organisation, 19% received a grant, and 12% received an award or prize related to their studies. In all of these </w:t>
      </w:r>
      <w:r>
        <w:t>areas, t</w:t>
      </w:r>
      <w:r w:rsidRPr="006A3892">
        <w:t xml:space="preserve">hey outperformed alumni in the other employment sectors.  </w:t>
      </w:r>
    </w:p>
    <w:p w:rsidR="00E339E0" w:rsidRDefault="00E339E0" w:rsidP="00E339E0">
      <w:pPr>
        <w:pStyle w:val="Numberedlist0"/>
        <w:numPr>
          <w:ilvl w:val="0"/>
          <w:numId w:val="0"/>
        </w:numPr>
      </w:pPr>
      <w:r>
        <w:t>However, a</w:t>
      </w:r>
      <w:r w:rsidRPr="006A3892">
        <w:t xml:space="preserve">lumni in education institutes were much less likely to receive a promotion at work or change to a better job than alumni in the private sector. </w:t>
      </w:r>
    </w:p>
    <w:p w:rsidR="00E339E0" w:rsidRPr="00741ED6" w:rsidRDefault="00E339E0" w:rsidP="00E339E0">
      <w:pPr>
        <w:pStyle w:val="Numberedlist0"/>
        <w:numPr>
          <w:ilvl w:val="0"/>
          <w:numId w:val="0"/>
        </w:numPr>
      </w:pPr>
      <w:r>
        <w:lastRenderedPageBreak/>
        <w:t xml:space="preserve">Generally, alumni working in public sector organisations in Vietnam were least likely to change jobs, while alumni in foreign and international organisations were most likely among alumni in the five employments </w:t>
      </w:r>
      <w:r w:rsidRPr="00741ED6">
        <w:t>sectors.</w:t>
      </w:r>
    </w:p>
    <w:p w:rsidR="00451FA4" w:rsidRPr="000C407B" w:rsidRDefault="00E339E0" w:rsidP="000C407B">
      <w:pPr>
        <w:pStyle w:val="Numberedlist0"/>
        <w:numPr>
          <w:ilvl w:val="0"/>
          <w:numId w:val="0"/>
        </w:numPr>
        <w:spacing w:before="120" w:after="120"/>
        <w:rPr>
          <w:rFonts w:cstheme="minorHAnsi"/>
        </w:rPr>
      </w:pPr>
      <w:r w:rsidRPr="00741ED6">
        <w:t>The achievements of alumni in the first three years after they returned to Vietnam that were the most evenly shared across all employment sectors were (1) receiving a promotion at work, (2) returning to Australia, and (3) volunteering in a local organisation. Between 45-55% of alumni reported the former, 16-22% reported volunteering, and 4-10 % said they had returned to Australia</w:t>
      </w:r>
      <w:r>
        <w:rPr>
          <w:rFonts w:cstheme="minorHAnsi"/>
        </w:rPr>
        <w:t>.</w:t>
      </w:r>
    </w:p>
    <w:p w:rsidR="00451FA4" w:rsidRPr="000C407B" w:rsidRDefault="00451FA4" w:rsidP="000C407B">
      <w:pPr>
        <w:pStyle w:val="TableHeading"/>
        <w:spacing w:before="240" w:after="120"/>
        <w:rPr>
          <w:rFonts w:asciiTheme="minorHAnsi" w:hAnsiTheme="minorHAnsi" w:cstheme="minorHAnsi"/>
          <w:b/>
          <w:color w:val="auto"/>
          <w:sz w:val="20"/>
        </w:rPr>
      </w:pPr>
      <w:r w:rsidRPr="000C407B">
        <w:rPr>
          <w:rFonts w:asciiTheme="minorHAnsi" w:hAnsiTheme="minorHAnsi" w:cstheme="minorHAnsi"/>
          <w:b/>
          <w:color w:val="auto"/>
          <w:sz w:val="20"/>
        </w:rPr>
        <w:t>Table 12</w:t>
      </w:r>
      <w:r w:rsidR="0028410E">
        <w:rPr>
          <w:rFonts w:asciiTheme="minorHAnsi" w:hAnsiTheme="minorHAnsi" w:cstheme="minorHAnsi"/>
          <w:b/>
          <w:color w:val="auto"/>
          <w:sz w:val="20"/>
        </w:rPr>
        <w:t>:</w:t>
      </w:r>
      <w:r w:rsidRPr="000C407B">
        <w:rPr>
          <w:rFonts w:asciiTheme="minorHAnsi" w:hAnsiTheme="minorHAnsi" w:cstheme="minorHAnsi"/>
          <w:b/>
          <w:color w:val="auto"/>
          <w:sz w:val="20"/>
        </w:rPr>
        <w:t xml:space="preserve"> Alumni Achievements in First 3 Years of Returning to Vietnam</w:t>
      </w:r>
    </w:p>
    <w:tbl>
      <w:tblPr>
        <w:tblW w:w="9200" w:type="dxa"/>
        <w:jc w:val="center"/>
        <w:tblInd w:w="93" w:type="dxa"/>
        <w:tblLayout w:type="fixed"/>
        <w:tblLook w:val="04A0" w:firstRow="1" w:lastRow="0" w:firstColumn="1" w:lastColumn="0" w:noHBand="0" w:noVBand="1"/>
      </w:tblPr>
      <w:tblGrid>
        <w:gridCol w:w="3042"/>
        <w:gridCol w:w="1276"/>
        <w:gridCol w:w="1134"/>
        <w:gridCol w:w="1276"/>
        <w:gridCol w:w="1367"/>
        <w:gridCol w:w="1105"/>
      </w:tblGrid>
      <w:tr w:rsidR="00451FA4" w:rsidRPr="000C407B" w:rsidTr="000C407B">
        <w:trPr>
          <w:trHeight w:val="615"/>
          <w:jc w:val="center"/>
        </w:trPr>
        <w:tc>
          <w:tcPr>
            <w:tcW w:w="3042"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GB"/>
              </w:rPr>
              <w:t> </w:t>
            </w:r>
          </w:p>
        </w:tc>
        <w:tc>
          <w:tcPr>
            <w:tcW w:w="6158" w:type="dxa"/>
            <w:gridSpan w:val="5"/>
            <w:tcBorders>
              <w:top w:val="single" w:sz="8" w:space="0" w:color="FFFFFF"/>
              <w:left w:val="nil"/>
              <w:bottom w:val="single" w:sz="8" w:space="0" w:color="FFFFFF"/>
              <w:right w:val="nil"/>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rPr>
              <w:t>Percentage of Alumni who have made achievements in first 3 years of returning</w:t>
            </w:r>
          </w:p>
        </w:tc>
      </w:tr>
      <w:tr w:rsidR="00451FA4" w:rsidRPr="000C407B" w:rsidTr="000C407B">
        <w:trPr>
          <w:trHeight w:val="615"/>
          <w:jc w:val="center"/>
        </w:trPr>
        <w:tc>
          <w:tcPr>
            <w:tcW w:w="3042" w:type="dxa"/>
            <w:tcBorders>
              <w:top w:val="nil"/>
              <w:left w:val="single" w:sz="8" w:space="0" w:color="FFFFFF"/>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rPr>
              <w:t>Type of Achievement</w:t>
            </w:r>
          </w:p>
        </w:tc>
        <w:tc>
          <w:tcPr>
            <w:tcW w:w="1276"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Aid delivery agency</w:t>
            </w:r>
          </w:p>
        </w:tc>
        <w:tc>
          <w:tcPr>
            <w:tcW w:w="1134"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Foreign company</w:t>
            </w:r>
          </w:p>
        </w:tc>
        <w:tc>
          <w:tcPr>
            <w:tcW w:w="1276"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Vietnamese company</w:t>
            </w:r>
          </w:p>
        </w:tc>
        <w:tc>
          <w:tcPr>
            <w:tcW w:w="1367"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Government organization</w:t>
            </w:r>
          </w:p>
        </w:tc>
        <w:tc>
          <w:tcPr>
            <w:tcW w:w="1105"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Education Institute</w:t>
            </w:r>
          </w:p>
        </w:tc>
      </w:tr>
      <w:tr w:rsidR="00451FA4" w:rsidRPr="000C407B" w:rsidTr="000C407B">
        <w:trPr>
          <w:trHeight w:val="315"/>
          <w:jc w:val="center"/>
        </w:trPr>
        <w:tc>
          <w:tcPr>
            <w:tcW w:w="3042" w:type="dxa"/>
            <w:tcBorders>
              <w:top w:val="nil"/>
              <w:left w:val="single" w:sz="8" w:space="0" w:color="FFFFFF"/>
              <w:bottom w:val="nil"/>
              <w:right w:val="nil"/>
            </w:tcBorders>
            <w:shd w:val="clear" w:color="000000" w:fill="003150"/>
            <w:vAlign w:val="center"/>
            <w:hideMark/>
          </w:tcPr>
          <w:p w:rsidR="00451FA4" w:rsidRPr="000C407B" w:rsidRDefault="00451FA4" w:rsidP="00F876FF">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Total answered</w:t>
            </w:r>
          </w:p>
        </w:tc>
        <w:tc>
          <w:tcPr>
            <w:tcW w:w="1276"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73</w:t>
            </w:r>
          </w:p>
        </w:tc>
        <w:tc>
          <w:tcPr>
            <w:tcW w:w="1134"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95</w:t>
            </w:r>
          </w:p>
        </w:tc>
        <w:tc>
          <w:tcPr>
            <w:tcW w:w="1276"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102</w:t>
            </w:r>
          </w:p>
        </w:tc>
        <w:tc>
          <w:tcPr>
            <w:tcW w:w="1367"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160</w:t>
            </w:r>
          </w:p>
        </w:tc>
        <w:tc>
          <w:tcPr>
            <w:tcW w:w="1105"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300</w:t>
            </w:r>
          </w:p>
        </w:tc>
      </w:tr>
      <w:tr w:rsidR="00E339E0" w:rsidRPr="000C407B" w:rsidTr="00E339E0">
        <w:trPr>
          <w:trHeight w:val="315"/>
          <w:jc w:val="center"/>
        </w:trPr>
        <w:tc>
          <w:tcPr>
            <w:tcW w:w="3042" w:type="dxa"/>
            <w:tcBorders>
              <w:top w:val="single" w:sz="8" w:space="0" w:color="FFFFFF"/>
              <w:left w:val="single" w:sz="8" w:space="0" w:color="FFFFFF"/>
              <w:bottom w:val="nil"/>
              <w:right w:val="nil"/>
            </w:tcBorders>
            <w:shd w:val="clear" w:color="000000" w:fill="F2F2F2"/>
            <w:vAlign w:val="center"/>
            <w:hideMark/>
          </w:tcPr>
          <w:p w:rsidR="00E339E0" w:rsidRPr="00E339E0" w:rsidRDefault="00E339E0" w:rsidP="00CA1B10">
            <w:pPr>
              <w:rPr>
                <w:rFonts w:eastAsia="Times New Roman" w:cstheme="minorHAnsi"/>
                <w:color w:val="000000"/>
                <w:lang w:val="en-US"/>
              </w:rPr>
            </w:pPr>
            <w:r w:rsidRPr="00E339E0">
              <w:rPr>
                <w:rFonts w:eastAsia="Times New Roman" w:cstheme="minorHAnsi"/>
                <w:color w:val="000000"/>
              </w:rPr>
              <w:t>Receive a promotion at work</w:t>
            </w:r>
          </w:p>
        </w:tc>
        <w:tc>
          <w:tcPr>
            <w:tcW w:w="1276" w:type="dxa"/>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41.1%</w:t>
            </w:r>
          </w:p>
        </w:tc>
        <w:tc>
          <w:tcPr>
            <w:tcW w:w="1134" w:type="dxa"/>
            <w:tcBorders>
              <w:top w:val="nil"/>
              <w:left w:val="nil"/>
              <w:bottom w:val="single" w:sz="8" w:space="0" w:color="FFFFFF"/>
              <w:right w:val="single" w:sz="8" w:space="0" w:color="FFFFFF"/>
            </w:tcBorders>
            <w:shd w:val="clear" w:color="auto" w:fill="D7F0F5" w:themeFill="background2" w:themeFillTint="33"/>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54.7%</w:t>
            </w:r>
          </w:p>
        </w:tc>
        <w:tc>
          <w:tcPr>
            <w:tcW w:w="1276"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53.9%</w:t>
            </w:r>
          </w:p>
        </w:tc>
        <w:tc>
          <w:tcPr>
            <w:tcW w:w="1367"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49.4%</w:t>
            </w:r>
          </w:p>
        </w:tc>
        <w:tc>
          <w:tcPr>
            <w:tcW w:w="1105"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45.0%</w:t>
            </w:r>
          </w:p>
        </w:tc>
      </w:tr>
      <w:tr w:rsidR="00E339E0" w:rsidRPr="000C407B" w:rsidTr="00E339E0">
        <w:trPr>
          <w:trHeight w:val="315"/>
          <w:jc w:val="center"/>
        </w:trPr>
        <w:tc>
          <w:tcPr>
            <w:tcW w:w="3042" w:type="dxa"/>
            <w:tcBorders>
              <w:top w:val="nil"/>
              <w:left w:val="single" w:sz="8" w:space="0" w:color="FFFFFF"/>
              <w:bottom w:val="nil"/>
              <w:right w:val="nil"/>
            </w:tcBorders>
            <w:shd w:val="clear" w:color="000000" w:fill="F2F2F2"/>
            <w:vAlign w:val="center"/>
            <w:hideMark/>
          </w:tcPr>
          <w:p w:rsidR="00E339E0" w:rsidRPr="00E339E0" w:rsidRDefault="00E339E0" w:rsidP="00CA1B10">
            <w:pPr>
              <w:rPr>
                <w:rFonts w:eastAsia="Times New Roman" w:cstheme="minorHAnsi"/>
                <w:color w:val="000000"/>
                <w:lang w:val="en-US"/>
              </w:rPr>
            </w:pPr>
            <w:r w:rsidRPr="00E339E0">
              <w:rPr>
                <w:rFonts w:eastAsia="Times New Roman" w:cstheme="minorHAnsi"/>
                <w:color w:val="000000"/>
                <w:lang w:val="en-US"/>
              </w:rPr>
              <w:t>Change to a better job</w:t>
            </w:r>
          </w:p>
        </w:tc>
        <w:tc>
          <w:tcPr>
            <w:tcW w:w="1276" w:type="dxa"/>
            <w:tcBorders>
              <w:top w:val="nil"/>
              <w:left w:val="single" w:sz="8" w:space="0" w:color="FFFFFF"/>
              <w:bottom w:val="single" w:sz="8" w:space="0" w:color="FFFFFF"/>
              <w:right w:val="single" w:sz="8" w:space="0" w:color="FFFFFF"/>
            </w:tcBorders>
            <w:shd w:val="clear" w:color="auto" w:fill="D7F0F5" w:themeFill="background2" w:themeFillTint="33"/>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60.3%</w:t>
            </w:r>
          </w:p>
        </w:tc>
        <w:tc>
          <w:tcPr>
            <w:tcW w:w="1134"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60.0%</w:t>
            </w:r>
          </w:p>
        </w:tc>
        <w:tc>
          <w:tcPr>
            <w:tcW w:w="1276"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44.1%</w:t>
            </w:r>
          </w:p>
        </w:tc>
        <w:tc>
          <w:tcPr>
            <w:tcW w:w="1367"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25.0%</w:t>
            </w:r>
          </w:p>
        </w:tc>
        <w:tc>
          <w:tcPr>
            <w:tcW w:w="1105" w:type="dxa"/>
            <w:tcBorders>
              <w:top w:val="nil"/>
              <w:left w:val="nil"/>
              <w:bottom w:val="single" w:sz="8" w:space="0" w:color="FFFFFF"/>
              <w:right w:val="single" w:sz="8" w:space="0" w:color="FFFFFF"/>
            </w:tcBorders>
            <w:shd w:val="clear" w:color="auto" w:fill="F2F2F2" w:themeFill="background1" w:themeFillShade="F2"/>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17.0%</w:t>
            </w:r>
          </w:p>
        </w:tc>
      </w:tr>
      <w:tr w:rsidR="00E339E0" w:rsidRPr="000C407B" w:rsidTr="00E339E0">
        <w:trPr>
          <w:trHeight w:val="410"/>
          <w:jc w:val="center"/>
        </w:trPr>
        <w:tc>
          <w:tcPr>
            <w:tcW w:w="3042" w:type="dxa"/>
            <w:tcBorders>
              <w:top w:val="single" w:sz="8" w:space="0" w:color="FFFFFF"/>
              <w:left w:val="single" w:sz="8" w:space="0" w:color="FFFFFF"/>
              <w:bottom w:val="nil"/>
              <w:right w:val="nil"/>
            </w:tcBorders>
            <w:shd w:val="clear" w:color="000000" w:fill="F2F2F2"/>
            <w:vAlign w:val="center"/>
            <w:hideMark/>
          </w:tcPr>
          <w:p w:rsidR="00E339E0" w:rsidRPr="00E339E0" w:rsidRDefault="00E339E0" w:rsidP="00CA1B10">
            <w:pPr>
              <w:rPr>
                <w:rFonts w:eastAsia="Times New Roman" w:cstheme="minorHAnsi"/>
                <w:color w:val="000000"/>
                <w:lang w:val="en-US"/>
              </w:rPr>
            </w:pPr>
            <w:r w:rsidRPr="00E339E0">
              <w:rPr>
                <w:rFonts w:eastAsia="Times New Roman" w:cstheme="minorHAnsi"/>
                <w:color w:val="000000"/>
                <w:lang w:val="en-US"/>
              </w:rPr>
              <w:t>Receive an award or prize related to their studies</w:t>
            </w:r>
          </w:p>
        </w:tc>
        <w:tc>
          <w:tcPr>
            <w:tcW w:w="1276" w:type="dxa"/>
            <w:tcBorders>
              <w:top w:val="nil"/>
              <w:left w:val="single" w:sz="8" w:space="0" w:color="FFFFFF"/>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9.6%</w:t>
            </w:r>
          </w:p>
        </w:tc>
        <w:tc>
          <w:tcPr>
            <w:tcW w:w="1134"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6.3%</w:t>
            </w:r>
          </w:p>
        </w:tc>
        <w:tc>
          <w:tcPr>
            <w:tcW w:w="1276" w:type="dxa"/>
            <w:tcBorders>
              <w:top w:val="nil"/>
              <w:left w:val="nil"/>
              <w:bottom w:val="single" w:sz="8" w:space="0" w:color="FFFFFF"/>
              <w:right w:val="single" w:sz="8" w:space="0" w:color="FFFFFF"/>
            </w:tcBorders>
            <w:shd w:val="clear" w:color="auto" w:fill="F2F2F2" w:themeFill="background1" w:themeFillShade="F2"/>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4.9%</w:t>
            </w:r>
          </w:p>
        </w:tc>
        <w:tc>
          <w:tcPr>
            <w:tcW w:w="1367"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7.5%</w:t>
            </w:r>
          </w:p>
        </w:tc>
        <w:tc>
          <w:tcPr>
            <w:tcW w:w="1105" w:type="dxa"/>
            <w:tcBorders>
              <w:top w:val="nil"/>
              <w:left w:val="nil"/>
              <w:bottom w:val="single" w:sz="8" w:space="0" w:color="FFFFFF"/>
              <w:right w:val="single" w:sz="8" w:space="0" w:color="FFFFFF"/>
            </w:tcBorders>
            <w:shd w:val="clear" w:color="auto" w:fill="D7F0F5" w:themeFill="background2" w:themeFillTint="33"/>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12.3%</w:t>
            </w:r>
          </w:p>
        </w:tc>
      </w:tr>
      <w:tr w:rsidR="00E339E0" w:rsidRPr="000C407B" w:rsidTr="00E339E0">
        <w:trPr>
          <w:trHeight w:val="290"/>
          <w:jc w:val="center"/>
        </w:trPr>
        <w:tc>
          <w:tcPr>
            <w:tcW w:w="3042" w:type="dxa"/>
            <w:tcBorders>
              <w:top w:val="nil"/>
              <w:left w:val="single" w:sz="8" w:space="0" w:color="FFFFFF"/>
              <w:bottom w:val="nil"/>
              <w:right w:val="nil"/>
            </w:tcBorders>
            <w:shd w:val="clear" w:color="000000" w:fill="F2F2F2"/>
            <w:vAlign w:val="center"/>
            <w:hideMark/>
          </w:tcPr>
          <w:p w:rsidR="00E339E0" w:rsidRPr="00E339E0" w:rsidRDefault="00E339E0" w:rsidP="00CA1B10">
            <w:pPr>
              <w:rPr>
                <w:rFonts w:eastAsia="Times New Roman" w:cstheme="minorHAnsi"/>
                <w:color w:val="000000"/>
                <w:lang w:val="en-US"/>
              </w:rPr>
            </w:pPr>
            <w:r w:rsidRPr="00E339E0">
              <w:rPr>
                <w:rFonts w:eastAsia="Times New Roman" w:cstheme="minorHAnsi"/>
                <w:color w:val="000000"/>
                <w:lang w:val="en-US"/>
              </w:rPr>
              <w:t>Present paper at international conference</w:t>
            </w:r>
          </w:p>
        </w:tc>
        <w:tc>
          <w:tcPr>
            <w:tcW w:w="1276" w:type="dxa"/>
            <w:tcBorders>
              <w:top w:val="nil"/>
              <w:left w:val="single" w:sz="8" w:space="0" w:color="FFFFFF"/>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13.7%</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4.2%</w:t>
            </w:r>
          </w:p>
        </w:tc>
        <w:tc>
          <w:tcPr>
            <w:tcW w:w="1276"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7.8%</w:t>
            </w:r>
          </w:p>
        </w:tc>
        <w:tc>
          <w:tcPr>
            <w:tcW w:w="1367"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16.3%</w:t>
            </w:r>
          </w:p>
        </w:tc>
        <w:tc>
          <w:tcPr>
            <w:tcW w:w="1105" w:type="dxa"/>
            <w:tcBorders>
              <w:top w:val="nil"/>
              <w:left w:val="nil"/>
              <w:bottom w:val="single" w:sz="8" w:space="0" w:color="FFFFFF"/>
              <w:right w:val="single" w:sz="8" w:space="0" w:color="FFFFFF"/>
            </w:tcBorders>
            <w:shd w:val="clear" w:color="auto" w:fill="D7F0F5" w:themeFill="background2" w:themeFillTint="33"/>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22.7%</w:t>
            </w:r>
          </w:p>
        </w:tc>
      </w:tr>
      <w:tr w:rsidR="00E339E0" w:rsidRPr="000C407B" w:rsidTr="00E339E0">
        <w:trPr>
          <w:trHeight w:val="315"/>
          <w:jc w:val="center"/>
        </w:trPr>
        <w:tc>
          <w:tcPr>
            <w:tcW w:w="3042" w:type="dxa"/>
            <w:tcBorders>
              <w:top w:val="single" w:sz="8" w:space="0" w:color="FFFFFF"/>
              <w:left w:val="single" w:sz="8" w:space="0" w:color="FFFFFF"/>
              <w:bottom w:val="nil"/>
              <w:right w:val="nil"/>
            </w:tcBorders>
            <w:shd w:val="clear" w:color="000000" w:fill="F2F2F2"/>
            <w:vAlign w:val="center"/>
            <w:hideMark/>
          </w:tcPr>
          <w:p w:rsidR="00E339E0" w:rsidRPr="00E339E0" w:rsidRDefault="00E339E0" w:rsidP="00CA1B10">
            <w:pPr>
              <w:rPr>
                <w:rFonts w:eastAsia="Times New Roman" w:cstheme="minorHAnsi"/>
                <w:color w:val="000000"/>
                <w:lang w:val="en-US"/>
              </w:rPr>
            </w:pPr>
            <w:r w:rsidRPr="00E339E0">
              <w:rPr>
                <w:rFonts w:eastAsia="Times New Roman" w:cstheme="minorHAnsi"/>
                <w:color w:val="000000"/>
                <w:lang w:val="en-US"/>
              </w:rPr>
              <w:t>Publish an article in a journal</w:t>
            </w:r>
          </w:p>
        </w:tc>
        <w:tc>
          <w:tcPr>
            <w:tcW w:w="1276" w:type="dxa"/>
            <w:tcBorders>
              <w:top w:val="nil"/>
              <w:left w:val="single" w:sz="8" w:space="0" w:color="FFFFFF"/>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19.2%</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3.2%</w:t>
            </w:r>
          </w:p>
        </w:tc>
        <w:tc>
          <w:tcPr>
            <w:tcW w:w="1276"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10.8%</w:t>
            </w:r>
          </w:p>
        </w:tc>
        <w:tc>
          <w:tcPr>
            <w:tcW w:w="1367"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23.8%</w:t>
            </w:r>
          </w:p>
        </w:tc>
        <w:tc>
          <w:tcPr>
            <w:tcW w:w="1105" w:type="dxa"/>
            <w:tcBorders>
              <w:top w:val="nil"/>
              <w:left w:val="nil"/>
              <w:bottom w:val="single" w:sz="8" w:space="0" w:color="FFFFFF"/>
              <w:right w:val="single" w:sz="8" w:space="0" w:color="FFFFFF"/>
            </w:tcBorders>
            <w:shd w:val="clear" w:color="auto" w:fill="D7F0F5" w:themeFill="background2" w:themeFillTint="33"/>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44.0%</w:t>
            </w:r>
          </w:p>
        </w:tc>
      </w:tr>
      <w:tr w:rsidR="00E339E0" w:rsidRPr="000C407B" w:rsidTr="00E339E0">
        <w:trPr>
          <w:trHeight w:val="315"/>
          <w:jc w:val="center"/>
        </w:trPr>
        <w:tc>
          <w:tcPr>
            <w:tcW w:w="3042" w:type="dxa"/>
            <w:tcBorders>
              <w:top w:val="single" w:sz="8" w:space="0" w:color="FFFFFF"/>
              <w:left w:val="single" w:sz="8" w:space="0" w:color="FFFFFF"/>
              <w:bottom w:val="nil"/>
              <w:right w:val="nil"/>
            </w:tcBorders>
            <w:shd w:val="clear" w:color="000000" w:fill="F2F2F2"/>
            <w:vAlign w:val="center"/>
            <w:hideMark/>
          </w:tcPr>
          <w:p w:rsidR="00E339E0" w:rsidRPr="00E339E0" w:rsidRDefault="00E339E0" w:rsidP="00CA1B10">
            <w:pPr>
              <w:rPr>
                <w:rFonts w:eastAsia="Times New Roman" w:cstheme="minorHAnsi"/>
                <w:color w:val="000000"/>
                <w:lang w:val="en-US"/>
              </w:rPr>
            </w:pPr>
            <w:r w:rsidRPr="00E339E0">
              <w:rPr>
                <w:rFonts w:eastAsia="Times New Roman" w:cstheme="minorHAnsi"/>
                <w:color w:val="000000"/>
                <w:lang w:val="en-US"/>
              </w:rPr>
              <w:t>Receive a grant</w:t>
            </w:r>
          </w:p>
        </w:tc>
        <w:tc>
          <w:tcPr>
            <w:tcW w:w="1276" w:type="dxa"/>
            <w:tcBorders>
              <w:top w:val="nil"/>
              <w:left w:val="single" w:sz="8" w:space="0" w:color="FFFFFF"/>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9.6%</w:t>
            </w:r>
          </w:p>
        </w:tc>
        <w:tc>
          <w:tcPr>
            <w:tcW w:w="1134"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3.2%</w:t>
            </w:r>
          </w:p>
        </w:tc>
        <w:tc>
          <w:tcPr>
            <w:tcW w:w="1276" w:type="dxa"/>
            <w:tcBorders>
              <w:top w:val="nil"/>
              <w:left w:val="nil"/>
              <w:bottom w:val="single" w:sz="8" w:space="0" w:color="FFFFFF"/>
              <w:right w:val="single" w:sz="8" w:space="0" w:color="FFFFFF"/>
            </w:tcBorders>
            <w:shd w:val="clear" w:color="auto" w:fill="F2F2F2" w:themeFill="background1" w:themeFillShade="F2"/>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1.0%</w:t>
            </w:r>
          </w:p>
        </w:tc>
        <w:tc>
          <w:tcPr>
            <w:tcW w:w="1367"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8.1%</w:t>
            </w:r>
          </w:p>
        </w:tc>
        <w:tc>
          <w:tcPr>
            <w:tcW w:w="1105" w:type="dxa"/>
            <w:tcBorders>
              <w:top w:val="nil"/>
              <w:left w:val="nil"/>
              <w:bottom w:val="single" w:sz="8" w:space="0" w:color="FFFFFF"/>
              <w:right w:val="single" w:sz="8" w:space="0" w:color="FFFFFF"/>
            </w:tcBorders>
            <w:shd w:val="clear" w:color="auto" w:fill="D7F0F5" w:themeFill="background2" w:themeFillTint="33"/>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18.7%</w:t>
            </w:r>
          </w:p>
        </w:tc>
      </w:tr>
      <w:tr w:rsidR="00E339E0" w:rsidRPr="000C407B" w:rsidTr="00E339E0">
        <w:trPr>
          <w:trHeight w:val="315"/>
          <w:jc w:val="center"/>
        </w:trPr>
        <w:tc>
          <w:tcPr>
            <w:tcW w:w="3042" w:type="dxa"/>
            <w:tcBorders>
              <w:top w:val="single" w:sz="8" w:space="0" w:color="FFFFFF"/>
              <w:left w:val="single" w:sz="8" w:space="0" w:color="FFFFFF"/>
              <w:bottom w:val="nil"/>
              <w:right w:val="nil"/>
            </w:tcBorders>
            <w:shd w:val="clear" w:color="000000" w:fill="F2F2F2"/>
            <w:vAlign w:val="center"/>
            <w:hideMark/>
          </w:tcPr>
          <w:p w:rsidR="00E339E0" w:rsidRPr="00E339E0" w:rsidRDefault="00E339E0" w:rsidP="00CA1B10">
            <w:pPr>
              <w:rPr>
                <w:rFonts w:eastAsia="Times New Roman" w:cstheme="minorHAnsi"/>
                <w:color w:val="000000"/>
                <w:lang w:val="en-US"/>
              </w:rPr>
            </w:pPr>
            <w:r w:rsidRPr="00E339E0">
              <w:rPr>
                <w:rFonts w:eastAsia="Times New Roman" w:cstheme="minorHAnsi"/>
                <w:color w:val="000000"/>
                <w:lang w:val="en-US"/>
              </w:rPr>
              <w:t>Return to Australia</w:t>
            </w:r>
          </w:p>
        </w:tc>
        <w:tc>
          <w:tcPr>
            <w:tcW w:w="1276" w:type="dxa"/>
            <w:tcBorders>
              <w:top w:val="nil"/>
              <w:left w:val="single" w:sz="8" w:space="0" w:color="FFFFFF"/>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5.5%</w:t>
            </w:r>
          </w:p>
        </w:tc>
        <w:tc>
          <w:tcPr>
            <w:tcW w:w="1134"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6.3%</w:t>
            </w:r>
          </w:p>
        </w:tc>
        <w:tc>
          <w:tcPr>
            <w:tcW w:w="1276" w:type="dxa"/>
            <w:tcBorders>
              <w:top w:val="nil"/>
              <w:left w:val="nil"/>
              <w:bottom w:val="single" w:sz="8" w:space="0" w:color="FFFFFF"/>
              <w:right w:val="single" w:sz="8" w:space="0" w:color="FFFFFF"/>
            </w:tcBorders>
            <w:shd w:val="clear" w:color="auto" w:fill="F2F2F2" w:themeFill="background1" w:themeFillShade="F2"/>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3.9%</w:t>
            </w:r>
          </w:p>
        </w:tc>
        <w:tc>
          <w:tcPr>
            <w:tcW w:w="1367" w:type="dxa"/>
            <w:tcBorders>
              <w:top w:val="nil"/>
              <w:left w:val="nil"/>
              <w:bottom w:val="single" w:sz="8" w:space="0" w:color="FFFFFF"/>
              <w:right w:val="single" w:sz="8" w:space="0" w:color="FFFFFF"/>
            </w:tcBorders>
            <w:shd w:val="clear" w:color="auto" w:fill="D7F0F5" w:themeFill="background2" w:themeFillTint="33"/>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10.0%</w:t>
            </w:r>
          </w:p>
        </w:tc>
        <w:tc>
          <w:tcPr>
            <w:tcW w:w="1105"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7.7%</w:t>
            </w:r>
          </w:p>
        </w:tc>
      </w:tr>
      <w:tr w:rsidR="00E339E0" w:rsidRPr="000C407B" w:rsidTr="00E339E0">
        <w:trPr>
          <w:trHeight w:val="454"/>
          <w:jc w:val="center"/>
        </w:trPr>
        <w:tc>
          <w:tcPr>
            <w:tcW w:w="3042" w:type="dxa"/>
            <w:tcBorders>
              <w:top w:val="nil"/>
              <w:left w:val="single" w:sz="8" w:space="0" w:color="FFFFFF"/>
              <w:bottom w:val="nil"/>
              <w:right w:val="nil"/>
            </w:tcBorders>
            <w:shd w:val="clear" w:color="000000" w:fill="F2F2F2"/>
            <w:vAlign w:val="center"/>
            <w:hideMark/>
          </w:tcPr>
          <w:p w:rsidR="00E339E0" w:rsidRPr="00E339E0" w:rsidRDefault="00E339E0" w:rsidP="00CA1B10">
            <w:pPr>
              <w:rPr>
                <w:rFonts w:eastAsia="Times New Roman" w:cstheme="minorHAnsi"/>
                <w:color w:val="000000"/>
                <w:lang w:val="en-US"/>
              </w:rPr>
            </w:pPr>
            <w:r w:rsidRPr="00E339E0">
              <w:rPr>
                <w:rFonts w:eastAsia="Times New Roman" w:cstheme="minorHAnsi"/>
                <w:color w:val="000000"/>
                <w:lang w:val="en-US"/>
              </w:rPr>
              <w:t>Participate in link between Vietnamese and Australian orgs</w:t>
            </w:r>
          </w:p>
        </w:tc>
        <w:tc>
          <w:tcPr>
            <w:tcW w:w="1276" w:type="dxa"/>
            <w:tcBorders>
              <w:top w:val="nil"/>
              <w:left w:val="single" w:sz="8" w:space="0" w:color="FFFFFF"/>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27.4%</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13.7%</w:t>
            </w:r>
          </w:p>
        </w:tc>
        <w:tc>
          <w:tcPr>
            <w:tcW w:w="1276" w:type="dxa"/>
            <w:tcBorders>
              <w:top w:val="nil"/>
              <w:left w:val="nil"/>
              <w:bottom w:val="single" w:sz="8" w:space="0" w:color="FFFFFF"/>
              <w:right w:val="single" w:sz="8" w:space="0" w:color="FFFFFF"/>
            </w:tcBorders>
            <w:shd w:val="clear" w:color="auto" w:fill="F2F2F2" w:themeFill="background1" w:themeFillShade="F2"/>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13.7%</w:t>
            </w:r>
          </w:p>
        </w:tc>
        <w:tc>
          <w:tcPr>
            <w:tcW w:w="1367"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27.5%</w:t>
            </w:r>
          </w:p>
        </w:tc>
        <w:tc>
          <w:tcPr>
            <w:tcW w:w="1105" w:type="dxa"/>
            <w:tcBorders>
              <w:top w:val="nil"/>
              <w:left w:val="nil"/>
              <w:bottom w:val="single" w:sz="8" w:space="0" w:color="FFFFFF"/>
              <w:right w:val="single" w:sz="8" w:space="0" w:color="FFFFFF"/>
            </w:tcBorders>
            <w:shd w:val="clear" w:color="auto" w:fill="D7F0F5" w:themeFill="background2" w:themeFillTint="33"/>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29.0%</w:t>
            </w:r>
          </w:p>
        </w:tc>
      </w:tr>
      <w:tr w:rsidR="00E339E0" w:rsidRPr="000C407B" w:rsidTr="00E339E0">
        <w:trPr>
          <w:trHeight w:val="305"/>
          <w:jc w:val="center"/>
        </w:trPr>
        <w:tc>
          <w:tcPr>
            <w:tcW w:w="3042" w:type="dxa"/>
            <w:tcBorders>
              <w:top w:val="single" w:sz="8" w:space="0" w:color="FFFFFF"/>
              <w:left w:val="single" w:sz="8" w:space="0" w:color="FFFFFF"/>
              <w:bottom w:val="nil"/>
              <w:right w:val="nil"/>
            </w:tcBorders>
            <w:shd w:val="clear" w:color="000000" w:fill="F2F2F2"/>
            <w:vAlign w:val="center"/>
            <w:hideMark/>
          </w:tcPr>
          <w:p w:rsidR="00E339E0" w:rsidRPr="00E339E0" w:rsidRDefault="00E339E0" w:rsidP="00CA1B10">
            <w:pPr>
              <w:rPr>
                <w:rFonts w:eastAsia="Times New Roman" w:cstheme="minorHAnsi"/>
                <w:color w:val="000000"/>
                <w:lang w:val="en-US"/>
              </w:rPr>
            </w:pPr>
            <w:r w:rsidRPr="00E339E0">
              <w:rPr>
                <w:rFonts w:eastAsia="Times New Roman" w:cstheme="minorHAnsi"/>
                <w:color w:val="000000"/>
                <w:lang w:val="en-US"/>
              </w:rPr>
              <w:t>Promote gender equality in org</w:t>
            </w:r>
          </w:p>
        </w:tc>
        <w:tc>
          <w:tcPr>
            <w:tcW w:w="1276" w:type="dxa"/>
            <w:tcBorders>
              <w:top w:val="nil"/>
              <w:left w:val="single" w:sz="8" w:space="0" w:color="FFFFFF"/>
              <w:bottom w:val="single" w:sz="8" w:space="0" w:color="FFFFFF"/>
              <w:right w:val="single" w:sz="8" w:space="0" w:color="FFFFFF"/>
            </w:tcBorders>
            <w:shd w:val="clear" w:color="auto" w:fill="D7F0F5" w:themeFill="background2" w:themeFillTint="33"/>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43.8%</w:t>
            </w:r>
          </w:p>
        </w:tc>
        <w:tc>
          <w:tcPr>
            <w:tcW w:w="1134"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18.9%</w:t>
            </w:r>
          </w:p>
        </w:tc>
        <w:tc>
          <w:tcPr>
            <w:tcW w:w="1276" w:type="dxa"/>
            <w:tcBorders>
              <w:top w:val="nil"/>
              <w:left w:val="nil"/>
              <w:bottom w:val="single" w:sz="8" w:space="0" w:color="FFFFFF"/>
              <w:right w:val="single" w:sz="8" w:space="0" w:color="FFFFFF"/>
            </w:tcBorders>
            <w:shd w:val="clear" w:color="auto" w:fill="F2F2F2" w:themeFill="background1" w:themeFillShade="F2"/>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15.7%</w:t>
            </w:r>
          </w:p>
        </w:tc>
        <w:tc>
          <w:tcPr>
            <w:tcW w:w="1367"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25.6%</w:t>
            </w:r>
          </w:p>
        </w:tc>
        <w:tc>
          <w:tcPr>
            <w:tcW w:w="1105"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22.7%</w:t>
            </w:r>
          </w:p>
        </w:tc>
      </w:tr>
      <w:tr w:rsidR="00E339E0" w:rsidRPr="000C407B" w:rsidTr="00E339E0">
        <w:trPr>
          <w:trHeight w:val="219"/>
          <w:jc w:val="center"/>
        </w:trPr>
        <w:tc>
          <w:tcPr>
            <w:tcW w:w="3042" w:type="dxa"/>
            <w:tcBorders>
              <w:top w:val="single" w:sz="8" w:space="0" w:color="FFFFFF"/>
              <w:left w:val="single" w:sz="8" w:space="0" w:color="FFFFFF"/>
              <w:bottom w:val="nil"/>
              <w:right w:val="nil"/>
            </w:tcBorders>
            <w:shd w:val="clear" w:color="000000" w:fill="F2F2F2"/>
            <w:vAlign w:val="center"/>
            <w:hideMark/>
          </w:tcPr>
          <w:p w:rsidR="00E339E0" w:rsidRPr="00E339E0" w:rsidRDefault="00E339E0" w:rsidP="00CA1B10">
            <w:pPr>
              <w:rPr>
                <w:rFonts w:eastAsia="Times New Roman" w:cstheme="minorHAnsi"/>
                <w:color w:val="000000"/>
                <w:lang w:val="en-US"/>
              </w:rPr>
            </w:pPr>
            <w:r w:rsidRPr="00E339E0">
              <w:rPr>
                <w:rFonts w:eastAsia="Times New Roman" w:cstheme="minorHAnsi"/>
                <w:color w:val="000000"/>
                <w:lang w:val="en-US"/>
              </w:rPr>
              <w:t>Promote disability inclusion in org</w:t>
            </w:r>
          </w:p>
        </w:tc>
        <w:tc>
          <w:tcPr>
            <w:tcW w:w="1276" w:type="dxa"/>
            <w:tcBorders>
              <w:top w:val="nil"/>
              <w:left w:val="single" w:sz="8" w:space="0" w:color="FFFFFF"/>
              <w:bottom w:val="single" w:sz="8" w:space="0" w:color="FFFFFF"/>
              <w:right w:val="single" w:sz="8" w:space="0" w:color="FFFFFF"/>
            </w:tcBorders>
            <w:shd w:val="clear" w:color="auto" w:fill="D7F0F5" w:themeFill="background2" w:themeFillTint="33"/>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26.0%</w:t>
            </w:r>
          </w:p>
        </w:tc>
        <w:tc>
          <w:tcPr>
            <w:tcW w:w="1134"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9.5%</w:t>
            </w:r>
          </w:p>
        </w:tc>
        <w:tc>
          <w:tcPr>
            <w:tcW w:w="1276"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4.9%</w:t>
            </w:r>
          </w:p>
        </w:tc>
        <w:tc>
          <w:tcPr>
            <w:tcW w:w="1367"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5.0%</w:t>
            </w:r>
          </w:p>
        </w:tc>
        <w:tc>
          <w:tcPr>
            <w:tcW w:w="1105" w:type="dxa"/>
            <w:tcBorders>
              <w:top w:val="nil"/>
              <w:left w:val="nil"/>
              <w:bottom w:val="single" w:sz="8" w:space="0" w:color="FFFFFF"/>
              <w:right w:val="single" w:sz="8" w:space="0" w:color="FFFFFF"/>
            </w:tcBorders>
            <w:shd w:val="clear" w:color="auto" w:fill="F2F2F2" w:themeFill="background1" w:themeFillShade="F2"/>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4.3%</w:t>
            </w:r>
          </w:p>
        </w:tc>
      </w:tr>
      <w:tr w:rsidR="00E339E0" w:rsidRPr="000C407B" w:rsidTr="00E339E0">
        <w:trPr>
          <w:trHeight w:val="267"/>
          <w:jc w:val="center"/>
        </w:trPr>
        <w:tc>
          <w:tcPr>
            <w:tcW w:w="3042" w:type="dxa"/>
            <w:tcBorders>
              <w:top w:val="single" w:sz="8" w:space="0" w:color="FFFFFF"/>
              <w:left w:val="single" w:sz="8" w:space="0" w:color="FFFFFF"/>
              <w:bottom w:val="nil"/>
              <w:right w:val="nil"/>
            </w:tcBorders>
            <w:shd w:val="clear" w:color="000000" w:fill="F2F2F2"/>
            <w:vAlign w:val="center"/>
            <w:hideMark/>
          </w:tcPr>
          <w:p w:rsidR="00E339E0" w:rsidRPr="00E339E0" w:rsidRDefault="00E339E0" w:rsidP="00CA1B10">
            <w:pPr>
              <w:rPr>
                <w:rFonts w:eastAsia="Times New Roman" w:cstheme="minorHAnsi"/>
                <w:color w:val="000000"/>
                <w:lang w:val="en-US"/>
              </w:rPr>
            </w:pPr>
            <w:r w:rsidRPr="00E339E0">
              <w:rPr>
                <w:rFonts w:eastAsia="Times New Roman" w:cstheme="minorHAnsi"/>
                <w:color w:val="000000"/>
                <w:lang w:val="en-US"/>
              </w:rPr>
              <w:t>Volunteer at a local organisation</w:t>
            </w:r>
          </w:p>
        </w:tc>
        <w:tc>
          <w:tcPr>
            <w:tcW w:w="1276" w:type="dxa"/>
            <w:tcBorders>
              <w:top w:val="nil"/>
              <w:left w:val="single" w:sz="8" w:space="0" w:color="FFFFFF"/>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19.2%</w:t>
            </w:r>
          </w:p>
        </w:tc>
        <w:tc>
          <w:tcPr>
            <w:tcW w:w="1134"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16.8%</w:t>
            </w:r>
          </w:p>
        </w:tc>
        <w:tc>
          <w:tcPr>
            <w:tcW w:w="1276" w:type="dxa"/>
            <w:tcBorders>
              <w:top w:val="nil"/>
              <w:left w:val="nil"/>
              <w:bottom w:val="single" w:sz="8" w:space="0" w:color="FFFFFF"/>
              <w:right w:val="single" w:sz="8" w:space="0" w:color="FFFFFF"/>
            </w:tcBorders>
            <w:shd w:val="clear" w:color="auto" w:fill="F2F2F2" w:themeFill="background1" w:themeFillShade="F2"/>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16.7%</w:t>
            </w:r>
          </w:p>
        </w:tc>
        <w:tc>
          <w:tcPr>
            <w:tcW w:w="1367" w:type="dxa"/>
            <w:tcBorders>
              <w:top w:val="nil"/>
              <w:left w:val="nil"/>
              <w:bottom w:val="single" w:sz="8" w:space="0" w:color="FFFFFF"/>
              <w:right w:val="single" w:sz="8" w:space="0" w:color="FFFFFF"/>
            </w:tcBorders>
            <w:shd w:val="clear" w:color="000000" w:fill="D9D9D9"/>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17.5%</w:t>
            </w:r>
          </w:p>
        </w:tc>
        <w:tc>
          <w:tcPr>
            <w:tcW w:w="1105" w:type="dxa"/>
            <w:tcBorders>
              <w:top w:val="nil"/>
              <w:left w:val="nil"/>
              <w:bottom w:val="single" w:sz="8" w:space="0" w:color="FFFFFF"/>
              <w:right w:val="single" w:sz="8" w:space="0" w:color="FFFFFF"/>
            </w:tcBorders>
            <w:shd w:val="clear" w:color="auto" w:fill="D7F0F5" w:themeFill="background2" w:themeFillTint="33"/>
            <w:vAlign w:val="center"/>
            <w:hideMark/>
          </w:tcPr>
          <w:p w:rsidR="00E339E0" w:rsidRPr="00E339E0" w:rsidRDefault="00E339E0" w:rsidP="00CA1B10">
            <w:pPr>
              <w:jc w:val="center"/>
              <w:rPr>
                <w:rFonts w:eastAsia="Times New Roman" w:cstheme="minorHAnsi"/>
                <w:color w:val="000000"/>
                <w:lang w:val="en-US"/>
              </w:rPr>
            </w:pPr>
            <w:r w:rsidRPr="00E339E0">
              <w:rPr>
                <w:rFonts w:eastAsia="Times New Roman" w:cstheme="minorHAnsi"/>
                <w:color w:val="000000"/>
                <w:lang w:val="en-US"/>
              </w:rPr>
              <w:t>22.3%</w:t>
            </w:r>
          </w:p>
        </w:tc>
      </w:tr>
    </w:tbl>
    <w:p w:rsidR="00451FA4" w:rsidRPr="00D7707E" w:rsidRDefault="00451FA4" w:rsidP="000C407B">
      <w:pPr>
        <w:pStyle w:val="BodyCopy"/>
        <w:spacing w:before="240" w:after="120"/>
        <w:rPr>
          <w:b/>
          <w:i/>
        </w:rPr>
      </w:pPr>
      <w:r w:rsidRPr="00D7707E">
        <w:rPr>
          <w:b/>
          <w:i/>
        </w:rPr>
        <w:t xml:space="preserve">Alumni and </w:t>
      </w:r>
      <w:r>
        <w:rPr>
          <w:b/>
          <w:i/>
        </w:rPr>
        <w:t>People-to-People L</w:t>
      </w:r>
      <w:r w:rsidRPr="00D7707E">
        <w:rPr>
          <w:b/>
          <w:i/>
        </w:rPr>
        <w:t xml:space="preserve">inks </w:t>
      </w:r>
    </w:p>
    <w:p w:rsidR="00DC5560" w:rsidRDefault="00DC5560" w:rsidP="00DC5560">
      <w:pPr>
        <w:pStyle w:val="Numberedlist0"/>
        <w:numPr>
          <w:ilvl w:val="0"/>
          <w:numId w:val="0"/>
        </w:numPr>
      </w:pPr>
      <w:r>
        <w:t xml:space="preserve">Alumni working in public sector organisations, such as government and education institutes, were most likely to have maintained contact with people from all listed stakeholder groups. Alumni working in private sector companies were least likely to have maintained contact with 9 of 10 stakeholder groups. </w:t>
      </w:r>
    </w:p>
    <w:p w:rsidR="00DC5560" w:rsidRDefault="00DC5560" w:rsidP="00DC5560">
      <w:pPr>
        <w:pStyle w:val="Numberedlist0"/>
        <w:numPr>
          <w:ilvl w:val="0"/>
          <w:numId w:val="0"/>
        </w:numPr>
      </w:pPr>
      <w:r>
        <w:t xml:space="preserve">Generally, alumni have maintained contact with other Vietnamese alumni and with scholarship alumni from other countries. Significantly fewer alumni have maintained contact with Australians. </w:t>
      </w:r>
    </w:p>
    <w:p w:rsidR="00451FA4" w:rsidRPr="004F02DF" w:rsidRDefault="00DC5560" w:rsidP="00DC5560">
      <w:pPr>
        <w:pStyle w:val="Numberedlist0"/>
        <w:numPr>
          <w:ilvl w:val="0"/>
          <w:numId w:val="0"/>
        </w:numPr>
        <w:spacing w:before="120" w:after="120"/>
      </w:pPr>
      <w:r>
        <w:t>The exceptions to this rule are the 31% of alumni working in education institutes who have maintained contact with former lecturers and university staff, and the 19 to 28% of alumni in all five employment sectors who have maintained contact with their university alumni association</w:t>
      </w:r>
      <w:r w:rsidR="00451FA4">
        <w:t>.</w:t>
      </w:r>
    </w:p>
    <w:p w:rsidR="00451FA4" w:rsidRDefault="00451FA4" w:rsidP="000C407B">
      <w:pPr>
        <w:spacing w:before="120" w:after="120" w:line="276" w:lineRule="auto"/>
        <w:rPr>
          <w:rFonts w:asciiTheme="majorHAnsi" w:hAnsiTheme="majorHAnsi"/>
          <w:color w:val="003150" w:themeColor="text2"/>
          <w:spacing w:val="-3"/>
          <w:sz w:val="24"/>
        </w:rPr>
      </w:pPr>
      <w:r>
        <w:br w:type="page"/>
      </w:r>
    </w:p>
    <w:p w:rsidR="00451FA4" w:rsidRPr="000C407B" w:rsidRDefault="00451FA4" w:rsidP="000C407B">
      <w:pPr>
        <w:pStyle w:val="TableHeading"/>
        <w:spacing w:before="0" w:after="0"/>
        <w:rPr>
          <w:rFonts w:asciiTheme="minorHAnsi" w:hAnsiTheme="minorHAnsi" w:cstheme="minorHAnsi"/>
          <w:b/>
          <w:color w:val="auto"/>
          <w:sz w:val="20"/>
        </w:rPr>
      </w:pPr>
      <w:r w:rsidRPr="000C407B">
        <w:rPr>
          <w:rFonts w:asciiTheme="minorHAnsi" w:hAnsiTheme="minorHAnsi" w:cstheme="minorHAnsi"/>
          <w:b/>
          <w:color w:val="auto"/>
          <w:sz w:val="20"/>
        </w:rPr>
        <w:lastRenderedPageBreak/>
        <w:t>Table 13</w:t>
      </w:r>
      <w:r w:rsidR="0028410E">
        <w:rPr>
          <w:rFonts w:asciiTheme="minorHAnsi" w:hAnsiTheme="minorHAnsi" w:cstheme="minorHAnsi"/>
          <w:b/>
          <w:color w:val="auto"/>
          <w:sz w:val="20"/>
        </w:rPr>
        <w:t>:</w:t>
      </w:r>
      <w:r w:rsidRPr="000C407B">
        <w:rPr>
          <w:rFonts w:asciiTheme="minorHAnsi" w:hAnsiTheme="minorHAnsi" w:cstheme="minorHAnsi"/>
          <w:b/>
          <w:color w:val="auto"/>
          <w:sz w:val="20"/>
        </w:rPr>
        <w:t xml:space="preserve"> Alumni Maintain Contact with Australians and Other Alumni</w:t>
      </w:r>
    </w:p>
    <w:tbl>
      <w:tblPr>
        <w:tblW w:w="9200" w:type="dxa"/>
        <w:jc w:val="center"/>
        <w:tblInd w:w="93" w:type="dxa"/>
        <w:tblLook w:val="04A0" w:firstRow="1" w:lastRow="0" w:firstColumn="1" w:lastColumn="0" w:noHBand="0" w:noVBand="1"/>
      </w:tblPr>
      <w:tblGrid>
        <w:gridCol w:w="2475"/>
        <w:gridCol w:w="1418"/>
        <w:gridCol w:w="1134"/>
        <w:gridCol w:w="1476"/>
        <w:gridCol w:w="1405"/>
        <w:gridCol w:w="1292"/>
      </w:tblGrid>
      <w:tr w:rsidR="00451FA4" w:rsidRPr="000C407B" w:rsidTr="0013367D">
        <w:trPr>
          <w:trHeight w:val="317"/>
          <w:jc w:val="center"/>
        </w:trPr>
        <w:tc>
          <w:tcPr>
            <w:tcW w:w="2475"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GB"/>
              </w:rPr>
              <w:t> </w:t>
            </w:r>
          </w:p>
        </w:tc>
        <w:tc>
          <w:tcPr>
            <w:tcW w:w="6725" w:type="dxa"/>
            <w:gridSpan w:val="5"/>
            <w:tcBorders>
              <w:top w:val="single" w:sz="8" w:space="0" w:color="FFFFFF"/>
              <w:left w:val="nil"/>
              <w:bottom w:val="single" w:sz="8" w:space="0" w:color="FFFFFF"/>
              <w:right w:val="nil"/>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rPr>
              <w:t>Percentage of Alumni who have maintained contact with Australians or Other Alumni</w:t>
            </w:r>
          </w:p>
        </w:tc>
      </w:tr>
      <w:tr w:rsidR="00451FA4" w:rsidRPr="000C407B" w:rsidTr="0013367D">
        <w:trPr>
          <w:trHeight w:val="395"/>
          <w:jc w:val="center"/>
        </w:trPr>
        <w:tc>
          <w:tcPr>
            <w:tcW w:w="2475" w:type="dxa"/>
            <w:tcBorders>
              <w:top w:val="nil"/>
              <w:left w:val="single" w:sz="8" w:space="0" w:color="FFFFFF"/>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rPr>
              <w:t>Stakeholder Group</w:t>
            </w:r>
          </w:p>
        </w:tc>
        <w:tc>
          <w:tcPr>
            <w:tcW w:w="1418"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Aid delivery agency</w:t>
            </w:r>
          </w:p>
        </w:tc>
        <w:tc>
          <w:tcPr>
            <w:tcW w:w="1134"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Foreign company</w:t>
            </w:r>
          </w:p>
        </w:tc>
        <w:tc>
          <w:tcPr>
            <w:tcW w:w="1476"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Vietnamese company</w:t>
            </w:r>
          </w:p>
        </w:tc>
        <w:tc>
          <w:tcPr>
            <w:tcW w:w="1405"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Government organization</w:t>
            </w:r>
          </w:p>
        </w:tc>
        <w:tc>
          <w:tcPr>
            <w:tcW w:w="1292"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Education Institute</w:t>
            </w:r>
          </w:p>
        </w:tc>
      </w:tr>
      <w:tr w:rsidR="00451FA4" w:rsidRPr="000C407B" w:rsidTr="0013367D">
        <w:trPr>
          <w:trHeight w:val="62"/>
          <w:jc w:val="center"/>
        </w:trPr>
        <w:tc>
          <w:tcPr>
            <w:tcW w:w="2475" w:type="dxa"/>
            <w:tcBorders>
              <w:top w:val="nil"/>
              <w:left w:val="single" w:sz="8" w:space="0" w:color="FFFFFF"/>
              <w:bottom w:val="nil"/>
              <w:right w:val="nil"/>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Total answered</w:t>
            </w:r>
          </w:p>
        </w:tc>
        <w:tc>
          <w:tcPr>
            <w:tcW w:w="1418"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63</w:t>
            </w:r>
          </w:p>
        </w:tc>
        <w:tc>
          <w:tcPr>
            <w:tcW w:w="1134"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85</w:t>
            </w:r>
          </w:p>
        </w:tc>
        <w:tc>
          <w:tcPr>
            <w:tcW w:w="1476"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84</w:t>
            </w:r>
          </w:p>
        </w:tc>
        <w:tc>
          <w:tcPr>
            <w:tcW w:w="1405"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142</w:t>
            </w:r>
          </w:p>
        </w:tc>
        <w:tc>
          <w:tcPr>
            <w:tcW w:w="1292" w:type="dxa"/>
            <w:tcBorders>
              <w:top w:val="nil"/>
              <w:left w:val="nil"/>
              <w:bottom w:val="single" w:sz="8" w:space="0" w:color="FFFFFF"/>
              <w:right w:val="single" w:sz="8" w:space="0" w:color="FFFFFF"/>
            </w:tcBorders>
            <w:shd w:val="clear" w:color="000000" w:fill="003150"/>
            <w:vAlign w:val="center"/>
            <w:hideMark/>
          </w:tcPr>
          <w:p w:rsidR="00451FA4" w:rsidRPr="000C407B" w:rsidRDefault="00451FA4" w:rsidP="00F876FF">
            <w:pPr>
              <w:jc w:val="center"/>
              <w:rPr>
                <w:rFonts w:eastAsia="Times New Roman" w:cstheme="minorHAnsi"/>
                <w:b/>
                <w:bCs/>
                <w:color w:val="FFFFFF"/>
                <w:lang w:val="en-US"/>
              </w:rPr>
            </w:pPr>
            <w:r w:rsidRPr="000C407B">
              <w:rPr>
                <w:rFonts w:eastAsia="Times New Roman" w:cstheme="minorHAnsi"/>
                <w:b/>
                <w:bCs/>
                <w:color w:val="FFFFFF"/>
                <w:lang w:val="en-US"/>
              </w:rPr>
              <w:t>284</w:t>
            </w:r>
          </w:p>
        </w:tc>
      </w:tr>
      <w:tr w:rsidR="00DC5560" w:rsidRPr="000C407B" w:rsidTr="00DC5560">
        <w:trPr>
          <w:trHeight w:val="249"/>
          <w:jc w:val="center"/>
        </w:trPr>
        <w:tc>
          <w:tcPr>
            <w:tcW w:w="2475" w:type="dxa"/>
            <w:tcBorders>
              <w:top w:val="single" w:sz="8" w:space="0" w:color="FFFFFF"/>
              <w:left w:val="single" w:sz="8" w:space="0" w:color="FFFFFF"/>
              <w:bottom w:val="nil"/>
              <w:right w:val="nil"/>
            </w:tcBorders>
            <w:shd w:val="clear" w:color="000000" w:fill="F2F2F2"/>
            <w:vAlign w:val="center"/>
            <w:hideMark/>
          </w:tcPr>
          <w:p w:rsidR="00DC5560" w:rsidRPr="0013367D" w:rsidRDefault="00DC5560" w:rsidP="0013367D">
            <w:pPr>
              <w:rPr>
                <w:rFonts w:eastAsia="Times New Roman" w:cstheme="minorHAnsi"/>
                <w:color w:val="000000"/>
                <w:sz w:val="18"/>
                <w:szCs w:val="18"/>
                <w:lang w:val="en-US"/>
              </w:rPr>
            </w:pPr>
            <w:r w:rsidRPr="0013367D">
              <w:rPr>
                <w:rFonts w:eastAsia="Times New Roman" w:cstheme="minorHAnsi"/>
                <w:color w:val="000000"/>
                <w:sz w:val="18"/>
                <w:szCs w:val="18"/>
                <w:lang w:val="en-GB"/>
              </w:rPr>
              <w:t>Other students from Vietnam</w:t>
            </w:r>
          </w:p>
        </w:tc>
        <w:tc>
          <w:tcPr>
            <w:tcW w:w="1418" w:type="dxa"/>
            <w:tcBorders>
              <w:top w:val="nil"/>
              <w:left w:val="single" w:sz="8" w:space="0" w:color="FFFFFF"/>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63.5%</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51.8%</w:t>
            </w:r>
          </w:p>
        </w:tc>
        <w:tc>
          <w:tcPr>
            <w:tcW w:w="1476" w:type="dxa"/>
            <w:tcBorders>
              <w:top w:val="nil"/>
              <w:left w:val="nil"/>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57.1%</w:t>
            </w:r>
          </w:p>
        </w:tc>
        <w:tc>
          <w:tcPr>
            <w:tcW w:w="1405" w:type="dxa"/>
            <w:tcBorders>
              <w:top w:val="nil"/>
              <w:left w:val="nil"/>
              <w:bottom w:val="single" w:sz="8" w:space="0" w:color="FFFFFF"/>
              <w:right w:val="single" w:sz="8" w:space="0" w:color="FFFFFF"/>
            </w:tcBorders>
            <w:shd w:val="clear" w:color="auto" w:fill="D7F0F5" w:themeFill="background2" w:themeFillTint="33"/>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66.9%</w:t>
            </w:r>
          </w:p>
        </w:tc>
        <w:tc>
          <w:tcPr>
            <w:tcW w:w="1292" w:type="dxa"/>
            <w:tcBorders>
              <w:top w:val="nil"/>
              <w:left w:val="nil"/>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65.5%</w:t>
            </w:r>
          </w:p>
        </w:tc>
      </w:tr>
      <w:tr w:rsidR="00DC5560" w:rsidRPr="000C407B" w:rsidTr="00DC5560">
        <w:trPr>
          <w:trHeight w:val="246"/>
          <w:jc w:val="center"/>
        </w:trPr>
        <w:tc>
          <w:tcPr>
            <w:tcW w:w="2475" w:type="dxa"/>
            <w:tcBorders>
              <w:top w:val="nil"/>
              <w:left w:val="single" w:sz="8" w:space="0" w:color="FFFFFF"/>
              <w:bottom w:val="nil"/>
              <w:right w:val="nil"/>
            </w:tcBorders>
            <w:shd w:val="clear" w:color="000000" w:fill="F2F2F2"/>
            <w:vAlign w:val="center"/>
            <w:hideMark/>
          </w:tcPr>
          <w:p w:rsidR="00DC5560" w:rsidRPr="0013367D" w:rsidRDefault="00DC5560" w:rsidP="0013367D">
            <w:pPr>
              <w:rPr>
                <w:rFonts w:eastAsia="Times New Roman" w:cstheme="minorHAnsi"/>
                <w:color w:val="000000"/>
                <w:sz w:val="18"/>
                <w:szCs w:val="18"/>
                <w:lang w:val="en-US"/>
              </w:rPr>
            </w:pPr>
            <w:r w:rsidRPr="0013367D">
              <w:rPr>
                <w:rFonts w:eastAsia="Times New Roman" w:cstheme="minorHAnsi"/>
                <w:color w:val="000000"/>
                <w:sz w:val="18"/>
                <w:szCs w:val="18"/>
                <w:lang w:val="en-GB"/>
              </w:rPr>
              <w:t>Other AAS students</w:t>
            </w:r>
          </w:p>
        </w:tc>
        <w:tc>
          <w:tcPr>
            <w:tcW w:w="1418" w:type="dxa"/>
            <w:tcBorders>
              <w:top w:val="nil"/>
              <w:left w:val="single" w:sz="8" w:space="0" w:color="FFFFFF"/>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50.8%</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45.9%</w:t>
            </w:r>
          </w:p>
        </w:tc>
        <w:tc>
          <w:tcPr>
            <w:tcW w:w="1476" w:type="dxa"/>
            <w:tcBorders>
              <w:top w:val="nil"/>
              <w:left w:val="nil"/>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48.8%</w:t>
            </w:r>
          </w:p>
        </w:tc>
        <w:tc>
          <w:tcPr>
            <w:tcW w:w="1405" w:type="dxa"/>
            <w:tcBorders>
              <w:top w:val="nil"/>
              <w:left w:val="nil"/>
              <w:bottom w:val="single" w:sz="8" w:space="0" w:color="FFFFFF"/>
              <w:right w:val="single" w:sz="8" w:space="0" w:color="FFFFFF"/>
            </w:tcBorders>
            <w:shd w:val="clear" w:color="auto" w:fill="D7F0F5" w:themeFill="background2" w:themeFillTint="33"/>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56.3%</w:t>
            </w:r>
          </w:p>
        </w:tc>
        <w:tc>
          <w:tcPr>
            <w:tcW w:w="1292" w:type="dxa"/>
            <w:tcBorders>
              <w:top w:val="nil"/>
              <w:left w:val="nil"/>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52.1%</w:t>
            </w:r>
          </w:p>
        </w:tc>
      </w:tr>
      <w:tr w:rsidR="00DC5560" w:rsidRPr="000C407B" w:rsidTr="00DC5560">
        <w:trPr>
          <w:trHeight w:val="215"/>
          <w:jc w:val="center"/>
        </w:trPr>
        <w:tc>
          <w:tcPr>
            <w:tcW w:w="2475" w:type="dxa"/>
            <w:tcBorders>
              <w:top w:val="single" w:sz="8" w:space="0" w:color="FFFFFF"/>
              <w:left w:val="single" w:sz="8" w:space="0" w:color="FFFFFF"/>
              <w:bottom w:val="nil"/>
              <w:right w:val="nil"/>
            </w:tcBorders>
            <w:shd w:val="clear" w:color="000000" w:fill="F2F2F2"/>
            <w:vAlign w:val="center"/>
            <w:hideMark/>
          </w:tcPr>
          <w:p w:rsidR="00DC5560" w:rsidRPr="0013367D" w:rsidRDefault="00DC5560" w:rsidP="0013367D">
            <w:pPr>
              <w:rPr>
                <w:rFonts w:eastAsia="Times New Roman" w:cstheme="minorHAnsi"/>
                <w:color w:val="000000"/>
                <w:sz w:val="18"/>
                <w:szCs w:val="18"/>
                <w:lang w:val="en-US"/>
              </w:rPr>
            </w:pPr>
            <w:r w:rsidRPr="0013367D">
              <w:rPr>
                <w:rFonts w:eastAsia="Times New Roman" w:cstheme="minorHAnsi"/>
                <w:color w:val="000000"/>
                <w:sz w:val="18"/>
                <w:szCs w:val="18"/>
                <w:lang w:val="en-GB"/>
              </w:rPr>
              <w:t>University alumni association</w:t>
            </w:r>
          </w:p>
        </w:tc>
        <w:tc>
          <w:tcPr>
            <w:tcW w:w="1418" w:type="dxa"/>
            <w:tcBorders>
              <w:top w:val="nil"/>
              <w:left w:val="single" w:sz="8" w:space="0" w:color="FFFFFF"/>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27.0%</w:t>
            </w:r>
          </w:p>
        </w:tc>
        <w:tc>
          <w:tcPr>
            <w:tcW w:w="1134" w:type="dxa"/>
            <w:tcBorders>
              <w:top w:val="nil"/>
              <w:left w:val="nil"/>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21.2%</w:t>
            </w:r>
          </w:p>
        </w:tc>
        <w:tc>
          <w:tcPr>
            <w:tcW w:w="1476" w:type="dxa"/>
            <w:tcBorders>
              <w:top w:val="nil"/>
              <w:left w:val="nil"/>
              <w:bottom w:val="single" w:sz="8" w:space="0" w:color="FFFFFF"/>
              <w:right w:val="single" w:sz="8" w:space="0" w:color="FFFFFF"/>
            </w:tcBorders>
            <w:shd w:val="clear" w:color="auto" w:fill="F2F2F2" w:themeFill="background1" w:themeFillShade="F2"/>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19.0%</w:t>
            </w:r>
          </w:p>
        </w:tc>
        <w:tc>
          <w:tcPr>
            <w:tcW w:w="1405" w:type="dxa"/>
            <w:tcBorders>
              <w:top w:val="nil"/>
              <w:left w:val="nil"/>
              <w:bottom w:val="single" w:sz="8" w:space="0" w:color="FFFFFF"/>
              <w:right w:val="single" w:sz="8" w:space="0" w:color="FFFFFF"/>
            </w:tcBorders>
            <w:shd w:val="clear" w:color="auto" w:fill="D7F0F5" w:themeFill="background2" w:themeFillTint="33"/>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28.2%</w:t>
            </w:r>
          </w:p>
        </w:tc>
        <w:tc>
          <w:tcPr>
            <w:tcW w:w="1292" w:type="dxa"/>
            <w:tcBorders>
              <w:top w:val="nil"/>
              <w:left w:val="nil"/>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23.9%</w:t>
            </w:r>
          </w:p>
        </w:tc>
      </w:tr>
      <w:tr w:rsidR="00DC5560" w:rsidRPr="000C407B" w:rsidTr="00DC5560">
        <w:trPr>
          <w:trHeight w:val="163"/>
          <w:jc w:val="center"/>
        </w:trPr>
        <w:tc>
          <w:tcPr>
            <w:tcW w:w="2475" w:type="dxa"/>
            <w:tcBorders>
              <w:top w:val="nil"/>
              <w:left w:val="single" w:sz="8" w:space="0" w:color="FFFFFF"/>
              <w:bottom w:val="nil"/>
              <w:right w:val="nil"/>
            </w:tcBorders>
            <w:shd w:val="clear" w:color="000000" w:fill="F2F2F2"/>
            <w:vAlign w:val="center"/>
            <w:hideMark/>
          </w:tcPr>
          <w:p w:rsidR="00DC5560" w:rsidRPr="0013367D" w:rsidRDefault="00DC5560" w:rsidP="0013367D">
            <w:pPr>
              <w:rPr>
                <w:rFonts w:eastAsia="Times New Roman" w:cstheme="minorHAnsi"/>
                <w:color w:val="000000"/>
                <w:sz w:val="18"/>
                <w:szCs w:val="18"/>
                <w:lang w:val="en-US"/>
              </w:rPr>
            </w:pPr>
            <w:r w:rsidRPr="0013367D">
              <w:rPr>
                <w:rFonts w:eastAsia="Times New Roman" w:cstheme="minorHAnsi"/>
                <w:color w:val="000000"/>
                <w:sz w:val="18"/>
                <w:szCs w:val="18"/>
                <w:lang w:val="en-GB"/>
              </w:rPr>
              <w:t>Former lecturers and staff</w:t>
            </w:r>
          </w:p>
        </w:tc>
        <w:tc>
          <w:tcPr>
            <w:tcW w:w="1418" w:type="dxa"/>
            <w:tcBorders>
              <w:top w:val="nil"/>
              <w:left w:val="single" w:sz="8" w:space="0" w:color="FFFFFF"/>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11.1%</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4.7%</w:t>
            </w:r>
          </w:p>
        </w:tc>
        <w:tc>
          <w:tcPr>
            <w:tcW w:w="1476" w:type="dxa"/>
            <w:tcBorders>
              <w:top w:val="nil"/>
              <w:left w:val="nil"/>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13.1%</w:t>
            </w:r>
          </w:p>
        </w:tc>
        <w:tc>
          <w:tcPr>
            <w:tcW w:w="1405" w:type="dxa"/>
            <w:tcBorders>
              <w:top w:val="nil"/>
              <w:left w:val="nil"/>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12.0%</w:t>
            </w:r>
          </w:p>
        </w:tc>
        <w:tc>
          <w:tcPr>
            <w:tcW w:w="1292" w:type="dxa"/>
            <w:tcBorders>
              <w:top w:val="nil"/>
              <w:left w:val="nil"/>
              <w:bottom w:val="single" w:sz="8" w:space="0" w:color="FFFFFF"/>
              <w:right w:val="single" w:sz="8" w:space="0" w:color="FFFFFF"/>
            </w:tcBorders>
            <w:shd w:val="clear" w:color="auto" w:fill="D7F0F5" w:themeFill="background2" w:themeFillTint="33"/>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31.0%</w:t>
            </w:r>
          </w:p>
        </w:tc>
      </w:tr>
      <w:tr w:rsidR="00DC5560" w:rsidRPr="000C407B" w:rsidTr="00DC5560">
        <w:trPr>
          <w:trHeight w:val="253"/>
          <w:jc w:val="center"/>
        </w:trPr>
        <w:tc>
          <w:tcPr>
            <w:tcW w:w="2475" w:type="dxa"/>
            <w:tcBorders>
              <w:top w:val="single" w:sz="8" w:space="0" w:color="FFFFFF"/>
              <w:left w:val="single" w:sz="8" w:space="0" w:color="FFFFFF"/>
              <w:bottom w:val="nil"/>
              <w:right w:val="nil"/>
            </w:tcBorders>
            <w:shd w:val="clear" w:color="000000" w:fill="F2F2F2"/>
            <w:vAlign w:val="center"/>
            <w:hideMark/>
          </w:tcPr>
          <w:p w:rsidR="00DC5560" w:rsidRPr="0013367D" w:rsidRDefault="00DC5560" w:rsidP="0013367D">
            <w:pPr>
              <w:rPr>
                <w:rFonts w:eastAsia="Times New Roman" w:cstheme="minorHAnsi"/>
                <w:color w:val="000000"/>
                <w:sz w:val="18"/>
                <w:szCs w:val="18"/>
                <w:lang w:val="en-US"/>
              </w:rPr>
            </w:pPr>
            <w:r w:rsidRPr="0013367D">
              <w:rPr>
                <w:rFonts w:eastAsia="Times New Roman" w:cstheme="minorHAnsi"/>
                <w:color w:val="000000"/>
                <w:sz w:val="18"/>
                <w:szCs w:val="18"/>
                <w:lang w:val="en-GB"/>
              </w:rPr>
              <w:t>Australia students</w:t>
            </w:r>
          </w:p>
        </w:tc>
        <w:tc>
          <w:tcPr>
            <w:tcW w:w="1418" w:type="dxa"/>
            <w:tcBorders>
              <w:top w:val="nil"/>
              <w:left w:val="single" w:sz="8" w:space="0" w:color="FFFFFF"/>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9.5%</w:t>
            </w:r>
          </w:p>
        </w:tc>
        <w:tc>
          <w:tcPr>
            <w:tcW w:w="1134" w:type="dxa"/>
            <w:tcBorders>
              <w:top w:val="nil"/>
              <w:left w:val="nil"/>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11.8%</w:t>
            </w:r>
          </w:p>
        </w:tc>
        <w:tc>
          <w:tcPr>
            <w:tcW w:w="1476" w:type="dxa"/>
            <w:tcBorders>
              <w:top w:val="nil"/>
              <w:left w:val="nil"/>
              <w:bottom w:val="single" w:sz="8" w:space="0" w:color="FFFFFF"/>
              <w:right w:val="single" w:sz="8" w:space="0" w:color="FFFFFF"/>
            </w:tcBorders>
            <w:shd w:val="clear" w:color="auto" w:fill="F2F2F2" w:themeFill="background1" w:themeFillShade="F2"/>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7.1%</w:t>
            </w:r>
          </w:p>
        </w:tc>
        <w:tc>
          <w:tcPr>
            <w:tcW w:w="1405" w:type="dxa"/>
            <w:tcBorders>
              <w:top w:val="nil"/>
              <w:left w:val="nil"/>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14.1%</w:t>
            </w:r>
          </w:p>
        </w:tc>
        <w:tc>
          <w:tcPr>
            <w:tcW w:w="1292" w:type="dxa"/>
            <w:tcBorders>
              <w:top w:val="nil"/>
              <w:left w:val="nil"/>
              <w:bottom w:val="single" w:sz="8" w:space="0" w:color="FFFFFF"/>
              <w:right w:val="single" w:sz="8" w:space="0" w:color="FFFFFF"/>
            </w:tcBorders>
            <w:shd w:val="clear" w:color="auto" w:fill="D7F0F5" w:themeFill="background2" w:themeFillTint="33"/>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14.8%</w:t>
            </w:r>
          </w:p>
        </w:tc>
      </w:tr>
      <w:tr w:rsidR="00DC5560" w:rsidRPr="000C407B" w:rsidTr="00DC5560">
        <w:trPr>
          <w:trHeight w:val="201"/>
          <w:jc w:val="center"/>
        </w:trPr>
        <w:tc>
          <w:tcPr>
            <w:tcW w:w="2475" w:type="dxa"/>
            <w:tcBorders>
              <w:top w:val="single" w:sz="8" w:space="0" w:color="FFFFFF"/>
              <w:left w:val="single" w:sz="8" w:space="0" w:color="FFFFFF"/>
              <w:bottom w:val="nil"/>
              <w:right w:val="nil"/>
            </w:tcBorders>
            <w:shd w:val="clear" w:color="000000" w:fill="F2F2F2"/>
            <w:vAlign w:val="center"/>
            <w:hideMark/>
          </w:tcPr>
          <w:p w:rsidR="00DC5560" w:rsidRPr="0013367D" w:rsidRDefault="00DC5560" w:rsidP="0013367D">
            <w:pPr>
              <w:rPr>
                <w:rFonts w:eastAsia="Times New Roman" w:cstheme="minorHAnsi"/>
                <w:color w:val="000000"/>
                <w:sz w:val="18"/>
                <w:szCs w:val="18"/>
                <w:lang w:val="en-US"/>
              </w:rPr>
            </w:pPr>
            <w:r w:rsidRPr="0013367D">
              <w:rPr>
                <w:rFonts w:eastAsia="Times New Roman" w:cstheme="minorHAnsi"/>
                <w:color w:val="000000"/>
                <w:sz w:val="18"/>
                <w:szCs w:val="18"/>
                <w:lang w:val="en-GB"/>
              </w:rPr>
              <w:t>Local communities in Australia</w:t>
            </w:r>
          </w:p>
        </w:tc>
        <w:tc>
          <w:tcPr>
            <w:tcW w:w="1418" w:type="dxa"/>
            <w:tcBorders>
              <w:top w:val="nil"/>
              <w:left w:val="single" w:sz="8" w:space="0" w:color="FFFFFF"/>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7.9%</w:t>
            </w:r>
          </w:p>
        </w:tc>
        <w:tc>
          <w:tcPr>
            <w:tcW w:w="1134" w:type="dxa"/>
            <w:tcBorders>
              <w:top w:val="nil"/>
              <w:left w:val="nil"/>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7.1%</w:t>
            </w:r>
          </w:p>
        </w:tc>
        <w:tc>
          <w:tcPr>
            <w:tcW w:w="1476" w:type="dxa"/>
            <w:tcBorders>
              <w:top w:val="nil"/>
              <w:left w:val="nil"/>
              <w:bottom w:val="single" w:sz="8" w:space="0" w:color="FFFFFF"/>
              <w:right w:val="single" w:sz="8" w:space="0" w:color="FFFFFF"/>
            </w:tcBorders>
            <w:shd w:val="clear" w:color="auto" w:fill="F2F2F2" w:themeFill="background1" w:themeFillShade="F2"/>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3.6%</w:t>
            </w:r>
          </w:p>
        </w:tc>
        <w:tc>
          <w:tcPr>
            <w:tcW w:w="1405" w:type="dxa"/>
            <w:tcBorders>
              <w:top w:val="nil"/>
              <w:left w:val="nil"/>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9.2%</w:t>
            </w:r>
          </w:p>
        </w:tc>
        <w:tc>
          <w:tcPr>
            <w:tcW w:w="1292" w:type="dxa"/>
            <w:tcBorders>
              <w:top w:val="nil"/>
              <w:left w:val="nil"/>
              <w:bottom w:val="single" w:sz="8" w:space="0" w:color="FFFFFF"/>
              <w:right w:val="single" w:sz="8" w:space="0" w:color="FFFFFF"/>
            </w:tcBorders>
            <w:shd w:val="clear" w:color="auto" w:fill="D7F0F5" w:themeFill="background2" w:themeFillTint="33"/>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11.3%</w:t>
            </w:r>
          </w:p>
        </w:tc>
      </w:tr>
      <w:tr w:rsidR="00DC5560" w:rsidRPr="000C407B" w:rsidTr="00DC5560">
        <w:trPr>
          <w:trHeight w:val="201"/>
          <w:jc w:val="center"/>
        </w:trPr>
        <w:tc>
          <w:tcPr>
            <w:tcW w:w="2475" w:type="dxa"/>
            <w:tcBorders>
              <w:top w:val="single" w:sz="8" w:space="0" w:color="FFFFFF"/>
              <w:left w:val="single" w:sz="8" w:space="0" w:color="FFFFFF"/>
              <w:bottom w:val="nil"/>
              <w:right w:val="nil"/>
            </w:tcBorders>
            <w:shd w:val="clear" w:color="000000" w:fill="F2F2F2"/>
            <w:vAlign w:val="center"/>
            <w:hideMark/>
          </w:tcPr>
          <w:p w:rsidR="00DC5560" w:rsidRPr="0013367D" w:rsidRDefault="00DC5560" w:rsidP="0013367D">
            <w:pPr>
              <w:rPr>
                <w:rFonts w:eastAsia="Times New Roman" w:cstheme="minorHAnsi"/>
                <w:color w:val="000000"/>
                <w:sz w:val="18"/>
                <w:szCs w:val="18"/>
                <w:lang w:val="en-US"/>
              </w:rPr>
            </w:pPr>
            <w:r w:rsidRPr="0013367D">
              <w:rPr>
                <w:rFonts w:eastAsia="Times New Roman" w:cstheme="minorHAnsi"/>
                <w:color w:val="000000"/>
                <w:sz w:val="18"/>
                <w:szCs w:val="18"/>
                <w:lang w:val="en-GB"/>
              </w:rPr>
              <w:t>Australian homestay families</w:t>
            </w:r>
          </w:p>
        </w:tc>
        <w:tc>
          <w:tcPr>
            <w:tcW w:w="1418" w:type="dxa"/>
            <w:tcBorders>
              <w:top w:val="nil"/>
              <w:left w:val="single" w:sz="8" w:space="0" w:color="FFFFFF"/>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4.8%</w:t>
            </w:r>
          </w:p>
        </w:tc>
        <w:tc>
          <w:tcPr>
            <w:tcW w:w="1134" w:type="dxa"/>
            <w:tcBorders>
              <w:top w:val="nil"/>
              <w:left w:val="nil"/>
              <w:bottom w:val="single" w:sz="8" w:space="0" w:color="FFFFFF"/>
              <w:right w:val="single" w:sz="8" w:space="0" w:color="FFFFFF"/>
            </w:tcBorders>
            <w:shd w:val="clear" w:color="auto" w:fill="F2F2F2" w:themeFill="background1" w:themeFillShade="F2"/>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4.7%</w:t>
            </w:r>
          </w:p>
        </w:tc>
        <w:tc>
          <w:tcPr>
            <w:tcW w:w="1476" w:type="dxa"/>
            <w:tcBorders>
              <w:top w:val="nil"/>
              <w:left w:val="nil"/>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4.8%</w:t>
            </w:r>
          </w:p>
        </w:tc>
        <w:tc>
          <w:tcPr>
            <w:tcW w:w="1405" w:type="dxa"/>
            <w:tcBorders>
              <w:top w:val="nil"/>
              <w:left w:val="nil"/>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9.2%</w:t>
            </w:r>
          </w:p>
        </w:tc>
        <w:tc>
          <w:tcPr>
            <w:tcW w:w="1292" w:type="dxa"/>
            <w:tcBorders>
              <w:top w:val="nil"/>
              <w:left w:val="nil"/>
              <w:bottom w:val="single" w:sz="8" w:space="0" w:color="FFFFFF"/>
              <w:right w:val="single" w:sz="8" w:space="0" w:color="FFFFFF"/>
            </w:tcBorders>
            <w:shd w:val="clear" w:color="auto" w:fill="D7F0F5" w:themeFill="background2" w:themeFillTint="33"/>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10.2%</w:t>
            </w:r>
          </w:p>
        </w:tc>
      </w:tr>
      <w:tr w:rsidR="00DC5560" w:rsidRPr="000C407B" w:rsidTr="00DC5560">
        <w:trPr>
          <w:trHeight w:val="219"/>
          <w:jc w:val="center"/>
        </w:trPr>
        <w:tc>
          <w:tcPr>
            <w:tcW w:w="2475" w:type="dxa"/>
            <w:tcBorders>
              <w:top w:val="nil"/>
              <w:left w:val="single" w:sz="8" w:space="0" w:color="FFFFFF"/>
              <w:bottom w:val="nil"/>
              <w:right w:val="nil"/>
            </w:tcBorders>
            <w:shd w:val="clear" w:color="000000" w:fill="F2F2F2"/>
            <w:vAlign w:val="center"/>
            <w:hideMark/>
          </w:tcPr>
          <w:p w:rsidR="00DC5560" w:rsidRPr="0013367D" w:rsidRDefault="00DC5560" w:rsidP="0013367D">
            <w:pPr>
              <w:rPr>
                <w:rFonts w:eastAsia="Times New Roman" w:cstheme="minorHAnsi"/>
                <w:color w:val="000000"/>
                <w:sz w:val="18"/>
                <w:szCs w:val="18"/>
                <w:lang w:val="en-US"/>
              </w:rPr>
            </w:pPr>
            <w:r w:rsidRPr="0013367D">
              <w:rPr>
                <w:rFonts w:eastAsia="Times New Roman" w:cstheme="minorHAnsi"/>
                <w:color w:val="000000"/>
                <w:sz w:val="18"/>
                <w:szCs w:val="18"/>
                <w:lang w:val="en-GB"/>
              </w:rPr>
              <w:t>Former employer in Australia</w:t>
            </w:r>
          </w:p>
        </w:tc>
        <w:tc>
          <w:tcPr>
            <w:tcW w:w="1418" w:type="dxa"/>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1.6%</w:t>
            </w:r>
          </w:p>
        </w:tc>
        <w:tc>
          <w:tcPr>
            <w:tcW w:w="1134" w:type="dxa"/>
            <w:tcBorders>
              <w:top w:val="nil"/>
              <w:left w:val="nil"/>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5.9%</w:t>
            </w:r>
          </w:p>
        </w:tc>
        <w:tc>
          <w:tcPr>
            <w:tcW w:w="1476" w:type="dxa"/>
            <w:tcBorders>
              <w:top w:val="nil"/>
              <w:left w:val="nil"/>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4.8%</w:t>
            </w:r>
          </w:p>
        </w:tc>
        <w:tc>
          <w:tcPr>
            <w:tcW w:w="1405" w:type="dxa"/>
            <w:tcBorders>
              <w:top w:val="nil"/>
              <w:left w:val="nil"/>
              <w:bottom w:val="single" w:sz="8" w:space="0" w:color="FFFFFF"/>
              <w:right w:val="single" w:sz="8" w:space="0" w:color="FFFFFF"/>
            </w:tcBorders>
            <w:shd w:val="clear" w:color="000000" w:fill="D9D9D9"/>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5.6%</w:t>
            </w:r>
          </w:p>
        </w:tc>
        <w:tc>
          <w:tcPr>
            <w:tcW w:w="1292" w:type="dxa"/>
            <w:tcBorders>
              <w:top w:val="nil"/>
              <w:left w:val="nil"/>
              <w:bottom w:val="single" w:sz="8" w:space="0" w:color="FFFFFF"/>
              <w:right w:val="single" w:sz="8" w:space="0" w:color="FFFFFF"/>
            </w:tcBorders>
            <w:shd w:val="clear" w:color="auto" w:fill="D7F0F5" w:themeFill="background2" w:themeFillTint="33"/>
            <w:vAlign w:val="center"/>
            <w:hideMark/>
          </w:tcPr>
          <w:p w:rsidR="00DC5560" w:rsidRPr="0013367D" w:rsidRDefault="00DC5560" w:rsidP="0013367D">
            <w:pPr>
              <w:jc w:val="center"/>
              <w:rPr>
                <w:rFonts w:eastAsia="Times New Roman" w:cstheme="minorHAnsi"/>
                <w:color w:val="000000"/>
                <w:sz w:val="18"/>
                <w:szCs w:val="18"/>
                <w:lang w:val="en-US"/>
              </w:rPr>
            </w:pPr>
            <w:r w:rsidRPr="0013367D">
              <w:rPr>
                <w:rFonts w:eastAsia="Times New Roman" w:cstheme="minorHAnsi"/>
                <w:color w:val="000000"/>
                <w:sz w:val="18"/>
                <w:szCs w:val="18"/>
                <w:lang w:val="en-US"/>
              </w:rPr>
              <w:t>8.1%</w:t>
            </w:r>
          </w:p>
        </w:tc>
      </w:tr>
    </w:tbl>
    <w:p w:rsidR="00451FA4" w:rsidRPr="000C407B" w:rsidRDefault="00451FA4" w:rsidP="000C407B">
      <w:pPr>
        <w:pStyle w:val="BodyCopy"/>
        <w:spacing w:before="240" w:after="120"/>
        <w:rPr>
          <w:rFonts w:cstheme="minorHAnsi"/>
          <w:b/>
          <w:i/>
        </w:rPr>
      </w:pPr>
      <w:r w:rsidRPr="000C407B">
        <w:rPr>
          <w:rFonts w:cstheme="minorHAnsi"/>
          <w:b/>
          <w:i/>
        </w:rPr>
        <w:t xml:space="preserve">Alumni and Organisation-to-Organisation Links  </w:t>
      </w:r>
    </w:p>
    <w:p w:rsidR="00DC5560" w:rsidRDefault="00DC5560" w:rsidP="00DC5560">
      <w:pPr>
        <w:pStyle w:val="Numberedlist0"/>
        <w:numPr>
          <w:ilvl w:val="0"/>
          <w:numId w:val="0"/>
        </w:numPr>
      </w:pPr>
      <w:r>
        <w:t>Public sector organisations were more likely than private sector organisations to have maintained links with Australian organisations. About 60% of alumni working in education institutions said their organisation had a link with one or more Australian organisations. Almost 28% of alumni in the education sector were involved in the link to a great or medium extent. About 54% of alumni working in government organisations said their organisation had a link with one or more Australian organisations, and about 28% of alumni in the sector said they were involved in the link.</w:t>
      </w:r>
    </w:p>
    <w:p w:rsidR="00DC5560" w:rsidRPr="00CA141A" w:rsidRDefault="00DC5560" w:rsidP="00DC5560">
      <w:pPr>
        <w:pStyle w:val="Numberedlist0"/>
        <w:numPr>
          <w:ilvl w:val="0"/>
          <w:numId w:val="0"/>
        </w:numPr>
      </w:pPr>
      <w:r>
        <w:t xml:space="preserve">Vietnamese companies were the least likely employers to have maintained links with Australian organisations. Only 23% of alumni in this employment sector said their company had a link with one or more Australian organisations, and only 11% of alumni in the sector were involved in their company’s links. </w:t>
      </w:r>
    </w:p>
    <w:p w:rsidR="0013367D" w:rsidRDefault="00DC5560" w:rsidP="00DC5560">
      <w:pPr>
        <w:pStyle w:val="Numberedlist0"/>
        <w:numPr>
          <w:ilvl w:val="0"/>
          <w:numId w:val="0"/>
        </w:numPr>
        <w:spacing w:before="120" w:after="120"/>
        <w:rPr>
          <w:rFonts w:cstheme="minorHAnsi"/>
        </w:rPr>
      </w:pPr>
      <w:r w:rsidRPr="00257A19">
        <w:t xml:space="preserve">Alumni whose organisation had a link with an Australian organisation used their skills and knowledge more frequently than those whose organisation did not. They were </w:t>
      </w:r>
      <w:r>
        <w:t>also 6.1% more likely to promote gender equality to medium extent or more in their organisation. These alumni were</w:t>
      </w:r>
      <w:r w:rsidRPr="00257A19">
        <w:t xml:space="preserve"> more likely to transfer their skills and knowledge to colleagues, and experience a positive change in their employment status upon their return from Australia</w:t>
      </w:r>
      <w:r w:rsidR="00451FA4" w:rsidRPr="000C407B">
        <w:rPr>
          <w:rFonts w:cstheme="minorHAnsi"/>
        </w:rPr>
        <w:t>.</w:t>
      </w:r>
    </w:p>
    <w:p w:rsidR="0013367D" w:rsidRDefault="0013367D" w:rsidP="0013367D">
      <w:pPr>
        <w:pStyle w:val="TableHeading"/>
        <w:spacing w:before="240" w:after="0"/>
        <w:rPr>
          <w:rFonts w:asciiTheme="minorHAnsi" w:hAnsiTheme="minorHAnsi" w:cstheme="minorHAnsi"/>
          <w:b/>
          <w:color w:val="auto"/>
          <w:sz w:val="20"/>
        </w:rPr>
      </w:pPr>
      <w:r w:rsidRPr="000C407B">
        <w:rPr>
          <w:rFonts w:asciiTheme="minorHAnsi" w:hAnsiTheme="minorHAnsi" w:cstheme="minorHAnsi"/>
          <w:b/>
          <w:color w:val="auto"/>
          <w:sz w:val="20"/>
        </w:rPr>
        <w:t>Table 14</w:t>
      </w:r>
      <w:r>
        <w:rPr>
          <w:rFonts w:asciiTheme="minorHAnsi" w:hAnsiTheme="minorHAnsi" w:cstheme="minorHAnsi"/>
          <w:b/>
          <w:color w:val="auto"/>
          <w:sz w:val="20"/>
        </w:rPr>
        <w:t>:</w:t>
      </w:r>
      <w:r w:rsidRPr="000C407B">
        <w:rPr>
          <w:rFonts w:asciiTheme="minorHAnsi" w:hAnsiTheme="minorHAnsi" w:cstheme="minorHAnsi"/>
          <w:b/>
          <w:color w:val="auto"/>
          <w:sz w:val="20"/>
        </w:rPr>
        <w:t xml:space="preserve"> Alumni Involvement in Linkages with Australian Organisations</w:t>
      </w:r>
    </w:p>
    <w:tbl>
      <w:tblPr>
        <w:tblW w:w="9200" w:type="dxa"/>
        <w:jc w:val="center"/>
        <w:tblInd w:w="93" w:type="dxa"/>
        <w:tblLook w:val="04A0" w:firstRow="1" w:lastRow="0" w:firstColumn="1" w:lastColumn="0" w:noHBand="0" w:noVBand="1"/>
      </w:tblPr>
      <w:tblGrid>
        <w:gridCol w:w="2700"/>
        <w:gridCol w:w="1300"/>
        <w:gridCol w:w="1300"/>
        <w:gridCol w:w="1300"/>
        <w:gridCol w:w="1300"/>
        <w:gridCol w:w="1300"/>
      </w:tblGrid>
      <w:tr w:rsidR="0013367D" w:rsidRPr="000C407B" w:rsidTr="00E26FCB">
        <w:trPr>
          <w:trHeight w:val="335"/>
          <w:jc w:val="center"/>
        </w:trPr>
        <w:tc>
          <w:tcPr>
            <w:tcW w:w="2700" w:type="dxa"/>
            <w:tcBorders>
              <w:top w:val="single" w:sz="8" w:space="0" w:color="FFFFFF"/>
              <w:left w:val="single" w:sz="8" w:space="0" w:color="FFFFFF"/>
              <w:bottom w:val="single" w:sz="8" w:space="0" w:color="FFFFFF"/>
              <w:right w:val="single" w:sz="8" w:space="0" w:color="FFFFFF"/>
            </w:tcBorders>
            <w:shd w:val="clear" w:color="000000" w:fill="003150"/>
            <w:vAlign w:val="center"/>
            <w:hideMark/>
          </w:tcPr>
          <w:p w:rsidR="0013367D" w:rsidRPr="000C407B" w:rsidRDefault="0013367D" w:rsidP="00E26FCB">
            <w:pPr>
              <w:jc w:val="center"/>
              <w:rPr>
                <w:rFonts w:eastAsia="Times New Roman" w:cstheme="minorHAnsi"/>
                <w:b/>
                <w:bCs/>
                <w:color w:val="FFFFFF"/>
                <w:lang w:val="en-US"/>
              </w:rPr>
            </w:pPr>
            <w:r w:rsidRPr="000C407B">
              <w:rPr>
                <w:rFonts w:eastAsia="Times New Roman" w:cstheme="minorHAnsi"/>
                <w:b/>
                <w:bCs/>
                <w:color w:val="FFFFFF"/>
                <w:lang w:val="en-GB"/>
              </w:rPr>
              <w:t> </w:t>
            </w:r>
          </w:p>
        </w:tc>
        <w:tc>
          <w:tcPr>
            <w:tcW w:w="6500" w:type="dxa"/>
            <w:gridSpan w:val="5"/>
            <w:tcBorders>
              <w:top w:val="single" w:sz="8" w:space="0" w:color="FFFFFF"/>
              <w:left w:val="nil"/>
              <w:bottom w:val="single" w:sz="8" w:space="0" w:color="FFFFFF"/>
              <w:right w:val="nil"/>
            </w:tcBorders>
            <w:shd w:val="clear" w:color="000000" w:fill="003150"/>
            <w:vAlign w:val="center"/>
            <w:hideMark/>
          </w:tcPr>
          <w:p w:rsidR="0013367D" w:rsidRPr="000C407B" w:rsidRDefault="0013367D" w:rsidP="00E26FCB">
            <w:pPr>
              <w:jc w:val="center"/>
              <w:rPr>
                <w:rFonts w:eastAsia="Times New Roman" w:cstheme="minorHAnsi"/>
                <w:b/>
                <w:bCs/>
                <w:color w:val="FFFFFF"/>
                <w:lang w:val="en-US"/>
              </w:rPr>
            </w:pPr>
            <w:r w:rsidRPr="000C407B">
              <w:rPr>
                <w:rFonts w:eastAsia="Times New Roman" w:cstheme="minorHAnsi"/>
                <w:b/>
                <w:bCs/>
                <w:color w:val="FFFFFF"/>
              </w:rPr>
              <w:t>Percentage of Alumni who are involved in linkages with Australian organisations</w:t>
            </w:r>
          </w:p>
        </w:tc>
      </w:tr>
      <w:tr w:rsidR="0013367D" w:rsidRPr="000C407B" w:rsidTr="00E26FCB">
        <w:trPr>
          <w:trHeight w:val="271"/>
          <w:jc w:val="center"/>
        </w:trPr>
        <w:tc>
          <w:tcPr>
            <w:tcW w:w="2700" w:type="dxa"/>
            <w:tcBorders>
              <w:top w:val="nil"/>
              <w:left w:val="single" w:sz="8" w:space="0" w:color="FFFFFF"/>
              <w:bottom w:val="single" w:sz="8" w:space="0" w:color="FFFFFF"/>
              <w:right w:val="single" w:sz="8" w:space="0" w:color="FFFFFF"/>
            </w:tcBorders>
            <w:shd w:val="clear" w:color="000000" w:fill="003150"/>
            <w:vAlign w:val="center"/>
            <w:hideMark/>
          </w:tcPr>
          <w:p w:rsidR="0013367D" w:rsidRPr="000C407B" w:rsidRDefault="0013367D" w:rsidP="00E26FCB">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rPr>
              <w:t>Linkage</w:t>
            </w:r>
          </w:p>
        </w:tc>
        <w:tc>
          <w:tcPr>
            <w:tcW w:w="1300" w:type="dxa"/>
            <w:tcBorders>
              <w:top w:val="nil"/>
              <w:left w:val="nil"/>
              <w:bottom w:val="single" w:sz="8" w:space="0" w:color="FFFFFF"/>
              <w:right w:val="single" w:sz="8" w:space="0" w:color="FFFFFF"/>
            </w:tcBorders>
            <w:shd w:val="clear" w:color="000000" w:fill="003150"/>
            <w:vAlign w:val="center"/>
            <w:hideMark/>
          </w:tcPr>
          <w:p w:rsidR="0013367D" w:rsidRPr="000C407B" w:rsidRDefault="0013367D" w:rsidP="00E26FCB">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Aid delivery agency</w:t>
            </w:r>
          </w:p>
        </w:tc>
        <w:tc>
          <w:tcPr>
            <w:tcW w:w="1300" w:type="dxa"/>
            <w:tcBorders>
              <w:top w:val="nil"/>
              <w:left w:val="nil"/>
              <w:bottom w:val="single" w:sz="8" w:space="0" w:color="FFFFFF"/>
              <w:right w:val="single" w:sz="8" w:space="0" w:color="FFFFFF"/>
            </w:tcBorders>
            <w:shd w:val="clear" w:color="000000" w:fill="003150"/>
            <w:vAlign w:val="center"/>
            <w:hideMark/>
          </w:tcPr>
          <w:p w:rsidR="0013367D" w:rsidRPr="000C407B" w:rsidRDefault="0013367D" w:rsidP="00E26FCB">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Foreign company</w:t>
            </w:r>
          </w:p>
        </w:tc>
        <w:tc>
          <w:tcPr>
            <w:tcW w:w="1300" w:type="dxa"/>
            <w:tcBorders>
              <w:top w:val="nil"/>
              <w:left w:val="nil"/>
              <w:bottom w:val="single" w:sz="8" w:space="0" w:color="FFFFFF"/>
              <w:right w:val="single" w:sz="8" w:space="0" w:color="FFFFFF"/>
            </w:tcBorders>
            <w:shd w:val="clear" w:color="000000" w:fill="003150"/>
            <w:vAlign w:val="center"/>
            <w:hideMark/>
          </w:tcPr>
          <w:p w:rsidR="0013367D" w:rsidRPr="000C407B" w:rsidRDefault="0013367D" w:rsidP="00E26FCB">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Vietnamese company</w:t>
            </w:r>
          </w:p>
        </w:tc>
        <w:tc>
          <w:tcPr>
            <w:tcW w:w="1300" w:type="dxa"/>
            <w:tcBorders>
              <w:top w:val="nil"/>
              <w:left w:val="nil"/>
              <w:bottom w:val="single" w:sz="8" w:space="0" w:color="FFFFFF"/>
              <w:right w:val="single" w:sz="8" w:space="0" w:color="FFFFFF"/>
            </w:tcBorders>
            <w:shd w:val="clear" w:color="000000" w:fill="003150"/>
            <w:vAlign w:val="center"/>
            <w:hideMark/>
          </w:tcPr>
          <w:p w:rsidR="0013367D" w:rsidRPr="000C407B" w:rsidRDefault="0013367D" w:rsidP="00E26FCB">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Government organization</w:t>
            </w:r>
          </w:p>
        </w:tc>
        <w:tc>
          <w:tcPr>
            <w:tcW w:w="1300" w:type="dxa"/>
            <w:tcBorders>
              <w:top w:val="nil"/>
              <w:left w:val="nil"/>
              <w:bottom w:val="single" w:sz="8" w:space="0" w:color="FFFFFF"/>
              <w:right w:val="single" w:sz="8" w:space="0" w:color="FFFFFF"/>
            </w:tcBorders>
            <w:shd w:val="clear" w:color="000000" w:fill="003150"/>
            <w:vAlign w:val="center"/>
            <w:hideMark/>
          </w:tcPr>
          <w:p w:rsidR="0013367D" w:rsidRPr="000C407B" w:rsidRDefault="0013367D" w:rsidP="00E26FCB">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Education Institute</w:t>
            </w:r>
          </w:p>
        </w:tc>
      </w:tr>
      <w:tr w:rsidR="0013367D" w:rsidRPr="000C407B" w:rsidTr="00E26FCB">
        <w:trPr>
          <w:trHeight w:val="121"/>
          <w:jc w:val="center"/>
        </w:trPr>
        <w:tc>
          <w:tcPr>
            <w:tcW w:w="2700" w:type="dxa"/>
            <w:tcBorders>
              <w:top w:val="nil"/>
              <w:left w:val="single" w:sz="8" w:space="0" w:color="FFFFFF"/>
              <w:bottom w:val="single" w:sz="8" w:space="0" w:color="FFFFFF" w:themeColor="background1"/>
              <w:right w:val="nil"/>
            </w:tcBorders>
            <w:shd w:val="clear" w:color="000000" w:fill="003150"/>
            <w:vAlign w:val="center"/>
            <w:hideMark/>
          </w:tcPr>
          <w:p w:rsidR="0013367D" w:rsidRPr="000C407B" w:rsidRDefault="0013367D" w:rsidP="00E26FCB">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Total answered</w:t>
            </w:r>
          </w:p>
        </w:tc>
        <w:tc>
          <w:tcPr>
            <w:tcW w:w="1300" w:type="dxa"/>
            <w:tcBorders>
              <w:top w:val="nil"/>
              <w:left w:val="nil"/>
              <w:bottom w:val="single" w:sz="8" w:space="0" w:color="FFFFFF"/>
              <w:right w:val="single" w:sz="8" w:space="0" w:color="FFFFFF"/>
            </w:tcBorders>
            <w:shd w:val="clear" w:color="000000" w:fill="003150"/>
            <w:vAlign w:val="center"/>
            <w:hideMark/>
          </w:tcPr>
          <w:p w:rsidR="0013367D" w:rsidRPr="000C407B" w:rsidRDefault="0013367D" w:rsidP="00E26FCB">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73</w:t>
            </w:r>
          </w:p>
        </w:tc>
        <w:tc>
          <w:tcPr>
            <w:tcW w:w="1300" w:type="dxa"/>
            <w:tcBorders>
              <w:top w:val="nil"/>
              <w:left w:val="nil"/>
              <w:bottom w:val="single" w:sz="8" w:space="0" w:color="FFFFFF"/>
              <w:right w:val="single" w:sz="8" w:space="0" w:color="FFFFFF"/>
            </w:tcBorders>
            <w:shd w:val="clear" w:color="000000" w:fill="003150"/>
            <w:vAlign w:val="center"/>
            <w:hideMark/>
          </w:tcPr>
          <w:p w:rsidR="0013367D" w:rsidRPr="000C407B" w:rsidRDefault="0013367D" w:rsidP="00E26FCB">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95</w:t>
            </w:r>
          </w:p>
        </w:tc>
        <w:tc>
          <w:tcPr>
            <w:tcW w:w="1300" w:type="dxa"/>
            <w:tcBorders>
              <w:top w:val="nil"/>
              <w:left w:val="nil"/>
              <w:bottom w:val="single" w:sz="8" w:space="0" w:color="FFFFFF"/>
              <w:right w:val="single" w:sz="8" w:space="0" w:color="FFFFFF"/>
            </w:tcBorders>
            <w:shd w:val="clear" w:color="000000" w:fill="003150"/>
            <w:vAlign w:val="center"/>
            <w:hideMark/>
          </w:tcPr>
          <w:p w:rsidR="0013367D" w:rsidRPr="000C407B" w:rsidRDefault="0013367D" w:rsidP="00E26FCB">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102</w:t>
            </w:r>
          </w:p>
        </w:tc>
        <w:tc>
          <w:tcPr>
            <w:tcW w:w="1300" w:type="dxa"/>
            <w:tcBorders>
              <w:top w:val="nil"/>
              <w:left w:val="nil"/>
              <w:bottom w:val="single" w:sz="8" w:space="0" w:color="FFFFFF"/>
              <w:right w:val="single" w:sz="8" w:space="0" w:color="FFFFFF"/>
            </w:tcBorders>
            <w:shd w:val="clear" w:color="000000" w:fill="003150"/>
            <w:vAlign w:val="center"/>
            <w:hideMark/>
          </w:tcPr>
          <w:p w:rsidR="0013367D" w:rsidRPr="000C407B" w:rsidRDefault="0013367D" w:rsidP="00E26FCB">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160</w:t>
            </w:r>
          </w:p>
        </w:tc>
        <w:tc>
          <w:tcPr>
            <w:tcW w:w="1300" w:type="dxa"/>
            <w:tcBorders>
              <w:top w:val="nil"/>
              <w:left w:val="nil"/>
              <w:bottom w:val="single" w:sz="8" w:space="0" w:color="FFFFFF"/>
              <w:right w:val="single" w:sz="8" w:space="0" w:color="FFFFFF"/>
            </w:tcBorders>
            <w:shd w:val="clear" w:color="000000" w:fill="003150"/>
            <w:vAlign w:val="center"/>
            <w:hideMark/>
          </w:tcPr>
          <w:p w:rsidR="0013367D" w:rsidRPr="000C407B" w:rsidRDefault="0013367D" w:rsidP="00E26FCB">
            <w:pPr>
              <w:jc w:val="center"/>
              <w:rPr>
                <w:rFonts w:eastAsia="Times New Roman" w:cstheme="minorHAnsi"/>
                <w:b/>
                <w:bCs/>
                <w:color w:val="FFFFFF"/>
                <w:sz w:val="18"/>
                <w:szCs w:val="18"/>
                <w:lang w:val="en-US"/>
              </w:rPr>
            </w:pPr>
            <w:r w:rsidRPr="000C407B">
              <w:rPr>
                <w:rFonts w:eastAsia="Times New Roman" w:cstheme="minorHAnsi"/>
                <w:b/>
                <w:bCs/>
                <w:color w:val="FFFFFF"/>
                <w:sz w:val="18"/>
                <w:szCs w:val="18"/>
                <w:lang w:val="en-US"/>
              </w:rPr>
              <w:t>300</w:t>
            </w:r>
          </w:p>
        </w:tc>
      </w:tr>
      <w:tr w:rsidR="0013367D" w:rsidRPr="000C407B" w:rsidTr="00E26FCB">
        <w:trPr>
          <w:trHeight w:val="181"/>
          <w:jc w:val="center"/>
        </w:trPr>
        <w:tc>
          <w:tcPr>
            <w:tcW w:w="27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13367D" w:rsidRPr="00DC5560" w:rsidRDefault="0013367D" w:rsidP="00E26FCB">
            <w:pPr>
              <w:rPr>
                <w:rFonts w:eastAsia="Times New Roman" w:cstheme="minorHAnsi"/>
                <w:color w:val="000000"/>
                <w:lang w:val="en-US"/>
              </w:rPr>
            </w:pPr>
            <w:r w:rsidRPr="00DC5560">
              <w:rPr>
                <w:rFonts w:eastAsia="Times New Roman" w:cstheme="minorHAnsi"/>
                <w:color w:val="000000"/>
              </w:rPr>
              <w:t>Vietnamese organisation has link with Australian org</w:t>
            </w:r>
          </w:p>
        </w:tc>
        <w:tc>
          <w:tcPr>
            <w:tcW w:w="1300" w:type="dxa"/>
            <w:tcBorders>
              <w:top w:val="nil"/>
              <w:left w:val="single" w:sz="8" w:space="0" w:color="FFFFFF" w:themeColor="background1"/>
              <w:bottom w:val="single" w:sz="8" w:space="0" w:color="FFFFFF"/>
              <w:right w:val="single" w:sz="8" w:space="0" w:color="FFFFFF"/>
            </w:tcBorders>
            <w:shd w:val="clear" w:color="000000" w:fill="D9D9D9"/>
            <w:vAlign w:val="center"/>
            <w:hideMark/>
          </w:tcPr>
          <w:p w:rsidR="0013367D" w:rsidRPr="00DC5560" w:rsidRDefault="0013367D" w:rsidP="00E26FCB">
            <w:pPr>
              <w:jc w:val="center"/>
              <w:rPr>
                <w:rFonts w:eastAsia="Times New Roman" w:cstheme="minorHAnsi"/>
                <w:color w:val="000000"/>
                <w:lang w:val="en-US"/>
              </w:rPr>
            </w:pPr>
            <w:r w:rsidRPr="00DC5560">
              <w:rPr>
                <w:rFonts w:eastAsia="Times New Roman" w:cstheme="minorHAnsi"/>
                <w:color w:val="000000"/>
                <w:lang w:val="en-US"/>
              </w:rPr>
              <w:t>47.9%</w:t>
            </w:r>
          </w:p>
        </w:tc>
        <w:tc>
          <w:tcPr>
            <w:tcW w:w="1300" w:type="dxa"/>
            <w:tcBorders>
              <w:top w:val="nil"/>
              <w:left w:val="nil"/>
              <w:bottom w:val="single" w:sz="8" w:space="0" w:color="FFFFFF"/>
              <w:right w:val="single" w:sz="8" w:space="0" w:color="FFFFFF"/>
            </w:tcBorders>
            <w:shd w:val="clear" w:color="000000" w:fill="D9D9D9"/>
            <w:vAlign w:val="center"/>
            <w:hideMark/>
          </w:tcPr>
          <w:p w:rsidR="0013367D" w:rsidRPr="00DC5560" w:rsidRDefault="0013367D" w:rsidP="00E26FCB">
            <w:pPr>
              <w:jc w:val="center"/>
              <w:rPr>
                <w:rFonts w:eastAsia="Times New Roman" w:cstheme="minorHAnsi"/>
                <w:color w:val="000000"/>
                <w:lang w:val="en-US"/>
              </w:rPr>
            </w:pPr>
            <w:r w:rsidRPr="00DC5560">
              <w:rPr>
                <w:rFonts w:eastAsia="Times New Roman" w:cstheme="minorHAnsi"/>
                <w:color w:val="000000"/>
                <w:lang w:val="en-US"/>
              </w:rPr>
              <w:t>41.1%</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13367D" w:rsidRPr="00DC5560" w:rsidRDefault="0013367D" w:rsidP="00E26FCB">
            <w:pPr>
              <w:jc w:val="center"/>
              <w:rPr>
                <w:rFonts w:eastAsia="Times New Roman" w:cstheme="minorHAnsi"/>
                <w:color w:val="000000"/>
                <w:lang w:val="en-US"/>
              </w:rPr>
            </w:pPr>
            <w:r w:rsidRPr="00DC5560">
              <w:rPr>
                <w:rFonts w:eastAsia="Times New Roman" w:cstheme="minorHAnsi"/>
                <w:color w:val="000000"/>
                <w:lang w:val="en-US"/>
              </w:rPr>
              <w:t>22.5%</w:t>
            </w:r>
          </w:p>
        </w:tc>
        <w:tc>
          <w:tcPr>
            <w:tcW w:w="1300" w:type="dxa"/>
            <w:tcBorders>
              <w:top w:val="nil"/>
              <w:left w:val="nil"/>
              <w:bottom w:val="single" w:sz="8" w:space="0" w:color="FFFFFF"/>
              <w:right w:val="single" w:sz="8" w:space="0" w:color="FFFFFF"/>
            </w:tcBorders>
            <w:shd w:val="clear" w:color="000000" w:fill="D9D9D9"/>
            <w:vAlign w:val="center"/>
            <w:hideMark/>
          </w:tcPr>
          <w:p w:rsidR="0013367D" w:rsidRPr="00DC5560" w:rsidRDefault="0013367D" w:rsidP="00E26FCB">
            <w:pPr>
              <w:jc w:val="center"/>
              <w:rPr>
                <w:rFonts w:eastAsia="Times New Roman" w:cstheme="minorHAnsi"/>
                <w:color w:val="000000"/>
                <w:lang w:val="en-US"/>
              </w:rPr>
            </w:pPr>
            <w:r w:rsidRPr="00DC5560">
              <w:rPr>
                <w:rFonts w:eastAsia="Times New Roman" w:cstheme="minorHAnsi"/>
                <w:color w:val="000000"/>
                <w:lang w:val="en-US"/>
              </w:rPr>
              <w:t>53.8%</w:t>
            </w:r>
          </w:p>
        </w:tc>
        <w:tc>
          <w:tcPr>
            <w:tcW w:w="1300" w:type="dxa"/>
            <w:tcBorders>
              <w:top w:val="nil"/>
              <w:left w:val="nil"/>
              <w:bottom w:val="single" w:sz="8" w:space="0" w:color="FFFFFF"/>
              <w:right w:val="single" w:sz="8" w:space="0" w:color="FFFFFF"/>
            </w:tcBorders>
            <w:shd w:val="clear" w:color="auto" w:fill="D7F0F5" w:themeFill="background2" w:themeFillTint="33"/>
            <w:vAlign w:val="center"/>
            <w:hideMark/>
          </w:tcPr>
          <w:p w:rsidR="0013367D" w:rsidRPr="00DC5560" w:rsidRDefault="0013367D" w:rsidP="00E26FCB">
            <w:pPr>
              <w:jc w:val="center"/>
              <w:rPr>
                <w:rFonts w:eastAsia="Times New Roman" w:cstheme="minorHAnsi"/>
                <w:color w:val="000000"/>
                <w:lang w:val="en-US"/>
              </w:rPr>
            </w:pPr>
            <w:r w:rsidRPr="00DC5560">
              <w:rPr>
                <w:rFonts w:eastAsia="Times New Roman" w:cstheme="minorHAnsi"/>
                <w:color w:val="000000"/>
                <w:lang w:val="en-US"/>
              </w:rPr>
              <w:t>60.0%</w:t>
            </w:r>
          </w:p>
        </w:tc>
      </w:tr>
      <w:tr w:rsidR="0013367D" w:rsidRPr="000C407B" w:rsidTr="00E26FCB">
        <w:trPr>
          <w:trHeight w:val="60"/>
          <w:jc w:val="center"/>
        </w:trPr>
        <w:tc>
          <w:tcPr>
            <w:tcW w:w="27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vAlign w:val="center"/>
            <w:hideMark/>
          </w:tcPr>
          <w:p w:rsidR="0013367D" w:rsidRPr="00DC5560" w:rsidRDefault="0013367D" w:rsidP="00E26FCB">
            <w:pPr>
              <w:rPr>
                <w:rFonts w:eastAsia="Times New Roman" w:cstheme="minorHAnsi"/>
                <w:color w:val="000000"/>
                <w:lang w:val="en-US"/>
              </w:rPr>
            </w:pPr>
            <w:r w:rsidRPr="00DC5560">
              <w:rPr>
                <w:rFonts w:eastAsia="Times New Roman" w:cstheme="minorHAnsi"/>
                <w:color w:val="000000"/>
              </w:rPr>
              <w:t>Alumni are involved in the link</w:t>
            </w:r>
          </w:p>
        </w:tc>
        <w:tc>
          <w:tcPr>
            <w:tcW w:w="1300" w:type="dxa"/>
            <w:tcBorders>
              <w:top w:val="nil"/>
              <w:left w:val="single" w:sz="8" w:space="0" w:color="FFFFFF" w:themeColor="background1"/>
              <w:bottom w:val="single" w:sz="8" w:space="0" w:color="FFFFFF"/>
              <w:right w:val="single" w:sz="8" w:space="0" w:color="FFFFFF"/>
            </w:tcBorders>
            <w:shd w:val="clear" w:color="000000" w:fill="D9D9D9"/>
            <w:vAlign w:val="center"/>
            <w:hideMark/>
          </w:tcPr>
          <w:p w:rsidR="0013367D" w:rsidRPr="00DC5560" w:rsidRDefault="0013367D" w:rsidP="00E26FCB">
            <w:pPr>
              <w:jc w:val="center"/>
              <w:rPr>
                <w:rFonts w:eastAsia="Times New Roman" w:cstheme="minorHAnsi"/>
                <w:color w:val="000000"/>
                <w:lang w:val="en-US"/>
              </w:rPr>
            </w:pPr>
            <w:r w:rsidRPr="00DC5560">
              <w:rPr>
                <w:rFonts w:eastAsia="Times New Roman" w:cstheme="minorHAnsi"/>
                <w:color w:val="000000"/>
                <w:lang w:val="en-US"/>
              </w:rPr>
              <w:t>16.4%</w:t>
            </w:r>
          </w:p>
        </w:tc>
        <w:tc>
          <w:tcPr>
            <w:tcW w:w="1300" w:type="dxa"/>
            <w:tcBorders>
              <w:top w:val="nil"/>
              <w:left w:val="nil"/>
              <w:bottom w:val="single" w:sz="8" w:space="0" w:color="FFFFFF"/>
              <w:right w:val="single" w:sz="8" w:space="0" w:color="FFFFFF"/>
            </w:tcBorders>
            <w:shd w:val="clear" w:color="000000" w:fill="D9D9D9"/>
            <w:vAlign w:val="center"/>
            <w:hideMark/>
          </w:tcPr>
          <w:p w:rsidR="0013367D" w:rsidRPr="00DC5560" w:rsidRDefault="0013367D" w:rsidP="00E26FCB">
            <w:pPr>
              <w:jc w:val="center"/>
              <w:rPr>
                <w:rFonts w:eastAsia="Times New Roman" w:cstheme="minorHAnsi"/>
                <w:color w:val="000000"/>
                <w:lang w:val="en-US"/>
              </w:rPr>
            </w:pPr>
            <w:r w:rsidRPr="00DC5560">
              <w:rPr>
                <w:rFonts w:eastAsia="Times New Roman" w:cstheme="minorHAnsi"/>
                <w:color w:val="000000"/>
                <w:lang w:val="en-US"/>
              </w:rPr>
              <w:t>13.7%</w:t>
            </w:r>
          </w:p>
        </w:tc>
        <w:tc>
          <w:tcPr>
            <w:tcW w:w="1300" w:type="dxa"/>
            <w:tcBorders>
              <w:top w:val="nil"/>
              <w:left w:val="nil"/>
              <w:bottom w:val="single" w:sz="8" w:space="0" w:color="FFFFFF"/>
              <w:right w:val="single" w:sz="8" w:space="0" w:color="FFFFFF"/>
            </w:tcBorders>
            <w:shd w:val="clear" w:color="auto" w:fill="F2F2F2" w:themeFill="background1" w:themeFillShade="F2"/>
            <w:vAlign w:val="center"/>
            <w:hideMark/>
          </w:tcPr>
          <w:p w:rsidR="0013367D" w:rsidRPr="00DC5560" w:rsidRDefault="0013367D" w:rsidP="00E26FCB">
            <w:pPr>
              <w:jc w:val="center"/>
              <w:rPr>
                <w:rFonts w:eastAsia="Times New Roman" w:cstheme="minorHAnsi"/>
                <w:color w:val="000000"/>
                <w:lang w:val="en-US"/>
              </w:rPr>
            </w:pPr>
            <w:r w:rsidRPr="00DC5560">
              <w:rPr>
                <w:rFonts w:eastAsia="Times New Roman" w:cstheme="minorHAnsi"/>
                <w:color w:val="000000"/>
                <w:lang w:val="en-US"/>
              </w:rPr>
              <w:t>10.8%</w:t>
            </w:r>
          </w:p>
        </w:tc>
        <w:tc>
          <w:tcPr>
            <w:tcW w:w="1300" w:type="dxa"/>
            <w:tcBorders>
              <w:top w:val="nil"/>
              <w:left w:val="nil"/>
              <w:bottom w:val="single" w:sz="8" w:space="0" w:color="FFFFFF"/>
              <w:right w:val="single" w:sz="8" w:space="0" w:color="FFFFFF"/>
            </w:tcBorders>
            <w:shd w:val="clear" w:color="auto" w:fill="D7F0F5" w:themeFill="background2" w:themeFillTint="33"/>
            <w:vAlign w:val="center"/>
            <w:hideMark/>
          </w:tcPr>
          <w:p w:rsidR="0013367D" w:rsidRPr="00DC5560" w:rsidRDefault="0013367D" w:rsidP="00E26FCB">
            <w:pPr>
              <w:jc w:val="center"/>
              <w:rPr>
                <w:rFonts w:eastAsia="Times New Roman" w:cstheme="minorHAnsi"/>
                <w:color w:val="000000"/>
                <w:lang w:val="en-US"/>
              </w:rPr>
            </w:pPr>
            <w:r w:rsidRPr="00DC5560">
              <w:rPr>
                <w:rFonts w:eastAsia="Times New Roman" w:cstheme="minorHAnsi"/>
                <w:color w:val="000000"/>
                <w:lang w:val="en-US"/>
              </w:rPr>
              <w:t>28.1%</w:t>
            </w:r>
          </w:p>
        </w:tc>
        <w:tc>
          <w:tcPr>
            <w:tcW w:w="1300" w:type="dxa"/>
            <w:tcBorders>
              <w:top w:val="nil"/>
              <w:left w:val="nil"/>
              <w:bottom w:val="single" w:sz="8" w:space="0" w:color="FFFFFF"/>
              <w:right w:val="single" w:sz="8" w:space="0" w:color="FFFFFF"/>
            </w:tcBorders>
            <w:shd w:val="clear" w:color="000000" w:fill="D9D9D9"/>
            <w:vAlign w:val="center"/>
            <w:hideMark/>
          </w:tcPr>
          <w:p w:rsidR="0013367D" w:rsidRPr="00DC5560" w:rsidRDefault="0013367D" w:rsidP="00E26FCB">
            <w:pPr>
              <w:jc w:val="center"/>
              <w:rPr>
                <w:rFonts w:eastAsia="Times New Roman" w:cstheme="minorHAnsi"/>
                <w:color w:val="000000"/>
                <w:lang w:val="en-US"/>
              </w:rPr>
            </w:pPr>
            <w:r w:rsidRPr="00DC5560">
              <w:rPr>
                <w:rFonts w:eastAsia="Times New Roman" w:cstheme="minorHAnsi"/>
                <w:color w:val="000000"/>
                <w:lang w:val="en-US"/>
              </w:rPr>
              <w:t>27.7%</w:t>
            </w:r>
          </w:p>
        </w:tc>
      </w:tr>
    </w:tbl>
    <w:p w:rsidR="0013367D" w:rsidRDefault="0013367D" w:rsidP="00DC5560">
      <w:pPr>
        <w:pStyle w:val="Numberedlist0"/>
        <w:numPr>
          <w:ilvl w:val="0"/>
          <w:numId w:val="0"/>
        </w:numPr>
        <w:spacing w:before="120" w:after="120"/>
        <w:rPr>
          <w:rFonts w:cstheme="minorHAnsi"/>
        </w:rPr>
      </w:pPr>
    </w:p>
    <w:p w:rsidR="0013367D" w:rsidRDefault="0013367D" w:rsidP="00DC5560">
      <w:pPr>
        <w:pStyle w:val="Numberedlist0"/>
        <w:numPr>
          <w:ilvl w:val="0"/>
          <w:numId w:val="0"/>
        </w:numPr>
        <w:spacing w:before="120" w:after="120"/>
        <w:rPr>
          <w:rFonts w:cstheme="minorHAnsi"/>
        </w:rPr>
        <w:sectPr w:rsidR="0013367D" w:rsidSect="00F43D6A">
          <w:headerReference w:type="even" r:id="rId26"/>
          <w:footerReference w:type="even" r:id="rId27"/>
          <w:footerReference w:type="default" r:id="rId28"/>
          <w:pgSz w:w="11906" w:h="16838" w:code="9"/>
          <w:pgMar w:top="2089" w:right="1985" w:bottom="1418" w:left="1985" w:header="0" w:footer="0" w:gutter="0"/>
          <w:pgNumType w:start="1"/>
          <w:cols w:space="720"/>
          <w:docGrid w:linePitch="360"/>
        </w:sectPr>
      </w:pPr>
    </w:p>
    <w:p w:rsidR="00B07662" w:rsidRPr="00DF2D96" w:rsidRDefault="00E14687" w:rsidP="0013367D">
      <w:pPr>
        <w:pStyle w:val="Heading1"/>
        <w:pageBreakBefore w:val="0"/>
        <w:spacing w:after="360"/>
        <w:rPr>
          <w:sz w:val="52"/>
          <w:szCs w:val="52"/>
        </w:rPr>
      </w:pPr>
      <w:bookmarkStart w:id="26" w:name="_Toc404872455"/>
      <w:r w:rsidRPr="00DF2D96">
        <w:rPr>
          <w:sz w:val="52"/>
          <w:szCs w:val="52"/>
        </w:rPr>
        <w:lastRenderedPageBreak/>
        <w:t xml:space="preserve">Annex </w:t>
      </w:r>
      <w:r w:rsidR="004F645F" w:rsidRPr="00DF2D96">
        <w:rPr>
          <w:sz w:val="52"/>
          <w:szCs w:val="52"/>
        </w:rPr>
        <w:t>5</w:t>
      </w:r>
      <w:r w:rsidRPr="00DF2D96">
        <w:rPr>
          <w:sz w:val="52"/>
          <w:szCs w:val="52"/>
        </w:rPr>
        <w:t xml:space="preserve"> – Analysis of 2014 Longitudinal Case Histories</w:t>
      </w:r>
      <w:bookmarkEnd w:id="26"/>
    </w:p>
    <w:p w:rsidR="001A736D" w:rsidRPr="00DC5560" w:rsidRDefault="001A736D" w:rsidP="00E553AD">
      <w:pPr>
        <w:pStyle w:val="Heading1"/>
        <w:keepNext w:val="0"/>
        <w:keepLines w:val="0"/>
        <w:pageBreakBefore w:val="0"/>
        <w:numPr>
          <w:ilvl w:val="0"/>
          <w:numId w:val="21"/>
        </w:numPr>
        <w:spacing w:before="360" w:after="120" w:line="276" w:lineRule="auto"/>
        <w:ind w:left="567" w:hanging="567"/>
        <w:contextualSpacing/>
        <w:rPr>
          <w:rFonts w:ascii="Times New Roman" w:hAnsi="Times New Roman" w:cs="Times New Roman"/>
          <w:color w:val="3CB6CE"/>
          <w:sz w:val="28"/>
        </w:rPr>
      </w:pPr>
      <w:bookmarkStart w:id="27" w:name="_Toc402874210"/>
      <w:bookmarkStart w:id="28" w:name="_Toc404344019"/>
      <w:bookmarkStart w:id="29" w:name="_Toc404872456"/>
      <w:r w:rsidRPr="00DC5560">
        <w:rPr>
          <w:rFonts w:ascii="Times New Roman" w:hAnsi="Times New Roman" w:cs="Times New Roman"/>
          <w:color w:val="3CB6CE"/>
          <w:sz w:val="28"/>
        </w:rPr>
        <w:t>Longitudinal Case Histories</w:t>
      </w:r>
      <w:bookmarkEnd w:id="27"/>
      <w:bookmarkEnd w:id="28"/>
      <w:bookmarkEnd w:id="29"/>
    </w:p>
    <w:p w:rsidR="001A736D" w:rsidRPr="00E20617" w:rsidRDefault="001A736D" w:rsidP="001A736D">
      <w:pPr>
        <w:pStyle w:val="BodyCopy"/>
        <w:spacing w:before="120" w:after="120"/>
        <w:rPr>
          <w:rFonts w:cstheme="minorHAnsi"/>
          <w:b/>
        </w:rPr>
      </w:pPr>
      <w:r w:rsidRPr="00E20617">
        <w:rPr>
          <w:rFonts w:cstheme="minorHAnsi"/>
          <w:b/>
        </w:rPr>
        <w:t>Definition</w:t>
      </w:r>
    </w:p>
    <w:p w:rsidR="001A736D" w:rsidRPr="00455C2B" w:rsidRDefault="00DC5560" w:rsidP="001A736D">
      <w:pPr>
        <w:pStyle w:val="BodyCopy"/>
        <w:spacing w:before="120" w:after="120"/>
        <w:rPr>
          <w:rFonts w:cstheme="minorHAnsi"/>
          <w:i/>
        </w:rPr>
      </w:pPr>
      <w:r w:rsidRPr="00455C2B">
        <w:rPr>
          <w:rFonts w:cstheme="minorHAnsi"/>
        </w:rPr>
        <w:t xml:space="preserve">A longitudinal case history (LCH) is a case study of the impact of </w:t>
      </w:r>
      <w:proofErr w:type="spellStart"/>
      <w:r>
        <w:rPr>
          <w:rFonts w:cstheme="minorHAnsi"/>
        </w:rPr>
        <w:t>anAustralia</w:t>
      </w:r>
      <w:proofErr w:type="spellEnd"/>
      <w:r>
        <w:rPr>
          <w:rFonts w:cstheme="minorHAnsi"/>
        </w:rPr>
        <w:t xml:space="preserve"> Awards Scholarship (</w:t>
      </w:r>
      <w:r w:rsidRPr="00455C2B">
        <w:rPr>
          <w:rFonts w:cstheme="minorHAnsi"/>
        </w:rPr>
        <w:t>AAS</w:t>
      </w:r>
      <w:r>
        <w:rPr>
          <w:rFonts w:cstheme="minorHAnsi"/>
        </w:rPr>
        <w:t>)</w:t>
      </w:r>
      <w:r w:rsidRPr="00455C2B">
        <w:rPr>
          <w:rFonts w:cstheme="minorHAnsi"/>
        </w:rPr>
        <w:t xml:space="preserve"> on the personal life and career of an alumnus. It is interview</w:t>
      </w:r>
      <w:r>
        <w:rPr>
          <w:rFonts w:cstheme="minorHAnsi"/>
        </w:rPr>
        <w:t>-</w:t>
      </w:r>
      <w:r w:rsidRPr="00455C2B">
        <w:rPr>
          <w:rFonts w:cstheme="minorHAnsi"/>
        </w:rPr>
        <w:t>based but it makes u</w:t>
      </w:r>
      <w:r w:rsidRPr="00455C2B">
        <w:rPr>
          <w:rFonts w:cstheme="minorHAnsi"/>
          <w:lang w:eastAsia="en-CA"/>
        </w:rPr>
        <w:t>se of a combination of quantitative and qualitative data in the analysis</w:t>
      </w:r>
      <w:r w:rsidR="001A736D" w:rsidRPr="00455C2B">
        <w:rPr>
          <w:rFonts w:cstheme="minorHAnsi"/>
          <w:lang w:eastAsia="en-CA"/>
        </w:rPr>
        <w:t xml:space="preserve">.  </w:t>
      </w:r>
    </w:p>
    <w:p w:rsidR="001A736D" w:rsidRPr="00A72DB6" w:rsidRDefault="001A736D" w:rsidP="001A736D">
      <w:pPr>
        <w:pStyle w:val="BodyCopy"/>
        <w:spacing w:before="120" w:after="120"/>
        <w:rPr>
          <w:rFonts w:cstheme="minorHAnsi"/>
          <w:b/>
        </w:rPr>
      </w:pPr>
      <w:r w:rsidRPr="00A72DB6">
        <w:rPr>
          <w:rFonts w:cstheme="minorHAnsi"/>
          <w:b/>
        </w:rPr>
        <w:t>Purpose</w:t>
      </w:r>
    </w:p>
    <w:p w:rsidR="001A736D" w:rsidRPr="00455C2B" w:rsidRDefault="001A736D" w:rsidP="001A736D">
      <w:pPr>
        <w:pStyle w:val="BodyCopy"/>
        <w:spacing w:before="120" w:after="120"/>
        <w:rPr>
          <w:rFonts w:cstheme="minorHAnsi"/>
        </w:rPr>
      </w:pPr>
      <w:r w:rsidRPr="00455C2B">
        <w:rPr>
          <w:rFonts w:cstheme="minorHAnsi"/>
        </w:rPr>
        <w:t>The purpose of the LCH is threefold:</w:t>
      </w:r>
    </w:p>
    <w:p w:rsidR="001A736D" w:rsidRDefault="00DC5560" w:rsidP="00E553AD">
      <w:pPr>
        <w:pStyle w:val="ListParagraph"/>
        <w:numPr>
          <w:ilvl w:val="0"/>
          <w:numId w:val="23"/>
        </w:numPr>
        <w:spacing w:before="120" w:after="120"/>
        <w:ind w:left="426" w:hanging="426"/>
        <w:rPr>
          <w:rFonts w:cstheme="minorHAnsi"/>
          <w:sz w:val="20"/>
          <w:szCs w:val="20"/>
        </w:rPr>
      </w:pPr>
      <w:r w:rsidRPr="00455C2B">
        <w:rPr>
          <w:rFonts w:cstheme="minorHAnsi"/>
          <w:sz w:val="20"/>
          <w:szCs w:val="20"/>
        </w:rPr>
        <w:t>To understand the impact and benefits of receiving an AAS on the lives and careers of individual alumni (</w:t>
      </w:r>
      <w:r>
        <w:rPr>
          <w:rFonts w:cstheme="minorHAnsi"/>
          <w:sz w:val="20"/>
          <w:szCs w:val="20"/>
        </w:rPr>
        <w:t xml:space="preserve">for example, </w:t>
      </w:r>
      <w:r w:rsidRPr="00455C2B">
        <w:rPr>
          <w:rFonts w:cstheme="minorHAnsi"/>
          <w:sz w:val="20"/>
          <w:szCs w:val="20"/>
        </w:rPr>
        <w:t>promotion, pay increa</w:t>
      </w:r>
      <w:r>
        <w:rPr>
          <w:rFonts w:cstheme="minorHAnsi"/>
          <w:sz w:val="20"/>
          <w:szCs w:val="20"/>
        </w:rPr>
        <w:t>se, winning a research grant</w:t>
      </w:r>
      <w:r w:rsidRPr="00455C2B">
        <w:rPr>
          <w:rFonts w:cstheme="minorHAnsi"/>
          <w:sz w:val="20"/>
          <w:szCs w:val="20"/>
        </w:rPr>
        <w:t>)</w:t>
      </w:r>
    </w:p>
    <w:p w:rsidR="001A736D" w:rsidRDefault="00DC5560" w:rsidP="00E553AD">
      <w:pPr>
        <w:pStyle w:val="ListParagraph"/>
        <w:numPr>
          <w:ilvl w:val="0"/>
          <w:numId w:val="23"/>
        </w:numPr>
        <w:spacing w:before="120" w:after="120"/>
        <w:ind w:left="426" w:hanging="426"/>
        <w:rPr>
          <w:rFonts w:cstheme="minorHAnsi"/>
          <w:sz w:val="20"/>
          <w:szCs w:val="20"/>
        </w:rPr>
      </w:pPr>
      <w:r w:rsidRPr="00455C2B">
        <w:rPr>
          <w:rFonts w:cstheme="minorHAnsi"/>
          <w:sz w:val="20"/>
          <w:szCs w:val="20"/>
        </w:rPr>
        <w:t>To understand this impact and benefits in terms of how they accrue in three periods of three years each after returning to Vietnam</w:t>
      </w:r>
    </w:p>
    <w:p w:rsidR="001A736D" w:rsidRPr="00455C2B" w:rsidRDefault="00DC5560" w:rsidP="00E553AD">
      <w:pPr>
        <w:pStyle w:val="ListParagraph"/>
        <w:numPr>
          <w:ilvl w:val="0"/>
          <w:numId w:val="23"/>
        </w:numPr>
        <w:spacing w:before="120" w:after="120"/>
        <w:ind w:left="426" w:hanging="426"/>
        <w:rPr>
          <w:rFonts w:cstheme="minorHAnsi"/>
          <w:sz w:val="20"/>
          <w:szCs w:val="20"/>
        </w:rPr>
      </w:pPr>
      <w:r w:rsidRPr="00455C2B">
        <w:rPr>
          <w:rFonts w:cstheme="minorHAnsi"/>
          <w:sz w:val="20"/>
          <w:szCs w:val="20"/>
        </w:rPr>
        <w:t>To identify cause-and-effect in terms of organisational conditions and AAV alumni support</w:t>
      </w:r>
    </w:p>
    <w:p w:rsidR="001A736D" w:rsidRPr="00455C2B" w:rsidRDefault="001A736D" w:rsidP="001A736D">
      <w:pPr>
        <w:pStyle w:val="BodyCopy"/>
        <w:spacing w:before="120" w:after="120"/>
        <w:rPr>
          <w:rFonts w:cstheme="minorHAnsi"/>
          <w:b/>
        </w:rPr>
      </w:pPr>
      <w:r w:rsidRPr="00455C2B">
        <w:rPr>
          <w:rFonts w:cstheme="minorHAnsi"/>
          <w:b/>
        </w:rPr>
        <w:t>Method</w:t>
      </w:r>
    </w:p>
    <w:p w:rsidR="00DC5560" w:rsidRPr="00455C2B" w:rsidRDefault="00DC5560" w:rsidP="00DC5560">
      <w:pPr>
        <w:pStyle w:val="BodyCopy"/>
        <w:spacing w:before="120" w:after="120"/>
        <w:rPr>
          <w:rFonts w:cstheme="minorHAnsi"/>
        </w:rPr>
      </w:pPr>
      <w:r w:rsidRPr="00455C2B">
        <w:rPr>
          <w:rFonts w:cstheme="minorHAnsi"/>
        </w:rPr>
        <w:t xml:space="preserve">The Project Design Document envisaged LCHs as being one-off studies, which would provide qualitative information to supplement the quantitative data collected through surveys. By 2013, the program had modified its approach in order to understand the impact trajectory of the award on individuals. </w:t>
      </w:r>
    </w:p>
    <w:p w:rsidR="00DC5560" w:rsidRPr="00455C2B" w:rsidRDefault="00DC5560" w:rsidP="00DC5560">
      <w:pPr>
        <w:pStyle w:val="BodyCopy"/>
        <w:spacing w:before="120" w:after="120"/>
        <w:rPr>
          <w:rFonts w:cstheme="minorHAnsi"/>
        </w:rPr>
      </w:pPr>
      <w:r w:rsidRPr="00455C2B">
        <w:rPr>
          <w:rFonts w:cstheme="minorHAnsi"/>
        </w:rPr>
        <w:t xml:space="preserve">The new approach is called ‘the fixed-point, fixed-period’ approach. Selected alumni are interviewed at 3-year intervals at a fixed point (i.e., 3 years, 6 years and 9 years after returning) and about a fixed period (i.e., the 3-year period preceding the interview). Individuals are selected for interviews to reflect the key characteristics of the total alumni population. This includes a balance of men and women, a majority of masters-level graduates, and a near-balance of alumni from the three Australia Awards profiles.  Selection also considered ethnicity, central and provincial government service, and alumni working in areas of special significance to development of Vietnam. </w:t>
      </w:r>
    </w:p>
    <w:p w:rsidR="00DC5560" w:rsidRDefault="00DC5560" w:rsidP="00DC5560">
      <w:pPr>
        <w:pStyle w:val="BodyCopy"/>
        <w:spacing w:before="120" w:after="120"/>
        <w:rPr>
          <w:rFonts w:cstheme="minorHAnsi"/>
        </w:rPr>
      </w:pPr>
      <w:r w:rsidRPr="00455C2B">
        <w:rPr>
          <w:rFonts w:cstheme="minorHAnsi"/>
        </w:rPr>
        <w:t>A Vietnamese researcher carried out the face-to-face interviews using an interview guide. The guide reflects the AAV theory of change. It asks alumni for examples of how they have used their new skills and knowledge in their work, how they strengthened their organisations, how they have promoted gender equality, and how they have maintained contact or linkages with Australia. The guide also asks alumni about their career development – whether they have changed jobs, been promoted or been given more responsibilities at work in the interval. It asks alumni about their involvement in AAV alumni-supported activities. The interviewer explored cause-and-effect with alumni and sought to understand the conditions in organisations that facilitated or constrained the use of acquired skills and knowledge by alumni.</w:t>
      </w:r>
    </w:p>
    <w:p w:rsidR="001A736D" w:rsidRDefault="00DC5560" w:rsidP="00DC5560">
      <w:pPr>
        <w:pStyle w:val="BodyCopy"/>
        <w:spacing w:before="120" w:after="120"/>
        <w:rPr>
          <w:rFonts w:cstheme="minorHAnsi"/>
        </w:rPr>
      </w:pPr>
      <w:r w:rsidRPr="0069150B">
        <w:rPr>
          <w:rFonts w:cstheme="minorHAnsi"/>
        </w:rPr>
        <w:t>The LCHs make comparisons of the type and quality of impact and benefits for individual alumni 3 years, 6 years and 9 years after returning to Vietnam</w:t>
      </w:r>
      <w:r w:rsidR="001A736D" w:rsidRPr="0069150B">
        <w:rPr>
          <w:rFonts w:cstheme="minorHAnsi"/>
        </w:rPr>
        <w:t>.</w:t>
      </w:r>
      <w:bookmarkStart w:id="30" w:name="_Toc402874211"/>
    </w:p>
    <w:p w:rsidR="00A644D3" w:rsidRDefault="00A644D3" w:rsidP="00DC5560">
      <w:pPr>
        <w:pStyle w:val="BodyCopy"/>
        <w:spacing w:before="120" w:after="120"/>
        <w:rPr>
          <w:rFonts w:cstheme="minorHAnsi"/>
        </w:rPr>
      </w:pPr>
    </w:p>
    <w:p w:rsidR="00A644D3" w:rsidRDefault="00A644D3" w:rsidP="00DC5560">
      <w:pPr>
        <w:pStyle w:val="BodyCopy"/>
        <w:spacing w:before="120" w:after="120"/>
        <w:rPr>
          <w:rFonts w:ascii="Times New Roman" w:eastAsiaTheme="majorEastAsia" w:hAnsi="Times New Roman"/>
          <w:b/>
          <w:bCs/>
          <w:color w:val="003150"/>
          <w:spacing w:val="-6"/>
          <w:sz w:val="56"/>
          <w:szCs w:val="28"/>
        </w:rPr>
      </w:pPr>
    </w:p>
    <w:p w:rsidR="001A736D" w:rsidRPr="00DC5560" w:rsidRDefault="001A736D" w:rsidP="00E553AD">
      <w:pPr>
        <w:pStyle w:val="Heading1"/>
        <w:keepNext w:val="0"/>
        <w:keepLines w:val="0"/>
        <w:pageBreakBefore w:val="0"/>
        <w:numPr>
          <w:ilvl w:val="0"/>
          <w:numId w:val="21"/>
        </w:numPr>
        <w:spacing w:before="360" w:after="120" w:line="276" w:lineRule="auto"/>
        <w:ind w:left="567" w:hanging="567"/>
        <w:contextualSpacing/>
        <w:rPr>
          <w:rFonts w:ascii="Times New Roman" w:hAnsi="Times New Roman" w:cs="Times New Roman"/>
          <w:color w:val="3CB6CE"/>
          <w:sz w:val="28"/>
        </w:rPr>
      </w:pPr>
      <w:bookmarkStart w:id="31" w:name="_Toc404344020"/>
      <w:bookmarkStart w:id="32" w:name="_Toc404872457"/>
      <w:r w:rsidRPr="00DC5560">
        <w:rPr>
          <w:rFonts w:ascii="Times New Roman" w:hAnsi="Times New Roman" w:cs="Times New Roman"/>
          <w:color w:val="3CB6CE"/>
          <w:sz w:val="28"/>
        </w:rPr>
        <w:lastRenderedPageBreak/>
        <w:t>Summary</w:t>
      </w:r>
      <w:bookmarkEnd w:id="30"/>
      <w:bookmarkEnd w:id="31"/>
      <w:bookmarkEnd w:id="32"/>
    </w:p>
    <w:p w:rsidR="001A736D" w:rsidRDefault="001A736D" w:rsidP="009A1469">
      <w:pPr>
        <w:pStyle w:val="BodyCopy"/>
        <w:rPr>
          <w:lang w:val="en-GB"/>
        </w:rPr>
      </w:pPr>
      <w:r w:rsidRPr="00455C2B">
        <w:rPr>
          <w:lang w:val="en-GB"/>
        </w:rPr>
        <w:t xml:space="preserve">The program carried </w:t>
      </w:r>
      <w:r w:rsidRPr="002B2F34">
        <w:rPr>
          <w:lang w:val="en-GB"/>
        </w:rPr>
        <w:t>out 45 case</w:t>
      </w:r>
      <w:r w:rsidRPr="00455C2B">
        <w:rPr>
          <w:lang w:val="en-GB"/>
        </w:rPr>
        <w:t xml:space="preserve"> histories</w:t>
      </w:r>
      <w:r>
        <w:rPr>
          <w:lang w:val="en-GB"/>
        </w:rPr>
        <w:t xml:space="preserve">. </w:t>
      </w:r>
    </w:p>
    <w:p w:rsidR="00DC5560" w:rsidRDefault="00DC5560" w:rsidP="00E553AD">
      <w:pPr>
        <w:pStyle w:val="BodyCopy"/>
        <w:numPr>
          <w:ilvl w:val="0"/>
          <w:numId w:val="37"/>
        </w:numPr>
        <w:ind w:left="567" w:hanging="567"/>
        <w:rPr>
          <w:lang w:val="en-GB"/>
        </w:rPr>
      </w:pPr>
      <w:r>
        <w:rPr>
          <w:lang w:val="en-GB"/>
        </w:rPr>
        <w:t>Fifteen (15) alumni h</w:t>
      </w:r>
      <w:r w:rsidRPr="00455C2B">
        <w:rPr>
          <w:lang w:val="en-GB"/>
        </w:rPr>
        <w:t>ad returned to Vietnam in 2011</w:t>
      </w:r>
      <w:r>
        <w:rPr>
          <w:lang w:val="en-GB"/>
        </w:rPr>
        <w:t>, 15 in</w:t>
      </w:r>
      <w:r w:rsidRPr="00455C2B">
        <w:rPr>
          <w:lang w:val="en-GB"/>
        </w:rPr>
        <w:t xml:space="preserve"> 2008</w:t>
      </w:r>
      <w:r>
        <w:rPr>
          <w:lang w:val="en-GB"/>
        </w:rPr>
        <w:t>, and 15 in</w:t>
      </w:r>
      <w:r w:rsidRPr="00455C2B">
        <w:rPr>
          <w:lang w:val="en-GB"/>
        </w:rPr>
        <w:t xml:space="preserve"> 2005. </w:t>
      </w:r>
    </w:p>
    <w:p w:rsidR="00DC5560" w:rsidRDefault="00DC5560" w:rsidP="00E553AD">
      <w:pPr>
        <w:pStyle w:val="BodyCopy"/>
        <w:numPr>
          <w:ilvl w:val="0"/>
          <w:numId w:val="37"/>
        </w:numPr>
        <w:ind w:left="567" w:hanging="567"/>
        <w:rPr>
          <w:lang w:val="en-GB"/>
        </w:rPr>
      </w:pPr>
      <w:r>
        <w:rPr>
          <w:lang w:val="en-GB"/>
        </w:rPr>
        <w:t xml:space="preserve">Forty (40) alumni were </w:t>
      </w:r>
      <w:r w:rsidRPr="00455C2B">
        <w:rPr>
          <w:lang w:val="en-GB"/>
        </w:rPr>
        <w:t xml:space="preserve">ADS alumni, 3 </w:t>
      </w:r>
      <w:r>
        <w:rPr>
          <w:lang w:val="en-GB"/>
        </w:rPr>
        <w:t xml:space="preserve">were </w:t>
      </w:r>
      <w:r w:rsidRPr="00455C2B">
        <w:rPr>
          <w:lang w:val="en-GB"/>
        </w:rPr>
        <w:t xml:space="preserve">ALAS alumni and 2 </w:t>
      </w:r>
      <w:r>
        <w:rPr>
          <w:lang w:val="en-GB"/>
        </w:rPr>
        <w:t>were ACIAR alumni.</w:t>
      </w:r>
    </w:p>
    <w:p w:rsidR="00DC5560" w:rsidRDefault="00DC5560" w:rsidP="00E553AD">
      <w:pPr>
        <w:pStyle w:val="BodyCopy"/>
        <w:numPr>
          <w:ilvl w:val="0"/>
          <w:numId w:val="37"/>
        </w:numPr>
        <w:ind w:left="567" w:hanging="567"/>
        <w:rPr>
          <w:lang w:val="en-GB"/>
        </w:rPr>
      </w:pPr>
      <w:r>
        <w:rPr>
          <w:lang w:val="en-GB"/>
        </w:rPr>
        <w:t xml:space="preserve">Twenty-three (23) alumni were </w:t>
      </w:r>
      <w:r w:rsidRPr="00455C2B">
        <w:rPr>
          <w:lang w:val="en-GB"/>
        </w:rPr>
        <w:t xml:space="preserve">women and 22 </w:t>
      </w:r>
      <w:r>
        <w:rPr>
          <w:lang w:val="en-GB"/>
        </w:rPr>
        <w:t xml:space="preserve">were </w:t>
      </w:r>
      <w:r w:rsidRPr="00455C2B">
        <w:rPr>
          <w:lang w:val="en-GB"/>
        </w:rPr>
        <w:t xml:space="preserve">men. </w:t>
      </w:r>
    </w:p>
    <w:p w:rsidR="00DC5560" w:rsidRDefault="00DC5560" w:rsidP="00E553AD">
      <w:pPr>
        <w:pStyle w:val="BodyCopy"/>
        <w:numPr>
          <w:ilvl w:val="0"/>
          <w:numId w:val="37"/>
        </w:numPr>
        <w:ind w:left="567" w:hanging="567"/>
        <w:rPr>
          <w:lang w:val="en-GB"/>
        </w:rPr>
      </w:pPr>
      <w:r>
        <w:rPr>
          <w:lang w:val="en-GB"/>
        </w:rPr>
        <w:t>Fifteen (</w:t>
      </w:r>
      <w:r w:rsidRPr="00455C2B">
        <w:rPr>
          <w:lang w:val="en-GB"/>
        </w:rPr>
        <w:t>15</w:t>
      </w:r>
      <w:r>
        <w:rPr>
          <w:lang w:val="en-GB"/>
        </w:rPr>
        <w:t>) alumni</w:t>
      </w:r>
      <w:r w:rsidR="00B054CF">
        <w:rPr>
          <w:lang w:val="en-GB"/>
        </w:rPr>
        <w:t xml:space="preserve"> </w:t>
      </w:r>
      <w:r>
        <w:rPr>
          <w:lang w:val="en-GB"/>
        </w:rPr>
        <w:t xml:space="preserve">were </w:t>
      </w:r>
      <w:r w:rsidRPr="00455C2B">
        <w:rPr>
          <w:lang w:val="en-GB"/>
        </w:rPr>
        <w:t>from Profile 1</w:t>
      </w:r>
      <w:r>
        <w:rPr>
          <w:lang w:val="en-GB"/>
        </w:rPr>
        <w:t xml:space="preserve"> organisations</w:t>
      </w:r>
      <w:r w:rsidRPr="00455C2B">
        <w:rPr>
          <w:lang w:val="en-GB"/>
        </w:rPr>
        <w:t>, 14 from Profile 2</w:t>
      </w:r>
      <w:r>
        <w:rPr>
          <w:lang w:val="en-GB"/>
        </w:rPr>
        <w:t>;</w:t>
      </w:r>
      <w:r w:rsidRPr="00455C2B">
        <w:rPr>
          <w:lang w:val="en-GB"/>
        </w:rPr>
        <w:t xml:space="preserve"> and 16 from Profile 3. </w:t>
      </w:r>
      <w:r w:rsidR="00B054CF">
        <w:rPr>
          <w:lang w:val="en-GB"/>
        </w:rPr>
        <w:t xml:space="preserve"> </w:t>
      </w:r>
    </w:p>
    <w:p w:rsidR="00DC5560" w:rsidRDefault="00DC5560" w:rsidP="00E553AD">
      <w:pPr>
        <w:pStyle w:val="BodyCopy"/>
        <w:numPr>
          <w:ilvl w:val="0"/>
          <w:numId w:val="37"/>
        </w:numPr>
        <w:ind w:left="567" w:hanging="567"/>
        <w:rPr>
          <w:lang w:val="en-GB"/>
        </w:rPr>
      </w:pPr>
      <w:r>
        <w:rPr>
          <w:lang w:val="en-GB"/>
        </w:rPr>
        <w:t>Twenty-eight (</w:t>
      </w:r>
      <w:r w:rsidRPr="00455C2B">
        <w:rPr>
          <w:lang w:val="en-GB"/>
        </w:rPr>
        <w:t>28</w:t>
      </w:r>
      <w:r>
        <w:rPr>
          <w:lang w:val="en-GB"/>
        </w:rPr>
        <w:t>)</w:t>
      </w:r>
      <w:r w:rsidRPr="00455C2B">
        <w:rPr>
          <w:lang w:val="en-GB"/>
        </w:rPr>
        <w:t xml:space="preserve"> alumni were from Hanoi, 6</w:t>
      </w:r>
      <w:r>
        <w:rPr>
          <w:lang w:val="en-GB"/>
        </w:rPr>
        <w:t xml:space="preserve"> were</w:t>
      </w:r>
      <w:r w:rsidRPr="00455C2B">
        <w:rPr>
          <w:lang w:val="en-GB"/>
        </w:rPr>
        <w:t xml:space="preserve"> from Ho Chi Minh, 2 from Gia Lai, 2 from Da Nang, 2 from Lam Dong, </w:t>
      </w:r>
      <w:r>
        <w:rPr>
          <w:lang w:val="en-GB"/>
        </w:rPr>
        <w:t xml:space="preserve">and </w:t>
      </w:r>
      <w:r w:rsidRPr="00455C2B">
        <w:rPr>
          <w:lang w:val="en-GB"/>
        </w:rPr>
        <w:t xml:space="preserve">1 from </w:t>
      </w:r>
      <w:r>
        <w:rPr>
          <w:lang w:val="en-GB"/>
        </w:rPr>
        <w:t xml:space="preserve">each of </w:t>
      </w:r>
      <w:r w:rsidRPr="00455C2B">
        <w:rPr>
          <w:lang w:val="en-GB"/>
        </w:rPr>
        <w:t xml:space="preserve">An Giang, Thai Nguyen, Lang Son, </w:t>
      </w:r>
      <w:proofErr w:type="spellStart"/>
      <w:r w:rsidRPr="00455C2B">
        <w:rPr>
          <w:lang w:val="en-GB"/>
        </w:rPr>
        <w:t>Daklak</w:t>
      </w:r>
      <w:proofErr w:type="spellEnd"/>
      <w:r w:rsidRPr="00455C2B">
        <w:rPr>
          <w:lang w:val="en-GB"/>
        </w:rPr>
        <w:t xml:space="preserve"> and Can </w:t>
      </w:r>
      <w:proofErr w:type="spellStart"/>
      <w:r w:rsidRPr="00455C2B">
        <w:rPr>
          <w:lang w:val="en-GB"/>
        </w:rPr>
        <w:t>Tho</w:t>
      </w:r>
      <w:proofErr w:type="spellEnd"/>
      <w:r w:rsidRPr="00455C2B">
        <w:rPr>
          <w:lang w:val="en-GB"/>
        </w:rPr>
        <w:t>.</w:t>
      </w:r>
    </w:p>
    <w:p w:rsidR="001A736D" w:rsidRPr="00455C2B" w:rsidRDefault="00DC5560" w:rsidP="00E553AD">
      <w:pPr>
        <w:pStyle w:val="BodyCopy"/>
        <w:numPr>
          <w:ilvl w:val="0"/>
          <w:numId w:val="37"/>
        </w:numPr>
        <w:ind w:left="567" w:hanging="567"/>
        <w:rPr>
          <w:lang w:val="en-GB"/>
        </w:rPr>
      </w:pPr>
      <w:r>
        <w:rPr>
          <w:lang w:val="en-GB"/>
        </w:rPr>
        <w:t>Two</w:t>
      </w:r>
      <w:r w:rsidR="00B054CF">
        <w:rPr>
          <w:lang w:val="en-GB"/>
        </w:rPr>
        <w:t xml:space="preserve"> </w:t>
      </w:r>
      <w:r>
        <w:rPr>
          <w:lang w:val="en-GB"/>
        </w:rPr>
        <w:t xml:space="preserve">(2) </w:t>
      </w:r>
      <w:r w:rsidRPr="00455C2B">
        <w:rPr>
          <w:lang w:val="en-GB"/>
        </w:rPr>
        <w:t>alumni were ethnic minorities</w:t>
      </w:r>
    </w:p>
    <w:p w:rsidR="001A736D" w:rsidRPr="00E20617" w:rsidRDefault="001A736D" w:rsidP="001A736D">
      <w:pPr>
        <w:pStyle w:val="Heading2"/>
        <w:spacing w:before="240"/>
        <w:rPr>
          <w:rFonts w:asciiTheme="minorHAnsi" w:hAnsiTheme="minorHAnsi" w:cstheme="minorHAnsi"/>
          <w:b/>
          <w:color w:val="auto"/>
          <w:sz w:val="20"/>
          <w:szCs w:val="20"/>
        </w:rPr>
      </w:pPr>
      <w:bookmarkStart w:id="33" w:name="_Toc402874212"/>
      <w:bookmarkStart w:id="34" w:name="_Toc404344021"/>
      <w:bookmarkStart w:id="35" w:name="_Toc404872458"/>
      <w:r w:rsidRPr="00E20617">
        <w:rPr>
          <w:rFonts w:asciiTheme="minorHAnsi" w:hAnsiTheme="minorHAnsi" w:cstheme="minorHAnsi"/>
          <w:b/>
          <w:color w:val="auto"/>
          <w:sz w:val="20"/>
          <w:szCs w:val="20"/>
        </w:rPr>
        <w:t>Study Experience in Australia</w:t>
      </w:r>
      <w:bookmarkEnd w:id="33"/>
      <w:bookmarkEnd w:id="34"/>
      <w:bookmarkEnd w:id="35"/>
    </w:p>
    <w:p w:rsidR="00DC5560" w:rsidRPr="00455C2B" w:rsidRDefault="00DC5560" w:rsidP="00DC5560">
      <w:pPr>
        <w:pStyle w:val="BodyCopy"/>
        <w:rPr>
          <w:lang w:val="en-US"/>
        </w:rPr>
      </w:pPr>
      <w:r w:rsidRPr="00455C2B">
        <w:t>Almost all the alumni said that they had positive experience</w:t>
      </w:r>
      <w:r>
        <w:t>s</w:t>
      </w:r>
      <w:r w:rsidRPr="00455C2B">
        <w:t xml:space="preserve"> studying in Australia. They studied a lot of things from the course in Australia from knowledge to experience. Moreover, 4 alumni in </w:t>
      </w:r>
      <w:r>
        <w:t>the</w:t>
      </w:r>
      <w:r w:rsidRPr="00455C2B">
        <w:t xml:space="preserve"> 2005</w:t>
      </w:r>
      <w:r>
        <w:t xml:space="preserve"> cohort</w:t>
      </w:r>
      <w:r w:rsidRPr="00455C2B">
        <w:t xml:space="preserve">, 2 in </w:t>
      </w:r>
      <w:r>
        <w:t xml:space="preserve">the 2008 cohort, </w:t>
      </w:r>
      <w:r w:rsidRPr="00455C2B">
        <w:t xml:space="preserve">and 6 in </w:t>
      </w:r>
      <w:r>
        <w:t>the 2011 cohort, said</w:t>
      </w:r>
      <w:r w:rsidRPr="00455C2B">
        <w:t xml:space="preserve"> that they had a chance to make friends with people from many other countries to learn their culture. More alumni in </w:t>
      </w:r>
      <w:r>
        <w:t xml:space="preserve">the </w:t>
      </w:r>
      <w:r w:rsidRPr="00455C2B">
        <w:t>2011</w:t>
      </w:r>
      <w:r>
        <w:t xml:space="preserve"> cohort</w:t>
      </w:r>
      <w:r w:rsidRPr="00455C2B">
        <w:t xml:space="preserve"> were impressed by </w:t>
      </w:r>
      <w:r>
        <w:t xml:space="preserve">the Australian </w:t>
      </w:r>
      <w:r w:rsidRPr="00455C2B">
        <w:t>educational system, especially the library system,</w:t>
      </w:r>
      <w:r>
        <w:t xml:space="preserve"> and the</w:t>
      </w:r>
      <w:r w:rsidRPr="00455C2B">
        <w:t xml:space="preserve"> academic resources of Australian universities than alumni in </w:t>
      </w:r>
      <w:r>
        <w:t>the</w:t>
      </w:r>
      <w:r w:rsidRPr="00455C2B">
        <w:t xml:space="preserve"> 2008 and 2005</w:t>
      </w:r>
      <w:r>
        <w:t xml:space="preserve"> cohorts</w:t>
      </w:r>
      <w:r w:rsidRPr="00455C2B">
        <w:t xml:space="preserve">. </w:t>
      </w:r>
      <w:r>
        <w:t xml:space="preserve">Six </w:t>
      </w:r>
      <w:r w:rsidRPr="00455C2B">
        <w:t xml:space="preserve">alumni in </w:t>
      </w:r>
      <w:r>
        <w:t>the 2011 cohort</w:t>
      </w:r>
      <w:r w:rsidRPr="00455C2B">
        <w:t xml:space="preserve"> felt that the library system, </w:t>
      </w:r>
      <w:r>
        <w:t xml:space="preserve">and </w:t>
      </w:r>
      <w:r w:rsidRPr="00455C2B">
        <w:t xml:space="preserve">academic resources of Australian universities were very helpful, compared with 4 and 3 alumni in </w:t>
      </w:r>
      <w:r>
        <w:t xml:space="preserve">the </w:t>
      </w:r>
      <w:r w:rsidRPr="00455C2B">
        <w:t xml:space="preserve">2008 and 2005 </w:t>
      </w:r>
      <w:r>
        <w:t xml:space="preserve">cohorts </w:t>
      </w:r>
      <w:r w:rsidRPr="00455C2B">
        <w:t>respectively. One alumnus s</w:t>
      </w:r>
      <w:r>
        <w:t>ai</w:t>
      </w:r>
      <w:r w:rsidRPr="00455C2B">
        <w:t xml:space="preserve">d that she was impressed by admirable </w:t>
      </w:r>
      <w:r w:rsidRPr="00455C2B">
        <w:rPr>
          <w:lang w:val="en-US"/>
        </w:rPr>
        <w:t>professors and academic resources of the university. Serv</w:t>
      </w:r>
      <w:r>
        <w:rPr>
          <w:lang w:val="en-US"/>
        </w:rPr>
        <w:t>ices provided by International S</w:t>
      </w:r>
      <w:r w:rsidRPr="00455C2B">
        <w:rPr>
          <w:lang w:val="en-US"/>
        </w:rPr>
        <w:t xml:space="preserve">tudent </w:t>
      </w:r>
      <w:r>
        <w:rPr>
          <w:lang w:val="en-US"/>
        </w:rPr>
        <w:t>Centre</w:t>
      </w:r>
      <w:r w:rsidR="00B054CF">
        <w:rPr>
          <w:lang w:val="en-US"/>
        </w:rPr>
        <w:t xml:space="preserve"> </w:t>
      </w:r>
      <w:r>
        <w:rPr>
          <w:lang w:val="en-US"/>
        </w:rPr>
        <w:t>were</w:t>
      </w:r>
      <w:r w:rsidRPr="00455C2B">
        <w:rPr>
          <w:lang w:val="en-US"/>
        </w:rPr>
        <w:t xml:space="preserve"> very helpful for a foreign student like her.</w:t>
      </w:r>
    </w:p>
    <w:p w:rsidR="00DC5560" w:rsidRPr="00455C2B" w:rsidRDefault="00DC5560" w:rsidP="00DC5560">
      <w:pPr>
        <w:pStyle w:val="BodyCopy"/>
        <w:rPr>
          <w:i/>
        </w:rPr>
      </w:pPr>
      <w:r w:rsidRPr="00455C2B">
        <w:t>Asked about what they most valued from having studied in Australia</w:t>
      </w:r>
      <w:r>
        <w:t>,</w:t>
      </w:r>
      <w:r w:rsidRPr="00455C2B">
        <w:t xml:space="preserve"> many mentioned the experience and academic knowledge obtained. More than 95% alumni</w:t>
      </w:r>
      <w:r w:rsidR="00B054CF">
        <w:t xml:space="preserve"> </w:t>
      </w:r>
      <w:r w:rsidRPr="00455C2B">
        <w:t xml:space="preserve">also mentioned how they valued the personal growth from the study experience.  They particularly cited how they had become more independent; had learnt to be more critical, analytical and objective. </w:t>
      </w:r>
      <w:r>
        <w:t>One</w:t>
      </w:r>
      <w:r w:rsidRPr="00455C2B">
        <w:t xml:space="preserve"> alumnus said he developed an independent working skill and had a more comprehensive problem solving approach. Nearly </w:t>
      </w:r>
      <w:r>
        <w:t>a third</w:t>
      </w:r>
      <w:r w:rsidRPr="00455C2B">
        <w:t xml:space="preserve"> of alumni talked about how their knowledge, teaching practices and communication skills had developed.  </w:t>
      </w:r>
    </w:p>
    <w:p w:rsidR="00DC5560" w:rsidRPr="00455C2B" w:rsidRDefault="00DC5560" w:rsidP="00DC5560">
      <w:pPr>
        <w:pStyle w:val="BodyCopy"/>
      </w:pPr>
      <w:r w:rsidRPr="00455C2B">
        <w:t xml:space="preserve">Almost all the alumni </w:t>
      </w:r>
      <w:r>
        <w:t>said</w:t>
      </w:r>
      <w:r w:rsidRPr="00455C2B">
        <w:t xml:space="preserve"> they</w:t>
      </w:r>
      <w:r>
        <w:t xml:space="preserve"> were</w:t>
      </w:r>
      <w:r w:rsidRPr="00455C2B">
        <w:t xml:space="preserve"> satisfied with the course and </w:t>
      </w:r>
      <w:r>
        <w:t xml:space="preserve">that </w:t>
      </w:r>
      <w:r w:rsidRPr="00455C2B">
        <w:t xml:space="preserve">their course was successful. One alumnus in </w:t>
      </w:r>
      <w:r>
        <w:t xml:space="preserve">the </w:t>
      </w:r>
      <w:r w:rsidRPr="00455C2B">
        <w:t xml:space="preserve">2011 </w:t>
      </w:r>
      <w:r>
        <w:t>cohort</w:t>
      </w:r>
      <w:r w:rsidRPr="00455C2B">
        <w:t xml:space="preserve"> shared that the course in Australia was not only useful for his career development but also</w:t>
      </w:r>
      <w:r>
        <w:t xml:space="preserve"> for</w:t>
      </w:r>
      <w:r w:rsidRPr="00455C2B">
        <w:t xml:space="preserve"> his personal growth. Another in </w:t>
      </w:r>
      <w:r>
        <w:t xml:space="preserve">the </w:t>
      </w:r>
      <w:r w:rsidRPr="00455C2B">
        <w:t xml:space="preserve">2008 </w:t>
      </w:r>
      <w:r>
        <w:t>cohort</w:t>
      </w:r>
      <w:r w:rsidRPr="00455C2B">
        <w:t xml:space="preserve"> shared that the course provided him knowledge, facilities and supported him to conduct his research. He also brought his research product into real life.</w:t>
      </w:r>
    </w:p>
    <w:p w:rsidR="001A736D" w:rsidRPr="00455C2B" w:rsidRDefault="00DC5560" w:rsidP="00DC5560">
      <w:pPr>
        <w:pStyle w:val="BodyCopy"/>
      </w:pPr>
      <w:r>
        <w:t>O</w:t>
      </w:r>
      <w:r w:rsidRPr="00455C2B">
        <w:t xml:space="preserve">ne alumnus in 2011 </w:t>
      </w:r>
      <w:r>
        <w:t>cohort</w:t>
      </w:r>
      <w:r w:rsidRPr="00455C2B">
        <w:t xml:space="preserve"> shared that his course was only 60% successful because it mostly provide</w:t>
      </w:r>
      <w:r>
        <w:t>d</w:t>
      </w:r>
      <w:r w:rsidRPr="00455C2B">
        <w:t xml:space="preserve"> theory and lack</w:t>
      </w:r>
      <w:r>
        <w:t>ed</w:t>
      </w:r>
      <w:r w:rsidRPr="00455C2B">
        <w:t xml:space="preserve"> practical experience. Two alumni in </w:t>
      </w:r>
      <w:r>
        <w:t xml:space="preserve">the </w:t>
      </w:r>
      <w:r w:rsidRPr="00455C2B">
        <w:t xml:space="preserve">2005 </w:t>
      </w:r>
      <w:r>
        <w:t>cohort</w:t>
      </w:r>
      <w:r w:rsidRPr="00455C2B">
        <w:t xml:space="preserve"> found that the study experience in Aus</w:t>
      </w:r>
      <w:r>
        <w:t>tralia was positive but they were not</w:t>
      </w:r>
      <w:r w:rsidR="00B054CF">
        <w:t xml:space="preserve"> </w:t>
      </w:r>
      <w:proofErr w:type="gramStart"/>
      <w:r>
        <w:t>apply</w:t>
      </w:r>
      <w:proofErr w:type="gramEnd"/>
      <w:r>
        <w:t xml:space="preserve"> their knowledge/skills in their current work</w:t>
      </w:r>
      <w:r w:rsidR="001A736D" w:rsidRPr="00455C2B">
        <w:t>.</w:t>
      </w:r>
    </w:p>
    <w:p w:rsidR="001A736D" w:rsidRPr="00E20617" w:rsidRDefault="001A736D" w:rsidP="001A736D">
      <w:pPr>
        <w:pStyle w:val="Heading2"/>
        <w:spacing w:before="240"/>
        <w:rPr>
          <w:rFonts w:asciiTheme="minorHAnsi" w:hAnsiTheme="minorHAnsi" w:cstheme="minorHAnsi"/>
          <w:b/>
          <w:color w:val="auto"/>
          <w:sz w:val="20"/>
          <w:szCs w:val="20"/>
        </w:rPr>
      </w:pPr>
      <w:bookmarkStart w:id="36" w:name="_Toc402874213"/>
      <w:bookmarkStart w:id="37" w:name="_Toc404344022"/>
      <w:bookmarkStart w:id="38" w:name="_Toc404872459"/>
      <w:r w:rsidRPr="00E20617">
        <w:rPr>
          <w:rFonts w:asciiTheme="minorHAnsi" w:hAnsiTheme="minorHAnsi" w:cstheme="minorHAnsi"/>
          <w:b/>
          <w:color w:val="auto"/>
          <w:sz w:val="20"/>
          <w:szCs w:val="20"/>
        </w:rPr>
        <w:t>Making Friends in Australia</w:t>
      </w:r>
      <w:bookmarkEnd w:id="36"/>
      <w:bookmarkEnd w:id="37"/>
      <w:bookmarkEnd w:id="38"/>
    </w:p>
    <w:p w:rsidR="00DC5560" w:rsidRPr="00455C2B" w:rsidRDefault="00DC5560" w:rsidP="00DC5560">
      <w:pPr>
        <w:pStyle w:val="BodyCopy"/>
      </w:pPr>
      <w:r>
        <w:t>Many</w:t>
      </w:r>
      <w:r w:rsidRPr="00455C2B">
        <w:t xml:space="preserve"> alumni said that they made friends with the lecturers and classmates during their course. </w:t>
      </w:r>
      <w:r>
        <w:t xml:space="preserve">Out of 45 alumni, </w:t>
      </w:r>
      <w:r w:rsidRPr="00455C2B">
        <w:t xml:space="preserve">41 said that they made friends with the lectures, </w:t>
      </w:r>
      <w:r>
        <w:t>of</w:t>
      </w:r>
      <w:r w:rsidRPr="00455C2B">
        <w:t xml:space="preserve"> which 24 of them still contacted the lecturers few times a year, seven of them contacted them monthly and one contacted regularly each week (most of them were research students and they had the same projects with supervisor or they just returned to Australia to have higher </w:t>
      </w:r>
      <w:r w:rsidRPr="00455C2B">
        <w:lastRenderedPageBreak/>
        <w:t xml:space="preserve">education). Nine alumni made friends with the lecturer but they </w:t>
      </w:r>
      <w:r>
        <w:t>did not</w:t>
      </w:r>
      <w:r w:rsidR="00B054CF">
        <w:t xml:space="preserve"> </w:t>
      </w:r>
      <w:r>
        <w:t xml:space="preserve">make </w:t>
      </w:r>
      <w:r w:rsidRPr="00455C2B">
        <w:t>contact when they returned to Vietnam.</w:t>
      </w:r>
    </w:p>
    <w:p w:rsidR="00DC5560" w:rsidRPr="00455C2B" w:rsidRDefault="00DC5560" w:rsidP="00DC5560">
      <w:pPr>
        <w:pStyle w:val="BodyCopy"/>
      </w:pPr>
      <w:r>
        <w:t>Thirty-one (</w:t>
      </w:r>
      <w:r w:rsidRPr="00455C2B">
        <w:t>31</w:t>
      </w:r>
      <w:r>
        <w:t>)</w:t>
      </w:r>
      <w:r w:rsidRPr="00455C2B">
        <w:t xml:space="preserve"> alumni said that they made friends with Australian students and classmates</w:t>
      </w:r>
      <w:r>
        <w:t>. O</w:t>
      </w:r>
      <w:r w:rsidRPr="00455C2B">
        <w:t xml:space="preserve">nly 19 of them </w:t>
      </w:r>
      <w:r>
        <w:t xml:space="preserve">were </w:t>
      </w:r>
      <w:r w:rsidRPr="00455C2B">
        <w:t xml:space="preserve">still in touch after </w:t>
      </w:r>
      <w:r>
        <w:t xml:space="preserve">completing </w:t>
      </w:r>
      <w:r w:rsidRPr="00455C2B">
        <w:t>the course in Australia. The other</w:t>
      </w:r>
      <w:r>
        <w:t>s</w:t>
      </w:r>
      <w:r w:rsidRPr="00455C2B">
        <w:t xml:space="preserve"> just made friends with Asian classmates who got the same scholarship or </w:t>
      </w:r>
      <w:r>
        <w:t xml:space="preserve">were of </w:t>
      </w:r>
      <w:r w:rsidRPr="00455C2B">
        <w:t>the same culture. They rarely made friends with Australian</w:t>
      </w:r>
      <w:r>
        <w:t xml:space="preserve">s. Not </w:t>
      </w:r>
      <w:r w:rsidRPr="00455C2B">
        <w:t>many alumni had close relationship</w:t>
      </w:r>
      <w:r>
        <w:t>s</w:t>
      </w:r>
      <w:r w:rsidRPr="00455C2B">
        <w:t xml:space="preserve"> with Australian friends.</w:t>
      </w:r>
    </w:p>
    <w:p w:rsidR="00DC5560" w:rsidRPr="00455C2B" w:rsidRDefault="00DC5560" w:rsidP="00DC5560">
      <w:pPr>
        <w:pStyle w:val="BodyCopy"/>
      </w:pPr>
      <w:r>
        <w:t>Sixteen (</w:t>
      </w:r>
      <w:r w:rsidRPr="00455C2B">
        <w:t>16</w:t>
      </w:r>
      <w:r>
        <w:t>)</w:t>
      </w:r>
      <w:r w:rsidRPr="00455C2B">
        <w:t xml:space="preserve"> alumni made friends with homestay families. Some of them made friends with employers, neighbours, tutors, librarians, International services staff, overseas Vietnamese in Australia and Asian friends. None made friends with Australian community members </w:t>
      </w:r>
      <w:r>
        <w:t>or</w:t>
      </w:r>
      <w:r w:rsidRPr="00455C2B">
        <w:t xml:space="preserve"> Australian business owners. One alumnus in </w:t>
      </w:r>
      <w:r>
        <w:t xml:space="preserve">the </w:t>
      </w:r>
      <w:r w:rsidRPr="00455C2B">
        <w:t xml:space="preserve">2005 </w:t>
      </w:r>
      <w:r>
        <w:t>cohort</w:t>
      </w:r>
      <w:r w:rsidRPr="00455C2B">
        <w:t xml:space="preserve"> joined the Orchid club in Australia and made friends with club member</w:t>
      </w:r>
      <w:r>
        <w:t>s</w:t>
      </w:r>
      <w:r w:rsidRPr="00455C2B">
        <w:t xml:space="preserve">. </w:t>
      </w:r>
      <w:r>
        <w:t xml:space="preserve">She maintained </w:t>
      </w:r>
      <w:r w:rsidRPr="00455C2B">
        <w:t xml:space="preserve">a connection </w:t>
      </w:r>
      <w:r>
        <w:t xml:space="preserve">with them </w:t>
      </w:r>
      <w:r w:rsidRPr="00455C2B">
        <w:t xml:space="preserve">for business </w:t>
      </w:r>
      <w:r>
        <w:t>purposes</w:t>
      </w:r>
      <w:r w:rsidRPr="00455C2B">
        <w:t xml:space="preserve"> in Vietnam after </w:t>
      </w:r>
      <w:r>
        <w:t>completing her</w:t>
      </w:r>
      <w:r w:rsidRPr="00455C2B">
        <w:t xml:space="preserve"> Master</w:t>
      </w:r>
      <w:r>
        <w:t>’s</w:t>
      </w:r>
      <w:r w:rsidRPr="00455C2B">
        <w:t xml:space="preserve"> degree in Australia.</w:t>
      </w:r>
    </w:p>
    <w:p w:rsidR="001A736D" w:rsidRDefault="00DC5560" w:rsidP="00DC5560">
      <w:pPr>
        <w:pStyle w:val="BodyCopy"/>
      </w:pPr>
      <w:r w:rsidRPr="00455C2B">
        <w:t xml:space="preserve">The tables </w:t>
      </w:r>
      <w:r>
        <w:t xml:space="preserve">below describe the number of alumni from each cohort who made and maintained friends with each stakeholder </w:t>
      </w:r>
      <w:r w:rsidRPr="00455C2B">
        <w:t>group</w:t>
      </w:r>
      <w:r w:rsidR="001A736D" w:rsidRPr="00455C2B">
        <w:t>.</w:t>
      </w:r>
    </w:p>
    <w:p w:rsidR="001A736D" w:rsidRPr="00455C2B" w:rsidRDefault="001A736D" w:rsidP="001A736D">
      <w:pPr>
        <w:jc w:val="both"/>
        <w:rPr>
          <w:rFonts w:cstheme="minorHAnsi"/>
          <w:b/>
        </w:rPr>
      </w:pPr>
      <w:r>
        <w:rPr>
          <w:rFonts w:cstheme="minorHAnsi"/>
          <w:b/>
        </w:rPr>
        <w:t>2</w:t>
      </w:r>
      <w:r w:rsidRPr="00455C2B">
        <w:rPr>
          <w:rFonts w:cstheme="minorHAnsi"/>
          <w:b/>
        </w:rPr>
        <w:t>011</w:t>
      </w:r>
      <w:r>
        <w:rPr>
          <w:rFonts w:cstheme="minorHAnsi"/>
          <w:b/>
        </w:rPr>
        <w:t xml:space="preserve"> Cohort</w:t>
      </w:r>
      <w:r w:rsidRPr="00455C2B">
        <w:rPr>
          <w:rFonts w:cstheme="minorHAnsi"/>
          <w:b/>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2900"/>
        <w:gridCol w:w="840"/>
        <w:gridCol w:w="773"/>
        <w:gridCol w:w="802"/>
        <w:gridCol w:w="890"/>
        <w:gridCol w:w="896"/>
        <w:gridCol w:w="845"/>
      </w:tblGrid>
      <w:tr w:rsidR="001A736D" w:rsidRPr="00455C2B" w:rsidTr="00DC5560">
        <w:tc>
          <w:tcPr>
            <w:tcW w:w="2900" w:type="dxa"/>
            <w:vMerge w:val="restart"/>
            <w:shd w:val="clear" w:color="auto" w:fill="003150"/>
          </w:tcPr>
          <w:p w:rsidR="001A736D" w:rsidRPr="00845BDD" w:rsidRDefault="001A736D" w:rsidP="000B0A44">
            <w:pPr>
              <w:spacing w:before="40" w:after="40"/>
              <w:jc w:val="center"/>
              <w:rPr>
                <w:rFonts w:cstheme="minorHAnsi"/>
                <w:b/>
              </w:rPr>
            </w:pPr>
          </w:p>
        </w:tc>
        <w:tc>
          <w:tcPr>
            <w:tcW w:w="840"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Make friends?</w:t>
            </w:r>
          </w:p>
        </w:tc>
        <w:tc>
          <w:tcPr>
            <w:tcW w:w="773"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Still in touch?</w:t>
            </w:r>
          </w:p>
        </w:tc>
        <w:tc>
          <w:tcPr>
            <w:tcW w:w="3433" w:type="dxa"/>
            <w:gridSpan w:val="4"/>
            <w:shd w:val="clear" w:color="auto" w:fill="003150"/>
          </w:tcPr>
          <w:p w:rsidR="001A736D" w:rsidRPr="00845BDD" w:rsidRDefault="001A736D" w:rsidP="000B0A44">
            <w:pPr>
              <w:spacing w:before="40" w:after="40"/>
              <w:jc w:val="center"/>
              <w:rPr>
                <w:rFonts w:cstheme="minorHAnsi"/>
                <w:b/>
              </w:rPr>
            </w:pPr>
            <w:r w:rsidRPr="00845BDD">
              <w:rPr>
                <w:rFonts w:cstheme="minorHAnsi"/>
                <w:b/>
              </w:rPr>
              <w:t>How often are you in touch with your Australian friends?</w:t>
            </w:r>
          </w:p>
        </w:tc>
      </w:tr>
      <w:tr w:rsidR="001A736D" w:rsidRPr="00455C2B" w:rsidTr="00DC5560">
        <w:tc>
          <w:tcPr>
            <w:tcW w:w="2900" w:type="dxa"/>
            <w:vMerge/>
            <w:shd w:val="clear" w:color="auto" w:fill="003150"/>
          </w:tcPr>
          <w:p w:rsidR="001A736D" w:rsidRPr="00845BDD" w:rsidRDefault="001A736D" w:rsidP="000B0A44">
            <w:pPr>
              <w:spacing w:before="40" w:after="40"/>
              <w:jc w:val="center"/>
              <w:rPr>
                <w:rFonts w:cstheme="minorHAnsi"/>
                <w:b/>
              </w:rPr>
            </w:pPr>
          </w:p>
        </w:tc>
        <w:tc>
          <w:tcPr>
            <w:tcW w:w="840"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Yes</w:t>
            </w:r>
          </w:p>
        </w:tc>
        <w:tc>
          <w:tcPr>
            <w:tcW w:w="773"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Yes</w:t>
            </w:r>
          </w:p>
        </w:tc>
        <w:tc>
          <w:tcPr>
            <w:tcW w:w="802"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Never</w:t>
            </w:r>
          </w:p>
        </w:tc>
        <w:tc>
          <w:tcPr>
            <w:tcW w:w="890"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Few Times a Year</w:t>
            </w:r>
          </w:p>
        </w:tc>
        <w:tc>
          <w:tcPr>
            <w:tcW w:w="896"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Monthly</w:t>
            </w:r>
          </w:p>
        </w:tc>
        <w:tc>
          <w:tcPr>
            <w:tcW w:w="845"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Daily or Weekly</w:t>
            </w:r>
          </w:p>
        </w:tc>
      </w:tr>
      <w:tr w:rsidR="00DC5560" w:rsidRPr="00455C2B" w:rsidTr="00DC5560">
        <w:tc>
          <w:tcPr>
            <w:tcW w:w="2900" w:type="dxa"/>
            <w:shd w:val="clear" w:color="auto" w:fill="F2F2F2" w:themeFill="background1" w:themeFillShade="F2"/>
          </w:tcPr>
          <w:p w:rsidR="00DC5560" w:rsidRPr="00A644D3" w:rsidRDefault="00DC5560" w:rsidP="00E553AD">
            <w:pPr>
              <w:pStyle w:val="ListParagraph"/>
              <w:numPr>
                <w:ilvl w:val="0"/>
                <w:numId w:val="22"/>
              </w:numPr>
              <w:spacing w:before="40" w:after="40" w:line="240" w:lineRule="auto"/>
              <w:rPr>
                <w:rFonts w:cstheme="minorHAnsi"/>
                <w:sz w:val="18"/>
                <w:szCs w:val="18"/>
              </w:rPr>
            </w:pPr>
            <w:r w:rsidRPr="00A644D3">
              <w:rPr>
                <w:rFonts w:cstheme="minorHAnsi"/>
                <w:sz w:val="18"/>
                <w:szCs w:val="18"/>
              </w:rPr>
              <w:t>Australian lecturers</w:t>
            </w:r>
          </w:p>
        </w:tc>
        <w:tc>
          <w:tcPr>
            <w:tcW w:w="84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13</w:t>
            </w:r>
          </w:p>
        </w:tc>
        <w:tc>
          <w:tcPr>
            <w:tcW w:w="773"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10</w:t>
            </w:r>
          </w:p>
        </w:tc>
        <w:tc>
          <w:tcPr>
            <w:tcW w:w="802"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3</w:t>
            </w:r>
          </w:p>
        </w:tc>
        <w:tc>
          <w:tcPr>
            <w:tcW w:w="89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7</w:t>
            </w:r>
          </w:p>
        </w:tc>
        <w:tc>
          <w:tcPr>
            <w:tcW w:w="896"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3</w:t>
            </w:r>
          </w:p>
        </w:tc>
        <w:tc>
          <w:tcPr>
            <w:tcW w:w="845"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r>
      <w:tr w:rsidR="00DC5560" w:rsidRPr="00455C2B" w:rsidTr="00DC5560">
        <w:tc>
          <w:tcPr>
            <w:tcW w:w="2900" w:type="dxa"/>
            <w:shd w:val="clear" w:color="auto" w:fill="F2F2F2" w:themeFill="background1" w:themeFillShade="F2"/>
          </w:tcPr>
          <w:p w:rsidR="00DC5560" w:rsidRPr="00A644D3" w:rsidRDefault="00DC5560" w:rsidP="00E553AD">
            <w:pPr>
              <w:pStyle w:val="ListParagraph"/>
              <w:numPr>
                <w:ilvl w:val="0"/>
                <w:numId w:val="22"/>
              </w:numPr>
              <w:spacing w:before="40" w:after="40" w:line="240" w:lineRule="auto"/>
              <w:rPr>
                <w:rFonts w:cstheme="minorHAnsi"/>
                <w:sz w:val="18"/>
                <w:szCs w:val="18"/>
              </w:rPr>
            </w:pPr>
            <w:r w:rsidRPr="00A644D3">
              <w:rPr>
                <w:rFonts w:cstheme="minorHAnsi"/>
                <w:sz w:val="18"/>
                <w:szCs w:val="18"/>
              </w:rPr>
              <w:t>Australian students/classmates</w:t>
            </w:r>
          </w:p>
        </w:tc>
        <w:tc>
          <w:tcPr>
            <w:tcW w:w="84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14</w:t>
            </w:r>
          </w:p>
        </w:tc>
        <w:tc>
          <w:tcPr>
            <w:tcW w:w="773"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8</w:t>
            </w:r>
          </w:p>
        </w:tc>
        <w:tc>
          <w:tcPr>
            <w:tcW w:w="802"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6</w:t>
            </w:r>
          </w:p>
        </w:tc>
        <w:tc>
          <w:tcPr>
            <w:tcW w:w="89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7</w:t>
            </w:r>
          </w:p>
        </w:tc>
        <w:tc>
          <w:tcPr>
            <w:tcW w:w="896"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1</w:t>
            </w:r>
          </w:p>
        </w:tc>
        <w:tc>
          <w:tcPr>
            <w:tcW w:w="845"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r>
      <w:tr w:rsidR="00DC5560" w:rsidRPr="00455C2B" w:rsidTr="00DC5560">
        <w:tc>
          <w:tcPr>
            <w:tcW w:w="2900" w:type="dxa"/>
            <w:shd w:val="clear" w:color="auto" w:fill="F2F2F2" w:themeFill="background1" w:themeFillShade="F2"/>
          </w:tcPr>
          <w:p w:rsidR="00DC5560" w:rsidRPr="00A644D3" w:rsidRDefault="00DC5560" w:rsidP="00E553AD">
            <w:pPr>
              <w:pStyle w:val="ListParagraph"/>
              <w:numPr>
                <w:ilvl w:val="0"/>
                <w:numId w:val="22"/>
              </w:numPr>
              <w:spacing w:before="40" w:after="40" w:line="240" w:lineRule="auto"/>
              <w:rPr>
                <w:rFonts w:cstheme="minorHAnsi"/>
                <w:sz w:val="18"/>
                <w:szCs w:val="18"/>
              </w:rPr>
            </w:pPr>
            <w:r w:rsidRPr="00A644D3">
              <w:rPr>
                <w:rFonts w:cstheme="minorHAnsi"/>
                <w:sz w:val="18"/>
                <w:szCs w:val="18"/>
              </w:rPr>
              <w:t>Australian homestay families</w:t>
            </w:r>
          </w:p>
        </w:tc>
        <w:tc>
          <w:tcPr>
            <w:tcW w:w="84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5</w:t>
            </w:r>
          </w:p>
        </w:tc>
        <w:tc>
          <w:tcPr>
            <w:tcW w:w="773"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3</w:t>
            </w:r>
          </w:p>
        </w:tc>
        <w:tc>
          <w:tcPr>
            <w:tcW w:w="802"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2</w:t>
            </w:r>
          </w:p>
        </w:tc>
        <w:tc>
          <w:tcPr>
            <w:tcW w:w="89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2</w:t>
            </w:r>
          </w:p>
        </w:tc>
        <w:tc>
          <w:tcPr>
            <w:tcW w:w="896"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1</w:t>
            </w:r>
          </w:p>
        </w:tc>
        <w:tc>
          <w:tcPr>
            <w:tcW w:w="845"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r>
      <w:tr w:rsidR="00DC5560" w:rsidRPr="00455C2B" w:rsidTr="00DC5560">
        <w:tc>
          <w:tcPr>
            <w:tcW w:w="2900" w:type="dxa"/>
            <w:shd w:val="clear" w:color="auto" w:fill="F2F2F2" w:themeFill="background1" w:themeFillShade="F2"/>
          </w:tcPr>
          <w:p w:rsidR="00DC5560" w:rsidRPr="00A644D3" w:rsidRDefault="00DC5560" w:rsidP="00E553AD">
            <w:pPr>
              <w:pStyle w:val="ListParagraph"/>
              <w:numPr>
                <w:ilvl w:val="0"/>
                <w:numId w:val="22"/>
              </w:numPr>
              <w:spacing w:before="40" w:after="40" w:line="240" w:lineRule="auto"/>
              <w:rPr>
                <w:rFonts w:cstheme="minorHAnsi"/>
                <w:sz w:val="18"/>
                <w:szCs w:val="18"/>
              </w:rPr>
            </w:pPr>
            <w:r w:rsidRPr="00A644D3">
              <w:rPr>
                <w:rFonts w:cstheme="minorHAnsi"/>
                <w:sz w:val="18"/>
                <w:szCs w:val="18"/>
              </w:rPr>
              <w:t>Australian employers</w:t>
            </w:r>
          </w:p>
        </w:tc>
        <w:tc>
          <w:tcPr>
            <w:tcW w:w="84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773"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802"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890"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c>
          <w:tcPr>
            <w:tcW w:w="896"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845"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r>
      <w:tr w:rsidR="00DC5560" w:rsidRPr="00455C2B" w:rsidTr="00DC5560">
        <w:tc>
          <w:tcPr>
            <w:tcW w:w="2900" w:type="dxa"/>
            <w:shd w:val="clear" w:color="auto" w:fill="F2F2F2" w:themeFill="background1" w:themeFillShade="F2"/>
          </w:tcPr>
          <w:p w:rsidR="00DC5560" w:rsidRPr="00A644D3" w:rsidRDefault="00DC5560" w:rsidP="00E553AD">
            <w:pPr>
              <w:pStyle w:val="ListParagraph"/>
              <w:numPr>
                <w:ilvl w:val="0"/>
                <w:numId w:val="22"/>
              </w:numPr>
              <w:spacing w:before="40" w:after="40" w:line="240" w:lineRule="auto"/>
              <w:rPr>
                <w:rFonts w:cstheme="minorHAnsi"/>
                <w:sz w:val="18"/>
                <w:szCs w:val="18"/>
              </w:rPr>
            </w:pPr>
            <w:r w:rsidRPr="00A644D3">
              <w:rPr>
                <w:rFonts w:cstheme="minorHAnsi"/>
                <w:sz w:val="18"/>
                <w:szCs w:val="18"/>
              </w:rPr>
              <w:t>Australian community members</w:t>
            </w:r>
          </w:p>
        </w:tc>
        <w:tc>
          <w:tcPr>
            <w:tcW w:w="84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773"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802"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c>
          <w:tcPr>
            <w:tcW w:w="89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896"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c>
          <w:tcPr>
            <w:tcW w:w="845"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r>
      <w:tr w:rsidR="00DC5560" w:rsidRPr="00455C2B" w:rsidTr="00DC5560">
        <w:tc>
          <w:tcPr>
            <w:tcW w:w="2900" w:type="dxa"/>
            <w:shd w:val="clear" w:color="auto" w:fill="F2F2F2" w:themeFill="background1" w:themeFillShade="F2"/>
          </w:tcPr>
          <w:p w:rsidR="00DC5560" w:rsidRPr="00A644D3" w:rsidRDefault="00DC5560" w:rsidP="00E553AD">
            <w:pPr>
              <w:pStyle w:val="ListParagraph"/>
              <w:numPr>
                <w:ilvl w:val="0"/>
                <w:numId w:val="22"/>
              </w:numPr>
              <w:spacing w:before="40" w:after="40" w:line="240" w:lineRule="auto"/>
              <w:rPr>
                <w:rFonts w:cstheme="minorHAnsi"/>
                <w:sz w:val="18"/>
                <w:szCs w:val="18"/>
              </w:rPr>
            </w:pPr>
            <w:r w:rsidRPr="00A644D3">
              <w:rPr>
                <w:rFonts w:cstheme="minorHAnsi"/>
                <w:sz w:val="18"/>
                <w:szCs w:val="18"/>
              </w:rPr>
              <w:t>Australian business owners</w:t>
            </w:r>
          </w:p>
        </w:tc>
        <w:tc>
          <w:tcPr>
            <w:tcW w:w="84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773"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802"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89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896"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c>
          <w:tcPr>
            <w:tcW w:w="845"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r>
      <w:tr w:rsidR="00DC5560" w:rsidRPr="00455C2B" w:rsidTr="00DC5560">
        <w:tc>
          <w:tcPr>
            <w:tcW w:w="2900" w:type="dxa"/>
            <w:shd w:val="clear" w:color="auto" w:fill="F2F2F2" w:themeFill="background1" w:themeFillShade="F2"/>
          </w:tcPr>
          <w:p w:rsidR="00DC5560" w:rsidRPr="00A644D3" w:rsidRDefault="00DC5560" w:rsidP="00E553AD">
            <w:pPr>
              <w:pStyle w:val="ListParagraph"/>
              <w:numPr>
                <w:ilvl w:val="0"/>
                <w:numId w:val="22"/>
              </w:numPr>
              <w:spacing w:before="40" w:after="40" w:line="240" w:lineRule="auto"/>
              <w:rPr>
                <w:rFonts w:cstheme="minorHAnsi"/>
                <w:sz w:val="18"/>
                <w:szCs w:val="18"/>
              </w:rPr>
            </w:pPr>
            <w:r w:rsidRPr="00A644D3">
              <w:rPr>
                <w:rFonts w:cstheme="minorHAnsi"/>
                <w:sz w:val="18"/>
                <w:szCs w:val="18"/>
              </w:rPr>
              <w:t>Others &lt;&lt;Tutor, Librarian, Overseas Vietnamese in Australia&gt;&gt;</w:t>
            </w:r>
          </w:p>
        </w:tc>
        <w:tc>
          <w:tcPr>
            <w:tcW w:w="84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3</w:t>
            </w:r>
          </w:p>
        </w:tc>
        <w:tc>
          <w:tcPr>
            <w:tcW w:w="773"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2</w:t>
            </w:r>
          </w:p>
        </w:tc>
        <w:tc>
          <w:tcPr>
            <w:tcW w:w="802"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1</w:t>
            </w:r>
          </w:p>
        </w:tc>
        <w:tc>
          <w:tcPr>
            <w:tcW w:w="89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2</w:t>
            </w:r>
          </w:p>
        </w:tc>
        <w:tc>
          <w:tcPr>
            <w:tcW w:w="896"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c>
          <w:tcPr>
            <w:tcW w:w="845"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r>
    </w:tbl>
    <w:p w:rsidR="001A736D" w:rsidRPr="00455C2B" w:rsidRDefault="001A736D" w:rsidP="001A736D">
      <w:pPr>
        <w:spacing w:before="240"/>
        <w:jc w:val="both"/>
        <w:rPr>
          <w:rFonts w:cstheme="minorHAnsi"/>
          <w:b/>
        </w:rPr>
      </w:pPr>
      <w:r w:rsidRPr="00455C2B">
        <w:rPr>
          <w:rFonts w:cstheme="minorHAnsi"/>
          <w:b/>
        </w:rPr>
        <w:t>2008</w:t>
      </w:r>
      <w:r>
        <w:rPr>
          <w:rFonts w:cstheme="minorHAnsi"/>
          <w:b/>
        </w:rPr>
        <w:t xml:space="preserve"> Cohort: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2900"/>
        <w:gridCol w:w="840"/>
        <w:gridCol w:w="773"/>
        <w:gridCol w:w="802"/>
        <w:gridCol w:w="890"/>
        <w:gridCol w:w="896"/>
        <w:gridCol w:w="845"/>
      </w:tblGrid>
      <w:tr w:rsidR="001A736D" w:rsidRPr="00455C2B" w:rsidTr="00DC5560">
        <w:tc>
          <w:tcPr>
            <w:tcW w:w="2900" w:type="dxa"/>
            <w:vMerge w:val="restart"/>
            <w:shd w:val="clear" w:color="auto" w:fill="003150"/>
          </w:tcPr>
          <w:p w:rsidR="001A736D" w:rsidRPr="00845BDD" w:rsidRDefault="001A736D" w:rsidP="000B0A44">
            <w:pPr>
              <w:spacing w:before="40" w:after="40"/>
              <w:jc w:val="center"/>
              <w:rPr>
                <w:rFonts w:cstheme="minorHAnsi"/>
                <w:b/>
              </w:rPr>
            </w:pPr>
          </w:p>
        </w:tc>
        <w:tc>
          <w:tcPr>
            <w:tcW w:w="840"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Make friends?</w:t>
            </w:r>
          </w:p>
        </w:tc>
        <w:tc>
          <w:tcPr>
            <w:tcW w:w="773"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Still in touch?</w:t>
            </w:r>
          </w:p>
        </w:tc>
        <w:tc>
          <w:tcPr>
            <w:tcW w:w="3433" w:type="dxa"/>
            <w:gridSpan w:val="4"/>
            <w:shd w:val="clear" w:color="auto" w:fill="003150"/>
          </w:tcPr>
          <w:p w:rsidR="001A736D" w:rsidRPr="00845BDD" w:rsidRDefault="001A736D" w:rsidP="000B0A44">
            <w:pPr>
              <w:spacing w:before="40" w:after="40"/>
              <w:jc w:val="center"/>
              <w:rPr>
                <w:rFonts w:cstheme="minorHAnsi"/>
                <w:b/>
              </w:rPr>
            </w:pPr>
            <w:r w:rsidRPr="00845BDD">
              <w:rPr>
                <w:rFonts w:cstheme="minorHAnsi"/>
                <w:b/>
              </w:rPr>
              <w:t>How often are you in touch with your Australian friends?</w:t>
            </w:r>
          </w:p>
        </w:tc>
      </w:tr>
      <w:tr w:rsidR="001A736D" w:rsidRPr="00455C2B" w:rsidTr="00DC5560">
        <w:tc>
          <w:tcPr>
            <w:tcW w:w="2900" w:type="dxa"/>
            <w:vMerge/>
            <w:shd w:val="clear" w:color="auto" w:fill="003150"/>
          </w:tcPr>
          <w:p w:rsidR="001A736D" w:rsidRPr="00845BDD" w:rsidRDefault="001A736D" w:rsidP="000B0A44">
            <w:pPr>
              <w:spacing w:before="40" w:after="40"/>
              <w:jc w:val="center"/>
              <w:rPr>
                <w:rFonts w:cstheme="minorHAnsi"/>
                <w:b/>
              </w:rPr>
            </w:pPr>
          </w:p>
        </w:tc>
        <w:tc>
          <w:tcPr>
            <w:tcW w:w="840"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Yes</w:t>
            </w:r>
          </w:p>
        </w:tc>
        <w:tc>
          <w:tcPr>
            <w:tcW w:w="773"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Yes</w:t>
            </w:r>
          </w:p>
        </w:tc>
        <w:tc>
          <w:tcPr>
            <w:tcW w:w="802"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Never</w:t>
            </w:r>
          </w:p>
        </w:tc>
        <w:tc>
          <w:tcPr>
            <w:tcW w:w="890"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Few Times a Year</w:t>
            </w:r>
          </w:p>
        </w:tc>
        <w:tc>
          <w:tcPr>
            <w:tcW w:w="896"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Monthly</w:t>
            </w:r>
          </w:p>
        </w:tc>
        <w:tc>
          <w:tcPr>
            <w:tcW w:w="845"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Daily or Weekly</w:t>
            </w:r>
          </w:p>
        </w:tc>
      </w:tr>
      <w:tr w:rsidR="00DC5560" w:rsidRPr="00455C2B" w:rsidTr="00DC5560">
        <w:tc>
          <w:tcPr>
            <w:tcW w:w="2900" w:type="dxa"/>
            <w:shd w:val="clear" w:color="auto" w:fill="F2F2F2" w:themeFill="background1" w:themeFillShade="F2"/>
          </w:tcPr>
          <w:p w:rsidR="00DC5560" w:rsidRPr="00A644D3" w:rsidRDefault="00DC5560" w:rsidP="00E553AD">
            <w:pPr>
              <w:pStyle w:val="ListParagraph"/>
              <w:numPr>
                <w:ilvl w:val="0"/>
                <w:numId w:val="25"/>
              </w:numPr>
              <w:spacing w:before="40" w:after="40" w:line="240" w:lineRule="auto"/>
              <w:rPr>
                <w:rFonts w:cstheme="minorHAnsi"/>
                <w:sz w:val="18"/>
                <w:szCs w:val="18"/>
              </w:rPr>
            </w:pPr>
            <w:r w:rsidRPr="00A644D3">
              <w:rPr>
                <w:rFonts w:cstheme="minorHAnsi"/>
                <w:sz w:val="18"/>
                <w:szCs w:val="18"/>
              </w:rPr>
              <w:t>Australian lecturers</w:t>
            </w:r>
          </w:p>
        </w:tc>
        <w:tc>
          <w:tcPr>
            <w:tcW w:w="84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14</w:t>
            </w:r>
          </w:p>
        </w:tc>
        <w:tc>
          <w:tcPr>
            <w:tcW w:w="773"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12</w:t>
            </w:r>
          </w:p>
        </w:tc>
        <w:tc>
          <w:tcPr>
            <w:tcW w:w="802"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2</w:t>
            </w:r>
          </w:p>
        </w:tc>
        <w:tc>
          <w:tcPr>
            <w:tcW w:w="89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11</w:t>
            </w:r>
          </w:p>
        </w:tc>
        <w:tc>
          <w:tcPr>
            <w:tcW w:w="896"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1</w:t>
            </w:r>
          </w:p>
        </w:tc>
        <w:tc>
          <w:tcPr>
            <w:tcW w:w="845"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r>
      <w:tr w:rsidR="00DC5560" w:rsidRPr="00455C2B" w:rsidTr="00DC5560">
        <w:tc>
          <w:tcPr>
            <w:tcW w:w="2900" w:type="dxa"/>
            <w:shd w:val="clear" w:color="auto" w:fill="F2F2F2" w:themeFill="background1" w:themeFillShade="F2"/>
          </w:tcPr>
          <w:p w:rsidR="00DC5560" w:rsidRPr="00A644D3" w:rsidRDefault="00DC5560" w:rsidP="00E553AD">
            <w:pPr>
              <w:pStyle w:val="ListParagraph"/>
              <w:numPr>
                <w:ilvl w:val="0"/>
                <w:numId w:val="25"/>
              </w:numPr>
              <w:spacing w:before="40" w:after="40" w:line="240" w:lineRule="auto"/>
              <w:rPr>
                <w:rFonts w:cstheme="minorHAnsi"/>
                <w:sz w:val="18"/>
                <w:szCs w:val="18"/>
              </w:rPr>
            </w:pPr>
            <w:r w:rsidRPr="00A644D3">
              <w:rPr>
                <w:rFonts w:cstheme="minorHAnsi"/>
                <w:sz w:val="18"/>
                <w:szCs w:val="18"/>
              </w:rPr>
              <w:t>Australian students/classmates</w:t>
            </w:r>
          </w:p>
        </w:tc>
        <w:tc>
          <w:tcPr>
            <w:tcW w:w="84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5</w:t>
            </w:r>
          </w:p>
        </w:tc>
        <w:tc>
          <w:tcPr>
            <w:tcW w:w="773"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2</w:t>
            </w:r>
          </w:p>
        </w:tc>
        <w:tc>
          <w:tcPr>
            <w:tcW w:w="802"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3</w:t>
            </w:r>
          </w:p>
        </w:tc>
        <w:tc>
          <w:tcPr>
            <w:tcW w:w="89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2</w:t>
            </w:r>
          </w:p>
        </w:tc>
        <w:tc>
          <w:tcPr>
            <w:tcW w:w="896"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845"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r>
      <w:tr w:rsidR="00DC5560" w:rsidRPr="00455C2B" w:rsidTr="00DC5560">
        <w:tc>
          <w:tcPr>
            <w:tcW w:w="2900" w:type="dxa"/>
            <w:shd w:val="clear" w:color="auto" w:fill="F2F2F2" w:themeFill="background1" w:themeFillShade="F2"/>
          </w:tcPr>
          <w:p w:rsidR="00DC5560" w:rsidRPr="00A644D3" w:rsidRDefault="00DC5560" w:rsidP="00E553AD">
            <w:pPr>
              <w:pStyle w:val="ListParagraph"/>
              <w:numPr>
                <w:ilvl w:val="0"/>
                <w:numId w:val="25"/>
              </w:numPr>
              <w:spacing w:before="40" w:after="40" w:line="240" w:lineRule="auto"/>
              <w:rPr>
                <w:rFonts w:cstheme="minorHAnsi"/>
                <w:sz w:val="18"/>
                <w:szCs w:val="18"/>
              </w:rPr>
            </w:pPr>
            <w:r w:rsidRPr="00A644D3">
              <w:rPr>
                <w:rFonts w:cstheme="minorHAnsi"/>
                <w:sz w:val="18"/>
                <w:szCs w:val="18"/>
              </w:rPr>
              <w:t>Australian homestay families</w:t>
            </w:r>
          </w:p>
        </w:tc>
        <w:tc>
          <w:tcPr>
            <w:tcW w:w="84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8</w:t>
            </w:r>
          </w:p>
        </w:tc>
        <w:tc>
          <w:tcPr>
            <w:tcW w:w="773"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5</w:t>
            </w:r>
          </w:p>
        </w:tc>
        <w:tc>
          <w:tcPr>
            <w:tcW w:w="802"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3</w:t>
            </w:r>
          </w:p>
        </w:tc>
        <w:tc>
          <w:tcPr>
            <w:tcW w:w="89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4</w:t>
            </w:r>
          </w:p>
        </w:tc>
        <w:tc>
          <w:tcPr>
            <w:tcW w:w="896"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1</w:t>
            </w:r>
          </w:p>
        </w:tc>
        <w:tc>
          <w:tcPr>
            <w:tcW w:w="845"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r>
      <w:tr w:rsidR="00DC5560" w:rsidRPr="00455C2B" w:rsidTr="00DC5560">
        <w:tc>
          <w:tcPr>
            <w:tcW w:w="2900" w:type="dxa"/>
            <w:shd w:val="clear" w:color="auto" w:fill="F2F2F2" w:themeFill="background1" w:themeFillShade="F2"/>
          </w:tcPr>
          <w:p w:rsidR="00DC5560" w:rsidRPr="00A644D3" w:rsidRDefault="00DC5560" w:rsidP="00E553AD">
            <w:pPr>
              <w:pStyle w:val="ListParagraph"/>
              <w:numPr>
                <w:ilvl w:val="0"/>
                <w:numId w:val="25"/>
              </w:numPr>
              <w:spacing w:before="40" w:after="40" w:line="240" w:lineRule="auto"/>
              <w:rPr>
                <w:rFonts w:cstheme="minorHAnsi"/>
                <w:sz w:val="18"/>
                <w:szCs w:val="18"/>
              </w:rPr>
            </w:pPr>
            <w:r w:rsidRPr="00A644D3">
              <w:rPr>
                <w:rFonts w:cstheme="minorHAnsi"/>
                <w:sz w:val="18"/>
                <w:szCs w:val="18"/>
              </w:rPr>
              <w:t>Australian employers</w:t>
            </w:r>
          </w:p>
        </w:tc>
        <w:tc>
          <w:tcPr>
            <w:tcW w:w="84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2</w:t>
            </w:r>
          </w:p>
        </w:tc>
        <w:tc>
          <w:tcPr>
            <w:tcW w:w="773"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802"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2</w:t>
            </w:r>
          </w:p>
        </w:tc>
        <w:tc>
          <w:tcPr>
            <w:tcW w:w="890"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c>
          <w:tcPr>
            <w:tcW w:w="896"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845"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r>
      <w:tr w:rsidR="00DC5560" w:rsidRPr="00455C2B" w:rsidTr="00DC5560">
        <w:tc>
          <w:tcPr>
            <w:tcW w:w="2900" w:type="dxa"/>
            <w:shd w:val="clear" w:color="auto" w:fill="F2F2F2" w:themeFill="background1" w:themeFillShade="F2"/>
          </w:tcPr>
          <w:p w:rsidR="00DC5560" w:rsidRPr="00A644D3" w:rsidRDefault="00DC5560" w:rsidP="00E553AD">
            <w:pPr>
              <w:pStyle w:val="ListParagraph"/>
              <w:numPr>
                <w:ilvl w:val="0"/>
                <w:numId w:val="25"/>
              </w:numPr>
              <w:spacing w:before="40" w:after="40" w:line="240" w:lineRule="auto"/>
              <w:rPr>
                <w:rFonts w:cstheme="minorHAnsi"/>
                <w:sz w:val="18"/>
                <w:szCs w:val="18"/>
              </w:rPr>
            </w:pPr>
            <w:r w:rsidRPr="00A644D3">
              <w:rPr>
                <w:rFonts w:cstheme="minorHAnsi"/>
                <w:sz w:val="18"/>
                <w:szCs w:val="18"/>
              </w:rPr>
              <w:t>Australian community members</w:t>
            </w:r>
          </w:p>
        </w:tc>
        <w:tc>
          <w:tcPr>
            <w:tcW w:w="84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773"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802"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c>
          <w:tcPr>
            <w:tcW w:w="89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896"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c>
          <w:tcPr>
            <w:tcW w:w="845"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r>
      <w:tr w:rsidR="00DC5560" w:rsidRPr="00455C2B" w:rsidTr="00DC5560">
        <w:tc>
          <w:tcPr>
            <w:tcW w:w="2900" w:type="dxa"/>
            <w:shd w:val="clear" w:color="auto" w:fill="F2F2F2" w:themeFill="background1" w:themeFillShade="F2"/>
          </w:tcPr>
          <w:p w:rsidR="00DC5560" w:rsidRPr="00A644D3" w:rsidRDefault="00DC5560" w:rsidP="00E553AD">
            <w:pPr>
              <w:pStyle w:val="ListParagraph"/>
              <w:numPr>
                <w:ilvl w:val="0"/>
                <w:numId w:val="25"/>
              </w:numPr>
              <w:spacing w:before="40" w:after="40" w:line="240" w:lineRule="auto"/>
              <w:rPr>
                <w:rFonts w:cstheme="minorHAnsi"/>
                <w:sz w:val="18"/>
                <w:szCs w:val="18"/>
              </w:rPr>
            </w:pPr>
            <w:r w:rsidRPr="00A644D3">
              <w:rPr>
                <w:rFonts w:cstheme="minorHAnsi"/>
                <w:sz w:val="18"/>
                <w:szCs w:val="18"/>
              </w:rPr>
              <w:t>Australian business owners</w:t>
            </w:r>
          </w:p>
        </w:tc>
        <w:tc>
          <w:tcPr>
            <w:tcW w:w="84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773"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802"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89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p>
        </w:tc>
        <w:tc>
          <w:tcPr>
            <w:tcW w:w="896"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c>
          <w:tcPr>
            <w:tcW w:w="845"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r>
      <w:tr w:rsidR="00DC5560" w:rsidRPr="00455C2B" w:rsidTr="00DC5560">
        <w:tc>
          <w:tcPr>
            <w:tcW w:w="2900" w:type="dxa"/>
            <w:shd w:val="clear" w:color="auto" w:fill="F2F2F2" w:themeFill="background1" w:themeFillShade="F2"/>
          </w:tcPr>
          <w:p w:rsidR="00DC5560" w:rsidRPr="00A644D3" w:rsidRDefault="00DC5560" w:rsidP="00E553AD">
            <w:pPr>
              <w:pStyle w:val="ListParagraph"/>
              <w:numPr>
                <w:ilvl w:val="0"/>
                <w:numId w:val="25"/>
              </w:numPr>
              <w:spacing w:before="40" w:after="40" w:line="240" w:lineRule="auto"/>
              <w:rPr>
                <w:rFonts w:cstheme="minorHAnsi"/>
                <w:sz w:val="18"/>
                <w:szCs w:val="18"/>
              </w:rPr>
            </w:pPr>
            <w:r w:rsidRPr="00A644D3">
              <w:rPr>
                <w:rFonts w:cstheme="minorHAnsi"/>
                <w:sz w:val="18"/>
                <w:szCs w:val="18"/>
              </w:rPr>
              <w:t>Others &lt;&lt;Neighbours, Asian friends&gt;&gt;</w:t>
            </w:r>
          </w:p>
        </w:tc>
        <w:tc>
          <w:tcPr>
            <w:tcW w:w="84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3</w:t>
            </w:r>
          </w:p>
        </w:tc>
        <w:tc>
          <w:tcPr>
            <w:tcW w:w="773"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2</w:t>
            </w:r>
          </w:p>
        </w:tc>
        <w:tc>
          <w:tcPr>
            <w:tcW w:w="802"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1</w:t>
            </w:r>
          </w:p>
        </w:tc>
        <w:tc>
          <w:tcPr>
            <w:tcW w:w="890" w:type="dxa"/>
            <w:shd w:val="clear" w:color="auto" w:fill="F2F2F2" w:themeFill="background1" w:themeFillShade="F2"/>
          </w:tcPr>
          <w:p w:rsidR="00DC5560" w:rsidRPr="00A644D3" w:rsidRDefault="00DC5560" w:rsidP="00CA1B10">
            <w:pPr>
              <w:spacing w:before="40" w:after="40"/>
              <w:jc w:val="center"/>
              <w:rPr>
                <w:rFonts w:cstheme="minorHAnsi"/>
                <w:sz w:val="18"/>
                <w:szCs w:val="18"/>
              </w:rPr>
            </w:pPr>
            <w:r w:rsidRPr="00A644D3">
              <w:rPr>
                <w:rFonts w:cstheme="minorHAnsi"/>
                <w:sz w:val="18"/>
                <w:szCs w:val="18"/>
              </w:rPr>
              <w:t>2</w:t>
            </w:r>
          </w:p>
        </w:tc>
        <w:tc>
          <w:tcPr>
            <w:tcW w:w="896"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c>
          <w:tcPr>
            <w:tcW w:w="845" w:type="dxa"/>
            <w:shd w:val="clear" w:color="auto" w:fill="F2F2F2" w:themeFill="background1" w:themeFillShade="F2"/>
          </w:tcPr>
          <w:p w:rsidR="00DC5560" w:rsidRPr="00A644D3" w:rsidRDefault="00DC5560" w:rsidP="00CA1B10">
            <w:pPr>
              <w:pStyle w:val="ListParagraph"/>
              <w:spacing w:before="40" w:after="40"/>
              <w:ind w:left="360"/>
              <w:jc w:val="center"/>
              <w:rPr>
                <w:rFonts w:cstheme="minorHAnsi"/>
                <w:sz w:val="18"/>
                <w:szCs w:val="18"/>
              </w:rPr>
            </w:pPr>
          </w:p>
        </w:tc>
      </w:tr>
    </w:tbl>
    <w:p w:rsidR="00A644D3" w:rsidRDefault="00A644D3" w:rsidP="001A736D">
      <w:pPr>
        <w:spacing w:before="240"/>
        <w:jc w:val="both"/>
        <w:rPr>
          <w:rFonts w:cstheme="minorHAnsi"/>
          <w:b/>
        </w:rPr>
      </w:pPr>
    </w:p>
    <w:p w:rsidR="001A736D" w:rsidRPr="00845BDD" w:rsidRDefault="001A736D" w:rsidP="007D3E64">
      <w:pPr>
        <w:jc w:val="both"/>
        <w:rPr>
          <w:rFonts w:cstheme="minorHAnsi"/>
          <w:b/>
        </w:rPr>
      </w:pPr>
      <w:r w:rsidRPr="00845BDD">
        <w:rPr>
          <w:rFonts w:cstheme="minorHAnsi"/>
          <w:b/>
        </w:rPr>
        <w:lastRenderedPageBreak/>
        <w:t>2005</w:t>
      </w:r>
      <w:r>
        <w:rPr>
          <w:rFonts w:cstheme="minorHAnsi"/>
          <w:b/>
        </w:rPr>
        <w:t xml:space="preserve"> Cohort: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2900"/>
        <w:gridCol w:w="840"/>
        <w:gridCol w:w="773"/>
        <w:gridCol w:w="802"/>
        <w:gridCol w:w="890"/>
        <w:gridCol w:w="896"/>
        <w:gridCol w:w="845"/>
      </w:tblGrid>
      <w:tr w:rsidR="001A736D" w:rsidRPr="00455C2B" w:rsidTr="007D3E64">
        <w:trPr>
          <w:trHeight w:val="328"/>
          <w:tblHeader/>
        </w:trPr>
        <w:tc>
          <w:tcPr>
            <w:tcW w:w="2900" w:type="dxa"/>
            <w:vMerge w:val="restart"/>
            <w:shd w:val="clear" w:color="auto" w:fill="003150"/>
          </w:tcPr>
          <w:p w:rsidR="001A736D" w:rsidRPr="00845BDD" w:rsidRDefault="001A736D" w:rsidP="000B0A44">
            <w:pPr>
              <w:spacing w:before="40" w:after="40"/>
              <w:jc w:val="center"/>
              <w:rPr>
                <w:rFonts w:cstheme="minorHAnsi"/>
                <w:b/>
              </w:rPr>
            </w:pPr>
          </w:p>
        </w:tc>
        <w:tc>
          <w:tcPr>
            <w:tcW w:w="840"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Make friends?</w:t>
            </w:r>
          </w:p>
        </w:tc>
        <w:tc>
          <w:tcPr>
            <w:tcW w:w="773"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Still in touch?</w:t>
            </w:r>
          </w:p>
        </w:tc>
        <w:tc>
          <w:tcPr>
            <w:tcW w:w="3433" w:type="dxa"/>
            <w:gridSpan w:val="4"/>
            <w:shd w:val="clear" w:color="auto" w:fill="003150"/>
          </w:tcPr>
          <w:p w:rsidR="001A736D" w:rsidRPr="00845BDD" w:rsidRDefault="001A736D" w:rsidP="000B0A44">
            <w:pPr>
              <w:spacing w:before="40" w:after="40"/>
              <w:jc w:val="center"/>
              <w:rPr>
                <w:rFonts w:cstheme="minorHAnsi"/>
                <w:b/>
              </w:rPr>
            </w:pPr>
            <w:r w:rsidRPr="00845BDD">
              <w:rPr>
                <w:rFonts w:cstheme="minorHAnsi"/>
                <w:b/>
              </w:rPr>
              <w:t>How often are you in touch with your Australian friends?</w:t>
            </w:r>
          </w:p>
        </w:tc>
      </w:tr>
      <w:tr w:rsidR="001A736D" w:rsidRPr="00455C2B" w:rsidTr="007D3E64">
        <w:trPr>
          <w:trHeight w:val="491"/>
          <w:tblHeader/>
        </w:trPr>
        <w:tc>
          <w:tcPr>
            <w:tcW w:w="2900" w:type="dxa"/>
            <w:vMerge/>
            <w:shd w:val="clear" w:color="auto" w:fill="003150"/>
          </w:tcPr>
          <w:p w:rsidR="001A736D" w:rsidRPr="00845BDD" w:rsidRDefault="001A736D" w:rsidP="000B0A44">
            <w:pPr>
              <w:spacing w:before="40" w:after="40"/>
              <w:jc w:val="center"/>
              <w:rPr>
                <w:rFonts w:cstheme="minorHAnsi"/>
                <w:b/>
              </w:rPr>
            </w:pPr>
          </w:p>
        </w:tc>
        <w:tc>
          <w:tcPr>
            <w:tcW w:w="840"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Yes</w:t>
            </w:r>
          </w:p>
        </w:tc>
        <w:tc>
          <w:tcPr>
            <w:tcW w:w="773"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Yes</w:t>
            </w:r>
          </w:p>
        </w:tc>
        <w:tc>
          <w:tcPr>
            <w:tcW w:w="802"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Never</w:t>
            </w:r>
          </w:p>
        </w:tc>
        <w:tc>
          <w:tcPr>
            <w:tcW w:w="890"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Few Times a Year</w:t>
            </w:r>
          </w:p>
        </w:tc>
        <w:tc>
          <w:tcPr>
            <w:tcW w:w="896"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Monthly</w:t>
            </w:r>
          </w:p>
        </w:tc>
        <w:tc>
          <w:tcPr>
            <w:tcW w:w="845" w:type="dxa"/>
            <w:shd w:val="clear" w:color="auto" w:fill="003150"/>
          </w:tcPr>
          <w:p w:rsidR="001A736D" w:rsidRPr="00845BDD" w:rsidRDefault="001A736D" w:rsidP="000B0A44">
            <w:pPr>
              <w:spacing w:before="40" w:after="40"/>
              <w:jc w:val="center"/>
              <w:rPr>
                <w:rFonts w:cstheme="minorHAnsi"/>
                <w:b/>
              </w:rPr>
            </w:pPr>
            <w:r w:rsidRPr="00845BDD">
              <w:rPr>
                <w:rFonts w:cstheme="minorHAnsi"/>
                <w:b/>
              </w:rPr>
              <w:t>Daily or Weekly</w:t>
            </w:r>
          </w:p>
        </w:tc>
      </w:tr>
      <w:tr w:rsidR="00DC5560" w:rsidRPr="00455C2B" w:rsidTr="00DC5560">
        <w:tc>
          <w:tcPr>
            <w:tcW w:w="2900" w:type="dxa"/>
            <w:shd w:val="clear" w:color="auto" w:fill="F2F2F2" w:themeFill="background1" w:themeFillShade="F2"/>
          </w:tcPr>
          <w:p w:rsidR="00DC5560" w:rsidRPr="00A644D3" w:rsidRDefault="00DC5560" w:rsidP="007D3E64">
            <w:pPr>
              <w:pStyle w:val="ListParagraph"/>
              <w:numPr>
                <w:ilvl w:val="0"/>
                <w:numId w:val="26"/>
              </w:numPr>
              <w:spacing w:before="20" w:after="40" w:line="240" w:lineRule="auto"/>
              <w:ind w:left="289" w:hanging="289"/>
              <w:rPr>
                <w:rFonts w:cstheme="minorHAnsi"/>
                <w:sz w:val="18"/>
                <w:szCs w:val="18"/>
              </w:rPr>
            </w:pPr>
            <w:r w:rsidRPr="00A644D3">
              <w:rPr>
                <w:rFonts w:cstheme="minorHAnsi"/>
                <w:sz w:val="18"/>
                <w:szCs w:val="18"/>
              </w:rPr>
              <w:t>Australian lecturers</w:t>
            </w:r>
          </w:p>
        </w:tc>
        <w:tc>
          <w:tcPr>
            <w:tcW w:w="840"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14</w:t>
            </w:r>
          </w:p>
        </w:tc>
        <w:tc>
          <w:tcPr>
            <w:tcW w:w="773"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10</w:t>
            </w:r>
          </w:p>
        </w:tc>
        <w:tc>
          <w:tcPr>
            <w:tcW w:w="802"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4</w:t>
            </w:r>
          </w:p>
        </w:tc>
        <w:tc>
          <w:tcPr>
            <w:tcW w:w="890"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6</w:t>
            </w:r>
          </w:p>
        </w:tc>
        <w:tc>
          <w:tcPr>
            <w:tcW w:w="896"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3</w:t>
            </w:r>
          </w:p>
        </w:tc>
        <w:tc>
          <w:tcPr>
            <w:tcW w:w="845" w:type="dxa"/>
            <w:shd w:val="clear" w:color="auto" w:fill="F2F2F2" w:themeFill="background1" w:themeFillShade="F2"/>
          </w:tcPr>
          <w:p w:rsidR="00DC5560" w:rsidRPr="00A644D3" w:rsidRDefault="00DC5560" w:rsidP="007D3E64">
            <w:pPr>
              <w:pStyle w:val="ListParagraph"/>
              <w:spacing w:before="20" w:after="40"/>
              <w:ind w:left="360"/>
              <w:rPr>
                <w:rFonts w:cstheme="minorHAnsi"/>
                <w:sz w:val="18"/>
                <w:szCs w:val="18"/>
              </w:rPr>
            </w:pPr>
            <w:r w:rsidRPr="00A644D3">
              <w:rPr>
                <w:rFonts w:cstheme="minorHAnsi"/>
                <w:sz w:val="18"/>
                <w:szCs w:val="18"/>
              </w:rPr>
              <w:t>1</w:t>
            </w:r>
          </w:p>
        </w:tc>
      </w:tr>
      <w:tr w:rsidR="00DC5560" w:rsidRPr="00455C2B" w:rsidTr="00DC5560">
        <w:tc>
          <w:tcPr>
            <w:tcW w:w="2900" w:type="dxa"/>
            <w:shd w:val="clear" w:color="auto" w:fill="F2F2F2" w:themeFill="background1" w:themeFillShade="F2"/>
          </w:tcPr>
          <w:p w:rsidR="00DC5560" w:rsidRPr="00A644D3" w:rsidRDefault="00DC5560" w:rsidP="007D3E64">
            <w:pPr>
              <w:pStyle w:val="ListParagraph"/>
              <w:numPr>
                <w:ilvl w:val="0"/>
                <w:numId w:val="26"/>
              </w:numPr>
              <w:spacing w:before="20" w:after="40" w:line="240" w:lineRule="auto"/>
              <w:ind w:left="289" w:hanging="289"/>
              <w:rPr>
                <w:rFonts w:cstheme="minorHAnsi"/>
                <w:sz w:val="18"/>
                <w:szCs w:val="18"/>
              </w:rPr>
            </w:pPr>
            <w:r w:rsidRPr="00A644D3">
              <w:rPr>
                <w:rFonts w:cstheme="minorHAnsi"/>
                <w:sz w:val="18"/>
                <w:szCs w:val="18"/>
              </w:rPr>
              <w:t>Australian students/classmates</w:t>
            </w:r>
          </w:p>
        </w:tc>
        <w:tc>
          <w:tcPr>
            <w:tcW w:w="840"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12</w:t>
            </w:r>
          </w:p>
        </w:tc>
        <w:tc>
          <w:tcPr>
            <w:tcW w:w="773"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9</w:t>
            </w:r>
          </w:p>
        </w:tc>
        <w:tc>
          <w:tcPr>
            <w:tcW w:w="802"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3</w:t>
            </w:r>
          </w:p>
        </w:tc>
        <w:tc>
          <w:tcPr>
            <w:tcW w:w="890"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8</w:t>
            </w:r>
          </w:p>
        </w:tc>
        <w:tc>
          <w:tcPr>
            <w:tcW w:w="896"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1</w:t>
            </w:r>
          </w:p>
        </w:tc>
        <w:tc>
          <w:tcPr>
            <w:tcW w:w="845" w:type="dxa"/>
            <w:shd w:val="clear" w:color="auto" w:fill="F2F2F2" w:themeFill="background1" w:themeFillShade="F2"/>
          </w:tcPr>
          <w:p w:rsidR="00DC5560" w:rsidRPr="00A644D3" w:rsidRDefault="00DC5560" w:rsidP="007D3E64">
            <w:pPr>
              <w:pStyle w:val="ListParagraph"/>
              <w:spacing w:before="20" w:after="40"/>
              <w:ind w:left="360"/>
              <w:jc w:val="center"/>
              <w:rPr>
                <w:rFonts w:cstheme="minorHAnsi"/>
                <w:sz w:val="18"/>
                <w:szCs w:val="18"/>
              </w:rPr>
            </w:pPr>
          </w:p>
        </w:tc>
      </w:tr>
      <w:tr w:rsidR="00DC5560" w:rsidRPr="00455C2B" w:rsidTr="00DC5560">
        <w:tc>
          <w:tcPr>
            <w:tcW w:w="2900" w:type="dxa"/>
            <w:shd w:val="clear" w:color="auto" w:fill="F2F2F2" w:themeFill="background1" w:themeFillShade="F2"/>
          </w:tcPr>
          <w:p w:rsidR="00DC5560" w:rsidRPr="00A644D3" w:rsidRDefault="00DC5560" w:rsidP="007D3E64">
            <w:pPr>
              <w:pStyle w:val="ListParagraph"/>
              <w:numPr>
                <w:ilvl w:val="0"/>
                <w:numId w:val="26"/>
              </w:numPr>
              <w:spacing w:before="20" w:after="40" w:line="240" w:lineRule="auto"/>
              <w:ind w:left="289" w:hanging="289"/>
              <w:rPr>
                <w:rFonts w:cstheme="minorHAnsi"/>
                <w:sz w:val="18"/>
                <w:szCs w:val="18"/>
              </w:rPr>
            </w:pPr>
            <w:r w:rsidRPr="00A644D3">
              <w:rPr>
                <w:rFonts w:cstheme="minorHAnsi"/>
                <w:sz w:val="18"/>
                <w:szCs w:val="18"/>
              </w:rPr>
              <w:t>Australian homestay families</w:t>
            </w:r>
          </w:p>
        </w:tc>
        <w:tc>
          <w:tcPr>
            <w:tcW w:w="840"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3</w:t>
            </w:r>
          </w:p>
        </w:tc>
        <w:tc>
          <w:tcPr>
            <w:tcW w:w="773"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3</w:t>
            </w:r>
          </w:p>
        </w:tc>
        <w:tc>
          <w:tcPr>
            <w:tcW w:w="802"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p>
        </w:tc>
        <w:tc>
          <w:tcPr>
            <w:tcW w:w="890"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2</w:t>
            </w:r>
          </w:p>
        </w:tc>
        <w:tc>
          <w:tcPr>
            <w:tcW w:w="896"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1</w:t>
            </w:r>
          </w:p>
        </w:tc>
        <w:tc>
          <w:tcPr>
            <w:tcW w:w="845" w:type="dxa"/>
            <w:shd w:val="clear" w:color="auto" w:fill="F2F2F2" w:themeFill="background1" w:themeFillShade="F2"/>
          </w:tcPr>
          <w:p w:rsidR="00DC5560" w:rsidRPr="00A644D3" w:rsidRDefault="00DC5560" w:rsidP="007D3E64">
            <w:pPr>
              <w:pStyle w:val="ListParagraph"/>
              <w:spacing w:before="20" w:after="40"/>
              <w:ind w:left="360"/>
              <w:jc w:val="center"/>
              <w:rPr>
                <w:rFonts w:cstheme="minorHAnsi"/>
                <w:sz w:val="18"/>
                <w:szCs w:val="18"/>
              </w:rPr>
            </w:pPr>
          </w:p>
        </w:tc>
      </w:tr>
      <w:tr w:rsidR="00DC5560" w:rsidRPr="00455C2B" w:rsidTr="00DC5560">
        <w:tc>
          <w:tcPr>
            <w:tcW w:w="2900" w:type="dxa"/>
            <w:shd w:val="clear" w:color="auto" w:fill="F2F2F2" w:themeFill="background1" w:themeFillShade="F2"/>
          </w:tcPr>
          <w:p w:rsidR="00DC5560" w:rsidRPr="00A644D3" w:rsidRDefault="00DC5560" w:rsidP="007D3E64">
            <w:pPr>
              <w:pStyle w:val="ListParagraph"/>
              <w:numPr>
                <w:ilvl w:val="0"/>
                <w:numId w:val="26"/>
              </w:numPr>
              <w:spacing w:before="20" w:after="40" w:line="240" w:lineRule="auto"/>
              <w:ind w:left="289" w:hanging="289"/>
              <w:rPr>
                <w:rFonts w:cstheme="minorHAnsi"/>
                <w:sz w:val="18"/>
                <w:szCs w:val="18"/>
              </w:rPr>
            </w:pPr>
            <w:r w:rsidRPr="00A644D3">
              <w:rPr>
                <w:rFonts w:cstheme="minorHAnsi"/>
                <w:sz w:val="18"/>
                <w:szCs w:val="18"/>
              </w:rPr>
              <w:t>Australian employers</w:t>
            </w:r>
          </w:p>
        </w:tc>
        <w:tc>
          <w:tcPr>
            <w:tcW w:w="840"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1</w:t>
            </w:r>
          </w:p>
        </w:tc>
        <w:tc>
          <w:tcPr>
            <w:tcW w:w="773"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p>
        </w:tc>
        <w:tc>
          <w:tcPr>
            <w:tcW w:w="802"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1</w:t>
            </w:r>
          </w:p>
        </w:tc>
        <w:tc>
          <w:tcPr>
            <w:tcW w:w="890" w:type="dxa"/>
            <w:shd w:val="clear" w:color="auto" w:fill="F2F2F2" w:themeFill="background1" w:themeFillShade="F2"/>
          </w:tcPr>
          <w:p w:rsidR="00DC5560" w:rsidRPr="00A644D3" w:rsidRDefault="00DC5560" w:rsidP="007D3E64">
            <w:pPr>
              <w:pStyle w:val="ListParagraph"/>
              <w:spacing w:before="20" w:after="40"/>
              <w:ind w:left="360"/>
              <w:jc w:val="center"/>
              <w:rPr>
                <w:rFonts w:cstheme="minorHAnsi"/>
                <w:sz w:val="18"/>
                <w:szCs w:val="18"/>
              </w:rPr>
            </w:pPr>
          </w:p>
        </w:tc>
        <w:tc>
          <w:tcPr>
            <w:tcW w:w="896"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p>
        </w:tc>
        <w:tc>
          <w:tcPr>
            <w:tcW w:w="845" w:type="dxa"/>
            <w:shd w:val="clear" w:color="auto" w:fill="F2F2F2" w:themeFill="background1" w:themeFillShade="F2"/>
          </w:tcPr>
          <w:p w:rsidR="00DC5560" w:rsidRPr="00A644D3" w:rsidRDefault="00DC5560" w:rsidP="007D3E64">
            <w:pPr>
              <w:pStyle w:val="ListParagraph"/>
              <w:spacing w:before="20" w:after="40"/>
              <w:ind w:left="360"/>
              <w:jc w:val="center"/>
              <w:rPr>
                <w:rFonts w:cstheme="minorHAnsi"/>
                <w:sz w:val="18"/>
                <w:szCs w:val="18"/>
              </w:rPr>
            </w:pPr>
          </w:p>
        </w:tc>
      </w:tr>
      <w:tr w:rsidR="00DC5560" w:rsidRPr="00455C2B" w:rsidTr="00DC5560">
        <w:tc>
          <w:tcPr>
            <w:tcW w:w="2900" w:type="dxa"/>
            <w:shd w:val="clear" w:color="auto" w:fill="F2F2F2" w:themeFill="background1" w:themeFillShade="F2"/>
          </w:tcPr>
          <w:p w:rsidR="00DC5560" w:rsidRPr="00A644D3" w:rsidRDefault="00DC5560" w:rsidP="007D3E64">
            <w:pPr>
              <w:pStyle w:val="ListParagraph"/>
              <w:numPr>
                <w:ilvl w:val="0"/>
                <w:numId w:val="26"/>
              </w:numPr>
              <w:spacing w:before="20" w:after="40" w:line="240" w:lineRule="auto"/>
              <w:ind w:left="289" w:hanging="289"/>
              <w:rPr>
                <w:rFonts w:cstheme="minorHAnsi"/>
                <w:sz w:val="18"/>
                <w:szCs w:val="18"/>
              </w:rPr>
            </w:pPr>
            <w:r w:rsidRPr="00A644D3">
              <w:rPr>
                <w:rFonts w:cstheme="minorHAnsi"/>
                <w:sz w:val="18"/>
                <w:szCs w:val="18"/>
              </w:rPr>
              <w:t>Australian community members</w:t>
            </w:r>
          </w:p>
        </w:tc>
        <w:tc>
          <w:tcPr>
            <w:tcW w:w="840"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p>
        </w:tc>
        <w:tc>
          <w:tcPr>
            <w:tcW w:w="773"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p>
        </w:tc>
        <w:tc>
          <w:tcPr>
            <w:tcW w:w="802" w:type="dxa"/>
            <w:shd w:val="clear" w:color="auto" w:fill="F2F2F2" w:themeFill="background1" w:themeFillShade="F2"/>
          </w:tcPr>
          <w:p w:rsidR="00DC5560" w:rsidRPr="00A644D3" w:rsidRDefault="00DC5560" w:rsidP="007D3E64">
            <w:pPr>
              <w:pStyle w:val="ListParagraph"/>
              <w:spacing w:before="20" w:after="40"/>
              <w:ind w:left="360"/>
              <w:jc w:val="center"/>
              <w:rPr>
                <w:rFonts w:cstheme="minorHAnsi"/>
                <w:sz w:val="18"/>
                <w:szCs w:val="18"/>
              </w:rPr>
            </w:pPr>
          </w:p>
        </w:tc>
        <w:tc>
          <w:tcPr>
            <w:tcW w:w="890"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p>
        </w:tc>
        <w:tc>
          <w:tcPr>
            <w:tcW w:w="896" w:type="dxa"/>
            <w:shd w:val="clear" w:color="auto" w:fill="F2F2F2" w:themeFill="background1" w:themeFillShade="F2"/>
          </w:tcPr>
          <w:p w:rsidR="00DC5560" w:rsidRPr="00A644D3" w:rsidRDefault="00DC5560" w:rsidP="007D3E64">
            <w:pPr>
              <w:pStyle w:val="ListParagraph"/>
              <w:spacing w:before="20" w:after="40"/>
              <w:ind w:left="360"/>
              <w:jc w:val="center"/>
              <w:rPr>
                <w:rFonts w:cstheme="minorHAnsi"/>
                <w:sz w:val="18"/>
                <w:szCs w:val="18"/>
              </w:rPr>
            </w:pPr>
          </w:p>
        </w:tc>
        <w:tc>
          <w:tcPr>
            <w:tcW w:w="845" w:type="dxa"/>
            <w:shd w:val="clear" w:color="auto" w:fill="F2F2F2" w:themeFill="background1" w:themeFillShade="F2"/>
          </w:tcPr>
          <w:p w:rsidR="00DC5560" w:rsidRPr="00A644D3" w:rsidRDefault="00DC5560" w:rsidP="007D3E64">
            <w:pPr>
              <w:pStyle w:val="ListParagraph"/>
              <w:spacing w:before="20" w:after="40"/>
              <w:ind w:left="360"/>
              <w:jc w:val="center"/>
              <w:rPr>
                <w:rFonts w:cstheme="minorHAnsi"/>
                <w:sz w:val="18"/>
                <w:szCs w:val="18"/>
              </w:rPr>
            </w:pPr>
          </w:p>
        </w:tc>
      </w:tr>
      <w:tr w:rsidR="00DC5560" w:rsidRPr="00455C2B" w:rsidTr="00DC5560">
        <w:tc>
          <w:tcPr>
            <w:tcW w:w="2900" w:type="dxa"/>
            <w:shd w:val="clear" w:color="auto" w:fill="F2F2F2" w:themeFill="background1" w:themeFillShade="F2"/>
          </w:tcPr>
          <w:p w:rsidR="00DC5560" w:rsidRPr="00A644D3" w:rsidRDefault="00DC5560" w:rsidP="007D3E64">
            <w:pPr>
              <w:pStyle w:val="ListParagraph"/>
              <w:numPr>
                <w:ilvl w:val="0"/>
                <w:numId w:val="26"/>
              </w:numPr>
              <w:spacing w:before="20" w:after="40" w:line="240" w:lineRule="auto"/>
              <w:ind w:left="289" w:hanging="289"/>
              <w:rPr>
                <w:rFonts w:cstheme="minorHAnsi"/>
                <w:sz w:val="18"/>
                <w:szCs w:val="18"/>
              </w:rPr>
            </w:pPr>
            <w:r w:rsidRPr="00A644D3">
              <w:rPr>
                <w:rFonts w:cstheme="minorHAnsi"/>
                <w:sz w:val="18"/>
                <w:szCs w:val="18"/>
              </w:rPr>
              <w:t>Australian business owners</w:t>
            </w:r>
          </w:p>
        </w:tc>
        <w:tc>
          <w:tcPr>
            <w:tcW w:w="840"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p>
        </w:tc>
        <w:tc>
          <w:tcPr>
            <w:tcW w:w="773"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p>
        </w:tc>
        <w:tc>
          <w:tcPr>
            <w:tcW w:w="802"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p>
        </w:tc>
        <w:tc>
          <w:tcPr>
            <w:tcW w:w="890"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p>
        </w:tc>
        <w:tc>
          <w:tcPr>
            <w:tcW w:w="896" w:type="dxa"/>
            <w:shd w:val="clear" w:color="auto" w:fill="F2F2F2" w:themeFill="background1" w:themeFillShade="F2"/>
          </w:tcPr>
          <w:p w:rsidR="00DC5560" w:rsidRPr="00A644D3" w:rsidRDefault="00DC5560" w:rsidP="007D3E64">
            <w:pPr>
              <w:pStyle w:val="ListParagraph"/>
              <w:spacing w:before="20" w:after="40"/>
              <w:ind w:left="360"/>
              <w:jc w:val="center"/>
              <w:rPr>
                <w:rFonts w:cstheme="minorHAnsi"/>
                <w:sz w:val="18"/>
                <w:szCs w:val="18"/>
              </w:rPr>
            </w:pPr>
          </w:p>
        </w:tc>
        <w:tc>
          <w:tcPr>
            <w:tcW w:w="845" w:type="dxa"/>
            <w:shd w:val="clear" w:color="auto" w:fill="F2F2F2" w:themeFill="background1" w:themeFillShade="F2"/>
          </w:tcPr>
          <w:p w:rsidR="00DC5560" w:rsidRPr="00A644D3" w:rsidRDefault="00DC5560" w:rsidP="007D3E64">
            <w:pPr>
              <w:pStyle w:val="ListParagraph"/>
              <w:spacing w:before="20" w:after="40"/>
              <w:ind w:left="360"/>
              <w:jc w:val="center"/>
              <w:rPr>
                <w:rFonts w:cstheme="minorHAnsi"/>
                <w:sz w:val="18"/>
                <w:szCs w:val="18"/>
              </w:rPr>
            </w:pPr>
          </w:p>
        </w:tc>
      </w:tr>
      <w:tr w:rsidR="00DC5560" w:rsidRPr="00455C2B" w:rsidTr="00DC5560">
        <w:tc>
          <w:tcPr>
            <w:tcW w:w="2900" w:type="dxa"/>
            <w:shd w:val="clear" w:color="auto" w:fill="F2F2F2" w:themeFill="background1" w:themeFillShade="F2"/>
          </w:tcPr>
          <w:p w:rsidR="00DC5560" w:rsidRPr="00A644D3" w:rsidRDefault="00DC5560" w:rsidP="007D3E64">
            <w:pPr>
              <w:pStyle w:val="ListParagraph"/>
              <w:numPr>
                <w:ilvl w:val="0"/>
                <w:numId w:val="26"/>
              </w:numPr>
              <w:spacing w:before="20" w:after="40" w:line="240" w:lineRule="auto"/>
              <w:ind w:left="289" w:hanging="289"/>
              <w:rPr>
                <w:rFonts w:cstheme="minorHAnsi"/>
                <w:sz w:val="18"/>
                <w:szCs w:val="18"/>
              </w:rPr>
            </w:pPr>
            <w:r w:rsidRPr="00A644D3">
              <w:rPr>
                <w:rFonts w:cstheme="minorHAnsi"/>
                <w:sz w:val="18"/>
                <w:szCs w:val="18"/>
              </w:rPr>
              <w:t>Others &lt;&lt;Neighbours, Friends, Orchid Club Members&gt;&gt;</w:t>
            </w:r>
          </w:p>
        </w:tc>
        <w:tc>
          <w:tcPr>
            <w:tcW w:w="840"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4</w:t>
            </w:r>
          </w:p>
        </w:tc>
        <w:tc>
          <w:tcPr>
            <w:tcW w:w="773"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3</w:t>
            </w:r>
          </w:p>
        </w:tc>
        <w:tc>
          <w:tcPr>
            <w:tcW w:w="802"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1</w:t>
            </w:r>
          </w:p>
        </w:tc>
        <w:tc>
          <w:tcPr>
            <w:tcW w:w="890"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2</w:t>
            </w:r>
          </w:p>
        </w:tc>
        <w:tc>
          <w:tcPr>
            <w:tcW w:w="896" w:type="dxa"/>
            <w:shd w:val="clear" w:color="auto" w:fill="F2F2F2" w:themeFill="background1" w:themeFillShade="F2"/>
          </w:tcPr>
          <w:p w:rsidR="00DC5560" w:rsidRPr="00A644D3" w:rsidRDefault="00DC5560" w:rsidP="007D3E64">
            <w:pPr>
              <w:spacing w:before="20" w:after="40"/>
              <w:jc w:val="center"/>
              <w:rPr>
                <w:rFonts w:cstheme="minorHAnsi"/>
                <w:sz w:val="18"/>
                <w:szCs w:val="18"/>
              </w:rPr>
            </w:pPr>
            <w:r w:rsidRPr="00A644D3">
              <w:rPr>
                <w:rFonts w:cstheme="minorHAnsi"/>
                <w:sz w:val="18"/>
                <w:szCs w:val="18"/>
              </w:rPr>
              <w:t>1</w:t>
            </w:r>
          </w:p>
        </w:tc>
        <w:tc>
          <w:tcPr>
            <w:tcW w:w="845" w:type="dxa"/>
            <w:shd w:val="clear" w:color="auto" w:fill="F2F2F2" w:themeFill="background1" w:themeFillShade="F2"/>
          </w:tcPr>
          <w:p w:rsidR="00DC5560" w:rsidRPr="00A644D3" w:rsidRDefault="00DC5560" w:rsidP="007D3E64">
            <w:pPr>
              <w:pStyle w:val="ListParagraph"/>
              <w:spacing w:before="20" w:after="40"/>
              <w:ind w:left="360"/>
              <w:jc w:val="center"/>
              <w:rPr>
                <w:rFonts w:cstheme="minorHAnsi"/>
                <w:sz w:val="18"/>
                <w:szCs w:val="18"/>
              </w:rPr>
            </w:pPr>
          </w:p>
        </w:tc>
      </w:tr>
    </w:tbl>
    <w:p w:rsidR="001A736D" w:rsidRPr="00E20617" w:rsidRDefault="001A736D" w:rsidP="001A736D">
      <w:pPr>
        <w:pStyle w:val="Heading2"/>
        <w:spacing w:before="240"/>
        <w:rPr>
          <w:rFonts w:asciiTheme="minorHAnsi" w:hAnsiTheme="minorHAnsi" w:cstheme="minorHAnsi"/>
          <w:b/>
          <w:color w:val="auto"/>
          <w:sz w:val="20"/>
          <w:szCs w:val="20"/>
        </w:rPr>
      </w:pPr>
      <w:bookmarkStart w:id="39" w:name="_Toc402874214"/>
      <w:bookmarkStart w:id="40" w:name="_Toc404344023"/>
      <w:bookmarkStart w:id="41" w:name="_Toc404872460"/>
      <w:r w:rsidRPr="00E20617">
        <w:rPr>
          <w:rFonts w:asciiTheme="minorHAnsi" w:hAnsiTheme="minorHAnsi" w:cstheme="minorHAnsi"/>
          <w:b/>
          <w:color w:val="auto"/>
          <w:sz w:val="20"/>
          <w:szCs w:val="20"/>
        </w:rPr>
        <w:t>Work after returning to Vietnam</w:t>
      </w:r>
      <w:bookmarkEnd w:id="39"/>
      <w:bookmarkEnd w:id="40"/>
      <w:bookmarkEnd w:id="41"/>
    </w:p>
    <w:p w:rsidR="001A736D" w:rsidRDefault="00DC5560" w:rsidP="001A736D">
      <w:pPr>
        <w:pStyle w:val="BodyText"/>
        <w:rPr>
          <w:rFonts w:cstheme="minorHAnsi"/>
        </w:rPr>
      </w:pPr>
      <w:r w:rsidRPr="009A1469">
        <w:rPr>
          <w:rStyle w:val="BodyCopyChar"/>
        </w:rPr>
        <w:t>Nineteen (19) alumni changed their job after returning to Vietnam. Most of them moved to work for another employer but two of them changed to another department or division in the same organisation. For example, an alumnus in the 2008 cohort moved from the position of administrator of the Department of Science to be a lecturer in the Faculty of International Finance in the Academy of Finance. In the 2011 cohort, only two female alumni changed their job and no male in this cohort changed their job. One alumnus</w:t>
      </w:r>
      <w:r w:rsidR="00B054CF">
        <w:rPr>
          <w:rStyle w:val="BodyCopyChar"/>
        </w:rPr>
        <w:t xml:space="preserve"> </w:t>
      </w:r>
      <w:r w:rsidRPr="009A1469">
        <w:rPr>
          <w:rStyle w:val="BodyCopyChar"/>
        </w:rPr>
        <w:t>changed from the position of reporter for a newspaper to become media officer for the Australian Embassy in Vietnam. Another alumnus changed work from a health service officer for an NGO to become a lecturer at Hanoi School of Public Health. In the 2008 cohort, four male and four female alumni change their job. In the 2005 cohort, four males and five females moved to work in a new position</w:t>
      </w:r>
      <w:r w:rsidR="001A736D" w:rsidRPr="009A1469">
        <w:rPr>
          <w:rStyle w:val="BodyCopyChar"/>
        </w:rPr>
        <w:t>.</w:t>
      </w:r>
    </w:p>
    <w:p w:rsidR="001A736D" w:rsidRDefault="001A736D" w:rsidP="001A736D">
      <w:pPr>
        <w:pStyle w:val="BodyText"/>
        <w:rPr>
          <w:rFonts w:cstheme="minorHAnsi"/>
        </w:rPr>
      </w:pPr>
      <w:r>
        <w:rPr>
          <w:rFonts w:asciiTheme="majorHAnsi" w:hAnsiTheme="majorHAnsi"/>
          <w:noProof/>
          <w:sz w:val="24"/>
          <w:szCs w:val="24"/>
          <w:lang w:eastAsia="en-AU"/>
        </w:rPr>
        <w:drawing>
          <wp:anchor distT="0" distB="0" distL="114300" distR="114300" simplePos="0" relativeHeight="251676672" behindDoc="1" locked="0" layoutInCell="1" allowOverlap="1">
            <wp:simplePos x="0" y="0"/>
            <wp:positionH relativeFrom="column">
              <wp:posOffset>-79375</wp:posOffset>
            </wp:positionH>
            <wp:positionV relativeFrom="paragraph">
              <wp:posOffset>22225</wp:posOffset>
            </wp:positionV>
            <wp:extent cx="5305646" cy="2913321"/>
            <wp:effectExtent l="0" t="0" r="9525" b="20955"/>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1A736D" w:rsidRDefault="001A736D" w:rsidP="001A736D">
      <w:pPr>
        <w:pStyle w:val="BodyText"/>
        <w:rPr>
          <w:rFonts w:cstheme="minorHAnsi"/>
        </w:rPr>
      </w:pPr>
    </w:p>
    <w:p w:rsidR="001A736D" w:rsidRDefault="001A736D" w:rsidP="001A736D">
      <w:pPr>
        <w:pStyle w:val="BodyText"/>
        <w:rPr>
          <w:rFonts w:cstheme="minorHAnsi"/>
        </w:rPr>
      </w:pPr>
    </w:p>
    <w:p w:rsidR="001A736D" w:rsidRPr="00AD5A43" w:rsidRDefault="001A736D" w:rsidP="001A736D">
      <w:pPr>
        <w:pStyle w:val="BodyText"/>
        <w:rPr>
          <w:rFonts w:cstheme="minorHAnsi"/>
        </w:rPr>
      </w:pPr>
    </w:p>
    <w:p w:rsidR="001A736D" w:rsidRDefault="001A736D" w:rsidP="001A736D">
      <w:pPr>
        <w:pStyle w:val="BodyText"/>
      </w:pPr>
    </w:p>
    <w:p w:rsidR="001A736D" w:rsidRDefault="001A736D" w:rsidP="001A736D">
      <w:pPr>
        <w:pStyle w:val="BodyText"/>
      </w:pPr>
    </w:p>
    <w:p w:rsidR="001A736D" w:rsidRDefault="001A736D" w:rsidP="001A736D">
      <w:pPr>
        <w:pStyle w:val="BodyText"/>
      </w:pPr>
    </w:p>
    <w:p w:rsidR="001A736D" w:rsidRDefault="001A736D" w:rsidP="001A736D">
      <w:pPr>
        <w:pStyle w:val="BodyText"/>
      </w:pPr>
    </w:p>
    <w:p w:rsidR="001A736D" w:rsidRDefault="001A736D" w:rsidP="001A736D">
      <w:pPr>
        <w:pStyle w:val="BodyText"/>
      </w:pPr>
    </w:p>
    <w:p w:rsidR="001A736D" w:rsidRDefault="001A736D" w:rsidP="001A736D">
      <w:pPr>
        <w:pStyle w:val="BodyText"/>
      </w:pPr>
    </w:p>
    <w:p w:rsidR="00C62F84" w:rsidRDefault="00C62F84" w:rsidP="001A736D">
      <w:pPr>
        <w:spacing w:before="120" w:after="120"/>
        <w:rPr>
          <w:rFonts w:cstheme="minorHAnsi"/>
        </w:rPr>
      </w:pPr>
    </w:p>
    <w:p w:rsidR="00C62F84" w:rsidRDefault="00C62F84" w:rsidP="001A736D">
      <w:pPr>
        <w:spacing w:before="120" w:after="120"/>
        <w:rPr>
          <w:rFonts w:cstheme="minorHAnsi"/>
        </w:rPr>
      </w:pPr>
    </w:p>
    <w:p w:rsidR="00C62F84" w:rsidRDefault="00C62F84" w:rsidP="001A736D">
      <w:pPr>
        <w:spacing w:before="120" w:after="120"/>
        <w:rPr>
          <w:rFonts w:cstheme="minorHAnsi"/>
        </w:rPr>
      </w:pPr>
    </w:p>
    <w:p w:rsidR="00C62F84" w:rsidRDefault="00C62F84" w:rsidP="001A736D">
      <w:pPr>
        <w:spacing w:before="120" w:after="120"/>
        <w:rPr>
          <w:rFonts w:cstheme="minorHAnsi"/>
        </w:rPr>
      </w:pPr>
    </w:p>
    <w:p w:rsidR="00DC5560" w:rsidRPr="002E66A3" w:rsidRDefault="00DC5560" w:rsidP="00DC5560">
      <w:pPr>
        <w:pStyle w:val="BodyCopy"/>
      </w:pPr>
      <w:r w:rsidRPr="002E66A3">
        <w:t xml:space="preserve">All the alumni interviewed confirmed that studying in Australia had big impact in their work and their life. </w:t>
      </w:r>
      <w:r>
        <w:t>Forty-three (4</w:t>
      </w:r>
      <w:r w:rsidRPr="002E66A3">
        <w:t>3</w:t>
      </w:r>
      <w:r>
        <w:t>)</w:t>
      </w:r>
      <w:r w:rsidRPr="002E66A3">
        <w:t xml:space="preserve"> out of 45 alumni </w:t>
      </w:r>
      <w:r>
        <w:t>said</w:t>
      </w:r>
      <w:r w:rsidRPr="002E66A3">
        <w:t xml:space="preserve"> the knowledge and skills </w:t>
      </w:r>
      <w:r>
        <w:t>gained</w:t>
      </w:r>
      <w:r w:rsidRPr="002E66A3">
        <w:t xml:space="preserve"> from Australia were relevant </w:t>
      </w:r>
      <w:r>
        <w:t>to</w:t>
      </w:r>
      <w:r w:rsidRPr="002E66A3">
        <w:t xml:space="preserve"> their work. Almost all alumni said that they felt more confident </w:t>
      </w:r>
      <w:r w:rsidRPr="002E66A3">
        <w:lastRenderedPageBreak/>
        <w:t xml:space="preserve">and could apply professional knowledge and skills into their work. An alumnus said that almost all </w:t>
      </w:r>
      <w:r>
        <w:t xml:space="preserve">of </w:t>
      </w:r>
      <w:r w:rsidRPr="002E66A3">
        <w:t>the subjects provided by the Master course are highly applicab</w:t>
      </w:r>
      <w:r>
        <w:t>le</w:t>
      </w:r>
      <w:r w:rsidRPr="002E66A3">
        <w:t xml:space="preserve"> to his job.</w:t>
      </w:r>
    </w:p>
    <w:p w:rsidR="00DC5560" w:rsidRPr="002E66A3" w:rsidRDefault="00DC5560" w:rsidP="00DC5560">
      <w:pPr>
        <w:pStyle w:val="BodyCopy"/>
      </w:pPr>
      <w:r w:rsidRPr="002E66A3">
        <w:t xml:space="preserve">However, one alumnus in </w:t>
      </w:r>
      <w:r>
        <w:t xml:space="preserve">the </w:t>
      </w:r>
      <w:r w:rsidRPr="002E66A3">
        <w:t xml:space="preserve">2005 </w:t>
      </w:r>
      <w:r>
        <w:t>cohort</w:t>
      </w:r>
      <w:r w:rsidR="00B054CF">
        <w:t xml:space="preserve"> </w:t>
      </w:r>
      <w:r>
        <w:t>tried to</w:t>
      </w:r>
      <w:r w:rsidRPr="002E66A3">
        <w:t xml:space="preserve"> appl</w:t>
      </w:r>
      <w:r>
        <w:t>y</w:t>
      </w:r>
      <w:r w:rsidRPr="002E66A3">
        <w:t xml:space="preserve"> the knowledge </w:t>
      </w:r>
      <w:r>
        <w:t>he gained</w:t>
      </w:r>
      <w:r w:rsidRPr="002E66A3">
        <w:t xml:space="preserve"> in </w:t>
      </w:r>
      <w:r>
        <w:t xml:space="preserve">the </w:t>
      </w:r>
      <w:r w:rsidRPr="002E66A3">
        <w:t>field of aquaculture into his work in the first few years after studying in Australia but he did</w:t>
      </w:r>
      <w:r>
        <w:t xml:space="preserve"> not</w:t>
      </w:r>
      <w:r w:rsidRPr="002E66A3">
        <w:t xml:space="preserve"> succeed. After that, he opened a new company, which did</w:t>
      </w:r>
      <w:r>
        <w:t xml:space="preserve"> not</w:t>
      </w:r>
      <w:r w:rsidRPr="002E66A3">
        <w:t xml:space="preserve"> relate to the field that he had studied but he still relied much on the relation</w:t>
      </w:r>
      <w:r>
        <w:t>ships</w:t>
      </w:r>
      <w:r w:rsidRPr="002E66A3">
        <w:t xml:space="preserve"> and connection</w:t>
      </w:r>
      <w:r>
        <w:t>s</w:t>
      </w:r>
      <w:r w:rsidRPr="002E66A3">
        <w:t xml:space="preserve"> with Australian companies in his business. Another alumnus was also successful with his business but he has</w:t>
      </w:r>
      <w:r>
        <w:t xml:space="preserve"> not</w:t>
      </w:r>
      <w:r w:rsidRPr="002E66A3">
        <w:t xml:space="preserve"> used any knowledge of computer science from the course in Australia in his work. He opened a private company, speciali</w:t>
      </w:r>
      <w:r>
        <w:t>s</w:t>
      </w:r>
      <w:r w:rsidRPr="002E66A3">
        <w:t>ing in Dentistry and vocational training in medical care.</w:t>
      </w:r>
    </w:p>
    <w:p w:rsidR="001A736D" w:rsidRDefault="00DC5560" w:rsidP="00DC5560">
      <w:pPr>
        <w:pStyle w:val="BodyCopy"/>
      </w:pPr>
      <w:r w:rsidRPr="002E66A3">
        <w:t xml:space="preserve">In total, 32 of 45 alumni, accounting for more than 71% were promoted or </w:t>
      </w:r>
      <w:r>
        <w:t>moved</w:t>
      </w:r>
      <w:r w:rsidRPr="002E66A3">
        <w:t xml:space="preserve"> to higher position after the course in Australia</w:t>
      </w:r>
      <w:r>
        <w:t>.</w:t>
      </w:r>
      <w:r w:rsidR="00B054CF">
        <w:t xml:space="preserve"> </w:t>
      </w:r>
      <w:r>
        <w:t>Fifteen (</w:t>
      </w:r>
      <w:r w:rsidRPr="002E66A3">
        <w:t>15</w:t>
      </w:r>
      <w:r>
        <w:t>)</w:t>
      </w:r>
      <w:r w:rsidRPr="002E66A3">
        <w:t xml:space="preserve"> of them are females and 17 of them are males. Most alumni in </w:t>
      </w:r>
      <w:r>
        <w:t xml:space="preserve">the </w:t>
      </w:r>
      <w:r w:rsidRPr="002E66A3">
        <w:t xml:space="preserve">2005 </w:t>
      </w:r>
      <w:r>
        <w:t>cohort</w:t>
      </w:r>
      <w:r w:rsidRPr="002E66A3">
        <w:t xml:space="preserve"> (13/15) were promoted to higher position. In this </w:t>
      </w:r>
      <w:r>
        <w:t>cohort</w:t>
      </w:r>
      <w:r w:rsidRPr="002E66A3">
        <w:t>, 2 alumni got scholarship to Australia to get their PhD and 3 of them developed their own business by opening a new company after the course in Australia</w:t>
      </w:r>
      <w:r w:rsidR="001A736D" w:rsidRPr="002E66A3">
        <w:t>.</w:t>
      </w:r>
    </w:p>
    <w:p w:rsidR="001A736D" w:rsidRPr="002E66A3" w:rsidRDefault="001A736D" w:rsidP="001A736D">
      <w:pPr>
        <w:pStyle w:val="BodyText"/>
        <w:rPr>
          <w:rFonts w:cstheme="minorHAnsi"/>
        </w:rPr>
      </w:pPr>
      <w:r>
        <w:rPr>
          <w:rFonts w:asciiTheme="majorHAnsi" w:hAnsiTheme="majorHAnsi"/>
          <w:noProof/>
          <w:sz w:val="24"/>
          <w:szCs w:val="24"/>
          <w:lang w:eastAsia="en-AU"/>
        </w:rPr>
        <w:drawing>
          <wp:anchor distT="0" distB="0" distL="114300" distR="114300" simplePos="0" relativeHeight="251677696" behindDoc="1" locked="0" layoutInCell="1" allowOverlap="1">
            <wp:simplePos x="0" y="0"/>
            <wp:positionH relativeFrom="column">
              <wp:posOffset>-2540</wp:posOffset>
            </wp:positionH>
            <wp:positionV relativeFrom="paragraph">
              <wp:posOffset>69850</wp:posOffset>
            </wp:positionV>
            <wp:extent cx="5486400" cy="3200400"/>
            <wp:effectExtent l="0" t="0" r="19050" b="1905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1A736D" w:rsidRDefault="001A736D" w:rsidP="001A736D">
      <w:pPr>
        <w:pStyle w:val="BodyText"/>
      </w:pPr>
    </w:p>
    <w:p w:rsidR="001A736D" w:rsidRDefault="001A736D" w:rsidP="001A736D">
      <w:pPr>
        <w:pStyle w:val="BodyText"/>
      </w:pPr>
    </w:p>
    <w:p w:rsidR="001A736D" w:rsidRDefault="001A736D" w:rsidP="001A736D">
      <w:pPr>
        <w:pStyle w:val="BodyText"/>
      </w:pPr>
    </w:p>
    <w:p w:rsidR="001A736D" w:rsidRDefault="001A736D" w:rsidP="001A736D">
      <w:pPr>
        <w:pStyle w:val="BodyText"/>
      </w:pPr>
    </w:p>
    <w:p w:rsidR="001A736D" w:rsidRDefault="001A736D" w:rsidP="001A736D">
      <w:pPr>
        <w:pStyle w:val="BodyText"/>
      </w:pPr>
    </w:p>
    <w:p w:rsidR="001A736D" w:rsidRDefault="001A736D" w:rsidP="001A736D">
      <w:pPr>
        <w:pStyle w:val="BodyText"/>
      </w:pPr>
    </w:p>
    <w:p w:rsidR="001A736D" w:rsidRDefault="001A736D" w:rsidP="001A736D">
      <w:pPr>
        <w:pStyle w:val="BodyText"/>
      </w:pPr>
    </w:p>
    <w:p w:rsidR="001A736D" w:rsidRDefault="001A736D" w:rsidP="001A736D">
      <w:pPr>
        <w:pStyle w:val="BodyText"/>
      </w:pPr>
    </w:p>
    <w:p w:rsidR="001A736D" w:rsidRDefault="001A736D" w:rsidP="001A736D">
      <w:pPr>
        <w:pStyle w:val="BodyText"/>
      </w:pPr>
    </w:p>
    <w:p w:rsidR="001A736D" w:rsidRDefault="001A736D" w:rsidP="001A736D">
      <w:pPr>
        <w:pStyle w:val="BodyText"/>
      </w:pPr>
    </w:p>
    <w:p w:rsidR="00C62F84" w:rsidRDefault="00C62F84" w:rsidP="001A736D">
      <w:pPr>
        <w:pStyle w:val="Heading2"/>
        <w:spacing w:before="240"/>
        <w:rPr>
          <w:rFonts w:ascii="Times New Roman" w:hAnsi="Times New Roman" w:cs="Times New Roman"/>
          <w:b/>
          <w:color w:val="3CB6CE"/>
          <w:szCs w:val="28"/>
        </w:rPr>
      </w:pPr>
      <w:bookmarkStart w:id="42" w:name="_Toc402874215"/>
    </w:p>
    <w:p w:rsidR="00C62F84" w:rsidRDefault="00C62F84" w:rsidP="001A736D">
      <w:pPr>
        <w:pStyle w:val="Heading2"/>
        <w:spacing w:before="240"/>
        <w:rPr>
          <w:rFonts w:ascii="Times New Roman" w:hAnsi="Times New Roman" w:cs="Times New Roman"/>
          <w:b/>
          <w:color w:val="3CB6CE"/>
          <w:szCs w:val="28"/>
        </w:rPr>
      </w:pPr>
    </w:p>
    <w:p w:rsidR="00C62F84" w:rsidRDefault="00C62F84" w:rsidP="001A736D">
      <w:pPr>
        <w:pStyle w:val="Heading2"/>
        <w:spacing w:before="240"/>
        <w:rPr>
          <w:rFonts w:ascii="Times New Roman" w:hAnsi="Times New Roman" w:cs="Times New Roman"/>
          <w:b/>
          <w:color w:val="3CB6CE"/>
          <w:szCs w:val="28"/>
        </w:rPr>
      </w:pPr>
    </w:p>
    <w:p w:rsidR="001A736D" w:rsidRPr="00E20617" w:rsidRDefault="001A736D" w:rsidP="001A736D">
      <w:pPr>
        <w:pStyle w:val="Heading2"/>
        <w:spacing w:before="240"/>
        <w:rPr>
          <w:rFonts w:asciiTheme="minorHAnsi" w:hAnsiTheme="minorHAnsi" w:cstheme="minorHAnsi"/>
          <w:b/>
          <w:color w:val="auto"/>
          <w:sz w:val="20"/>
          <w:szCs w:val="20"/>
        </w:rPr>
      </w:pPr>
      <w:bookmarkStart w:id="43" w:name="_Toc404344024"/>
      <w:bookmarkStart w:id="44" w:name="_Toc404872461"/>
      <w:r w:rsidRPr="00E20617">
        <w:rPr>
          <w:rFonts w:asciiTheme="minorHAnsi" w:hAnsiTheme="minorHAnsi" w:cstheme="minorHAnsi"/>
          <w:b/>
          <w:color w:val="auto"/>
          <w:sz w:val="20"/>
          <w:szCs w:val="20"/>
        </w:rPr>
        <w:t>Living after returning to Vietnam</w:t>
      </w:r>
      <w:bookmarkEnd w:id="42"/>
      <w:bookmarkEnd w:id="43"/>
      <w:bookmarkEnd w:id="44"/>
    </w:p>
    <w:p w:rsidR="00DC5560" w:rsidRPr="002E66A3" w:rsidRDefault="00DC5560" w:rsidP="00DC5560">
      <w:pPr>
        <w:pStyle w:val="BodyCopy"/>
        <w:rPr>
          <w:i/>
        </w:rPr>
      </w:pPr>
      <w:r w:rsidRPr="002E66A3">
        <w:t xml:space="preserve">Almost all the alumni not only applied what they studied into their work but also in their </w:t>
      </w:r>
      <w:r>
        <w:t xml:space="preserve">personal </w:t>
      </w:r>
      <w:r w:rsidRPr="002E66A3">
        <w:t xml:space="preserve">life.  </w:t>
      </w:r>
      <w:r>
        <w:t>Ten (</w:t>
      </w:r>
      <w:r w:rsidRPr="002E66A3">
        <w:t>10</w:t>
      </w:r>
      <w:r>
        <w:t>)</w:t>
      </w:r>
      <w:r w:rsidRPr="002E66A3">
        <w:t xml:space="preserve"> alumni said they applied what </w:t>
      </w:r>
      <w:r>
        <w:t xml:space="preserve">they </w:t>
      </w:r>
      <w:r w:rsidRPr="002E66A3">
        <w:t xml:space="preserve">studied </w:t>
      </w:r>
      <w:r>
        <w:t>in</w:t>
      </w:r>
      <w:r w:rsidRPr="002E66A3">
        <w:t xml:space="preserve"> Australia in raising and educating their children. One shared that he adopted </w:t>
      </w:r>
      <w:r>
        <w:t xml:space="preserve">the </w:t>
      </w:r>
      <w:r w:rsidRPr="002E66A3">
        <w:t xml:space="preserve">Australian method of raising children and applied </w:t>
      </w:r>
      <w:r>
        <w:t xml:space="preserve">this </w:t>
      </w:r>
      <w:r w:rsidRPr="002E66A3">
        <w:t>to his own family. He has not put pressure of learning on his children and let them develop in the most natural way.</w:t>
      </w:r>
    </w:p>
    <w:p w:rsidR="001A736D" w:rsidRPr="002E66A3" w:rsidRDefault="00DC5560" w:rsidP="00DC5560">
      <w:pPr>
        <w:pStyle w:val="BodyCopy"/>
      </w:pPr>
      <w:r w:rsidRPr="002E66A3">
        <w:t>Nearly 100</w:t>
      </w:r>
      <w:r>
        <w:t>%</w:t>
      </w:r>
      <w:r w:rsidRPr="002E66A3">
        <w:t xml:space="preserve"> of alumni felt confident about their English and international living experiences. One said that living in a multicultural environment like Australia helped them adapt and get used to new culture and new environment easier. They also felt more confident, more positive and motivated when understanding new environment. More than 30</w:t>
      </w:r>
      <w:r>
        <w:t>%</w:t>
      </w:r>
      <w:r w:rsidRPr="002E66A3">
        <w:t xml:space="preserve"> of alumni learnt to respect and accept the differences in the multicultural society. One learnt to respect people</w:t>
      </w:r>
      <w:r>
        <w:t xml:space="preserve"> with disability</w:t>
      </w:r>
      <w:r w:rsidRPr="002E66A3">
        <w:t xml:space="preserve"> and </w:t>
      </w:r>
      <w:r>
        <w:t xml:space="preserve">to </w:t>
      </w:r>
      <w:r w:rsidRPr="002E66A3">
        <w:t>care about the environment. One alumnus said that he was aware of the attitude of Australians about queuing, transportation, littering, etc. but it was difficult to apply them in Vietnam</w:t>
      </w:r>
      <w:r w:rsidR="001A736D" w:rsidRPr="002E66A3">
        <w:t>.</w:t>
      </w:r>
    </w:p>
    <w:p w:rsidR="001A736D" w:rsidRPr="00E20617" w:rsidRDefault="001A736D" w:rsidP="001A736D">
      <w:pPr>
        <w:pStyle w:val="Heading2"/>
        <w:spacing w:before="240"/>
        <w:rPr>
          <w:rFonts w:asciiTheme="minorHAnsi" w:hAnsiTheme="minorHAnsi" w:cstheme="minorHAnsi"/>
          <w:b/>
          <w:color w:val="auto"/>
          <w:sz w:val="20"/>
          <w:szCs w:val="20"/>
        </w:rPr>
      </w:pPr>
      <w:bookmarkStart w:id="45" w:name="_Toc402874216"/>
      <w:bookmarkStart w:id="46" w:name="_Toc404344025"/>
      <w:bookmarkStart w:id="47" w:name="_Toc404872462"/>
      <w:r w:rsidRPr="00E20617">
        <w:rPr>
          <w:rFonts w:asciiTheme="minorHAnsi" w:hAnsiTheme="minorHAnsi" w:cstheme="minorHAnsi"/>
          <w:b/>
          <w:color w:val="auto"/>
          <w:sz w:val="20"/>
          <w:szCs w:val="20"/>
        </w:rPr>
        <w:lastRenderedPageBreak/>
        <w:t>Gender Equality</w:t>
      </w:r>
      <w:bookmarkEnd w:id="45"/>
      <w:bookmarkEnd w:id="46"/>
      <w:bookmarkEnd w:id="47"/>
    </w:p>
    <w:p w:rsidR="001A736D" w:rsidRDefault="00DC5560" w:rsidP="009A1469">
      <w:pPr>
        <w:pStyle w:val="BodyCopy"/>
      </w:pPr>
      <w:r w:rsidRPr="002E66A3">
        <w:t xml:space="preserve">All </w:t>
      </w:r>
      <w:r>
        <w:t xml:space="preserve">of </w:t>
      </w:r>
      <w:r w:rsidRPr="002E66A3">
        <w:t xml:space="preserve">the alumni </w:t>
      </w:r>
      <w:r>
        <w:t xml:space="preserve">said </w:t>
      </w:r>
      <w:r w:rsidRPr="002E66A3">
        <w:t xml:space="preserve">they were aware of the issue of gender equality in their work and their </w:t>
      </w:r>
      <w:r>
        <w:t xml:space="preserve">personal </w:t>
      </w:r>
      <w:r w:rsidRPr="002E66A3">
        <w:t>life</w:t>
      </w:r>
      <w:r>
        <w:t>,</w:t>
      </w:r>
      <w:r w:rsidRPr="002E66A3">
        <w:t xml:space="preserve"> but more male </w:t>
      </w:r>
      <w:r>
        <w:t xml:space="preserve">than female </w:t>
      </w:r>
      <w:r w:rsidRPr="002E66A3">
        <w:t xml:space="preserve">alumni </w:t>
      </w:r>
      <w:r>
        <w:t xml:space="preserve">have been </w:t>
      </w:r>
      <w:r w:rsidRPr="002E66A3">
        <w:t>involv</w:t>
      </w:r>
      <w:r>
        <w:t>ed in</w:t>
      </w:r>
      <w:r w:rsidRPr="002E66A3">
        <w:t xml:space="preserve"> gender equality </w:t>
      </w:r>
      <w:r>
        <w:t>issues</w:t>
      </w:r>
      <w:r w:rsidRPr="002E66A3">
        <w:t xml:space="preserve">. Only 15 alumni out of 45 </w:t>
      </w:r>
      <w:r>
        <w:t xml:space="preserve">were </w:t>
      </w:r>
      <w:r w:rsidRPr="002E66A3">
        <w:t xml:space="preserve">involved in gender equality </w:t>
      </w:r>
      <w:r>
        <w:t xml:space="preserve">issues </w:t>
      </w:r>
      <w:r w:rsidRPr="002E66A3">
        <w:t xml:space="preserve">in their work and </w:t>
      </w:r>
      <w:r>
        <w:t>personal</w:t>
      </w:r>
      <w:r w:rsidRPr="002E66A3">
        <w:t xml:space="preserve"> life</w:t>
      </w:r>
      <w:r>
        <w:t xml:space="preserve">. A third </w:t>
      </w:r>
      <w:r w:rsidRPr="002E66A3">
        <w:t xml:space="preserve">of them </w:t>
      </w:r>
      <w:r>
        <w:t>were</w:t>
      </w:r>
      <w:r w:rsidRPr="002E66A3">
        <w:t xml:space="preserve"> women. The reason for not participating in gender equality </w:t>
      </w:r>
      <w:r>
        <w:t xml:space="preserve">initiatives </w:t>
      </w:r>
      <w:r w:rsidRPr="002E66A3">
        <w:t>was that they did not face any problem</w:t>
      </w:r>
      <w:r>
        <w:t>s</w:t>
      </w:r>
      <w:r w:rsidRPr="002E66A3">
        <w:t xml:space="preserve"> in life and work. A large number of the alumni </w:t>
      </w:r>
      <w:r>
        <w:t xml:space="preserve">who were </w:t>
      </w:r>
      <w:r w:rsidRPr="002E66A3">
        <w:t>involv</w:t>
      </w:r>
      <w:r>
        <w:t>ed</w:t>
      </w:r>
      <w:r w:rsidR="00DE69E9">
        <w:t xml:space="preserve"> </w:t>
      </w:r>
      <w:r>
        <w:t>in gender</w:t>
      </w:r>
      <w:r w:rsidRPr="002E66A3">
        <w:t xml:space="preserve"> issue</w:t>
      </w:r>
      <w:r>
        <w:t>s</w:t>
      </w:r>
      <w:r w:rsidRPr="002E66A3">
        <w:t xml:space="preserve"> were working in projects </w:t>
      </w:r>
      <w:r>
        <w:t xml:space="preserve">that </w:t>
      </w:r>
      <w:r w:rsidRPr="002E66A3">
        <w:t xml:space="preserve">integrated the gender equality or in the lessons they lectured. One female alumnus who </w:t>
      </w:r>
      <w:r>
        <w:t xml:space="preserve">was </w:t>
      </w:r>
      <w:r w:rsidRPr="002E66A3">
        <w:t>involved in some activities to promote gender equality in her community s</w:t>
      </w:r>
      <w:r>
        <w:t xml:space="preserve">aid that </w:t>
      </w:r>
      <w:r w:rsidRPr="002E66A3">
        <w:t>it is crucial to protect women</w:t>
      </w:r>
      <w:r>
        <w:t>’s</w:t>
      </w:r>
      <w:r w:rsidRPr="002E66A3">
        <w:t xml:space="preserve"> rights</w:t>
      </w:r>
      <w:r>
        <w:t xml:space="preserve">. She </w:t>
      </w:r>
      <w:r w:rsidRPr="002E66A3">
        <w:t>recommend</w:t>
      </w:r>
      <w:r>
        <w:t>ed a gender balance in the selection</w:t>
      </w:r>
      <w:r w:rsidR="00B054CF">
        <w:t xml:space="preserve"> </w:t>
      </w:r>
      <w:r>
        <w:t xml:space="preserve">of staff for training </w:t>
      </w:r>
      <w:r w:rsidRPr="002E66A3">
        <w:t>abroad</w:t>
      </w:r>
      <w:r w:rsidR="001A736D" w:rsidRPr="002E66A3">
        <w:t>.</w:t>
      </w:r>
    </w:p>
    <w:p w:rsidR="001A736D" w:rsidRPr="00E20617" w:rsidRDefault="001A736D" w:rsidP="001A736D">
      <w:pPr>
        <w:pStyle w:val="Heading2"/>
        <w:spacing w:before="240"/>
        <w:rPr>
          <w:rFonts w:asciiTheme="minorHAnsi" w:hAnsiTheme="minorHAnsi" w:cstheme="minorHAnsi"/>
          <w:b/>
          <w:color w:val="auto"/>
          <w:sz w:val="20"/>
          <w:szCs w:val="20"/>
        </w:rPr>
      </w:pPr>
      <w:bookmarkStart w:id="48" w:name="_Toc402874217"/>
      <w:bookmarkStart w:id="49" w:name="_Toc404344026"/>
      <w:bookmarkStart w:id="50" w:name="_Toc404872463"/>
      <w:r w:rsidRPr="00E20617">
        <w:rPr>
          <w:rFonts w:asciiTheme="minorHAnsi" w:hAnsiTheme="minorHAnsi" w:cstheme="minorHAnsi"/>
          <w:b/>
          <w:color w:val="auto"/>
          <w:sz w:val="20"/>
          <w:szCs w:val="20"/>
        </w:rPr>
        <w:t>Perceptions of Australia, links with Australian organisations</w:t>
      </w:r>
      <w:bookmarkEnd w:id="48"/>
      <w:bookmarkEnd w:id="49"/>
      <w:bookmarkEnd w:id="50"/>
    </w:p>
    <w:p w:rsidR="00DC5560" w:rsidRPr="002E66A3" w:rsidRDefault="00DC5560" w:rsidP="00DC5560">
      <w:pPr>
        <w:pStyle w:val="BodyCopy"/>
      </w:pPr>
      <w:r w:rsidRPr="002E66A3">
        <w:t>All the alumni had positive impression</w:t>
      </w:r>
      <w:r>
        <w:t xml:space="preserve">s of </w:t>
      </w:r>
      <w:r w:rsidRPr="002E66A3">
        <w:t>Australia. They were impressed by the good education system and high living standard, the health system, transportation and clean environment of Australia. No one expressed a negative impression about Australia. Almost all the alumni thought that Australian people were friendly, openhearted and easy-going.</w:t>
      </w:r>
    </w:p>
    <w:p w:rsidR="001A736D" w:rsidRPr="002E66A3" w:rsidRDefault="00DC5560" w:rsidP="00DC5560">
      <w:pPr>
        <w:pStyle w:val="BodyCopy"/>
      </w:pPr>
      <w:r>
        <w:t>Twenty-four (</w:t>
      </w:r>
      <w:r w:rsidRPr="002E66A3">
        <w:t>24</w:t>
      </w:r>
      <w:r>
        <w:t>)</w:t>
      </w:r>
      <w:r w:rsidRPr="002E66A3">
        <w:t xml:space="preserve"> organi</w:t>
      </w:r>
      <w:r>
        <w:t>s</w:t>
      </w:r>
      <w:r w:rsidRPr="002E66A3">
        <w:t>ations and companies, where the alumni were working, had relations with Australia</w:t>
      </w:r>
      <w:r>
        <w:t>n</w:t>
      </w:r>
      <w:r w:rsidRPr="002E66A3">
        <w:t xml:space="preserve"> organi</w:t>
      </w:r>
      <w:r>
        <w:t>s</w:t>
      </w:r>
      <w:r w:rsidRPr="002E66A3">
        <w:t xml:space="preserve">ations including universities, ACIAR, ChildFund Australia, CPA, Pasteur Institute in Melbourne and Brien Holden Vision Institute, etc. They often were the main connection in the relation with Australian partners. For example, one alumnus in </w:t>
      </w:r>
      <w:r>
        <w:t xml:space="preserve">the </w:t>
      </w:r>
      <w:r w:rsidRPr="002E66A3">
        <w:t xml:space="preserve">2005 </w:t>
      </w:r>
      <w:r>
        <w:t>cohort</w:t>
      </w:r>
      <w:r w:rsidRPr="002E66A3">
        <w:t xml:space="preserve"> had </w:t>
      </w:r>
      <w:r>
        <w:t xml:space="preserve">a </w:t>
      </w:r>
      <w:r w:rsidRPr="002E66A3">
        <w:t>relation</w:t>
      </w:r>
      <w:r>
        <w:t>ship</w:t>
      </w:r>
      <w:r w:rsidRPr="002E66A3">
        <w:t xml:space="preserve"> with the University of Sydney in implementing the Master training program in Vietnam. One had close relation</w:t>
      </w:r>
      <w:r>
        <w:t>s</w:t>
      </w:r>
      <w:r w:rsidRPr="002E66A3">
        <w:t xml:space="preserve"> with Orchids Club </w:t>
      </w:r>
      <w:r>
        <w:t>m</w:t>
      </w:r>
      <w:r w:rsidRPr="002E66A3">
        <w:t>embers in Australia. The alumni working in academic environment</w:t>
      </w:r>
      <w:r>
        <w:t>s</w:t>
      </w:r>
      <w:r w:rsidRPr="002E66A3">
        <w:t xml:space="preserve"> usually had relations with universit</w:t>
      </w:r>
      <w:r>
        <w:t>y</w:t>
      </w:r>
      <w:r w:rsidRPr="002E66A3">
        <w:t xml:space="preserve"> partners in Australia</w:t>
      </w:r>
      <w:r w:rsidR="001A736D" w:rsidRPr="002E66A3">
        <w:t>.</w:t>
      </w:r>
    </w:p>
    <w:p w:rsidR="001A736D" w:rsidRPr="00E20617" w:rsidRDefault="001A736D" w:rsidP="001A736D">
      <w:pPr>
        <w:pStyle w:val="Heading2"/>
        <w:spacing w:before="240"/>
        <w:rPr>
          <w:rFonts w:asciiTheme="minorHAnsi" w:hAnsiTheme="minorHAnsi" w:cstheme="minorHAnsi"/>
          <w:b/>
          <w:color w:val="auto"/>
          <w:sz w:val="20"/>
          <w:szCs w:val="20"/>
        </w:rPr>
      </w:pPr>
      <w:bookmarkStart w:id="51" w:name="_Toc402874218"/>
      <w:bookmarkStart w:id="52" w:name="_Toc404344027"/>
      <w:bookmarkStart w:id="53" w:name="_Toc404872464"/>
      <w:r w:rsidRPr="00E20617">
        <w:rPr>
          <w:rFonts w:asciiTheme="minorHAnsi" w:hAnsiTheme="minorHAnsi" w:cstheme="minorHAnsi"/>
          <w:b/>
          <w:color w:val="auto"/>
          <w:sz w:val="20"/>
          <w:szCs w:val="20"/>
        </w:rPr>
        <w:t>Participation in the alumni activities</w:t>
      </w:r>
      <w:bookmarkEnd w:id="51"/>
      <w:bookmarkEnd w:id="52"/>
      <w:bookmarkEnd w:id="53"/>
    </w:p>
    <w:p w:rsidR="001A736D" w:rsidRDefault="00DC5560" w:rsidP="009A1469">
      <w:pPr>
        <w:pStyle w:val="BodyCopy"/>
      </w:pPr>
      <w:r w:rsidRPr="00AA14AD">
        <w:t>All alumni reali</w:t>
      </w:r>
      <w:r>
        <w:t>s</w:t>
      </w:r>
      <w:r w:rsidRPr="00AA14AD">
        <w:t xml:space="preserve">ed that participation in the alumni activities </w:t>
      </w:r>
      <w:r>
        <w:t>provided</w:t>
      </w:r>
      <w:r w:rsidRPr="00AA14AD">
        <w:t xml:space="preserve"> benefits such as networking, studying new knowledge from other alumni, sharing experiences, </w:t>
      </w:r>
      <w:r>
        <w:t xml:space="preserve">and </w:t>
      </w:r>
      <w:r w:rsidRPr="00AA14AD">
        <w:t>recalling memories</w:t>
      </w:r>
      <w:r>
        <w:t xml:space="preserve"> among others</w:t>
      </w:r>
      <w:r w:rsidRPr="00AA14AD">
        <w:t xml:space="preserve">. However, only 29 alumni often participated in the alumni activities. Women with young children, alumni </w:t>
      </w:r>
      <w:r>
        <w:t xml:space="preserve">in </w:t>
      </w:r>
      <w:r w:rsidRPr="00AA14AD">
        <w:t>senior positions, alumni from other provinces did</w:t>
      </w:r>
      <w:r>
        <w:t xml:space="preserve"> not</w:t>
      </w:r>
      <w:r w:rsidRPr="00AA14AD">
        <w:t xml:space="preserve"> have much chance to participate in the alumni support activities. More than </w:t>
      </w:r>
      <w:r>
        <w:t xml:space="preserve">a third </w:t>
      </w:r>
      <w:r w:rsidRPr="00AA14AD">
        <w:t>of women interviewed said they were busy with their children and family so that they did</w:t>
      </w:r>
      <w:r>
        <w:t xml:space="preserve"> not</w:t>
      </w:r>
      <w:r w:rsidRPr="00AA14AD">
        <w:t xml:space="preserve"> have time to join in the events of alumni. The alumni in remote areas or other provinces far from Hanoi, Ho Chi Minh City and Danang said that they could</w:t>
      </w:r>
      <w:r>
        <w:t xml:space="preserve"> not</w:t>
      </w:r>
      <w:r w:rsidRPr="00AA14AD">
        <w:t xml:space="preserve"> participate because most of the events were held in big cities. One alumnus also shared that she sometimes felt lonely when participating in the alumni activities because she did</w:t>
      </w:r>
      <w:r>
        <w:t xml:space="preserve"> not</w:t>
      </w:r>
      <w:r w:rsidRPr="00AA14AD">
        <w:t xml:space="preserve"> know anyone </w:t>
      </w:r>
      <w:r>
        <w:t>at</w:t>
      </w:r>
      <w:r w:rsidRPr="00AA14AD">
        <w:t xml:space="preserve"> the event. She suggested that the events should be he</w:t>
      </w:r>
      <w:r>
        <w:t>ld in small groups with a specialis</w:t>
      </w:r>
      <w:r w:rsidRPr="00AA14AD">
        <w:t>ed topic for each group</w:t>
      </w:r>
      <w:r w:rsidR="001A736D" w:rsidRPr="00AA14AD">
        <w:t>.</w:t>
      </w:r>
    </w:p>
    <w:p w:rsidR="001A736D" w:rsidRPr="00DC5560" w:rsidRDefault="001A736D" w:rsidP="00E553AD">
      <w:pPr>
        <w:pStyle w:val="Heading1"/>
        <w:keepNext w:val="0"/>
        <w:keepLines w:val="0"/>
        <w:pageBreakBefore w:val="0"/>
        <w:numPr>
          <w:ilvl w:val="0"/>
          <w:numId w:val="21"/>
        </w:numPr>
        <w:spacing w:before="240" w:after="120" w:line="276" w:lineRule="auto"/>
        <w:ind w:left="567" w:hanging="567"/>
        <w:contextualSpacing/>
        <w:rPr>
          <w:rFonts w:ascii="Times New Roman" w:hAnsi="Times New Roman" w:cs="Times New Roman"/>
          <w:color w:val="3CB6CE"/>
          <w:sz w:val="28"/>
        </w:rPr>
      </w:pPr>
      <w:bookmarkStart w:id="54" w:name="_Toc402874219"/>
      <w:bookmarkStart w:id="55" w:name="_Toc404344028"/>
      <w:bookmarkStart w:id="56" w:name="_Toc404872465"/>
      <w:r w:rsidRPr="00DC5560">
        <w:rPr>
          <w:rFonts w:ascii="Times New Roman" w:hAnsi="Times New Roman" w:cs="Times New Roman"/>
          <w:color w:val="3CB6CE"/>
          <w:sz w:val="28"/>
        </w:rPr>
        <w:t>Recommendations</w:t>
      </w:r>
      <w:bookmarkEnd w:id="54"/>
      <w:bookmarkEnd w:id="55"/>
      <w:bookmarkEnd w:id="56"/>
    </w:p>
    <w:p w:rsidR="001A736D" w:rsidRPr="00E20617" w:rsidRDefault="001A736D" w:rsidP="00A644D3">
      <w:pPr>
        <w:pStyle w:val="Heading2"/>
        <w:spacing w:before="120" w:after="120" w:line="276" w:lineRule="auto"/>
        <w:contextualSpacing/>
        <w:rPr>
          <w:rFonts w:asciiTheme="minorHAnsi" w:hAnsiTheme="minorHAnsi" w:cstheme="minorHAnsi"/>
          <w:b/>
          <w:color w:val="auto"/>
          <w:sz w:val="20"/>
          <w:szCs w:val="20"/>
        </w:rPr>
      </w:pPr>
      <w:bookmarkStart w:id="57" w:name="_Toc402874220"/>
      <w:bookmarkStart w:id="58" w:name="_Toc404344029"/>
      <w:bookmarkStart w:id="59" w:name="_Toc404872466"/>
      <w:r w:rsidRPr="00E20617">
        <w:rPr>
          <w:rFonts w:asciiTheme="minorHAnsi" w:hAnsiTheme="minorHAnsi" w:cstheme="minorHAnsi"/>
          <w:b/>
          <w:color w:val="auto"/>
          <w:sz w:val="20"/>
          <w:szCs w:val="20"/>
        </w:rPr>
        <w:t>Recommendation from Alumni</w:t>
      </w:r>
      <w:bookmarkEnd w:id="57"/>
      <w:bookmarkEnd w:id="58"/>
      <w:bookmarkEnd w:id="59"/>
    </w:p>
    <w:p w:rsidR="001A736D" w:rsidRPr="00E64365" w:rsidRDefault="00DC5560" w:rsidP="00E553AD">
      <w:pPr>
        <w:pStyle w:val="BodyText"/>
        <w:numPr>
          <w:ilvl w:val="0"/>
          <w:numId w:val="24"/>
        </w:numPr>
        <w:spacing w:before="200" w:line="276" w:lineRule="auto"/>
        <w:ind w:left="426" w:hanging="426"/>
        <w:rPr>
          <w:lang w:val="en-GB"/>
        </w:rPr>
      </w:pPr>
      <w:r w:rsidRPr="00E64365">
        <w:rPr>
          <w:lang w:val="en-GB"/>
        </w:rPr>
        <w:t xml:space="preserve">The scholarship program should </w:t>
      </w:r>
      <w:r>
        <w:rPr>
          <w:lang w:val="en-GB"/>
        </w:rPr>
        <w:t xml:space="preserve">provide financial </w:t>
      </w:r>
      <w:r w:rsidRPr="00E64365">
        <w:rPr>
          <w:lang w:val="en-GB"/>
        </w:rPr>
        <w:t>support for the alumni in remote areas and other provinces to participate in the events in Hanoi, Ho Chi Minh and Danang</w:t>
      </w:r>
      <w:r w:rsidR="001A736D" w:rsidRPr="00E64365">
        <w:rPr>
          <w:lang w:val="en-GB"/>
        </w:rPr>
        <w:t>.</w:t>
      </w:r>
    </w:p>
    <w:p w:rsidR="001A736D" w:rsidRPr="00E64365" w:rsidRDefault="00DC5560" w:rsidP="00E553AD">
      <w:pPr>
        <w:pStyle w:val="BodyText"/>
        <w:numPr>
          <w:ilvl w:val="0"/>
          <w:numId w:val="24"/>
        </w:numPr>
        <w:spacing w:before="120" w:line="276" w:lineRule="auto"/>
        <w:ind w:left="426" w:hanging="426"/>
        <w:rPr>
          <w:lang w:val="en-GB"/>
        </w:rPr>
      </w:pPr>
      <w:r w:rsidRPr="00E64365">
        <w:rPr>
          <w:lang w:val="en-GB"/>
        </w:rPr>
        <w:t>The professional events should be he</w:t>
      </w:r>
      <w:r>
        <w:rPr>
          <w:lang w:val="en-GB"/>
        </w:rPr>
        <w:t>ld in small groups with a specialis</w:t>
      </w:r>
      <w:r w:rsidRPr="00E64365">
        <w:rPr>
          <w:lang w:val="en-GB"/>
        </w:rPr>
        <w:t xml:space="preserve">ed topic for each </w:t>
      </w:r>
      <w:r>
        <w:rPr>
          <w:lang w:val="en-GB"/>
        </w:rPr>
        <w:t>group</w:t>
      </w:r>
      <w:r w:rsidR="001A736D" w:rsidRPr="00E64365">
        <w:rPr>
          <w:lang w:val="en-GB"/>
        </w:rPr>
        <w:t>.</w:t>
      </w:r>
    </w:p>
    <w:p w:rsidR="001A736D" w:rsidRPr="00E20617" w:rsidRDefault="001A736D" w:rsidP="00DC5560">
      <w:pPr>
        <w:pStyle w:val="Heading2"/>
        <w:spacing w:before="240" w:after="120" w:line="276" w:lineRule="auto"/>
        <w:contextualSpacing/>
        <w:rPr>
          <w:rFonts w:asciiTheme="minorHAnsi" w:hAnsiTheme="minorHAnsi" w:cstheme="minorHAnsi"/>
          <w:b/>
          <w:color w:val="auto"/>
          <w:sz w:val="20"/>
          <w:szCs w:val="20"/>
        </w:rPr>
      </w:pPr>
      <w:bookmarkStart w:id="60" w:name="_Toc402874221"/>
      <w:bookmarkStart w:id="61" w:name="_Toc404344030"/>
      <w:bookmarkStart w:id="62" w:name="_Toc404872467"/>
      <w:r w:rsidRPr="00E20617">
        <w:rPr>
          <w:rFonts w:asciiTheme="minorHAnsi" w:hAnsiTheme="minorHAnsi" w:cstheme="minorHAnsi"/>
          <w:b/>
          <w:color w:val="auto"/>
          <w:sz w:val="20"/>
          <w:szCs w:val="20"/>
        </w:rPr>
        <w:lastRenderedPageBreak/>
        <w:t>Recommendations from the Researcher</w:t>
      </w:r>
      <w:bookmarkEnd w:id="60"/>
      <w:bookmarkEnd w:id="61"/>
      <w:bookmarkEnd w:id="62"/>
    </w:p>
    <w:p w:rsidR="00DC5560" w:rsidRPr="001D6435" w:rsidRDefault="00DC5560" w:rsidP="00DC5560">
      <w:pPr>
        <w:pStyle w:val="BodyCopy"/>
        <w:rPr>
          <w:lang w:val="en-GB"/>
        </w:rPr>
      </w:pPr>
      <w:r w:rsidRPr="001D6435">
        <w:rPr>
          <w:lang w:val="en-GB"/>
        </w:rPr>
        <w:t xml:space="preserve">The methodology used in the interview was good. The questions were clear and detailed. However, </w:t>
      </w:r>
      <w:r>
        <w:rPr>
          <w:lang w:val="en-GB"/>
        </w:rPr>
        <w:t xml:space="preserve">the </w:t>
      </w:r>
      <w:r w:rsidRPr="001D6435">
        <w:rPr>
          <w:lang w:val="en-GB"/>
        </w:rPr>
        <w:t xml:space="preserve">interviewees </w:t>
      </w:r>
      <w:r>
        <w:rPr>
          <w:lang w:val="en-GB"/>
        </w:rPr>
        <w:t>sometimes gave the same</w:t>
      </w:r>
      <w:r w:rsidRPr="001D6435">
        <w:rPr>
          <w:lang w:val="en-GB"/>
        </w:rPr>
        <w:t xml:space="preserve"> answer for many questions. For example, if I wrote clearly in the 5.1 about the impact of study in their position now. I did</w:t>
      </w:r>
      <w:r>
        <w:rPr>
          <w:lang w:val="en-GB"/>
        </w:rPr>
        <w:t xml:space="preserve"> not</w:t>
      </w:r>
      <w:r w:rsidRPr="001D6435">
        <w:rPr>
          <w:lang w:val="en-GB"/>
        </w:rPr>
        <w:t xml:space="preserve"> have any information to write on 6.1 and 6.2 and even in 7.1 and 7.2. </w:t>
      </w:r>
    </w:p>
    <w:p w:rsidR="00DC5560" w:rsidRPr="001D6435" w:rsidRDefault="00DC5560" w:rsidP="00DC5560">
      <w:pPr>
        <w:pStyle w:val="BodyCopy"/>
        <w:rPr>
          <w:lang w:val="en-GB"/>
        </w:rPr>
      </w:pPr>
      <w:r w:rsidRPr="001D6435">
        <w:rPr>
          <w:lang w:val="en-GB"/>
        </w:rPr>
        <w:t xml:space="preserve">In part 6, </w:t>
      </w:r>
      <w:r>
        <w:rPr>
          <w:lang w:val="en-GB"/>
        </w:rPr>
        <w:t xml:space="preserve">we </w:t>
      </w:r>
      <w:r w:rsidRPr="001D6435">
        <w:rPr>
          <w:lang w:val="en-GB"/>
        </w:rPr>
        <w:t xml:space="preserve">should add more information on </w:t>
      </w:r>
      <w:r>
        <w:rPr>
          <w:lang w:val="en-GB"/>
        </w:rPr>
        <w:t>questions</w:t>
      </w:r>
      <w:r w:rsidRPr="001D6435">
        <w:rPr>
          <w:lang w:val="en-GB"/>
        </w:rPr>
        <w:t xml:space="preserve"> 6.3 and 6.5</w:t>
      </w:r>
      <w:r>
        <w:rPr>
          <w:lang w:val="en-GB"/>
        </w:rPr>
        <w:t>. I</w:t>
      </w:r>
      <w:r w:rsidRPr="001D6435">
        <w:rPr>
          <w:lang w:val="en-GB"/>
        </w:rPr>
        <w:t xml:space="preserve">n 6.3, I knew that </w:t>
      </w:r>
      <w:r>
        <w:rPr>
          <w:lang w:val="en-GB"/>
        </w:rPr>
        <w:t xml:space="preserve">the </w:t>
      </w:r>
      <w:r w:rsidRPr="001D6435">
        <w:rPr>
          <w:lang w:val="en-GB"/>
        </w:rPr>
        <w:t>person got small grant from AAS but there was no space to write about that grant. W</w:t>
      </w:r>
      <w:r>
        <w:rPr>
          <w:lang w:val="en-GB"/>
        </w:rPr>
        <w:t xml:space="preserve">e need a space to write about the </w:t>
      </w:r>
      <w:r w:rsidRPr="001D6435">
        <w:rPr>
          <w:lang w:val="en-GB"/>
        </w:rPr>
        <w:t>grant and how the grant contribute</w:t>
      </w:r>
      <w:r>
        <w:rPr>
          <w:lang w:val="en-GB"/>
        </w:rPr>
        <w:t>d to the development of society.</w:t>
      </w:r>
    </w:p>
    <w:p w:rsidR="00DC5560" w:rsidRPr="001D6435" w:rsidRDefault="00DC5560" w:rsidP="00DC5560">
      <w:pPr>
        <w:pStyle w:val="BodyCopy"/>
        <w:rPr>
          <w:lang w:val="en-GB"/>
        </w:rPr>
      </w:pPr>
      <w:r w:rsidRPr="001D6435">
        <w:rPr>
          <w:lang w:val="en-GB"/>
        </w:rPr>
        <w:t>Or in 6.5, they answered about the improvement of plans or systems; I will ask details about what was improved and how it was improved in their organi</w:t>
      </w:r>
      <w:r>
        <w:rPr>
          <w:lang w:val="en-GB"/>
        </w:rPr>
        <w:t>s</w:t>
      </w:r>
      <w:r w:rsidRPr="001D6435">
        <w:rPr>
          <w:lang w:val="en-GB"/>
        </w:rPr>
        <w:t xml:space="preserve">ation </w:t>
      </w:r>
      <w:r>
        <w:rPr>
          <w:lang w:val="en-GB"/>
        </w:rPr>
        <w:t>a</w:t>
      </w:r>
      <w:r w:rsidRPr="001D6435">
        <w:rPr>
          <w:lang w:val="en-GB"/>
        </w:rPr>
        <w:t>nd I do</w:t>
      </w:r>
      <w:r>
        <w:rPr>
          <w:lang w:val="en-GB"/>
        </w:rPr>
        <w:t xml:space="preserve"> not</w:t>
      </w:r>
      <w:r w:rsidRPr="001D6435">
        <w:rPr>
          <w:lang w:val="en-GB"/>
        </w:rPr>
        <w:t xml:space="preserve"> know where to write that information. In some reports, I also clarified what was improved in bracket ().</w:t>
      </w:r>
    </w:p>
    <w:p w:rsidR="001A736D" w:rsidRPr="001D6435" w:rsidRDefault="00DC5560" w:rsidP="00DC5560">
      <w:pPr>
        <w:pStyle w:val="BodyCopy"/>
      </w:pPr>
      <w:r w:rsidRPr="001D6435">
        <w:rPr>
          <w:lang w:val="en-GB"/>
        </w:rPr>
        <w:t>I suggest that part 7 should change into “CONTRIBUTION</w:t>
      </w:r>
      <w:r w:rsidR="00507999">
        <w:rPr>
          <w:lang w:val="en-GB"/>
        </w:rPr>
        <w:t xml:space="preserve"> </w:t>
      </w:r>
      <w:r w:rsidRPr="001D6435">
        <w:rPr>
          <w:lang w:val="en-GB"/>
        </w:rPr>
        <w:t>TO COMMUNITY AND SOCIETY”. We should add a part for interviewees to answer about their contribution to soc</w:t>
      </w:r>
      <w:r>
        <w:rPr>
          <w:lang w:val="en-GB"/>
        </w:rPr>
        <w:t>iety, not only for their organis</w:t>
      </w:r>
      <w:r w:rsidRPr="001D6435">
        <w:rPr>
          <w:lang w:val="en-GB"/>
        </w:rPr>
        <w:t>ation. In part 7 now, we just concentrate on the volunteer work and gender equality but not their contribution to society from their work and their social activities</w:t>
      </w:r>
      <w:r w:rsidR="001A736D" w:rsidRPr="001D6435">
        <w:rPr>
          <w:lang w:val="en-GB"/>
        </w:rPr>
        <w:t>.</w:t>
      </w:r>
    </w:p>
    <w:p w:rsidR="00F75067" w:rsidRDefault="00F75067" w:rsidP="00F75067">
      <w:pPr>
        <w:pStyle w:val="BodyCopy"/>
        <w:rPr>
          <w:color w:val="FF0000"/>
        </w:rPr>
      </w:pPr>
    </w:p>
    <w:p w:rsidR="00B07662" w:rsidRDefault="00B07662" w:rsidP="00B07662">
      <w:pPr>
        <w:pStyle w:val="BodyCopy"/>
        <w:rPr>
          <w:color w:val="FF0000"/>
        </w:rPr>
      </w:pPr>
    </w:p>
    <w:p w:rsidR="00B07662" w:rsidRDefault="00B07662" w:rsidP="00B07662">
      <w:pPr>
        <w:pStyle w:val="BodyCopy"/>
        <w:rPr>
          <w:color w:val="FF0000"/>
        </w:rPr>
      </w:pPr>
    </w:p>
    <w:p w:rsidR="0047699E" w:rsidRDefault="0047699E" w:rsidP="001B7A10">
      <w:pPr>
        <w:pStyle w:val="BodyCopy"/>
        <w:rPr>
          <w:color w:val="FF0000"/>
        </w:rPr>
      </w:pPr>
    </w:p>
    <w:p w:rsidR="001B7A10" w:rsidRPr="00AD4585" w:rsidRDefault="00AD4585" w:rsidP="001B7A10">
      <w:pPr>
        <w:pStyle w:val="BodyCopy"/>
        <w:rPr>
          <w:vanish/>
          <w:color w:val="FF0000"/>
        </w:rPr>
      </w:pPr>
      <w:r w:rsidRPr="00AD4585">
        <w:rPr>
          <w:vanish/>
          <w:color w:val="FF0000"/>
        </w:rPr>
        <w:t>Do not delete this section break &gt;&gt;</w:t>
      </w:r>
    </w:p>
    <w:p w:rsidR="001B7A10" w:rsidRDefault="001B7A10" w:rsidP="001B7A10">
      <w:pPr>
        <w:pStyle w:val="BodyCopy"/>
        <w:sectPr w:rsidR="001B7A10" w:rsidSect="005D3AB9">
          <w:headerReference w:type="even" r:id="rId31"/>
          <w:headerReference w:type="default" r:id="rId32"/>
          <w:footerReference w:type="even" r:id="rId33"/>
          <w:footerReference w:type="default" r:id="rId34"/>
          <w:pgSz w:w="11906" w:h="16838" w:code="9"/>
          <w:pgMar w:top="2089" w:right="1985" w:bottom="1418" w:left="1985" w:header="0" w:footer="0" w:gutter="0"/>
          <w:cols w:space="720"/>
          <w:docGrid w:linePitch="360"/>
        </w:sectPr>
      </w:pPr>
    </w:p>
    <w:sdt>
      <w:sdtPr>
        <w:alias w:val="Select a back cover"/>
        <w:tag w:val="Select a back cover"/>
        <w:id w:val="-838460955"/>
        <w:lock w:val="sdtLocked"/>
        <w:placeholder>
          <w:docPart w:val="5A9A9AD4FEE940138719206C407252DC"/>
        </w:placeholder>
        <w:docPartList>
          <w:docPartGallery w:val="Quick Parts"/>
          <w:docPartCategory w:val="Back Covers"/>
        </w:docPartList>
      </w:sdtPr>
      <w:sdtEndPr/>
      <w:sdtContent>
        <w:p w:rsidR="001B7A10" w:rsidRPr="001B7A10" w:rsidRDefault="001B7A10" w:rsidP="001B7A10">
          <w:pPr>
            <w:pStyle w:val="BodyCopy"/>
          </w:pPr>
          <w:r>
            <w:rPr>
              <w:noProof/>
              <w:lang w:eastAsia="en-AU"/>
            </w:rPr>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35">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anchor>
            </w:drawing>
          </w:r>
        </w:p>
      </w:sdtContent>
    </w:sdt>
    <w:sectPr w:rsidR="001B7A10" w:rsidRPr="001B7A10" w:rsidSect="001B7A10">
      <w:type w:val="evenPage"/>
      <w:pgSz w:w="11906" w:h="16838" w:code="9"/>
      <w:pgMar w:top="3119" w:right="1985" w:bottom="1418" w:left="1985"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9FF" w:rsidRDefault="001C59FF" w:rsidP="000B4C9E">
      <w:r>
        <w:separator/>
      </w:r>
    </w:p>
  </w:endnote>
  <w:endnote w:type="continuationSeparator" w:id="0">
    <w:p w:rsidR="001C59FF" w:rsidRDefault="001C59FF"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imbusSanNov">
    <w:altName w:val="Courier New"/>
    <w:panose1 w:val="00000000000000000000"/>
    <w:charset w:val="00"/>
    <w:family w:val="modern"/>
    <w:notTrueType/>
    <w:pitch w:val="variable"/>
    <w:sig w:usb0="00000007" w:usb1="00000001" w:usb2="00000000" w:usb3="00000000" w:csb0="00000093"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B14E1A"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rsidR="00B14E1A" w:rsidRDefault="00B14E1A"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3F51AF">
                <w:rPr>
                  <w:rFonts w:ascii="Times New Roman" w:hAnsi="Times New Roman"/>
                  <w:noProof/>
                  <w:color w:val="003150" w:themeColor="text2"/>
                  <w:spacing w:val="-2"/>
                  <w:sz w:val="16"/>
                </w:rPr>
                <w:t>00</w:t>
              </w:r>
              <w:r w:rsidRPr="00DF54B9">
                <w:rPr>
                  <w:rFonts w:ascii="Times New Roman" w:hAnsi="Times New Roman"/>
                  <w:noProof/>
                  <w:color w:val="003150" w:themeColor="text2"/>
                  <w:spacing w:val="-2"/>
                  <w:sz w:val="16"/>
                </w:rPr>
                <w:fldChar w:fldCharType="end"/>
              </w:r>
            </w:p>
          </w:sdtContent>
        </w:sdt>
      </w:tc>
    </w:tr>
  </w:tbl>
  <w:p w:rsidR="00B14E1A" w:rsidRDefault="00B14E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10774" w:tblpY="15990"/>
      <w:tblOverlap w:val="never"/>
      <w:tblW w:w="0" w:type="auto"/>
      <w:tblLook w:val="04A0" w:firstRow="1" w:lastRow="0" w:firstColumn="1" w:lastColumn="0" w:noHBand="0" w:noVBand="1"/>
    </w:tblPr>
    <w:tblGrid>
      <w:gridCol w:w="567"/>
    </w:tblGrid>
    <w:tr w:rsidR="00B14E1A" w:rsidTr="00D66B88">
      <w:trPr>
        <w:trHeight w:hRule="exact" w:val="284"/>
      </w:trPr>
      <w:tc>
        <w:tcPr>
          <w:tcW w:w="567" w:type="dxa"/>
          <w:vAlign w:val="bottom"/>
        </w:tcPr>
        <w:sdt>
          <w:sdtPr>
            <w:id w:val="1599831872"/>
            <w:docPartObj>
              <w:docPartGallery w:val="Page Numbers (Bottom of Page)"/>
              <w:docPartUnique/>
            </w:docPartObj>
          </w:sdtPr>
          <w:sdtEndPr>
            <w:rPr>
              <w:rFonts w:ascii="Times New Roman" w:hAnsi="Times New Roman"/>
              <w:noProof/>
              <w:color w:val="003150" w:themeColor="text2"/>
              <w:spacing w:val="-2"/>
              <w:sz w:val="16"/>
            </w:rPr>
          </w:sdtEndPr>
          <w:sdtContent>
            <w:p w:rsidR="00B14E1A" w:rsidRDefault="00B14E1A" w:rsidP="00D66B88">
              <w:pPr>
                <w:pStyle w:val="Footer"/>
                <w:jc w:val="right"/>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Pr>
                  <w:rFonts w:ascii="Times New Roman" w:hAnsi="Times New Roman"/>
                  <w:noProof/>
                  <w:color w:val="003150" w:themeColor="text2"/>
                  <w:spacing w:val="-2"/>
                  <w:sz w:val="16"/>
                </w:rPr>
                <w:t>01</w:t>
              </w:r>
              <w:r w:rsidRPr="00DF54B9">
                <w:rPr>
                  <w:rFonts w:ascii="Times New Roman" w:hAnsi="Times New Roman"/>
                  <w:noProof/>
                  <w:color w:val="003150" w:themeColor="text2"/>
                  <w:spacing w:val="-2"/>
                  <w:sz w:val="16"/>
                </w:rPr>
                <w:fldChar w:fldCharType="end"/>
              </w:r>
            </w:p>
          </w:sdtContent>
        </w:sdt>
      </w:tc>
    </w:tr>
  </w:tbl>
  <w:p w:rsidR="00B14E1A" w:rsidRDefault="00B14E1A" w:rsidP="00DF54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1AF" w:rsidRDefault="003F51A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B14E1A" w:rsidTr="00D66B88">
      <w:trPr>
        <w:trHeight w:hRule="exact" w:val="284"/>
      </w:trPr>
      <w:tc>
        <w:tcPr>
          <w:tcW w:w="567" w:type="dxa"/>
          <w:vAlign w:val="bottom"/>
        </w:tcPr>
        <w:p w:rsidR="00B14E1A" w:rsidRDefault="00B14E1A" w:rsidP="00D66B88">
          <w:pPr>
            <w:pStyle w:val="Footer"/>
            <w:rPr>
              <w:rFonts w:ascii="Times New Roman" w:hAnsi="Times New Roman"/>
              <w:color w:val="003150" w:themeColor="text2"/>
              <w:spacing w:val="-2"/>
              <w:sz w:val="16"/>
            </w:rPr>
          </w:pPr>
        </w:p>
      </w:tc>
    </w:tr>
  </w:tbl>
  <w:p w:rsidR="00B14E1A" w:rsidRDefault="00B14E1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10774" w:tblpY="15990"/>
      <w:tblOverlap w:val="never"/>
      <w:tblW w:w="0" w:type="auto"/>
      <w:tblLook w:val="04A0" w:firstRow="1" w:lastRow="0" w:firstColumn="1" w:lastColumn="0" w:noHBand="0" w:noVBand="1"/>
    </w:tblPr>
    <w:tblGrid>
      <w:gridCol w:w="567"/>
    </w:tblGrid>
    <w:tr w:rsidR="00B14E1A" w:rsidTr="00D66B88">
      <w:trPr>
        <w:trHeight w:hRule="exact" w:val="284"/>
      </w:trPr>
      <w:tc>
        <w:tcPr>
          <w:tcW w:w="567" w:type="dxa"/>
          <w:vAlign w:val="bottom"/>
        </w:tcPr>
        <w:p w:rsidR="00B14E1A" w:rsidRDefault="00B14E1A" w:rsidP="00D66B88">
          <w:pPr>
            <w:pStyle w:val="Footer"/>
            <w:jc w:val="right"/>
            <w:rPr>
              <w:rFonts w:ascii="Times New Roman" w:hAnsi="Times New Roman"/>
              <w:color w:val="003150" w:themeColor="text2"/>
              <w:spacing w:val="-2"/>
              <w:sz w:val="16"/>
            </w:rPr>
          </w:pPr>
        </w:p>
      </w:tc>
    </w:tr>
  </w:tbl>
  <w:p w:rsidR="00B14E1A" w:rsidRDefault="00B14E1A" w:rsidP="00DF54B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B14E1A" w:rsidTr="00D66B88">
      <w:trPr>
        <w:trHeight w:hRule="exact" w:val="284"/>
      </w:trPr>
      <w:tc>
        <w:tcPr>
          <w:tcW w:w="567" w:type="dxa"/>
          <w:vAlign w:val="bottom"/>
        </w:tcPr>
        <w:sdt>
          <w:sdtPr>
            <w:id w:val="1094242"/>
            <w:docPartObj>
              <w:docPartGallery w:val="Page Numbers (Bottom of Page)"/>
              <w:docPartUnique/>
            </w:docPartObj>
          </w:sdtPr>
          <w:sdtEndPr>
            <w:rPr>
              <w:rFonts w:ascii="Times New Roman" w:hAnsi="Times New Roman"/>
              <w:noProof/>
              <w:color w:val="003150" w:themeColor="text2"/>
              <w:spacing w:val="-2"/>
              <w:sz w:val="16"/>
            </w:rPr>
          </w:sdtEndPr>
          <w:sdtContent>
            <w:p w:rsidR="00B14E1A" w:rsidRDefault="00B14E1A"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3F51AF">
                <w:rPr>
                  <w:rFonts w:ascii="Times New Roman" w:hAnsi="Times New Roman"/>
                  <w:noProof/>
                  <w:color w:val="003150" w:themeColor="text2"/>
                  <w:spacing w:val="-2"/>
                  <w:sz w:val="16"/>
                </w:rPr>
                <w:t>62</w:t>
              </w:r>
              <w:r w:rsidRPr="00DF54B9">
                <w:rPr>
                  <w:rFonts w:ascii="Times New Roman" w:hAnsi="Times New Roman"/>
                  <w:noProof/>
                  <w:color w:val="003150" w:themeColor="text2"/>
                  <w:spacing w:val="-2"/>
                  <w:sz w:val="16"/>
                </w:rPr>
                <w:fldChar w:fldCharType="end"/>
              </w:r>
            </w:p>
          </w:sdtContent>
        </w:sdt>
      </w:tc>
    </w:tr>
  </w:tbl>
  <w:p w:rsidR="00B14E1A" w:rsidRDefault="00B14E1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10774" w:tblpY="15990"/>
      <w:tblOverlap w:val="never"/>
      <w:tblW w:w="0" w:type="auto"/>
      <w:tblLook w:val="04A0" w:firstRow="1" w:lastRow="0" w:firstColumn="1" w:lastColumn="0" w:noHBand="0" w:noVBand="1"/>
    </w:tblPr>
    <w:tblGrid>
      <w:gridCol w:w="567"/>
    </w:tblGrid>
    <w:tr w:rsidR="00B14E1A" w:rsidTr="00D66B88">
      <w:trPr>
        <w:trHeight w:hRule="exact" w:val="284"/>
      </w:trPr>
      <w:tc>
        <w:tcPr>
          <w:tcW w:w="567" w:type="dxa"/>
          <w:vAlign w:val="bottom"/>
        </w:tcPr>
        <w:sdt>
          <w:sdtPr>
            <w:id w:val="816385477"/>
            <w:docPartObj>
              <w:docPartGallery w:val="Page Numbers (Bottom of Page)"/>
              <w:docPartUnique/>
            </w:docPartObj>
          </w:sdtPr>
          <w:sdtEndPr>
            <w:rPr>
              <w:rFonts w:ascii="Times New Roman" w:hAnsi="Times New Roman"/>
              <w:noProof/>
              <w:color w:val="003150" w:themeColor="text2"/>
              <w:spacing w:val="-2"/>
              <w:sz w:val="16"/>
            </w:rPr>
          </w:sdtEndPr>
          <w:sdtContent>
            <w:p w:rsidR="00B14E1A" w:rsidRDefault="00B14E1A" w:rsidP="00D66B88">
              <w:pPr>
                <w:pStyle w:val="Footer"/>
                <w:jc w:val="right"/>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3F51AF">
                <w:rPr>
                  <w:rFonts w:ascii="Times New Roman" w:hAnsi="Times New Roman"/>
                  <w:noProof/>
                  <w:color w:val="003150" w:themeColor="text2"/>
                  <w:spacing w:val="-2"/>
                  <w:sz w:val="16"/>
                </w:rPr>
                <w:t>61</w:t>
              </w:r>
              <w:r w:rsidRPr="00DF54B9">
                <w:rPr>
                  <w:rFonts w:ascii="Times New Roman" w:hAnsi="Times New Roman"/>
                  <w:noProof/>
                  <w:color w:val="003150" w:themeColor="text2"/>
                  <w:spacing w:val="-2"/>
                  <w:sz w:val="16"/>
                </w:rPr>
                <w:fldChar w:fldCharType="end"/>
              </w:r>
            </w:p>
          </w:sdtContent>
        </w:sdt>
      </w:tc>
    </w:tr>
  </w:tbl>
  <w:p w:rsidR="00B14E1A" w:rsidRDefault="00B14E1A" w:rsidP="00DF54B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B14E1A" w:rsidTr="00D66B88">
      <w:trPr>
        <w:trHeight w:hRule="exact" w:val="284"/>
      </w:trPr>
      <w:tc>
        <w:tcPr>
          <w:tcW w:w="567" w:type="dxa"/>
          <w:vAlign w:val="bottom"/>
        </w:tcPr>
        <w:sdt>
          <w:sdtPr>
            <w:id w:val="-2109807180"/>
            <w:docPartObj>
              <w:docPartGallery w:val="Page Numbers (Bottom of Page)"/>
              <w:docPartUnique/>
            </w:docPartObj>
          </w:sdtPr>
          <w:sdtEndPr>
            <w:rPr>
              <w:rFonts w:ascii="Times New Roman" w:hAnsi="Times New Roman"/>
              <w:noProof/>
              <w:color w:val="003150" w:themeColor="text2"/>
              <w:spacing w:val="-2"/>
              <w:sz w:val="16"/>
            </w:rPr>
          </w:sdtEndPr>
          <w:sdtContent>
            <w:p w:rsidR="00B14E1A" w:rsidRDefault="00B14E1A"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3F51AF">
                <w:rPr>
                  <w:rFonts w:ascii="Times New Roman" w:hAnsi="Times New Roman"/>
                  <w:noProof/>
                  <w:color w:val="003150" w:themeColor="text2"/>
                  <w:spacing w:val="-2"/>
                  <w:sz w:val="16"/>
                </w:rPr>
                <w:t>70</w:t>
              </w:r>
              <w:r w:rsidRPr="00DF54B9">
                <w:rPr>
                  <w:rFonts w:ascii="Times New Roman" w:hAnsi="Times New Roman"/>
                  <w:noProof/>
                  <w:color w:val="003150" w:themeColor="text2"/>
                  <w:spacing w:val="-2"/>
                  <w:sz w:val="16"/>
                </w:rPr>
                <w:fldChar w:fldCharType="end"/>
              </w:r>
            </w:p>
          </w:sdtContent>
        </w:sdt>
      </w:tc>
    </w:tr>
  </w:tbl>
  <w:p w:rsidR="00B14E1A" w:rsidRDefault="00B14E1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10774" w:tblpY="15990"/>
      <w:tblOverlap w:val="never"/>
      <w:tblW w:w="0" w:type="auto"/>
      <w:tblLook w:val="04A0" w:firstRow="1" w:lastRow="0" w:firstColumn="1" w:lastColumn="0" w:noHBand="0" w:noVBand="1"/>
    </w:tblPr>
    <w:tblGrid>
      <w:gridCol w:w="567"/>
    </w:tblGrid>
    <w:tr w:rsidR="00B14E1A" w:rsidTr="00D66B88">
      <w:trPr>
        <w:trHeight w:hRule="exact" w:val="284"/>
      </w:trPr>
      <w:tc>
        <w:tcPr>
          <w:tcW w:w="567" w:type="dxa"/>
          <w:vAlign w:val="bottom"/>
        </w:tcPr>
        <w:sdt>
          <w:sdtPr>
            <w:id w:val="582498557"/>
            <w:docPartObj>
              <w:docPartGallery w:val="Page Numbers (Bottom of Page)"/>
              <w:docPartUnique/>
            </w:docPartObj>
          </w:sdtPr>
          <w:sdtEndPr>
            <w:rPr>
              <w:rFonts w:ascii="Times New Roman" w:hAnsi="Times New Roman"/>
              <w:noProof/>
              <w:color w:val="003150" w:themeColor="text2"/>
              <w:spacing w:val="-2"/>
              <w:sz w:val="16"/>
            </w:rPr>
          </w:sdtEndPr>
          <w:sdtContent>
            <w:p w:rsidR="00B14E1A" w:rsidRDefault="00B14E1A" w:rsidP="00D66B88">
              <w:pPr>
                <w:pStyle w:val="Footer"/>
                <w:jc w:val="right"/>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3F51AF">
                <w:rPr>
                  <w:rFonts w:ascii="Times New Roman" w:hAnsi="Times New Roman"/>
                  <w:noProof/>
                  <w:color w:val="003150" w:themeColor="text2"/>
                  <w:spacing w:val="-2"/>
                  <w:sz w:val="16"/>
                </w:rPr>
                <w:t>69</w:t>
              </w:r>
              <w:r w:rsidRPr="00DF54B9">
                <w:rPr>
                  <w:rFonts w:ascii="Times New Roman" w:hAnsi="Times New Roman"/>
                  <w:noProof/>
                  <w:color w:val="003150" w:themeColor="text2"/>
                  <w:spacing w:val="-2"/>
                  <w:sz w:val="16"/>
                </w:rPr>
                <w:fldChar w:fldCharType="end"/>
              </w:r>
            </w:p>
          </w:sdtContent>
        </w:sdt>
      </w:tc>
    </w:tr>
  </w:tbl>
  <w:p w:rsidR="00B14E1A" w:rsidRDefault="00B14E1A" w:rsidP="00DF54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9FF" w:rsidRDefault="001C59FF" w:rsidP="000B4C9E">
      <w:r>
        <w:separator/>
      </w:r>
    </w:p>
  </w:footnote>
  <w:footnote w:type="continuationSeparator" w:id="0">
    <w:p w:rsidR="001C59FF" w:rsidRDefault="001C59FF" w:rsidP="000B4C9E">
      <w:r>
        <w:continuationSeparator/>
      </w:r>
    </w:p>
  </w:footnote>
  <w:footnote w:id="1">
    <w:p w:rsidR="00B14E1A" w:rsidRPr="00DB0016" w:rsidRDefault="00B14E1A">
      <w:pPr>
        <w:pStyle w:val="FootnoteText"/>
        <w:rPr>
          <w:sz w:val="18"/>
          <w:szCs w:val="18"/>
          <w:lang w:val="en-CA"/>
        </w:rPr>
      </w:pPr>
      <w:r w:rsidRPr="00DB0016">
        <w:rPr>
          <w:rStyle w:val="FootnoteReference"/>
          <w:sz w:val="18"/>
          <w:szCs w:val="18"/>
        </w:rPr>
        <w:footnoteRef/>
      </w:r>
      <w:r w:rsidRPr="00DB0016">
        <w:rPr>
          <w:sz w:val="18"/>
          <w:szCs w:val="18"/>
        </w:rPr>
        <w:t xml:space="preserve"> ‘Aid delivery agencies’ refers to international non-profit organisations, civil society organisations or NGOs, multilateral aid agencies, and foreign-funded projects.  It does not refer to foreign embassies and consulates, which were not included in the analysis in this report because of the small number of survey respondents in this employment sector.</w:t>
      </w:r>
    </w:p>
  </w:footnote>
  <w:footnote w:id="2">
    <w:p w:rsidR="00B14E1A" w:rsidRDefault="00B14E1A" w:rsidP="00FF3294">
      <w:pPr>
        <w:pStyle w:val="FootnoteText"/>
      </w:pPr>
      <w:r>
        <w:rPr>
          <w:rStyle w:val="FootnoteReference"/>
        </w:rPr>
        <w:footnoteRef/>
      </w:r>
      <w:r w:rsidRPr="002F604D">
        <w:rPr>
          <w:sz w:val="18"/>
          <w:szCs w:val="18"/>
        </w:rPr>
        <w:t>In 2013, the Australian Development Scholarships (ADS) were renamed the Australia Awards Scholarships (AAS), the Australian Leadership Awards Fellowships (ALAF) were renamed the Australia Awards Fellowships (AAF), and the Australian Leadership Awards Scholarships (ALAS) became the Australia Awards Leaderships Program (AALP).</w:t>
      </w:r>
    </w:p>
  </w:footnote>
  <w:footnote w:id="3">
    <w:p w:rsidR="00B14E1A" w:rsidRPr="00DB0016" w:rsidRDefault="00B14E1A" w:rsidP="004719DC">
      <w:pPr>
        <w:pStyle w:val="PhotoCaption"/>
        <w:rPr>
          <w:sz w:val="18"/>
          <w:szCs w:val="18"/>
        </w:rPr>
      </w:pPr>
      <w:r w:rsidRPr="00DB0016">
        <w:rPr>
          <w:rStyle w:val="FootnoteReference"/>
          <w:sz w:val="18"/>
          <w:szCs w:val="18"/>
        </w:rPr>
        <w:footnoteRef/>
      </w:r>
      <w:r w:rsidRPr="00DB0016">
        <w:rPr>
          <w:sz w:val="18"/>
          <w:szCs w:val="18"/>
        </w:rPr>
        <w:t>Leaders and senior managers are defined by their positions in their organisations. They are heads of departments or higher in education; deputy heads of departments or higher in research institutions; deputy heads of departments in central and local governments; CEOs, board members, owners/principals/directors and heads of departments in foreign invested companies, Vietnamese private businesses, and state-owned enterprises; and CEOs, directors and heads of departments/programs in international and local NGOs, international/UN agencies, and embassies.</w:t>
      </w:r>
    </w:p>
  </w:footnote>
  <w:footnote w:id="4">
    <w:p w:rsidR="00B14E1A" w:rsidRPr="00BA30CA" w:rsidRDefault="00B14E1A" w:rsidP="006536EE">
      <w:pPr>
        <w:pStyle w:val="FootnoteText"/>
        <w:rPr>
          <w:lang w:val="en-CA"/>
        </w:rPr>
      </w:pPr>
      <w:r>
        <w:rPr>
          <w:rStyle w:val="FootnoteReference"/>
        </w:rPr>
        <w:footnoteRef/>
      </w:r>
      <w:r>
        <w:rPr>
          <w:lang w:val="en-CA"/>
        </w:rPr>
        <w:t xml:space="preserve">This trend did not hold true for cohort 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B14E1A" w:rsidTr="00782F80">
      <w:trPr>
        <w:trHeight w:val="284"/>
      </w:trPr>
      <w:tc>
        <w:tcPr>
          <w:tcW w:w="2759" w:type="dxa"/>
          <w:vAlign w:val="center"/>
        </w:tcPr>
        <w:p w:rsidR="00B14E1A" w:rsidRDefault="00B14E1A" w:rsidP="00661B9C">
          <w:pPr>
            <w:pStyle w:val="HeaderText"/>
          </w:pPr>
          <w:r>
            <w:rPr>
              <w:noProof/>
              <w:lang w:eastAsia="en-AU"/>
            </w:rPr>
            <w:drawing>
              <wp:inline distT="0" distB="0" distL="0" distR="0" wp14:anchorId="10669F90" wp14:editId="4C041700">
                <wp:extent cx="190500" cy="107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rsidR="003F51AF">
            <w:fldChar w:fldCharType="begin"/>
          </w:r>
          <w:r w:rsidR="003F51AF">
            <w:instrText xml:space="preserve"> STYLEREF  "Heading 1"  \* MERGEFORMAT </w:instrText>
          </w:r>
          <w:r w:rsidR="003F51AF">
            <w:fldChar w:fldCharType="separate"/>
          </w:r>
          <w:r w:rsidR="003F51AF">
            <w:rPr>
              <w:noProof/>
            </w:rPr>
            <w:t>Conclusions and Recommendations</w:t>
          </w:r>
          <w:r w:rsidR="003F51AF">
            <w:rPr>
              <w:noProof/>
            </w:rPr>
            <w:fldChar w:fldCharType="end"/>
          </w:r>
        </w:p>
      </w:tc>
    </w:tr>
  </w:tbl>
  <w:p w:rsidR="00B14E1A" w:rsidRDefault="00B14E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B14E1A" w:rsidTr="00782F80">
      <w:trPr>
        <w:trHeight w:val="284"/>
      </w:trPr>
      <w:tc>
        <w:tcPr>
          <w:tcW w:w="7938" w:type="dxa"/>
          <w:vAlign w:val="center"/>
        </w:tcPr>
        <w:p w:rsidR="00B14E1A" w:rsidRPr="00661B9C" w:rsidRDefault="00B14E1A" w:rsidP="00DF2D96">
          <w:pPr>
            <w:pStyle w:val="HeaderText"/>
            <w:jc w:val="right"/>
          </w:pPr>
          <w:r w:rsidRPr="00661B9C">
            <w:rPr>
              <w:noProof/>
              <w:lang w:eastAsia="en-AU"/>
            </w:rPr>
            <w:drawing>
              <wp:inline distT="0" distB="0" distL="0" distR="0">
                <wp:extent cx="190500" cy="104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t>5</w:t>
          </w:r>
          <w:r w:rsidRPr="00DF2D96">
            <w:rPr>
              <w:vertAlign w:val="superscript"/>
            </w:rPr>
            <w:t>th</w:t>
          </w:r>
          <w:r>
            <w:t xml:space="preserve"> Monitoring and Evaluation Report</w:t>
          </w:r>
        </w:p>
      </w:tc>
    </w:tr>
  </w:tbl>
  <w:p w:rsidR="00B14E1A" w:rsidRDefault="00B14E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1AF" w:rsidRDefault="003F51A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B14E1A" w:rsidTr="00782F80">
      <w:trPr>
        <w:trHeight w:val="284"/>
      </w:trPr>
      <w:tc>
        <w:tcPr>
          <w:tcW w:w="2759" w:type="dxa"/>
          <w:vAlign w:val="center"/>
        </w:tcPr>
        <w:p w:rsidR="00B14E1A" w:rsidRDefault="00B14E1A" w:rsidP="00661B9C">
          <w:pPr>
            <w:pStyle w:val="HeaderText"/>
          </w:pPr>
        </w:p>
      </w:tc>
    </w:tr>
  </w:tbl>
  <w:p w:rsidR="00B14E1A" w:rsidRDefault="00B14E1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B14E1A" w:rsidTr="00782F80">
      <w:trPr>
        <w:trHeight w:val="284"/>
      </w:trPr>
      <w:tc>
        <w:tcPr>
          <w:tcW w:w="2759" w:type="dxa"/>
          <w:vAlign w:val="center"/>
        </w:tcPr>
        <w:p w:rsidR="00B14E1A" w:rsidRDefault="00B14E1A" w:rsidP="0013367D">
          <w:pPr>
            <w:pStyle w:val="HeaderText"/>
          </w:pPr>
          <w:r>
            <w:rPr>
              <w:noProof/>
              <w:lang w:eastAsia="en-AU"/>
            </w:rPr>
            <w:drawing>
              <wp:inline distT="0" distB="0" distL="0" distR="0" wp14:anchorId="6D6EE3C3" wp14:editId="52248F26">
                <wp:extent cx="190500" cy="1079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rsidR="003F51AF">
            <w:fldChar w:fldCharType="begin"/>
          </w:r>
          <w:r w:rsidR="003F51AF">
            <w:instrText xml:space="preserve"> STYLEREF  "Heading 1"  \* MERGEFORMAT </w:instrText>
          </w:r>
          <w:r w:rsidR="003F51AF">
            <w:fldChar w:fldCharType="separate"/>
          </w:r>
          <w:r w:rsidR="003F51AF">
            <w:rPr>
              <w:noProof/>
            </w:rPr>
            <w:t>Annex 4– Findings on Alumni Performance by Employment Sector</w:t>
          </w:r>
          <w:r w:rsidR="003F51AF">
            <w:rPr>
              <w:noProof/>
            </w:rPr>
            <w:fldChar w:fldCharType="end"/>
          </w:r>
        </w:p>
      </w:tc>
    </w:tr>
  </w:tbl>
  <w:p w:rsidR="00B14E1A" w:rsidRDefault="00B14E1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B14E1A" w:rsidTr="00E26FCB">
      <w:trPr>
        <w:trHeight w:val="284"/>
      </w:trPr>
      <w:tc>
        <w:tcPr>
          <w:tcW w:w="2759" w:type="dxa"/>
          <w:vAlign w:val="center"/>
        </w:tcPr>
        <w:p w:rsidR="00B14E1A" w:rsidRDefault="00B14E1A" w:rsidP="005D3AB9">
          <w:pPr>
            <w:pStyle w:val="HeaderText"/>
          </w:pPr>
          <w:r>
            <w:rPr>
              <w:noProof/>
              <w:lang w:eastAsia="en-AU"/>
            </w:rPr>
            <w:drawing>
              <wp:inline distT="0" distB="0" distL="0" distR="0">
                <wp:extent cx="190500" cy="1079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t xml:space="preserve">Annex 5 – Analysis of 2014 Longitudinal Case Histories </w:t>
          </w:r>
        </w:p>
      </w:tc>
    </w:tr>
  </w:tbl>
  <w:p w:rsidR="00B14E1A" w:rsidRPr="005D3AB9" w:rsidRDefault="00B14E1A" w:rsidP="005D3AB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B14E1A" w:rsidTr="00782F80">
      <w:trPr>
        <w:trHeight w:val="284"/>
      </w:trPr>
      <w:tc>
        <w:tcPr>
          <w:tcW w:w="7938" w:type="dxa"/>
          <w:vAlign w:val="center"/>
        </w:tcPr>
        <w:p w:rsidR="00B14E1A" w:rsidRPr="00661B9C" w:rsidRDefault="00B14E1A" w:rsidP="00DF2D96">
          <w:pPr>
            <w:pStyle w:val="HeaderText"/>
            <w:jc w:val="right"/>
          </w:pPr>
          <w:r w:rsidRPr="00661B9C">
            <w:rPr>
              <w:noProof/>
              <w:lang w:eastAsia="en-AU"/>
            </w:rPr>
            <w:drawing>
              <wp:inline distT="0" distB="0" distL="0" distR="0">
                <wp:extent cx="190500" cy="104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t>5</w:t>
          </w:r>
          <w:r w:rsidRPr="00DF2D96">
            <w:rPr>
              <w:vertAlign w:val="superscript"/>
            </w:rPr>
            <w:t>th</w:t>
          </w:r>
          <w:r>
            <w:t xml:space="preserve"> Monitoring and Evaluation Report</w:t>
          </w:r>
        </w:p>
      </w:tc>
    </w:tr>
  </w:tbl>
  <w:p w:rsidR="00B14E1A" w:rsidRDefault="00B14E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2F41"/>
    <w:multiLevelType w:val="multilevel"/>
    <w:tmpl w:val="33FCDC60"/>
    <w:styleLink w:val="Bullets"/>
    <w:lvl w:ilvl="0">
      <w:start w:val="1"/>
      <w:numFmt w:val="bullet"/>
      <w:pStyle w:val="Bullet"/>
      <w:lvlText w:val="•"/>
      <w:lvlJc w:val="left"/>
      <w:pPr>
        <w:tabs>
          <w:tab w:val="num" w:pos="284"/>
        </w:tabs>
        <w:ind w:left="284" w:hanging="284"/>
      </w:pPr>
      <w:rPr>
        <w:rFonts w:ascii="NimbusSanNov" w:hAnsi="NimbusSanNov"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1F4259B"/>
    <w:multiLevelType w:val="hybridMultilevel"/>
    <w:tmpl w:val="CC543E1E"/>
    <w:lvl w:ilvl="0" w:tplc="0C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3092B4B"/>
    <w:multiLevelType w:val="hybridMultilevel"/>
    <w:tmpl w:val="3AC870E0"/>
    <w:lvl w:ilvl="0" w:tplc="A654991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47C2D45"/>
    <w:multiLevelType w:val="hybridMultilevel"/>
    <w:tmpl w:val="CDE67158"/>
    <w:lvl w:ilvl="0" w:tplc="DF16F38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6801937"/>
    <w:multiLevelType w:val="multilevel"/>
    <w:tmpl w:val="3000CA4E"/>
    <w:lvl w:ilvl="0">
      <w:start w:val="1"/>
      <w:numFmt w:val="decimal"/>
      <w:lvlText w:val="%1."/>
      <w:lvlJc w:val="left"/>
      <w:pPr>
        <w:ind w:left="360" w:hanging="360"/>
      </w:pPr>
      <w:rPr>
        <w:rFonts w:hint="default"/>
        <w:sz w:val="22"/>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5">
    <w:nsid w:val="09A64422"/>
    <w:multiLevelType w:val="hybridMultilevel"/>
    <w:tmpl w:val="41ACB5B0"/>
    <w:lvl w:ilvl="0" w:tplc="0C090001">
      <w:start w:val="1"/>
      <w:numFmt w:val="bullet"/>
      <w:lvlText w:val=""/>
      <w:lvlJc w:val="left"/>
      <w:pPr>
        <w:ind w:left="786" w:hanging="360"/>
      </w:pPr>
      <w:rPr>
        <w:rFonts w:ascii="Symbol" w:hAnsi="Symbo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6">
    <w:nsid w:val="0D45328F"/>
    <w:multiLevelType w:val="hybridMultilevel"/>
    <w:tmpl w:val="AAE46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4E1C0A"/>
    <w:multiLevelType w:val="hybridMultilevel"/>
    <w:tmpl w:val="D97E55A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nsid w:val="117B4320"/>
    <w:multiLevelType w:val="multilevel"/>
    <w:tmpl w:val="2730D1B4"/>
    <w:styleLink w:val="NumberedList"/>
    <w:lvl w:ilvl="0">
      <w:start w:val="1"/>
      <w:numFmt w:val="decimal"/>
      <w:pStyle w:val="Numberedlist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9">
    <w:nsid w:val="152319A8"/>
    <w:multiLevelType w:val="hybridMultilevel"/>
    <w:tmpl w:val="0C5C91EA"/>
    <w:lvl w:ilvl="0" w:tplc="03787BA0">
      <w:start w:val="4"/>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nsid w:val="1D1C7A60"/>
    <w:multiLevelType w:val="multilevel"/>
    <w:tmpl w:val="7E0286A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DC700F1"/>
    <w:multiLevelType w:val="hybridMultilevel"/>
    <w:tmpl w:val="9508F7D2"/>
    <w:lvl w:ilvl="0" w:tplc="0C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38C6A5E"/>
    <w:multiLevelType w:val="hybridMultilevel"/>
    <w:tmpl w:val="CA04A5D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50562EC"/>
    <w:multiLevelType w:val="hybridMultilevel"/>
    <w:tmpl w:val="6320513C"/>
    <w:lvl w:ilvl="0" w:tplc="0C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nsid w:val="2C52086A"/>
    <w:multiLevelType w:val="multilevel"/>
    <w:tmpl w:val="2EC46B12"/>
    <w:lvl w:ilvl="0">
      <w:start w:val="1"/>
      <w:numFmt w:val="decimal"/>
      <w:lvlText w:val="%1."/>
      <w:lvlJc w:val="left"/>
      <w:pPr>
        <w:ind w:left="360" w:hanging="360"/>
      </w:pPr>
      <w:rPr>
        <w:rFonts w:hint="default"/>
      </w:rPr>
    </w:lvl>
    <w:lvl w:ilv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32A06C13"/>
    <w:multiLevelType w:val="hybridMultilevel"/>
    <w:tmpl w:val="DFD2F60E"/>
    <w:lvl w:ilvl="0" w:tplc="DF16F38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8">
    <w:nsid w:val="385B32BD"/>
    <w:multiLevelType w:val="multilevel"/>
    <w:tmpl w:val="79006F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432F1809"/>
    <w:multiLevelType w:val="multilevel"/>
    <w:tmpl w:val="7BD66768"/>
    <w:lvl w:ilvl="0">
      <w:start w:val="1"/>
      <w:numFmt w:val="decimal"/>
      <w:lvlText w:val="%1."/>
      <w:lvlJc w:val="left"/>
      <w:pPr>
        <w:ind w:left="720" w:hanging="720"/>
      </w:pPr>
      <w:rPr>
        <w:rFonts w:hint="default"/>
      </w:rPr>
    </w:lvl>
    <w:lvl w:ilvl="1">
      <w:start w:val="1"/>
      <w:numFmt w:val="decimal"/>
      <w:isLgl/>
      <w:lvlText w:val="%1.%2"/>
      <w:lvlJc w:val="left"/>
      <w:pPr>
        <w:ind w:left="1555"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44622FFB"/>
    <w:multiLevelType w:val="hybridMultilevel"/>
    <w:tmpl w:val="B8B20F14"/>
    <w:lvl w:ilvl="0" w:tplc="DF16F38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72D3FE8"/>
    <w:multiLevelType w:val="hybridMultilevel"/>
    <w:tmpl w:val="168653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C85512B"/>
    <w:multiLevelType w:val="multilevel"/>
    <w:tmpl w:val="5CE2CF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C8D750D"/>
    <w:multiLevelType w:val="hybridMultilevel"/>
    <w:tmpl w:val="785AA3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D4F21DF"/>
    <w:multiLevelType w:val="multilevel"/>
    <w:tmpl w:val="B574B648"/>
    <w:lvl w:ilvl="0">
      <w:start w:val="1"/>
      <w:numFmt w:val="decimal"/>
      <w:lvlText w:val="%1."/>
      <w:lvlJc w:val="left"/>
      <w:pPr>
        <w:ind w:left="720" w:hanging="360"/>
      </w:pPr>
      <w:rPr>
        <w:rFonts w:hint="default"/>
        <w:b w:val="0"/>
        <w:i w:val="0"/>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503E0E0C"/>
    <w:multiLevelType w:val="multilevel"/>
    <w:tmpl w:val="792617B8"/>
    <w:lvl w:ilvl="0">
      <w:start w:val="1"/>
      <w:numFmt w:val="decimal"/>
      <w:lvlText w:val="%1."/>
      <w:lvlJc w:val="left"/>
      <w:pPr>
        <w:ind w:left="360" w:hanging="360"/>
      </w:pPr>
      <w:rPr>
        <w:rFonts w:hint="default"/>
        <w:sz w:val="22"/>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6">
    <w:nsid w:val="57DD6FF5"/>
    <w:multiLevelType w:val="hybridMultilevel"/>
    <w:tmpl w:val="D1A41A7E"/>
    <w:lvl w:ilvl="0" w:tplc="DF16F388">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64E57519"/>
    <w:multiLevelType w:val="hybridMultilevel"/>
    <w:tmpl w:val="FE4E99B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65F07467"/>
    <w:multiLevelType w:val="multilevel"/>
    <w:tmpl w:val="BE182562"/>
    <w:lvl w:ilvl="0">
      <w:start w:val="1"/>
      <w:numFmt w:val="decimal"/>
      <w:lvlText w:val="%1."/>
      <w:lvlJc w:val="left"/>
      <w:pPr>
        <w:ind w:left="360" w:hanging="360"/>
      </w:pPr>
      <w:rPr>
        <w:rFonts w:hint="default"/>
        <w:color w:val="auto"/>
        <w:sz w:val="22"/>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9">
    <w:nsid w:val="6969258C"/>
    <w:multiLevelType w:val="hybridMultilevel"/>
    <w:tmpl w:val="6F1021D8"/>
    <w:lvl w:ilvl="0" w:tplc="DF16F38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E2372F8"/>
    <w:multiLevelType w:val="hybridMultilevel"/>
    <w:tmpl w:val="ECC619C2"/>
    <w:lvl w:ilvl="0" w:tplc="DF16F38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FF558E9"/>
    <w:multiLevelType w:val="hybridMultilevel"/>
    <w:tmpl w:val="66E86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2A91E31"/>
    <w:multiLevelType w:val="hybridMultilevel"/>
    <w:tmpl w:val="DAB607E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73B359BE"/>
    <w:multiLevelType w:val="hybridMultilevel"/>
    <w:tmpl w:val="36BEA5F8"/>
    <w:lvl w:ilvl="0" w:tplc="0C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7A223C2C"/>
    <w:multiLevelType w:val="hybridMultilevel"/>
    <w:tmpl w:val="5C64BFDA"/>
    <w:lvl w:ilvl="0" w:tplc="B1D26BAA">
      <w:start w:val="6"/>
      <w:numFmt w:val="decimal"/>
      <w:lvlText w:val="%1."/>
      <w:lvlJc w:val="left"/>
      <w:pPr>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nsid w:val="7FC20DFA"/>
    <w:multiLevelType w:val="multilevel"/>
    <w:tmpl w:val="BC882EE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7"/>
  </w:num>
  <w:num w:numId="2">
    <w:abstractNumId w:val="14"/>
  </w:num>
  <w:num w:numId="3">
    <w:abstractNumId w:val="0"/>
  </w:num>
  <w:num w:numId="4">
    <w:abstractNumId w:val="0"/>
  </w:num>
  <w:num w:numId="5">
    <w:abstractNumId w:val="8"/>
  </w:num>
  <w:num w:numId="6">
    <w:abstractNumId w:val="19"/>
  </w:num>
  <w:num w:numId="7">
    <w:abstractNumId w:val="35"/>
  </w:num>
  <w:num w:numId="8">
    <w:abstractNumId w:val="22"/>
  </w:num>
  <w:num w:numId="9">
    <w:abstractNumId w:val="10"/>
  </w:num>
  <w:num w:numId="10">
    <w:abstractNumId w:val="32"/>
  </w:num>
  <w:num w:numId="11">
    <w:abstractNumId w:val="20"/>
  </w:num>
  <w:num w:numId="12">
    <w:abstractNumId w:val="16"/>
  </w:num>
  <w:num w:numId="13">
    <w:abstractNumId w:val="3"/>
  </w:num>
  <w:num w:numId="14">
    <w:abstractNumId w:val="15"/>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9"/>
  </w:num>
  <w:num w:numId="18">
    <w:abstractNumId w:val="3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4"/>
  </w:num>
  <w:num w:numId="22">
    <w:abstractNumId w:val="25"/>
  </w:num>
  <w:num w:numId="23">
    <w:abstractNumId w:val="21"/>
  </w:num>
  <w:num w:numId="24">
    <w:abstractNumId w:val="6"/>
  </w:num>
  <w:num w:numId="25">
    <w:abstractNumId w:val="4"/>
  </w:num>
  <w:num w:numId="26">
    <w:abstractNumId w:val="28"/>
  </w:num>
  <w:num w:numId="27">
    <w:abstractNumId w:val="7"/>
  </w:num>
  <w:num w:numId="28">
    <w:abstractNumId w:val="27"/>
  </w:num>
  <w:num w:numId="29">
    <w:abstractNumId w:val="23"/>
  </w:num>
  <w:num w:numId="30">
    <w:abstractNumId w:val="1"/>
  </w:num>
  <w:num w:numId="31">
    <w:abstractNumId w:val="18"/>
  </w:num>
  <w:num w:numId="32">
    <w:abstractNumId w:val="13"/>
  </w:num>
  <w:num w:numId="33">
    <w:abstractNumId w:val="12"/>
  </w:num>
  <w:num w:numId="34">
    <w:abstractNumId w:val="31"/>
  </w:num>
  <w:num w:numId="35">
    <w:abstractNumId w:val="30"/>
  </w:num>
  <w:num w:numId="36">
    <w:abstractNumId w:val="5"/>
  </w:num>
  <w:num w:numId="37">
    <w:abstractNumId w:val="33"/>
  </w:num>
  <w:num w:numId="3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99E"/>
    <w:rsid w:val="00010D10"/>
    <w:rsid w:val="000142E2"/>
    <w:rsid w:val="00015AE4"/>
    <w:rsid w:val="000270A8"/>
    <w:rsid w:val="000406CD"/>
    <w:rsid w:val="00041D6F"/>
    <w:rsid w:val="00045CBF"/>
    <w:rsid w:val="00046ED3"/>
    <w:rsid w:val="00051248"/>
    <w:rsid w:val="00053130"/>
    <w:rsid w:val="0005724E"/>
    <w:rsid w:val="0006635F"/>
    <w:rsid w:val="00067952"/>
    <w:rsid w:val="00071170"/>
    <w:rsid w:val="00073F9E"/>
    <w:rsid w:val="00083693"/>
    <w:rsid w:val="00090975"/>
    <w:rsid w:val="000934B2"/>
    <w:rsid w:val="00095DAC"/>
    <w:rsid w:val="000965AD"/>
    <w:rsid w:val="000976B1"/>
    <w:rsid w:val="000A1058"/>
    <w:rsid w:val="000B0A44"/>
    <w:rsid w:val="000B2C78"/>
    <w:rsid w:val="000B3B00"/>
    <w:rsid w:val="000B4C9E"/>
    <w:rsid w:val="000B6C00"/>
    <w:rsid w:val="000C1E44"/>
    <w:rsid w:val="000C407B"/>
    <w:rsid w:val="000D1E3C"/>
    <w:rsid w:val="000E0648"/>
    <w:rsid w:val="000E311D"/>
    <w:rsid w:val="000E5CD7"/>
    <w:rsid w:val="000E6826"/>
    <w:rsid w:val="000F088C"/>
    <w:rsid w:val="000F28B8"/>
    <w:rsid w:val="000F2C13"/>
    <w:rsid w:val="000F35B7"/>
    <w:rsid w:val="000F3628"/>
    <w:rsid w:val="000F3766"/>
    <w:rsid w:val="000F3B39"/>
    <w:rsid w:val="000F6FB6"/>
    <w:rsid w:val="0011047B"/>
    <w:rsid w:val="0011088D"/>
    <w:rsid w:val="00111F0C"/>
    <w:rsid w:val="00117BBF"/>
    <w:rsid w:val="00123644"/>
    <w:rsid w:val="00124812"/>
    <w:rsid w:val="0013367D"/>
    <w:rsid w:val="00135960"/>
    <w:rsid w:val="00145E2D"/>
    <w:rsid w:val="00160CA1"/>
    <w:rsid w:val="00163D0E"/>
    <w:rsid w:val="001701D9"/>
    <w:rsid w:val="0017406A"/>
    <w:rsid w:val="001763D4"/>
    <w:rsid w:val="00176872"/>
    <w:rsid w:val="0017704C"/>
    <w:rsid w:val="001776CC"/>
    <w:rsid w:val="00183E11"/>
    <w:rsid w:val="0019007D"/>
    <w:rsid w:val="001966D3"/>
    <w:rsid w:val="001969D7"/>
    <w:rsid w:val="001977A2"/>
    <w:rsid w:val="001A5940"/>
    <w:rsid w:val="001A736D"/>
    <w:rsid w:val="001B0FE4"/>
    <w:rsid w:val="001B5051"/>
    <w:rsid w:val="001B7A10"/>
    <w:rsid w:val="001C3A6E"/>
    <w:rsid w:val="001C53CE"/>
    <w:rsid w:val="001C59FF"/>
    <w:rsid w:val="001C62CD"/>
    <w:rsid w:val="001D36BA"/>
    <w:rsid w:val="001D5963"/>
    <w:rsid w:val="001E66CE"/>
    <w:rsid w:val="001F0359"/>
    <w:rsid w:val="001F3725"/>
    <w:rsid w:val="001F3A86"/>
    <w:rsid w:val="00204ECB"/>
    <w:rsid w:val="00205FD4"/>
    <w:rsid w:val="002128C1"/>
    <w:rsid w:val="00217135"/>
    <w:rsid w:val="00220E52"/>
    <w:rsid w:val="00221686"/>
    <w:rsid w:val="00221DC2"/>
    <w:rsid w:val="00222597"/>
    <w:rsid w:val="00232745"/>
    <w:rsid w:val="0023301A"/>
    <w:rsid w:val="00237453"/>
    <w:rsid w:val="00237533"/>
    <w:rsid w:val="00243C87"/>
    <w:rsid w:val="002515F2"/>
    <w:rsid w:val="00251A4D"/>
    <w:rsid w:val="00254833"/>
    <w:rsid w:val="00256462"/>
    <w:rsid w:val="002573D5"/>
    <w:rsid w:val="0026184B"/>
    <w:rsid w:val="00262D09"/>
    <w:rsid w:val="0026379E"/>
    <w:rsid w:val="002658DA"/>
    <w:rsid w:val="00265C15"/>
    <w:rsid w:val="00267876"/>
    <w:rsid w:val="00270F34"/>
    <w:rsid w:val="0027320D"/>
    <w:rsid w:val="00280FE5"/>
    <w:rsid w:val="00284107"/>
    <w:rsid w:val="0028410E"/>
    <w:rsid w:val="002848DA"/>
    <w:rsid w:val="002939DB"/>
    <w:rsid w:val="002A080F"/>
    <w:rsid w:val="002A3A6C"/>
    <w:rsid w:val="002A41E1"/>
    <w:rsid w:val="002A6124"/>
    <w:rsid w:val="002A63EB"/>
    <w:rsid w:val="002B2B78"/>
    <w:rsid w:val="002B3A4C"/>
    <w:rsid w:val="002B6574"/>
    <w:rsid w:val="002B70E2"/>
    <w:rsid w:val="002B71F8"/>
    <w:rsid w:val="002C073E"/>
    <w:rsid w:val="002C2FF2"/>
    <w:rsid w:val="002C3D0A"/>
    <w:rsid w:val="002C54A6"/>
    <w:rsid w:val="002D3259"/>
    <w:rsid w:val="002D7D53"/>
    <w:rsid w:val="002E0466"/>
    <w:rsid w:val="002E2C27"/>
    <w:rsid w:val="002E3C1D"/>
    <w:rsid w:val="002F4E21"/>
    <w:rsid w:val="002F4EC0"/>
    <w:rsid w:val="002F5AFA"/>
    <w:rsid w:val="002F7056"/>
    <w:rsid w:val="00301796"/>
    <w:rsid w:val="0030208F"/>
    <w:rsid w:val="003020E2"/>
    <w:rsid w:val="00305D60"/>
    <w:rsid w:val="003131AB"/>
    <w:rsid w:val="00315BFF"/>
    <w:rsid w:val="003212E9"/>
    <w:rsid w:val="003217BE"/>
    <w:rsid w:val="00331C0B"/>
    <w:rsid w:val="00335367"/>
    <w:rsid w:val="003360DA"/>
    <w:rsid w:val="00337087"/>
    <w:rsid w:val="00337CC6"/>
    <w:rsid w:val="00362645"/>
    <w:rsid w:val="003634BE"/>
    <w:rsid w:val="0036536C"/>
    <w:rsid w:val="00370BF9"/>
    <w:rsid w:val="003735A7"/>
    <w:rsid w:val="00374B94"/>
    <w:rsid w:val="00376182"/>
    <w:rsid w:val="00385312"/>
    <w:rsid w:val="00394F50"/>
    <w:rsid w:val="003973DC"/>
    <w:rsid w:val="003A1FAD"/>
    <w:rsid w:val="003A5BE9"/>
    <w:rsid w:val="003B0124"/>
    <w:rsid w:val="003B32D7"/>
    <w:rsid w:val="003C77A7"/>
    <w:rsid w:val="003D05C9"/>
    <w:rsid w:val="003D3B1D"/>
    <w:rsid w:val="003D5DBE"/>
    <w:rsid w:val="003F1983"/>
    <w:rsid w:val="003F51AF"/>
    <w:rsid w:val="003F54F8"/>
    <w:rsid w:val="00404841"/>
    <w:rsid w:val="00411E18"/>
    <w:rsid w:val="00412059"/>
    <w:rsid w:val="004154E3"/>
    <w:rsid w:val="00416602"/>
    <w:rsid w:val="00417891"/>
    <w:rsid w:val="00417D68"/>
    <w:rsid w:val="00425FB8"/>
    <w:rsid w:val="004324DB"/>
    <w:rsid w:val="00437D30"/>
    <w:rsid w:val="00441E79"/>
    <w:rsid w:val="004442F3"/>
    <w:rsid w:val="00445588"/>
    <w:rsid w:val="004465B2"/>
    <w:rsid w:val="004467F2"/>
    <w:rsid w:val="004502B6"/>
    <w:rsid w:val="00451FA4"/>
    <w:rsid w:val="00455C5F"/>
    <w:rsid w:val="0046404B"/>
    <w:rsid w:val="00464D8F"/>
    <w:rsid w:val="00466272"/>
    <w:rsid w:val="004719DC"/>
    <w:rsid w:val="00471E58"/>
    <w:rsid w:val="00475A60"/>
    <w:rsid w:val="0047699E"/>
    <w:rsid w:val="00476D52"/>
    <w:rsid w:val="00483A58"/>
    <w:rsid w:val="00484A5F"/>
    <w:rsid w:val="0048522E"/>
    <w:rsid w:val="00486535"/>
    <w:rsid w:val="00486B19"/>
    <w:rsid w:val="00486B5D"/>
    <w:rsid w:val="00493266"/>
    <w:rsid w:val="00496796"/>
    <w:rsid w:val="0049760D"/>
    <w:rsid w:val="004A5876"/>
    <w:rsid w:val="004B0006"/>
    <w:rsid w:val="004B3B19"/>
    <w:rsid w:val="004B4673"/>
    <w:rsid w:val="004B4DDB"/>
    <w:rsid w:val="004B78BE"/>
    <w:rsid w:val="004C0D48"/>
    <w:rsid w:val="004C4527"/>
    <w:rsid w:val="004D15FE"/>
    <w:rsid w:val="004D6DFC"/>
    <w:rsid w:val="004D7A01"/>
    <w:rsid w:val="004D7F17"/>
    <w:rsid w:val="004E49C2"/>
    <w:rsid w:val="004E4DB0"/>
    <w:rsid w:val="004E7F37"/>
    <w:rsid w:val="004F36AE"/>
    <w:rsid w:val="004F48C1"/>
    <w:rsid w:val="004F4A0A"/>
    <w:rsid w:val="004F641C"/>
    <w:rsid w:val="004F645F"/>
    <w:rsid w:val="004F6FF5"/>
    <w:rsid w:val="00506008"/>
    <w:rsid w:val="00507999"/>
    <w:rsid w:val="00520491"/>
    <w:rsid w:val="005215B5"/>
    <w:rsid w:val="00526DA5"/>
    <w:rsid w:val="00527DFD"/>
    <w:rsid w:val="00527F44"/>
    <w:rsid w:val="00543475"/>
    <w:rsid w:val="00543E1A"/>
    <w:rsid w:val="0054630A"/>
    <w:rsid w:val="00546DF5"/>
    <w:rsid w:val="00550ABD"/>
    <w:rsid w:val="005565F6"/>
    <w:rsid w:val="00557262"/>
    <w:rsid w:val="00570E3F"/>
    <w:rsid w:val="0057462E"/>
    <w:rsid w:val="00585FF1"/>
    <w:rsid w:val="005901EB"/>
    <w:rsid w:val="00592BF2"/>
    <w:rsid w:val="00596679"/>
    <w:rsid w:val="005A0646"/>
    <w:rsid w:val="005A0B2D"/>
    <w:rsid w:val="005A2AEA"/>
    <w:rsid w:val="005A371C"/>
    <w:rsid w:val="005A48C0"/>
    <w:rsid w:val="005B4F71"/>
    <w:rsid w:val="005C1D3C"/>
    <w:rsid w:val="005C46BE"/>
    <w:rsid w:val="005C47D2"/>
    <w:rsid w:val="005C5060"/>
    <w:rsid w:val="005C7E5D"/>
    <w:rsid w:val="005D15DF"/>
    <w:rsid w:val="005D20D5"/>
    <w:rsid w:val="005D3AB9"/>
    <w:rsid w:val="005D42BF"/>
    <w:rsid w:val="005D47DB"/>
    <w:rsid w:val="005D6126"/>
    <w:rsid w:val="005D6A1B"/>
    <w:rsid w:val="005E44E1"/>
    <w:rsid w:val="005E4AC8"/>
    <w:rsid w:val="005E7BAC"/>
    <w:rsid w:val="005F52EC"/>
    <w:rsid w:val="005F5D3D"/>
    <w:rsid w:val="005F7881"/>
    <w:rsid w:val="00613AE2"/>
    <w:rsid w:val="00614610"/>
    <w:rsid w:val="00615EEE"/>
    <w:rsid w:val="00616EBA"/>
    <w:rsid w:val="00620445"/>
    <w:rsid w:val="006261F0"/>
    <w:rsid w:val="00632C08"/>
    <w:rsid w:val="00635109"/>
    <w:rsid w:val="00637923"/>
    <w:rsid w:val="00643BF1"/>
    <w:rsid w:val="006449FE"/>
    <w:rsid w:val="00647068"/>
    <w:rsid w:val="0065255B"/>
    <w:rsid w:val="006536EE"/>
    <w:rsid w:val="00653B24"/>
    <w:rsid w:val="00657037"/>
    <w:rsid w:val="00661B9C"/>
    <w:rsid w:val="0066610B"/>
    <w:rsid w:val="00666629"/>
    <w:rsid w:val="00666D7D"/>
    <w:rsid w:val="00667DF1"/>
    <w:rsid w:val="0067074A"/>
    <w:rsid w:val="00672994"/>
    <w:rsid w:val="0068101B"/>
    <w:rsid w:val="006850BD"/>
    <w:rsid w:val="00687786"/>
    <w:rsid w:val="00692ACF"/>
    <w:rsid w:val="0069376B"/>
    <w:rsid w:val="00693C58"/>
    <w:rsid w:val="006969C1"/>
    <w:rsid w:val="006A3152"/>
    <w:rsid w:val="006C50E1"/>
    <w:rsid w:val="006E0A28"/>
    <w:rsid w:val="006E0E61"/>
    <w:rsid w:val="006E1B9A"/>
    <w:rsid w:val="006E2967"/>
    <w:rsid w:val="006E6F65"/>
    <w:rsid w:val="006F073E"/>
    <w:rsid w:val="006F3D2A"/>
    <w:rsid w:val="006F4B67"/>
    <w:rsid w:val="00711B0B"/>
    <w:rsid w:val="00715EC7"/>
    <w:rsid w:val="007210CB"/>
    <w:rsid w:val="007228BE"/>
    <w:rsid w:val="00724F49"/>
    <w:rsid w:val="00725F33"/>
    <w:rsid w:val="0075101E"/>
    <w:rsid w:val="007518D0"/>
    <w:rsid w:val="00752C6B"/>
    <w:rsid w:val="007548D3"/>
    <w:rsid w:val="00763217"/>
    <w:rsid w:val="007638B1"/>
    <w:rsid w:val="007642CC"/>
    <w:rsid w:val="00766352"/>
    <w:rsid w:val="007725D0"/>
    <w:rsid w:val="0078206C"/>
    <w:rsid w:val="00782F80"/>
    <w:rsid w:val="00795CB9"/>
    <w:rsid w:val="0079695A"/>
    <w:rsid w:val="00796CA1"/>
    <w:rsid w:val="007A00D5"/>
    <w:rsid w:val="007A3048"/>
    <w:rsid w:val="007B19CB"/>
    <w:rsid w:val="007B3D79"/>
    <w:rsid w:val="007B6A39"/>
    <w:rsid w:val="007B7E64"/>
    <w:rsid w:val="007C07FA"/>
    <w:rsid w:val="007C3103"/>
    <w:rsid w:val="007D01F4"/>
    <w:rsid w:val="007D2301"/>
    <w:rsid w:val="007D3E64"/>
    <w:rsid w:val="007E580A"/>
    <w:rsid w:val="007F767C"/>
    <w:rsid w:val="008034BC"/>
    <w:rsid w:val="00804DF3"/>
    <w:rsid w:val="008057B8"/>
    <w:rsid w:val="00807443"/>
    <w:rsid w:val="008102BA"/>
    <w:rsid w:val="008170EE"/>
    <w:rsid w:val="00820F20"/>
    <w:rsid w:val="008224AE"/>
    <w:rsid w:val="008244AE"/>
    <w:rsid w:val="00825754"/>
    <w:rsid w:val="00836BF1"/>
    <w:rsid w:val="008371A7"/>
    <w:rsid w:val="00844138"/>
    <w:rsid w:val="00844C2D"/>
    <w:rsid w:val="00845CB2"/>
    <w:rsid w:val="008474AC"/>
    <w:rsid w:val="008523B7"/>
    <w:rsid w:val="00853C6B"/>
    <w:rsid w:val="00863824"/>
    <w:rsid w:val="0086429C"/>
    <w:rsid w:val="0087006A"/>
    <w:rsid w:val="008740A3"/>
    <w:rsid w:val="0088128D"/>
    <w:rsid w:val="00886062"/>
    <w:rsid w:val="008900C1"/>
    <w:rsid w:val="008924D8"/>
    <w:rsid w:val="008B0951"/>
    <w:rsid w:val="008B55CF"/>
    <w:rsid w:val="008C1058"/>
    <w:rsid w:val="008C2492"/>
    <w:rsid w:val="008C397A"/>
    <w:rsid w:val="008C579E"/>
    <w:rsid w:val="008C7072"/>
    <w:rsid w:val="008C7198"/>
    <w:rsid w:val="008C7B74"/>
    <w:rsid w:val="008D27A0"/>
    <w:rsid w:val="008D39F2"/>
    <w:rsid w:val="008E13DD"/>
    <w:rsid w:val="008E1C83"/>
    <w:rsid w:val="008E7784"/>
    <w:rsid w:val="008F0A0C"/>
    <w:rsid w:val="008F0B9F"/>
    <w:rsid w:val="008F7042"/>
    <w:rsid w:val="009000E9"/>
    <w:rsid w:val="009034AA"/>
    <w:rsid w:val="00905FF0"/>
    <w:rsid w:val="00911040"/>
    <w:rsid w:val="00913216"/>
    <w:rsid w:val="00920D29"/>
    <w:rsid w:val="00921D22"/>
    <w:rsid w:val="00921EC7"/>
    <w:rsid w:val="0092232F"/>
    <w:rsid w:val="00924D88"/>
    <w:rsid w:val="00926192"/>
    <w:rsid w:val="009307B9"/>
    <w:rsid w:val="009345F1"/>
    <w:rsid w:val="009356CD"/>
    <w:rsid w:val="00937932"/>
    <w:rsid w:val="0094216C"/>
    <w:rsid w:val="00946D1F"/>
    <w:rsid w:val="009500BE"/>
    <w:rsid w:val="00954856"/>
    <w:rsid w:val="0095533D"/>
    <w:rsid w:val="00957B80"/>
    <w:rsid w:val="00957E2C"/>
    <w:rsid w:val="00961072"/>
    <w:rsid w:val="00961B0A"/>
    <w:rsid w:val="00977EAE"/>
    <w:rsid w:val="009849C0"/>
    <w:rsid w:val="009872EC"/>
    <w:rsid w:val="00995EB4"/>
    <w:rsid w:val="009A0D82"/>
    <w:rsid w:val="009A1469"/>
    <w:rsid w:val="009A286A"/>
    <w:rsid w:val="009B0CC3"/>
    <w:rsid w:val="009B4463"/>
    <w:rsid w:val="009B71AF"/>
    <w:rsid w:val="009C134B"/>
    <w:rsid w:val="009D1221"/>
    <w:rsid w:val="009D3BD9"/>
    <w:rsid w:val="009E3E2F"/>
    <w:rsid w:val="009E750F"/>
    <w:rsid w:val="009E77C5"/>
    <w:rsid w:val="00A00776"/>
    <w:rsid w:val="00A04D96"/>
    <w:rsid w:val="00A0629B"/>
    <w:rsid w:val="00A07715"/>
    <w:rsid w:val="00A119DD"/>
    <w:rsid w:val="00A158E4"/>
    <w:rsid w:val="00A21243"/>
    <w:rsid w:val="00A24630"/>
    <w:rsid w:val="00A26F5D"/>
    <w:rsid w:val="00A30AF1"/>
    <w:rsid w:val="00A30B15"/>
    <w:rsid w:val="00A35EC9"/>
    <w:rsid w:val="00A40254"/>
    <w:rsid w:val="00A44E69"/>
    <w:rsid w:val="00A4526B"/>
    <w:rsid w:val="00A455D5"/>
    <w:rsid w:val="00A50F81"/>
    <w:rsid w:val="00A51040"/>
    <w:rsid w:val="00A6309B"/>
    <w:rsid w:val="00A63EC7"/>
    <w:rsid w:val="00A644D3"/>
    <w:rsid w:val="00A654DB"/>
    <w:rsid w:val="00A6752B"/>
    <w:rsid w:val="00A71FEE"/>
    <w:rsid w:val="00A72128"/>
    <w:rsid w:val="00A76FA3"/>
    <w:rsid w:val="00A90702"/>
    <w:rsid w:val="00A90D1B"/>
    <w:rsid w:val="00A91A57"/>
    <w:rsid w:val="00A93059"/>
    <w:rsid w:val="00A97C9C"/>
    <w:rsid w:val="00AA0A51"/>
    <w:rsid w:val="00AA250C"/>
    <w:rsid w:val="00AB1D62"/>
    <w:rsid w:val="00AB3B2F"/>
    <w:rsid w:val="00AC6838"/>
    <w:rsid w:val="00AD2D90"/>
    <w:rsid w:val="00AD4091"/>
    <w:rsid w:val="00AD4585"/>
    <w:rsid w:val="00AE3424"/>
    <w:rsid w:val="00AE4E6C"/>
    <w:rsid w:val="00AF2264"/>
    <w:rsid w:val="00AF7AF1"/>
    <w:rsid w:val="00B00DF2"/>
    <w:rsid w:val="00B054CF"/>
    <w:rsid w:val="00B06931"/>
    <w:rsid w:val="00B07662"/>
    <w:rsid w:val="00B105E7"/>
    <w:rsid w:val="00B11BF7"/>
    <w:rsid w:val="00B13876"/>
    <w:rsid w:val="00B14E1A"/>
    <w:rsid w:val="00B2704D"/>
    <w:rsid w:val="00B27B30"/>
    <w:rsid w:val="00B32B0D"/>
    <w:rsid w:val="00B355D9"/>
    <w:rsid w:val="00B36687"/>
    <w:rsid w:val="00B40D5F"/>
    <w:rsid w:val="00B458F9"/>
    <w:rsid w:val="00B46B50"/>
    <w:rsid w:val="00B524EA"/>
    <w:rsid w:val="00B53236"/>
    <w:rsid w:val="00B53EF1"/>
    <w:rsid w:val="00B61DB1"/>
    <w:rsid w:val="00B61DE0"/>
    <w:rsid w:val="00B646AF"/>
    <w:rsid w:val="00B65A10"/>
    <w:rsid w:val="00B664E8"/>
    <w:rsid w:val="00B67B44"/>
    <w:rsid w:val="00B71CB9"/>
    <w:rsid w:val="00B77620"/>
    <w:rsid w:val="00B80C53"/>
    <w:rsid w:val="00B828CD"/>
    <w:rsid w:val="00B9311E"/>
    <w:rsid w:val="00B958D8"/>
    <w:rsid w:val="00BA6903"/>
    <w:rsid w:val="00BC093A"/>
    <w:rsid w:val="00BC0AF5"/>
    <w:rsid w:val="00BC21B5"/>
    <w:rsid w:val="00BC3570"/>
    <w:rsid w:val="00BC40EC"/>
    <w:rsid w:val="00BC4ACC"/>
    <w:rsid w:val="00BC4F39"/>
    <w:rsid w:val="00BC666C"/>
    <w:rsid w:val="00BD067A"/>
    <w:rsid w:val="00BD10F8"/>
    <w:rsid w:val="00BD1B06"/>
    <w:rsid w:val="00BD2EEC"/>
    <w:rsid w:val="00BD36F9"/>
    <w:rsid w:val="00BF48AD"/>
    <w:rsid w:val="00BF69AF"/>
    <w:rsid w:val="00BF7BA6"/>
    <w:rsid w:val="00C02F88"/>
    <w:rsid w:val="00C10DB9"/>
    <w:rsid w:val="00C21278"/>
    <w:rsid w:val="00C217A8"/>
    <w:rsid w:val="00C2210A"/>
    <w:rsid w:val="00C33075"/>
    <w:rsid w:val="00C538C5"/>
    <w:rsid w:val="00C550A6"/>
    <w:rsid w:val="00C55BAB"/>
    <w:rsid w:val="00C614D8"/>
    <w:rsid w:val="00C62F84"/>
    <w:rsid w:val="00C71320"/>
    <w:rsid w:val="00C74346"/>
    <w:rsid w:val="00C7727D"/>
    <w:rsid w:val="00C77B0E"/>
    <w:rsid w:val="00C8415C"/>
    <w:rsid w:val="00C84D12"/>
    <w:rsid w:val="00C85FD6"/>
    <w:rsid w:val="00C86415"/>
    <w:rsid w:val="00C9468E"/>
    <w:rsid w:val="00C97EE3"/>
    <w:rsid w:val="00CA1B10"/>
    <w:rsid w:val="00CA2542"/>
    <w:rsid w:val="00CA32BF"/>
    <w:rsid w:val="00CC6BAC"/>
    <w:rsid w:val="00CD0CD1"/>
    <w:rsid w:val="00CD0F32"/>
    <w:rsid w:val="00CD3AC1"/>
    <w:rsid w:val="00CD5925"/>
    <w:rsid w:val="00CE557A"/>
    <w:rsid w:val="00CE6596"/>
    <w:rsid w:val="00CF3045"/>
    <w:rsid w:val="00CF6412"/>
    <w:rsid w:val="00CF650C"/>
    <w:rsid w:val="00D06EBB"/>
    <w:rsid w:val="00D10C09"/>
    <w:rsid w:val="00D1410C"/>
    <w:rsid w:val="00D203B6"/>
    <w:rsid w:val="00D20EA8"/>
    <w:rsid w:val="00D25E2C"/>
    <w:rsid w:val="00D30DD8"/>
    <w:rsid w:val="00D328FE"/>
    <w:rsid w:val="00D47022"/>
    <w:rsid w:val="00D50127"/>
    <w:rsid w:val="00D50240"/>
    <w:rsid w:val="00D50FE3"/>
    <w:rsid w:val="00D57F79"/>
    <w:rsid w:val="00D64E66"/>
    <w:rsid w:val="00D653D4"/>
    <w:rsid w:val="00D66B88"/>
    <w:rsid w:val="00D76149"/>
    <w:rsid w:val="00D81EE2"/>
    <w:rsid w:val="00D84C1A"/>
    <w:rsid w:val="00D85459"/>
    <w:rsid w:val="00D86263"/>
    <w:rsid w:val="00D866D5"/>
    <w:rsid w:val="00D904F0"/>
    <w:rsid w:val="00D91378"/>
    <w:rsid w:val="00D93220"/>
    <w:rsid w:val="00D934ED"/>
    <w:rsid w:val="00D93CFA"/>
    <w:rsid w:val="00DA0161"/>
    <w:rsid w:val="00DA04DD"/>
    <w:rsid w:val="00DA6373"/>
    <w:rsid w:val="00DB0016"/>
    <w:rsid w:val="00DB0914"/>
    <w:rsid w:val="00DB3693"/>
    <w:rsid w:val="00DC0549"/>
    <w:rsid w:val="00DC1423"/>
    <w:rsid w:val="00DC5560"/>
    <w:rsid w:val="00DC7FFE"/>
    <w:rsid w:val="00DD02E3"/>
    <w:rsid w:val="00DD0C2C"/>
    <w:rsid w:val="00DD0D87"/>
    <w:rsid w:val="00DD1408"/>
    <w:rsid w:val="00DD356D"/>
    <w:rsid w:val="00DD41D9"/>
    <w:rsid w:val="00DD452E"/>
    <w:rsid w:val="00DD7677"/>
    <w:rsid w:val="00DE12A3"/>
    <w:rsid w:val="00DE148D"/>
    <w:rsid w:val="00DE5507"/>
    <w:rsid w:val="00DE5BC0"/>
    <w:rsid w:val="00DE69E9"/>
    <w:rsid w:val="00DF031A"/>
    <w:rsid w:val="00DF2311"/>
    <w:rsid w:val="00DF2D96"/>
    <w:rsid w:val="00DF54B9"/>
    <w:rsid w:val="00DF7B52"/>
    <w:rsid w:val="00E049D5"/>
    <w:rsid w:val="00E14687"/>
    <w:rsid w:val="00E158EF"/>
    <w:rsid w:val="00E20617"/>
    <w:rsid w:val="00E2171C"/>
    <w:rsid w:val="00E264E7"/>
    <w:rsid w:val="00E26FCB"/>
    <w:rsid w:val="00E30D78"/>
    <w:rsid w:val="00E339E0"/>
    <w:rsid w:val="00E355B9"/>
    <w:rsid w:val="00E46AE6"/>
    <w:rsid w:val="00E46F05"/>
    <w:rsid w:val="00E50CF5"/>
    <w:rsid w:val="00E553AD"/>
    <w:rsid w:val="00E631EC"/>
    <w:rsid w:val="00E631FF"/>
    <w:rsid w:val="00E65545"/>
    <w:rsid w:val="00E701B3"/>
    <w:rsid w:val="00E71B97"/>
    <w:rsid w:val="00E72733"/>
    <w:rsid w:val="00E75646"/>
    <w:rsid w:val="00E77115"/>
    <w:rsid w:val="00E7711E"/>
    <w:rsid w:val="00E80418"/>
    <w:rsid w:val="00E832B4"/>
    <w:rsid w:val="00E84012"/>
    <w:rsid w:val="00E854DA"/>
    <w:rsid w:val="00E96884"/>
    <w:rsid w:val="00EA0724"/>
    <w:rsid w:val="00EB6414"/>
    <w:rsid w:val="00EB79D2"/>
    <w:rsid w:val="00EC173E"/>
    <w:rsid w:val="00EC7896"/>
    <w:rsid w:val="00EC7B11"/>
    <w:rsid w:val="00EC7C5A"/>
    <w:rsid w:val="00ED3FC9"/>
    <w:rsid w:val="00ED76A6"/>
    <w:rsid w:val="00EF1665"/>
    <w:rsid w:val="00F00F3F"/>
    <w:rsid w:val="00F01DA2"/>
    <w:rsid w:val="00F07C06"/>
    <w:rsid w:val="00F12240"/>
    <w:rsid w:val="00F12707"/>
    <w:rsid w:val="00F205AD"/>
    <w:rsid w:val="00F219CE"/>
    <w:rsid w:val="00F21FA8"/>
    <w:rsid w:val="00F252DB"/>
    <w:rsid w:val="00F43D6A"/>
    <w:rsid w:val="00F52185"/>
    <w:rsid w:val="00F5341C"/>
    <w:rsid w:val="00F64621"/>
    <w:rsid w:val="00F71471"/>
    <w:rsid w:val="00F72E61"/>
    <w:rsid w:val="00F75067"/>
    <w:rsid w:val="00F75725"/>
    <w:rsid w:val="00F847B8"/>
    <w:rsid w:val="00F84D6E"/>
    <w:rsid w:val="00F85631"/>
    <w:rsid w:val="00F876FF"/>
    <w:rsid w:val="00F91DB8"/>
    <w:rsid w:val="00F97825"/>
    <w:rsid w:val="00FA3015"/>
    <w:rsid w:val="00FA5A7B"/>
    <w:rsid w:val="00FC0118"/>
    <w:rsid w:val="00FC5D27"/>
    <w:rsid w:val="00FC6D35"/>
    <w:rsid w:val="00FD226D"/>
    <w:rsid w:val="00FD3D74"/>
    <w:rsid w:val="00FE0498"/>
    <w:rsid w:val="00FE7FDF"/>
    <w:rsid w:val="00FF24E8"/>
    <w:rsid w:val="00FF3294"/>
    <w:rsid w:val="00FF3E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heme="minorHAnsi" w:hAnsi="Courier" w:cs="Times New Roman"/>
        <w:lang w:val="en-AU" w:eastAsia="en-US" w:bidi="ar-SA"/>
      </w:rPr>
    </w:rPrDefault>
    <w:pPrDefault/>
  </w:docDefaults>
  <w:latentStyles w:defLockedState="0" w:defUIPriority="99" w:defSemiHidden="1" w:defUnhideWhenUsed="0" w:defQFormat="0" w:count="267">
    <w:lsdException w:name="Normal" w:semiHidden="0" w:uiPriority="0"/>
    <w:lsdException w:name="heading 1" w:semiHidden="0" w:uiPriority="4"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semiHidden="0"/>
    <w:lsdException w:name="footer" w:semiHidden="0" w:qFormat="1"/>
    <w:lsdException w:name="caption" w:uiPriority="0" w:qFormat="1"/>
    <w:lsdException w:name="table of figures" w:uiPriority="0"/>
    <w:lsdException w:name="page number" w:uiPriority="0"/>
    <w:lsdException w:name="endnote text" w:uiPriority="0"/>
    <w:lsdException w:name="Title" w:uiPriority="0" w:qFormat="1"/>
    <w:lsdException w:name="Default Paragraph Font" w:uiPriority="1" w:unhideWhenUsed="1"/>
    <w:lsdException w:name="Body Text" w:semiHidden="0" w:uiPriority="0"/>
    <w:lsdException w:name="Subtitle" w:uiPriority="19" w:qFormat="1"/>
    <w:lsdException w:name="Date" w:uiPriority="0"/>
    <w:lsdException w:name="Strong" w:uiPriority="22" w:qFormat="1"/>
    <w:lsdException w:name="Emphasis"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qFormat="1"/>
    <w:lsdException w:name="Subtle Reference" w:qFormat="1"/>
    <w:lsdException w:name="Intense Reference" w:qFormat="1"/>
    <w:lsdException w:name="Book Title" w:qFormat="1"/>
    <w:lsdException w:name="TOC Heading" w:uiPriority="39" w:qFormat="1"/>
  </w:latentStyles>
  <w:style w:type="paragraph" w:default="1" w:styleId="Normal">
    <w:name w:val="Normal"/>
    <w:rsid w:val="002D3259"/>
    <w:rPr>
      <w:rFonts w:asciiTheme="minorHAnsi" w:hAnsiTheme="minorHAnsi"/>
    </w:rPr>
  </w:style>
  <w:style w:type="paragraph" w:styleId="Heading1">
    <w:name w:val="heading 1"/>
    <w:aliases w:val="1,Heading 10,Mil Para 1,Para"/>
    <w:next w:val="BodyCopy"/>
    <w:link w:val="Heading1Char"/>
    <w:uiPriority w:val="4"/>
    <w:qFormat/>
    <w:rsid w:val="00B958D8"/>
    <w:pPr>
      <w:keepNext/>
      <w:keepLines/>
      <w:pageBreakBefore/>
      <w:spacing w:after="567" w:line="560" w:lineRule="exact"/>
      <w:outlineLvl w:val="0"/>
    </w:pPr>
    <w:rPr>
      <w:rFonts w:asciiTheme="majorHAnsi" w:eastAsiaTheme="majorEastAsia" w:hAnsiTheme="majorHAnsi" w:cstheme="majorBidi"/>
      <w:bCs/>
      <w:color w:val="003150" w:themeColor="text2"/>
      <w:spacing w:val="-6"/>
      <w:sz w:val="56"/>
      <w:szCs w:val="28"/>
    </w:rPr>
  </w:style>
  <w:style w:type="paragraph" w:styleId="Heading2">
    <w:name w:val="heading 2"/>
    <w:aliases w:val="2"/>
    <w:next w:val="BodyCopy"/>
    <w:link w:val="Heading2Char"/>
    <w:uiPriority w:val="9"/>
    <w:qFormat/>
    <w:rsid w:val="00B958D8"/>
    <w:pPr>
      <w:keepNext/>
      <w:keepLines/>
      <w:spacing w:before="170" w:after="113" w:line="280" w:lineRule="exact"/>
      <w:outlineLvl w:val="1"/>
    </w:pPr>
    <w:rPr>
      <w:rFonts w:asciiTheme="majorHAnsi" w:eastAsiaTheme="majorEastAsia" w:hAnsiTheme="majorHAnsi" w:cstheme="majorBidi"/>
      <w:bCs/>
      <w:color w:val="3CB6CE" w:themeColor="background2"/>
      <w:spacing w:val="-3"/>
      <w:sz w:val="28"/>
      <w:szCs w:val="26"/>
    </w:rPr>
  </w:style>
  <w:style w:type="paragraph" w:styleId="Heading3">
    <w:name w:val="heading 3"/>
    <w:next w:val="BodyCopy"/>
    <w:link w:val="Heading3Char"/>
    <w:uiPriority w:val="9"/>
    <w:qFormat/>
    <w:rsid w:val="00B958D8"/>
    <w:pPr>
      <w:keepNext/>
      <w:keepLines/>
      <w:spacing w:before="113" w:after="57" w:line="240" w:lineRule="atLeast"/>
      <w:outlineLvl w:val="2"/>
    </w:pPr>
    <w:rPr>
      <w:rFonts w:asciiTheme="minorHAnsi" w:eastAsiaTheme="majorEastAsia" w:hAnsiTheme="minorHAnsi" w:cstheme="majorBidi"/>
      <w:b/>
      <w:bCs/>
      <w:color w:val="003150" w:themeColor="text2"/>
      <w:spacing w:val="-2"/>
    </w:rPr>
  </w:style>
  <w:style w:type="paragraph" w:styleId="Heading4">
    <w:name w:val="heading 4"/>
    <w:aliases w:val="4"/>
    <w:next w:val="BodyCopy"/>
    <w:link w:val="Heading4Char"/>
    <w:uiPriority w:val="9"/>
    <w:qFormat/>
    <w:rsid w:val="00B958D8"/>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aliases w:val="5"/>
    <w:next w:val="BodyText"/>
    <w:link w:val="Heading5Char"/>
    <w:uiPriority w:val="9"/>
    <w:qFormat/>
    <w:rsid w:val="00B958D8"/>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uiPriority w:val="9"/>
    <w:qFormat/>
    <w:rsid w:val="00B958D8"/>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uiPriority w:val="9"/>
    <w:qFormat/>
    <w:rsid w:val="00B958D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9"/>
    <w:qFormat/>
    <w:rsid w:val="00B958D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9"/>
    <w:qFormat/>
    <w:rsid w:val="00B958D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aliases w:val="1 Char,Heading 10 Char,Mil Para 1 Char,Para Char"/>
    <w:basedOn w:val="DefaultParagraphFont"/>
    <w:link w:val="Heading1"/>
    <w:uiPriority w:val="4"/>
    <w:rsid w:val="00B958D8"/>
    <w:rPr>
      <w:rFonts w:asciiTheme="majorHAnsi" w:eastAsiaTheme="majorEastAsia" w:hAnsiTheme="majorHAnsi" w:cstheme="majorBidi"/>
      <w:bCs/>
      <w:color w:val="003150" w:themeColor="text2"/>
      <w:spacing w:val="-6"/>
      <w:sz w:val="56"/>
      <w:szCs w:val="28"/>
    </w:rPr>
  </w:style>
  <w:style w:type="paragraph" w:styleId="Footer">
    <w:name w:val="footer"/>
    <w:link w:val="FooterChar"/>
    <w:uiPriority w:val="99"/>
    <w:qFormat/>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aliases w:val="2 Char"/>
    <w:basedOn w:val="DefaultParagraphFont"/>
    <w:link w:val="Heading2"/>
    <w:uiPriority w:val="9"/>
    <w:rsid w:val="00B958D8"/>
    <w:rPr>
      <w:rFonts w:asciiTheme="majorHAnsi" w:eastAsiaTheme="majorEastAsia" w:hAnsiTheme="majorHAnsi" w:cstheme="majorBidi"/>
      <w:bCs/>
      <w:color w:val="3CB6CE" w:themeColor="background2"/>
      <w:spacing w:val="-3"/>
      <w:sz w:val="28"/>
      <w:szCs w:val="26"/>
    </w:rPr>
  </w:style>
  <w:style w:type="paragraph" w:styleId="BodyText">
    <w:name w:val="Body Text"/>
    <w:aliases w:val="bt Char Char Char,bt,BodyText,Body text,bt1,BodyText1,Body text1,bt2,BodyText2,Body text2,bt3,BodyText3,Body text3,bt4,BodyText4,Body text4,bt5,BodyText5,Body text5,bt11,BodyText11,Body text11,bt21,BodyText21,Body text21,bt31,BodyText31,bt6"/>
    <w:link w:val="BodyTextChar"/>
    <w:rsid w:val="00B958D8"/>
    <w:pPr>
      <w:spacing w:after="120"/>
    </w:pPr>
    <w:rPr>
      <w:rFonts w:asciiTheme="minorHAnsi" w:hAnsiTheme="minorHAnsi"/>
    </w:rPr>
  </w:style>
  <w:style w:type="character" w:customStyle="1" w:styleId="BodyTextChar">
    <w:name w:val="Body Text Char"/>
    <w:aliases w:val="bt Char Char Char Char,bt Char,BodyText Char,Body text Char,bt1 Char,BodyText1 Char,Body text1 Char,bt2 Char,BodyText2 Char,Body text2 Char,bt3 Char,BodyText3 Char,Body text3 Char,bt4 Char,BodyText4 Char,Body text4 Char,bt5 Char,bt11 Char"/>
    <w:basedOn w:val="DefaultParagraphFont"/>
    <w:link w:val="BodyText"/>
    <w:rsid w:val="00B958D8"/>
    <w:rPr>
      <w:rFonts w:asciiTheme="minorHAnsi" w:hAnsiTheme="minorHAnsi"/>
    </w:rPr>
  </w:style>
  <w:style w:type="character" w:customStyle="1" w:styleId="Heading3Char">
    <w:name w:val="Heading 3 Char"/>
    <w:basedOn w:val="DefaultParagraphFont"/>
    <w:link w:val="Heading3"/>
    <w:uiPriority w:val="9"/>
    <w:rsid w:val="00B958D8"/>
    <w:rPr>
      <w:rFonts w:asciiTheme="minorHAnsi" w:eastAsiaTheme="majorEastAsia" w:hAnsiTheme="minorHAnsi" w:cstheme="majorBidi"/>
      <w:b/>
      <w:bCs/>
      <w:color w:val="003150" w:themeColor="text2"/>
      <w:spacing w:val="-2"/>
    </w:rPr>
  </w:style>
  <w:style w:type="character" w:customStyle="1" w:styleId="Heading4Char">
    <w:name w:val="Heading 4 Char"/>
    <w:aliases w:val="4 Char"/>
    <w:basedOn w:val="DefaultParagraphFont"/>
    <w:link w:val="Heading4"/>
    <w:uiPriority w:val="9"/>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rsid w:val="00B958D8"/>
    <w:rPr>
      <w:rFonts w:asciiTheme="majorHAnsi" w:eastAsiaTheme="majorEastAsia" w:hAnsiTheme="majorHAnsi" w:cstheme="majorBidi"/>
      <w:iCs/>
      <w:color w:val="00759A" w:themeColor="accent1"/>
      <w:sz w:val="24"/>
      <w:szCs w:val="24"/>
    </w:rPr>
  </w:style>
  <w:style w:type="paragraph" w:styleId="Title">
    <w:name w:val="Title"/>
    <w:link w:val="TitleChar"/>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aliases w:val="ft,FOOTNOTES,fn,single space,ADB,Texto nota pie Car,ft Car,ft Car Car,Texto nota pie2,ft1,ft Car Car Car1,Texto nota pie Car2,ft Car Car2,ft Car Car Car,Geneva 9,Font: Geneva 9,Boston 10,f,footnote text"/>
    <w:link w:val="FootnoteTextChar"/>
    <w:uiPriority w:val="99"/>
    <w:rsid w:val="00B958D8"/>
    <w:rPr>
      <w:rFonts w:asciiTheme="minorHAnsi" w:hAnsiTheme="minorHAnsi"/>
    </w:rPr>
  </w:style>
  <w:style w:type="character" w:customStyle="1" w:styleId="FootnoteTextChar">
    <w:name w:val="Footnote Text Char"/>
    <w:aliases w:val="ft Char1,FOOTNOTES Char1,fn Char1,single space Char1,ADB Char1,Texto nota pie Car Char1,ft Car Char1,ft Car Car Char1,Texto nota pie2 Char1,ft1 Char1,ft Car Car Car1 Char1,Texto nota pie Car2 Char1,ft Car Car2 Char1,Geneva 9 Char"/>
    <w:basedOn w:val="DefaultParagraphFont"/>
    <w:link w:val="FootnoteText"/>
    <w:uiPriority w:val="99"/>
    <w:rsid w:val="00B958D8"/>
    <w:rPr>
      <w:rFonts w:asciiTheme="minorHAnsi" w:hAnsiTheme="minorHAnsi"/>
    </w:rPr>
  </w:style>
  <w:style w:type="paragraph" w:styleId="Quote">
    <w:name w:val="Quote"/>
    <w:link w:val="QuoteChar"/>
    <w:uiPriority w:val="29"/>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29"/>
    <w:rsid w:val="00B958D8"/>
    <w:rPr>
      <w:rFonts w:asciiTheme="minorHAnsi" w:hAnsiTheme="minorHAnsi"/>
      <w:i/>
      <w:iCs/>
      <w:color w:val="000000" w:themeColor="text1"/>
    </w:rPr>
  </w:style>
  <w:style w:type="paragraph" w:styleId="TableofFigures">
    <w:name w:val="table of figures"/>
    <w:semiHidden/>
    <w:rsid w:val="00B958D8"/>
    <w:rPr>
      <w:rFonts w:asciiTheme="minorHAnsi" w:hAnsiTheme="minorHAnsi"/>
    </w:rPr>
  </w:style>
  <w:style w:type="paragraph" w:styleId="TOC1">
    <w:name w:val="toc 1"/>
    <w:uiPriority w:val="39"/>
    <w:rsid w:val="00B958D8"/>
    <w:pPr>
      <w:spacing w:after="100"/>
    </w:pPr>
    <w:rPr>
      <w:rFonts w:asciiTheme="minorHAnsi" w:hAnsiTheme="minorHAnsi"/>
    </w:rPr>
  </w:style>
  <w:style w:type="paragraph" w:styleId="TOC2">
    <w:name w:val="toc 2"/>
    <w:autoRedefine/>
    <w:uiPriority w:val="39"/>
    <w:rsid w:val="00B958D8"/>
    <w:pPr>
      <w:spacing w:after="100"/>
      <w:ind w:left="200"/>
    </w:pPr>
    <w:rPr>
      <w:rFonts w:asciiTheme="minorHAnsi" w:hAnsiTheme="minorHAnsi"/>
    </w:rPr>
  </w:style>
  <w:style w:type="paragraph" w:styleId="TOC3">
    <w:name w:val="toc 3"/>
    <w:autoRedefine/>
    <w:uiPriority w:val="39"/>
    <w:rsid w:val="00B958D8"/>
    <w:pPr>
      <w:spacing w:after="100"/>
      <w:ind w:left="400"/>
    </w:pPr>
    <w:rPr>
      <w:rFonts w:asciiTheme="minorHAnsi" w:hAnsiTheme="minorHAnsi"/>
    </w:rPr>
  </w:style>
  <w:style w:type="paragraph" w:styleId="TOCHeading">
    <w:name w:val="TOC Heading"/>
    <w:basedOn w:val="Heading1"/>
    <w:next w:val="BodyText"/>
    <w:uiPriority w:val="39"/>
    <w:semiHidden/>
    <w:qFormat/>
    <w:rsid w:val="00B958D8"/>
    <w:pPr>
      <w:outlineLvl w:val="9"/>
    </w:pPr>
  </w:style>
  <w:style w:type="character" w:customStyle="1" w:styleId="Heading5Char">
    <w:name w:val="Heading 5 Char"/>
    <w:aliases w:val="5 Char"/>
    <w:basedOn w:val="DefaultParagraphFont"/>
    <w:link w:val="Heading5"/>
    <w:uiPriority w:val="9"/>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uiPriority w:val="9"/>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uiPriority w:val="9"/>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B958D8"/>
    <w:pPr>
      <w:spacing w:before="57" w:after="113" w:line="240" w:lineRule="atLeast"/>
    </w:pPr>
    <w:rPr>
      <w:rFonts w:asciiTheme="minorHAnsi" w:hAnsiTheme="minorHAnsi"/>
      <w:spacing w:val="-2"/>
    </w:rPr>
  </w:style>
  <w:style w:type="numbering" w:customStyle="1" w:styleId="Bullets">
    <w:name w:val="Bullets"/>
    <w:basedOn w:val="NoList"/>
    <w:uiPriority w:val="99"/>
    <w:rsid w:val="00B958D8"/>
    <w:pPr>
      <w:numPr>
        <w:numId w:val="3"/>
      </w:numPr>
    </w:pPr>
  </w:style>
  <w:style w:type="paragraph" w:customStyle="1" w:styleId="Bullet">
    <w:name w:val="Bullet"/>
    <w:aliases w:val="b"/>
    <w:basedOn w:val="BodyCopy"/>
    <w:qFormat/>
    <w:rsid w:val="00B958D8"/>
    <w:pPr>
      <w:numPr>
        <w:numId w:val="4"/>
      </w:numPr>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uiPriority w:val="19"/>
    <w:qFormat/>
    <w:rsid w:val="00B958D8"/>
    <w:pPr>
      <w:keepNext/>
      <w:spacing w:before="57" w:after="113"/>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B958D8"/>
    <w:rPr>
      <w:color w:val="AA272F" w:themeColor="accent5"/>
    </w:rPr>
  </w:style>
  <w:style w:type="paragraph" w:customStyle="1" w:styleId="Heading2alternate">
    <w:name w:val="Heading 2 (alternate)"/>
    <w:basedOn w:val="Heading2"/>
    <w:next w:val="BodyCopy"/>
    <w:uiPriority w:val="9"/>
    <w:rsid w:val="00B958D8"/>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5"/>
      </w:numPr>
    </w:pPr>
  </w:style>
  <w:style w:type="paragraph" w:customStyle="1" w:styleId="Numberedlist0">
    <w:name w:val="Numbered list"/>
    <w:basedOn w:val="BodyCopy"/>
    <w:qFormat/>
    <w:rsid w:val="00B958D8"/>
    <w:pPr>
      <w:numPr>
        <w:numId w:val="5"/>
      </w:numPr>
    </w:pPr>
  </w:style>
  <w:style w:type="character" w:styleId="Hyperlink">
    <w:name w:val="Hyperlink"/>
    <w:basedOn w:val="DefaultParagraphFont"/>
    <w:uiPriority w:val="99"/>
    <w:unhideWhenUsed/>
    <w:rsid w:val="00653B24"/>
    <w:rPr>
      <w:color w:val="00759A" w:themeColor="hyperlink"/>
      <w:u w:val="single"/>
    </w:rPr>
  </w:style>
  <w:style w:type="character" w:customStyle="1" w:styleId="BodyCopyChar">
    <w:name w:val="Body Copy Char"/>
    <w:link w:val="BodyCopy"/>
    <w:locked/>
    <w:rsid w:val="0047699E"/>
    <w:rPr>
      <w:rFonts w:asciiTheme="minorHAnsi" w:hAnsiTheme="minorHAnsi"/>
      <w:spacing w:val="-2"/>
    </w:rPr>
  </w:style>
  <w:style w:type="table" w:styleId="MediumGrid1-Accent2">
    <w:name w:val="Medium Grid 1 Accent 2"/>
    <w:basedOn w:val="TableNormal"/>
    <w:uiPriority w:val="67"/>
    <w:rsid w:val="0047699E"/>
    <w:tblPr>
      <w:tblStyleRowBandSize w:val="1"/>
      <w:tblStyleColBandSize w:val="1"/>
      <w:tblBorders>
        <w:top w:val="single" w:sz="8" w:space="0" w:color="BDB693" w:themeColor="accent2" w:themeTint="BF"/>
        <w:left w:val="single" w:sz="8" w:space="0" w:color="BDB693" w:themeColor="accent2" w:themeTint="BF"/>
        <w:bottom w:val="single" w:sz="8" w:space="0" w:color="BDB693" w:themeColor="accent2" w:themeTint="BF"/>
        <w:right w:val="single" w:sz="8" w:space="0" w:color="BDB693" w:themeColor="accent2" w:themeTint="BF"/>
        <w:insideH w:val="single" w:sz="8" w:space="0" w:color="BDB693" w:themeColor="accent2" w:themeTint="BF"/>
        <w:insideV w:val="single" w:sz="8" w:space="0" w:color="BDB693" w:themeColor="accent2" w:themeTint="BF"/>
      </w:tblBorders>
    </w:tblPr>
    <w:tcPr>
      <w:shd w:val="clear" w:color="auto" w:fill="E9E6DB" w:themeFill="accent2" w:themeFillTint="3F"/>
    </w:tcPr>
    <w:tblStylePr w:type="firstRow">
      <w:rPr>
        <w:b/>
        <w:bCs/>
      </w:rPr>
    </w:tblStylePr>
    <w:tblStylePr w:type="lastRow">
      <w:rPr>
        <w:b/>
        <w:bCs/>
      </w:rPr>
      <w:tblPr/>
      <w:tcPr>
        <w:tcBorders>
          <w:top w:val="single" w:sz="18" w:space="0" w:color="BDB693" w:themeColor="accent2" w:themeTint="BF"/>
        </w:tcBorders>
      </w:tcPr>
    </w:tblStylePr>
    <w:tblStylePr w:type="firstCol">
      <w:rPr>
        <w:b/>
        <w:bCs/>
      </w:rPr>
    </w:tblStylePr>
    <w:tblStylePr w:type="lastCol">
      <w:rPr>
        <w:b/>
        <w:bCs/>
      </w:rPr>
    </w:tblStylePr>
    <w:tblStylePr w:type="band1Vert">
      <w:tblPr/>
      <w:tcPr>
        <w:shd w:val="clear" w:color="auto" w:fill="D3CEB7" w:themeFill="accent2" w:themeFillTint="7F"/>
      </w:tcPr>
    </w:tblStylePr>
    <w:tblStylePr w:type="band1Horz">
      <w:tblPr/>
      <w:tcPr>
        <w:shd w:val="clear" w:color="auto" w:fill="D3CEB7" w:themeFill="accent2" w:themeFillTint="7F"/>
      </w:tcPr>
    </w:tblStylePr>
  </w:style>
  <w:style w:type="paragraph" w:styleId="ListParagraph">
    <w:name w:val="List Paragraph"/>
    <w:basedOn w:val="Normal"/>
    <w:link w:val="ListParagraphChar"/>
    <w:uiPriority w:val="34"/>
    <w:qFormat/>
    <w:rsid w:val="00DC7FFE"/>
    <w:pPr>
      <w:spacing w:after="200" w:line="276" w:lineRule="auto"/>
      <w:ind w:left="720"/>
      <w:contextualSpacing/>
    </w:pPr>
    <w:rPr>
      <w:rFonts w:cstheme="minorBidi"/>
      <w:sz w:val="22"/>
      <w:szCs w:val="22"/>
      <w:lang w:val="en-CA"/>
    </w:rPr>
  </w:style>
  <w:style w:type="character" w:styleId="FootnoteReference">
    <w:name w:val="footnote reference"/>
    <w:aliases w:val="ftref,footnote ref,16 Point,Superscript 6 Point"/>
    <w:basedOn w:val="DefaultParagraphFont"/>
    <w:uiPriority w:val="99"/>
    <w:rsid w:val="00DC7FFE"/>
    <w:rPr>
      <w:vertAlign w:val="superscript"/>
    </w:rPr>
  </w:style>
  <w:style w:type="paragraph" w:customStyle="1" w:styleId="EmailStyle151">
    <w:name w:val="EmailStyle151"/>
    <w:next w:val="BodyCopy"/>
    <w:uiPriority w:val="9"/>
    <w:rsid w:val="00DC7FFE"/>
    <w:pPr>
      <w:keepNext/>
      <w:tabs>
        <w:tab w:val="num" w:pos="851"/>
      </w:tabs>
      <w:spacing w:before="347" w:after="153" w:line="288" w:lineRule="atLeast"/>
      <w:ind w:left="851" w:hanging="851"/>
      <w:outlineLvl w:val="0"/>
    </w:pPr>
    <w:rPr>
      <w:rFonts w:ascii="Arial" w:eastAsia="Times New Roman" w:hAnsi="Arial"/>
      <w:b/>
      <w:caps/>
      <w:color w:val="000000"/>
      <w:sz w:val="24"/>
      <w:szCs w:val="36"/>
    </w:rPr>
  </w:style>
  <w:style w:type="paragraph" w:styleId="NoSpacing">
    <w:name w:val="No Spacing"/>
    <w:link w:val="NoSpacingChar"/>
    <w:uiPriority w:val="1"/>
    <w:qFormat/>
    <w:rsid w:val="00DC7FFE"/>
    <w:rPr>
      <w:rFonts w:asciiTheme="minorHAnsi" w:hAnsiTheme="minorHAnsi" w:cstheme="minorBidi"/>
      <w:sz w:val="22"/>
      <w:szCs w:val="22"/>
      <w:lang w:val="en-CA"/>
    </w:rPr>
  </w:style>
  <w:style w:type="paragraph" w:styleId="NormalWeb">
    <w:name w:val="Normal (Web)"/>
    <w:basedOn w:val="Normal"/>
    <w:uiPriority w:val="99"/>
    <w:semiHidden/>
    <w:unhideWhenUsed/>
    <w:rsid w:val="00DC7FFE"/>
    <w:pPr>
      <w:spacing w:before="100" w:beforeAutospacing="1" w:after="100" w:afterAutospacing="1"/>
    </w:pPr>
    <w:rPr>
      <w:rFonts w:ascii="Times New Roman" w:eastAsia="Times New Roman" w:hAnsi="Times New Roman"/>
      <w:sz w:val="24"/>
      <w:szCs w:val="24"/>
      <w:lang w:val="en-CA" w:eastAsia="en-CA"/>
    </w:rPr>
  </w:style>
  <w:style w:type="character" w:styleId="Strong">
    <w:name w:val="Strong"/>
    <w:basedOn w:val="DefaultParagraphFont"/>
    <w:uiPriority w:val="22"/>
    <w:qFormat/>
    <w:rsid w:val="00DC7FFE"/>
    <w:rPr>
      <w:b/>
      <w:bCs/>
    </w:rPr>
  </w:style>
  <w:style w:type="character" w:styleId="CommentReference">
    <w:name w:val="annotation reference"/>
    <w:basedOn w:val="DefaultParagraphFont"/>
    <w:uiPriority w:val="99"/>
    <w:semiHidden/>
    <w:rsid w:val="00DC7FFE"/>
    <w:rPr>
      <w:sz w:val="16"/>
      <w:szCs w:val="16"/>
    </w:rPr>
  </w:style>
  <w:style w:type="paragraph" w:styleId="CommentText">
    <w:name w:val="annotation text"/>
    <w:basedOn w:val="Normal"/>
    <w:link w:val="CommentTextChar"/>
    <w:uiPriority w:val="99"/>
    <w:semiHidden/>
    <w:rsid w:val="00DC7FFE"/>
  </w:style>
  <w:style w:type="character" w:customStyle="1" w:styleId="CommentTextChar">
    <w:name w:val="Comment Text Char"/>
    <w:basedOn w:val="DefaultParagraphFont"/>
    <w:link w:val="CommentText"/>
    <w:uiPriority w:val="99"/>
    <w:semiHidden/>
    <w:rsid w:val="00DC7FFE"/>
    <w:rPr>
      <w:rFonts w:asciiTheme="minorHAnsi" w:hAnsiTheme="minorHAnsi"/>
    </w:rPr>
  </w:style>
  <w:style w:type="paragraph" w:styleId="CommentSubject">
    <w:name w:val="annotation subject"/>
    <w:basedOn w:val="CommentText"/>
    <w:next w:val="CommentText"/>
    <w:link w:val="CommentSubjectChar"/>
    <w:uiPriority w:val="99"/>
    <w:semiHidden/>
    <w:rsid w:val="00DC7FFE"/>
    <w:rPr>
      <w:b/>
      <w:bCs/>
    </w:rPr>
  </w:style>
  <w:style w:type="character" w:customStyle="1" w:styleId="CommentSubjectChar">
    <w:name w:val="Comment Subject Char"/>
    <w:basedOn w:val="CommentTextChar"/>
    <w:link w:val="CommentSubject"/>
    <w:uiPriority w:val="99"/>
    <w:semiHidden/>
    <w:rsid w:val="00DC7FFE"/>
    <w:rPr>
      <w:rFonts w:asciiTheme="minorHAnsi" w:hAnsiTheme="minorHAnsi"/>
      <w:b/>
      <w:bCs/>
    </w:rPr>
  </w:style>
  <w:style w:type="paragraph" w:customStyle="1" w:styleId="DecimalAligned">
    <w:name w:val="Decimal Aligned"/>
    <w:basedOn w:val="Normal"/>
    <w:uiPriority w:val="40"/>
    <w:qFormat/>
    <w:rsid w:val="00DC7FFE"/>
    <w:pPr>
      <w:tabs>
        <w:tab w:val="decimal" w:pos="360"/>
      </w:tabs>
      <w:spacing w:after="200" w:line="276" w:lineRule="auto"/>
    </w:pPr>
    <w:rPr>
      <w:rFonts w:cstheme="minorBidi"/>
      <w:sz w:val="22"/>
      <w:szCs w:val="22"/>
      <w:lang w:val="en-US" w:eastAsia="ja-JP"/>
    </w:rPr>
  </w:style>
  <w:style w:type="character" w:styleId="SubtleEmphasis">
    <w:name w:val="Subtle Emphasis"/>
    <w:basedOn w:val="DefaultParagraphFont"/>
    <w:uiPriority w:val="19"/>
    <w:qFormat/>
    <w:rsid w:val="00DC7FFE"/>
    <w:rPr>
      <w:i/>
      <w:iCs/>
      <w:color w:val="7F7F7F" w:themeColor="text1" w:themeTint="80"/>
    </w:rPr>
  </w:style>
  <w:style w:type="table" w:customStyle="1" w:styleId="LightShading-Accent11">
    <w:name w:val="Light Shading - Accent 11"/>
    <w:basedOn w:val="TableNormal"/>
    <w:uiPriority w:val="60"/>
    <w:rsid w:val="00DC7FFE"/>
    <w:rPr>
      <w:rFonts w:asciiTheme="minorHAnsi" w:eastAsiaTheme="minorEastAsia" w:hAnsiTheme="minorHAnsi" w:cstheme="minorBidi"/>
      <w:color w:val="005773" w:themeColor="accent1" w:themeShade="BF"/>
      <w:sz w:val="22"/>
      <w:szCs w:val="22"/>
      <w:lang w:val="en-US" w:eastAsia="ja-JP"/>
    </w:rPr>
    <w:tblPr>
      <w:tblStyleRowBandSize w:val="1"/>
      <w:tblStyleColBandSize w:val="1"/>
      <w:tblBorders>
        <w:top w:val="single" w:sz="8" w:space="0" w:color="00759A" w:themeColor="accent1"/>
        <w:bottom w:val="single" w:sz="8" w:space="0" w:color="00759A" w:themeColor="accent1"/>
      </w:tblBorders>
    </w:tblPr>
    <w:tblStylePr w:type="firstRow">
      <w:pPr>
        <w:spacing w:before="0" w:after="0" w:line="240" w:lineRule="auto"/>
      </w:pPr>
      <w:rPr>
        <w:b/>
        <w:bCs/>
        <w:color w:val="005773" w:themeColor="accent1" w:themeShade="BF"/>
      </w:rPr>
      <w:tblPr/>
      <w:tcPr>
        <w:tcBorders>
          <w:top w:val="single" w:sz="8" w:space="0" w:color="00759A" w:themeColor="accent1"/>
          <w:left w:val="nil"/>
          <w:bottom w:val="single" w:sz="8" w:space="0" w:color="00759A" w:themeColor="accent1"/>
          <w:right w:val="nil"/>
          <w:insideH w:val="nil"/>
          <w:insideV w:val="nil"/>
        </w:tcBorders>
      </w:tcPr>
    </w:tblStylePr>
    <w:tblStylePr w:type="lastRow">
      <w:pPr>
        <w:spacing w:before="0" w:after="0" w:line="240" w:lineRule="auto"/>
      </w:pPr>
      <w:rPr>
        <w:b/>
        <w:bCs/>
        <w:color w:val="005773" w:themeColor="accent1" w:themeShade="BF"/>
      </w:rPr>
      <w:tblPr/>
      <w:tcPr>
        <w:tcBorders>
          <w:top w:val="single" w:sz="8" w:space="0" w:color="00759A" w:themeColor="accent1"/>
          <w:left w:val="nil"/>
          <w:bottom w:val="single" w:sz="8" w:space="0" w:color="00759A" w:themeColor="accent1"/>
          <w:right w:val="nil"/>
          <w:insideH w:val="nil"/>
          <w:insideV w:val="nil"/>
        </w:tcBorders>
      </w:tcPr>
    </w:tblStylePr>
    <w:tblStylePr w:type="firstCol">
      <w:rPr>
        <w:b/>
        <w:bCs/>
        <w:color w:val="005773" w:themeColor="accent1" w:themeShade="BF"/>
      </w:rPr>
    </w:tblStylePr>
    <w:tblStylePr w:type="lastCol">
      <w:rPr>
        <w:b/>
        <w:bCs/>
        <w:color w:val="005773" w:themeColor="accent1" w:themeShade="BF"/>
      </w:rPr>
    </w:tblStylePr>
    <w:tblStylePr w:type="band1Vert">
      <w:tblPr/>
      <w:tcPr>
        <w:tcBorders>
          <w:left w:val="nil"/>
          <w:right w:val="nil"/>
          <w:insideH w:val="nil"/>
          <w:insideV w:val="nil"/>
        </w:tcBorders>
        <w:shd w:val="clear" w:color="auto" w:fill="A7E9FF" w:themeFill="accent1" w:themeFillTint="3F"/>
      </w:tcPr>
    </w:tblStylePr>
    <w:tblStylePr w:type="band1Horz">
      <w:tblPr/>
      <w:tcPr>
        <w:tcBorders>
          <w:left w:val="nil"/>
          <w:right w:val="nil"/>
          <w:insideH w:val="nil"/>
          <w:insideV w:val="nil"/>
        </w:tcBorders>
        <w:shd w:val="clear" w:color="auto" w:fill="A7E9FF" w:themeFill="accent1" w:themeFillTint="3F"/>
      </w:tcPr>
    </w:tblStylePr>
  </w:style>
  <w:style w:type="table" w:customStyle="1" w:styleId="Report">
    <w:name w:val="Report"/>
    <w:basedOn w:val="TableNormal"/>
    <w:uiPriority w:val="99"/>
    <w:rsid w:val="00DC7FFE"/>
    <w:tblPr/>
  </w:style>
  <w:style w:type="character" w:customStyle="1" w:styleId="ListParagraphChar">
    <w:name w:val="List Paragraph Char"/>
    <w:basedOn w:val="DefaultParagraphFont"/>
    <w:link w:val="ListParagraph"/>
    <w:uiPriority w:val="34"/>
    <w:locked/>
    <w:rsid w:val="00E158EF"/>
    <w:rPr>
      <w:rFonts w:asciiTheme="minorHAnsi" w:hAnsiTheme="minorHAnsi" w:cstheme="minorBidi"/>
      <w:sz w:val="22"/>
      <w:szCs w:val="22"/>
      <w:lang w:val="en-CA"/>
    </w:rPr>
  </w:style>
  <w:style w:type="table" w:customStyle="1" w:styleId="MediumGrid3-Accent12">
    <w:name w:val="Medium Grid 3 - Accent 12"/>
    <w:basedOn w:val="TableNormal"/>
    <w:next w:val="MediumGrid3-Accent1"/>
    <w:uiPriority w:val="99"/>
    <w:rsid w:val="008740A3"/>
    <w:rPr>
      <w:rFonts w:ascii="Calibri" w:eastAsia="Calibri" w:hAnsi="Calibri"/>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rsid w:val="008740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9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9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9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9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DD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DD3FF" w:themeFill="accent1" w:themeFillTint="7F"/>
      </w:tcPr>
    </w:tblStylePr>
  </w:style>
  <w:style w:type="character" w:customStyle="1" w:styleId="hps">
    <w:name w:val="hps"/>
    <w:basedOn w:val="DefaultParagraphFont"/>
    <w:rsid w:val="00374B94"/>
  </w:style>
  <w:style w:type="character" w:customStyle="1" w:styleId="FootnoteTextChar1">
    <w:name w:val="Footnote Text Char1"/>
    <w:aliases w:val="ft Char,FOOTNOTES Char,fn Char,single space Char,ADB Char,Texto nota pie Car Char,ft Car Char,ft Car Car Char,Texto nota pie2 Char,ft1 Char,ft Car Car Car1 Char,Texto nota pie Car2 Char,ft Car Car2 Char,ft Car Car Car Char,f Char"/>
    <w:basedOn w:val="DefaultParagraphFont"/>
    <w:uiPriority w:val="99"/>
    <w:locked/>
    <w:rsid w:val="006536EE"/>
    <w:rPr>
      <w:rFonts w:ascii="Calibri" w:eastAsia="Times New Roman" w:hAnsi="Calibri"/>
      <w:lang w:eastAsia="en-AU"/>
    </w:rPr>
  </w:style>
  <w:style w:type="character" w:customStyle="1" w:styleId="NoSpacingChar">
    <w:name w:val="No Spacing Char"/>
    <w:basedOn w:val="DefaultParagraphFont"/>
    <w:link w:val="NoSpacing"/>
    <w:uiPriority w:val="1"/>
    <w:rsid w:val="006536EE"/>
    <w:rPr>
      <w:rFonts w:asciiTheme="minorHAnsi" w:hAnsiTheme="minorHAnsi" w:cstheme="minorBidi"/>
      <w:sz w:val="22"/>
      <w:szCs w:val="22"/>
      <w:lang w:val="en-CA"/>
    </w:rPr>
  </w:style>
  <w:style w:type="paragraph" w:customStyle="1" w:styleId="Heading10">
    <w:name w:val="Heading1"/>
    <w:basedOn w:val="Heading1"/>
    <w:link w:val="Heading1Char0"/>
    <w:uiPriority w:val="99"/>
    <w:rsid w:val="006536EE"/>
    <w:pPr>
      <w:keepLines w:val="0"/>
      <w:pageBreakBefore w:val="0"/>
      <w:pBdr>
        <w:bottom w:val="single" w:sz="24" w:space="1" w:color="DBE5F1"/>
      </w:pBdr>
      <w:spacing w:before="80" w:after="120" w:line="300" w:lineRule="atLeast"/>
      <w:ind w:left="1134" w:hanging="1134"/>
    </w:pPr>
    <w:rPr>
      <w:rFonts w:ascii="Arial" w:eastAsia="Times New Roman" w:hAnsi="Arial" w:cs="Arial"/>
      <w:bCs w:val="0"/>
      <w:color w:val="4F81BD"/>
      <w:kern w:val="28"/>
      <w:sz w:val="36"/>
      <w:szCs w:val="32"/>
    </w:rPr>
  </w:style>
  <w:style w:type="character" w:customStyle="1" w:styleId="Heading1Char0">
    <w:name w:val="Heading1 Char"/>
    <w:basedOn w:val="Heading1Char"/>
    <w:link w:val="Heading10"/>
    <w:uiPriority w:val="99"/>
    <w:locked/>
    <w:rsid w:val="006536EE"/>
    <w:rPr>
      <w:rFonts w:ascii="Arial" w:eastAsia="Times New Roman" w:hAnsi="Arial" w:cs="Arial"/>
      <w:bCs w:val="0"/>
      <w:color w:val="4F81BD"/>
      <w:spacing w:val="-6"/>
      <w:kern w:val="28"/>
      <w:sz w:val="36"/>
      <w:szCs w:val="32"/>
    </w:rPr>
  </w:style>
  <w:style w:type="paragraph" w:styleId="Revision">
    <w:name w:val="Revision"/>
    <w:hidden/>
    <w:uiPriority w:val="99"/>
    <w:semiHidden/>
    <w:rsid w:val="00090975"/>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heme="minorHAnsi" w:hAnsi="Courier" w:cs="Times New Roman"/>
        <w:lang w:val="en-AU" w:eastAsia="en-US" w:bidi="ar-SA"/>
      </w:rPr>
    </w:rPrDefault>
    <w:pPrDefault/>
  </w:docDefaults>
  <w:latentStyles w:defLockedState="0" w:defUIPriority="99" w:defSemiHidden="1" w:defUnhideWhenUsed="0" w:defQFormat="0" w:count="267">
    <w:lsdException w:name="Normal" w:semiHidden="0" w:uiPriority="0"/>
    <w:lsdException w:name="heading 1" w:semiHidden="0" w:uiPriority="4"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semiHidden="0"/>
    <w:lsdException w:name="footer" w:semiHidden="0" w:qFormat="1"/>
    <w:lsdException w:name="caption" w:uiPriority="0" w:qFormat="1"/>
    <w:lsdException w:name="table of figures" w:uiPriority="0"/>
    <w:lsdException w:name="page number" w:uiPriority="0"/>
    <w:lsdException w:name="endnote text" w:uiPriority="0"/>
    <w:lsdException w:name="Title" w:uiPriority="0" w:qFormat="1"/>
    <w:lsdException w:name="Default Paragraph Font" w:uiPriority="1" w:unhideWhenUsed="1"/>
    <w:lsdException w:name="Body Text" w:semiHidden="0" w:uiPriority="0"/>
    <w:lsdException w:name="Subtitle" w:uiPriority="19" w:qFormat="1"/>
    <w:lsdException w:name="Date" w:uiPriority="0"/>
    <w:lsdException w:name="Strong" w:uiPriority="22" w:qFormat="1"/>
    <w:lsdException w:name="Emphasis"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qFormat="1"/>
    <w:lsdException w:name="Subtle Reference" w:qFormat="1"/>
    <w:lsdException w:name="Intense Reference" w:qFormat="1"/>
    <w:lsdException w:name="Book Title" w:qFormat="1"/>
    <w:lsdException w:name="TOC Heading" w:uiPriority="39" w:qFormat="1"/>
  </w:latentStyles>
  <w:style w:type="paragraph" w:default="1" w:styleId="Normal">
    <w:name w:val="Normal"/>
    <w:rsid w:val="002D3259"/>
    <w:rPr>
      <w:rFonts w:asciiTheme="minorHAnsi" w:hAnsiTheme="minorHAnsi"/>
    </w:rPr>
  </w:style>
  <w:style w:type="paragraph" w:styleId="Heading1">
    <w:name w:val="heading 1"/>
    <w:aliases w:val="1,Heading 10,Mil Para 1,Para"/>
    <w:next w:val="BodyCopy"/>
    <w:link w:val="Heading1Char"/>
    <w:uiPriority w:val="4"/>
    <w:qFormat/>
    <w:rsid w:val="00B958D8"/>
    <w:pPr>
      <w:keepNext/>
      <w:keepLines/>
      <w:pageBreakBefore/>
      <w:spacing w:after="567" w:line="560" w:lineRule="exact"/>
      <w:outlineLvl w:val="0"/>
    </w:pPr>
    <w:rPr>
      <w:rFonts w:asciiTheme="majorHAnsi" w:eastAsiaTheme="majorEastAsia" w:hAnsiTheme="majorHAnsi" w:cstheme="majorBidi"/>
      <w:bCs/>
      <w:color w:val="003150" w:themeColor="text2"/>
      <w:spacing w:val="-6"/>
      <w:sz w:val="56"/>
      <w:szCs w:val="28"/>
    </w:rPr>
  </w:style>
  <w:style w:type="paragraph" w:styleId="Heading2">
    <w:name w:val="heading 2"/>
    <w:aliases w:val="2"/>
    <w:next w:val="BodyCopy"/>
    <w:link w:val="Heading2Char"/>
    <w:uiPriority w:val="9"/>
    <w:qFormat/>
    <w:rsid w:val="00B958D8"/>
    <w:pPr>
      <w:keepNext/>
      <w:keepLines/>
      <w:spacing w:before="170" w:after="113" w:line="280" w:lineRule="exact"/>
      <w:outlineLvl w:val="1"/>
    </w:pPr>
    <w:rPr>
      <w:rFonts w:asciiTheme="majorHAnsi" w:eastAsiaTheme="majorEastAsia" w:hAnsiTheme="majorHAnsi" w:cstheme="majorBidi"/>
      <w:bCs/>
      <w:color w:val="3CB6CE" w:themeColor="background2"/>
      <w:spacing w:val="-3"/>
      <w:sz w:val="28"/>
      <w:szCs w:val="26"/>
    </w:rPr>
  </w:style>
  <w:style w:type="paragraph" w:styleId="Heading3">
    <w:name w:val="heading 3"/>
    <w:next w:val="BodyCopy"/>
    <w:link w:val="Heading3Char"/>
    <w:uiPriority w:val="9"/>
    <w:qFormat/>
    <w:rsid w:val="00B958D8"/>
    <w:pPr>
      <w:keepNext/>
      <w:keepLines/>
      <w:spacing w:before="113" w:after="57" w:line="240" w:lineRule="atLeast"/>
      <w:outlineLvl w:val="2"/>
    </w:pPr>
    <w:rPr>
      <w:rFonts w:asciiTheme="minorHAnsi" w:eastAsiaTheme="majorEastAsia" w:hAnsiTheme="minorHAnsi" w:cstheme="majorBidi"/>
      <w:b/>
      <w:bCs/>
      <w:color w:val="003150" w:themeColor="text2"/>
      <w:spacing w:val="-2"/>
    </w:rPr>
  </w:style>
  <w:style w:type="paragraph" w:styleId="Heading4">
    <w:name w:val="heading 4"/>
    <w:aliases w:val="4"/>
    <w:next w:val="BodyCopy"/>
    <w:link w:val="Heading4Char"/>
    <w:uiPriority w:val="9"/>
    <w:qFormat/>
    <w:rsid w:val="00B958D8"/>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aliases w:val="5"/>
    <w:next w:val="BodyText"/>
    <w:link w:val="Heading5Char"/>
    <w:uiPriority w:val="9"/>
    <w:qFormat/>
    <w:rsid w:val="00B958D8"/>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uiPriority w:val="9"/>
    <w:qFormat/>
    <w:rsid w:val="00B958D8"/>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uiPriority w:val="9"/>
    <w:qFormat/>
    <w:rsid w:val="00B958D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9"/>
    <w:qFormat/>
    <w:rsid w:val="00B958D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9"/>
    <w:qFormat/>
    <w:rsid w:val="00B958D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aliases w:val="1 Char,Heading 10 Char,Mil Para 1 Char,Para Char"/>
    <w:basedOn w:val="DefaultParagraphFont"/>
    <w:link w:val="Heading1"/>
    <w:uiPriority w:val="4"/>
    <w:rsid w:val="00B958D8"/>
    <w:rPr>
      <w:rFonts w:asciiTheme="majorHAnsi" w:eastAsiaTheme="majorEastAsia" w:hAnsiTheme="majorHAnsi" w:cstheme="majorBidi"/>
      <w:bCs/>
      <w:color w:val="003150" w:themeColor="text2"/>
      <w:spacing w:val="-6"/>
      <w:sz w:val="56"/>
      <w:szCs w:val="28"/>
    </w:rPr>
  </w:style>
  <w:style w:type="paragraph" w:styleId="Footer">
    <w:name w:val="footer"/>
    <w:link w:val="FooterChar"/>
    <w:uiPriority w:val="99"/>
    <w:qFormat/>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aliases w:val="2 Char"/>
    <w:basedOn w:val="DefaultParagraphFont"/>
    <w:link w:val="Heading2"/>
    <w:uiPriority w:val="9"/>
    <w:rsid w:val="00B958D8"/>
    <w:rPr>
      <w:rFonts w:asciiTheme="majorHAnsi" w:eastAsiaTheme="majorEastAsia" w:hAnsiTheme="majorHAnsi" w:cstheme="majorBidi"/>
      <w:bCs/>
      <w:color w:val="3CB6CE" w:themeColor="background2"/>
      <w:spacing w:val="-3"/>
      <w:sz w:val="28"/>
      <w:szCs w:val="26"/>
    </w:rPr>
  </w:style>
  <w:style w:type="paragraph" w:styleId="BodyText">
    <w:name w:val="Body Text"/>
    <w:aliases w:val="bt Char Char Char,bt,BodyText,Body text,bt1,BodyText1,Body text1,bt2,BodyText2,Body text2,bt3,BodyText3,Body text3,bt4,BodyText4,Body text4,bt5,BodyText5,Body text5,bt11,BodyText11,Body text11,bt21,BodyText21,Body text21,bt31,BodyText31,bt6"/>
    <w:link w:val="BodyTextChar"/>
    <w:rsid w:val="00B958D8"/>
    <w:pPr>
      <w:spacing w:after="120"/>
    </w:pPr>
    <w:rPr>
      <w:rFonts w:asciiTheme="minorHAnsi" w:hAnsiTheme="minorHAnsi"/>
    </w:rPr>
  </w:style>
  <w:style w:type="character" w:customStyle="1" w:styleId="BodyTextChar">
    <w:name w:val="Body Text Char"/>
    <w:aliases w:val="bt Char Char Char Char,bt Char,BodyText Char,Body text Char,bt1 Char,BodyText1 Char,Body text1 Char,bt2 Char,BodyText2 Char,Body text2 Char,bt3 Char,BodyText3 Char,Body text3 Char,bt4 Char,BodyText4 Char,Body text4 Char,bt5 Char,bt11 Char"/>
    <w:basedOn w:val="DefaultParagraphFont"/>
    <w:link w:val="BodyText"/>
    <w:rsid w:val="00B958D8"/>
    <w:rPr>
      <w:rFonts w:asciiTheme="minorHAnsi" w:hAnsiTheme="minorHAnsi"/>
    </w:rPr>
  </w:style>
  <w:style w:type="character" w:customStyle="1" w:styleId="Heading3Char">
    <w:name w:val="Heading 3 Char"/>
    <w:basedOn w:val="DefaultParagraphFont"/>
    <w:link w:val="Heading3"/>
    <w:uiPriority w:val="9"/>
    <w:rsid w:val="00B958D8"/>
    <w:rPr>
      <w:rFonts w:asciiTheme="minorHAnsi" w:eastAsiaTheme="majorEastAsia" w:hAnsiTheme="minorHAnsi" w:cstheme="majorBidi"/>
      <w:b/>
      <w:bCs/>
      <w:color w:val="003150" w:themeColor="text2"/>
      <w:spacing w:val="-2"/>
    </w:rPr>
  </w:style>
  <w:style w:type="character" w:customStyle="1" w:styleId="Heading4Char">
    <w:name w:val="Heading 4 Char"/>
    <w:aliases w:val="4 Char"/>
    <w:basedOn w:val="DefaultParagraphFont"/>
    <w:link w:val="Heading4"/>
    <w:uiPriority w:val="9"/>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rsid w:val="00B958D8"/>
    <w:rPr>
      <w:rFonts w:asciiTheme="majorHAnsi" w:eastAsiaTheme="majorEastAsia" w:hAnsiTheme="majorHAnsi" w:cstheme="majorBidi"/>
      <w:iCs/>
      <w:color w:val="00759A" w:themeColor="accent1"/>
      <w:sz w:val="24"/>
      <w:szCs w:val="24"/>
    </w:rPr>
  </w:style>
  <w:style w:type="paragraph" w:styleId="Title">
    <w:name w:val="Title"/>
    <w:link w:val="TitleChar"/>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aliases w:val="ft,FOOTNOTES,fn,single space,ADB,Texto nota pie Car,ft Car,ft Car Car,Texto nota pie2,ft1,ft Car Car Car1,Texto nota pie Car2,ft Car Car2,ft Car Car Car,Geneva 9,Font: Geneva 9,Boston 10,f,footnote text"/>
    <w:link w:val="FootnoteTextChar"/>
    <w:uiPriority w:val="99"/>
    <w:rsid w:val="00B958D8"/>
    <w:rPr>
      <w:rFonts w:asciiTheme="minorHAnsi" w:hAnsiTheme="minorHAnsi"/>
    </w:rPr>
  </w:style>
  <w:style w:type="character" w:customStyle="1" w:styleId="FootnoteTextChar">
    <w:name w:val="Footnote Text Char"/>
    <w:aliases w:val="ft Char1,FOOTNOTES Char1,fn Char1,single space Char1,ADB Char1,Texto nota pie Car Char1,ft Car Char1,ft Car Car Char1,Texto nota pie2 Char1,ft1 Char1,ft Car Car Car1 Char1,Texto nota pie Car2 Char1,ft Car Car2 Char1,Geneva 9 Char"/>
    <w:basedOn w:val="DefaultParagraphFont"/>
    <w:link w:val="FootnoteText"/>
    <w:uiPriority w:val="99"/>
    <w:rsid w:val="00B958D8"/>
    <w:rPr>
      <w:rFonts w:asciiTheme="minorHAnsi" w:hAnsiTheme="minorHAnsi"/>
    </w:rPr>
  </w:style>
  <w:style w:type="paragraph" w:styleId="Quote">
    <w:name w:val="Quote"/>
    <w:link w:val="QuoteChar"/>
    <w:uiPriority w:val="29"/>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29"/>
    <w:rsid w:val="00B958D8"/>
    <w:rPr>
      <w:rFonts w:asciiTheme="minorHAnsi" w:hAnsiTheme="minorHAnsi"/>
      <w:i/>
      <w:iCs/>
      <w:color w:val="000000" w:themeColor="text1"/>
    </w:rPr>
  </w:style>
  <w:style w:type="paragraph" w:styleId="TableofFigures">
    <w:name w:val="table of figures"/>
    <w:semiHidden/>
    <w:rsid w:val="00B958D8"/>
    <w:rPr>
      <w:rFonts w:asciiTheme="minorHAnsi" w:hAnsiTheme="minorHAnsi"/>
    </w:rPr>
  </w:style>
  <w:style w:type="paragraph" w:styleId="TOC1">
    <w:name w:val="toc 1"/>
    <w:uiPriority w:val="39"/>
    <w:rsid w:val="00B958D8"/>
    <w:pPr>
      <w:spacing w:after="100"/>
    </w:pPr>
    <w:rPr>
      <w:rFonts w:asciiTheme="minorHAnsi" w:hAnsiTheme="minorHAnsi"/>
    </w:rPr>
  </w:style>
  <w:style w:type="paragraph" w:styleId="TOC2">
    <w:name w:val="toc 2"/>
    <w:autoRedefine/>
    <w:uiPriority w:val="39"/>
    <w:rsid w:val="00B958D8"/>
    <w:pPr>
      <w:spacing w:after="100"/>
      <w:ind w:left="200"/>
    </w:pPr>
    <w:rPr>
      <w:rFonts w:asciiTheme="minorHAnsi" w:hAnsiTheme="minorHAnsi"/>
    </w:rPr>
  </w:style>
  <w:style w:type="paragraph" w:styleId="TOC3">
    <w:name w:val="toc 3"/>
    <w:autoRedefine/>
    <w:uiPriority w:val="39"/>
    <w:rsid w:val="00B958D8"/>
    <w:pPr>
      <w:spacing w:after="100"/>
      <w:ind w:left="400"/>
    </w:pPr>
    <w:rPr>
      <w:rFonts w:asciiTheme="minorHAnsi" w:hAnsiTheme="minorHAnsi"/>
    </w:rPr>
  </w:style>
  <w:style w:type="paragraph" w:styleId="TOCHeading">
    <w:name w:val="TOC Heading"/>
    <w:basedOn w:val="Heading1"/>
    <w:next w:val="BodyText"/>
    <w:uiPriority w:val="39"/>
    <w:semiHidden/>
    <w:qFormat/>
    <w:rsid w:val="00B958D8"/>
    <w:pPr>
      <w:outlineLvl w:val="9"/>
    </w:pPr>
  </w:style>
  <w:style w:type="character" w:customStyle="1" w:styleId="Heading5Char">
    <w:name w:val="Heading 5 Char"/>
    <w:aliases w:val="5 Char"/>
    <w:basedOn w:val="DefaultParagraphFont"/>
    <w:link w:val="Heading5"/>
    <w:uiPriority w:val="9"/>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uiPriority w:val="9"/>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uiPriority w:val="9"/>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B958D8"/>
    <w:pPr>
      <w:spacing w:before="57" w:after="113" w:line="240" w:lineRule="atLeast"/>
    </w:pPr>
    <w:rPr>
      <w:rFonts w:asciiTheme="minorHAnsi" w:hAnsiTheme="minorHAnsi"/>
      <w:spacing w:val="-2"/>
    </w:rPr>
  </w:style>
  <w:style w:type="numbering" w:customStyle="1" w:styleId="Bullets">
    <w:name w:val="Bullets"/>
    <w:basedOn w:val="NoList"/>
    <w:uiPriority w:val="99"/>
    <w:rsid w:val="00B958D8"/>
    <w:pPr>
      <w:numPr>
        <w:numId w:val="3"/>
      </w:numPr>
    </w:pPr>
  </w:style>
  <w:style w:type="paragraph" w:customStyle="1" w:styleId="Bullet">
    <w:name w:val="Bullet"/>
    <w:aliases w:val="b"/>
    <w:basedOn w:val="BodyCopy"/>
    <w:qFormat/>
    <w:rsid w:val="00B958D8"/>
    <w:pPr>
      <w:numPr>
        <w:numId w:val="4"/>
      </w:numPr>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uiPriority w:val="19"/>
    <w:qFormat/>
    <w:rsid w:val="00B958D8"/>
    <w:pPr>
      <w:keepNext/>
      <w:spacing w:before="57" w:after="113"/>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B958D8"/>
    <w:rPr>
      <w:color w:val="AA272F" w:themeColor="accent5"/>
    </w:rPr>
  </w:style>
  <w:style w:type="paragraph" w:customStyle="1" w:styleId="Heading2alternate">
    <w:name w:val="Heading 2 (alternate)"/>
    <w:basedOn w:val="Heading2"/>
    <w:next w:val="BodyCopy"/>
    <w:uiPriority w:val="9"/>
    <w:rsid w:val="00B958D8"/>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5"/>
      </w:numPr>
    </w:pPr>
  </w:style>
  <w:style w:type="paragraph" w:customStyle="1" w:styleId="Numberedlist0">
    <w:name w:val="Numbered list"/>
    <w:basedOn w:val="BodyCopy"/>
    <w:qFormat/>
    <w:rsid w:val="00B958D8"/>
    <w:pPr>
      <w:numPr>
        <w:numId w:val="5"/>
      </w:numPr>
    </w:pPr>
  </w:style>
  <w:style w:type="character" w:styleId="Hyperlink">
    <w:name w:val="Hyperlink"/>
    <w:basedOn w:val="DefaultParagraphFont"/>
    <w:uiPriority w:val="99"/>
    <w:unhideWhenUsed/>
    <w:rsid w:val="00653B24"/>
    <w:rPr>
      <w:color w:val="00759A" w:themeColor="hyperlink"/>
      <w:u w:val="single"/>
    </w:rPr>
  </w:style>
  <w:style w:type="character" w:customStyle="1" w:styleId="BodyCopyChar">
    <w:name w:val="Body Copy Char"/>
    <w:link w:val="BodyCopy"/>
    <w:locked/>
    <w:rsid w:val="0047699E"/>
    <w:rPr>
      <w:rFonts w:asciiTheme="minorHAnsi" w:hAnsiTheme="minorHAnsi"/>
      <w:spacing w:val="-2"/>
    </w:rPr>
  </w:style>
  <w:style w:type="table" w:styleId="MediumGrid1-Accent2">
    <w:name w:val="Medium Grid 1 Accent 2"/>
    <w:basedOn w:val="TableNormal"/>
    <w:uiPriority w:val="67"/>
    <w:rsid w:val="0047699E"/>
    <w:tblPr>
      <w:tblStyleRowBandSize w:val="1"/>
      <w:tblStyleColBandSize w:val="1"/>
      <w:tblBorders>
        <w:top w:val="single" w:sz="8" w:space="0" w:color="BDB693" w:themeColor="accent2" w:themeTint="BF"/>
        <w:left w:val="single" w:sz="8" w:space="0" w:color="BDB693" w:themeColor="accent2" w:themeTint="BF"/>
        <w:bottom w:val="single" w:sz="8" w:space="0" w:color="BDB693" w:themeColor="accent2" w:themeTint="BF"/>
        <w:right w:val="single" w:sz="8" w:space="0" w:color="BDB693" w:themeColor="accent2" w:themeTint="BF"/>
        <w:insideH w:val="single" w:sz="8" w:space="0" w:color="BDB693" w:themeColor="accent2" w:themeTint="BF"/>
        <w:insideV w:val="single" w:sz="8" w:space="0" w:color="BDB693" w:themeColor="accent2" w:themeTint="BF"/>
      </w:tblBorders>
    </w:tblPr>
    <w:tcPr>
      <w:shd w:val="clear" w:color="auto" w:fill="E9E6DB" w:themeFill="accent2" w:themeFillTint="3F"/>
    </w:tcPr>
    <w:tblStylePr w:type="firstRow">
      <w:rPr>
        <w:b/>
        <w:bCs/>
      </w:rPr>
    </w:tblStylePr>
    <w:tblStylePr w:type="lastRow">
      <w:rPr>
        <w:b/>
        <w:bCs/>
      </w:rPr>
      <w:tblPr/>
      <w:tcPr>
        <w:tcBorders>
          <w:top w:val="single" w:sz="18" w:space="0" w:color="BDB693" w:themeColor="accent2" w:themeTint="BF"/>
        </w:tcBorders>
      </w:tcPr>
    </w:tblStylePr>
    <w:tblStylePr w:type="firstCol">
      <w:rPr>
        <w:b/>
        <w:bCs/>
      </w:rPr>
    </w:tblStylePr>
    <w:tblStylePr w:type="lastCol">
      <w:rPr>
        <w:b/>
        <w:bCs/>
      </w:rPr>
    </w:tblStylePr>
    <w:tblStylePr w:type="band1Vert">
      <w:tblPr/>
      <w:tcPr>
        <w:shd w:val="clear" w:color="auto" w:fill="D3CEB7" w:themeFill="accent2" w:themeFillTint="7F"/>
      </w:tcPr>
    </w:tblStylePr>
    <w:tblStylePr w:type="band1Horz">
      <w:tblPr/>
      <w:tcPr>
        <w:shd w:val="clear" w:color="auto" w:fill="D3CEB7" w:themeFill="accent2" w:themeFillTint="7F"/>
      </w:tcPr>
    </w:tblStylePr>
  </w:style>
  <w:style w:type="paragraph" w:styleId="ListParagraph">
    <w:name w:val="List Paragraph"/>
    <w:basedOn w:val="Normal"/>
    <w:link w:val="ListParagraphChar"/>
    <w:uiPriority w:val="34"/>
    <w:qFormat/>
    <w:rsid w:val="00DC7FFE"/>
    <w:pPr>
      <w:spacing w:after="200" w:line="276" w:lineRule="auto"/>
      <w:ind w:left="720"/>
      <w:contextualSpacing/>
    </w:pPr>
    <w:rPr>
      <w:rFonts w:cstheme="minorBidi"/>
      <w:sz w:val="22"/>
      <w:szCs w:val="22"/>
      <w:lang w:val="en-CA"/>
    </w:rPr>
  </w:style>
  <w:style w:type="character" w:styleId="FootnoteReference">
    <w:name w:val="footnote reference"/>
    <w:aliases w:val="ftref,footnote ref,16 Point,Superscript 6 Point"/>
    <w:basedOn w:val="DefaultParagraphFont"/>
    <w:uiPriority w:val="99"/>
    <w:rsid w:val="00DC7FFE"/>
    <w:rPr>
      <w:vertAlign w:val="superscript"/>
    </w:rPr>
  </w:style>
  <w:style w:type="paragraph" w:customStyle="1" w:styleId="EmailStyle151">
    <w:name w:val="EmailStyle151"/>
    <w:next w:val="BodyCopy"/>
    <w:uiPriority w:val="9"/>
    <w:rsid w:val="00DC7FFE"/>
    <w:pPr>
      <w:keepNext/>
      <w:tabs>
        <w:tab w:val="num" w:pos="851"/>
      </w:tabs>
      <w:spacing w:before="347" w:after="153" w:line="288" w:lineRule="atLeast"/>
      <w:ind w:left="851" w:hanging="851"/>
      <w:outlineLvl w:val="0"/>
    </w:pPr>
    <w:rPr>
      <w:rFonts w:ascii="Arial" w:eastAsia="Times New Roman" w:hAnsi="Arial"/>
      <w:b/>
      <w:caps/>
      <w:color w:val="000000"/>
      <w:sz w:val="24"/>
      <w:szCs w:val="36"/>
    </w:rPr>
  </w:style>
  <w:style w:type="paragraph" w:styleId="NoSpacing">
    <w:name w:val="No Spacing"/>
    <w:link w:val="NoSpacingChar"/>
    <w:uiPriority w:val="1"/>
    <w:qFormat/>
    <w:rsid w:val="00DC7FFE"/>
    <w:rPr>
      <w:rFonts w:asciiTheme="minorHAnsi" w:hAnsiTheme="minorHAnsi" w:cstheme="minorBidi"/>
      <w:sz w:val="22"/>
      <w:szCs w:val="22"/>
      <w:lang w:val="en-CA"/>
    </w:rPr>
  </w:style>
  <w:style w:type="paragraph" w:styleId="NormalWeb">
    <w:name w:val="Normal (Web)"/>
    <w:basedOn w:val="Normal"/>
    <w:uiPriority w:val="99"/>
    <w:semiHidden/>
    <w:unhideWhenUsed/>
    <w:rsid w:val="00DC7FFE"/>
    <w:pPr>
      <w:spacing w:before="100" w:beforeAutospacing="1" w:after="100" w:afterAutospacing="1"/>
    </w:pPr>
    <w:rPr>
      <w:rFonts w:ascii="Times New Roman" w:eastAsia="Times New Roman" w:hAnsi="Times New Roman"/>
      <w:sz w:val="24"/>
      <w:szCs w:val="24"/>
      <w:lang w:val="en-CA" w:eastAsia="en-CA"/>
    </w:rPr>
  </w:style>
  <w:style w:type="character" w:styleId="Strong">
    <w:name w:val="Strong"/>
    <w:basedOn w:val="DefaultParagraphFont"/>
    <w:uiPriority w:val="22"/>
    <w:qFormat/>
    <w:rsid w:val="00DC7FFE"/>
    <w:rPr>
      <w:b/>
      <w:bCs/>
    </w:rPr>
  </w:style>
  <w:style w:type="character" w:styleId="CommentReference">
    <w:name w:val="annotation reference"/>
    <w:basedOn w:val="DefaultParagraphFont"/>
    <w:uiPriority w:val="99"/>
    <w:semiHidden/>
    <w:rsid w:val="00DC7FFE"/>
    <w:rPr>
      <w:sz w:val="16"/>
      <w:szCs w:val="16"/>
    </w:rPr>
  </w:style>
  <w:style w:type="paragraph" w:styleId="CommentText">
    <w:name w:val="annotation text"/>
    <w:basedOn w:val="Normal"/>
    <w:link w:val="CommentTextChar"/>
    <w:uiPriority w:val="99"/>
    <w:semiHidden/>
    <w:rsid w:val="00DC7FFE"/>
  </w:style>
  <w:style w:type="character" w:customStyle="1" w:styleId="CommentTextChar">
    <w:name w:val="Comment Text Char"/>
    <w:basedOn w:val="DefaultParagraphFont"/>
    <w:link w:val="CommentText"/>
    <w:uiPriority w:val="99"/>
    <w:semiHidden/>
    <w:rsid w:val="00DC7FFE"/>
    <w:rPr>
      <w:rFonts w:asciiTheme="minorHAnsi" w:hAnsiTheme="minorHAnsi"/>
    </w:rPr>
  </w:style>
  <w:style w:type="paragraph" w:styleId="CommentSubject">
    <w:name w:val="annotation subject"/>
    <w:basedOn w:val="CommentText"/>
    <w:next w:val="CommentText"/>
    <w:link w:val="CommentSubjectChar"/>
    <w:uiPriority w:val="99"/>
    <w:semiHidden/>
    <w:rsid w:val="00DC7FFE"/>
    <w:rPr>
      <w:b/>
      <w:bCs/>
    </w:rPr>
  </w:style>
  <w:style w:type="character" w:customStyle="1" w:styleId="CommentSubjectChar">
    <w:name w:val="Comment Subject Char"/>
    <w:basedOn w:val="CommentTextChar"/>
    <w:link w:val="CommentSubject"/>
    <w:uiPriority w:val="99"/>
    <w:semiHidden/>
    <w:rsid w:val="00DC7FFE"/>
    <w:rPr>
      <w:rFonts w:asciiTheme="minorHAnsi" w:hAnsiTheme="minorHAnsi"/>
      <w:b/>
      <w:bCs/>
    </w:rPr>
  </w:style>
  <w:style w:type="paragraph" w:customStyle="1" w:styleId="DecimalAligned">
    <w:name w:val="Decimal Aligned"/>
    <w:basedOn w:val="Normal"/>
    <w:uiPriority w:val="40"/>
    <w:qFormat/>
    <w:rsid w:val="00DC7FFE"/>
    <w:pPr>
      <w:tabs>
        <w:tab w:val="decimal" w:pos="360"/>
      </w:tabs>
      <w:spacing w:after="200" w:line="276" w:lineRule="auto"/>
    </w:pPr>
    <w:rPr>
      <w:rFonts w:cstheme="minorBidi"/>
      <w:sz w:val="22"/>
      <w:szCs w:val="22"/>
      <w:lang w:val="en-US" w:eastAsia="ja-JP"/>
    </w:rPr>
  </w:style>
  <w:style w:type="character" w:styleId="SubtleEmphasis">
    <w:name w:val="Subtle Emphasis"/>
    <w:basedOn w:val="DefaultParagraphFont"/>
    <w:uiPriority w:val="19"/>
    <w:qFormat/>
    <w:rsid w:val="00DC7FFE"/>
    <w:rPr>
      <w:i/>
      <w:iCs/>
      <w:color w:val="7F7F7F" w:themeColor="text1" w:themeTint="80"/>
    </w:rPr>
  </w:style>
  <w:style w:type="table" w:customStyle="1" w:styleId="LightShading-Accent11">
    <w:name w:val="Light Shading - Accent 11"/>
    <w:basedOn w:val="TableNormal"/>
    <w:uiPriority w:val="60"/>
    <w:rsid w:val="00DC7FFE"/>
    <w:rPr>
      <w:rFonts w:asciiTheme="minorHAnsi" w:eastAsiaTheme="minorEastAsia" w:hAnsiTheme="minorHAnsi" w:cstheme="minorBidi"/>
      <w:color w:val="005773" w:themeColor="accent1" w:themeShade="BF"/>
      <w:sz w:val="22"/>
      <w:szCs w:val="22"/>
      <w:lang w:val="en-US" w:eastAsia="ja-JP"/>
    </w:rPr>
    <w:tblPr>
      <w:tblStyleRowBandSize w:val="1"/>
      <w:tblStyleColBandSize w:val="1"/>
      <w:tblBorders>
        <w:top w:val="single" w:sz="8" w:space="0" w:color="00759A" w:themeColor="accent1"/>
        <w:bottom w:val="single" w:sz="8" w:space="0" w:color="00759A" w:themeColor="accent1"/>
      </w:tblBorders>
    </w:tblPr>
    <w:tblStylePr w:type="firstRow">
      <w:pPr>
        <w:spacing w:before="0" w:after="0" w:line="240" w:lineRule="auto"/>
      </w:pPr>
      <w:rPr>
        <w:b/>
        <w:bCs/>
        <w:color w:val="005773" w:themeColor="accent1" w:themeShade="BF"/>
      </w:rPr>
      <w:tblPr/>
      <w:tcPr>
        <w:tcBorders>
          <w:top w:val="single" w:sz="8" w:space="0" w:color="00759A" w:themeColor="accent1"/>
          <w:left w:val="nil"/>
          <w:bottom w:val="single" w:sz="8" w:space="0" w:color="00759A" w:themeColor="accent1"/>
          <w:right w:val="nil"/>
          <w:insideH w:val="nil"/>
          <w:insideV w:val="nil"/>
        </w:tcBorders>
      </w:tcPr>
    </w:tblStylePr>
    <w:tblStylePr w:type="lastRow">
      <w:pPr>
        <w:spacing w:before="0" w:after="0" w:line="240" w:lineRule="auto"/>
      </w:pPr>
      <w:rPr>
        <w:b/>
        <w:bCs/>
        <w:color w:val="005773" w:themeColor="accent1" w:themeShade="BF"/>
      </w:rPr>
      <w:tblPr/>
      <w:tcPr>
        <w:tcBorders>
          <w:top w:val="single" w:sz="8" w:space="0" w:color="00759A" w:themeColor="accent1"/>
          <w:left w:val="nil"/>
          <w:bottom w:val="single" w:sz="8" w:space="0" w:color="00759A" w:themeColor="accent1"/>
          <w:right w:val="nil"/>
          <w:insideH w:val="nil"/>
          <w:insideV w:val="nil"/>
        </w:tcBorders>
      </w:tcPr>
    </w:tblStylePr>
    <w:tblStylePr w:type="firstCol">
      <w:rPr>
        <w:b/>
        <w:bCs/>
        <w:color w:val="005773" w:themeColor="accent1" w:themeShade="BF"/>
      </w:rPr>
    </w:tblStylePr>
    <w:tblStylePr w:type="lastCol">
      <w:rPr>
        <w:b/>
        <w:bCs/>
        <w:color w:val="005773" w:themeColor="accent1" w:themeShade="BF"/>
      </w:rPr>
    </w:tblStylePr>
    <w:tblStylePr w:type="band1Vert">
      <w:tblPr/>
      <w:tcPr>
        <w:tcBorders>
          <w:left w:val="nil"/>
          <w:right w:val="nil"/>
          <w:insideH w:val="nil"/>
          <w:insideV w:val="nil"/>
        </w:tcBorders>
        <w:shd w:val="clear" w:color="auto" w:fill="A7E9FF" w:themeFill="accent1" w:themeFillTint="3F"/>
      </w:tcPr>
    </w:tblStylePr>
    <w:tblStylePr w:type="band1Horz">
      <w:tblPr/>
      <w:tcPr>
        <w:tcBorders>
          <w:left w:val="nil"/>
          <w:right w:val="nil"/>
          <w:insideH w:val="nil"/>
          <w:insideV w:val="nil"/>
        </w:tcBorders>
        <w:shd w:val="clear" w:color="auto" w:fill="A7E9FF" w:themeFill="accent1" w:themeFillTint="3F"/>
      </w:tcPr>
    </w:tblStylePr>
  </w:style>
  <w:style w:type="table" w:customStyle="1" w:styleId="Report">
    <w:name w:val="Report"/>
    <w:basedOn w:val="TableNormal"/>
    <w:uiPriority w:val="99"/>
    <w:rsid w:val="00DC7FFE"/>
    <w:tblPr/>
  </w:style>
  <w:style w:type="character" w:customStyle="1" w:styleId="ListParagraphChar">
    <w:name w:val="List Paragraph Char"/>
    <w:basedOn w:val="DefaultParagraphFont"/>
    <w:link w:val="ListParagraph"/>
    <w:uiPriority w:val="34"/>
    <w:locked/>
    <w:rsid w:val="00E158EF"/>
    <w:rPr>
      <w:rFonts w:asciiTheme="minorHAnsi" w:hAnsiTheme="minorHAnsi" w:cstheme="minorBidi"/>
      <w:sz w:val="22"/>
      <w:szCs w:val="22"/>
      <w:lang w:val="en-CA"/>
    </w:rPr>
  </w:style>
  <w:style w:type="table" w:customStyle="1" w:styleId="MediumGrid3-Accent12">
    <w:name w:val="Medium Grid 3 - Accent 12"/>
    <w:basedOn w:val="TableNormal"/>
    <w:next w:val="MediumGrid3-Accent1"/>
    <w:uiPriority w:val="99"/>
    <w:rsid w:val="008740A3"/>
    <w:rPr>
      <w:rFonts w:ascii="Calibri" w:eastAsia="Calibri" w:hAnsi="Calibri"/>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rsid w:val="008740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9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9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9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9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DD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DD3FF" w:themeFill="accent1" w:themeFillTint="7F"/>
      </w:tcPr>
    </w:tblStylePr>
  </w:style>
  <w:style w:type="character" w:customStyle="1" w:styleId="hps">
    <w:name w:val="hps"/>
    <w:basedOn w:val="DefaultParagraphFont"/>
    <w:rsid w:val="00374B94"/>
  </w:style>
  <w:style w:type="character" w:customStyle="1" w:styleId="FootnoteTextChar1">
    <w:name w:val="Footnote Text Char1"/>
    <w:aliases w:val="ft Char,FOOTNOTES Char,fn Char,single space Char,ADB Char,Texto nota pie Car Char,ft Car Char,ft Car Car Char,Texto nota pie2 Char,ft1 Char,ft Car Car Car1 Char,Texto nota pie Car2 Char,ft Car Car2 Char,ft Car Car Car Char,f Char"/>
    <w:basedOn w:val="DefaultParagraphFont"/>
    <w:uiPriority w:val="99"/>
    <w:locked/>
    <w:rsid w:val="006536EE"/>
    <w:rPr>
      <w:rFonts w:ascii="Calibri" w:eastAsia="Times New Roman" w:hAnsi="Calibri"/>
      <w:lang w:eastAsia="en-AU"/>
    </w:rPr>
  </w:style>
  <w:style w:type="character" w:customStyle="1" w:styleId="NoSpacingChar">
    <w:name w:val="No Spacing Char"/>
    <w:basedOn w:val="DefaultParagraphFont"/>
    <w:link w:val="NoSpacing"/>
    <w:uiPriority w:val="1"/>
    <w:rsid w:val="006536EE"/>
    <w:rPr>
      <w:rFonts w:asciiTheme="minorHAnsi" w:hAnsiTheme="minorHAnsi" w:cstheme="minorBidi"/>
      <w:sz w:val="22"/>
      <w:szCs w:val="22"/>
      <w:lang w:val="en-CA"/>
    </w:rPr>
  </w:style>
  <w:style w:type="paragraph" w:customStyle="1" w:styleId="Heading10">
    <w:name w:val="Heading1"/>
    <w:basedOn w:val="Heading1"/>
    <w:link w:val="Heading1Char0"/>
    <w:uiPriority w:val="99"/>
    <w:rsid w:val="006536EE"/>
    <w:pPr>
      <w:keepLines w:val="0"/>
      <w:pageBreakBefore w:val="0"/>
      <w:pBdr>
        <w:bottom w:val="single" w:sz="24" w:space="1" w:color="DBE5F1"/>
      </w:pBdr>
      <w:spacing w:before="80" w:after="120" w:line="300" w:lineRule="atLeast"/>
      <w:ind w:left="1134" w:hanging="1134"/>
    </w:pPr>
    <w:rPr>
      <w:rFonts w:ascii="Arial" w:eastAsia="Times New Roman" w:hAnsi="Arial" w:cs="Arial"/>
      <w:bCs w:val="0"/>
      <w:color w:val="4F81BD"/>
      <w:kern w:val="28"/>
      <w:sz w:val="36"/>
      <w:szCs w:val="32"/>
    </w:rPr>
  </w:style>
  <w:style w:type="character" w:customStyle="1" w:styleId="Heading1Char0">
    <w:name w:val="Heading1 Char"/>
    <w:basedOn w:val="Heading1Char"/>
    <w:link w:val="Heading10"/>
    <w:uiPriority w:val="99"/>
    <w:locked/>
    <w:rsid w:val="006536EE"/>
    <w:rPr>
      <w:rFonts w:ascii="Arial" w:eastAsia="Times New Roman" w:hAnsi="Arial" w:cs="Arial"/>
      <w:bCs w:val="0"/>
      <w:color w:val="4F81BD"/>
      <w:spacing w:val="-6"/>
      <w:kern w:val="28"/>
      <w:sz w:val="36"/>
      <w:szCs w:val="32"/>
    </w:rPr>
  </w:style>
  <w:style w:type="paragraph" w:styleId="Revision">
    <w:name w:val="Revision"/>
    <w:hidden/>
    <w:uiPriority w:val="99"/>
    <w:semiHidden/>
    <w:rsid w:val="00090975"/>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22862">
      <w:bodyDiv w:val="1"/>
      <w:marLeft w:val="0"/>
      <w:marRight w:val="0"/>
      <w:marTop w:val="0"/>
      <w:marBottom w:val="0"/>
      <w:divBdr>
        <w:top w:val="none" w:sz="0" w:space="0" w:color="auto"/>
        <w:left w:val="none" w:sz="0" w:space="0" w:color="auto"/>
        <w:bottom w:val="none" w:sz="0" w:space="0" w:color="auto"/>
        <w:right w:val="none" w:sz="0" w:space="0" w:color="auto"/>
      </w:divBdr>
    </w:div>
    <w:div w:id="66660207">
      <w:bodyDiv w:val="1"/>
      <w:marLeft w:val="0"/>
      <w:marRight w:val="0"/>
      <w:marTop w:val="0"/>
      <w:marBottom w:val="0"/>
      <w:divBdr>
        <w:top w:val="none" w:sz="0" w:space="0" w:color="auto"/>
        <w:left w:val="none" w:sz="0" w:space="0" w:color="auto"/>
        <w:bottom w:val="none" w:sz="0" w:space="0" w:color="auto"/>
        <w:right w:val="none" w:sz="0" w:space="0" w:color="auto"/>
      </w:divBdr>
    </w:div>
    <w:div w:id="71128232">
      <w:bodyDiv w:val="1"/>
      <w:marLeft w:val="0"/>
      <w:marRight w:val="0"/>
      <w:marTop w:val="0"/>
      <w:marBottom w:val="0"/>
      <w:divBdr>
        <w:top w:val="none" w:sz="0" w:space="0" w:color="auto"/>
        <w:left w:val="none" w:sz="0" w:space="0" w:color="auto"/>
        <w:bottom w:val="none" w:sz="0" w:space="0" w:color="auto"/>
        <w:right w:val="none" w:sz="0" w:space="0" w:color="auto"/>
      </w:divBdr>
    </w:div>
    <w:div w:id="119110252">
      <w:bodyDiv w:val="1"/>
      <w:marLeft w:val="0"/>
      <w:marRight w:val="0"/>
      <w:marTop w:val="0"/>
      <w:marBottom w:val="0"/>
      <w:divBdr>
        <w:top w:val="none" w:sz="0" w:space="0" w:color="auto"/>
        <w:left w:val="none" w:sz="0" w:space="0" w:color="auto"/>
        <w:bottom w:val="none" w:sz="0" w:space="0" w:color="auto"/>
        <w:right w:val="none" w:sz="0" w:space="0" w:color="auto"/>
      </w:divBdr>
    </w:div>
    <w:div w:id="131871588">
      <w:bodyDiv w:val="1"/>
      <w:marLeft w:val="0"/>
      <w:marRight w:val="0"/>
      <w:marTop w:val="0"/>
      <w:marBottom w:val="0"/>
      <w:divBdr>
        <w:top w:val="none" w:sz="0" w:space="0" w:color="auto"/>
        <w:left w:val="none" w:sz="0" w:space="0" w:color="auto"/>
        <w:bottom w:val="none" w:sz="0" w:space="0" w:color="auto"/>
        <w:right w:val="none" w:sz="0" w:space="0" w:color="auto"/>
      </w:divBdr>
    </w:div>
    <w:div w:id="211162832">
      <w:bodyDiv w:val="1"/>
      <w:marLeft w:val="0"/>
      <w:marRight w:val="0"/>
      <w:marTop w:val="0"/>
      <w:marBottom w:val="0"/>
      <w:divBdr>
        <w:top w:val="none" w:sz="0" w:space="0" w:color="auto"/>
        <w:left w:val="none" w:sz="0" w:space="0" w:color="auto"/>
        <w:bottom w:val="none" w:sz="0" w:space="0" w:color="auto"/>
        <w:right w:val="none" w:sz="0" w:space="0" w:color="auto"/>
      </w:divBdr>
    </w:div>
    <w:div w:id="231087541">
      <w:bodyDiv w:val="1"/>
      <w:marLeft w:val="0"/>
      <w:marRight w:val="0"/>
      <w:marTop w:val="0"/>
      <w:marBottom w:val="0"/>
      <w:divBdr>
        <w:top w:val="none" w:sz="0" w:space="0" w:color="auto"/>
        <w:left w:val="none" w:sz="0" w:space="0" w:color="auto"/>
        <w:bottom w:val="none" w:sz="0" w:space="0" w:color="auto"/>
        <w:right w:val="none" w:sz="0" w:space="0" w:color="auto"/>
      </w:divBdr>
    </w:div>
    <w:div w:id="232089051">
      <w:bodyDiv w:val="1"/>
      <w:marLeft w:val="0"/>
      <w:marRight w:val="0"/>
      <w:marTop w:val="0"/>
      <w:marBottom w:val="0"/>
      <w:divBdr>
        <w:top w:val="none" w:sz="0" w:space="0" w:color="auto"/>
        <w:left w:val="none" w:sz="0" w:space="0" w:color="auto"/>
        <w:bottom w:val="none" w:sz="0" w:space="0" w:color="auto"/>
        <w:right w:val="none" w:sz="0" w:space="0" w:color="auto"/>
      </w:divBdr>
    </w:div>
    <w:div w:id="259292223">
      <w:bodyDiv w:val="1"/>
      <w:marLeft w:val="0"/>
      <w:marRight w:val="0"/>
      <w:marTop w:val="0"/>
      <w:marBottom w:val="0"/>
      <w:divBdr>
        <w:top w:val="none" w:sz="0" w:space="0" w:color="auto"/>
        <w:left w:val="none" w:sz="0" w:space="0" w:color="auto"/>
        <w:bottom w:val="none" w:sz="0" w:space="0" w:color="auto"/>
        <w:right w:val="none" w:sz="0" w:space="0" w:color="auto"/>
      </w:divBdr>
    </w:div>
    <w:div w:id="272397399">
      <w:bodyDiv w:val="1"/>
      <w:marLeft w:val="0"/>
      <w:marRight w:val="0"/>
      <w:marTop w:val="0"/>
      <w:marBottom w:val="0"/>
      <w:divBdr>
        <w:top w:val="none" w:sz="0" w:space="0" w:color="auto"/>
        <w:left w:val="none" w:sz="0" w:space="0" w:color="auto"/>
        <w:bottom w:val="none" w:sz="0" w:space="0" w:color="auto"/>
        <w:right w:val="none" w:sz="0" w:space="0" w:color="auto"/>
      </w:divBdr>
    </w:div>
    <w:div w:id="331303735">
      <w:bodyDiv w:val="1"/>
      <w:marLeft w:val="0"/>
      <w:marRight w:val="0"/>
      <w:marTop w:val="0"/>
      <w:marBottom w:val="0"/>
      <w:divBdr>
        <w:top w:val="none" w:sz="0" w:space="0" w:color="auto"/>
        <w:left w:val="none" w:sz="0" w:space="0" w:color="auto"/>
        <w:bottom w:val="none" w:sz="0" w:space="0" w:color="auto"/>
        <w:right w:val="none" w:sz="0" w:space="0" w:color="auto"/>
      </w:divBdr>
    </w:div>
    <w:div w:id="402802399">
      <w:bodyDiv w:val="1"/>
      <w:marLeft w:val="0"/>
      <w:marRight w:val="0"/>
      <w:marTop w:val="0"/>
      <w:marBottom w:val="0"/>
      <w:divBdr>
        <w:top w:val="none" w:sz="0" w:space="0" w:color="auto"/>
        <w:left w:val="none" w:sz="0" w:space="0" w:color="auto"/>
        <w:bottom w:val="none" w:sz="0" w:space="0" w:color="auto"/>
        <w:right w:val="none" w:sz="0" w:space="0" w:color="auto"/>
      </w:divBdr>
    </w:div>
    <w:div w:id="406152085">
      <w:bodyDiv w:val="1"/>
      <w:marLeft w:val="0"/>
      <w:marRight w:val="0"/>
      <w:marTop w:val="0"/>
      <w:marBottom w:val="0"/>
      <w:divBdr>
        <w:top w:val="none" w:sz="0" w:space="0" w:color="auto"/>
        <w:left w:val="none" w:sz="0" w:space="0" w:color="auto"/>
        <w:bottom w:val="none" w:sz="0" w:space="0" w:color="auto"/>
        <w:right w:val="none" w:sz="0" w:space="0" w:color="auto"/>
      </w:divBdr>
    </w:div>
    <w:div w:id="521746859">
      <w:bodyDiv w:val="1"/>
      <w:marLeft w:val="0"/>
      <w:marRight w:val="0"/>
      <w:marTop w:val="0"/>
      <w:marBottom w:val="0"/>
      <w:divBdr>
        <w:top w:val="none" w:sz="0" w:space="0" w:color="auto"/>
        <w:left w:val="none" w:sz="0" w:space="0" w:color="auto"/>
        <w:bottom w:val="none" w:sz="0" w:space="0" w:color="auto"/>
        <w:right w:val="none" w:sz="0" w:space="0" w:color="auto"/>
      </w:divBdr>
    </w:div>
    <w:div w:id="592127961">
      <w:bodyDiv w:val="1"/>
      <w:marLeft w:val="0"/>
      <w:marRight w:val="0"/>
      <w:marTop w:val="0"/>
      <w:marBottom w:val="0"/>
      <w:divBdr>
        <w:top w:val="none" w:sz="0" w:space="0" w:color="auto"/>
        <w:left w:val="none" w:sz="0" w:space="0" w:color="auto"/>
        <w:bottom w:val="none" w:sz="0" w:space="0" w:color="auto"/>
        <w:right w:val="none" w:sz="0" w:space="0" w:color="auto"/>
      </w:divBdr>
    </w:div>
    <w:div w:id="616764032">
      <w:bodyDiv w:val="1"/>
      <w:marLeft w:val="0"/>
      <w:marRight w:val="0"/>
      <w:marTop w:val="0"/>
      <w:marBottom w:val="0"/>
      <w:divBdr>
        <w:top w:val="none" w:sz="0" w:space="0" w:color="auto"/>
        <w:left w:val="none" w:sz="0" w:space="0" w:color="auto"/>
        <w:bottom w:val="none" w:sz="0" w:space="0" w:color="auto"/>
        <w:right w:val="none" w:sz="0" w:space="0" w:color="auto"/>
      </w:divBdr>
    </w:div>
    <w:div w:id="639580036">
      <w:bodyDiv w:val="1"/>
      <w:marLeft w:val="0"/>
      <w:marRight w:val="0"/>
      <w:marTop w:val="0"/>
      <w:marBottom w:val="0"/>
      <w:divBdr>
        <w:top w:val="none" w:sz="0" w:space="0" w:color="auto"/>
        <w:left w:val="none" w:sz="0" w:space="0" w:color="auto"/>
        <w:bottom w:val="none" w:sz="0" w:space="0" w:color="auto"/>
        <w:right w:val="none" w:sz="0" w:space="0" w:color="auto"/>
      </w:divBdr>
    </w:div>
    <w:div w:id="642732457">
      <w:bodyDiv w:val="1"/>
      <w:marLeft w:val="0"/>
      <w:marRight w:val="0"/>
      <w:marTop w:val="0"/>
      <w:marBottom w:val="0"/>
      <w:divBdr>
        <w:top w:val="none" w:sz="0" w:space="0" w:color="auto"/>
        <w:left w:val="none" w:sz="0" w:space="0" w:color="auto"/>
        <w:bottom w:val="none" w:sz="0" w:space="0" w:color="auto"/>
        <w:right w:val="none" w:sz="0" w:space="0" w:color="auto"/>
      </w:divBdr>
    </w:div>
    <w:div w:id="722604449">
      <w:bodyDiv w:val="1"/>
      <w:marLeft w:val="0"/>
      <w:marRight w:val="0"/>
      <w:marTop w:val="0"/>
      <w:marBottom w:val="0"/>
      <w:divBdr>
        <w:top w:val="none" w:sz="0" w:space="0" w:color="auto"/>
        <w:left w:val="none" w:sz="0" w:space="0" w:color="auto"/>
        <w:bottom w:val="none" w:sz="0" w:space="0" w:color="auto"/>
        <w:right w:val="none" w:sz="0" w:space="0" w:color="auto"/>
      </w:divBdr>
    </w:div>
    <w:div w:id="762645806">
      <w:bodyDiv w:val="1"/>
      <w:marLeft w:val="0"/>
      <w:marRight w:val="0"/>
      <w:marTop w:val="0"/>
      <w:marBottom w:val="0"/>
      <w:divBdr>
        <w:top w:val="none" w:sz="0" w:space="0" w:color="auto"/>
        <w:left w:val="none" w:sz="0" w:space="0" w:color="auto"/>
        <w:bottom w:val="none" w:sz="0" w:space="0" w:color="auto"/>
        <w:right w:val="none" w:sz="0" w:space="0" w:color="auto"/>
      </w:divBdr>
    </w:div>
    <w:div w:id="814029068">
      <w:bodyDiv w:val="1"/>
      <w:marLeft w:val="0"/>
      <w:marRight w:val="0"/>
      <w:marTop w:val="0"/>
      <w:marBottom w:val="0"/>
      <w:divBdr>
        <w:top w:val="none" w:sz="0" w:space="0" w:color="auto"/>
        <w:left w:val="none" w:sz="0" w:space="0" w:color="auto"/>
        <w:bottom w:val="none" w:sz="0" w:space="0" w:color="auto"/>
        <w:right w:val="none" w:sz="0" w:space="0" w:color="auto"/>
      </w:divBdr>
    </w:div>
    <w:div w:id="834103946">
      <w:bodyDiv w:val="1"/>
      <w:marLeft w:val="0"/>
      <w:marRight w:val="0"/>
      <w:marTop w:val="0"/>
      <w:marBottom w:val="0"/>
      <w:divBdr>
        <w:top w:val="none" w:sz="0" w:space="0" w:color="auto"/>
        <w:left w:val="none" w:sz="0" w:space="0" w:color="auto"/>
        <w:bottom w:val="none" w:sz="0" w:space="0" w:color="auto"/>
        <w:right w:val="none" w:sz="0" w:space="0" w:color="auto"/>
      </w:divBdr>
    </w:div>
    <w:div w:id="834807237">
      <w:bodyDiv w:val="1"/>
      <w:marLeft w:val="0"/>
      <w:marRight w:val="0"/>
      <w:marTop w:val="0"/>
      <w:marBottom w:val="0"/>
      <w:divBdr>
        <w:top w:val="none" w:sz="0" w:space="0" w:color="auto"/>
        <w:left w:val="none" w:sz="0" w:space="0" w:color="auto"/>
        <w:bottom w:val="none" w:sz="0" w:space="0" w:color="auto"/>
        <w:right w:val="none" w:sz="0" w:space="0" w:color="auto"/>
      </w:divBdr>
    </w:div>
    <w:div w:id="846945793">
      <w:bodyDiv w:val="1"/>
      <w:marLeft w:val="0"/>
      <w:marRight w:val="0"/>
      <w:marTop w:val="0"/>
      <w:marBottom w:val="0"/>
      <w:divBdr>
        <w:top w:val="none" w:sz="0" w:space="0" w:color="auto"/>
        <w:left w:val="none" w:sz="0" w:space="0" w:color="auto"/>
        <w:bottom w:val="none" w:sz="0" w:space="0" w:color="auto"/>
        <w:right w:val="none" w:sz="0" w:space="0" w:color="auto"/>
      </w:divBdr>
    </w:div>
    <w:div w:id="908420605">
      <w:bodyDiv w:val="1"/>
      <w:marLeft w:val="0"/>
      <w:marRight w:val="0"/>
      <w:marTop w:val="0"/>
      <w:marBottom w:val="0"/>
      <w:divBdr>
        <w:top w:val="none" w:sz="0" w:space="0" w:color="auto"/>
        <w:left w:val="none" w:sz="0" w:space="0" w:color="auto"/>
        <w:bottom w:val="none" w:sz="0" w:space="0" w:color="auto"/>
        <w:right w:val="none" w:sz="0" w:space="0" w:color="auto"/>
      </w:divBdr>
    </w:div>
    <w:div w:id="1011251265">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057433004">
      <w:bodyDiv w:val="1"/>
      <w:marLeft w:val="0"/>
      <w:marRight w:val="0"/>
      <w:marTop w:val="0"/>
      <w:marBottom w:val="0"/>
      <w:divBdr>
        <w:top w:val="none" w:sz="0" w:space="0" w:color="auto"/>
        <w:left w:val="none" w:sz="0" w:space="0" w:color="auto"/>
        <w:bottom w:val="none" w:sz="0" w:space="0" w:color="auto"/>
        <w:right w:val="none" w:sz="0" w:space="0" w:color="auto"/>
      </w:divBdr>
    </w:div>
    <w:div w:id="1152259407">
      <w:bodyDiv w:val="1"/>
      <w:marLeft w:val="0"/>
      <w:marRight w:val="0"/>
      <w:marTop w:val="0"/>
      <w:marBottom w:val="0"/>
      <w:divBdr>
        <w:top w:val="none" w:sz="0" w:space="0" w:color="auto"/>
        <w:left w:val="none" w:sz="0" w:space="0" w:color="auto"/>
        <w:bottom w:val="none" w:sz="0" w:space="0" w:color="auto"/>
        <w:right w:val="none" w:sz="0" w:space="0" w:color="auto"/>
      </w:divBdr>
    </w:div>
    <w:div w:id="1159148420">
      <w:bodyDiv w:val="1"/>
      <w:marLeft w:val="0"/>
      <w:marRight w:val="0"/>
      <w:marTop w:val="0"/>
      <w:marBottom w:val="0"/>
      <w:divBdr>
        <w:top w:val="none" w:sz="0" w:space="0" w:color="auto"/>
        <w:left w:val="none" w:sz="0" w:space="0" w:color="auto"/>
        <w:bottom w:val="none" w:sz="0" w:space="0" w:color="auto"/>
        <w:right w:val="none" w:sz="0" w:space="0" w:color="auto"/>
      </w:divBdr>
    </w:div>
    <w:div w:id="1161891128">
      <w:bodyDiv w:val="1"/>
      <w:marLeft w:val="0"/>
      <w:marRight w:val="0"/>
      <w:marTop w:val="0"/>
      <w:marBottom w:val="0"/>
      <w:divBdr>
        <w:top w:val="none" w:sz="0" w:space="0" w:color="auto"/>
        <w:left w:val="none" w:sz="0" w:space="0" w:color="auto"/>
        <w:bottom w:val="none" w:sz="0" w:space="0" w:color="auto"/>
        <w:right w:val="none" w:sz="0" w:space="0" w:color="auto"/>
      </w:divBdr>
    </w:div>
    <w:div w:id="1171332021">
      <w:bodyDiv w:val="1"/>
      <w:marLeft w:val="0"/>
      <w:marRight w:val="0"/>
      <w:marTop w:val="0"/>
      <w:marBottom w:val="0"/>
      <w:divBdr>
        <w:top w:val="none" w:sz="0" w:space="0" w:color="auto"/>
        <w:left w:val="none" w:sz="0" w:space="0" w:color="auto"/>
        <w:bottom w:val="none" w:sz="0" w:space="0" w:color="auto"/>
        <w:right w:val="none" w:sz="0" w:space="0" w:color="auto"/>
      </w:divBdr>
    </w:div>
    <w:div w:id="1203246145">
      <w:bodyDiv w:val="1"/>
      <w:marLeft w:val="0"/>
      <w:marRight w:val="0"/>
      <w:marTop w:val="0"/>
      <w:marBottom w:val="0"/>
      <w:divBdr>
        <w:top w:val="none" w:sz="0" w:space="0" w:color="auto"/>
        <w:left w:val="none" w:sz="0" w:space="0" w:color="auto"/>
        <w:bottom w:val="none" w:sz="0" w:space="0" w:color="auto"/>
        <w:right w:val="none" w:sz="0" w:space="0" w:color="auto"/>
      </w:divBdr>
    </w:div>
    <w:div w:id="1271278631">
      <w:bodyDiv w:val="1"/>
      <w:marLeft w:val="0"/>
      <w:marRight w:val="0"/>
      <w:marTop w:val="0"/>
      <w:marBottom w:val="0"/>
      <w:divBdr>
        <w:top w:val="none" w:sz="0" w:space="0" w:color="auto"/>
        <w:left w:val="none" w:sz="0" w:space="0" w:color="auto"/>
        <w:bottom w:val="none" w:sz="0" w:space="0" w:color="auto"/>
        <w:right w:val="none" w:sz="0" w:space="0" w:color="auto"/>
      </w:divBdr>
    </w:div>
    <w:div w:id="1273592107">
      <w:bodyDiv w:val="1"/>
      <w:marLeft w:val="0"/>
      <w:marRight w:val="0"/>
      <w:marTop w:val="0"/>
      <w:marBottom w:val="0"/>
      <w:divBdr>
        <w:top w:val="none" w:sz="0" w:space="0" w:color="auto"/>
        <w:left w:val="none" w:sz="0" w:space="0" w:color="auto"/>
        <w:bottom w:val="none" w:sz="0" w:space="0" w:color="auto"/>
        <w:right w:val="none" w:sz="0" w:space="0" w:color="auto"/>
      </w:divBdr>
    </w:div>
    <w:div w:id="1276669636">
      <w:bodyDiv w:val="1"/>
      <w:marLeft w:val="0"/>
      <w:marRight w:val="0"/>
      <w:marTop w:val="0"/>
      <w:marBottom w:val="0"/>
      <w:divBdr>
        <w:top w:val="none" w:sz="0" w:space="0" w:color="auto"/>
        <w:left w:val="none" w:sz="0" w:space="0" w:color="auto"/>
        <w:bottom w:val="none" w:sz="0" w:space="0" w:color="auto"/>
        <w:right w:val="none" w:sz="0" w:space="0" w:color="auto"/>
      </w:divBdr>
    </w:div>
    <w:div w:id="1277130858">
      <w:bodyDiv w:val="1"/>
      <w:marLeft w:val="0"/>
      <w:marRight w:val="0"/>
      <w:marTop w:val="0"/>
      <w:marBottom w:val="0"/>
      <w:divBdr>
        <w:top w:val="none" w:sz="0" w:space="0" w:color="auto"/>
        <w:left w:val="none" w:sz="0" w:space="0" w:color="auto"/>
        <w:bottom w:val="none" w:sz="0" w:space="0" w:color="auto"/>
        <w:right w:val="none" w:sz="0" w:space="0" w:color="auto"/>
      </w:divBdr>
    </w:div>
    <w:div w:id="1297447633">
      <w:bodyDiv w:val="1"/>
      <w:marLeft w:val="0"/>
      <w:marRight w:val="0"/>
      <w:marTop w:val="0"/>
      <w:marBottom w:val="0"/>
      <w:divBdr>
        <w:top w:val="none" w:sz="0" w:space="0" w:color="auto"/>
        <w:left w:val="none" w:sz="0" w:space="0" w:color="auto"/>
        <w:bottom w:val="none" w:sz="0" w:space="0" w:color="auto"/>
        <w:right w:val="none" w:sz="0" w:space="0" w:color="auto"/>
      </w:divBdr>
    </w:div>
    <w:div w:id="1315067919">
      <w:bodyDiv w:val="1"/>
      <w:marLeft w:val="0"/>
      <w:marRight w:val="0"/>
      <w:marTop w:val="0"/>
      <w:marBottom w:val="0"/>
      <w:divBdr>
        <w:top w:val="none" w:sz="0" w:space="0" w:color="auto"/>
        <w:left w:val="none" w:sz="0" w:space="0" w:color="auto"/>
        <w:bottom w:val="none" w:sz="0" w:space="0" w:color="auto"/>
        <w:right w:val="none" w:sz="0" w:space="0" w:color="auto"/>
      </w:divBdr>
    </w:div>
    <w:div w:id="1319961196">
      <w:bodyDiv w:val="1"/>
      <w:marLeft w:val="0"/>
      <w:marRight w:val="0"/>
      <w:marTop w:val="0"/>
      <w:marBottom w:val="0"/>
      <w:divBdr>
        <w:top w:val="none" w:sz="0" w:space="0" w:color="auto"/>
        <w:left w:val="none" w:sz="0" w:space="0" w:color="auto"/>
        <w:bottom w:val="none" w:sz="0" w:space="0" w:color="auto"/>
        <w:right w:val="none" w:sz="0" w:space="0" w:color="auto"/>
      </w:divBdr>
    </w:div>
    <w:div w:id="1336768031">
      <w:bodyDiv w:val="1"/>
      <w:marLeft w:val="0"/>
      <w:marRight w:val="0"/>
      <w:marTop w:val="0"/>
      <w:marBottom w:val="0"/>
      <w:divBdr>
        <w:top w:val="none" w:sz="0" w:space="0" w:color="auto"/>
        <w:left w:val="none" w:sz="0" w:space="0" w:color="auto"/>
        <w:bottom w:val="none" w:sz="0" w:space="0" w:color="auto"/>
        <w:right w:val="none" w:sz="0" w:space="0" w:color="auto"/>
      </w:divBdr>
    </w:div>
    <w:div w:id="1356468256">
      <w:bodyDiv w:val="1"/>
      <w:marLeft w:val="0"/>
      <w:marRight w:val="0"/>
      <w:marTop w:val="0"/>
      <w:marBottom w:val="0"/>
      <w:divBdr>
        <w:top w:val="none" w:sz="0" w:space="0" w:color="auto"/>
        <w:left w:val="none" w:sz="0" w:space="0" w:color="auto"/>
        <w:bottom w:val="none" w:sz="0" w:space="0" w:color="auto"/>
        <w:right w:val="none" w:sz="0" w:space="0" w:color="auto"/>
      </w:divBdr>
    </w:div>
    <w:div w:id="1359158673">
      <w:bodyDiv w:val="1"/>
      <w:marLeft w:val="0"/>
      <w:marRight w:val="0"/>
      <w:marTop w:val="0"/>
      <w:marBottom w:val="0"/>
      <w:divBdr>
        <w:top w:val="none" w:sz="0" w:space="0" w:color="auto"/>
        <w:left w:val="none" w:sz="0" w:space="0" w:color="auto"/>
        <w:bottom w:val="none" w:sz="0" w:space="0" w:color="auto"/>
        <w:right w:val="none" w:sz="0" w:space="0" w:color="auto"/>
      </w:divBdr>
    </w:div>
    <w:div w:id="1429472452">
      <w:bodyDiv w:val="1"/>
      <w:marLeft w:val="0"/>
      <w:marRight w:val="0"/>
      <w:marTop w:val="0"/>
      <w:marBottom w:val="0"/>
      <w:divBdr>
        <w:top w:val="none" w:sz="0" w:space="0" w:color="auto"/>
        <w:left w:val="none" w:sz="0" w:space="0" w:color="auto"/>
        <w:bottom w:val="none" w:sz="0" w:space="0" w:color="auto"/>
        <w:right w:val="none" w:sz="0" w:space="0" w:color="auto"/>
      </w:divBdr>
    </w:div>
    <w:div w:id="1452479925">
      <w:bodyDiv w:val="1"/>
      <w:marLeft w:val="0"/>
      <w:marRight w:val="0"/>
      <w:marTop w:val="0"/>
      <w:marBottom w:val="0"/>
      <w:divBdr>
        <w:top w:val="none" w:sz="0" w:space="0" w:color="auto"/>
        <w:left w:val="none" w:sz="0" w:space="0" w:color="auto"/>
        <w:bottom w:val="none" w:sz="0" w:space="0" w:color="auto"/>
        <w:right w:val="none" w:sz="0" w:space="0" w:color="auto"/>
      </w:divBdr>
    </w:div>
    <w:div w:id="1458645034">
      <w:bodyDiv w:val="1"/>
      <w:marLeft w:val="0"/>
      <w:marRight w:val="0"/>
      <w:marTop w:val="0"/>
      <w:marBottom w:val="0"/>
      <w:divBdr>
        <w:top w:val="none" w:sz="0" w:space="0" w:color="auto"/>
        <w:left w:val="none" w:sz="0" w:space="0" w:color="auto"/>
        <w:bottom w:val="none" w:sz="0" w:space="0" w:color="auto"/>
        <w:right w:val="none" w:sz="0" w:space="0" w:color="auto"/>
      </w:divBdr>
    </w:div>
    <w:div w:id="1464957243">
      <w:bodyDiv w:val="1"/>
      <w:marLeft w:val="0"/>
      <w:marRight w:val="0"/>
      <w:marTop w:val="0"/>
      <w:marBottom w:val="0"/>
      <w:divBdr>
        <w:top w:val="none" w:sz="0" w:space="0" w:color="auto"/>
        <w:left w:val="none" w:sz="0" w:space="0" w:color="auto"/>
        <w:bottom w:val="none" w:sz="0" w:space="0" w:color="auto"/>
        <w:right w:val="none" w:sz="0" w:space="0" w:color="auto"/>
      </w:divBdr>
    </w:div>
    <w:div w:id="1474981519">
      <w:bodyDiv w:val="1"/>
      <w:marLeft w:val="0"/>
      <w:marRight w:val="0"/>
      <w:marTop w:val="0"/>
      <w:marBottom w:val="0"/>
      <w:divBdr>
        <w:top w:val="none" w:sz="0" w:space="0" w:color="auto"/>
        <w:left w:val="none" w:sz="0" w:space="0" w:color="auto"/>
        <w:bottom w:val="none" w:sz="0" w:space="0" w:color="auto"/>
        <w:right w:val="none" w:sz="0" w:space="0" w:color="auto"/>
      </w:divBdr>
    </w:div>
    <w:div w:id="1486781021">
      <w:bodyDiv w:val="1"/>
      <w:marLeft w:val="0"/>
      <w:marRight w:val="0"/>
      <w:marTop w:val="0"/>
      <w:marBottom w:val="0"/>
      <w:divBdr>
        <w:top w:val="none" w:sz="0" w:space="0" w:color="auto"/>
        <w:left w:val="none" w:sz="0" w:space="0" w:color="auto"/>
        <w:bottom w:val="none" w:sz="0" w:space="0" w:color="auto"/>
        <w:right w:val="none" w:sz="0" w:space="0" w:color="auto"/>
      </w:divBdr>
    </w:div>
    <w:div w:id="1499734080">
      <w:bodyDiv w:val="1"/>
      <w:marLeft w:val="0"/>
      <w:marRight w:val="0"/>
      <w:marTop w:val="0"/>
      <w:marBottom w:val="0"/>
      <w:divBdr>
        <w:top w:val="none" w:sz="0" w:space="0" w:color="auto"/>
        <w:left w:val="none" w:sz="0" w:space="0" w:color="auto"/>
        <w:bottom w:val="none" w:sz="0" w:space="0" w:color="auto"/>
        <w:right w:val="none" w:sz="0" w:space="0" w:color="auto"/>
      </w:divBdr>
    </w:div>
    <w:div w:id="1506166351">
      <w:bodyDiv w:val="1"/>
      <w:marLeft w:val="0"/>
      <w:marRight w:val="0"/>
      <w:marTop w:val="0"/>
      <w:marBottom w:val="0"/>
      <w:divBdr>
        <w:top w:val="none" w:sz="0" w:space="0" w:color="auto"/>
        <w:left w:val="none" w:sz="0" w:space="0" w:color="auto"/>
        <w:bottom w:val="none" w:sz="0" w:space="0" w:color="auto"/>
        <w:right w:val="none" w:sz="0" w:space="0" w:color="auto"/>
      </w:divBdr>
    </w:div>
    <w:div w:id="1533616110">
      <w:bodyDiv w:val="1"/>
      <w:marLeft w:val="0"/>
      <w:marRight w:val="0"/>
      <w:marTop w:val="0"/>
      <w:marBottom w:val="0"/>
      <w:divBdr>
        <w:top w:val="none" w:sz="0" w:space="0" w:color="auto"/>
        <w:left w:val="none" w:sz="0" w:space="0" w:color="auto"/>
        <w:bottom w:val="none" w:sz="0" w:space="0" w:color="auto"/>
        <w:right w:val="none" w:sz="0" w:space="0" w:color="auto"/>
      </w:divBdr>
    </w:div>
    <w:div w:id="1567759902">
      <w:bodyDiv w:val="1"/>
      <w:marLeft w:val="0"/>
      <w:marRight w:val="0"/>
      <w:marTop w:val="0"/>
      <w:marBottom w:val="0"/>
      <w:divBdr>
        <w:top w:val="none" w:sz="0" w:space="0" w:color="auto"/>
        <w:left w:val="none" w:sz="0" w:space="0" w:color="auto"/>
        <w:bottom w:val="none" w:sz="0" w:space="0" w:color="auto"/>
        <w:right w:val="none" w:sz="0" w:space="0" w:color="auto"/>
      </w:divBdr>
    </w:div>
    <w:div w:id="1595166446">
      <w:bodyDiv w:val="1"/>
      <w:marLeft w:val="0"/>
      <w:marRight w:val="0"/>
      <w:marTop w:val="0"/>
      <w:marBottom w:val="0"/>
      <w:divBdr>
        <w:top w:val="none" w:sz="0" w:space="0" w:color="auto"/>
        <w:left w:val="none" w:sz="0" w:space="0" w:color="auto"/>
        <w:bottom w:val="none" w:sz="0" w:space="0" w:color="auto"/>
        <w:right w:val="none" w:sz="0" w:space="0" w:color="auto"/>
      </w:divBdr>
    </w:div>
    <w:div w:id="1601521099">
      <w:bodyDiv w:val="1"/>
      <w:marLeft w:val="0"/>
      <w:marRight w:val="0"/>
      <w:marTop w:val="0"/>
      <w:marBottom w:val="0"/>
      <w:divBdr>
        <w:top w:val="none" w:sz="0" w:space="0" w:color="auto"/>
        <w:left w:val="none" w:sz="0" w:space="0" w:color="auto"/>
        <w:bottom w:val="none" w:sz="0" w:space="0" w:color="auto"/>
        <w:right w:val="none" w:sz="0" w:space="0" w:color="auto"/>
      </w:divBdr>
    </w:div>
    <w:div w:id="1626472559">
      <w:bodyDiv w:val="1"/>
      <w:marLeft w:val="0"/>
      <w:marRight w:val="0"/>
      <w:marTop w:val="0"/>
      <w:marBottom w:val="0"/>
      <w:divBdr>
        <w:top w:val="none" w:sz="0" w:space="0" w:color="auto"/>
        <w:left w:val="none" w:sz="0" w:space="0" w:color="auto"/>
        <w:bottom w:val="none" w:sz="0" w:space="0" w:color="auto"/>
        <w:right w:val="none" w:sz="0" w:space="0" w:color="auto"/>
      </w:divBdr>
    </w:div>
    <w:div w:id="1627392587">
      <w:bodyDiv w:val="1"/>
      <w:marLeft w:val="0"/>
      <w:marRight w:val="0"/>
      <w:marTop w:val="0"/>
      <w:marBottom w:val="0"/>
      <w:divBdr>
        <w:top w:val="none" w:sz="0" w:space="0" w:color="auto"/>
        <w:left w:val="none" w:sz="0" w:space="0" w:color="auto"/>
        <w:bottom w:val="none" w:sz="0" w:space="0" w:color="auto"/>
        <w:right w:val="none" w:sz="0" w:space="0" w:color="auto"/>
      </w:divBdr>
    </w:div>
    <w:div w:id="1647279195">
      <w:bodyDiv w:val="1"/>
      <w:marLeft w:val="0"/>
      <w:marRight w:val="0"/>
      <w:marTop w:val="0"/>
      <w:marBottom w:val="0"/>
      <w:divBdr>
        <w:top w:val="none" w:sz="0" w:space="0" w:color="auto"/>
        <w:left w:val="none" w:sz="0" w:space="0" w:color="auto"/>
        <w:bottom w:val="none" w:sz="0" w:space="0" w:color="auto"/>
        <w:right w:val="none" w:sz="0" w:space="0" w:color="auto"/>
      </w:divBdr>
    </w:div>
    <w:div w:id="1673994562">
      <w:bodyDiv w:val="1"/>
      <w:marLeft w:val="0"/>
      <w:marRight w:val="0"/>
      <w:marTop w:val="0"/>
      <w:marBottom w:val="0"/>
      <w:divBdr>
        <w:top w:val="none" w:sz="0" w:space="0" w:color="auto"/>
        <w:left w:val="none" w:sz="0" w:space="0" w:color="auto"/>
        <w:bottom w:val="none" w:sz="0" w:space="0" w:color="auto"/>
        <w:right w:val="none" w:sz="0" w:space="0" w:color="auto"/>
      </w:divBdr>
    </w:div>
    <w:div w:id="1674722971">
      <w:bodyDiv w:val="1"/>
      <w:marLeft w:val="0"/>
      <w:marRight w:val="0"/>
      <w:marTop w:val="0"/>
      <w:marBottom w:val="0"/>
      <w:divBdr>
        <w:top w:val="none" w:sz="0" w:space="0" w:color="auto"/>
        <w:left w:val="none" w:sz="0" w:space="0" w:color="auto"/>
        <w:bottom w:val="none" w:sz="0" w:space="0" w:color="auto"/>
        <w:right w:val="none" w:sz="0" w:space="0" w:color="auto"/>
      </w:divBdr>
    </w:div>
    <w:div w:id="1675690318">
      <w:bodyDiv w:val="1"/>
      <w:marLeft w:val="0"/>
      <w:marRight w:val="0"/>
      <w:marTop w:val="0"/>
      <w:marBottom w:val="0"/>
      <w:divBdr>
        <w:top w:val="none" w:sz="0" w:space="0" w:color="auto"/>
        <w:left w:val="none" w:sz="0" w:space="0" w:color="auto"/>
        <w:bottom w:val="none" w:sz="0" w:space="0" w:color="auto"/>
        <w:right w:val="none" w:sz="0" w:space="0" w:color="auto"/>
      </w:divBdr>
    </w:div>
    <w:div w:id="1697804435">
      <w:bodyDiv w:val="1"/>
      <w:marLeft w:val="0"/>
      <w:marRight w:val="0"/>
      <w:marTop w:val="0"/>
      <w:marBottom w:val="0"/>
      <w:divBdr>
        <w:top w:val="none" w:sz="0" w:space="0" w:color="auto"/>
        <w:left w:val="none" w:sz="0" w:space="0" w:color="auto"/>
        <w:bottom w:val="none" w:sz="0" w:space="0" w:color="auto"/>
        <w:right w:val="none" w:sz="0" w:space="0" w:color="auto"/>
      </w:divBdr>
    </w:div>
    <w:div w:id="1796217330">
      <w:bodyDiv w:val="1"/>
      <w:marLeft w:val="0"/>
      <w:marRight w:val="0"/>
      <w:marTop w:val="0"/>
      <w:marBottom w:val="0"/>
      <w:divBdr>
        <w:top w:val="none" w:sz="0" w:space="0" w:color="auto"/>
        <w:left w:val="none" w:sz="0" w:space="0" w:color="auto"/>
        <w:bottom w:val="none" w:sz="0" w:space="0" w:color="auto"/>
        <w:right w:val="none" w:sz="0" w:space="0" w:color="auto"/>
      </w:divBdr>
    </w:div>
    <w:div w:id="1844121868">
      <w:bodyDiv w:val="1"/>
      <w:marLeft w:val="0"/>
      <w:marRight w:val="0"/>
      <w:marTop w:val="0"/>
      <w:marBottom w:val="0"/>
      <w:divBdr>
        <w:top w:val="none" w:sz="0" w:space="0" w:color="auto"/>
        <w:left w:val="none" w:sz="0" w:space="0" w:color="auto"/>
        <w:bottom w:val="none" w:sz="0" w:space="0" w:color="auto"/>
        <w:right w:val="none" w:sz="0" w:space="0" w:color="auto"/>
      </w:divBdr>
    </w:div>
    <w:div w:id="1851262876">
      <w:bodyDiv w:val="1"/>
      <w:marLeft w:val="0"/>
      <w:marRight w:val="0"/>
      <w:marTop w:val="0"/>
      <w:marBottom w:val="0"/>
      <w:divBdr>
        <w:top w:val="none" w:sz="0" w:space="0" w:color="auto"/>
        <w:left w:val="none" w:sz="0" w:space="0" w:color="auto"/>
        <w:bottom w:val="none" w:sz="0" w:space="0" w:color="auto"/>
        <w:right w:val="none" w:sz="0" w:space="0" w:color="auto"/>
      </w:divBdr>
    </w:div>
    <w:div w:id="1851605837">
      <w:bodyDiv w:val="1"/>
      <w:marLeft w:val="0"/>
      <w:marRight w:val="0"/>
      <w:marTop w:val="0"/>
      <w:marBottom w:val="0"/>
      <w:divBdr>
        <w:top w:val="none" w:sz="0" w:space="0" w:color="auto"/>
        <w:left w:val="none" w:sz="0" w:space="0" w:color="auto"/>
        <w:bottom w:val="none" w:sz="0" w:space="0" w:color="auto"/>
        <w:right w:val="none" w:sz="0" w:space="0" w:color="auto"/>
      </w:divBdr>
    </w:div>
    <w:div w:id="1860000501">
      <w:bodyDiv w:val="1"/>
      <w:marLeft w:val="0"/>
      <w:marRight w:val="0"/>
      <w:marTop w:val="0"/>
      <w:marBottom w:val="0"/>
      <w:divBdr>
        <w:top w:val="none" w:sz="0" w:space="0" w:color="auto"/>
        <w:left w:val="none" w:sz="0" w:space="0" w:color="auto"/>
        <w:bottom w:val="none" w:sz="0" w:space="0" w:color="auto"/>
        <w:right w:val="none" w:sz="0" w:space="0" w:color="auto"/>
      </w:divBdr>
    </w:div>
    <w:div w:id="1949964593">
      <w:bodyDiv w:val="1"/>
      <w:marLeft w:val="0"/>
      <w:marRight w:val="0"/>
      <w:marTop w:val="0"/>
      <w:marBottom w:val="0"/>
      <w:divBdr>
        <w:top w:val="none" w:sz="0" w:space="0" w:color="auto"/>
        <w:left w:val="none" w:sz="0" w:space="0" w:color="auto"/>
        <w:bottom w:val="none" w:sz="0" w:space="0" w:color="auto"/>
        <w:right w:val="none" w:sz="0" w:space="0" w:color="auto"/>
      </w:divBdr>
    </w:div>
    <w:div w:id="1962149426">
      <w:bodyDiv w:val="1"/>
      <w:marLeft w:val="0"/>
      <w:marRight w:val="0"/>
      <w:marTop w:val="0"/>
      <w:marBottom w:val="0"/>
      <w:divBdr>
        <w:top w:val="none" w:sz="0" w:space="0" w:color="auto"/>
        <w:left w:val="none" w:sz="0" w:space="0" w:color="auto"/>
        <w:bottom w:val="none" w:sz="0" w:space="0" w:color="auto"/>
        <w:right w:val="none" w:sz="0" w:space="0" w:color="auto"/>
      </w:divBdr>
    </w:div>
    <w:div w:id="1987859984">
      <w:bodyDiv w:val="1"/>
      <w:marLeft w:val="0"/>
      <w:marRight w:val="0"/>
      <w:marTop w:val="0"/>
      <w:marBottom w:val="0"/>
      <w:divBdr>
        <w:top w:val="none" w:sz="0" w:space="0" w:color="auto"/>
        <w:left w:val="none" w:sz="0" w:space="0" w:color="auto"/>
        <w:bottom w:val="none" w:sz="0" w:space="0" w:color="auto"/>
        <w:right w:val="none" w:sz="0" w:space="0" w:color="auto"/>
      </w:divBdr>
    </w:div>
    <w:div w:id="2011371162">
      <w:bodyDiv w:val="1"/>
      <w:marLeft w:val="0"/>
      <w:marRight w:val="0"/>
      <w:marTop w:val="0"/>
      <w:marBottom w:val="0"/>
      <w:divBdr>
        <w:top w:val="none" w:sz="0" w:space="0" w:color="auto"/>
        <w:left w:val="none" w:sz="0" w:space="0" w:color="auto"/>
        <w:bottom w:val="none" w:sz="0" w:space="0" w:color="auto"/>
        <w:right w:val="none" w:sz="0" w:space="0" w:color="auto"/>
      </w:divBdr>
    </w:div>
    <w:div w:id="2018188547">
      <w:bodyDiv w:val="1"/>
      <w:marLeft w:val="0"/>
      <w:marRight w:val="0"/>
      <w:marTop w:val="0"/>
      <w:marBottom w:val="0"/>
      <w:divBdr>
        <w:top w:val="none" w:sz="0" w:space="0" w:color="auto"/>
        <w:left w:val="none" w:sz="0" w:space="0" w:color="auto"/>
        <w:bottom w:val="none" w:sz="0" w:space="0" w:color="auto"/>
        <w:right w:val="none" w:sz="0" w:space="0" w:color="auto"/>
      </w:divBdr>
    </w:div>
    <w:div w:id="205862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5.xml"/><Relationship Id="rId39" Type="http://schemas.openxmlformats.org/officeDocument/2006/relationships/customXml" Target="../customXml/item2.xml"/><Relationship Id="rId21" Type="http://schemas.openxmlformats.org/officeDocument/2006/relationships/image" Target="media/image5.jpeg"/><Relationship Id="rId34"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29" Type="http://schemas.openxmlformats.org/officeDocument/2006/relationships/chart" Target="charts/chart1.xm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header" Target="header7.xml"/><Relationship Id="rId37" Type="http://schemas.openxmlformats.org/officeDocument/2006/relationships/glossaryDocument" Target="glossary/document.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footer" Target="footer6.xml"/><Relationship Id="rId30" Type="http://schemas.openxmlformats.org/officeDocument/2006/relationships/chart" Target="charts/chart2.xml"/><Relationship Id="rId35" Type="http://schemas.openxmlformats.org/officeDocument/2006/relationships/image" Target="media/image10.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footer" Target="footer8.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lang="en-AU"/>
            </a:pPr>
            <a:r>
              <a:rPr lang="en-US" sz="1000"/>
              <a:t>The percentage of alumni who changed jobs in each cohort</a:t>
            </a:r>
          </a:p>
        </c:rich>
      </c:tx>
      <c:layout>
        <c:manualLayout>
          <c:xMode val="edge"/>
          <c:yMode val="edge"/>
          <c:x val="0.15180227471566099"/>
          <c:y val="4.365079365079363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The percentage of changing job</c:v>
                </c:pt>
              </c:strCache>
            </c:strRef>
          </c:tx>
          <c:invertIfNegative val="0"/>
          <c:cat>
            <c:strRef>
              <c:f>Sheet1!$A$2:$A$4</c:f>
              <c:strCache>
                <c:ptCount val="3"/>
                <c:pt idx="0">
                  <c:v>Group 2005</c:v>
                </c:pt>
                <c:pt idx="1">
                  <c:v>Group 2008</c:v>
                </c:pt>
                <c:pt idx="2">
                  <c:v>Group 2011</c:v>
                </c:pt>
              </c:strCache>
            </c:strRef>
          </c:cat>
          <c:val>
            <c:numRef>
              <c:f>Sheet1!$B$2:$B$4</c:f>
              <c:numCache>
                <c:formatCode>0%</c:formatCode>
                <c:ptCount val="3"/>
                <c:pt idx="0">
                  <c:v>0.60000000000000064</c:v>
                </c:pt>
                <c:pt idx="1">
                  <c:v>0.53</c:v>
                </c:pt>
                <c:pt idx="2">
                  <c:v>0.13</c:v>
                </c:pt>
              </c:numCache>
            </c:numRef>
          </c:val>
        </c:ser>
        <c:dLbls>
          <c:showLegendKey val="0"/>
          <c:showVal val="0"/>
          <c:showCatName val="0"/>
          <c:showSerName val="0"/>
          <c:showPercent val="0"/>
          <c:showBubbleSize val="0"/>
        </c:dLbls>
        <c:gapWidth val="150"/>
        <c:shape val="box"/>
        <c:axId val="167944960"/>
        <c:axId val="167947264"/>
        <c:axId val="0"/>
      </c:bar3DChart>
      <c:catAx>
        <c:axId val="167944960"/>
        <c:scaling>
          <c:orientation val="minMax"/>
        </c:scaling>
        <c:delete val="0"/>
        <c:axPos val="b"/>
        <c:majorTickMark val="out"/>
        <c:minorTickMark val="none"/>
        <c:tickLblPos val="nextTo"/>
        <c:txPr>
          <a:bodyPr/>
          <a:lstStyle/>
          <a:p>
            <a:pPr>
              <a:defRPr lang="en-AU"/>
            </a:pPr>
            <a:endParaRPr lang="en-US"/>
          </a:p>
        </c:txPr>
        <c:crossAx val="167947264"/>
        <c:crosses val="autoZero"/>
        <c:auto val="1"/>
        <c:lblAlgn val="ctr"/>
        <c:lblOffset val="100"/>
        <c:noMultiLvlLbl val="0"/>
      </c:catAx>
      <c:valAx>
        <c:axId val="167947264"/>
        <c:scaling>
          <c:orientation val="minMax"/>
        </c:scaling>
        <c:delete val="0"/>
        <c:axPos val="l"/>
        <c:majorGridlines/>
        <c:numFmt formatCode="0%" sourceLinked="1"/>
        <c:majorTickMark val="out"/>
        <c:minorTickMark val="none"/>
        <c:tickLblPos val="nextTo"/>
        <c:txPr>
          <a:bodyPr/>
          <a:lstStyle/>
          <a:p>
            <a:pPr>
              <a:defRPr lang="en-AU"/>
            </a:pPr>
            <a:endParaRPr lang="en-US"/>
          </a:p>
        </c:txPr>
        <c:crossAx val="167944960"/>
        <c:crosses val="autoZero"/>
        <c:crossBetween val="between"/>
      </c:valAx>
    </c:plotArea>
    <c:legend>
      <c:legendPos val="r"/>
      <c:layout/>
      <c:overlay val="0"/>
      <c:txPr>
        <a:bodyPr/>
        <a:lstStyle/>
        <a:p>
          <a:pPr>
            <a:defRPr lang="en-AU"/>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lang="en-AU"/>
            </a:pPr>
            <a:r>
              <a:rPr lang="en-US" sz="1000"/>
              <a:t>Percentage of alumni promoted in each cohort</a:t>
            </a:r>
          </a:p>
        </c:rich>
      </c:tx>
      <c:layout/>
      <c:overlay val="0"/>
    </c:title>
    <c:autoTitleDeleted val="0"/>
    <c:plotArea>
      <c:layout/>
      <c:barChart>
        <c:barDir val="col"/>
        <c:grouping val="clustered"/>
        <c:varyColors val="0"/>
        <c:ser>
          <c:idx val="0"/>
          <c:order val="0"/>
          <c:tx>
            <c:strRef>
              <c:f>Sheet1!$B$1</c:f>
              <c:strCache>
                <c:ptCount val="1"/>
                <c:pt idx="0">
                  <c:v>Percentage of promotion</c:v>
                </c:pt>
              </c:strCache>
            </c:strRef>
          </c:tx>
          <c:invertIfNegative val="0"/>
          <c:cat>
            <c:strRef>
              <c:f>Sheet1!$A$2:$A$4</c:f>
              <c:strCache>
                <c:ptCount val="3"/>
                <c:pt idx="0">
                  <c:v>Group 2005</c:v>
                </c:pt>
                <c:pt idx="1">
                  <c:v>Group 2008</c:v>
                </c:pt>
                <c:pt idx="2">
                  <c:v>Group 2011</c:v>
                </c:pt>
              </c:strCache>
            </c:strRef>
          </c:cat>
          <c:val>
            <c:numRef>
              <c:f>Sheet1!$B$2:$B$4</c:f>
              <c:numCache>
                <c:formatCode>0%</c:formatCode>
                <c:ptCount val="3"/>
                <c:pt idx="0">
                  <c:v>0.87000000000000066</c:v>
                </c:pt>
                <c:pt idx="1">
                  <c:v>0.67000000000000093</c:v>
                </c:pt>
                <c:pt idx="2">
                  <c:v>0.47000000000000008</c:v>
                </c:pt>
              </c:numCache>
            </c:numRef>
          </c:val>
        </c:ser>
        <c:dLbls>
          <c:showLegendKey val="0"/>
          <c:showVal val="0"/>
          <c:showCatName val="0"/>
          <c:showSerName val="0"/>
          <c:showPercent val="0"/>
          <c:showBubbleSize val="0"/>
        </c:dLbls>
        <c:gapWidth val="150"/>
        <c:axId val="177025792"/>
        <c:axId val="177027328"/>
      </c:barChart>
      <c:catAx>
        <c:axId val="177025792"/>
        <c:scaling>
          <c:orientation val="minMax"/>
        </c:scaling>
        <c:delete val="0"/>
        <c:axPos val="b"/>
        <c:majorTickMark val="out"/>
        <c:minorTickMark val="none"/>
        <c:tickLblPos val="nextTo"/>
        <c:txPr>
          <a:bodyPr/>
          <a:lstStyle/>
          <a:p>
            <a:pPr>
              <a:defRPr lang="en-AU"/>
            </a:pPr>
            <a:endParaRPr lang="en-US"/>
          </a:p>
        </c:txPr>
        <c:crossAx val="177027328"/>
        <c:crosses val="autoZero"/>
        <c:auto val="1"/>
        <c:lblAlgn val="ctr"/>
        <c:lblOffset val="100"/>
        <c:noMultiLvlLbl val="0"/>
      </c:catAx>
      <c:valAx>
        <c:axId val="177027328"/>
        <c:scaling>
          <c:orientation val="minMax"/>
        </c:scaling>
        <c:delete val="0"/>
        <c:axPos val="l"/>
        <c:majorGridlines/>
        <c:numFmt formatCode="0%" sourceLinked="1"/>
        <c:majorTickMark val="out"/>
        <c:minorTickMark val="none"/>
        <c:tickLblPos val="nextTo"/>
        <c:txPr>
          <a:bodyPr/>
          <a:lstStyle/>
          <a:p>
            <a:pPr>
              <a:defRPr lang="en-AU"/>
            </a:pPr>
            <a:endParaRPr lang="en-US"/>
          </a:p>
        </c:txPr>
        <c:crossAx val="177025792"/>
        <c:crosses val="autoZero"/>
        <c:crossBetween val="between"/>
      </c:valAx>
    </c:plotArea>
    <c:legend>
      <c:legendPos val="r"/>
      <c:layout/>
      <c:overlay val="0"/>
      <c:txPr>
        <a:bodyPr/>
        <a:lstStyle/>
        <a:p>
          <a:pPr>
            <a:defRPr lang="en-AU"/>
          </a:pPr>
          <a:endParaRPr lang="en-US"/>
        </a:p>
      </c:txPr>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A9A9AD4FEE940138719206C407252DC"/>
        <w:category>
          <w:name w:val="General"/>
          <w:gallery w:val="placeholder"/>
        </w:category>
        <w:types>
          <w:type w:val="bbPlcHdr"/>
        </w:types>
        <w:behaviors>
          <w:behavior w:val="content"/>
        </w:behaviors>
        <w:guid w:val="{FF23D7D2-83E7-40E2-85D5-6FAD281ADE5F}"/>
      </w:docPartPr>
      <w:docPartBody>
        <w:p w:rsidR="00896240" w:rsidRDefault="00A1285A">
          <w:pPr>
            <w:pStyle w:val="5A9A9AD4FEE940138719206C407252DC"/>
          </w:pPr>
          <w:r w:rsidRPr="00975405">
            <w:rPr>
              <w:rStyle w:val="PlaceholderText"/>
            </w:rPr>
            <w:t>Choose a building block.</w:t>
          </w:r>
        </w:p>
      </w:docPartBody>
    </w:docPart>
    <w:docPart>
      <w:docPartPr>
        <w:name w:val="B746FF39541E4C5891DF384B814B2370"/>
        <w:category>
          <w:name w:val="General"/>
          <w:gallery w:val="placeholder"/>
        </w:category>
        <w:types>
          <w:type w:val="bbPlcHdr"/>
        </w:types>
        <w:behaviors>
          <w:behavior w:val="content"/>
        </w:behaviors>
        <w:guid w:val="{1470FC59-B54E-4BEA-BEA5-B4292413077C}"/>
      </w:docPartPr>
      <w:docPartBody>
        <w:p w:rsidR="00896240" w:rsidRDefault="00A1285A">
          <w:pPr>
            <w:pStyle w:val="B746FF39541E4C5891DF384B814B2370"/>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imbusSanNov">
    <w:altName w:val="Courier New"/>
    <w:panose1 w:val="00000000000000000000"/>
    <w:charset w:val="00"/>
    <w:family w:val="modern"/>
    <w:notTrueType/>
    <w:pitch w:val="variable"/>
    <w:sig w:usb0="00000007" w:usb1="00000001" w:usb2="00000000" w:usb3="00000000" w:csb0="00000093"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inkAnnotations="0"/>
  <w:defaultTabStop w:val="720"/>
  <w:characterSpacingControl w:val="doNotCompress"/>
  <w:compat>
    <w:useFELayout/>
    <w:compatSetting w:name="compatibilityMode" w:uri="http://schemas.microsoft.com/office/word" w:val="12"/>
  </w:compat>
  <w:rsids>
    <w:rsidRoot w:val="00A1285A"/>
    <w:rsid w:val="000F2386"/>
    <w:rsid w:val="00120673"/>
    <w:rsid w:val="00123979"/>
    <w:rsid w:val="00141259"/>
    <w:rsid w:val="00212280"/>
    <w:rsid w:val="00235D3A"/>
    <w:rsid w:val="002E03C2"/>
    <w:rsid w:val="002E23D7"/>
    <w:rsid w:val="003D0C0D"/>
    <w:rsid w:val="00425934"/>
    <w:rsid w:val="004A43A7"/>
    <w:rsid w:val="004D7D0F"/>
    <w:rsid w:val="004E106E"/>
    <w:rsid w:val="004F7F7C"/>
    <w:rsid w:val="00591453"/>
    <w:rsid w:val="005D512A"/>
    <w:rsid w:val="00676486"/>
    <w:rsid w:val="006A686C"/>
    <w:rsid w:val="00731F1F"/>
    <w:rsid w:val="00733B61"/>
    <w:rsid w:val="00787AA2"/>
    <w:rsid w:val="00896240"/>
    <w:rsid w:val="008B6FEA"/>
    <w:rsid w:val="009A367D"/>
    <w:rsid w:val="009D4AAD"/>
    <w:rsid w:val="00A1285A"/>
    <w:rsid w:val="00AC040C"/>
    <w:rsid w:val="00B107D7"/>
    <w:rsid w:val="00BD5A4A"/>
    <w:rsid w:val="00C101B6"/>
    <w:rsid w:val="00C11980"/>
    <w:rsid w:val="00CB31EA"/>
    <w:rsid w:val="00D23F16"/>
    <w:rsid w:val="00D56E1D"/>
    <w:rsid w:val="00D60D2C"/>
    <w:rsid w:val="00E0250E"/>
    <w:rsid w:val="00E65902"/>
    <w:rsid w:val="00EC07F7"/>
    <w:rsid w:val="00EE6D0B"/>
    <w:rsid w:val="00FA7BFC"/>
    <w:rsid w:val="00FD618B"/>
    <w:rsid w:val="00FE1E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2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1259"/>
    <w:rPr>
      <w:color w:val="808080"/>
    </w:rPr>
  </w:style>
  <w:style w:type="paragraph" w:customStyle="1" w:styleId="5A9A9AD4FEE940138719206C407252DC">
    <w:name w:val="5A9A9AD4FEE940138719206C407252DC"/>
    <w:rsid w:val="00141259"/>
  </w:style>
  <w:style w:type="paragraph" w:customStyle="1" w:styleId="B746FF39541E4C5891DF384B814B2370">
    <w:name w:val="B746FF39541E4C5891DF384B814B2370"/>
    <w:rsid w:val="00141259"/>
  </w:style>
  <w:style w:type="paragraph" w:customStyle="1" w:styleId="BCEE9AAE98304731B2310CB955736E41">
    <w:name w:val="BCEE9AAE98304731B2310CB955736E41"/>
    <w:rsid w:val="00141259"/>
  </w:style>
  <w:style w:type="paragraph" w:customStyle="1" w:styleId="53A129E3ED4E491E8FE33B218DF323B3">
    <w:name w:val="53A129E3ED4E491E8FE33B218DF323B3"/>
    <w:rsid w:val="0014125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A587AA9-6293-4FAC-AD4A-DFE1ED589903}"/>
</file>

<file path=customXml/itemProps2.xml><?xml version="1.0" encoding="utf-8"?>
<ds:datastoreItem xmlns:ds="http://schemas.openxmlformats.org/officeDocument/2006/customXml" ds:itemID="{D5ED32B2-FF17-46A8-9045-889F75354A58}"/>
</file>

<file path=customXml/itemProps3.xml><?xml version="1.0" encoding="utf-8"?>
<ds:datastoreItem xmlns:ds="http://schemas.openxmlformats.org/officeDocument/2006/customXml" ds:itemID="{4CFC1909-12F7-4E11-A08B-007AEFABEDE2}"/>
</file>

<file path=customXml/itemProps4.xml><?xml version="1.0" encoding="utf-8"?>
<ds:datastoreItem xmlns:ds="http://schemas.openxmlformats.org/officeDocument/2006/customXml" ds:itemID="{885B18C8-B856-4F14-A46B-B153A7C9E9DB}"/>
</file>

<file path=docProps/app.xml><?xml version="1.0" encoding="utf-8"?>
<Properties xmlns="http://schemas.openxmlformats.org/officeDocument/2006/extended-properties" xmlns:vt="http://schemas.openxmlformats.org/officeDocument/2006/docPropsVTypes">
  <Template>E48C1B52.dotm</Template>
  <TotalTime>0</TotalTime>
  <Pages>73</Pages>
  <Words>28834</Words>
  <Characters>156575</Characters>
  <Application>Microsoft Office Word</Application>
  <DocSecurity>0</DocSecurity>
  <Lines>5591</Lines>
  <Paragraphs>3783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181626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2015-11-04T04:34:00Z</dcterms:created>
  <dcterms:modified xsi:type="dcterms:W3CDTF">2015-11-04T04:34:00Z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985900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