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A899C" w14:textId="5CBA9AC4" w:rsidR="00A5487F" w:rsidRPr="00C858CF" w:rsidRDefault="004E5F80" w:rsidP="00C93F5E">
      <w:pPr>
        <w:tabs>
          <w:tab w:val="left" w:pos="2835"/>
        </w:tabs>
        <w:jc w:val="center"/>
        <w:rPr>
          <w:rFonts w:eastAsiaTheme="minorEastAsia"/>
          <w:b/>
          <w:sz w:val="24"/>
          <w:szCs w:val="24"/>
          <w:lang w:eastAsia="zh-TW"/>
        </w:rPr>
      </w:pPr>
      <w:bookmarkStart w:id="0" w:name="_GoBack"/>
      <w:bookmarkEnd w:id="0"/>
      <w:r w:rsidRPr="00C858CF">
        <w:rPr>
          <w:b/>
          <w:sz w:val="24"/>
          <w:szCs w:val="24"/>
          <w:lang w:eastAsia="zh-HK"/>
        </w:rPr>
        <w:t>ANNEX II</w:t>
      </w:r>
    </w:p>
    <w:p w14:paraId="2B6D27BD" w14:textId="77777777" w:rsidR="00A5487F" w:rsidRPr="00C858CF" w:rsidRDefault="00A5487F" w:rsidP="00C93F5E">
      <w:pPr>
        <w:tabs>
          <w:tab w:val="left" w:pos="2835"/>
        </w:tabs>
        <w:jc w:val="center"/>
        <w:rPr>
          <w:b/>
          <w:sz w:val="24"/>
          <w:szCs w:val="24"/>
        </w:rPr>
      </w:pPr>
    </w:p>
    <w:p w14:paraId="159A4A9D" w14:textId="2F683861" w:rsidR="00A5487F" w:rsidRPr="00C858CF" w:rsidRDefault="004E5F80" w:rsidP="00C93F5E">
      <w:pPr>
        <w:tabs>
          <w:tab w:val="left" w:pos="2835"/>
        </w:tabs>
        <w:jc w:val="center"/>
        <w:rPr>
          <w:b/>
          <w:sz w:val="24"/>
          <w:szCs w:val="24"/>
        </w:rPr>
      </w:pPr>
      <w:r w:rsidRPr="00C858CF">
        <w:rPr>
          <w:b/>
          <w:sz w:val="24"/>
          <w:szCs w:val="24"/>
        </w:rPr>
        <w:t xml:space="preserve">SCHEDULE OF </w:t>
      </w:r>
      <w:r w:rsidR="004D7C62" w:rsidRPr="00C858CF">
        <w:rPr>
          <w:b/>
          <w:sz w:val="24"/>
          <w:szCs w:val="24"/>
        </w:rPr>
        <w:t>HONG KONG, CHINA</w:t>
      </w:r>
    </w:p>
    <w:p w14:paraId="5B2D316A" w14:textId="77777777" w:rsidR="004E5F80" w:rsidRPr="00C858CF" w:rsidRDefault="004E5F80" w:rsidP="00C93F5E">
      <w:pPr>
        <w:tabs>
          <w:tab w:val="left" w:pos="2835"/>
        </w:tabs>
        <w:jc w:val="center"/>
        <w:rPr>
          <w:b/>
          <w:sz w:val="24"/>
          <w:szCs w:val="24"/>
        </w:rPr>
      </w:pPr>
    </w:p>
    <w:p w14:paraId="6FCD9B2D" w14:textId="77777777" w:rsidR="004E5F80" w:rsidRPr="00C858CF" w:rsidRDefault="004E5F80" w:rsidP="00C93F5E">
      <w:pPr>
        <w:tabs>
          <w:tab w:val="left" w:pos="2835"/>
        </w:tabs>
        <w:jc w:val="center"/>
        <w:rPr>
          <w:b/>
          <w:sz w:val="24"/>
          <w:szCs w:val="24"/>
        </w:rPr>
      </w:pPr>
    </w:p>
    <w:p w14:paraId="4C23E84F" w14:textId="6D4EE161" w:rsidR="007D3D82" w:rsidRPr="00C858CF" w:rsidRDefault="007D3D82" w:rsidP="00C93F5E">
      <w:pPr>
        <w:tabs>
          <w:tab w:val="left" w:pos="2835"/>
        </w:tabs>
        <w:jc w:val="center"/>
        <w:rPr>
          <w:b/>
          <w:sz w:val="24"/>
          <w:szCs w:val="24"/>
        </w:rPr>
      </w:pPr>
      <w:r w:rsidRPr="00C858CF">
        <w:rPr>
          <w:b/>
          <w:sz w:val="24"/>
          <w:szCs w:val="24"/>
        </w:rPr>
        <w:t>INTRODUCTORY NOTES</w:t>
      </w:r>
    </w:p>
    <w:p w14:paraId="28986A77" w14:textId="77777777" w:rsidR="007D3D82" w:rsidRPr="00C858CF" w:rsidRDefault="007D3D82" w:rsidP="00C93F5E">
      <w:pPr>
        <w:tabs>
          <w:tab w:val="left" w:pos="2835"/>
        </w:tabs>
        <w:rPr>
          <w:sz w:val="20"/>
          <w:szCs w:val="24"/>
        </w:rPr>
      </w:pPr>
    </w:p>
    <w:p w14:paraId="7A3931AB" w14:textId="77777777" w:rsidR="007D3D82" w:rsidRPr="00C858CF" w:rsidRDefault="007D3D82" w:rsidP="00C93F5E">
      <w:pPr>
        <w:tabs>
          <w:tab w:val="left" w:pos="567"/>
          <w:tab w:val="left" w:pos="1134"/>
          <w:tab w:val="left" w:pos="1701"/>
          <w:tab w:val="left" w:pos="2268"/>
          <w:tab w:val="left" w:pos="2835"/>
        </w:tabs>
        <w:ind w:right="83"/>
        <w:jc w:val="both"/>
        <w:rPr>
          <w:sz w:val="23"/>
          <w:szCs w:val="24"/>
        </w:rPr>
      </w:pPr>
    </w:p>
    <w:p w14:paraId="7F335BAD" w14:textId="77777777" w:rsidR="007D3D82" w:rsidRPr="00C858CF" w:rsidRDefault="007D3D82" w:rsidP="00C93F5E">
      <w:pPr>
        <w:tabs>
          <w:tab w:val="left" w:pos="567"/>
          <w:tab w:val="left" w:pos="669"/>
          <w:tab w:val="left" w:pos="670"/>
          <w:tab w:val="left" w:pos="1134"/>
          <w:tab w:val="left" w:pos="1701"/>
          <w:tab w:val="left" w:pos="2268"/>
          <w:tab w:val="left" w:pos="2835"/>
        </w:tabs>
        <w:ind w:right="83"/>
        <w:jc w:val="both"/>
        <w:rPr>
          <w:sz w:val="24"/>
        </w:rPr>
      </w:pPr>
      <w:r w:rsidRPr="00C858CF">
        <w:rPr>
          <w:sz w:val="24"/>
        </w:rPr>
        <w:tab/>
        <w:t xml:space="preserve">Where an inconsistency arises in relation to the interpretation of an </w:t>
      </w:r>
      <w:r w:rsidRPr="00C858CF">
        <w:rPr>
          <w:spacing w:val="-3"/>
          <w:sz w:val="24"/>
        </w:rPr>
        <w:t xml:space="preserve">entry, </w:t>
      </w:r>
      <w:r w:rsidRPr="00C858CF">
        <w:rPr>
          <w:sz w:val="24"/>
        </w:rPr>
        <w:t>the Description element of the entry shall prevail to the extent of the</w:t>
      </w:r>
      <w:r w:rsidRPr="00C858CF">
        <w:rPr>
          <w:spacing w:val="-33"/>
          <w:sz w:val="24"/>
        </w:rPr>
        <w:t xml:space="preserve"> </w:t>
      </w:r>
      <w:r w:rsidRPr="00C858CF">
        <w:rPr>
          <w:sz w:val="24"/>
        </w:rPr>
        <w:t>inconsistency.</w:t>
      </w:r>
    </w:p>
    <w:p w14:paraId="5FF25647" w14:textId="1BCCD59B" w:rsidR="006720C8" w:rsidRPr="00C858CF" w:rsidRDefault="006720C8" w:rsidP="00C93F5E">
      <w:pPr>
        <w:pStyle w:val="ListParagraph"/>
        <w:tabs>
          <w:tab w:val="left" w:pos="669"/>
          <w:tab w:val="left" w:pos="670"/>
          <w:tab w:val="left" w:pos="2835"/>
        </w:tabs>
        <w:ind w:left="0" w:right="83" w:firstLine="0"/>
        <w:jc w:val="both"/>
        <w:rPr>
          <w:sz w:val="24"/>
        </w:rPr>
      </w:pPr>
    </w:p>
    <w:p w14:paraId="6EE4DACD" w14:textId="77777777" w:rsidR="00A20303" w:rsidRPr="00C858CF" w:rsidRDefault="00A20303" w:rsidP="00C93F5E">
      <w:pPr>
        <w:tabs>
          <w:tab w:val="left" w:pos="2835"/>
        </w:tabs>
        <w:rPr>
          <w:sz w:val="24"/>
        </w:rPr>
        <w:sectPr w:rsidR="00A20303" w:rsidRPr="00C858CF" w:rsidSect="00BB7AEF">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1701" w:header="714" w:footer="850" w:gutter="0"/>
          <w:cols w:space="720"/>
          <w:docGrid w:linePitch="299"/>
        </w:sectPr>
      </w:pPr>
    </w:p>
    <w:p w14:paraId="5CAAD1B9" w14:textId="77777777" w:rsidR="006720C8" w:rsidRPr="00C858CF" w:rsidRDefault="00DB55A2" w:rsidP="00C93F5E">
      <w:pPr>
        <w:pStyle w:val="BodyText"/>
        <w:tabs>
          <w:tab w:val="left" w:pos="2835"/>
        </w:tabs>
        <w:rPr>
          <w:b/>
        </w:rPr>
      </w:pPr>
      <w:r w:rsidRPr="00C858CF">
        <w:rPr>
          <w:b/>
          <w:u w:val="single"/>
        </w:rPr>
        <w:lastRenderedPageBreak/>
        <w:t>II-HKC-1</w:t>
      </w:r>
    </w:p>
    <w:p w14:paraId="203C8BBD" w14:textId="77777777" w:rsidR="006720C8" w:rsidRPr="00C858CF" w:rsidRDefault="006720C8" w:rsidP="00C93F5E">
      <w:pPr>
        <w:pStyle w:val="BodyText"/>
        <w:tabs>
          <w:tab w:val="left" w:pos="2835"/>
        </w:tabs>
        <w:rPr>
          <w:sz w:val="16"/>
        </w:rPr>
      </w:pPr>
    </w:p>
    <w:p w14:paraId="4DC989DB" w14:textId="77777777" w:rsidR="006720C8" w:rsidRPr="00C858CF" w:rsidRDefault="00DB55A2" w:rsidP="00C93F5E">
      <w:pPr>
        <w:tabs>
          <w:tab w:val="left" w:pos="0"/>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47BA793D" w14:textId="77777777" w:rsidR="006720C8" w:rsidRPr="00C858CF" w:rsidRDefault="006720C8" w:rsidP="00C93F5E">
      <w:pPr>
        <w:pStyle w:val="BodyText"/>
        <w:tabs>
          <w:tab w:val="left" w:pos="2835"/>
        </w:tabs>
        <w:rPr>
          <w:sz w:val="23"/>
        </w:rPr>
      </w:pPr>
    </w:p>
    <w:p w14:paraId="57C9FB77" w14:textId="77777777" w:rsidR="006720C8" w:rsidRPr="00C858CF" w:rsidRDefault="00DB55A2" w:rsidP="00C93F5E">
      <w:pPr>
        <w:pStyle w:val="Heading1"/>
        <w:tabs>
          <w:tab w:val="left" w:pos="2835"/>
        </w:tabs>
        <w:ind w:left="0"/>
      </w:pPr>
      <w:r w:rsidRPr="00C858CF">
        <w:t>Industry Classification</w:t>
      </w:r>
    </w:p>
    <w:p w14:paraId="7AC0EA0E" w14:textId="77777777" w:rsidR="006720C8" w:rsidRPr="00C858CF" w:rsidRDefault="006720C8" w:rsidP="00C93F5E">
      <w:pPr>
        <w:pStyle w:val="BodyText"/>
        <w:tabs>
          <w:tab w:val="left" w:pos="2835"/>
        </w:tabs>
        <w:rPr>
          <w:b/>
          <w:sz w:val="23"/>
        </w:rPr>
      </w:pPr>
    </w:p>
    <w:p w14:paraId="55E01585" w14:textId="26F04499" w:rsidR="006720C8" w:rsidRPr="00C858CF" w:rsidRDefault="00DB55A2" w:rsidP="00C93F5E">
      <w:pPr>
        <w:tabs>
          <w:tab w:val="left" w:pos="2835"/>
        </w:tabs>
        <w:ind w:left="2835" w:hanging="2835"/>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AC59A0" w:rsidRPr="00C858CF">
        <w:rPr>
          <w:sz w:val="24"/>
        </w:rPr>
        <w:t xml:space="preserve"> (Article 7.3)</w:t>
      </w:r>
    </w:p>
    <w:p w14:paraId="10A661AA" w14:textId="6B7FA99E" w:rsidR="006720C8" w:rsidRPr="00C858CF" w:rsidRDefault="00DB55A2" w:rsidP="00C93F5E">
      <w:pPr>
        <w:pStyle w:val="BodyText"/>
        <w:tabs>
          <w:tab w:val="left" w:pos="2835"/>
        </w:tabs>
        <w:ind w:left="2835"/>
      </w:pPr>
      <w:r w:rsidRPr="00C858CF">
        <w:t xml:space="preserve">National Treatment </w:t>
      </w:r>
      <w:r w:rsidR="00F53E02" w:rsidRPr="00C858CF">
        <w:t>(Article</w:t>
      </w:r>
      <w:r w:rsidR="002C3F42" w:rsidRPr="00C858CF">
        <w:t>s</w:t>
      </w:r>
      <w:r w:rsidR="00F53E02" w:rsidRPr="00C858CF">
        <w:t xml:space="preserve"> 7.4 and 12.4)</w:t>
      </w:r>
      <w:r w:rsidR="00F53E02" w:rsidRPr="00C858CF" w:rsidDel="00F53E02">
        <w:t xml:space="preserve"> </w:t>
      </w:r>
    </w:p>
    <w:p w14:paraId="59FD8222" w14:textId="19A84200" w:rsidR="00A20303" w:rsidRPr="00C858CF" w:rsidRDefault="005F3E0C" w:rsidP="00C93F5E">
      <w:pPr>
        <w:pStyle w:val="BodyText"/>
        <w:tabs>
          <w:tab w:val="left" w:pos="2835"/>
        </w:tabs>
        <w:ind w:left="2835"/>
      </w:pPr>
      <w:r w:rsidRPr="00C858CF">
        <w:t xml:space="preserve">Local Presence </w:t>
      </w:r>
      <w:r w:rsidR="00AC59A0" w:rsidRPr="00C858CF">
        <w:t>(Article 7.5)</w:t>
      </w:r>
    </w:p>
    <w:p w14:paraId="6DBD351A" w14:textId="7D021309" w:rsidR="005F3E0C" w:rsidRPr="00C858CF" w:rsidRDefault="005F3E0C" w:rsidP="00C93F5E">
      <w:pPr>
        <w:pStyle w:val="BodyText"/>
        <w:tabs>
          <w:tab w:val="left" w:pos="2835"/>
        </w:tabs>
        <w:ind w:left="2835"/>
      </w:pPr>
      <w:r w:rsidRPr="00C858CF">
        <w:t>Performance Requirements</w:t>
      </w:r>
      <w:r w:rsidR="00AC59A0" w:rsidRPr="00C858CF">
        <w:t xml:space="preserve"> (Article 12.6)</w:t>
      </w:r>
    </w:p>
    <w:p w14:paraId="0EAB1F75" w14:textId="7ECA67E2" w:rsidR="00696A21" w:rsidRPr="00C858CF" w:rsidRDefault="005F3E0C" w:rsidP="00C93F5E">
      <w:pPr>
        <w:pStyle w:val="BodyText"/>
        <w:tabs>
          <w:tab w:val="left" w:pos="2835"/>
        </w:tabs>
        <w:ind w:left="2835"/>
      </w:pPr>
      <w:r w:rsidRPr="00C858CF">
        <w:t xml:space="preserve">Senior Management and Boards of Directors </w:t>
      </w:r>
      <w:r w:rsidR="00AC59A0" w:rsidRPr="00C858CF">
        <w:t>(Article 12.7)</w:t>
      </w:r>
    </w:p>
    <w:p w14:paraId="55E28C77" w14:textId="77777777" w:rsidR="006720C8" w:rsidRPr="00C858CF" w:rsidRDefault="006720C8" w:rsidP="00C93F5E">
      <w:pPr>
        <w:pStyle w:val="BodyText"/>
        <w:tabs>
          <w:tab w:val="left" w:pos="2835"/>
        </w:tabs>
      </w:pPr>
    </w:p>
    <w:p w14:paraId="6F339D93" w14:textId="77777777" w:rsidR="00D07F7B" w:rsidRPr="00C858CF" w:rsidRDefault="00DB55A2" w:rsidP="00C93F5E">
      <w:pPr>
        <w:pStyle w:val="BodyText"/>
        <w:tabs>
          <w:tab w:val="left" w:pos="2835"/>
        </w:tabs>
        <w:ind w:right="378"/>
        <w:jc w:val="both"/>
        <w:rPr>
          <w:b/>
        </w:rPr>
      </w:pPr>
      <w:r w:rsidRPr="00C858CF">
        <w:rPr>
          <w:b/>
        </w:rPr>
        <w:t>Description</w:t>
      </w:r>
      <w:r w:rsidRPr="00C858CF">
        <w:rPr>
          <w:b/>
        </w:rPr>
        <w:tab/>
      </w:r>
      <w:r w:rsidR="00D07F7B" w:rsidRPr="00C858CF">
        <w:rPr>
          <w:u w:val="single"/>
        </w:rPr>
        <w:t xml:space="preserve">Cross-Border Trade in Services, and Establishment and </w:t>
      </w:r>
      <w:r w:rsidR="00D07F7B" w:rsidRPr="00C858CF">
        <w:tab/>
      </w:r>
      <w:r w:rsidR="00D07F7B" w:rsidRPr="00C858CF">
        <w:rPr>
          <w:u w:val="single"/>
        </w:rPr>
        <w:t>Related Provisions</w:t>
      </w:r>
    </w:p>
    <w:p w14:paraId="2A310345" w14:textId="77777777" w:rsidR="00D07F7B" w:rsidRPr="00C858CF" w:rsidRDefault="00D07F7B" w:rsidP="00C93F5E">
      <w:pPr>
        <w:pStyle w:val="BodyText"/>
        <w:tabs>
          <w:tab w:val="left" w:pos="2835"/>
        </w:tabs>
        <w:ind w:right="378"/>
        <w:jc w:val="center"/>
        <w:rPr>
          <w:b/>
        </w:rPr>
      </w:pPr>
    </w:p>
    <w:p w14:paraId="35573314" w14:textId="77777777" w:rsidR="006720C8" w:rsidRPr="00C858CF" w:rsidRDefault="00DB55A2" w:rsidP="00C93F5E">
      <w:pPr>
        <w:pStyle w:val="BodyText"/>
        <w:tabs>
          <w:tab w:val="left" w:pos="2835"/>
        </w:tabs>
        <w:ind w:left="2835" w:right="83"/>
      </w:pPr>
      <w:r w:rsidRPr="00C858CF">
        <w:t>Hong Kong, China reserves the right to adopt</w:t>
      </w:r>
      <w:r w:rsidRPr="00C858CF">
        <w:rPr>
          <w:spacing w:val="-7"/>
        </w:rPr>
        <w:t xml:space="preserve"> </w:t>
      </w:r>
      <w:r w:rsidRPr="00C858CF">
        <w:t>or</w:t>
      </w:r>
      <w:r w:rsidRPr="00C858CF">
        <w:rPr>
          <w:spacing w:val="-2"/>
        </w:rPr>
        <w:t xml:space="preserve"> </w:t>
      </w:r>
      <w:r w:rsidRPr="00C858CF">
        <w:t>maintain any measure with respect</w:t>
      </w:r>
      <w:r w:rsidRPr="00C858CF">
        <w:rPr>
          <w:spacing w:val="-3"/>
        </w:rPr>
        <w:t xml:space="preserve"> </w:t>
      </w:r>
      <w:r w:rsidRPr="00C858CF">
        <w:t>to:</w:t>
      </w:r>
    </w:p>
    <w:p w14:paraId="6D4F44E7" w14:textId="77777777" w:rsidR="006720C8" w:rsidRPr="00C858CF" w:rsidRDefault="006720C8" w:rsidP="00C93F5E">
      <w:pPr>
        <w:pStyle w:val="BodyText"/>
        <w:tabs>
          <w:tab w:val="left" w:pos="2835"/>
        </w:tabs>
        <w:rPr>
          <w:sz w:val="23"/>
        </w:rPr>
      </w:pPr>
    </w:p>
    <w:p w14:paraId="2067CAD7" w14:textId="07F459B4" w:rsidR="006720C8" w:rsidRPr="00C858CF" w:rsidRDefault="00F816E4" w:rsidP="00F816E4">
      <w:pPr>
        <w:pStyle w:val="BodyText"/>
        <w:tabs>
          <w:tab w:val="left" w:pos="2835"/>
        </w:tabs>
        <w:ind w:left="3402" w:hanging="3402"/>
        <w:rPr>
          <w:lang w:eastAsia="zh-HK"/>
        </w:rPr>
      </w:pPr>
      <w:r w:rsidRPr="00C858CF">
        <w:rPr>
          <w:lang w:val="en-AU" w:eastAsia="en-AU"/>
        </w:rPr>
        <w:tab/>
      </w:r>
      <w:r w:rsidR="003C15C2" w:rsidRPr="00C858CF">
        <w:rPr>
          <w:lang w:val="en-AU" w:eastAsia="en-AU"/>
        </w:rPr>
        <w:t>(a)</w:t>
      </w:r>
      <w:r w:rsidR="003C15C2" w:rsidRPr="00C858CF">
        <w:rPr>
          <w:lang w:val="en-AU" w:eastAsia="en-AU"/>
        </w:rPr>
        <w:tab/>
      </w:r>
      <w:r w:rsidR="00DB55A2" w:rsidRPr="00C858CF">
        <w:rPr>
          <w:lang w:val="en-AU" w:eastAsia="en-AU"/>
        </w:rPr>
        <w:t>public law enforcement, ambulance services, correctional services</w:t>
      </w:r>
      <w:r w:rsidR="00CF1B28" w:rsidRPr="00C858CF">
        <w:rPr>
          <w:lang w:val="en-AU" w:eastAsia="en-AU"/>
        </w:rPr>
        <w:t>,</w:t>
      </w:r>
      <w:r w:rsidR="00DB55A2" w:rsidRPr="00C858CF">
        <w:rPr>
          <w:lang w:val="en-AU" w:eastAsia="en-AU"/>
        </w:rPr>
        <w:t xml:space="preserve"> firefighting </w:t>
      </w:r>
      <w:r w:rsidR="00CF1B28" w:rsidRPr="00C858CF">
        <w:rPr>
          <w:lang w:val="en-AU" w:eastAsia="en-AU"/>
        </w:rPr>
        <w:t xml:space="preserve">and rescue </w:t>
      </w:r>
      <w:r w:rsidR="00DB55A2" w:rsidRPr="00C858CF">
        <w:rPr>
          <w:lang w:val="en-AU" w:eastAsia="en-AU"/>
        </w:rPr>
        <w:t>services; and</w:t>
      </w:r>
    </w:p>
    <w:p w14:paraId="55E8A9F6" w14:textId="77777777" w:rsidR="00F816E4" w:rsidRPr="00C858CF" w:rsidRDefault="00F816E4" w:rsidP="00C93F5E">
      <w:pPr>
        <w:pStyle w:val="BodyText"/>
        <w:tabs>
          <w:tab w:val="left" w:pos="2835"/>
        </w:tabs>
        <w:rPr>
          <w:lang w:val="en-AU"/>
        </w:rPr>
      </w:pPr>
    </w:p>
    <w:p w14:paraId="48DD5A65" w14:textId="77777777" w:rsidR="006720C8" w:rsidRPr="00C858CF" w:rsidRDefault="003C15C2"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DB55A2" w:rsidRPr="00C858CF">
        <w:rPr>
          <w:sz w:val="24"/>
          <w:szCs w:val="24"/>
          <w:lang w:val="en-AU" w:eastAsia="en-AU"/>
        </w:rPr>
        <w:t>the following, to the extent that they are social services established for a public purpose:</w:t>
      </w:r>
    </w:p>
    <w:p w14:paraId="6EE1A8AF" w14:textId="77777777" w:rsidR="006720C8" w:rsidRPr="00C858CF" w:rsidRDefault="006720C8" w:rsidP="00C93F5E">
      <w:pPr>
        <w:pStyle w:val="BodyText"/>
        <w:tabs>
          <w:tab w:val="left" w:pos="2835"/>
        </w:tabs>
      </w:pPr>
    </w:p>
    <w:p w14:paraId="6211332A" w14:textId="77777777" w:rsidR="006720C8" w:rsidRPr="00C858CF" w:rsidRDefault="00301BF7" w:rsidP="00C93F5E">
      <w:pPr>
        <w:pStyle w:val="ListParagraph"/>
        <w:tabs>
          <w:tab w:val="left" w:pos="359"/>
          <w:tab w:val="left" w:pos="2835"/>
          <w:tab w:val="left" w:pos="3969"/>
        </w:tabs>
        <w:ind w:left="3969" w:right="1125" w:hanging="567"/>
        <w:rPr>
          <w:sz w:val="24"/>
        </w:rPr>
      </w:pPr>
      <w:r w:rsidRPr="00C858CF">
        <w:rPr>
          <w:sz w:val="24"/>
        </w:rPr>
        <w:t>(i)</w:t>
      </w:r>
      <w:r w:rsidRPr="00C858CF">
        <w:rPr>
          <w:sz w:val="24"/>
        </w:rPr>
        <w:tab/>
      </w:r>
      <w:r w:rsidR="00DB55A2" w:rsidRPr="00C858CF">
        <w:rPr>
          <w:sz w:val="24"/>
        </w:rPr>
        <w:t>health;</w:t>
      </w:r>
    </w:p>
    <w:p w14:paraId="48E4BA2F" w14:textId="77777777" w:rsidR="00301BF7" w:rsidRPr="00C858CF" w:rsidRDefault="00301BF7" w:rsidP="00C93F5E">
      <w:pPr>
        <w:pStyle w:val="ListParagraph"/>
        <w:tabs>
          <w:tab w:val="left" w:pos="359"/>
          <w:tab w:val="left" w:pos="2835"/>
          <w:tab w:val="left" w:pos="3969"/>
        </w:tabs>
        <w:ind w:left="3969" w:right="778" w:hanging="567"/>
        <w:rPr>
          <w:sz w:val="24"/>
        </w:rPr>
      </w:pPr>
    </w:p>
    <w:p w14:paraId="09C77472" w14:textId="77777777" w:rsidR="006720C8" w:rsidRPr="00C858CF" w:rsidRDefault="00301BF7" w:rsidP="00C93F5E">
      <w:pPr>
        <w:pStyle w:val="ListParagraph"/>
        <w:tabs>
          <w:tab w:val="left" w:pos="359"/>
          <w:tab w:val="left" w:pos="2835"/>
          <w:tab w:val="left" w:pos="3969"/>
        </w:tabs>
        <w:ind w:left="3969" w:right="778" w:hanging="567"/>
        <w:rPr>
          <w:sz w:val="24"/>
        </w:rPr>
      </w:pPr>
      <w:r w:rsidRPr="00C858CF">
        <w:rPr>
          <w:sz w:val="24"/>
        </w:rPr>
        <w:t>(ii)</w:t>
      </w:r>
      <w:r w:rsidRPr="00C858CF">
        <w:rPr>
          <w:sz w:val="24"/>
        </w:rPr>
        <w:tab/>
      </w:r>
      <w:r w:rsidR="00DB55A2" w:rsidRPr="00C858CF">
        <w:rPr>
          <w:sz w:val="24"/>
        </w:rPr>
        <w:t>education;</w:t>
      </w:r>
    </w:p>
    <w:p w14:paraId="43CAE4F3" w14:textId="77777777" w:rsidR="00301BF7" w:rsidRPr="00C858CF" w:rsidRDefault="00301BF7" w:rsidP="00C93F5E">
      <w:pPr>
        <w:pStyle w:val="ListParagraph"/>
        <w:tabs>
          <w:tab w:val="left" w:pos="359"/>
          <w:tab w:val="left" w:pos="2835"/>
          <w:tab w:val="left" w:pos="3969"/>
        </w:tabs>
        <w:ind w:left="3969" w:right="951" w:hanging="567"/>
        <w:rPr>
          <w:sz w:val="24"/>
        </w:rPr>
      </w:pPr>
    </w:p>
    <w:p w14:paraId="59BE0635" w14:textId="77777777" w:rsidR="006720C8" w:rsidRPr="00C858CF" w:rsidRDefault="00301BF7" w:rsidP="00C93F5E">
      <w:pPr>
        <w:pStyle w:val="ListParagraph"/>
        <w:tabs>
          <w:tab w:val="left" w:pos="359"/>
          <w:tab w:val="left" w:pos="2835"/>
          <w:tab w:val="left" w:pos="3969"/>
        </w:tabs>
        <w:ind w:left="3969" w:right="951" w:hanging="567"/>
        <w:rPr>
          <w:sz w:val="24"/>
        </w:rPr>
      </w:pPr>
      <w:r w:rsidRPr="00C858CF">
        <w:rPr>
          <w:sz w:val="24"/>
        </w:rPr>
        <w:t>(iii)</w:t>
      </w:r>
      <w:r w:rsidRPr="00C858CF">
        <w:rPr>
          <w:sz w:val="24"/>
        </w:rPr>
        <w:tab/>
      </w:r>
      <w:r w:rsidR="00DB55A2" w:rsidRPr="00C858CF">
        <w:rPr>
          <w:sz w:val="24"/>
        </w:rPr>
        <w:t>housing;</w:t>
      </w:r>
    </w:p>
    <w:p w14:paraId="6A01077A" w14:textId="77777777" w:rsidR="00301BF7" w:rsidRPr="00C858CF" w:rsidRDefault="00301BF7" w:rsidP="00C93F5E">
      <w:pPr>
        <w:pStyle w:val="ListParagraph"/>
        <w:tabs>
          <w:tab w:val="left" w:pos="359"/>
          <w:tab w:val="left" w:pos="2835"/>
          <w:tab w:val="left" w:pos="3969"/>
        </w:tabs>
        <w:ind w:left="3969" w:right="964" w:hanging="567"/>
        <w:rPr>
          <w:sz w:val="24"/>
        </w:rPr>
      </w:pPr>
    </w:p>
    <w:p w14:paraId="4488C68F" w14:textId="77777777" w:rsidR="006720C8" w:rsidRPr="00C858CF" w:rsidRDefault="00301BF7" w:rsidP="00C93F5E">
      <w:pPr>
        <w:pStyle w:val="ListParagraph"/>
        <w:tabs>
          <w:tab w:val="left" w:pos="359"/>
          <w:tab w:val="left" w:pos="2835"/>
          <w:tab w:val="left" w:pos="3969"/>
        </w:tabs>
        <w:ind w:left="3969" w:right="964" w:hanging="567"/>
        <w:rPr>
          <w:sz w:val="24"/>
        </w:rPr>
      </w:pPr>
      <w:r w:rsidRPr="00C858CF">
        <w:rPr>
          <w:sz w:val="24"/>
        </w:rPr>
        <w:t>(iv)</w:t>
      </w:r>
      <w:r w:rsidRPr="00C858CF">
        <w:rPr>
          <w:sz w:val="24"/>
        </w:rPr>
        <w:tab/>
      </w:r>
      <w:r w:rsidR="00DB55A2" w:rsidRPr="00C858CF">
        <w:rPr>
          <w:sz w:val="24"/>
        </w:rPr>
        <w:t>training;</w:t>
      </w:r>
    </w:p>
    <w:p w14:paraId="4E3643B9" w14:textId="77777777" w:rsidR="00301BF7" w:rsidRPr="00C858CF" w:rsidRDefault="00301BF7" w:rsidP="00C93F5E">
      <w:pPr>
        <w:pStyle w:val="ListParagraph"/>
        <w:tabs>
          <w:tab w:val="left" w:pos="359"/>
          <w:tab w:val="left" w:pos="2835"/>
          <w:tab w:val="left" w:pos="3969"/>
        </w:tabs>
        <w:ind w:left="3969" w:right="859" w:hanging="567"/>
        <w:rPr>
          <w:sz w:val="24"/>
        </w:rPr>
      </w:pPr>
    </w:p>
    <w:p w14:paraId="12D10001" w14:textId="77777777" w:rsidR="006720C8" w:rsidRPr="00C858CF" w:rsidRDefault="00301BF7" w:rsidP="00C93F5E">
      <w:pPr>
        <w:pStyle w:val="ListParagraph"/>
        <w:tabs>
          <w:tab w:val="left" w:pos="359"/>
          <w:tab w:val="left" w:pos="2835"/>
          <w:tab w:val="left" w:pos="3969"/>
        </w:tabs>
        <w:ind w:left="3969" w:right="859" w:hanging="567"/>
        <w:rPr>
          <w:sz w:val="24"/>
        </w:rPr>
      </w:pPr>
      <w:r w:rsidRPr="00C858CF">
        <w:rPr>
          <w:sz w:val="24"/>
        </w:rPr>
        <w:t>(v)</w:t>
      </w:r>
      <w:r w:rsidRPr="00C858CF">
        <w:rPr>
          <w:sz w:val="24"/>
        </w:rPr>
        <w:tab/>
      </w:r>
      <w:r w:rsidR="00DB55A2" w:rsidRPr="00C858CF">
        <w:rPr>
          <w:sz w:val="24"/>
        </w:rPr>
        <w:t>transport;</w:t>
      </w:r>
    </w:p>
    <w:p w14:paraId="76F9DA23" w14:textId="77777777" w:rsidR="00301BF7" w:rsidRPr="00C858CF" w:rsidRDefault="00301BF7" w:rsidP="00C93F5E">
      <w:pPr>
        <w:pStyle w:val="ListParagraph"/>
        <w:tabs>
          <w:tab w:val="left" w:pos="359"/>
          <w:tab w:val="left" w:pos="2835"/>
          <w:tab w:val="left" w:pos="3969"/>
        </w:tabs>
        <w:ind w:left="3969" w:right="332" w:hanging="567"/>
        <w:rPr>
          <w:sz w:val="24"/>
        </w:rPr>
      </w:pPr>
    </w:p>
    <w:p w14:paraId="6A325E42" w14:textId="77777777" w:rsidR="006720C8" w:rsidRPr="00C858CF" w:rsidRDefault="00301BF7" w:rsidP="00C93F5E">
      <w:pPr>
        <w:pStyle w:val="ListParagraph"/>
        <w:tabs>
          <w:tab w:val="left" w:pos="359"/>
          <w:tab w:val="left" w:pos="2835"/>
          <w:tab w:val="left" w:pos="3969"/>
        </w:tabs>
        <w:ind w:left="3969" w:right="332" w:hanging="567"/>
        <w:rPr>
          <w:sz w:val="24"/>
        </w:rPr>
      </w:pPr>
      <w:r w:rsidRPr="00C858CF">
        <w:rPr>
          <w:sz w:val="24"/>
        </w:rPr>
        <w:t>(vi)</w:t>
      </w:r>
      <w:r w:rsidRPr="00C858CF">
        <w:rPr>
          <w:sz w:val="24"/>
        </w:rPr>
        <w:tab/>
      </w:r>
      <w:r w:rsidR="00DB55A2" w:rsidRPr="00C858CF">
        <w:rPr>
          <w:sz w:val="24"/>
        </w:rPr>
        <w:t>public</w:t>
      </w:r>
      <w:r w:rsidR="00DB55A2" w:rsidRPr="00C858CF">
        <w:rPr>
          <w:spacing w:val="-3"/>
          <w:sz w:val="24"/>
        </w:rPr>
        <w:t xml:space="preserve"> </w:t>
      </w:r>
      <w:r w:rsidR="00DB55A2" w:rsidRPr="00C858CF">
        <w:rPr>
          <w:sz w:val="24"/>
        </w:rPr>
        <w:t>utilities;</w:t>
      </w:r>
    </w:p>
    <w:p w14:paraId="2956F966" w14:textId="77777777" w:rsidR="00301BF7" w:rsidRPr="00C858CF" w:rsidRDefault="00301BF7" w:rsidP="00C93F5E">
      <w:pPr>
        <w:pStyle w:val="ListParagraph"/>
        <w:tabs>
          <w:tab w:val="left" w:pos="432"/>
          <w:tab w:val="left" w:pos="2835"/>
          <w:tab w:val="left" w:pos="3969"/>
        </w:tabs>
        <w:ind w:left="3969" w:hanging="567"/>
        <w:rPr>
          <w:sz w:val="24"/>
        </w:rPr>
      </w:pPr>
    </w:p>
    <w:p w14:paraId="08AA755B" w14:textId="77777777" w:rsidR="006720C8" w:rsidRPr="00C858CF" w:rsidRDefault="00301BF7" w:rsidP="00C93F5E">
      <w:pPr>
        <w:pStyle w:val="ListParagraph"/>
        <w:tabs>
          <w:tab w:val="left" w:pos="432"/>
          <w:tab w:val="left" w:pos="2835"/>
          <w:tab w:val="left" w:pos="3969"/>
        </w:tabs>
        <w:ind w:left="3969" w:hanging="567"/>
        <w:rPr>
          <w:sz w:val="24"/>
        </w:rPr>
      </w:pPr>
      <w:r w:rsidRPr="00C858CF">
        <w:rPr>
          <w:sz w:val="24"/>
        </w:rPr>
        <w:t>(vii)</w:t>
      </w:r>
      <w:r w:rsidRPr="00C858CF">
        <w:rPr>
          <w:sz w:val="24"/>
        </w:rPr>
        <w:tab/>
      </w:r>
      <w:r w:rsidR="00DB55A2" w:rsidRPr="00C858CF">
        <w:rPr>
          <w:sz w:val="24"/>
        </w:rPr>
        <w:t>social security;</w:t>
      </w:r>
      <w:r w:rsidR="00DB55A2" w:rsidRPr="00C858CF">
        <w:rPr>
          <w:spacing w:val="-3"/>
          <w:sz w:val="24"/>
        </w:rPr>
        <w:t xml:space="preserve"> </w:t>
      </w:r>
      <w:r w:rsidR="00DB55A2" w:rsidRPr="00C858CF">
        <w:rPr>
          <w:sz w:val="24"/>
        </w:rPr>
        <w:t>and</w:t>
      </w:r>
    </w:p>
    <w:p w14:paraId="0E64D97C" w14:textId="77777777" w:rsidR="00301BF7" w:rsidRPr="00C858CF" w:rsidRDefault="00301BF7" w:rsidP="00C93F5E">
      <w:pPr>
        <w:pStyle w:val="ListParagraph"/>
        <w:tabs>
          <w:tab w:val="left" w:pos="359"/>
          <w:tab w:val="left" w:pos="2835"/>
          <w:tab w:val="left" w:pos="3969"/>
        </w:tabs>
        <w:ind w:left="3969" w:right="379" w:hanging="567"/>
        <w:rPr>
          <w:sz w:val="24"/>
        </w:rPr>
      </w:pPr>
    </w:p>
    <w:p w14:paraId="4DF83114" w14:textId="77777777" w:rsidR="006720C8" w:rsidRPr="00C858CF" w:rsidRDefault="00301BF7" w:rsidP="00C93F5E">
      <w:pPr>
        <w:pStyle w:val="ListParagraph"/>
        <w:tabs>
          <w:tab w:val="left" w:pos="359"/>
          <w:tab w:val="left" w:pos="2835"/>
          <w:tab w:val="left" w:pos="3969"/>
        </w:tabs>
        <w:ind w:left="3969" w:right="379" w:hanging="567"/>
        <w:rPr>
          <w:sz w:val="24"/>
        </w:rPr>
      </w:pPr>
      <w:r w:rsidRPr="00C858CF">
        <w:rPr>
          <w:sz w:val="24"/>
        </w:rPr>
        <w:t>(viii)</w:t>
      </w:r>
      <w:r w:rsidRPr="00C858CF">
        <w:rPr>
          <w:sz w:val="24"/>
        </w:rPr>
        <w:tab/>
      </w:r>
      <w:r w:rsidR="00DB55A2" w:rsidRPr="00C858CF">
        <w:rPr>
          <w:sz w:val="24"/>
        </w:rPr>
        <w:t>social</w:t>
      </w:r>
      <w:r w:rsidR="00DB55A2" w:rsidRPr="00C858CF">
        <w:rPr>
          <w:spacing w:val="-1"/>
          <w:sz w:val="24"/>
        </w:rPr>
        <w:t xml:space="preserve"> </w:t>
      </w:r>
      <w:r w:rsidR="00DB55A2" w:rsidRPr="00C858CF">
        <w:rPr>
          <w:sz w:val="24"/>
        </w:rPr>
        <w:t>welfare.</w:t>
      </w:r>
    </w:p>
    <w:p w14:paraId="457FAD99" w14:textId="77777777" w:rsidR="006720C8" w:rsidRPr="00C858CF" w:rsidRDefault="006720C8" w:rsidP="00C93F5E">
      <w:pPr>
        <w:tabs>
          <w:tab w:val="left" w:pos="2835"/>
        </w:tabs>
        <w:rPr>
          <w:sz w:val="24"/>
        </w:rPr>
        <w:sectPr w:rsidR="006720C8" w:rsidRPr="00C858CF" w:rsidSect="001B022B">
          <w:headerReference w:type="default" r:id="rId14"/>
          <w:pgSz w:w="11910" w:h="16840"/>
          <w:pgMar w:top="2268" w:right="1701" w:bottom="1701" w:left="1701" w:header="714" w:footer="754" w:gutter="0"/>
          <w:cols w:space="720"/>
          <w:docGrid w:linePitch="299"/>
        </w:sectPr>
      </w:pPr>
    </w:p>
    <w:p w14:paraId="4E339E8C" w14:textId="77777777" w:rsidR="00762234" w:rsidRPr="00C858CF" w:rsidRDefault="005B179A" w:rsidP="00C93F5E">
      <w:pPr>
        <w:pStyle w:val="BodyText"/>
        <w:tabs>
          <w:tab w:val="left" w:pos="2835"/>
        </w:tabs>
        <w:rPr>
          <w:b/>
        </w:rPr>
      </w:pPr>
      <w:r w:rsidRPr="00C858CF">
        <w:rPr>
          <w:b/>
          <w:u w:val="single"/>
        </w:rPr>
        <w:lastRenderedPageBreak/>
        <w:t>II-HKC-2</w:t>
      </w:r>
    </w:p>
    <w:p w14:paraId="2D564424" w14:textId="77777777" w:rsidR="00762234" w:rsidRPr="00C858CF" w:rsidRDefault="00762234" w:rsidP="00C93F5E">
      <w:pPr>
        <w:pStyle w:val="BodyText"/>
        <w:tabs>
          <w:tab w:val="left" w:pos="2835"/>
        </w:tabs>
        <w:rPr>
          <w:sz w:val="16"/>
        </w:rPr>
      </w:pPr>
    </w:p>
    <w:p w14:paraId="6180E667" w14:textId="77777777" w:rsidR="00762234" w:rsidRPr="00C858CF" w:rsidRDefault="00762234"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2913E8A4" w14:textId="77777777" w:rsidR="00762234" w:rsidRPr="00C858CF" w:rsidRDefault="00762234" w:rsidP="00C93F5E">
      <w:pPr>
        <w:pStyle w:val="BodyText"/>
        <w:tabs>
          <w:tab w:val="left" w:pos="2835"/>
        </w:tabs>
        <w:rPr>
          <w:sz w:val="23"/>
        </w:rPr>
      </w:pPr>
    </w:p>
    <w:p w14:paraId="7BD0B2A4" w14:textId="77777777" w:rsidR="00762234" w:rsidRPr="00C858CF" w:rsidRDefault="00762234" w:rsidP="00C93F5E">
      <w:pPr>
        <w:pStyle w:val="Heading1"/>
        <w:tabs>
          <w:tab w:val="left" w:pos="2835"/>
        </w:tabs>
        <w:ind w:left="0"/>
      </w:pPr>
      <w:r w:rsidRPr="00C858CF">
        <w:t>Industry Classification</w:t>
      </w:r>
    </w:p>
    <w:p w14:paraId="10624055" w14:textId="77777777" w:rsidR="00762234" w:rsidRPr="00C858CF" w:rsidRDefault="00762234" w:rsidP="00C93F5E">
      <w:pPr>
        <w:pStyle w:val="BodyText"/>
        <w:tabs>
          <w:tab w:val="left" w:pos="2835"/>
        </w:tabs>
        <w:rPr>
          <w:b/>
          <w:sz w:val="23"/>
        </w:rPr>
      </w:pPr>
    </w:p>
    <w:p w14:paraId="244AAF02" w14:textId="790E2967" w:rsidR="00762234" w:rsidRPr="00C858CF" w:rsidRDefault="00762234" w:rsidP="00C93F5E">
      <w:pPr>
        <w:tabs>
          <w:tab w:val="left" w:pos="2835"/>
        </w:tabs>
        <w:ind w:left="2834" w:hangingChars="1181" w:hanging="2834"/>
        <w:jc w:val="both"/>
        <w:rPr>
          <w:sz w:val="24"/>
          <w:szCs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szCs w:val="24"/>
        </w:rPr>
        <w:t>National Treatment (</w:t>
      </w:r>
      <w:r w:rsidR="006A3E1E" w:rsidRPr="00C858CF">
        <w:rPr>
          <w:sz w:val="24"/>
        </w:rPr>
        <w:t>Article 12.4</w:t>
      </w:r>
      <w:r w:rsidRPr="00C858CF">
        <w:rPr>
          <w:sz w:val="24"/>
          <w:szCs w:val="24"/>
        </w:rPr>
        <w:t>)</w:t>
      </w:r>
    </w:p>
    <w:p w14:paraId="6028A70F" w14:textId="73501380" w:rsidR="00762234" w:rsidRPr="00C858CF" w:rsidRDefault="00762234" w:rsidP="00C93F5E">
      <w:pPr>
        <w:pStyle w:val="BodyText"/>
        <w:tabs>
          <w:tab w:val="left" w:pos="2835"/>
        </w:tabs>
        <w:ind w:leftChars="1288" w:left="2834" w:firstLine="1"/>
        <w:jc w:val="both"/>
      </w:pPr>
      <w:r w:rsidRPr="00C858CF">
        <w:t>Most-Favoured-Nation Treatment (</w:t>
      </w:r>
      <w:r w:rsidR="006A3E1E" w:rsidRPr="00C858CF">
        <w:t>Article 12.5</w:t>
      </w:r>
      <w:r w:rsidRPr="00C858CF">
        <w:t>)</w:t>
      </w:r>
    </w:p>
    <w:p w14:paraId="129DC14B" w14:textId="12160AB0" w:rsidR="00762234" w:rsidRPr="00C858CF" w:rsidRDefault="00762234" w:rsidP="00C93F5E">
      <w:pPr>
        <w:pStyle w:val="BodyText"/>
        <w:tabs>
          <w:tab w:val="left" w:pos="2835"/>
        </w:tabs>
        <w:ind w:leftChars="1288" w:left="2834" w:firstLine="1"/>
        <w:jc w:val="both"/>
      </w:pPr>
      <w:r w:rsidRPr="00C858CF">
        <w:t>Performance Requirements</w:t>
      </w:r>
      <w:r w:rsidR="006A3E1E" w:rsidRPr="00C858CF">
        <w:t xml:space="preserve"> (Article 12.6)</w:t>
      </w:r>
    </w:p>
    <w:p w14:paraId="490D21BA" w14:textId="000E36C1" w:rsidR="00B17641" w:rsidRPr="00C858CF" w:rsidRDefault="00762234" w:rsidP="00C93F5E">
      <w:pPr>
        <w:pStyle w:val="BodyText"/>
        <w:tabs>
          <w:tab w:val="left" w:pos="2835"/>
        </w:tabs>
        <w:ind w:leftChars="1288" w:left="2834" w:firstLine="1"/>
        <w:jc w:val="both"/>
      </w:pPr>
      <w:r w:rsidRPr="00C858CF">
        <w:t xml:space="preserve">Senior Management and Boards of Directors </w:t>
      </w:r>
      <w:r w:rsidR="006A3E1E" w:rsidRPr="00C858CF">
        <w:t>(Article 12.7)</w:t>
      </w:r>
    </w:p>
    <w:p w14:paraId="17D3C15A" w14:textId="77777777" w:rsidR="00762234" w:rsidRPr="00C858CF" w:rsidRDefault="00762234" w:rsidP="00C93F5E">
      <w:pPr>
        <w:pStyle w:val="BodyText"/>
        <w:tabs>
          <w:tab w:val="left" w:pos="2835"/>
        </w:tabs>
        <w:jc w:val="both"/>
      </w:pPr>
    </w:p>
    <w:p w14:paraId="31AD58F0" w14:textId="77777777" w:rsidR="00D07F7B" w:rsidRPr="00C858CF" w:rsidRDefault="00762234" w:rsidP="00C93F5E">
      <w:pPr>
        <w:pStyle w:val="BodyText"/>
        <w:tabs>
          <w:tab w:val="left" w:pos="2835"/>
        </w:tabs>
        <w:ind w:right="83"/>
        <w:jc w:val="both"/>
      </w:pPr>
      <w:r w:rsidRPr="00C858CF">
        <w:rPr>
          <w:b/>
        </w:rPr>
        <w:t>Description</w:t>
      </w:r>
      <w:r w:rsidRPr="00C858CF">
        <w:rPr>
          <w:b/>
        </w:rPr>
        <w:tab/>
      </w:r>
      <w:r w:rsidR="00D07F7B" w:rsidRPr="00C858CF">
        <w:rPr>
          <w:u w:val="single"/>
        </w:rPr>
        <w:t>Establishment and Related Provisions</w:t>
      </w:r>
    </w:p>
    <w:p w14:paraId="6239AE5A" w14:textId="77777777" w:rsidR="00D07F7B" w:rsidRPr="00C858CF" w:rsidRDefault="00D07F7B" w:rsidP="00C93F5E">
      <w:pPr>
        <w:pStyle w:val="BodyText"/>
        <w:tabs>
          <w:tab w:val="left" w:pos="2835"/>
        </w:tabs>
        <w:ind w:right="83"/>
        <w:jc w:val="both"/>
      </w:pPr>
    </w:p>
    <w:p w14:paraId="59E29141" w14:textId="305490AB" w:rsidR="00762234" w:rsidRPr="00C858CF" w:rsidRDefault="00762234" w:rsidP="00C93F5E">
      <w:pPr>
        <w:pStyle w:val="BodyText"/>
        <w:tabs>
          <w:tab w:val="left" w:pos="2835"/>
        </w:tabs>
        <w:ind w:left="2835" w:right="83"/>
        <w:jc w:val="both"/>
        <w:rPr>
          <w:sz w:val="23"/>
        </w:rPr>
      </w:pPr>
      <w:r w:rsidRPr="00C858CF">
        <w:t>Hong Kong, China reserves the right to adopt or maintain any measure with respect to the acquisition or ownership of land and properties in Hong Kong, China.</w:t>
      </w:r>
      <w:r w:rsidR="00E414C7" w:rsidRPr="00C858CF">
        <w:br/>
      </w:r>
      <w:r w:rsidR="00614D10" w:rsidRPr="00C858CF">
        <w:br/>
      </w:r>
    </w:p>
    <w:p w14:paraId="63EB4D4B" w14:textId="77777777" w:rsidR="00E414C7" w:rsidRPr="00C858CF" w:rsidRDefault="00E414C7" w:rsidP="00C93F5E">
      <w:pPr>
        <w:tabs>
          <w:tab w:val="left" w:pos="2835"/>
        </w:tabs>
      </w:pPr>
      <w:r w:rsidRPr="00C858CF">
        <w:br w:type="page"/>
      </w:r>
    </w:p>
    <w:p w14:paraId="5501188D" w14:textId="77777777" w:rsidR="00E414C7" w:rsidRPr="00C858CF" w:rsidRDefault="00E414C7" w:rsidP="00C93F5E">
      <w:pPr>
        <w:pStyle w:val="BodyText"/>
        <w:tabs>
          <w:tab w:val="left" w:pos="2835"/>
        </w:tabs>
        <w:rPr>
          <w:b/>
        </w:rPr>
      </w:pPr>
      <w:r w:rsidRPr="00C858CF">
        <w:rPr>
          <w:b/>
          <w:u w:val="single"/>
        </w:rPr>
        <w:lastRenderedPageBreak/>
        <w:t>II-HKC-3</w:t>
      </w:r>
    </w:p>
    <w:p w14:paraId="2617BF0D" w14:textId="77777777" w:rsidR="00E414C7" w:rsidRPr="00C858CF" w:rsidRDefault="00E414C7" w:rsidP="00C93F5E">
      <w:pPr>
        <w:pStyle w:val="BodyText"/>
        <w:tabs>
          <w:tab w:val="left" w:pos="2835"/>
        </w:tabs>
        <w:rPr>
          <w:sz w:val="16"/>
        </w:rPr>
      </w:pPr>
    </w:p>
    <w:p w14:paraId="780929CA" w14:textId="77777777" w:rsidR="00E414C7" w:rsidRPr="00C858CF" w:rsidRDefault="00E414C7"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129522F2" w14:textId="77777777" w:rsidR="00E414C7" w:rsidRPr="00C858CF" w:rsidRDefault="00E414C7" w:rsidP="00C93F5E">
      <w:pPr>
        <w:pStyle w:val="BodyText"/>
        <w:tabs>
          <w:tab w:val="left" w:pos="2835"/>
        </w:tabs>
        <w:rPr>
          <w:sz w:val="23"/>
        </w:rPr>
      </w:pPr>
    </w:p>
    <w:p w14:paraId="7E6A5B6D" w14:textId="77777777" w:rsidR="00E414C7" w:rsidRPr="00C858CF" w:rsidRDefault="00E414C7" w:rsidP="00C93F5E">
      <w:pPr>
        <w:pStyle w:val="Heading1"/>
        <w:tabs>
          <w:tab w:val="left" w:pos="2835"/>
        </w:tabs>
        <w:ind w:left="0"/>
      </w:pPr>
      <w:r w:rsidRPr="00C858CF">
        <w:t>Industry Classification</w:t>
      </w:r>
    </w:p>
    <w:p w14:paraId="514269AB" w14:textId="77777777" w:rsidR="00E414C7" w:rsidRPr="00C858CF" w:rsidRDefault="00E414C7" w:rsidP="00C93F5E">
      <w:pPr>
        <w:pStyle w:val="BodyText"/>
        <w:tabs>
          <w:tab w:val="left" w:pos="2835"/>
        </w:tabs>
        <w:rPr>
          <w:b/>
          <w:sz w:val="23"/>
        </w:rPr>
      </w:pPr>
    </w:p>
    <w:p w14:paraId="7BDCB5BC" w14:textId="65DD81E6" w:rsidR="00E414C7" w:rsidRPr="00C858CF" w:rsidRDefault="00E414C7" w:rsidP="00FD719B">
      <w:pPr>
        <w:tabs>
          <w:tab w:val="left" w:pos="2835"/>
        </w:tabs>
        <w:jc w:val="both"/>
        <w:rPr>
          <w:sz w:val="24"/>
          <w:szCs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szCs w:val="24"/>
        </w:rPr>
        <w:t>National Treatment (</w:t>
      </w:r>
      <w:r w:rsidR="006A3E1E" w:rsidRPr="00C858CF">
        <w:rPr>
          <w:sz w:val="24"/>
          <w:szCs w:val="24"/>
        </w:rPr>
        <w:t>Article 12.4</w:t>
      </w:r>
      <w:r w:rsidRPr="00C858CF">
        <w:rPr>
          <w:sz w:val="24"/>
          <w:szCs w:val="24"/>
        </w:rPr>
        <w:t>)</w:t>
      </w:r>
    </w:p>
    <w:p w14:paraId="5290B8EF" w14:textId="77777777" w:rsidR="00E414C7" w:rsidRPr="00C858CF" w:rsidRDefault="00E414C7" w:rsidP="00C93F5E">
      <w:pPr>
        <w:pStyle w:val="BodyText"/>
        <w:tabs>
          <w:tab w:val="left" w:pos="2835"/>
        </w:tabs>
      </w:pPr>
    </w:p>
    <w:p w14:paraId="151383CA" w14:textId="77777777" w:rsidR="00D07F7B" w:rsidRPr="00C858CF" w:rsidRDefault="00E414C7" w:rsidP="00C93F5E">
      <w:pPr>
        <w:pStyle w:val="BodyText"/>
        <w:tabs>
          <w:tab w:val="left" w:pos="2835"/>
        </w:tabs>
        <w:ind w:right="83"/>
        <w:jc w:val="both"/>
      </w:pPr>
      <w:r w:rsidRPr="00C858CF">
        <w:rPr>
          <w:b/>
        </w:rPr>
        <w:t>Description</w:t>
      </w:r>
      <w:r w:rsidRPr="00C858CF">
        <w:rPr>
          <w:b/>
        </w:rPr>
        <w:tab/>
      </w:r>
      <w:r w:rsidR="00D07F7B" w:rsidRPr="00C858CF">
        <w:rPr>
          <w:u w:val="single"/>
        </w:rPr>
        <w:t>Establishment and Related Provisions</w:t>
      </w:r>
    </w:p>
    <w:p w14:paraId="28B3A37E" w14:textId="77777777" w:rsidR="00D07F7B" w:rsidRPr="00C858CF" w:rsidRDefault="00D07F7B" w:rsidP="00C93F5E">
      <w:pPr>
        <w:pStyle w:val="BodyText"/>
        <w:tabs>
          <w:tab w:val="left" w:pos="2835"/>
        </w:tabs>
        <w:ind w:right="83"/>
        <w:jc w:val="both"/>
      </w:pPr>
    </w:p>
    <w:p w14:paraId="0E93DAB7" w14:textId="0F8E5EE2" w:rsidR="006462BE" w:rsidRPr="00C858CF" w:rsidRDefault="00E414C7" w:rsidP="00C93F5E">
      <w:pPr>
        <w:pStyle w:val="BodyText"/>
        <w:tabs>
          <w:tab w:val="left" w:pos="2835"/>
        </w:tabs>
        <w:ind w:left="2835" w:right="83"/>
        <w:jc w:val="both"/>
      </w:pPr>
      <w:r w:rsidRPr="00C858CF">
        <w:t>Hong Kong, China reserves the right to adopt</w:t>
      </w:r>
      <w:r w:rsidRPr="00C858CF">
        <w:rPr>
          <w:spacing w:val="-7"/>
        </w:rPr>
        <w:t xml:space="preserve"> </w:t>
      </w:r>
      <w:r w:rsidRPr="00C858CF">
        <w:t>or</w:t>
      </w:r>
      <w:r w:rsidRPr="00C858CF">
        <w:rPr>
          <w:spacing w:val="-2"/>
        </w:rPr>
        <w:t xml:space="preserve"> </w:t>
      </w:r>
      <w:r w:rsidRPr="00C858CF">
        <w:t>maintain   any measure</w:t>
      </w:r>
      <w:r w:rsidR="001E05EA" w:rsidRPr="00C858CF">
        <w:t xml:space="preserve"> </w:t>
      </w:r>
      <w:r w:rsidRPr="00C858CF">
        <w:t xml:space="preserve">with respect to the acquisition, sale or other disposition by natural persons of Australia of bonds, bills, notes, or other kinds of debt securities or instruments issued by the Government of the </w:t>
      </w:r>
      <w:r w:rsidR="00B72E5B" w:rsidRPr="00C858CF">
        <w:t xml:space="preserve">Hong Kong Special Administrative Region of the People’s Republic of China </w:t>
      </w:r>
      <w:r w:rsidRPr="00C858CF">
        <w:t>(including the Hong Kong Monetary Authority) or by a Government enterprise.</w:t>
      </w:r>
    </w:p>
    <w:p w14:paraId="593A4BF6" w14:textId="77777777" w:rsidR="003A50E3" w:rsidRPr="00C858CF" w:rsidRDefault="00E414C7" w:rsidP="00C93F5E">
      <w:pPr>
        <w:pStyle w:val="BodyText"/>
        <w:tabs>
          <w:tab w:val="left" w:pos="2835"/>
        </w:tabs>
        <w:ind w:left="2835" w:right="83"/>
        <w:jc w:val="both"/>
      </w:pPr>
      <w:r w:rsidRPr="00C858CF">
        <w:br w:type="page"/>
      </w:r>
    </w:p>
    <w:p w14:paraId="2C810006" w14:textId="77777777" w:rsidR="00E414C7" w:rsidRPr="00C858CF" w:rsidRDefault="00E414C7" w:rsidP="00C93F5E">
      <w:pPr>
        <w:pStyle w:val="BodyText"/>
        <w:tabs>
          <w:tab w:val="left" w:pos="2835"/>
        </w:tabs>
        <w:ind w:right="378"/>
        <w:jc w:val="both"/>
        <w:rPr>
          <w:b/>
        </w:rPr>
      </w:pPr>
      <w:r w:rsidRPr="00C858CF">
        <w:rPr>
          <w:b/>
          <w:u w:val="single"/>
        </w:rPr>
        <w:lastRenderedPageBreak/>
        <w:t>II-HKC-</w:t>
      </w:r>
      <w:r w:rsidR="003A50E3" w:rsidRPr="00C858CF">
        <w:rPr>
          <w:b/>
          <w:u w:val="single"/>
        </w:rPr>
        <w:t>4</w:t>
      </w:r>
    </w:p>
    <w:p w14:paraId="6BEAAFFB" w14:textId="77777777" w:rsidR="00E414C7" w:rsidRPr="00C858CF" w:rsidRDefault="00E414C7" w:rsidP="00C93F5E">
      <w:pPr>
        <w:pStyle w:val="BodyText"/>
        <w:tabs>
          <w:tab w:val="left" w:pos="2835"/>
        </w:tabs>
        <w:rPr>
          <w:sz w:val="16"/>
        </w:rPr>
      </w:pPr>
    </w:p>
    <w:p w14:paraId="256E2D2A" w14:textId="77777777" w:rsidR="00E414C7" w:rsidRPr="00C858CF" w:rsidRDefault="00E414C7"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0EC77D33" w14:textId="77777777" w:rsidR="00E414C7" w:rsidRPr="00C858CF" w:rsidRDefault="00E414C7" w:rsidP="00C93F5E">
      <w:pPr>
        <w:pStyle w:val="BodyText"/>
        <w:tabs>
          <w:tab w:val="left" w:pos="2835"/>
        </w:tabs>
        <w:rPr>
          <w:sz w:val="23"/>
        </w:rPr>
      </w:pPr>
    </w:p>
    <w:p w14:paraId="161AD84F" w14:textId="77777777" w:rsidR="00E414C7" w:rsidRPr="00C858CF" w:rsidRDefault="00E414C7" w:rsidP="00C93F5E">
      <w:pPr>
        <w:pStyle w:val="Heading1"/>
        <w:tabs>
          <w:tab w:val="left" w:pos="2835"/>
        </w:tabs>
        <w:ind w:left="0"/>
      </w:pPr>
      <w:r w:rsidRPr="00C858CF">
        <w:t>Industry Classification</w:t>
      </w:r>
    </w:p>
    <w:p w14:paraId="1EE90CD1" w14:textId="77777777" w:rsidR="00E414C7" w:rsidRPr="00C858CF" w:rsidRDefault="00E414C7" w:rsidP="00C93F5E">
      <w:pPr>
        <w:pStyle w:val="BodyText"/>
        <w:tabs>
          <w:tab w:val="left" w:pos="2835"/>
        </w:tabs>
        <w:rPr>
          <w:b/>
          <w:sz w:val="23"/>
        </w:rPr>
      </w:pPr>
    </w:p>
    <w:p w14:paraId="6D9D77A7" w14:textId="3D578642" w:rsidR="00E414C7" w:rsidRPr="00C858CF" w:rsidRDefault="00E414C7" w:rsidP="00C93F5E">
      <w:pPr>
        <w:tabs>
          <w:tab w:val="left" w:pos="2835"/>
        </w:tabs>
        <w:ind w:left="2832" w:hangingChars="1180" w:hanging="2832"/>
        <w:rPr>
          <w:sz w:val="24"/>
          <w:szCs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szCs w:val="24"/>
        </w:rPr>
        <w:t>National Treatment (</w:t>
      </w:r>
      <w:r w:rsidR="006A3E1E" w:rsidRPr="00C858CF">
        <w:rPr>
          <w:sz w:val="24"/>
        </w:rPr>
        <w:t>Article 12.4</w:t>
      </w:r>
      <w:r w:rsidRPr="00C858CF">
        <w:rPr>
          <w:sz w:val="24"/>
          <w:szCs w:val="24"/>
        </w:rPr>
        <w:t>)</w:t>
      </w:r>
    </w:p>
    <w:p w14:paraId="4D0437AE" w14:textId="1D3CE5CD" w:rsidR="00E414C7" w:rsidRPr="00C858CF" w:rsidRDefault="00E414C7" w:rsidP="00C93F5E">
      <w:pPr>
        <w:pStyle w:val="BodyText"/>
        <w:tabs>
          <w:tab w:val="left" w:pos="2835"/>
        </w:tabs>
        <w:ind w:leftChars="1287" w:left="2831" w:firstLineChars="1" w:firstLine="2"/>
      </w:pPr>
      <w:r w:rsidRPr="00C858CF">
        <w:t>Most-Favoured-Nation Treatment (</w:t>
      </w:r>
      <w:r w:rsidR="006A3E1E" w:rsidRPr="00C858CF">
        <w:t>Article 12.5</w:t>
      </w:r>
      <w:r w:rsidRPr="00C858CF">
        <w:t>)</w:t>
      </w:r>
    </w:p>
    <w:p w14:paraId="35D8EB59" w14:textId="0B39804D" w:rsidR="00E414C7" w:rsidRPr="00C858CF" w:rsidRDefault="00E414C7" w:rsidP="00C93F5E">
      <w:pPr>
        <w:pStyle w:val="BodyText"/>
        <w:tabs>
          <w:tab w:val="left" w:pos="2835"/>
        </w:tabs>
        <w:ind w:leftChars="1287" w:left="2831" w:firstLineChars="1" w:firstLine="2"/>
      </w:pPr>
      <w:r w:rsidRPr="00C858CF">
        <w:t xml:space="preserve">Performance Requirements </w:t>
      </w:r>
      <w:r w:rsidR="006A3E1E" w:rsidRPr="00C858CF">
        <w:t>(Article 12.6)</w:t>
      </w:r>
    </w:p>
    <w:p w14:paraId="5DC986B4" w14:textId="03E070D6" w:rsidR="00E414C7" w:rsidRPr="00C858CF" w:rsidRDefault="00E414C7" w:rsidP="00C93F5E">
      <w:pPr>
        <w:pStyle w:val="BodyText"/>
        <w:tabs>
          <w:tab w:val="left" w:pos="2835"/>
        </w:tabs>
        <w:ind w:leftChars="1287" w:left="2831" w:firstLineChars="1" w:firstLine="2"/>
      </w:pPr>
      <w:r w:rsidRPr="00C858CF">
        <w:t>Senior Management and Boards of Directors</w:t>
      </w:r>
      <w:r w:rsidR="006A3E1E" w:rsidRPr="00C858CF">
        <w:t xml:space="preserve"> (Article 12.7)</w:t>
      </w:r>
    </w:p>
    <w:p w14:paraId="4888B4C7" w14:textId="77777777" w:rsidR="00E414C7" w:rsidRPr="00C858CF" w:rsidRDefault="00E414C7" w:rsidP="00C93F5E">
      <w:pPr>
        <w:pStyle w:val="BodyText"/>
        <w:tabs>
          <w:tab w:val="left" w:pos="2835"/>
        </w:tabs>
      </w:pPr>
    </w:p>
    <w:p w14:paraId="3F8C008C" w14:textId="77777777" w:rsidR="00D07F7B" w:rsidRPr="00C858CF" w:rsidRDefault="00E414C7" w:rsidP="00C93F5E">
      <w:pPr>
        <w:pStyle w:val="BodyText"/>
        <w:tabs>
          <w:tab w:val="left" w:pos="2835"/>
        </w:tabs>
        <w:ind w:right="83"/>
        <w:jc w:val="both"/>
      </w:pPr>
      <w:r w:rsidRPr="00C858CF">
        <w:rPr>
          <w:b/>
        </w:rPr>
        <w:t>Description</w:t>
      </w:r>
      <w:r w:rsidRPr="00C858CF">
        <w:rPr>
          <w:b/>
        </w:rPr>
        <w:tab/>
      </w:r>
      <w:r w:rsidR="00D07F7B" w:rsidRPr="00C858CF">
        <w:rPr>
          <w:u w:val="single"/>
        </w:rPr>
        <w:t>Establishment and Related Provisions</w:t>
      </w:r>
    </w:p>
    <w:p w14:paraId="78FDD4EC" w14:textId="77777777" w:rsidR="00D07F7B" w:rsidRPr="00C858CF" w:rsidRDefault="00D07F7B" w:rsidP="00C93F5E">
      <w:pPr>
        <w:pStyle w:val="BodyText"/>
        <w:tabs>
          <w:tab w:val="left" w:pos="2835"/>
        </w:tabs>
        <w:ind w:right="83"/>
        <w:jc w:val="both"/>
      </w:pPr>
    </w:p>
    <w:p w14:paraId="3CDE4850" w14:textId="1F8AF9F8" w:rsidR="00E414C7" w:rsidRPr="00C858CF" w:rsidRDefault="00E414C7" w:rsidP="00C93F5E">
      <w:pPr>
        <w:pStyle w:val="BodyText"/>
        <w:tabs>
          <w:tab w:val="left" w:pos="2835"/>
        </w:tabs>
        <w:ind w:left="2835" w:right="83"/>
        <w:jc w:val="both"/>
      </w:pPr>
      <w:r w:rsidRPr="00C858CF">
        <w:t>Hong Kong, China reserves the right to adopt</w:t>
      </w:r>
      <w:r w:rsidRPr="00C858CF">
        <w:rPr>
          <w:spacing w:val="-7"/>
        </w:rPr>
        <w:t xml:space="preserve"> </w:t>
      </w:r>
      <w:r w:rsidRPr="00C858CF">
        <w:t>or</w:t>
      </w:r>
      <w:r w:rsidRPr="00C858CF">
        <w:rPr>
          <w:spacing w:val="-2"/>
        </w:rPr>
        <w:t xml:space="preserve"> </w:t>
      </w:r>
      <w:r w:rsidRPr="00C858CF">
        <w:t xml:space="preserve">maintain any measure with respect to </w:t>
      </w:r>
      <w:r w:rsidR="00562799" w:rsidRPr="00C858CF">
        <w:t xml:space="preserve">the </w:t>
      </w:r>
      <w:r w:rsidR="0004388A" w:rsidRPr="00C858CF">
        <w:t>privati</w:t>
      </w:r>
      <w:r w:rsidR="00FB0C38" w:rsidRPr="00C858CF">
        <w:t>s</w:t>
      </w:r>
      <w:r w:rsidR="0004388A" w:rsidRPr="00C858CF">
        <w:t>ation, divestment, sale or other disposition of corporate entities, equity interests or assets in government ownership.</w:t>
      </w:r>
    </w:p>
    <w:p w14:paraId="3688F22A" w14:textId="77777777" w:rsidR="0004388A" w:rsidRPr="00C858CF" w:rsidRDefault="0004388A" w:rsidP="00C93F5E">
      <w:pPr>
        <w:tabs>
          <w:tab w:val="left" w:pos="2835"/>
        </w:tabs>
        <w:rPr>
          <w:sz w:val="24"/>
          <w:szCs w:val="24"/>
        </w:rPr>
      </w:pPr>
      <w:r w:rsidRPr="00C858CF">
        <w:rPr>
          <w:sz w:val="24"/>
          <w:szCs w:val="24"/>
        </w:rPr>
        <w:br w:type="page"/>
      </w:r>
    </w:p>
    <w:p w14:paraId="3EBF0B93" w14:textId="7A7E2B82" w:rsidR="0004388A" w:rsidRPr="00C858CF" w:rsidRDefault="0004388A" w:rsidP="00C93F5E">
      <w:pPr>
        <w:pStyle w:val="BodyText"/>
        <w:tabs>
          <w:tab w:val="left" w:pos="2835"/>
        </w:tabs>
        <w:rPr>
          <w:b/>
        </w:rPr>
      </w:pPr>
      <w:r w:rsidRPr="00C858CF">
        <w:rPr>
          <w:b/>
          <w:u w:val="single"/>
        </w:rPr>
        <w:lastRenderedPageBreak/>
        <w:t>II-HKC-5</w:t>
      </w:r>
    </w:p>
    <w:p w14:paraId="422BE9D5" w14:textId="55581D20" w:rsidR="0004388A" w:rsidRPr="00C858CF" w:rsidRDefault="0004388A" w:rsidP="00C93F5E">
      <w:pPr>
        <w:pStyle w:val="BodyText"/>
        <w:tabs>
          <w:tab w:val="left" w:pos="2835"/>
        </w:tabs>
        <w:rPr>
          <w:sz w:val="16"/>
        </w:rPr>
      </w:pPr>
    </w:p>
    <w:p w14:paraId="29B66BA5" w14:textId="115E4575" w:rsidR="0004388A" w:rsidRPr="00C858CF" w:rsidRDefault="0004388A"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564C558F" w14:textId="689B5BD0" w:rsidR="0004388A" w:rsidRPr="00C858CF" w:rsidRDefault="0004388A" w:rsidP="00C93F5E">
      <w:pPr>
        <w:pStyle w:val="BodyText"/>
        <w:tabs>
          <w:tab w:val="left" w:pos="2835"/>
        </w:tabs>
        <w:rPr>
          <w:sz w:val="23"/>
        </w:rPr>
      </w:pPr>
    </w:p>
    <w:p w14:paraId="497B26C4" w14:textId="4054334D" w:rsidR="0004388A" w:rsidRPr="00C858CF" w:rsidRDefault="0004388A" w:rsidP="00C93F5E">
      <w:pPr>
        <w:pStyle w:val="Heading1"/>
        <w:tabs>
          <w:tab w:val="left" w:pos="2835"/>
        </w:tabs>
        <w:ind w:left="0"/>
      </w:pPr>
      <w:r w:rsidRPr="00C858CF">
        <w:t>Industry Classification</w:t>
      </w:r>
    </w:p>
    <w:p w14:paraId="148B028D" w14:textId="7940DCA6" w:rsidR="0004388A" w:rsidRPr="00C858CF" w:rsidRDefault="0004388A" w:rsidP="00C93F5E">
      <w:pPr>
        <w:pStyle w:val="BodyText"/>
        <w:tabs>
          <w:tab w:val="left" w:pos="2835"/>
        </w:tabs>
        <w:rPr>
          <w:b/>
          <w:sz w:val="23"/>
        </w:rPr>
      </w:pPr>
    </w:p>
    <w:p w14:paraId="33ED8A6E" w14:textId="66BF79DF" w:rsidR="0004388A" w:rsidRPr="00C858CF" w:rsidRDefault="0004388A" w:rsidP="00C93F5E">
      <w:pPr>
        <w:tabs>
          <w:tab w:val="left" w:pos="2835"/>
        </w:tabs>
        <w:ind w:left="2835" w:hanging="2835"/>
        <w:jc w:val="both"/>
        <w:rPr>
          <w:sz w:val="24"/>
          <w:szCs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szCs w:val="24"/>
        </w:rPr>
        <w:t>National Treatment (</w:t>
      </w:r>
      <w:r w:rsidR="00E10DD7" w:rsidRPr="00C858CF">
        <w:rPr>
          <w:sz w:val="24"/>
          <w:szCs w:val="24"/>
        </w:rPr>
        <w:t>Article 12.4</w:t>
      </w:r>
      <w:r w:rsidRPr="00C858CF">
        <w:rPr>
          <w:sz w:val="24"/>
          <w:szCs w:val="24"/>
        </w:rPr>
        <w:t>)</w:t>
      </w:r>
    </w:p>
    <w:p w14:paraId="3AE46212" w14:textId="018A2532" w:rsidR="0004388A" w:rsidRPr="00C858CF" w:rsidRDefault="0004388A" w:rsidP="00C93F5E">
      <w:pPr>
        <w:pStyle w:val="BodyText"/>
        <w:tabs>
          <w:tab w:val="left" w:pos="2835"/>
          <w:tab w:val="left" w:pos="8505"/>
        </w:tabs>
        <w:ind w:leftChars="1287" w:left="2831" w:firstLineChars="1" w:firstLine="2"/>
        <w:jc w:val="both"/>
      </w:pPr>
      <w:r w:rsidRPr="00C858CF">
        <w:t>Most-Favoured-Nation Treatment (</w:t>
      </w:r>
      <w:r w:rsidR="00E10DD7" w:rsidRPr="00C858CF">
        <w:t>Article 12.5</w:t>
      </w:r>
      <w:r w:rsidRPr="00C858CF">
        <w:t>)</w:t>
      </w:r>
    </w:p>
    <w:p w14:paraId="36D8018A" w14:textId="30FE74E6" w:rsidR="0004388A" w:rsidRPr="00C858CF" w:rsidRDefault="0004388A" w:rsidP="00C93F5E">
      <w:pPr>
        <w:pStyle w:val="BodyText"/>
        <w:tabs>
          <w:tab w:val="left" w:pos="2835"/>
        </w:tabs>
      </w:pPr>
    </w:p>
    <w:p w14:paraId="17BFDFCE" w14:textId="0602C79C" w:rsidR="009E1938" w:rsidRPr="00C858CF" w:rsidRDefault="0004388A" w:rsidP="00C93F5E">
      <w:pPr>
        <w:pStyle w:val="BodyText"/>
        <w:tabs>
          <w:tab w:val="left" w:pos="2835"/>
        </w:tabs>
        <w:ind w:right="378"/>
      </w:pPr>
      <w:r w:rsidRPr="00C858CF">
        <w:rPr>
          <w:b/>
        </w:rPr>
        <w:t>Description</w:t>
      </w:r>
      <w:r w:rsidRPr="00C858CF">
        <w:rPr>
          <w:b/>
        </w:rPr>
        <w:tab/>
      </w:r>
      <w:r w:rsidR="009E1938" w:rsidRPr="00C858CF">
        <w:rPr>
          <w:u w:val="single"/>
        </w:rPr>
        <w:t>Establishment and Related Provisions</w:t>
      </w:r>
    </w:p>
    <w:p w14:paraId="36F99F0E" w14:textId="33B05602" w:rsidR="009E1938" w:rsidRPr="00C858CF" w:rsidRDefault="009E1938" w:rsidP="00C93F5E">
      <w:pPr>
        <w:pStyle w:val="BodyText"/>
        <w:tabs>
          <w:tab w:val="left" w:pos="2835"/>
        </w:tabs>
        <w:ind w:right="378"/>
      </w:pPr>
    </w:p>
    <w:p w14:paraId="21579EED" w14:textId="309C83A8" w:rsidR="0004388A" w:rsidRPr="00C858CF" w:rsidRDefault="009E1938" w:rsidP="00C93F5E">
      <w:pPr>
        <w:pStyle w:val="BodyText"/>
        <w:tabs>
          <w:tab w:val="left" w:pos="2835"/>
        </w:tabs>
        <w:ind w:left="2835" w:right="3"/>
        <w:jc w:val="both"/>
      </w:pPr>
      <w:r w:rsidRPr="00C858CF">
        <w:tab/>
      </w:r>
      <w:r w:rsidR="0004388A" w:rsidRPr="00C858CF">
        <w:t>Hong Kong, China reserves the right to adopt</w:t>
      </w:r>
      <w:r w:rsidR="0004388A" w:rsidRPr="00C858CF">
        <w:rPr>
          <w:spacing w:val="-7"/>
        </w:rPr>
        <w:t xml:space="preserve"> </w:t>
      </w:r>
      <w:r w:rsidR="0004388A" w:rsidRPr="00C858CF">
        <w:t>or</w:t>
      </w:r>
      <w:r w:rsidR="0004388A" w:rsidRPr="00C858CF">
        <w:rPr>
          <w:spacing w:val="-2"/>
        </w:rPr>
        <w:t xml:space="preserve"> </w:t>
      </w:r>
      <w:r w:rsidR="0004388A" w:rsidRPr="00C858CF">
        <w:t>maintain any measure with respect to its legislation relating wholly or mainly to taxation.</w:t>
      </w:r>
    </w:p>
    <w:p w14:paraId="5C400BF6" w14:textId="6F62F0A7" w:rsidR="001848D9" w:rsidRPr="00C858CF" w:rsidRDefault="001848D9">
      <w:pPr>
        <w:rPr>
          <w:sz w:val="24"/>
          <w:szCs w:val="24"/>
          <w:lang w:val="en-AU" w:eastAsia="en-AU"/>
        </w:rPr>
      </w:pPr>
      <w:r w:rsidRPr="00C858CF">
        <w:rPr>
          <w:sz w:val="24"/>
          <w:szCs w:val="24"/>
          <w:lang w:val="en-AU" w:eastAsia="en-AU"/>
        </w:rPr>
        <w:br w:type="page"/>
      </w:r>
    </w:p>
    <w:p w14:paraId="1CD7C2FB" w14:textId="17C2B6E7" w:rsidR="006720C8" w:rsidRPr="00C858CF" w:rsidRDefault="00DB55A2" w:rsidP="007F1621">
      <w:pPr>
        <w:tabs>
          <w:tab w:val="left" w:pos="2835"/>
        </w:tabs>
        <w:rPr>
          <w:b/>
          <w:sz w:val="24"/>
          <w:szCs w:val="24"/>
        </w:rPr>
      </w:pPr>
      <w:r w:rsidRPr="00C858CF">
        <w:rPr>
          <w:b/>
          <w:sz w:val="24"/>
          <w:szCs w:val="24"/>
          <w:u w:val="single"/>
        </w:rPr>
        <w:lastRenderedPageBreak/>
        <w:t>II-HKC-</w:t>
      </w:r>
      <w:r w:rsidR="006C29FB" w:rsidRPr="00C858CF">
        <w:rPr>
          <w:b/>
          <w:sz w:val="24"/>
          <w:szCs w:val="24"/>
          <w:u w:val="single"/>
        </w:rPr>
        <w:t>6</w:t>
      </w:r>
    </w:p>
    <w:p w14:paraId="1C5FE9E8" w14:textId="77777777" w:rsidR="006720C8" w:rsidRPr="00C858CF" w:rsidRDefault="006720C8" w:rsidP="00C93F5E">
      <w:pPr>
        <w:pStyle w:val="BodyText"/>
        <w:tabs>
          <w:tab w:val="left" w:pos="2835"/>
        </w:tabs>
        <w:rPr>
          <w:sz w:val="19"/>
        </w:rPr>
      </w:pPr>
    </w:p>
    <w:p w14:paraId="269D3124" w14:textId="77777777" w:rsidR="006720C8" w:rsidRPr="00C858CF" w:rsidRDefault="00DB55A2"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7772ECF8" w14:textId="77777777" w:rsidR="006720C8" w:rsidRPr="00C858CF" w:rsidRDefault="006720C8" w:rsidP="00C93F5E">
      <w:pPr>
        <w:pStyle w:val="BodyText"/>
        <w:tabs>
          <w:tab w:val="left" w:pos="2835"/>
        </w:tabs>
        <w:rPr>
          <w:sz w:val="31"/>
        </w:rPr>
      </w:pPr>
    </w:p>
    <w:p w14:paraId="0EF9DD75" w14:textId="77777777" w:rsidR="006720C8" w:rsidRPr="00C858CF" w:rsidRDefault="00DB55A2" w:rsidP="00C93F5E">
      <w:pPr>
        <w:pStyle w:val="Heading1"/>
        <w:tabs>
          <w:tab w:val="left" w:pos="2835"/>
        </w:tabs>
        <w:ind w:left="0"/>
      </w:pPr>
      <w:r w:rsidRPr="00C858CF">
        <w:t>Industry Classification</w:t>
      </w:r>
    </w:p>
    <w:p w14:paraId="22B1929E" w14:textId="77777777" w:rsidR="006720C8" w:rsidRPr="00C858CF" w:rsidRDefault="006720C8" w:rsidP="00C93F5E">
      <w:pPr>
        <w:pStyle w:val="BodyText"/>
        <w:tabs>
          <w:tab w:val="left" w:pos="2835"/>
        </w:tabs>
        <w:rPr>
          <w:b/>
          <w:sz w:val="27"/>
        </w:rPr>
      </w:pPr>
    </w:p>
    <w:p w14:paraId="11528B52" w14:textId="25CB385B" w:rsidR="006720C8" w:rsidRPr="00C858CF" w:rsidRDefault="00DB55A2" w:rsidP="00C93F5E">
      <w:pPr>
        <w:tabs>
          <w:tab w:val="left" w:pos="2835"/>
          <w:tab w:val="left" w:pos="8505"/>
        </w:tabs>
        <w:ind w:left="2835" w:hanging="2835"/>
        <w:rPr>
          <w:sz w:val="24"/>
        </w:rPr>
      </w:pPr>
      <w:r w:rsidRPr="00C858CF">
        <w:rPr>
          <w:b/>
          <w:position w:val="-4"/>
          <w:sz w:val="24"/>
        </w:rPr>
        <w:t>Obligations</w:t>
      </w:r>
      <w:r w:rsidRPr="00C858CF">
        <w:rPr>
          <w:b/>
          <w:spacing w:val="-3"/>
          <w:position w:val="-4"/>
          <w:sz w:val="24"/>
        </w:rPr>
        <w:t xml:space="preserve"> </w:t>
      </w:r>
      <w:r w:rsidRPr="00C858CF">
        <w:rPr>
          <w:b/>
          <w:position w:val="-4"/>
          <w:sz w:val="24"/>
        </w:rPr>
        <w:t>Concerned</w:t>
      </w:r>
      <w:r w:rsidRPr="00C858CF">
        <w:rPr>
          <w:b/>
          <w:position w:val="-4"/>
          <w:sz w:val="24"/>
        </w:rPr>
        <w:tab/>
      </w:r>
      <w:r w:rsidRPr="00C858CF">
        <w:rPr>
          <w:sz w:val="24"/>
        </w:rPr>
        <w:t xml:space="preserve">Market Access </w:t>
      </w:r>
      <w:r w:rsidR="00460E57" w:rsidRPr="00C858CF">
        <w:rPr>
          <w:sz w:val="24"/>
        </w:rPr>
        <w:t>(Article 7.3)</w:t>
      </w:r>
    </w:p>
    <w:p w14:paraId="26B78D0D" w14:textId="74524124" w:rsidR="006720C8" w:rsidRPr="00C858CF" w:rsidRDefault="00DB55A2" w:rsidP="00C93F5E">
      <w:pPr>
        <w:pStyle w:val="BodyText"/>
        <w:tabs>
          <w:tab w:val="left" w:pos="2835"/>
          <w:tab w:val="left" w:pos="8505"/>
        </w:tabs>
        <w:ind w:leftChars="1287" w:left="2831" w:firstLineChars="1" w:firstLine="2"/>
        <w:jc w:val="both"/>
      </w:pPr>
      <w:r w:rsidRPr="00C858CF">
        <w:t>National Treatment (</w:t>
      </w:r>
      <w:r w:rsidR="00460E57" w:rsidRPr="00C858CF">
        <w:t>Article</w:t>
      </w:r>
      <w:r w:rsidR="002C3F42" w:rsidRPr="00C858CF">
        <w:t>s</w:t>
      </w:r>
      <w:r w:rsidR="00460E57" w:rsidRPr="00C858CF">
        <w:t xml:space="preserve"> 7.4 and</w:t>
      </w:r>
      <w:r w:rsidR="00E10DD7" w:rsidRPr="00C858CF">
        <w:t xml:space="preserve"> </w:t>
      </w:r>
      <w:r w:rsidR="00460E57" w:rsidRPr="00C858CF">
        <w:t>12.4</w:t>
      </w:r>
      <w:r w:rsidRPr="00C858CF">
        <w:t>)</w:t>
      </w:r>
    </w:p>
    <w:p w14:paraId="6AAAF167" w14:textId="09A86D7D" w:rsidR="00F459D9" w:rsidRPr="00C858CF" w:rsidRDefault="00F459D9" w:rsidP="00C93F5E">
      <w:pPr>
        <w:pStyle w:val="BodyText"/>
        <w:tabs>
          <w:tab w:val="left" w:pos="2835"/>
        </w:tabs>
        <w:ind w:left="2835"/>
      </w:pPr>
      <w:r w:rsidRPr="00C858CF">
        <w:t xml:space="preserve">Local Presence </w:t>
      </w:r>
      <w:r w:rsidR="00460E57" w:rsidRPr="00C858CF">
        <w:t>(Article 7.5)</w:t>
      </w:r>
    </w:p>
    <w:p w14:paraId="479F4384" w14:textId="7098129B" w:rsidR="007F1621" w:rsidRPr="00C858CF" w:rsidRDefault="00F459D9" w:rsidP="00C93F5E">
      <w:pPr>
        <w:pStyle w:val="BodyText"/>
        <w:tabs>
          <w:tab w:val="left" w:pos="2835"/>
        </w:tabs>
        <w:ind w:left="2835"/>
      </w:pPr>
      <w:r w:rsidRPr="00C858CF">
        <w:t xml:space="preserve">Performance Requirements </w:t>
      </w:r>
      <w:r w:rsidR="00460E57" w:rsidRPr="00C858CF">
        <w:t>(Article 12.6)</w:t>
      </w:r>
    </w:p>
    <w:p w14:paraId="009983A6" w14:textId="77777777" w:rsidR="007F1621" w:rsidRPr="00C858CF" w:rsidRDefault="007F1621" w:rsidP="00C93F5E">
      <w:pPr>
        <w:pStyle w:val="BodyText"/>
        <w:tabs>
          <w:tab w:val="left" w:pos="2835"/>
        </w:tabs>
        <w:ind w:left="2835"/>
      </w:pPr>
    </w:p>
    <w:p w14:paraId="665C90DE" w14:textId="77777777" w:rsidR="009073F8" w:rsidRPr="00C858CF" w:rsidRDefault="00DB55A2" w:rsidP="00C93F5E">
      <w:pPr>
        <w:pStyle w:val="BodyText"/>
        <w:tabs>
          <w:tab w:val="left" w:pos="2835"/>
        </w:tabs>
        <w:jc w:val="both"/>
      </w:pPr>
      <w:r w:rsidRPr="00C858CF">
        <w:rPr>
          <w:b/>
          <w:position w:val="-4"/>
        </w:rPr>
        <w:t>Description</w:t>
      </w:r>
      <w:r w:rsidRPr="00C858CF">
        <w:rPr>
          <w:b/>
          <w:position w:val="-4"/>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082E7B14" w14:textId="77777777" w:rsidR="009073F8" w:rsidRPr="00C858CF" w:rsidRDefault="009073F8" w:rsidP="00C93F5E">
      <w:pPr>
        <w:pStyle w:val="BodyText"/>
        <w:tabs>
          <w:tab w:val="left" w:pos="2835"/>
        </w:tabs>
      </w:pPr>
    </w:p>
    <w:p w14:paraId="5C82AE2E" w14:textId="04DD2649" w:rsidR="006720C8" w:rsidRPr="00C858CF" w:rsidRDefault="009073F8" w:rsidP="00C93F5E">
      <w:pPr>
        <w:pStyle w:val="BodyText"/>
        <w:tabs>
          <w:tab w:val="left" w:pos="2835"/>
        </w:tabs>
        <w:ind w:leftChars="95" w:left="2823" w:hangingChars="1089" w:hanging="2614"/>
        <w:jc w:val="both"/>
      </w:pPr>
      <w:r w:rsidRPr="00C858CF">
        <w:tab/>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8"/>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8"/>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621ACC" w:rsidRPr="00C858CF">
        <w:t xml:space="preserve"> </w:t>
      </w:r>
      <w:r w:rsidR="00DB55A2" w:rsidRPr="00C858CF">
        <w:t>any measure affecting the presence of natural persons and</w:t>
      </w:r>
      <w:r w:rsidR="00621ACC" w:rsidRPr="00C858CF">
        <w:t xml:space="preserve"> </w:t>
      </w:r>
      <w:r w:rsidR="00DB55A2" w:rsidRPr="00C858CF">
        <w:t>supply of service through such presence</w:t>
      </w:r>
      <w:r w:rsidR="00B53634" w:rsidRPr="00C858CF">
        <w:t xml:space="preserve">, except as specified in </w:t>
      </w:r>
      <w:r w:rsidR="00174709" w:rsidRPr="00C858CF">
        <w:t>its Schedule to</w:t>
      </w:r>
      <w:r w:rsidR="00DA624C" w:rsidRPr="00C858CF">
        <w:t xml:space="preserve"> </w:t>
      </w:r>
      <w:r w:rsidR="00B53634" w:rsidRPr="00C858CF">
        <w:t xml:space="preserve">Annex </w:t>
      </w:r>
      <w:r w:rsidR="008E2ADE" w:rsidRPr="00C858CF">
        <w:t>10-</w:t>
      </w:r>
      <w:r w:rsidR="00BE4634" w:rsidRPr="00C858CF">
        <w:t>A</w:t>
      </w:r>
      <w:r w:rsidR="00B53634" w:rsidRPr="00C858CF">
        <w:t>.</w:t>
      </w:r>
    </w:p>
    <w:p w14:paraId="1C61039D" w14:textId="77777777" w:rsidR="006720C8" w:rsidRPr="00C858CF" w:rsidRDefault="006720C8" w:rsidP="00C93F5E">
      <w:pPr>
        <w:tabs>
          <w:tab w:val="left" w:pos="2835"/>
        </w:tabs>
        <w:jc w:val="both"/>
        <w:sectPr w:rsidR="006720C8" w:rsidRPr="00C858CF" w:rsidSect="001B022B">
          <w:headerReference w:type="default" r:id="rId15"/>
          <w:pgSz w:w="11910" w:h="16840"/>
          <w:pgMar w:top="2268" w:right="1701" w:bottom="1701" w:left="1701" w:header="716" w:footer="641" w:gutter="0"/>
          <w:cols w:space="720"/>
          <w:docGrid w:linePitch="299"/>
        </w:sectPr>
      </w:pPr>
    </w:p>
    <w:p w14:paraId="7DFCCC9A" w14:textId="529BD7F9" w:rsidR="009C11C4" w:rsidRPr="00C858CF" w:rsidRDefault="009C11C4" w:rsidP="00C93F5E">
      <w:pPr>
        <w:pStyle w:val="BodyText"/>
        <w:tabs>
          <w:tab w:val="left" w:pos="2835"/>
        </w:tabs>
        <w:rPr>
          <w:b/>
        </w:rPr>
      </w:pPr>
      <w:r w:rsidRPr="00C858CF">
        <w:rPr>
          <w:b/>
          <w:u w:val="single"/>
        </w:rPr>
        <w:lastRenderedPageBreak/>
        <w:t>II-HKC-</w:t>
      </w:r>
      <w:r w:rsidR="008E0912" w:rsidRPr="00C858CF">
        <w:rPr>
          <w:b/>
          <w:u w:val="single"/>
        </w:rPr>
        <w:t>7</w:t>
      </w:r>
    </w:p>
    <w:p w14:paraId="6642231C" w14:textId="77777777" w:rsidR="009C11C4" w:rsidRPr="00C858CF" w:rsidRDefault="009C11C4" w:rsidP="00C93F5E">
      <w:pPr>
        <w:pStyle w:val="BodyText"/>
        <w:tabs>
          <w:tab w:val="left" w:pos="2835"/>
        </w:tabs>
        <w:rPr>
          <w:b/>
          <w:sz w:val="19"/>
        </w:rPr>
      </w:pPr>
    </w:p>
    <w:p w14:paraId="1249CA0F" w14:textId="77777777" w:rsidR="009C11C4" w:rsidRPr="00C858CF" w:rsidRDefault="009C11C4" w:rsidP="00C93F5E">
      <w:pPr>
        <w:tabs>
          <w:tab w:val="left" w:pos="2835"/>
        </w:tabs>
        <w:rPr>
          <w:sz w:val="24"/>
        </w:rPr>
      </w:pPr>
      <w:r w:rsidRPr="00C858CF">
        <w:rPr>
          <w:b/>
          <w:sz w:val="24"/>
        </w:rPr>
        <w:t>Sector</w:t>
      </w:r>
      <w:r w:rsidRPr="00C858CF">
        <w:rPr>
          <w:b/>
          <w:sz w:val="24"/>
        </w:rPr>
        <w:tab/>
      </w:r>
      <w:r w:rsidRPr="00C858CF">
        <w:rPr>
          <w:sz w:val="24"/>
        </w:rPr>
        <w:t>All</w:t>
      </w:r>
      <w:r w:rsidRPr="00C858CF">
        <w:rPr>
          <w:spacing w:val="-3"/>
          <w:sz w:val="24"/>
        </w:rPr>
        <w:t xml:space="preserve"> </w:t>
      </w:r>
      <w:r w:rsidRPr="00C858CF">
        <w:rPr>
          <w:sz w:val="24"/>
        </w:rPr>
        <w:t>Sectors</w:t>
      </w:r>
    </w:p>
    <w:p w14:paraId="33D94F9B" w14:textId="77777777" w:rsidR="009C11C4" w:rsidRPr="00C858CF" w:rsidRDefault="009C11C4" w:rsidP="00C93F5E">
      <w:pPr>
        <w:pStyle w:val="BodyText"/>
        <w:tabs>
          <w:tab w:val="left" w:pos="2835"/>
        </w:tabs>
        <w:rPr>
          <w:sz w:val="31"/>
        </w:rPr>
      </w:pPr>
    </w:p>
    <w:p w14:paraId="32CFC2F4" w14:textId="77777777" w:rsidR="009C11C4" w:rsidRPr="00C858CF" w:rsidRDefault="009C11C4" w:rsidP="00C93F5E">
      <w:pPr>
        <w:pStyle w:val="Heading1"/>
        <w:tabs>
          <w:tab w:val="left" w:pos="2835"/>
        </w:tabs>
        <w:ind w:left="0"/>
      </w:pPr>
      <w:r w:rsidRPr="00C858CF">
        <w:t>Industry Classification</w:t>
      </w:r>
    </w:p>
    <w:p w14:paraId="6776D5B7" w14:textId="77777777" w:rsidR="009C11C4" w:rsidRPr="00C858CF" w:rsidRDefault="009C11C4" w:rsidP="00C93F5E">
      <w:pPr>
        <w:pStyle w:val="BodyText"/>
        <w:tabs>
          <w:tab w:val="left" w:pos="2835"/>
        </w:tabs>
        <w:rPr>
          <w:b/>
          <w:sz w:val="27"/>
        </w:rPr>
      </w:pPr>
    </w:p>
    <w:p w14:paraId="54F1CDD5" w14:textId="0F5DE11F" w:rsidR="004D5F70" w:rsidRPr="00C858CF" w:rsidRDefault="009C11C4" w:rsidP="00C93F5E">
      <w:pPr>
        <w:tabs>
          <w:tab w:val="left" w:pos="2835"/>
          <w:tab w:val="left" w:pos="8505"/>
        </w:tabs>
        <w:ind w:left="2834" w:hangingChars="1181" w:hanging="2834"/>
        <w:rPr>
          <w:sz w:val="24"/>
          <w:szCs w:val="24"/>
        </w:rPr>
      </w:pPr>
      <w:r w:rsidRPr="00C858CF">
        <w:rPr>
          <w:b/>
          <w:position w:val="-4"/>
          <w:sz w:val="24"/>
        </w:rPr>
        <w:t>Obligations</w:t>
      </w:r>
      <w:r w:rsidRPr="00C858CF">
        <w:rPr>
          <w:b/>
          <w:spacing w:val="-3"/>
          <w:position w:val="-4"/>
          <w:sz w:val="24"/>
        </w:rPr>
        <w:t xml:space="preserve"> </w:t>
      </w:r>
      <w:r w:rsidRPr="00C858CF">
        <w:rPr>
          <w:b/>
          <w:position w:val="-4"/>
          <w:sz w:val="24"/>
        </w:rPr>
        <w:t>Concerned</w:t>
      </w:r>
      <w:r w:rsidRPr="00C858CF">
        <w:rPr>
          <w:b/>
          <w:position w:val="-4"/>
          <w:sz w:val="24"/>
        </w:rPr>
        <w:tab/>
      </w:r>
      <w:r w:rsidR="004D5F70" w:rsidRPr="00C858CF">
        <w:rPr>
          <w:sz w:val="24"/>
        </w:rPr>
        <w:t xml:space="preserve">Most-Favoured-Nation Treatment </w:t>
      </w:r>
      <w:r w:rsidR="00F53E02" w:rsidRPr="00C858CF">
        <w:rPr>
          <w:sz w:val="24"/>
        </w:rPr>
        <w:t>(Article</w:t>
      </w:r>
      <w:r w:rsidR="002C3F42" w:rsidRPr="00C858CF">
        <w:rPr>
          <w:sz w:val="24"/>
        </w:rPr>
        <w:t>s</w:t>
      </w:r>
      <w:r w:rsidR="00F53E02" w:rsidRPr="00C858CF">
        <w:rPr>
          <w:sz w:val="24"/>
        </w:rPr>
        <w:t xml:space="preserve"> 7.6 and 12.5)</w:t>
      </w:r>
      <w:r w:rsidR="00F53E02" w:rsidRPr="00C858CF" w:rsidDel="00F53E02">
        <w:rPr>
          <w:sz w:val="24"/>
        </w:rPr>
        <w:t xml:space="preserve"> </w:t>
      </w:r>
    </w:p>
    <w:p w14:paraId="5B7243FC" w14:textId="77777777" w:rsidR="009C11C4" w:rsidRPr="00C858CF" w:rsidRDefault="004D5F70" w:rsidP="00C93F5E">
      <w:pPr>
        <w:tabs>
          <w:tab w:val="left" w:pos="2835"/>
          <w:tab w:val="left" w:pos="8505"/>
        </w:tabs>
        <w:ind w:left="2834" w:hangingChars="1181" w:hanging="2834"/>
      </w:pPr>
      <w:r w:rsidRPr="00C858CF">
        <w:rPr>
          <w:b/>
          <w:position w:val="-4"/>
          <w:sz w:val="24"/>
          <w:szCs w:val="24"/>
        </w:rPr>
        <w:tab/>
      </w:r>
    </w:p>
    <w:p w14:paraId="49A7120F" w14:textId="77777777" w:rsidR="009073F8" w:rsidRPr="00C858CF" w:rsidRDefault="009C11C4" w:rsidP="00C93F5E">
      <w:pPr>
        <w:pStyle w:val="BodyText"/>
        <w:tabs>
          <w:tab w:val="left" w:pos="2835"/>
          <w:tab w:val="left" w:pos="2977"/>
        </w:tabs>
        <w:ind w:left="2832" w:hangingChars="1180" w:hanging="2832"/>
        <w:jc w:val="both"/>
      </w:pPr>
      <w:r w:rsidRPr="00C858CF">
        <w:rPr>
          <w:b/>
          <w:position w:val="-4"/>
        </w:rPr>
        <w:t>Description</w:t>
      </w:r>
      <w:r w:rsidRPr="00C858CF">
        <w:rPr>
          <w:b/>
          <w:position w:val="-4"/>
        </w:rPr>
        <w:tab/>
      </w:r>
      <w:r w:rsidR="009073F8" w:rsidRPr="00C858CF">
        <w:rPr>
          <w:u w:val="single"/>
        </w:rPr>
        <w:t>Cross-Border Trade in Services, and Establishment and Related Provisions</w:t>
      </w:r>
    </w:p>
    <w:p w14:paraId="296C986D" w14:textId="77777777" w:rsidR="009073F8" w:rsidRPr="00C858CF" w:rsidRDefault="009073F8" w:rsidP="002662A3">
      <w:pPr>
        <w:pStyle w:val="BodyText"/>
        <w:tabs>
          <w:tab w:val="left" w:pos="2835"/>
        </w:tabs>
        <w:jc w:val="both"/>
        <w:rPr>
          <w:lang w:val="en-GB"/>
        </w:rPr>
      </w:pPr>
    </w:p>
    <w:p w14:paraId="4620524F" w14:textId="3B4D4D31" w:rsidR="002A2CE8" w:rsidRPr="00C858CF" w:rsidRDefault="009073F8" w:rsidP="00C93F5E">
      <w:pPr>
        <w:pStyle w:val="BodyText"/>
        <w:tabs>
          <w:tab w:val="left" w:pos="2835"/>
        </w:tabs>
        <w:ind w:leftChars="64" w:left="2834" w:hangingChars="1122" w:hanging="2693"/>
        <w:jc w:val="both"/>
        <w:rPr>
          <w:position w:val="-4"/>
        </w:rPr>
      </w:pPr>
      <w:r w:rsidRPr="00C858CF">
        <w:rPr>
          <w:lang w:val="en-GB"/>
        </w:rPr>
        <w:tab/>
      </w:r>
      <w:r w:rsidR="002A2CE8" w:rsidRPr="00C858CF">
        <w:rPr>
          <w:lang w:val="en-GB"/>
        </w:rPr>
        <w:t>Hong Kong, China reserves the right to adopt or maintain any measure that accord</w:t>
      </w:r>
      <w:r w:rsidR="00D13F21" w:rsidRPr="00C858CF">
        <w:rPr>
          <w:lang w:val="en-GB"/>
        </w:rPr>
        <w:t>s</w:t>
      </w:r>
      <w:r w:rsidR="002A2CE8" w:rsidRPr="00C858CF">
        <w:rPr>
          <w:lang w:val="en-GB"/>
        </w:rPr>
        <w:t xml:space="preserve"> differential treatment to non-Parties under any </w:t>
      </w:r>
      <w:r w:rsidR="003E55D9" w:rsidRPr="00C858CF">
        <w:rPr>
          <w:lang w:val="en-GB"/>
        </w:rPr>
        <w:t xml:space="preserve">bilateral or multilateral agreement or arrangement </w:t>
      </w:r>
      <w:r w:rsidR="002A2CE8" w:rsidRPr="00C858CF">
        <w:rPr>
          <w:lang w:val="en-GB"/>
        </w:rPr>
        <w:t>in force or signed prior to the date of entry into force of this Agreement.</w:t>
      </w:r>
    </w:p>
    <w:p w14:paraId="610269D4" w14:textId="77777777" w:rsidR="00C17E1F" w:rsidRPr="00C858CF" w:rsidRDefault="00C17E1F" w:rsidP="00C93F5E">
      <w:pPr>
        <w:pStyle w:val="BodyText"/>
        <w:tabs>
          <w:tab w:val="left" w:pos="2835"/>
        </w:tabs>
        <w:ind w:leftChars="-19" w:left="2833" w:hangingChars="1198" w:hanging="2875"/>
        <w:jc w:val="both"/>
        <w:rPr>
          <w:lang w:val="en-GB"/>
        </w:rPr>
      </w:pPr>
    </w:p>
    <w:p w14:paraId="34A2CEA5" w14:textId="22F0E5AF" w:rsidR="00C17E1F" w:rsidRPr="00C858CF" w:rsidRDefault="00C17E1F" w:rsidP="00C93F5E">
      <w:pPr>
        <w:pStyle w:val="BodyText"/>
        <w:tabs>
          <w:tab w:val="left" w:pos="2835"/>
        </w:tabs>
        <w:ind w:leftChars="-19" w:left="2833" w:hangingChars="1198" w:hanging="2875"/>
        <w:jc w:val="both"/>
        <w:rPr>
          <w:lang w:val="en-GB"/>
        </w:rPr>
      </w:pPr>
      <w:r w:rsidRPr="00C858CF">
        <w:rPr>
          <w:lang w:val="en-GB"/>
        </w:rPr>
        <w:tab/>
      </w:r>
      <w:r w:rsidR="0027184B" w:rsidRPr="00C858CF">
        <w:rPr>
          <w:lang w:val="en-GB"/>
        </w:rPr>
        <w:t>For greater certainty, the above paragraph includes</w:t>
      </w:r>
      <w:r w:rsidRPr="00C858CF">
        <w:rPr>
          <w:lang w:val="en-GB"/>
        </w:rPr>
        <w:t xml:space="preserve"> measure</w:t>
      </w:r>
      <w:r w:rsidR="0027184B" w:rsidRPr="00C858CF">
        <w:rPr>
          <w:lang w:val="en-GB"/>
        </w:rPr>
        <w:t>s</w:t>
      </w:r>
      <w:r w:rsidRPr="00C858CF">
        <w:rPr>
          <w:lang w:val="en-GB"/>
        </w:rPr>
        <w:t xml:space="preserve"> under any bilateral or multilateral agreement or arrangement</w:t>
      </w:r>
      <w:r w:rsidR="0027184B" w:rsidRPr="00C858CF">
        <w:rPr>
          <w:lang w:val="en-GB"/>
        </w:rPr>
        <w:t xml:space="preserve"> that strengthen</w:t>
      </w:r>
      <w:r w:rsidR="00F02CC8" w:rsidRPr="00C858CF">
        <w:rPr>
          <w:lang w:val="en-GB"/>
        </w:rPr>
        <w:t>s</w:t>
      </w:r>
      <w:r w:rsidR="0027184B" w:rsidRPr="00C858CF">
        <w:rPr>
          <w:lang w:val="en-GB"/>
        </w:rPr>
        <w:t>, expand</w:t>
      </w:r>
      <w:r w:rsidR="00F02CC8" w:rsidRPr="00C858CF">
        <w:rPr>
          <w:lang w:val="en-GB"/>
        </w:rPr>
        <w:t>s</w:t>
      </w:r>
      <w:r w:rsidR="0027184B" w:rsidRPr="00C858CF">
        <w:rPr>
          <w:lang w:val="en-GB"/>
        </w:rPr>
        <w:t xml:space="preserve"> or modif</w:t>
      </w:r>
      <w:r w:rsidR="00F02CC8" w:rsidRPr="00C858CF">
        <w:rPr>
          <w:lang w:val="en-GB"/>
        </w:rPr>
        <w:t>ies</w:t>
      </w:r>
      <w:r w:rsidR="0027184B" w:rsidRPr="00C858CF">
        <w:rPr>
          <w:lang w:val="en-GB"/>
        </w:rPr>
        <w:t xml:space="preserve"> an agreement or arrangement referred to in the above paragraph.</w:t>
      </w:r>
    </w:p>
    <w:p w14:paraId="64DE679B" w14:textId="77777777" w:rsidR="002A2CE8" w:rsidRPr="00C858CF" w:rsidRDefault="002A2CE8" w:rsidP="00C93F5E">
      <w:pPr>
        <w:pStyle w:val="BodyText"/>
        <w:tabs>
          <w:tab w:val="left" w:pos="2835"/>
        </w:tabs>
        <w:ind w:leftChars="-19" w:left="2833" w:hangingChars="1198" w:hanging="2875"/>
        <w:rPr>
          <w:position w:val="-4"/>
        </w:rPr>
      </w:pPr>
    </w:p>
    <w:p w14:paraId="43399314" w14:textId="1EF1F83F" w:rsidR="009C11C4" w:rsidRPr="00C858CF" w:rsidRDefault="002A2CE8" w:rsidP="00C93F5E">
      <w:pPr>
        <w:pStyle w:val="BodyText"/>
        <w:tabs>
          <w:tab w:val="left" w:pos="2835"/>
        </w:tabs>
        <w:ind w:leftChars="-19" w:left="2833" w:hangingChars="1198" w:hanging="2875"/>
        <w:jc w:val="both"/>
        <w:rPr>
          <w:lang w:val="en-GB"/>
        </w:rPr>
      </w:pPr>
      <w:r w:rsidRPr="00C858CF">
        <w:rPr>
          <w:position w:val="-4"/>
        </w:rPr>
        <w:tab/>
      </w:r>
      <w:r w:rsidRPr="00C858CF">
        <w:rPr>
          <w:lang w:val="en-GB"/>
        </w:rPr>
        <w:t xml:space="preserve">Hong Kong, China </w:t>
      </w:r>
      <w:r w:rsidR="009C11C4" w:rsidRPr="00C858CF">
        <w:rPr>
          <w:lang w:val="en-GB"/>
        </w:rPr>
        <w:t>reserve</w:t>
      </w:r>
      <w:r w:rsidRPr="00C858CF">
        <w:rPr>
          <w:lang w:val="en-GB"/>
        </w:rPr>
        <w:t>s</w:t>
      </w:r>
      <w:r w:rsidR="009C11C4" w:rsidRPr="00C858CF">
        <w:rPr>
          <w:lang w:val="en-GB"/>
        </w:rPr>
        <w:t xml:space="preserve"> the right to adopt or maintain any measure that accord</w:t>
      </w:r>
      <w:r w:rsidR="00D13F21" w:rsidRPr="00C858CF">
        <w:rPr>
          <w:lang w:val="en-GB"/>
        </w:rPr>
        <w:t>s</w:t>
      </w:r>
      <w:r w:rsidR="009C11C4" w:rsidRPr="00C858CF">
        <w:rPr>
          <w:lang w:val="en-GB"/>
        </w:rPr>
        <w:t xml:space="preserve"> differential treatment to non-Parties under any </w:t>
      </w:r>
      <w:r w:rsidR="007C4E5C" w:rsidRPr="00C858CF">
        <w:rPr>
          <w:lang w:val="en-GB"/>
        </w:rPr>
        <w:t xml:space="preserve">bilateral or multilateral </w:t>
      </w:r>
      <w:r w:rsidR="009C11C4" w:rsidRPr="00C858CF">
        <w:rPr>
          <w:lang w:val="en-GB"/>
        </w:rPr>
        <w:t>agreement</w:t>
      </w:r>
      <w:r w:rsidR="007C4E5C" w:rsidRPr="00C858CF">
        <w:rPr>
          <w:lang w:val="en-GB"/>
        </w:rPr>
        <w:t xml:space="preserve"> or arrangement</w:t>
      </w:r>
      <w:r w:rsidR="009C11C4" w:rsidRPr="00C858CF">
        <w:rPr>
          <w:lang w:val="en-GB"/>
        </w:rPr>
        <w:t xml:space="preserve"> in force or signed after the date of entry into force of this Agreement involving:</w:t>
      </w:r>
    </w:p>
    <w:p w14:paraId="12CC4414" w14:textId="77777777" w:rsidR="002A2CE8" w:rsidRPr="00C858CF" w:rsidRDefault="002A2CE8" w:rsidP="00C93F5E">
      <w:pPr>
        <w:pStyle w:val="BodyText"/>
        <w:tabs>
          <w:tab w:val="left" w:pos="2835"/>
        </w:tabs>
        <w:ind w:leftChars="-19" w:left="2833" w:hangingChars="1198" w:hanging="2875"/>
        <w:rPr>
          <w:lang w:val="en-GB"/>
        </w:rPr>
      </w:pPr>
    </w:p>
    <w:p w14:paraId="415C76A0" w14:textId="77777777" w:rsidR="009C11C4" w:rsidRPr="00C858CF" w:rsidRDefault="00227654"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9C11C4" w:rsidRPr="00C858CF">
        <w:rPr>
          <w:sz w:val="24"/>
          <w:szCs w:val="24"/>
          <w:lang w:val="en-AU" w:eastAsia="en-AU"/>
        </w:rPr>
        <w:t>aviation;</w:t>
      </w:r>
    </w:p>
    <w:p w14:paraId="133FBD48" w14:textId="77777777" w:rsidR="002A2CE8" w:rsidRPr="00C858CF" w:rsidRDefault="002A2CE8" w:rsidP="00C93F5E">
      <w:pPr>
        <w:widowControl/>
        <w:tabs>
          <w:tab w:val="left" w:pos="2835"/>
        </w:tabs>
        <w:autoSpaceDE/>
        <w:autoSpaceDN/>
        <w:snapToGrid w:val="0"/>
        <w:ind w:left="3402" w:hanging="567"/>
        <w:jc w:val="both"/>
        <w:rPr>
          <w:sz w:val="24"/>
          <w:szCs w:val="24"/>
          <w:lang w:val="en-AU" w:eastAsia="en-AU"/>
        </w:rPr>
      </w:pPr>
    </w:p>
    <w:p w14:paraId="0F4D2EE1" w14:textId="77777777" w:rsidR="009C11C4" w:rsidRPr="00C858CF" w:rsidRDefault="00227654"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9C11C4" w:rsidRPr="00C858CF">
        <w:rPr>
          <w:sz w:val="24"/>
          <w:szCs w:val="24"/>
          <w:lang w:val="en-AU" w:eastAsia="en-AU"/>
        </w:rPr>
        <w:t xml:space="preserve">fisheries; </w:t>
      </w:r>
      <w:r w:rsidR="00C17E1F" w:rsidRPr="00C858CF">
        <w:rPr>
          <w:sz w:val="24"/>
          <w:szCs w:val="24"/>
          <w:lang w:val="en-AU" w:eastAsia="en-AU"/>
        </w:rPr>
        <w:t>or</w:t>
      </w:r>
    </w:p>
    <w:p w14:paraId="1F0C184D" w14:textId="77777777" w:rsidR="002A2CE8" w:rsidRPr="00C858CF" w:rsidRDefault="002A2CE8" w:rsidP="00C93F5E">
      <w:pPr>
        <w:widowControl/>
        <w:tabs>
          <w:tab w:val="left" w:pos="2835"/>
        </w:tabs>
        <w:autoSpaceDE/>
        <w:autoSpaceDN/>
        <w:snapToGrid w:val="0"/>
        <w:ind w:left="3402" w:hanging="567"/>
        <w:jc w:val="both"/>
        <w:rPr>
          <w:sz w:val="24"/>
          <w:szCs w:val="24"/>
          <w:lang w:val="en-AU" w:eastAsia="en-AU"/>
        </w:rPr>
      </w:pPr>
    </w:p>
    <w:p w14:paraId="2E0CFC0B" w14:textId="54898D06" w:rsidR="009C11C4" w:rsidRPr="00C858CF" w:rsidRDefault="009C11C4"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002A2CE8" w:rsidRPr="00C858CF">
        <w:rPr>
          <w:sz w:val="24"/>
          <w:szCs w:val="24"/>
          <w:lang w:val="en-AU" w:eastAsia="en-AU"/>
        </w:rPr>
        <w:tab/>
      </w:r>
      <w:r w:rsidRPr="00C858CF">
        <w:rPr>
          <w:sz w:val="24"/>
          <w:szCs w:val="24"/>
          <w:lang w:val="en-AU" w:eastAsia="en-AU"/>
        </w:rPr>
        <w:t>maritime matters</w:t>
      </w:r>
      <w:r w:rsidR="006B4D39" w:rsidRPr="00C858CF">
        <w:rPr>
          <w:sz w:val="24"/>
          <w:szCs w:val="24"/>
          <w:lang w:val="en-AU" w:eastAsia="en-AU"/>
        </w:rPr>
        <w:t xml:space="preserve"> including salvage</w:t>
      </w:r>
      <w:r w:rsidRPr="00C858CF">
        <w:rPr>
          <w:sz w:val="24"/>
          <w:szCs w:val="24"/>
          <w:lang w:val="en-AU" w:eastAsia="en-AU"/>
        </w:rPr>
        <w:t>.</w:t>
      </w:r>
    </w:p>
    <w:p w14:paraId="432E0312" w14:textId="77777777" w:rsidR="00F75A60" w:rsidRPr="00C858CF" w:rsidRDefault="00F75A60" w:rsidP="00C93F5E">
      <w:pPr>
        <w:pStyle w:val="BodyText"/>
        <w:tabs>
          <w:tab w:val="left" w:pos="2835"/>
        </w:tabs>
        <w:ind w:left="3402" w:hanging="567"/>
        <w:rPr>
          <w:u w:val="single"/>
        </w:rPr>
        <w:sectPr w:rsidR="00F75A60" w:rsidRPr="00C858CF" w:rsidSect="001B022B">
          <w:pgSz w:w="11910" w:h="16840"/>
          <w:pgMar w:top="2268" w:right="1701" w:bottom="1701" w:left="1701" w:header="716" w:footer="641" w:gutter="0"/>
          <w:cols w:space="720"/>
          <w:docGrid w:linePitch="299"/>
        </w:sectPr>
      </w:pPr>
    </w:p>
    <w:p w14:paraId="259E318D" w14:textId="1DDDE213" w:rsidR="00037DC6" w:rsidRPr="00C858CF" w:rsidRDefault="00037DC6" w:rsidP="00C93F5E">
      <w:pPr>
        <w:widowControl/>
        <w:tabs>
          <w:tab w:val="left" w:pos="2835"/>
        </w:tabs>
        <w:autoSpaceDE/>
        <w:autoSpaceDN/>
        <w:snapToGrid w:val="0"/>
        <w:jc w:val="both"/>
        <w:rPr>
          <w:sz w:val="24"/>
          <w:szCs w:val="24"/>
          <w:lang w:val="en-AU" w:eastAsia="en-AU"/>
        </w:rPr>
      </w:pPr>
    </w:p>
    <w:p w14:paraId="303470B1" w14:textId="77777777" w:rsidR="00F75A60" w:rsidRPr="00C858CF" w:rsidRDefault="00F75A60" w:rsidP="00C93F5E">
      <w:pPr>
        <w:tabs>
          <w:tab w:val="left" w:pos="2835"/>
        </w:tabs>
        <w:rPr>
          <w:sz w:val="24"/>
          <w:szCs w:val="24"/>
        </w:rPr>
      </w:pPr>
      <w:r w:rsidRPr="00C858CF">
        <w:br w:type="page"/>
      </w:r>
    </w:p>
    <w:p w14:paraId="6DECA43C" w14:textId="5AB47A34" w:rsidR="00A17B00" w:rsidRPr="00C858CF" w:rsidRDefault="00B803ED" w:rsidP="00C93F5E">
      <w:pPr>
        <w:pStyle w:val="BodyText"/>
        <w:tabs>
          <w:tab w:val="left" w:pos="2835"/>
        </w:tabs>
        <w:rPr>
          <w:b/>
          <w:u w:val="single"/>
        </w:rPr>
      </w:pPr>
      <w:r w:rsidRPr="00C858CF">
        <w:rPr>
          <w:b/>
          <w:u w:val="single"/>
        </w:rPr>
        <w:lastRenderedPageBreak/>
        <w:t>II-HKC-8</w:t>
      </w:r>
    </w:p>
    <w:p w14:paraId="58C0F7DA" w14:textId="77777777" w:rsidR="009F2207" w:rsidRPr="00C858CF" w:rsidRDefault="009F2207" w:rsidP="00C93F5E">
      <w:pPr>
        <w:pStyle w:val="BodyText"/>
        <w:tabs>
          <w:tab w:val="left" w:pos="2835"/>
        </w:tabs>
        <w:rPr>
          <w:b/>
        </w:rPr>
      </w:pPr>
    </w:p>
    <w:p w14:paraId="2A657E12" w14:textId="77777777" w:rsidR="00F75A60" w:rsidRPr="00C858CF" w:rsidRDefault="00F75A60" w:rsidP="00C93F5E">
      <w:pPr>
        <w:tabs>
          <w:tab w:val="left" w:pos="2835"/>
        </w:tabs>
        <w:rPr>
          <w:sz w:val="24"/>
        </w:rPr>
      </w:pPr>
      <w:r w:rsidRPr="00C858CF">
        <w:rPr>
          <w:b/>
          <w:sz w:val="24"/>
        </w:rPr>
        <w:t>Sector</w:t>
      </w:r>
      <w:r w:rsidRPr="00C858CF">
        <w:rPr>
          <w:b/>
          <w:sz w:val="24"/>
        </w:rPr>
        <w:tab/>
      </w:r>
      <w:r w:rsidRPr="00C858CF">
        <w:rPr>
          <w:sz w:val="24"/>
        </w:rPr>
        <w:t>BUSINESS SERVICES</w:t>
      </w:r>
    </w:p>
    <w:p w14:paraId="12A23E27" w14:textId="77777777" w:rsidR="00F75A60" w:rsidRPr="00C858CF" w:rsidRDefault="00F75A60" w:rsidP="00C93F5E">
      <w:pPr>
        <w:tabs>
          <w:tab w:val="left" w:pos="2835"/>
        </w:tabs>
        <w:rPr>
          <w:sz w:val="24"/>
        </w:rPr>
      </w:pPr>
      <w:r w:rsidRPr="00C858CF">
        <w:rPr>
          <w:b/>
          <w:sz w:val="24"/>
        </w:rPr>
        <w:tab/>
      </w:r>
      <w:r w:rsidRPr="00C858CF">
        <w:rPr>
          <w:sz w:val="24"/>
        </w:rPr>
        <w:t>Professional Services</w:t>
      </w:r>
    </w:p>
    <w:p w14:paraId="753707D3" w14:textId="77777777" w:rsidR="00F75A60" w:rsidRPr="00C858CF" w:rsidRDefault="00F75A60" w:rsidP="00C93F5E">
      <w:pPr>
        <w:tabs>
          <w:tab w:val="left" w:pos="2835"/>
          <w:tab w:val="left" w:pos="3969"/>
        </w:tabs>
        <w:outlineLvl w:val="0"/>
        <w:rPr>
          <w:b/>
          <w:bCs/>
          <w:sz w:val="24"/>
          <w:szCs w:val="24"/>
        </w:rPr>
      </w:pPr>
    </w:p>
    <w:p w14:paraId="5B34298E" w14:textId="77777777" w:rsidR="00F75A60" w:rsidRPr="00C858CF" w:rsidRDefault="00F75A60" w:rsidP="00C93F5E">
      <w:pPr>
        <w:tabs>
          <w:tab w:val="left" w:pos="2835"/>
          <w:tab w:val="left" w:pos="3969"/>
        </w:tabs>
        <w:outlineLvl w:val="0"/>
        <w:rPr>
          <w:b/>
          <w:bCs/>
          <w:sz w:val="24"/>
          <w:szCs w:val="24"/>
        </w:rPr>
      </w:pPr>
      <w:r w:rsidRPr="00C858CF">
        <w:rPr>
          <w:b/>
          <w:bCs/>
          <w:sz w:val="24"/>
          <w:szCs w:val="24"/>
        </w:rPr>
        <w:t>Industry Classification</w:t>
      </w:r>
      <w:r w:rsidRPr="00C858CF">
        <w:rPr>
          <w:b/>
          <w:bCs/>
          <w:sz w:val="24"/>
          <w:szCs w:val="24"/>
        </w:rPr>
        <w:tab/>
      </w:r>
      <w:r w:rsidRPr="00C858CF">
        <w:rPr>
          <w:bCs/>
          <w:sz w:val="24"/>
          <w:szCs w:val="24"/>
        </w:rPr>
        <w:t>CPC 861</w:t>
      </w:r>
      <w:r w:rsidRPr="00C858CF">
        <w:rPr>
          <w:bCs/>
          <w:sz w:val="24"/>
          <w:szCs w:val="24"/>
        </w:rPr>
        <w:tab/>
        <w:t>Legal Services</w:t>
      </w:r>
      <w:r w:rsidRPr="00C858CF">
        <w:rPr>
          <w:bCs/>
          <w:spacing w:val="-2"/>
          <w:sz w:val="24"/>
          <w:szCs w:val="24"/>
          <w:vertAlign w:val="superscript"/>
          <w:lang w:eastAsia="zh-HK"/>
        </w:rPr>
        <w:footnoteReference w:id="1"/>
      </w:r>
    </w:p>
    <w:p w14:paraId="7B2B08D2" w14:textId="77777777" w:rsidR="00F75A60" w:rsidRPr="00C858CF" w:rsidRDefault="00F75A60" w:rsidP="00C93F5E">
      <w:pPr>
        <w:tabs>
          <w:tab w:val="left" w:pos="2835"/>
        </w:tabs>
        <w:rPr>
          <w:b/>
          <w:sz w:val="23"/>
          <w:szCs w:val="24"/>
        </w:rPr>
      </w:pPr>
    </w:p>
    <w:p w14:paraId="3CFE5122" w14:textId="568FFD73" w:rsidR="00F75A60" w:rsidRPr="00C858CF" w:rsidRDefault="00F75A60" w:rsidP="00C93F5E">
      <w:pPr>
        <w:tabs>
          <w:tab w:val="left" w:pos="2835"/>
        </w:tabs>
        <w:ind w:left="2835" w:hanging="2835"/>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C06061" w:rsidRPr="00C858CF">
        <w:rPr>
          <w:sz w:val="24"/>
        </w:rPr>
        <w:t xml:space="preserve"> (Article 7.3)</w:t>
      </w:r>
    </w:p>
    <w:p w14:paraId="037B4E1C" w14:textId="3B921552" w:rsidR="00F75A60" w:rsidRPr="00C858CF" w:rsidRDefault="00F75A60" w:rsidP="00C93F5E">
      <w:pPr>
        <w:pStyle w:val="BodyText"/>
        <w:tabs>
          <w:tab w:val="left" w:pos="2835"/>
        </w:tabs>
        <w:ind w:left="2835"/>
        <w:jc w:val="both"/>
      </w:pPr>
      <w:r w:rsidRPr="00C858CF">
        <w:t>National Treatment (</w:t>
      </w:r>
      <w:r w:rsidR="00C06061" w:rsidRPr="00C858CF">
        <w:t>Article</w:t>
      </w:r>
      <w:r w:rsidR="002C3F42" w:rsidRPr="00C858CF">
        <w:t>s</w:t>
      </w:r>
      <w:r w:rsidR="00C06061" w:rsidRPr="00C858CF">
        <w:t xml:space="preserve"> 7.4 and 12.4</w:t>
      </w:r>
      <w:r w:rsidRPr="00C858CF">
        <w:t>)</w:t>
      </w:r>
    </w:p>
    <w:p w14:paraId="2C7049F6" w14:textId="3A789FBD" w:rsidR="00F75A60" w:rsidRPr="00C858CF" w:rsidRDefault="00F75A60" w:rsidP="00C93F5E">
      <w:pPr>
        <w:tabs>
          <w:tab w:val="left" w:pos="2835"/>
        </w:tabs>
        <w:ind w:firstLine="2835"/>
        <w:rPr>
          <w:sz w:val="24"/>
          <w:szCs w:val="24"/>
        </w:rPr>
      </w:pPr>
      <w:r w:rsidRPr="00C858CF">
        <w:rPr>
          <w:sz w:val="24"/>
          <w:szCs w:val="24"/>
        </w:rPr>
        <w:t xml:space="preserve">Local Presence </w:t>
      </w:r>
      <w:r w:rsidR="00C06061" w:rsidRPr="00C858CF">
        <w:rPr>
          <w:sz w:val="24"/>
          <w:szCs w:val="24"/>
        </w:rPr>
        <w:t>(Article 7.5)</w:t>
      </w:r>
    </w:p>
    <w:p w14:paraId="6AD22846" w14:textId="02CE0E70" w:rsidR="00F75A60" w:rsidRPr="00C858CF" w:rsidRDefault="00F75A60" w:rsidP="00C93F5E">
      <w:pPr>
        <w:pStyle w:val="BodyText"/>
        <w:tabs>
          <w:tab w:val="left" w:pos="2835"/>
        </w:tabs>
        <w:ind w:leftChars="1287" w:left="2832" w:hanging="1"/>
        <w:jc w:val="both"/>
      </w:pPr>
      <w:r w:rsidRPr="00C858CF">
        <w:t>Most-Favoured-Nation Treatment (</w:t>
      </w:r>
      <w:r w:rsidR="00C06061" w:rsidRPr="00C858CF">
        <w:t>Article</w:t>
      </w:r>
      <w:r w:rsidR="002C3F42" w:rsidRPr="00C858CF">
        <w:t>s</w:t>
      </w:r>
      <w:r w:rsidR="00C06061" w:rsidRPr="00C858CF">
        <w:t xml:space="preserve"> 7.6 and 12.5</w:t>
      </w:r>
      <w:r w:rsidRPr="00C858CF">
        <w:t>)</w:t>
      </w:r>
    </w:p>
    <w:p w14:paraId="1B5FF154" w14:textId="7587FF3D" w:rsidR="00F75A60" w:rsidRPr="00C858CF" w:rsidRDefault="00F75A60" w:rsidP="00C93F5E">
      <w:pPr>
        <w:tabs>
          <w:tab w:val="left" w:pos="2835"/>
        </w:tabs>
        <w:ind w:leftChars="1287" w:left="2832" w:hanging="1"/>
        <w:rPr>
          <w:sz w:val="24"/>
          <w:szCs w:val="24"/>
        </w:rPr>
      </w:pPr>
      <w:r w:rsidRPr="00C858CF">
        <w:rPr>
          <w:sz w:val="24"/>
          <w:szCs w:val="24"/>
        </w:rPr>
        <w:t>Performance Requirements</w:t>
      </w:r>
      <w:r w:rsidR="00C06061" w:rsidRPr="00C858CF">
        <w:rPr>
          <w:sz w:val="24"/>
          <w:szCs w:val="24"/>
        </w:rPr>
        <w:t xml:space="preserve"> (Article 12.6)</w:t>
      </w:r>
    </w:p>
    <w:p w14:paraId="4AB9EC92" w14:textId="3417105E" w:rsidR="00F75A60" w:rsidRPr="00C858CF" w:rsidRDefault="00F75A60" w:rsidP="00C93F5E">
      <w:pPr>
        <w:tabs>
          <w:tab w:val="left" w:pos="2835"/>
        </w:tabs>
        <w:ind w:leftChars="1287" w:left="2832" w:hanging="1"/>
        <w:rPr>
          <w:sz w:val="24"/>
          <w:szCs w:val="24"/>
        </w:rPr>
      </w:pPr>
      <w:r w:rsidRPr="00C858CF">
        <w:rPr>
          <w:sz w:val="24"/>
          <w:szCs w:val="24"/>
        </w:rPr>
        <w:t>Senior Management and Boards of Directors</w:t>
      </w:r>
      <w:r w:rsidR="00C06061" w:rsidRPr="00C858CF">
        <w:rPr>
          <w:sz w:val="24"/>
          <w:szCs w:val="24"/>
        </w:rPr>
        <w:t xml:space="preserve"> (Article 12.7)</w:t>
      </w:r>
    </w:p>
    <w:p w14:paraId="59B57AB3" w14:textId="77777777" w:rsidR="00F75A60" w:rsidRPr="00C858CF" w:rsidRDefault="00F75A60" w:rsidP="00C93F5E">
      <w:pPr>
        <w:tabs>
          <w:tab w:val="left" w:pos="2835"/>
        </w:tabs>
        <w:rPr>
          <w:sz w:val="24"/>
          <w:szCs w:val="24"/>
        </w:rPr>
      </w:pPr>
    </w:p>
    <w:p w14:paraId="223100D1" w14:textId="77777777" w:rsidR="00F75A60" w:rsidRPr="00C858CF" w:rsidRDefault="00F75A60" w:rsidP="00C93F5E">
      <w:pPr>
        <w:tabs>
          <w:tab w:val="left" w:pos="2835"/>
        </w:tabs>
        <w:jc w:val="both"/>
        <w:rPr>
          <w:sz w:val="24"/>
          <w:szCs w:val="24"/>
        </w:rPr>
      </w:pPr>
      <w:r w:rsidRPr="00C858CF">
        <w:rPr>
          <w:b/>
          <w:sz w:val="24"/>
          <w:szCs w:val="24"/>
        </w:rPr>
        <w:t>Description</w:t>
      </w:r>
      <w:r w:rsidRPr="00C858CF">
        <w:rPr>
          <w:b/>
          <w:sz w:val="24"/>
          <w:szCs w:val="24"/>
        </w:rPr>
        <w:tab/>
      </w:r>
      <w:r w:rsidRPr="00C858CF">
        <w:rPr>
          <w:sz w:val="24"/>
          <w:szCs w:val="24"/>
          <w:u w:val="single"/>
        </w:rPr>
        <w:t xml:space="preserve">Cross-Border Trade in Services, and Establishment and </w:t>
      </w:r>
      <w:r w:rsidRPr="00C858CF">
        <w:rPr>
          <w:sz w:val="24"/>
          <w:szCs w:val="24"/>
        </w:rPr>
        <w:tab/>
      </w:r>
      <w:r w:rsidRPr="00C858CF">
        <w:rPr>
          <w:sz w:val="24"/>
          <w:szCs w:val="24"/>
          <w:u w:val="single"/>
        </w:rPr>
        <w:t>Related Provisions</w:t>
      </w:r>
    </w:p>
    <w:p w14:paraId="4CF918F5" w14:textId="77777777" w:rsidR="00F75A60" w:rsidRPr="00C858CF" w:rsidRDefault="00F75A60" w:rsidP="00C93F5E">
      <w:pPr>
        <w:tabs>
          <w:tab w:val="left" w:pos="2835"/>
        </w:tabs>
        <w:rPr>
          <w:sz w:val="24"/>
          <w:szCs w:val="24"/>
        </w:rPr>
      </w:pPr>
    </w:p>
    <w:p w14:paraId="0B3F5057" w14:textId="77777777" w:rsidR="00F75A60" w:rsidRPr="00C858CF" w:rsidRDefault="00F75A60" w:rsidP="00C93F5E">
      <w:pPr>
        <w:tabs>
          <w:tab w:val="left" w:pos="2835"/>
        </w:tabs>
        <w:ind w:left="2835"/>
        <w:jc w:val="both"/>
        <w:rPr>
          <w:spacing w:val="-2"/>
          <w:sz w:val="24"/>
          <w:szCs w:val="24"/>
          <w:lang w:val="en-GB" w:eastAsia="zh-HK"/>
        </w:rPr>
      </w:pPr>
      <w:r w:rsidRPr="00C858CF">
        <w:rPr>
          <w:sz w:val="24"/>
          <w:szCs w:val="24"/>
        </w:rPr>
        <w:t>For trade in services, Hong</w:t>
      </w:r>
      <w:r w:rsidRPr="00C858CF">
        <w:rPr>
          <w:spacing w:val="25"/>
          <w:sz w:val="24"/>
          <w:szCs w:val="24"/>
        </w:rPr>
        <w:t xml:space="preserve"> </w:t>
      </w:r>
      <w:r w:rsidRPr="00C858CF">
        <w:rPr>
          <w:sz w:val="24"/>
          <w:szCs w:val="24"/>
        </w:rPr>
        <w:t>Kong,</w:t>
      </w:r>
      <w:r w:rsidRPr="00C858CF">
        <w:rPr>
          <w:spacing w:val="25"/>
          <w:sz w:val="24"/>
          <w:szCs w:val="24"/>
        </w:rPr>
        <w:t xml:space="preserve"> </w:t>
      </w:r>
      <w:r w:rsidRPr="00C858CF">
        <w:rPr>
          <w:sz w:val="24"/>
          <w:szCs w:val="24"/>
        </w:rPr>
        <w:t>China</w:t>
      </w:r>
      <w:r w:rsidRPr="00C858CF">
        <w:rPr>
          <w:spacing w:val="25"/>
          <w:sz w:val="24"/>
          <w:szCs w:val="24"/>
        </w:rPr>
        <w:t xml:space="preserve"> </w:t>
      </w:r>
      <w:r w:rsidRPr="00C858CF">
        <w:rPr>
          <w:sz w:val="24"/>
          <w:szCs w:val="24"/>
        </w:rPr>
        <w:t>reserves</w:t>
      </w:r>
      <w:r w:rsidRPr="00C858CF">
        <w:rPr>
          <w:spacing w:val="25"/>
          <w:sz w:val="24"/>
          <w:szCs w:val="24"/>
        </w:rPr>
        <w:t xml:space="preserve"> </w:t>
      </w:r>
      <w:r w:rsidRPr="00C858CF">
        <w:rPr>
          <w:sz w:val="24"/>
          <w:szCs w:val="24"/>
        </w:rPr>
        <w:t>the</w:t>
      </w:r>
      <w:r w:rsidRPr="00C858CF">
        <w:rPr>
          <w:spacing w:val="25"/>
          <w:sz w:val="24"/>
          <w:szCs w:val="24"/>
        </w:rPr>
        <w:t xml:space="preserve"> </w:t>
      </w:r>
      <w:r w:rsidRPr="00C858CF">
        <w:rPr>
          <w:sz w:val="24"/>
          <w:szCs w:val="24"/>
        </w:rPr>
        <w:t>right</w:t>
      </w:r>
      <w:r w:rsidRPr="00C858CF">
        <w:rPr>
          <w:spacing w:val="25"/>
          <w:sz w:val="24"/>
          <w:szCs w:val="24"/>
        </w:rPr>
        <w:t xml:space="preserve"> </w:t>
      </w:r>
      <w:r w:rsidRPr="00C858CF">
        <w:rPr>
          <w:sz w:val="24"/>
          <w:szCs w:val="24"/>
        </w:rPr>
        <w:t>to</w:t>
      </w:r>
      <w:r w:rsidRPr="00C858CF">
        <w:rPr>
          <w:spacing w:val="25"/>
          <w:sz w:val="24"/>
          <w:szCs w:val="24"/>
        </w:rPr>
        <w:t xml:space="preserve"> </w:t>
      </w:r>
      <w:r w:rsidRPr="00C858CF">
        <w:rPr>
          <w:sz w:val="24"/>
          <w:szCs w:val="24"/>
        </w:rPr>
        <w:t>adopt</w:t>
      </w:r>
      <w:r w:rsidRPr="00C858CF">
        <w:rPr>
          <w:spacing w:val="25"/>
          <w:sz w:val="24"/>
          <w:szCs w:val="24"/>
        </w:rPr>
        <w:t xml:space="preserve"> </w:t>
      </w:r>
      <w:r w:rsidRPr="00C858CF">
        <w:rPr>
          <w:sz w:val="24"/>
          <w:szCs w:val="24"/>
        </w:rPr>
        <w:t>or</w:t>
      </w:r>
      <w:r w:rsidRPr="00C858CF">
        <w:rPr>
          <w:spacing w:val="25"/>
          <w:sz w:val="24"/>
          <w:szCs w:val="24"/>
        </w:rPr>
        <w:t xml:space="preserve"> </w:t>
      </w:r>
      <w:r w:rsidRPr="00C858CF">
        <w:rPr>
          <w:sz w:val="24"/>
          <w:szCs w:val="24"/>
        </w:rPr>
        <w:t>maintain any measure with respect to</w:t>
      </w:r>
      <w:r w:rsidRPr="00C858CF">
        <w:rPr>
          <w:rFonts w:hint="eastAsia"/>
          <w:spacing w:val="-2"/>
          <w:sz w:val="24"/>
          <w:szCs w:val="24"/>
          <w:lang w:val="en-GB" w:eastAsia="zh-HK"/>
        </w:rPr>
        <w:t xml:space="preserve"> </w:t>
      </w:r>
      <w:r w:rsidRPr="00C858CF">
        <w:rPr>
          <w:spacing w:val="-2"/>
          <w:sz w:val="24"/>
          <w:szCs w:val="24"/>
          <w:lang w:val="en-GB" w:eastAsia="zh-HK"/>
        </w:rPr>
        <w:t>Legal Services</w:t>
      </w:r>
      <w:r w:rsidRPr="00C858CF">
        <w:rPr>
          <w:rFonts w:hint="eastAsia"/>
          <w:spacing w:val="-2"/>
          <w:sz w:val="24"/>
          <w:szCs w:val="24"/>
          <w:lang w:val="en-GB" w:eastAsia="zh-HK"/>
        </w:rPr>
        <w:t>, except for</w:t>
      </w:r>
      <w:r w:rsidRPr="00C858CF">
        <w:rPr>
          <w:spacing w:val="-2"/>
          <w:sz w:val="24"/>
          <w:szCs w:val="24"/>
          <w:lang w:val="en-GB" w:eastAsia="zh-HK"/>
        </w:rPr>
        <w:t>:</w:t>
      </w:r>
    </w:p>
    <w:p w14:paraId="16F9CB36" w14:textId="77777777" w:rsidR="00F75A60" w:rsidRPr="00C858CF" w:rsidRDefault="00F75A60" w:rsidP="00C93F5E">
      <w:pPr>
        <w:tabs>
          <w:tab w:val="left" w:pos="2835"/>
        </w:tabs>
        <w:ind w:left="2835"/>
        <w:jc w:val="both"/>
        <w:rPr>
          <w:spacing w:val="-2"/>
          <w:sz w:val="24"/>
          <w:szCs w:val="24"/>
          <w:lang w:val="en-GB" w:eastAsia="zh-HK"/>
        </w:rPr>
      </w:pPr>
    </w:p>
    <w:p w14:paraId="07F5938A" w14:textId="6A5A3F2F" w:rsidR="00F75A60" w:rsidRPr="00C858CF" w:rsidRDefault="00F75A60" w:rsidP="006A694C">
      <w:pPr>
        <w:pStyle w:val="ListParagraph"/>
        <w:tabs>
          <w:tab w:val="left" w:pos="2835"/>
        </w:tabs>
        <w:ind w:left="3315" w:firstLine="0"/>
        <w:jc w:val="both"/>
        <w:rPr>
          <w:spacing w:val="-2"/>
          <w:sz w:val="24"/>
          <w:szCs w:val="24"/>
          <w:lang w:eastAsia="zh-HK"/>
        </w:rPr>
      </w:pPr>
      <w:r w:rsidRPr="00C858CF">
        <w:rPr>
          <w:spacing w:val="-2"/>
          <w:sz w:val="24"/>
          <w:szCs w:val="24"/>
          <w:lang w:val="en-GB" w:eastAsia="zh-HK"/>
        </w:rPr>
        <w:t xml:space="preserve">the provision of </w:t>
      </w:r>
      <w:r w:rsidR="00A15D16" w:rsidRPr="00C858CF">
        <w:rPr>
          <w:spacing w:val="-2"/>
          <w:sz w:val="24"/>
          <w:szCs w:val="24"/>
          <w:lang w:val="en-GB" w:eastAsia="zh-HK"/>
        </w:rPr>
        <w:t>L</w:t>
      </w:r>
      <w:r w:rsidRPr="00C858CF">
        <w:rPr>
          <w:spacing w:val="-2"/>
          <w:sz w:val="24"/>
          <w:szCs w:val="24"/>
          <w:lang w:eastAsia="zh-HK"/>
        </w:rPr>
        <w:t xml:space="preserve">egal </w:t>
      </w:r>
      <w:r w:rsidR="00A15D16" w:rsidRPr="00C858CF">
        <w:rPr>
          <w:spacing w:val="-2"/>
          <w:sz w:val="24"/>
          <w:szCs w:val="24"/>
          <w:lang w:eastAsia="zh-HK"/>
        </w:rPr>
        <w:t>S</w:t>
      </w:r>
      <w:r w:rsidRPr="00C858CF">
        <w:rPr>
          <w:spacing w:val="-2"/>
          <w:sz w:val="24"/>
          <w:szCs w:val="24"/>
          <w:lang w:eastAsia="zh-HK"/>
        </w:rPr>
        <w:t>ervices</w:t>
      </w:r>
      <w:r w:rsidRPr="00C858CF">
        <w:rPr>
          <w:rFonts w:eastAsia="PMingLiU"/>
          <w:sz w:val="24"/>
          <w:szCs w:val="24"/>
          <w:lang w:eastAsia="zh-TW"/>
        </w:rPr>
        <w:t xml:space="preserve"> </w:t>
      </w:r>
      <w:r w:rsidR="0006693E" w:rsidRPr="00C858CF">
        <w:rPr>
          <w:rFonts w:eastAsia="PMingLiU"/>
          <w:sz w:val="24"/>
          <w:szCs w:val="24"/>
          <w:lang w:eastAsia="zh-TW"/>
        </w:rPr>
        <w:t xml:space="preserve">through Modes 1 and 2 </w:t>
      </w:r>
      <w:r w:rsidRPr="00C858CF">
        <w:rPr>
          <w:rFonts w:eastAsia="PMingLiU"/>
          <w:sz w:val="24"/>
          <w:szCs w:val="24"/>
          <w:lang w:eastAsia="zh-TW"/>
        </w:rPr>
        <w:t>in accordance</w:t>
      </w:r>
      <w:r w:rsidRPr="00C858CF" w:rsidDel="00841049">
        <w:rPr>
          <w:spacing w:val="-2"/>
          <w:sz w:val="24"/>
          <w:szCs w:val="24"/>
          <w:shd w:val="clear" w:color="auto" w:fill="FFFFFF"/>
          <w:lang w:eastAsia="zh-HK"/>
        </w:rPr>
        <w:t xml:space="preserve"> </w:t>
      </w:r>
      <w:r w:rsidRPr="00C858CF">
        <w:rPr>
          <w:spacing w:val="-2"/>
          <w:sz w:val="24"/>
          <w:szCs w:val="24"/>
          <w:shd w:val="clear" w:color="auto" w:fill="FFFFFF"/>
          <w:lang w:eastAsia="zh-HK"/>
        </w:rPr>
        <w:t xml:space="preserve">with the </w:t>
      </w:r>
      <w:r w:rsidRPr="00C858CF">
        <w:rPr>
          <w:rFonts w:eastAsia="PMingLiU"/>
          <w:sz w:val="24"/>
          <w:szCs w:val="24"/>
          <w:lang w:eastAsia="zh-TW"/>
        </w:rPr>
        <w:t>terms</w:t>
      </w:r>
      <w:r w:rsidRPr="00C858CF" w:rsidDel="00841049">
        <w:rPr>
          <w:spacing w:val="-2"/>
          <w:sz w:val="24"/>
          <w:szCs w:val="24"/>
          <w:shd w:val="clear" w:color="auto" w:fill="FFFFFF"/>
          <w:lang w:eastAsia="zh-HK"/>
        </w:rPr>
        <w:t xml:space="preserve"> </w:t>
      </w:r>
      <w:r w:rsidRPr="00C858CF">
        <w:rPr>
          <w:rFonts w:eastAsia="PMingLiU"/>
          <w:sz w:val="24"/>
          <w:szCs w:val="24"/>
          <w:lang w:eastAsia="zh-TW"/>
        </w:rPr>
        <w:t xml:space="preserve">and </w:t>
      </w:r>
      <w:r w:rsidRPr="00C858CF">
        <w:rPr>
          <w:spacing w:val="-2"/>
          <w:sz w:val="24"/>
          <w:szCs w:val="24"/>
          <w:shd w:val="clear" w:color="auto" w:fill="FFFFFF"/>
          <w:lang w:eastAsia="zh-HK"/>
        </w:rPr>
        <w:t>conditions set out below,</w:t>
      </w:r>
      <w:r w:rsidRPr="00C858CF">
        <w:rPr>
          <w:spacing w:val="-2"/>
          <w:sz w:val="24"/>
          <w:szCs w:val="24"/>
          <w:lang w:eastAsia="zh-HK"/>
        </w:rPr>
        <w:t xml:space="preserve"> which involve </w:t>
      </w:r>
      <w:r w:rsidRPr="00C858CF">
        <w:rPr>
          <w:spacing w:val="-2"/>
          <w:sz w:val="24"/>
          <w:szCs w:val="24"/>
          <w:shd w:val="clear" w:color="auto" w:fill="FFFFFF"/>
          <w:lang w:eastAsia="zh-HK"/>
        </w:rPr>
        <w:t xml:space="preserve">exclusively </w:t>
      </w:r>
      <w:r w:rsidRPr="00C858CF">
        <w:rPr>
          <w:spacing w:val="-2"/>
          <w:sz w:val="24"/>
          <w:szCs w:val="24"/>
          <w:lang w:eastAsia="zh-HK"/>
        </w:rPr>
        <w:t xml:space="preserve">Australian law, private </w:t>
      </w:r>
      <w:r w:rsidRPr="00C858CF">
        <w:rPr>
          <w:spacing w:val="-2"/>
          <w:sz w:val="24"/>
          <w:szCs w:val="24"/>
          <w:shd w:val="clear" w:color="auto" w:fill="FFFFFF"/>
          <w:lang w:eastAsia="zh-HK"/>
        </w:rPr>
        <w:t xml:space="preserve">international law </w:t>
      </w:r>
      <w:r w:rsidR="00001C2E" w:rsidRPr="00C858CF">
        <w:rPr>
          <w:spacing w:val="-2"/>
          <w:sz w:val="24"/>
          <w:szCs w:val="24"/>
          <w:lang w:eastAsia="zh-HK"/>
        </w:rPr>
        <w:t xml:space="preserve">or </w:t>
      </w:r>
      <w:r w:rsidRPr="00C858CF">
        <w:rPr>
          <w:spacing w:val="-2"/>
          <w:sz w:val="24"/>
          <w:szCs w:val="24"/>
          <w:lang w:eastAsia="zh-HK"/>
        </w:rPr>
        <w:t>public international law</w:t>
      </w:r>
      <w:r w:rsidR="006A694C" w:rsidRPr="00C858CF">
        <w:rPr>
          <w:spacing w:val="-2"/>
          <w:sz w:val="24"/>
          <w:szCs w:val="24"/>
          <w:lang w:eastAsia="zh-HK"/>
        </w:rPr>
        <w:t>,</w:t>
      </w:r>
      <w:r w:rsidRPr="00C858CF">
        <w:rPr>
          <w:spacing w:val="-2"/>
          <w:sz w:val="24"/>
          <w:szCs w:val="24"/>
          <w:shd w:val="clear" w:color="auto" w:fill="FFFFFF"/>
          <w:lang w:eastAsia="zh-HK"/>
        </w:rPr>
        <w:t xml:space="preserve"> and do not involve Hong Kong law</w:t>
      </w:r>
      <w:r w:rsidRPr="00C858CF">
        <w:rPr>
          <w:shd w:val="clear" w:color="auto" w:fill="FFFFFF"/>
          <w:vertAlign w:val="superscript"/>
          <w:lang w:eastAsia="zh-HK"/>
        </w:rPr>
        <w:footnoteReference w:id="2"/>
      </w:r>
      <w:r w:rsidRPr="00C858CF">
        <w:rPr>
          <w:spacing w:val="-2"/>
          <w:sz w:val="24"/>
          <w:szCs w:val="24"/>
          <w:lang w:eastAsia="zh-HK"/>
        </w:rPr>
        <w:t>:</w:t>
      </w:r>
    </w:p>
    <w:p w14:paraId="0DE10837" w14:textId="77777777" w:rsidR="007F1621" w:rsidRPr="00C858CF" w:rsidRDefault="007F1621" w:rsidP="00440C6D">
      <w:pPr>
        <w:tabs>
          <w:tab w:val="left" w:pos="2835"/>
          <w:tab w:val="left" w:pos="3402"/>
        </w:tabs>
        <w:ind w:left="3402" w:hanging="3402"/>
        <w:jc w:val="both"/>
        <w:rPr>
          <w:spacing w:val="-2"/>
          <w:sz w:val="24"/>
          <w:szCs w:val="24"/>
          <w:lang w:val="en-GB" w:eastAsia="zh-HK"/>
        </w:rPr>
      </w:pPr>
    </w:p>
    <w:p w14:paraId="2321CFF1" w14:textId="307190F4" w:rsidR="00F75A60" w:rsidRPr="00C858CF" w:rsidRDefault="00F75A60" w:rsidP="006A694C">
      <w:pPr>
        <w:pStyle w:val="ListParagraph"/>
        <w:widowControl/>
        <w:numPr>
          <w:ilvl w:val="0"/>
          <w:numId w:val="35"/>
        </w:numPr>
        <w:tabs>
          <w:tab w:val="left" w:pos="2835"/>
        </w:tabs>
        <w:autoSpaceDE/>
        <w:autoSpaceDN/>
        <w:snapToGrid w:val="0"/>
        <w:jc w:val="both"/>
        <w:rPr>
          <w:sz w:val="24"/>
          <w:szCs w:val="24"/>
          <w:lang w:val="en-AU" w:eastAsia="en-AU"/>
        </w:rPr>
      </w:pPr>
      <w:r w:rsidRPr="00C858CF">
        <w:rPr>
          <w:spacing w:val="-2"/>
          <w:sz w:val="24"/>
          <w:szCs w:val="24"/>
          <w:lang w:eastAsia="zh-HK"/>
        </w:rPr>
        <w:t xml:space="preserve">lawyers and law firms in Australia may only </w:t>
      </w:r>
      <w:r w:rsidR="0006693E" w:rsidRPr="00C858CF">
        <w:rPr>
          <w:spacing w:val="-2"/>
          <w:sz w:val="24"/>
          <w:szCs w:val="24"/>
          <w:lang w:eastAsia="zh-HK"/>
        </w:rPr>
        <w:t>supply</w:t>
      </w:r>
      <w:r w:rsidRPr="00C858CF">
        <w:rPr>
          <w:spacing w:val="-2"/>
          <w:sz w:val="24"/>
          <w:szCs w:val="24"/>
          <w:lang w:eastAsia="zh-HK"/>
        </w:rPr>
        <w:t xml:space="preserve"> such </w:t>
      </w:r>
      <w:r w:rsidR="00A15D16" w:rsidRPr="00C858CF">
        <w:rPr>
          <w:spacing w:val="-2"/>
          <w:sz w:val="24"/>
          <w:szCs w:val="24"/>
          <w:lang w:eastAsia="zh-HK"/>
        </w:rPr>
        <w:t>L</w:t>
      </w:r>
      <w:r w:rsidRPr="00C858CF">
        <w:rPr>
          <w:spacing w:val="-2"/>
          <w:sz w:val="24"/>
          <w:szCs w:val="24"/>
          <w:lang w:eastAsia="zh-HK"/>
        </w:rPr>
        <w:t xml:space="preserve">egal </w:t>
      </w:r>
      <w:r w:rsidR="00A15D16" w:rsidRPr="00C858CF">
        <w:rPr>
          <w:spacing w:val="-2"/>
          <w:sz w:val="24"/>
          <w:szCs w:val="24"/>
          <w:lang w:eastAsia="zh-HK"/>
        </w:rPr>
        <w:t>S</w:t>
      </w:r>
      <w:r w:rsidRPr="00C858CF">
        <w:rPr>
          <w:spacing w:val="-2"/>
          <w:sz w:val="24"/>
          <w:szCs w:val="24"/>
          <w:lang w:eastAsia="zh-HK"/>
        </w:rPr>
        <w:t xml:space="preserve">ervices to the consumers of Hong Kong, China to the extent consistent with the </w:t>
      </w:r>
      <w:r w:rsidRPr="00C858CF">
        <w:rPr>
          <w:i/>
          <w:spacing w:val="-2"/>
          <w:sz w:val="24"/>
          <w:szCs w:val="24"/>
          <w:lang w:eastAsia="zh-HK"/>
        </w:rPr>
        <w:t xml:space="preserve">Legal Practitioners Ordinance (Cap. 159) </w:t>
      </w:r>
      <w:r w:rsidRPr="00C858CF">
        <w:rPr>
          <w:spacing w:val="-2"/>
          <w:sz w:val="24"/>
          <w:szCs w:val="24"/>
          <w:lang w:eastAsia="zh-HK"/>
        </w:rPr>
        <w:t xml:space="preserve"> and its subsidiary legislation</w:t>
      </w:r>
      <w:r w:rsidRPr="00C858CF">
        <w:rPr>
          <w:vertAlign w:val="superscript"/>
          <w:lang w:eastAsia="zh-HK"/>
        </w:rPr>
        <w:footnoteReference w:id="3"/>
      </w:r>
      <w:r w:rsidR="0006693E" w:rsidRPr="00C858CF">
        <w:rPr>
          <w:spacing w:val="-2"/>
          <w:sz w:val="24"/>
          <w:szCs w:val="24"/>
          <w:lang w:eastAsia="zh-HK"/>
        </w:rPr>
        <w:t>.</w:t>
      </w:r>
    </w:p>
    <w:p w14:paraId="13F3B75E" w14:textId="7B252775" w:rsidR="009B7870" w:rsidRPr="00C858CF" w:rsidRDefault="009B7870" w:rsidP="00C93F5E">
      <w:pPr>
        <w:tabs>
          <w:tab w:val="left" w:pos="2835"/>
        </w:tabs>
        <w:ind w:leftChars="1675" w:left="3685"/>
        <w:jc w:val="both"/>
        <w:rPr>
          <w:sz w:val="15"/>
        </w:rPr>
      </w:pPr>
    </w:p>
    <w:p w14:paraId="5B67BE1F" w14:textId="0818B2E5" w:rsidR="00634A9C" w:rsidRPr="00C858CF" w:rsidRDefault="00634A9C">
      <w:pPr>
        <w:rPr>
          <w:sz w:val="15"/>
        </w:rPr>
      </w:pPr>
      <w:r w:rsidRPr="00C858CF">
        <w:rPr>
          <w:sz w:val="15"/>
        </w:rPr>
        <w:br w:type="page"/>
      </w:r>
    </w:p>
    <w:p w14:paraId="3693BCC1" w14:textId="77777777" w:rsidR="00634A9C" w:rsidRPr="00C858CF" w:rsidRDefault="00634A9C" w:rsidP="00C93F5E">
      <w:pPr>
        <w:tabs>
          <w:tab w:val="left" w:pos="2835"/>
        </w:tabs>
        <w:ind w:leftChars="1675" w:left="3685"/>
        <w:jc w:val="both"/>
        <w:rPr>
          <w:sz w:val="15"/>
        </w:rPr>
        <w:sectPr w:rsidR="00634A9C" w:rsidRPr="00C858CF" w:rsidSect="001B022B">
          <w:type w:val="continuous"/>
          <w:pgSz w:w="11910" w:h="16840"/>
          <w:pgMar w:top="2268" w:right="1701" w:bottom="1701" w:left="1701" w:header="716" w:footer="641" w:gutter="0"/>
          <w:cols w:space="720"/>
          <w:docGrid w:linePitch="299"/>
        </w:sectPr>
      </w:pPr>
    </w:p>
    <w:p w14:paraId="1201C554" w14:textId="77777777" w:rsidR="00B803ED" w:rsidRPr="00C858CF" w:rsidRDefault="00B803ED" w:rsidP="00C93F5E">
      <w:pPr>
        <w:tabs>
          <w:tab w:val="left" w:pos="2835"/>
        </w:tabs>
        <w:sectPr w:rsidR="00B803ED" w:rsidRPr="00C858CF" w:rsidSect="001B022B">
          <w:type w:val="continuous"/>
          <w:pgSz w:w="11910" w:h="16840"/>
          <w:pgMar w:top="2268" w:right="1701" w:bottom="1701" w:left="1701" w:header="720" w:footer="720" w:gutter="0"/>
          <w:cols w:num="2" w:space="720" w:equalWidth="0">
            <w:col w:w="3825" w:space="238"/>
            <w:col w:w="4445"/>
          </w:cols>
        </w:sectPr>
      </w:pPr>
    </w:p>
    <w:p w14:paraId="2309DD0F" w14:textId="460E957E" w:rsidR="006720C8" w:rsidRPr="00C858CF" w:rsidRDefault="00DB55A2" w:rsidP="00C93F5E">
      <w:pPr>
        <w:pStyle w:val="BodyText"/>
        <w:tabs>
          <w:tab w:val="left" w:pos="2835"/>
        </w:tabs>
        <w:rPr>
          <w:b/>
        </w:rPr>
      </w:pPr>
      <w:r w:rsidRPr="00C858CF">
        <w:rPr>
          <w:b/>
          <w:u w:val="single"/>
        </w:rPr>
        <w:t>II-HKC-</w:t>
      </w:r>
      <w:r w:rsidR="00B803ED" w:rsidRPr="00C858CF">
        <w:rPr>
          <w:b/>
          <w:u w:val="single"/>
        </w:rPr>
        <w:t>9</w:t>
      </w:r>
    </w:p>
    <w:p w14:paraId="4C723AF3" w14:textId="77777777" w:rsidR="006720C8" w:rsidRPr="00C858CF" w:rsidRDefault="006720C8" w:rsidP="00C93F5E">
      <w:pPr>
        <w:pStyle w:val="BodyText"/>
        <w:tabs>
          <w:tab w:val="left" w:pos="2835"/>
        </w:tabs>
        <w:rPr>
          <w:sz w:val="16"/>
        </w:rPr>
      </w:pPr>
    </w:p>
    <w:p w14:paraId="554C6673" w14:textId="77777777" w:rsidR="00E94D07" w:rsidRPr="00C858CF" w:rsidRDefault="00DB55A2" w:rsidP="00C93F5E">
      <w:pPr>
        <w:pStyle w:val="BodyText"/>
        <w:tabs>
          <w:tab w:val="left" w:pos="2835"/>
        </w:tabs>
        <w:ind w:right="85"/>
        <w:rPr>
          <w:w w:val="99"/>
        </w:rPr>
      </w:pPr>
      <w:r w:rsidRPr="00C858CF">
        <w:rPr>
          <w:b/>
        </w:rPr>
        <w:t>Sector</w:t>
      </w:r>
      <w:r w:rsidRPr="00C858CF">
        <w:rPr>
          <w:b/>
        </w:rPr>
        <w:tab/>
      </w:r>
      <w:r w:rsidR="00E94D07" w:rsidRPr="00C858CF">
        <w:t>BUSINESS SERVICES</w:t>
      </w:r>
      <w:r w:rsidRPr="00C858CF">
        <w:rPr>
          <w:w w:val="99"/>
        </w:rPr>
        <w:t xml:space="preserve"> </w:t>
      </w:r>
    </w:p>
    <w:p w14:paraId="6F033260" w14:textId="77777777" w:rsidR="006720C8" w:rsidRPr="00C858CF" w:rsidRDefault="00E94D07" w:rsidP="00C93F5E">
      <w:pPr>
        <w:pStyle w:val="BodyText"/>
        <w:tabs>
          <w:tab w:val="left" w:pos="2835"/>
        </w:tabs>
        <w:ind w:right="85"/>
      </w:pPr>
      <w:r w:rsidRPr="00C858CF">
        <w:rPr>
          <w:b/>
        </w:rPr>
        <w:tab/>
      </w:r>
      <w:r w:rsidR="00DB55A2" w:rsidRPr="00C858CF">
        <w:t>Professional</w:t>
      </w:r>
      <w:r w:rsidR="00DB55A2" w:rsidRPr="00C858CF">
        <w:rPr>
          <w:spacing w:val="-1"/>
        </w:rPr>
        <w:t xml:space="preserve"> </w:t>
      </w:r>
      <w:r w:rsidR="00DB55A2" w:rsidRPr="00C858CF">
        <w:t>Services</w:t>
      </w:r>
    </w:p>
    <w:p w14:paraId="68B07C97" w14:textId="77777777" w:rsidR="00007668" w:rsidRPr="00C858CF" w:rsidRDefault="00007668" w:rsidP="00C93F5E">
      <w:pPr>
        <w:pStyle w:val="BodyText"/>
        <w:tabs>
          <w:tab w:val="left" w:pos="2835"/>
        </w:tabs>
        <w:ind w:right="85"/>
      </w:pPr>
    </w:p>
    <w:p w14:paraId="2F680E15" w14:textId="2CB28714" w:rsidR="007B7539" w:rsidRPr="00C858CF" w:rsidRDefault="007B7539" w:rsidP="007B7539">
      <w:pPr>
        <w:tabs>
          <w:tab w:val="left" w:pos="2812"/>
        </w:tabs>
        <w:rPr>
          <w:sz w:val="24"/>
          <w:szCs w:val="24"/>
        </w:rPr>
      </w:pPr>
      <w:r w:rsidRPr="00C858CF">
        <w:rPr>
          <w:b/>
          <w:sz w:val="24"/>
          <w:szCs w:val="24"/>
        </w:rPr>
        <w:t>Industry</w:t>
      </w:r>
      <w:r w:rsidRPr="00C858CF">
        <w:rPr>
          <w:b/>
          <w:spacing w:val="-1"/>
          <w:sz w:val="24"/>
          <w:szCs w:val="24"/>
        </w:rPr>
        <w:t xml:space="preserve"> </w:t>
      </w:r>
      <w:r w:rsidRPr="00C858CF">
        <w:rPr>
          <w:b/>
          <w:sz w:val="24"/>
          <w:szCs w:val="24"/>
        </w:rPr>
        <w:t>Classification</w:t>
      </w:r>
      <w:r w:rsidRPr="00C858CF">
        <w:rPr>
          <w:b/>
          <w:sz w:val="24"/>
          <w:szCs w:val="24"/>
        </w:rPr>
        <w:tab/>
      </w:r>
      <w:r w:rsidRPr="00C858CF">
        <w:rPr>
          <w:sz w:val="24"/>
          <w:szCs w:val="24"/>
        </w:rPr>
        <w:t>CPC 9312</w:t>
      </w:r>
      <w:r w:rsidRPr="00C858CF">
        <w:rPr>
          <w:sz w:val="24"/>
          <w:szCs w:val="24"/>
        </w:rPr>
        <w:tab/>
        <w:t>Medical and dental services</w:t>
      </w:r>
    </w:p>
    <w:p w14:paraId="45F117B7" w14:textId="77777777" w:rsidR="007B7539" w:rsidRPr="00C858CF" w:rsidRDefault="007B7539" w:rsidP="007B7539">
      <w:pPr>
        <w:pStyle w:val="BodyText"/>
        <w:ind w:rightChars="-65" w:right="-143"/>
      </w:pPr>
    </w:p>
    <w:p w14:paraId="08623B11" w14:textId="77777777" w:rsidR="007B7539" w:rsidRPr="00C858CF" w:rsidRDefault="007B7539" w:rsidP="007B7539">
      <w:pPr>
        <w:tabs>
          <w:tab w:val="left" w:pos="2812"/>
        </w:tabs>
        <w:ind w:left="4320" w:rightChars="-65" w:right="-143" w:hanging="4320"/>
        <w:rPr>
          <w:sz w:val="24"/>
          <w:szCs w:val="24"/>
        </w:rPr>
      </w:pPr>
      <w:r w:rsidRPr="00C858CF">
        <w:rPr>
          <w:b/>
          <w:sz w:val="24"/>
          <w:szCs w:val="24"/>
        </w:rPr>
        <w:tab/>
      </w:r>
      <w:r w:rsidRPr="00C858CF">
        <w:rPr>
          <w:sz w:val="24"/>
          <w:szCs w:val="24"/>
        </w:rPr>
        <w:t>CPC 93191</w:t>
      </w:r>
      <w:r w:rsidRPr="00C858CF">
        <w:rPr>
          <w:sz w:val="24"/>
          <w:szCs w:val="24"/>
        </w:rPr>
        <w:tab/>
        <w:t>Services provided by midwives, nurses, physiotherapists and para-medical personnel</w:t>
      </w:r>
    </w:p>
    <w:p w14:paraId="4D1B6DEA" w14:textId="77777777" w:rsidR="007B7539" w:rsidRPr="00C858CF" w:rsidRDefault="007B7539" w:rsidP="007B7539">
      <w:pPr>
        <w:tabs>
          <w:tab w:val="left" w:pos="2812"/>
        </w:tabs>
        <w:ind w:left="4320" w:rightChars="-65" w:right="-143" w:hanging="4320"/>
        <w:rPr>
          <w:sz w:val="24"/>
          <w:szCs w:val="24"/>
        </w:rPr>
      </w:pPr>
    </w:p>
    <w:p w14:paraId="59501B45" w14:textId="476FE2B0" w:rsidR="007B7539" w:rsidRPr="00C858CF" w:rsidRDefault="007B7539" w:rsidP="00C93F5E">
      <w:pPr>
        <w:tabs>
          <w:tab w:val="left" w:pos="2835"/>
        </w:tabs>
        <w:rPr>
          <w:sz w:val="24"/>
          <w:szCs w:val="24"/>
        </w:rPr>
      </w:pPr>
      <w:r w:rsidRPr="00C858CF">
        <w:rPr>
          <w:sz w:val="24"/>
          <w:szCs w:val="24"/>
        </w:rPr>
        <w:tab/>
      </w:r>
      <w:r w:rsidRPr="00C858CF">
        <w:rPr>
          <w:sz w:val="24"/>
          <w:szCs w:val="24"/>
        </w:rPr>
        <w:tab/>
      </w:r>
      <w:r w:rsidRPr="00C858CF">
        <w:rPr>
          <w:sz w:val="24"/>
          <w:szCs w:val="24"/>
        </w:rPr>
        <w:tab/>
      </w:r>
      <w:r w:rsidRPr="00C858CF">
        <w:rPr>
          <w:sz w:val="24"/>
          <w:szCs w:val="24"/>
        </w:rPr>
        <w:tab/>
        <w:t>Other Professional Services</w:t>
      </w:r>
      <w:r w:rsidRPr="00C858CF">
        <w:rPr>
          <w:rStyle w:val="FootnoteReference"/>
          <w:sz w:val="24"/>
          <w:szCs w:val="24"/>
        </w:rPr>
        <w:footnoteReference w:id="4"/>
      </w:r>
    </w:p>
    <w:p w14:paraId="3DBB93A0" w14:textId="273C1E20" w:rsidR="007B7539" w:rsidRPr="00C858CF" w:rsidRDefault="007B7539" w:rsidP="007B7539">
      <w:pPr>
        <w:tabs>
          <w:tab w:val="left" w:pos="2812"/>
        </w:tabs>
        <w:ind w:left="4320" w:rightChars="-65" w:right="-143" w:hanging="4320"/>
        <w:rPr>
          <w:sz w:val="24"/>
          <w:szCs w:val="24"/>
        </w:rPr>
      </w:pPr>
    </w:p>
    <w:p w14:paraId="485C6AB8" w14:textId="77777777" w:rsidR="007B7539" w:rsidRPr="00C858CF" w:rsidRDefault="007B7539" w:rsidP="007B7539">
      <w:pPr>
        <w:tabs>
          <w:tab w:val="left" w:pos="2812"/>
        </w:tabs>
        <w:ind w:left="4320" w:rightChars="-65" w:right="-143" w:hanging="4320"/>
        <w:rPr>
          <w:sz w:val="24"/>
          <w:szCs w:val="24"/>
        </w:rPr>
      </w:pPr>
    </w:p>
    <w:p w14:paraId="0634FA6C" w14:textId="18C75FF5"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001C2E" w:rsidRPr="00C858CF">
        <w:rPr>
          <w:sz w:val="24"/>
        </w:rPr>
        <w:t xml:space="preserve"> (Article 7.3)</w:t>
      </w:r>
    </w:p>
    <w:p w14:paraId="3977BF5A" w14:textId="25EA6563" w:rsidR="00064336" w:rsidRPr="00C858CF" w:rsidRDefault="00DB55A2" w:rsidP="00C93F5E">
      <w:pPr>
        <w:pStyle w:val="BodyText"/>
        <w:tabs>
          <w:tab w:val="left" w:pos="2835"/>
        </w:tabs>
        <w:ind w:left="2835"/>
      </w:pPr>
      <w:r w:rsidRPr="00C858CF">
        <w:t>National Treatment (</w:t>
      </w:r>
      <w:r w:rsidR="00001C2E" w:rsidRPr="00C858CF">
        <w:t>Article</w:t>
      </w:r>
      <w:r w:rsidR="00D77228" w:rsidRPr="00C858CF">
        <w:t>s</w:t>
      </w:r>
      <w:r w:rsidR="00001C2E" w:rsidRPr="00C858CF">
        <w:t xml:space="preserve"> 7.4 and 12.4</w:t>
      </w:r>
      <w:r w:rsidRPr="00C858CF">
        <w:t>)</w:t>
      </w:r>
    </w:p>
    <w:p w14:paraId="41F4A96D" w14:textId="5FC74E12" w:rsidR="0027184B" w:rsidRPr="00C858CF" w:rsidRDefault="008F70A8" w:rsidP="00C93F5E">
      <w:pPr>
        <w:pStyle w:val="BodyText"/>
        <w:tabs>
          <w:tab w:val="left" w:pos="2835"/>
        </w:tabs>
        <w:ind w:firstLine="2835"/>
      </w:pPr>
      <w:r w:rsidRPr="00C858CF">
        <w:t>Local Presence</w:t>
      </w:r>
      <w:r w:rsidR="00001C2E" w:rsidRPr="00C858CF">
        <w:t xml:space="preserve"> (Article 7.5)</w:t>
      </w:r>
    </w:p>
    <w:p w14:paraId="62148A3F" w14:textId="4208CBFB" w:rsidR="008F70A8" w:rsidRPr="00C858CF" w:rsidRDefault="008F70A8" w:rsidP="00C93F5E">
      <w:pPr>
        <w:pStyle w:val="BodyText"/>
        <w:tabs>
          <w:tab w:val="left" w:pos="2835"/>
        </w:tabs>
        <w:ind w:firstLine="2835"/>
      </w:pPr>
      <w:r w:rsidRPr="00C858CF">
        <w:t>Performance Requirements</w:t>
      </w:r>
      <w:r w:rsidR="00F27080" w:rsidRPr="00C858CF">
        <w:t xml:space="preserve"> (Article 12.6)</w:t>
      </w:r>
    </w:p>
    <w:p w14:paraId="49086FF3" w14:textId="0F5A76D0" w:rsidR="0027184B" w:rsidRPr="00C858CF" w:rsidRDefault="008F70A8" w:rsidP="00C93F5E">
      <w:pPr>
        <w:pStyle w:val="BodyText"/>
        <w:tabs>
          <w:tab w:val="left" w:pos="2835"/>
        </w:tabs>
        <w:ind w:firstLine="2835"/>
      </w:pPr>
      <w:r w:rsidRPr="00C858CF">
        <w:t xml:space="preserve">Senior Management and Boards of Directors </w:t>
      </w:r>
      <w:r w:rsidR="00F27080" w:rsidRPr="00C858CF">
        <w:t>(Article 12.7)</w:t>
      </w:r>
    </w:p>
    <w:p w14:paraId="63BB87AE" w14:textId="77777777" w:rsidR="006720C8" w:rsidRPr="00C858CF" w:rsidRDefault="006720C8" w:rsidP="00C93F5E">
      <w:pPr>
        <w:pStyle w:val="BodyText"/>
        <w:tabs>
          <w:tab w:val="left" w:pos="2835"/>
        </w:tabs>
      </w:pPr>
    </w:p>
    <w:p w14:paraId="2C510637"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3B6823F4" w14:textId="77777777" w:rsidR="009073F8" w:rsidRPr="00C858CF" w:rsidRDefault="009073F8" w:rsidP="00C93F5E">
      <w:pPr>
        <w:pStyle w:val="BodyText"/>
        <w:tabs>
          <w:tab w:val="left" w:pos="2835"/>
        </w:tabs>
      </w:pPr>
    </w:p>
    <w:p w14:paraId="2538156B" w14:textId="77777777" w:rsidR="0029084C" w:rsidRPr="00C858CF" w:rsidRDefault="009073F8" w:rsidP="00C93F5E">
      <w:pPr>
        <w:pStyle w:val="BodyText"/>
        <w:tabs>
          <w:tab w:val="left" w:pos="2835"/>
          <w:tab w:val="left" w:pos="8505"/>
        </w:tabs>
        <w:ind w:left="2834" w:hangingChars="1181" w:hanging="2834"/>
        <w:jc w:val="both"/>
      </w:pPr>
      <w:r w:rsidRPr="00C858CF">
        <w:tab/>
      </w:r>
      <w:r w:rsidR="00525BAC"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7"/>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7"/>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4E4DFB" w:rsidRPr="00C858CF">
        <w:t xml:space="preserve"> </w:t>
      </w:r>
      <w:r w:rsidR="00DB55A2" w:rsidRPr="00C858CF">
        <w:t>any measure with respect to the services as set out above</w:t>
      </w:r>
      <w:r w:rsidR="00E428B1" w:rsidRPr="00C858CF">
        <w:t xml:space="preserve">, except for Mode 2 </w:t>
      </w:r>
      <w:r w:rsidR="0037515A" w:rsidRPr="00C858CF">
        <w:t>for</w:t>
      </w:r>
      <w:r w:rsidR="0029084C" w:rsidRPr="00C858CF">
        <w:t>:</w:t>
      </w:r>
    </w:p>
    <w:p w14:paraId="739A722D" w14:textId="77777777" w:rsidR="0029084C" w:rsidRPr="00C858CF" w:rsidRDefault="0029084C" w:rsidP="00C93F5E">
      <w:pPr>
        <w:pStyle w:val="BodyText"/>
        <w:tabs>
          <w:tab w:val="left" w:pos="2835"/>
        </w:tabs>
        <w:jc w:val="both"/>
      </w:pPr>
    </w:p>
    <w:p w14:paraId="071B0D0E" w14:textId="77777777" w:rsidR="0029084C" w:rsidRPr="00C858CF" w:rsidRDefault="00227654"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E428B1" w:rsidRPr="00C858CF">
        <w:rPr>
          <w:sz w:val="24"/>
          <w:szCs w:val="24"/>
          <w:lang w:val="en-AU" w:eastAsia="en-AU"/>
        </w:rPr>
        <w:t xml:space="preserve">Medical and </w:t>
      </w:r>
      <w:r w:rsidR="00226376" w:rsidRPr="00C858CF">
        <w:rPr>
          <w:sz w:val="24"/>
          <w:szCs w:val="24"/>
          <w:lang w:val="en-AU" w:eastAsia="en-AU"/>
        </w:rPr>
        <w:t>d</w:t>
      </w:r>
      <w:r w:rsidR="00E428B1" w:rsidRPr="00C858CF">
        <w:rPr>
          <w:sz w:val="24"/>
          <w:szCs w:val="24"/>
          <w:lang w:val="en-AU" w:eastAsia="en-AU"/>
        </w:rPr>
        <w:t xml:space="preserve">ental </w:t>
      </w:r>
      <w:r w:rsidR="00226376" w:rsidRPr="00C858CF">
        <w:rPr>
          <w:sz w:val="24"/>
          <w:szCs w:val="24"/>
          <w:lang w:val="en-AU" w:eastAsia="en-AU"/>
        </w:rPr>
        <w:t>s</w:t>
      </w:r>
      <w:r w:rsidR="00E428B1" w:rsidRPr="00C858CF">
        <w:rPr>
          <w:sz w:val="24"/>
          <w:szCs w:val="24"/>
          <w:lang w:val="en-AU" w:eastAsia="en-AU"/>
        </w:rPr>
        <w:t>ervices (CPC 9312)</w:t>
      </w:r>
      <w:r w:rsidR="0029084C" w:rsidRPr="00C858CF">
        <w:rPr>
          <w:sz w:val="24"/>
          <w:szCs w:val="24"/>
          <w:lang w:val="en-AU" w:eastAsia="en-AU"/>
        </w:rPr>
        <w:t>;</w:t>
      </w:r>
      <w:r w:rsidR="00E428B1" w:rsidRPr="00C858CF">
        <w:rPr>
          <w:sz w:val="24"/>
          <w:szCs w:val="24"/>
          <w:lang w:val="en-AU" w:eastAsia="en-AU"/>
        </w:rPr>
        <w:t xml:space="preserve"> and </w:t>
      </w:r>
    </w:p>
    <w:p w14:paraId="33D08A5C" w14:textId="77777777" w:rsidR="0029084C" w:rsidRPr="00C858CF" w:rsidRDefault="0029084C" w:rsidP="00C93F5E">
      <w:pPr>
        <w:widowControl/>
        <w:tabs>
          <w:tab w:val="left" w:pos="2835"/>
        </w:tabs>
        <w:autoSpaceDE/>
        <w:autoSpaceDN/>
        <w:snapToGrid w:val="0"/>
        <w:ind w:left="3402" w:hanging="567"/>
        <w:jc w:val="both"/>
        <w:rPr>
          <w:sz w:val="24"/>
          <w:szCs w:val="24"/>
          <w:lang w:val="en-AU" w:eastAsia="en-AU"/>
        </w:rPr>
      </w:pPr>
    </w:p>
    <w:p w14:paraId="6258AEB5" w14:textId="77777777" w:rsidR="006720C8" w:rsidRPr="00C858CF" w:rsidRDefault="00227654"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E428B1" w:rsidRPr="00C858CF">
        <w:rPr>
          <w:sz w:val="24"/>
          <w:szCs w:val="24"/>
          <w:lang w:val="en-AU" w:eastAsia="en-AU"/>
        </w:rPr>
        <w:t xml:space="preserve">Services provided by </w:t>
      </w:r>
      <w:r w:rsidR="00226376" w:rsidRPr="00C858CF">
        <w:rPr>
          <w:sz w:val="24"/>
          <w:szCs w:val="24"/>
          <w:lang w:val="en-AU" w:eastAsia="en-AU"/>
        </w:rPr>
        <w:t>m</w:t>
      </w:r>
      <w:r w:rsidR="00E428B1" w:rsidRPr="00C858CF">
        <w:rPr>
          <w:sz w:val="24"/>
          <w:szCs w:val="24"/>
          <w:lang w:val="en-AU" w:eastAsia="en-AU"/>
        </w:rPr>
        <w:t xml:space="preserve">idwives, </w:t>
      </w:r>
      <w:r w:rsidR="00226376" w:rsidRPr="00C858CF">
        <w:rPr>
          <w:sz w:val="24"/>
          <w:szCs w:val="24"/>
          <w:lang w:val="en-AU" w:eastAsia="en-AU"/>
        </w:rPr>
        <w:t>n</w:t>
      </w:r>
      <w:r w:rsidR="00E428B1" w:rsidRPr="00C858CF">
        <w:rPr>
          <w:sz w:val="24"/>
          <w:szCs w:val="24"/>
          <w:lang w:val="en-AU" w:eastAsia="en-AU"/>
        </w:rPr>
        <w:t xml:space="preserve">urses, </w:t>
      </w:r>
      <w:r w:rsidR="00226376" w:rsidRPr="00C858CF">
        <w:rPr>
          <w:sz w:val="24"/>
          <w:szCs w:val="24"/>
          <w:lang w:val="en-AU" w:eastAsia="en-AU"/>
        </w:rPr>
        <w:t>p</w:t>
      </w:r>
      <w:r w:rsidR="00E428B1" w:rsidRPr="00C858CF">
        <w:rPr>
          <w:sz w:val="24"/>
          <w:szCs w:val="24"/>
          <w:lang w:val="en-AU" w:eastAsia="en-AU"/>
        </w:rPr>
        <w:t xml:space="preserve">hysiotherapists and </w:t>
      </w:r>
      <w:r w:rsidR="00226376" w:rsidRPr="00C858CF">
        <w:rPr>
          <w:sz w:val="24"/>
          <w:szCs w:val="24"/>
          <w:lang w:val="en-AU" w:eastAsia="en-AU"/>
        </w:rPr>
        <w:t>p</w:t>
      </w:r>
      <w:r w:rsidR="00E428B1" w:rsidRPr="00C858CF">
        <w:rPr>
          <w:sz w:val="24"/>
          <w:szCs w:val="24"/>
          <w:lang w:val="en-AU" w:eastAsia="en-AU"/>
        </w:rPr>
        <w:t xml:space="preserve">ara-medical </w:t>
      </w:r>
      <w:r w:rsidR="00226376" w:rsidRPr="00C858CF">
        <w:rPr>
          <w:sz w:val="24"/>
          <w:szCs w:val="24"/>
          <w:lang w:val="en-AU" w:eastAsia="en-AU"/>
        </w:rPr>
        <w:t>p</w:t>
      </w:r>
      <w:r w:rsidR="00E428B1" w:rsidRPr="00C858CF">
        <w:rPr>
          <w:sz w:val="24"/>
          <w:szCs w:val="24"/>
          <w:lang w:val="en-AU" w:eastAsia="en-AU"/>
        </w:rPr>
        <w:t>ersonnel (CPC 93191)</w:t>
      </w:r>
      <w:r w:rsidR="00DB55A2" w:rsidRPr="00C858CF">
        <w:rPr>
          <w:sz w:val="24"/>
          <w:szCs w:val="24"/>
          <w:lang w:val="en-AU" w:eastAsia="en-AU"/>
        </w:rPr>
        <w:t>.</w:t>
      </w:r>
    </w:p>
    <w:p w14:paraId="7F3333EF" w14:textId="77777777" w:rsidR="006720C8" w:rsidRPr="00C858CF" w:rsidRDefault="006720C8" w:rsidP="00C93F5E">
      <w:pPr>
        <w:pStyle w:val="BodyText"/>
        <w:tabs>
          <w:tab w:val="left" w:pos="2835"/>
        </w:tabs>
        <w:ind w:left="3402" w:hanging="567"/>
        <w:rPr>
          <w:sz w:val="26"/>
        </w:rPr>
      </w:pPr>
    </w:p>
    <w:p w14:paraId="747FAB47" w14:textId="436FAC74" w:rsidR="00690D72" w:rsidRPr="00C858CF" w:rsidRDefault="00690D72" w:rsidP="00001C2E">
      <w:pPr>
        <w:tabs>
          <w:tab w:val="left" w:pos="3119"/>
        </w:tabs>
        <w:rPr>
          <w:lang w:val="en-AU"/>
        </w:rPr>
      </w:pPr>
    </w:p>
    <w:p w14:paraId="2D1352DA" w14:textId="77777777" w:rsidR="000B5813" w:rsidRPr="00C858CF" w:rsidRDefault="000B5813" w:rsidP="00C93F5E">
      <w:pPr>
        <w:pStyle w:val="Default"/>
        <w:tabs>
          <w:tab w:val="left" w:pos="2835"/>
        </w:tabs>
        <w:jc w:val="both"/>
        <w:rPr>
          <w:lang w:val="en-GB"/>
        </w:rPr>
      </w:pPr>
    </w:p>
    <w:p w14:paraId="2052A711" w14:textId="77777777" w:rsidR="000B5813" w:rsidRPr="00C858CF" w:rsidRDefault="000B5813" w:rsidP="00C93F5E">
      <w:pPr>
        <w:tabs>
          <w:tab w:val="left" w:pos="2835"/>
        </w:tabs>
        <w:rPr>
          <w:lang w:val="en-AU"/>
        </w:rPr>
        <w:sectPr w:rsidR="000B5813" w:rsidRPr="00C858CF" w:rsidSect="001B022B">
          <w:type w:val="continuous"/>
          <w:pgSz w:w="11910" w:h="16840"/>
          <w:pgMar w:top="2268" w:right="1701" w:bottom="1701" w:left="1701" w:header="720" w:footer="720" w:gutter="0"/>
          <w:cols w:space="720"/>
        </w:sectPr>
      </w:pPr>
    </w:p>
    <w:p w14:paraId="4371C2A4" w14:textId="681AF5FB"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10</w:t>
      </w:r>
    </w:p>
    <w:p w14:paraId="7E44F62D" w14:textId="77777777" w:rsidR="006720C8" w:rsidRPr="00C858CF" w:rsidRDefault="006720C8" w:rsidP="00C93F5E">
      <w:pPr>
        <w:pStyle w:val="BodyText"/>
        <w:tabs>
          <w:tab w:val="left" w:pos="2835"/>
        </w:tabs>
        <w:rPr>
          <w:sz w:val="16"/>
        </w:rPr>
      </w:pPr>
    </w:p>
    <w:p w14:paraId="36A50C11" w14:textId="7AD4D1F8" w:rsidR="006720C8" w:rsidRPr="00C858CF" w:rsidRDefault="00DB55A2" w:rsidP="00C93F5E">
      <w:pPr>
        <w:tabs>
          <w:tab w:val="left" w:pos="2835"/>
        </w:tabs>
        <w:rPr>
          <w:sz w:val="24"/>
        </w:rPr>
      </w:pPr>
      <w:r w:rsidRPr="00C858CF">
        <w:rPr>
          <w:b/>
          <w:sz w:val="24"/>
        </w:rPr>
        <w:t>Sector</w:t>
      </w:r>
      <w:r w:rsidRPr="00C858CF">
        <w:rPr>
          <w:b/>
          <w:sz w:val="24"/>
        </w:rPr>
        <w:tab/>
      </w:r>
      <w:r w:rsidR="000B5813" w:rsidRPr="00C858CF">
        <w:rPr>
          <w:sz w:val="24"/>
          <w:szCs w:val="24"/>
        </w:rPr>
        <w:t>BU</w:t>
      </w:r>
      <w:r w:rsidR="00E94D07" w:rsidRPr="00C858CF">
        <w:rPr>
          <w:sz w:val="24"/>
          <w:szCs w:val="24"/>
        </w:rPr>
        <w:t>SINESS SERVICES</w:t>
      </w:r>
    </w:p>
    <w:p w14:paraId="74CCBB6B" w14:textId="77777777" w:rsidR="006720C8" w:rsidRPr="00C858CF" w:rsidRDefault="00192293" w:rsidP="003A511C">
      <w:pPr>
        <w:pStyle w:val="BodyText"/>
        <w:tabs>
          <w:tab w:val="left" w:pos="2835"/>
        </w:tabs>
        <w:ind w:firstLine="2835"/>
      </w:pPr>
      <w:r w:rsidRPr="00C858CF">
        <w:t xml:space="preserve">Real Estate </w:t>
      </w:r>
      <w:r w:rsidR="00DB55A2" w:rsidRPr="00C858CF">
        <w:t>Services</w:t>
      </w:r>
    </w:p>
    <w:p w14:paraId="6D3EF081" w14:textId="77777777" w:rsidR="006720C8" w:rsidRPr="00C858CF" w:rsidRDefault="006720C8" w:rsidP="00C93F5E">
      <w:pPr>
        <w:pStyle w:val="BodyText"/>
        <w:tabs>
          <w:tab w:val="left" w:pos="2835"/>
        </w:tabs>
      </w:pPr>
    </w:p>
    <w:p w14:paraId="229D6FCA" w14:textId="50817C93" w:rsidR="00007668" w:rsidRPr="00C858CF" w:rsidRDefault="00DB55A2" w:rsidP="0098731A">
      <w:pPr>
        <w:tabs>
          <w:tab w:val="left" w:pos="2835"/>
          <w:tab w:val="left" w:pos="4253"/>
        </w:tabs>
        <w:ind w:leftChars="1" w:left="2"/>
        <w:rPr>
          <w:sz w:val="24"/>
          <w:szCs w:val="24"/>
        </w:rPr>
      </w:pPr>
      <w:r w:rsidRPr="00C858CF">
        <w:rPr>
          <w:b/>
          <w:sz w:val="24"/>
          <w:szCs w:val="24"/>
        </w:rPr>
        <w:t>Industry</w:t>
      </w:r>
      <w:r w:rsidRPr="00C858CF">
        <w:rPr>
          <w:b/>
          <w:spacing w:val="-1"/>
          <w:sz w:val="24"/>
          <w:szCs w:val="24"/>
        </w:rPr>
        <w:t xml:space="preserve"> </w:t>
      </w:r>
      <w:r w:rsidRPr="00C858CF">
        <w:rPr>
          <w:b/>
          <w:sz w:val="24"/>
          <w:szCs w:val="24"/>
        </w:rPr>
        <w:t>Classification</w:t>
      </w:r>
      <w:r w:rsidRPr="00C858CF">
        <w:rPr>
          <w:b/>
          <w:sz w:val="24"/>
          <w:szCs w:val="24"/>
        </w:rPr>
        <w:tab/>
      </w:r>
      <w:r w:rsidRPr="00C858CF">
        <w:rPr>
          <w:sz w:val="24"/>
          <w:szCs w:val="24"/>
        </w:rPr>
        <w:t xml:space="preserve">CPC </w:t>
      </w:r>
      <w:r w:rsidR="00192293" w:rsidRPr="00C858CF">
        <w:rPr>
          <w:sz w:val="24"/>
          <w:szCs w:val="24"/>
        </w:rPr>
        <w:t>821</w:t>
      </w:r>
      <w:r w:rsidRPr="00C858CF">
        <w:rPr>
          <w:sz w:val="24"/>
          <w:szCs w:val="24"/>
        </w:rPr>
        <w:tab/>
      </w:r>
      <w:r w:rsidR="00192293" w:rsidRPr="00C858CF">
        <w:rPr>
          <w:sz w:val="24"/>
          <w:szCs w:val="24"/>
        </w:rPr>
        <w:t>Real Estate Services</w:t>
      </w:r>
      <w:r w:rsidR="00CA1308" w:rsidRPr="00C858CF">
        <w:rPr>
          <w:sz w:val="24"/>
          <w:szCs w:val="24"/>
        </w:rPr>
        <w:t xml:space="preserve"> </w:t>
      </w:r>
      <w:r w:rsidR="00007668" w:rsidRPr="00C858CF">
        <w:rPr>
          <w:sz w:val="24"/>
          <w:szCs w:val="24"/>
        </w:rPr>
        <w:t xml:space="preserve">Involving own or </w:t>
      </w:r>
      <w:r w:rsidR="0098731A" w:rsidRPr="00C858CF">
        <w:rPr>
          <w:sz w:val="24"/>
          <w:szCs w:val="24"/>
        </w:rPr>
        <w:tab/>
      </w:r>
      <w:r w:rsidR="0098731A" w:rsidRPr="00C858CF">
        <w:rPr>
          <w:sz w:val="24"/>
          <w:szCs w:val="24"/>
        </w:rPr>
        <w:tab/>
        <w:t>l</w:t>
      </w:r>
      <w:r w:rsidR="00007668" w:rsidRPr="00C858CF">
        <w:rPr>
          <w:sz w:val="24"/>
          <w:szCs w:val="24"/>
        </w:rPr>
        <w:t>eased property</w:t>
      </w:r>
    </w:p>
    <w:p w14:paraId="0CD653A8" w14:textId="77777777" w:rsidR="00D13F21" w:rsidRPr="00C858CF" w:rsidRDefault="00007668" w:rsidP="00C93F5E">
      <w:pPr>
        <w:tabs>
          <w:tab w:val="left" w:pos="2835"/>
          <w:tab w:val="left" w:pos="4253"/>
        </w:tabs>
        <w:ind w:leftChars="44" w:left="4251" w:hangingChars="1731" w:hanging="4154"/>
        <w:rPr>
          <w:b/>
          <w:sz w:val="24"/>
          <w:szCs w:val="24"/>
        </w:rPr>
      </w:pPr>
      <w:r w:rsidRPr="00C858CF">
        <w:rPr>
          <w:b/>
          <w:sz w:val="24"/>
          <w:szCs w:val="24"/>
        </w:rPr>
        <w:tab/>
      </w:r>
    </w:p>
    <w:p w14:paraId="1553FB26" w14:textId="77777777" w:rsidR="00007668" w:rsidRPr="00C858CF" w:rsidRDefault="00D13F21" w:rsidP="00C93F5E">
      <w:pPr>
        <w:tabs>
          <w:tab w:val="left" w:pos="2835"/>
          <w:tab w:val="left" w:pos="4253"/>
        </w:tabs>
        <w:ind w:leftChars="44" w:left="4251" w:hangingChars="1731" w:hanging="4154"/>
        <w:rPr>
          <w:sz w:val="24"/>
          <w:szCs w:val="24"/>
        </w:rPr>
      </w:pPr>
      <w:r w:rsidRPr="00C858CF">
        <w:rPr>
          <w:b/>
          <w:sz w:val="24"/>
          <w:szCs w:val="24"/>
        </w:rPr>
        <w:tab/>
      </w:r>
      <w:r w:rsidR="00007668" w:rsidRPr="00C858CF">
        <w:rPr>
          <w:sz w:val="24"/>
          <w:szCs w:val="24"/>
        </w:rPr>
        <w:t>CPC 822</w:t>
      </w:r>
      <w:r w:rsidR="00007668" w:rsidRPr="00C858CF">
        <w:rPr>
          <w:sz w:val="24"/>
          <w:szCs w:val="24"/>
        </w:rPr>
        <w:tab/>
      </w:r>
      <w:r w:rsidRPr="00C858CF">
        <w:rPr>
          <w:sz w:val="24"/>
          <w:szCs w:val="24"/>
        </w:rPr>
        <w:t xml:space="preserve">Real Estate Services </w:t>
      </w:r>
      <w:r w:rsidR="00007668" w:rsidRPr="00C858CF">
        <w:rPr>
          <w:sz w:val="24"/>
          <w:szCs w:val="24"/>
        </w:rPr>
        <w:t>On a fee or contract basis</w:t>
      </w:r>
    </w:p>
    <w:p w14:paraId="51D68D3D" w14:textId="77777777" w:rsidR="006720C8" w:rsidRPr="00C858CF" w:rsidRDefault="006720C8" w:rsidP="00C93F5E">
      <w:pPr>
        <w:pStyle w:val="BodyText"/>
        <w:tabs>
          <w:tab w:val="left" w:pos="2835"/>
        </w:tabs>
        <w:rPr>
          <w:sz w:val="23"/>
        </w:rPr>
      </w:pPr>
    </w:p>
    <w:p w14:paraId="2EF52BFC" w14:textId="5B536F64"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0EA53FB0" w14:textId="08B065FE" w:rsidR="00064336" w:rsidRPr="00C858CF" w:rsidRDefault="00DB55A2" w:rsidP="00C93F5E">
      <w:pPr>
        <w:pStyle w:val="BodyText"/>
        <w:tabs>
          <w:tab w:val="left" w:pos="2835"/>
        </w:tabs>
        <w:ind w:leftChars="1287" w:left="2833" w:hangingChars="1" w:hanging="2"/>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7488EDF2" w14:textId="41535857" w:rsidR="00A308E4" w:rsidRPr="00C858CF" w:rsidRDefault="00A308E4" w:rsidP="00C93F5E">
      <w:pPr>
        <w:pStyle w:val="BodyText"/>
        <w:tabs>
          <w:tab w:val="left" w:pos="2835"/>
        </w:tabs>
        <w:ind w:leftChars="1287" w:left="2833" w:hangingChars="1" w:hanging="2"/>
      </w:pPr>
      <w:r w:rsidRPr="00C858CF">
        <w:t>Local Presence</w:t>
      </w:r>
      <w:r w:rsidR="00F53E02" w:rsidRPr="00C858CF">
        <w:t xml:space="preserve"> (Article 7.5)</w:t>
      </w:r>
    </w:p>
    <w:p w14:paraId="441D40CB" w14:textId="7D69FADD" w:rsidR="00C45839" w:rsidRPr="00C858CF" w:rsidRDefault="00C45839" w:rsidP="00C93F5E">
      <w:pPr>
        <w:pStyle w:val="BodyText"/>
        <w:tabs>
          <w:tab w:val="left" w:pos="2835"/>
        </w:tabs>
        <w:ind w:leftChars="1287" w:left="2833" w:hangingChars="1" w:hanging="2"/>
      </w:pPr>
      <w:r w:rsidRPr="00C858CF">
        <w:t>Most-Favoured</w:t>
      </w:r>
      <w:r w:rsidR="00BE0815" w:rsidRPr="00C858CF">
        <w:t>-</w:t>
      </w:r>
      <w:r w:rsidRPr="00C858CF">
        <w:t xml:space="preserve">Nation Treatment </w:t>
      </w:r>
      <w:r w:rsidR="00813130" w:rsidRPr="00C858CF">
        <w:t>(Article</w:t>
      </w:r>
      <w:r w:rsidR="00D77228" w:rsidRPr="00C858CF">
        <w:t>s</w:t>
      </w:r>
      <w:r w:rsidR="00813130" w:rsidRPr="00C858CF">
        <w:t xml:space="preserve"> 7.6 and 12.5)</w:t>
      </w:r>
      <w:r w:rsidR="00813130" w:rsidRPr="00C858CF" w:rsidDel="00813130">
        <w:t xml:space="preserve"> </w:t>
      </w:r>
    </w:p>
    <w:p w14:paraId="314B8A88" w14:textId="1A22BA7C" w:rsidR="00A308E4" w:rsidRPr="00C858CF" w:rsidRDefault="00A308E4" w:rsidP="00C93F5E">
      <w:pPr>
        <w:pStyle w:val="BodyText"/>
        <w:tabs>
          <w:tab w:val="left" w:pos="2835"/>
        </w:tabs>
        <w:ind w:leftChars="1287" w:left="2833" w:hangingChars="1" w:hanging="2"/>
      </w:pPr>
      <w:r w:rsidRPr="00C858CF">
        <w:t>Performance Requirements</w:t>
      </w:r>
      <w:r w:rsidR="00F53E02" w:rsidRPr="00C858CF">
        <w:t xml:space="preserve"> (Article 12.6)</w:t>
      </w:r>
    </w:p>
    <w:p w14:paraId="3A0E54A1" w14:textId="55F9A524" w:rsidR="0027184B" w:rsidRPr="00C858CF" w:rsidRDefault="00A308E4" w:rsidP="00C93F5E">
      <w:pPr>
        <w:pStyle w:val="BodyText"/>
        <w:tabs>
          <w:tab w:val="left" w:pos="2835"/>
        </w:tabs>
        <w:ind w:leftChars="1287" w:left="2833" w:hangingChars="1" w:hanging="2"/>
      </w:pPr>
      <w:r w:rsidRPr="00C858CF">
        <w:t>Senior Management and Boards of Directors</w:t>
      </w:r>
      <w:r w:rsidR="00F53E02" w:rsidRPr="00C858CF">
        <w:t xml:space="preserve"> (Article 12.7)</w:t>
      </w:r>
    </w:p>
    <w:p w14:paraId="52D17A6E" w14:textId="77777777" w:rsidR="006720C8" w:rsidRPr="00C858CF" w:rsidRDefault="006720C8" w:rsidP="00C93F5E">
      <w:pPr>
        <w:pStyle w:val="BodyText"/>
        <w:tabs>
          <w:tab w:val="left" w:pos="2835"/>
        </w:tabs>
        <w:rPr>
          <w:sz w:val="23"/>
        </w:rPr>
      </w:pPr>
    </w:p>
    <w:p w14:paraId="4952B4EA"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04F33E84" w14:textId="77777777" w:rsidR="009073F8" w:rsidRPr="00C858CF" w:rsidRDefault="009073F8" w:rsidP="00C93F5E">
      <w:pPr>
        <w:pStyle w:val="BodyText"/>
        <w:tabs>
          <w:tab w:val="left" w:pos="2835"/>
        </w:tabs>
      </w:pPr>
    </w:p>
    <w:p w14:paraId="03047E18" w14:textId="5B9501C4" w:rsidR="006720C8" w:rsidRPr="00C858CF" w:rsidRDefault="009073F8" w:rsidP="00C93F5E">
      <w:pPr>
        <w:pStyle w:val="BodyText"/>
        <w:tabs>
          <w:tab w:val="left" w:pos="2835"/>
        </w:tabs>
        <w:ind w:leftChars="45" w:left="2833" w:hangingChars="1139" w:hanging="2734"/>
        <w:jc w:val="both"/>
        <w:rPr>
          <w:lang w:val="en-GB"/>
        </w:rPr>
      </w:pPr>
      <w:r w:rsidRPr="00C858CF">
        <w:tab/>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7"/>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7"/>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A66D24" w:rsidRPr="00C858CF">
        <w:t xml:space="preserve"> </w:t>
      </w:r>
      <w:r w:rsidR="00DB55A2" w:rsidRPr="00C858CF">
        <w:t xml:space="preserve">any measure with respect to </w:t>
      </w:r>
      <w:r w:rsidR="00DE1CD6" w:rsidRPr="00C858CF">
        <w:rPr>
          <w:lang w:val="en-GB"/>
        </w:rPr>
        <w:t>R</w:t>
      </w:r>
      <w:r w:rsidR="00A308E4" w:rsidRPr="00C858CF">
        <w:rPr>
          <w:lang w:val="en-GB"/>
        </w:rPr>
        <w:t xml:space="preserve">eal </w:t>
      </w:r>
      <w:r w:rsidR="00DE1CD6" w:rsidRPr="00C858CF">
        <w:rPr>
          <w:lang w:val="en-GB"/>
        </w:rPr>
        <w:t>E</w:t>
      </w:r>
      <w:r w:rsidR="00A308E4" w:rsidRPr="00C858CF">
        <w:rPr>
          <w:lang w:val="en-GB"/>
        </w:rPr>
        <w:t xml:space="preserve">state </w:t>
      </w:r>
      <w:r w:rsidR="00DE1CD6" w:rsidRPr="00C858CF">
        <w:rPr>
          <w:lang w:val="en-GB"/>
        </w:rPr>
        <w:t>S</w:t>
      </w:r>
      <w:r w:rsidR="00A308E4" w:rsidRPr="00C858CF">
        <w:rPr>
          <w:lang w:val="en-GB"/>
        </w:rPr>
        <w:t>ervices, except</w:t>
      </w:r>
      <w:r w:rsidR="00240B90" w:rsidRPr="00C858CF">
        <w:rPr>
          <w:lang w:val="en-GB"/>
        </w:rPr>
        <w:t xml:space="preserve"> for</w:t>
      </w:r>
      <w:r w:rsidR="00A308E4" w:rsidRPr="00C858CF">
        <w:rPr>
          <w:lang w:val="en-GB"/>
        </w:rPr>
        <w:t xml:space="preserve"> </w:t>
      </w:r>
      <w:r w:rsidR="005E1DDB" w:rsidRPr="00C858CF">
        <w:rPr>
          <w:lang w:val="en-GB"/>
        </w:rPr>
        <w:t xml:space="preserve">the </w:t>
      </w:r>
      <w:r w:rsidR="00A308E4" w:rsidRPr="00C858CF">
        <w:rPr>
          <w:lang w:val="en-GB"/>
        </w:rPr>
        <w:t>real estate services which are limited to the provision, on a fee or contract basis, of management services for residential or commercial buildings which</w:t>
      </w:r>
      <w:r w:rsidR="00AB1ADB" w:rsidRPr="00C858CF">
        <w:rPr>
          <w:lang w:val="en-GB"/>
        </w:rPr>
        <w:t>,</w:t>
      </w:r>
      <w:r w:rsidR="00A308E4" w:rsidRPr="00C858CF">
        <w:rPr>
          <w:lang w:val="en-GB"/>
        </w:rPr>
        <w:t xml:space="preserve"> in turn</w:t>
      </w:r>
      <w:r w:rsidR="00AB1ADB" w:rsidRPr="00C858CF">
        <w:rPr>
          <w:lang w:val="en-GB"/>
        </w:rPr>
        <w:t>,</w:t>
      </w:r>
      <w:r w:rsidR="00A308E4" w:rsidRPr="00C858CF">
        <w:rPr>
          <w:lang w:val="en-GB"/>
        </w:rPr>
        <w:t xml:space="preserve"> consist of cleaning, maintenance and guarding of such buildings (</w:t>
      </w:r>
      <w:r w:rsidR="00AD2C1B" w:rsidRPr="00C858CF">
        <w:rPr>
          <w:lang w:val="en-GB"/>
        </w:rPr>
        <w:t xml:space="preserve">part </w:t>
      </w:r>
      <w:r w:rsidR="00A308E4" w:rsidRPr="00C858CF">
        <w:rPr>
          <w:lang w:val="en-GB"/>
        </w:rPr>
        <w:t>of CPC 822).</w:t>
      </w:r>
    </w:p>
    <w:p w14:paraId="7E71924B" w14:textId="77777777" w:rsidR="00AB1ADB" w:rsidRPr="00C858CF" w:rsidRDefault="00AB1ADB" w:rsidP="00C93F5E">
      <w:pPr>
        <w:pStyle w:val="BodyText"/>
        <w:tabs>
          <w:tab w:val="left" w:pos="2835"/>
        </w:tabs>
        <w:ind w:leftChars="45" w:left="2833" w:hangingChars="1139" w:hanging="2734"/>
        <w:jc w:val="both"/>
      </w:pPr>
    </w:p>
    <w:p w14:paraId="5E6601A3" w14:textId="77777777" w:rsidR="006720C8" w:rsidRPr="00C858CF" w:rsidRDefault="006720C8" w:rsidP="00C93F5E">
      <w:pPr>
        <w:tabs>
          <w:tab w:val="left" w:pos="2835"/>
        </w:tabs>
      </w:pPr>
    </w:p>
    <w:p w14:paraId="0A59AD6B" w14:textId="77777777" w:rsidR="00C45839" w:rsidRPr="00C858CF" w:rsidRDefault="00C45839" w:rsidP="00C93F5E">
      <w:pPr>
        <w:tabs>
          <w:tab w:val="left" w:pos="2835"/>
        </w:tabs>
        <w:sectPr w:rsidR="00C45839" w:rsidRPr="00C858CF" w:rsidSect="001B022B">
          <w:pgSz w:w="11910" w:h="16840"/>
          <w:pgMar w:top="2268" w:right="1701" w:bottom="1701" w:left="1701" w:header="716" w:footer="641" w:gutter="0"/>
          <w:cols w:space="720"/>
          <w:docGrid w:linePitch="299"/>
        </w:sectPr>
      </w:pPr>
    </w:p>
    <w:p w14:paraId="2243759B" w14:textId="6776441F"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11</w:t>
      </w:r>
    </w:p>
    <w:p w14:paraId="1103905B" w14:textId="77777777" w:rsidR="006720C8" w:rsidRPr="00C858CF" w:rsidRDefault="006720C8" w:rsidP="00C93F5E">
      <w:pPr>
        <w:pStyle w:val="BodyText"/>
        <w:tabs>
          <w:tab w:val="left" w:pos="2835"/>
        </w:tabs>
        <w:rPr>
          <w:b/>
          <w:sz w:val="16"/>
        </w:rPr>
      </w:pPr>
    </w:p>
    <w:p w14:paraId="50C5ACC1" w14:textId="77777777" w:rsidR="006720C8" w:rsidRPr="00C858CF" w:rsidRDefault="00DB55A2" w:rsidP="00C93F5E">
      <w:pPr>
        <w:tabs>
          <w:tab w:val="left" w:pos="2835"/>
        </w:tabs>
        <w:jc w:val="both"/>
        <w:rPr>
          <w:sz w:val="24"/>
        </w:rPr>
      </w:pPr>
      <w:r w:rsidRPr="00C858CF">
        <w:rPr>
          <w:b/>
          <w:sz w:val="24"/>
        </w:rPr>
        <w:t>Sector</w:t>
      </w:r>
      <w:r w:rsidRPr="00C858CF">
        <w:rPr>
          <w:b/>
          <w:sz w:val="24"/>
        </w:rPr>
        <w:tab/>
      </w:r>
      <w:r w:rsidR="00E94D07" w:rsidRPr="00C858CF">
        <w:rPr>
          <w:sz w:val="24"/>
          <w:szCs w:val="24"/>
        </w:rPr>
        <w:t>BUSINESS SERVICES</w:t>
      </w:r>
    </w:p>
    <w:p w14:paraId="4A813CB5" w14:textId="335835BC" w:rsidR="006720C8" w:rsidRPr="00C858CF" w:rsidRDefault="00DB55A2" w:rsidP="00C93F5E">
      <w:pPr>
        <w:pStyle w:val="BodyText"/>
        <w:tabs>
          <w:tab w:val="left" w:pos="2835"/>
        </w:tabs>
        <w:ind w:left="2835" w:right="213"/>
        <w:jc w:val="both"/>
      </w:pPr>
      <w:r w:rsidRPr="00C858CF">
        <w:t>Rental/Leasing Services without Operators</w:t>
      </w:r>
    </w:p>
    <w:p w14:paraId="5B02C85D" w14:textId="77777777" w:rsidR="006720C8" w:rsidRPr="00C858CF" w:rsidRDefault="006720C8" w:rsidP="00C93F5E">
      <w:pPr>
        <w:pStyle w:val="BodyText"/>
        <w:tabs>
          <w:tab w:val="left" w:pos="2835"/>
        </w:tabs>
        <w:rPr>
          <w:sz w:val="16"/>
        </w:rPr>
      </w:pPr>
    </w:p>
    <w:p w14:paraId="14CD851C" w14:textId="77777777" w:rsidR="006720C8" w:rsidRPr="00C858CF" w:rsidRDefault="006720C8" w:rsidP="00C93F5E">
      <w:pPr>
        <w:tabs>
          <w:tab w:val="left" w:pos="2835"/>
        </w:tabs>
        <w:rPr>
          <w:sz w:val="16"/>
        </w:rPr>
        <w:sectPr w:rsidR="006720C8" w:rsidRPr="00C858CF" w:rsidSect="001B022B">
          <w:pgSz w:w="11910" w:h="16840"/>
          <w:pgMar w:top="2268" w:right="1701" w:bottom="1701" w:left="1701" w:header="716" w:footer="641" w:gutter="0"/>
          <w:cols w:space="720"/>
          <w:docGrid w:linePitch="299"/>
        </w:sectPr>
      </w:pPr>
    </w:p>
    <w:p w14:paraId="2B78372C" w14:textId="77777777" w:rsidR="006720C8" w:rsidRPr="00C858CF" w:rsidRDefault="00DB55A2" w:rsidP="00C93F5E">
      <w:pPr>
        <w:tabs>
          <w:tab w:val="left" w:pos="2835"/>
        </w:tabs>
        <w:rPr>
          <w:sz w:val="24"/>
        </w:rPr>
      </w:pPr>
      <w:r w:rsidRPr="00C858CF">
        <w:rPr>
          <w:b/>
          <w:sz w:val="24"/>
        </w:rPr>
        <w:t>Industry</w:t>
      </w:r>
      <w:r w:rsidRPr="00C858CF">
        <w:rPr>
          <w:b/>
          <w:spacing w:val="-1"/>
          <w:sz w:val="24"/>
        </w:rPr>
        <w:t xml:space="preserve"> </w:t>
      </w:r>
      <w:r w:rsidRPr="00C858CF">
        <w:rPr>
          <w:b/>
          <w:sz w:val="24"/>
        </w:rPr>
        <w:t>Classification</w:t>
      </w:r>
      <w:r w:rsidRPr="00C858CF">
        <w:rPr>
          <w:b/>
          <w:sz w:val="24"/>
        </w:rPr>
        <w:tab/>
      </w:r>
      <w:r w:rsidRPr="00C858CF">
        <w:rPr>
          <w:sz w:val="24"/>
        </w:rPr>
        <w:t>CPC</w:t>
      </w:r>
      <w:r w:rsidRPr="00C858CF">
        <w:rPr>
          <w:spacing w:val="-8"/>
          <w:sz w:val="24"/>
        </w:rPr>
        <w:t xml:space="preserve"> </w:t>
      </w:r>
      <w:r w:rsidRPr="00C858CF">
        <w:rPr>
          <w:sz w:val="24"/>
        </w:rPr>
        <w:t>83104</w:t>
      </w:r>
    </w:p>
    <w:p w14:paraId="3F56E872" w14:textId="77777777" w:rsidR="006720C8" w:rsidRPr="00C858CF" w:rsidRDefault="006720C8" w:rsidP="00C93F5E">
      <w:pPr>
        <w:pStyle w:val="BodyText"/>
        <w:tabs>
          <w:tab w:val="left" w:pos="2835"/>
        </w:tabs>
        <w:rPr>
          <w:sz w:val="21"/>
        </w:rPr>
      </w:pPr>
    </w:p>
    <w:p w14:paraId="04202E44" w14:textId="2B2CD837" w:rsidR="00F20BE6" w:rsidRPr="00C858CF" w:rsidRDefault="00F20BE6" w:rsidP="00C93F5E">
      <w:pPr>
        <w:pStyle w:val="BodyText"/>
        <w:tabs>
          <w:tab w:val="left" w:pos="2835"/>
        </w:tabs>
      </w:pPr>
    </w:p>
    <w:p w14:paraId="00A59D7E" w14:textId="6B0033C9" w:rsidR="007B7539" w:rsidRPr="00C858CF" w:rsidRDefault="00DB55A2" w:rsidP="003A511C">
      <w:pPr>
        <w:pStyle w:val="BodyText"/>
        <w:tabs>
          <w:tab w:val="left" w:pos="2835"/>
        </w:tabs>
        <w:ind w:left="2835"/>
      </w:pPr>
      <w:r w:rsidRPr="00C858CF">
        <w:t>CPC 83101, 83102</w:t>
      </w:r>
      <w:r w:rsidR="009B7F7D" w:rsidRPr="00C858CF">
        <w:t xml:space="preserve"> and</w:t>
      </w:r>
    </w:p>
    <w:p w14:paraId="29684908" w14:textId="4558F46C" w:rsidR="006720C8" w:rsidRPr="00C858CF" w:rsidRDefault="00DB55A2" w:rsidP="003A511C">
      <w:pPr>
        <w:pStyle w:val="BodyText"/>
        <w:tabs>
          <w:tab w:val="left" w:pos="2835"/>
        </w:tabs>
        <w:ind w:left="2835"/>
      </w:pPr>
      <w:r w:rsidRPr="00C858CF">
        <w:t>83105</w:t>
      </w:r>
    </w:p>
    <w:p w14:paraId="7A179D7B" w14:textId="77777777" w:rsidR="00F20BE6" w:rsidRPr="00C858CF" w:rsidRDefault="00F20BE6" w:rsidP="00C93F5E">
      <w:pPr>
        <w:pStyle w:val="BodyText"/>
        <w:tabs>
          <w:tab w:val="left" w:pos="2835"/>
        </w:tabs>
      </w:pPr>
    </w:p>
    <w:p w14:paraId="77017B68" w14:textId="77777777" w:rsidR="006720C8" w:rsidRPr="00C858CF" w:rsidRDefault="00DB55A2" w:rsidP="00C93F5E">
      <w:pPr>
        <w:pStyle w:val="BodyText"/>
        <w:tabs>
          <w:tab w:val="left" w:pos="2835"/>
        </w:tabs>
        <w:ind w:firstLine="2835"/>
      </w:pPr>
      <w:r w:rsidRPr="00C858CF">
        <w:t>CPC 832</w:t>
      </w:r>
    </w:p>
    <w:p w14:paraId="0EE82B36" w14:textId="12173463" w:rsidR="006720C8" w:rsidRPr="00C858CF" w:rsidRDefault="00DB55A2" w:rsidP="00C93F5E">
      <w:pPr>
        <w:pStyle w:val="BodyText"/>
        <w:tabs>
          <w:tab w:val="left" w:pos="2835"/>
        </w:tabs>
        <w:ind w:rightChars="-72" w:right="-158"/>
        <w:jc w:val="both"/>
      </w:pPr>
      <w:r w:rsidRPr="00C858CF">
        <w:br w:type="column"/>
      </w:r>
      <w:r w:rsidRPr="00C858CF">
        <w:t xml:space="preserve">Rental/Leasing Services without Operators </w:t>
      </w:r>
      <w:r w:rsidR="00EB4C6B" w:rsidRPr="00C858CF">
        <w:t>R</w:t>
      </w:r>
      <w:r w:rsidRPr="00C858CF">
        <w:t xml:space="preserve">elating to </w:t>
      </w:r>
      <w:r w:rsidR="00D13F21" w:rsidRPr="00C858CF">
        <w:t>a</w:t>
      </w:r>
      <w:r w:rsidRPr="00C858CF">
        <w:t>ircraft</w:t>
      </w:r>
    </w:p>
    <w:p w14:paraId="3A895837" w14:textId="77777777" w:rsidR="00F20BE6" w:rsidRPr="00C858CF" w:rsidRDefault="00F20BE6" w:rsidP="00C93F5E">
      <w:pPr>
        <w:pStyle w:val="BodyText"/>
        <w:tabs>
          <w:tab w:val="left" w:pos="2835"/>
        </w:tabs>
        <w:ind w:rightChars="-72" w:right="-158"/>
        <w:jc w:val="both"/>
        <w:rPr>
          <w:sz w:val="23"/>
        </w:rPr>
      </w:pPr>
    </w:p>
    <w:p w14:paraId="420A18D0" w14:textId="77777777" w:rsidR="006720C8" w:rsidRPr="00C858CF" w:rsidRDefault="00DB55A2" w:rsidP="00C93F5E">
      <w:pPr>
        <w:pStyle w:val="BodyText"/>
        <w:tabs>
          <w:tab w:val="left" w:pos="2835"/>
        </w:tabs>
        <w:ind w:rightChars="-72" w:right="-158"/>
        <w:jc w:val="both"/>
      </w:pPr>
      <w:r w:rsidRPr="00C858CF">
        <w:t xml:space="preserve">Rental/Leasing Services without Operators </w:t>
      </w:r>
      <w:r w:rsidR="00EB4C6B" w:rsidRPr="00C858CF">
        <w:t>R</w:t>
      </w:r>
      <w:r w:rsidRPr="00C858CF">
        <w:t xml:space="preserve">elating to other </w:t>
      </w:r>
      <w:r w:rsidR="00EB4C6B" w:rsidRPr="00C858CF">
        <w:t>t</w:t>
      </w:r>
      <w:r w:rsidRPr="00C858CF">
        <w:t xml:space="preserve">ransport </w:t>
      </w:r>
      <w:r w:rsidR="00EB4C6B" w:rsidRPr="00C858CF">
        <w:t>e</w:t>
      </w:r>
      <w:r w:rsidRPr="00C858CF">
        <w:t>quipment</w:t>
      </w:r>
    </w:p>
    <w:p w14:paraId="3618A5A3" w14:textId="77777777" w:rsidR="00F20BE6" w:rsidRPr="00C858CF" w:rsidRDefault="00F20BE6" w:rsidP="00C93F5E">
      <w:pPr>
        <w:pStyle w:val="BodyText"/>
        <w:tabs>
          <w:tab w:val="left" w:pos="2835"/>
        </w:tabs>
        <w:ind w:rightChars="-72" w:right="-158"/>
        <w:jc w:val="both"/>
        <w:rPr>
          <w:sz w:val="23"/>
        </w:rPr>
      </w:pPr>
    </w:p>
    <w:p w14:paraId="6A973308" w14:textId="77777777" w:rsidR="006720C8" w:rsidRPr="00C858CF" w:rsidRDefault="00DB55A2" w:rsidP="00C93F5E">
      <w:pPr>
        <w:pStyle w:val="BodyText"/>
        <w:tabs>
          <w:tab w:val="left" w:pos="2835"/>
        </w:tabs>
        <w:ind w:rightChars="-72" w:right="-158"/>
        <w:jc w:val="both"/>
      </w:pPr>
      <w:r w:rsidRPr="00C858CF">
        <w:t>Other Rental/Leasing Services without Operators</w:t>
      </w:r>
    </w:p>
    <w:p w14:paraId="458DAB6C" w14:textId="77777777" w:rsidR="006720C8" w:rsidRPr="00C858CF" w:rsidRDefault="006720C8" w:rsidP="00C93F5E">
      <w:pPr>
        <w:tabs>
          <w:tab w:val="left" w:pos="2835"/>
        </w:tabs>
        <w:sectPr w:rsidR="006720C8" w:rsidRPr="00C858CF" w:rsidSect="009B7F7D">
          <w:type w:val="continuous"/>
          <w:pgSz w:w="11910" w:h="16840"/>
          <w:pgMar w:top="2268" w:right="1562" w:bottom="1701" w:left="1701" w:header="720" w:footer="720" w:gutter="0"/>
          <w:cols w:num="2" w:space="720" w:equalWidth="0">
            <w:col w:w="4536" w:space="303"/>
            <w:col w:w="3669"/>
          </w:cols>
        </w:sectPr>
      </w:pPr>
    </w:p>
    <w:p w14:paraId="66F62F31" w14:textId="77777777" w:rsidR="006720C8" w:rsidRPr="00C858CF" w:rsidRDefault="006720C8" w:rsidP="00C93F5E">
      <w:pPr>
        <w:pStyle w:val="BodyText"/>
        <w:tabs>
          <w:tab w:val="left" w:pos="2835"/>
        </w:tabs>
        <w:rPr>
          <w:sz w:val="16"/>
        </w:rPr>
      </w:pPr>
    </w:p>
    <w:p w14:paraId="0D7D464B" w14:textId="316C9F9F"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19FE5668" w14:textId="03C3F241" w:rsidR="00962C94" w:rsidRPr="00C858CF" w:rsidRDefault="00DB55A2" w:rsidP="00C93F5E">
      <w:pPr>
        <w:pStyle w:val="BodyText"/>
        <w:tabs>
          <w:tab w:val="left" w:pos="2835"/>
        </w:tabs>
        <w:ind w:leftChars="1288" w:left="2834" w:firstLine="1"/>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4D459F3C" w14:textId="09FD61D7" w:rsidR="004053A7" w:rsidRPr="00C858CF" w:rsidRDefault="004053A7" w:rsidP="003A511C">
      <w:pPr>
        <w:pStyle w:val="BodyText"/>
        <w:tabs>
          <w:tab w:val="left" w:pos="2835"/>
        </w:tabs>
        <w:ind w:leftChars="1289" w:left="3261" w:hangingChars="177" w:hanging="425"/>
      </w:pPr>
      <w:r w:rsidRPr="00C858CF">
        <w:t xml:space="preserve">Local Presence </w:t>
      </w:r>
      <w:r w:rsidR="00F53E02" w:rsidRPr="00C858CF">
        <w:t>(Article 7.5)</w:t>
      </w:r>
    </w:p>
    <w:p w14:paraId="02FA9745" w14:textId="796A3DDE" w:rsidR="004053A7" w:rsidRPr="00C858CF" w:rsidRDefault="004053A7" w:rsidP="003A511C">
      <w:pPr>
        <w:pStyle w:val="BodyText"/>
        <w:tabs>
          <w:tab w:val="left" w:pos="2835"/>
        </w:tabs>
        <w:ind w:leftChars="1289" w:left="3261" w:hangingChars="177" w:hanging="425"/>
      </w:pPr>
      <w:r w:rsidRPr="00C858CF">
        <w:t>Performance Requirements</w:t>
      </w:r>
      <w:r w:rsidR="00F53E02" w:rsidRPr="00C858CF">
        <w:t xml:space="preserve"> (Article 12.6)</w:t>
      </w:r>
    </w:p>
    <w:p w14:paraId="6289D6B4" w14:textId="317C0A25" w:rsidR="0027184B" w:rsidRPr="00C858CF" w:rsidRDefault="004053A7" w:rsidP="003A511C">
      <w:pPr>
        <w:pStyle w:val="BodyText"/>
        <w:tabs>
          <w:tab w:val="left" w:pos="2835"/>
        </w:tabs>
        <w:ind w:leftChars="1289" w:left="3261" w:hangingChars="177" w:hanging="425"/>
      </w:pPr>
      <w:r w:rsidRPr="00C858CF">
        <w:t xml:space="preserve">Senior Management and Boards of Directors </w:t>
      </w:r>
      <w:r w:rsidR="00F53E02" w:rsidRPr="00C858CF">
        <w:t>(Article 12.7)</w:t>
      </w:r>
    </w:p>
    <w:p w14:paraId="5CFEB0C6" w14:textId="77777777" w:rsidR="006720C8" w:rsidRPr="00C858CF" w:rsidRDefault="006720C8" w:rsidP="00C93F5E">
      <w:pPr>
        <w:pStyle w:val="BodyText"/>
        <w:tabs>
          <w:tab w:val="left" w:pos="2835"/>
        </w:tabs>
      </w:pPr>
    </w:p>
    <w:p w14:paraId="31D096AA"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2A30BF77" w14:textId="77777777" w:rsidR="009073F8" w:rsidRPr="00C858CF" w:rsidRDefault="009073F8" w:rsidP="00C93F5E">
      <w:pPr>
        <w:pStyle w:val="BodyText"/>
        <w:tabs>
          <w:tab w:val="left" w:pos="2835"/>
        </w:tabs>
      </w:pPr>
    </w:p>
    <w:p w14:paraId="2B2E0B8D" w14:textId="77777777" w:rsidR="006720C8" w:rsidRPr="00C858CF" w:rsidRDefault="00525BAC" w:rsidP="00C93F5E">
      <w:pPr>
        <w:pStyle w:val="BodyText"/>
        <w:tabs>
          <w:tab w:val="left" w:pos="2835"/>
        </w:tabs>
        <w:ind w:left="2835"/>
        <w:jc w:val="both"/>
      </w:pPr>
      <w:r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7"/>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7"/>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ED7471" w:rsidRPr="00C858CF">
        <w:t xml:space="preserve"> </w:t>
      </w:r>
      <w:r w:rsidR="00DB55A2" w:rsidRPr="00C858CF">
        <w:t>any measure with respect to:</w:t>
      </w:r>
    </w:p>
    <w:p w14:paraId="207DF977" w14:textId="77777777" w:rsidR="006720C8" w:rsidRPr="00C858CF" w:rsidRDefault="006720C8" w:rsidP="00C93F5E">
      <w:pPr>
        <w:pStyle w:val="BodyText"/>
        <w:tabs>
          <w:tab w:val="left" w:pos="2835"/>
        </w:tabs>
        <w:jc w:val="both"/>
      </w:pPr>
    </w:p>
    <w:p w14:paraId="1BD80A85" w14:textId="4F5EE6BF" w:rsidR="006720C8" w:rsidRPr="00C858CF" w:rsidRDefault="00EA2542"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DE1CD6" w:rsidRPr="00C858CF">
        <w:rPr>
          <w:sz w:val="24"/>
          <w:szCs w:val="24"/>
          <w:lang w:val="en-AU" w:eastAsia="en-AU"/>
        </w:rPr>
        <w:t>R</w:t>
      </w:r>
      <w:r w:rsidR="00DB55A2" w:rsidRPr="00C858CF">
        <w:rPr>
          <w:sz w:val="24"/>
          <w:szCs w:val="24"/>
          <w:lang w:val="en-AU" w:eastAsia="en-AU"/>
        </w:rPr>
        <w:t>ental/</w:t>
      </w:r>
      <w:r w:rsidR="00DE1CD6" w:rsidRPr="00C858CF">
        <w:rPr>
          <w:sz w:val="24"/>
          <w:szCs w:val="24"/>
          <w:lang w:val="en-AU" w:eastAsia="en-AU"/>
        </w:rPr>
        <w:t>L</w:t>
      </w:r>
      <w:r w:rsidR="00DB55A2" w:rsidRPr="00C858CF">
        <w:rPr>
          <w:sz w:val="24"/>
          <w:szCs w:val="24"/>
          <w:lang w:val="en-AU" w:eastAsia="en-AU"/>
        </w:rPr>
        <w:t xml:space="preserve">easing </w:t>
      </w:r>
      <w:r w:rsidR="00DE1CD6" w:rsidRPr="00C858CF">
        <w:rPr>
          <w:sz w:val="24"/>
          <w:szCs w:val="24"/>
          <w:lang w:val="en-AU" w:eastAsia="en-AU"/>
        </w:rPr>
        <w:t>S</w:t>
      </w:r>
      <w:r w:rsidR="00DB55A2" w:rsidRPr="00C858CF">
        <w:rPr>
          <w:sz w:val="24"/>
          <w:szCs w:val="24"/>
          <w:lang w:val="en-AU" w:eastAsia="en-AU"/>
        </w:rPr>
        <w:t xml:space="preserve">ervices without </w:t>
      </w:r>
      <w:r w:rsidR="00DE1CD6" w:rsidRPr="00C858CF">
        <w:rPr>
          <w:sz w:val="24"/>
          <w:szCs w:val="24"/>
          <w:lang w:val="en-AU" w:eastAsia="en-AU"/>
        </w:rPr>
        <w:t>O</w:t>
      </w:r>
      <w:r w:rsidR="00DB55A2" w:rsidRPr="00C858CF">
        <w:rPr>
          <w:sz w:val="24"/>
          <w:szCs w:val="24"/>
          <w:lang w:val="en-AU" w:eastAsia="en-AU"/>
        </w:rPr>
        <w:t xml:space="preserve">perators </w:t>
      </w:r>
      <w:r w:rsidR="00EB4C6B" w:rsidRPr="00C858CF">
        <w:rPr>
          <w:sz w:val="24"/>
          <w:szCs w:val="24"/>
          <w:lang w:val="en-AU" w:eastAsia="en-AU"/>
        </w:rPr>
        <w:t>R</w:t>
      </w:r>
      <w:r w:rsidR="00DB55A2" w:rsidRPr="00C858CF">
        <w:rPr>
          <w:sz w:val="24"/>
          <w:szCs w:val="24"/>
          <w:lang w:val="en-AU" w:eastAsia="en-AU"/>
        </w:rPr>
        <w:t>elating to aircraft (CPC 83104) and other land transport equipment (CPC 83105);</w:t>
      </w:r>
    </w:p>
    <w:p w14:paraId="4A186450" w14:textId="77777777" w:rsidR="006720C8" w:rsidRPr="00C858CF" w:rsidRDefault="006720C8" w:rsidP="00C93F5E">
      <w:pPr>
        <w:widowControl/>
        <w:tabs>
          <w:tab w:val="left" w:pos="2835"/>
        </w:tabs>
        <w:autoSpaceDE/>
        <w:autoSpaceDN/>
        <w:snapToGrid w:val="0"/>
        <w:ind w:left="3402" w:hanging="567"/>
        <w:jc w:val="both"/>
        <w:rPr>
          <w:sz w:val="24"/>
          <w:szCs w:val="24"/>
          <w:lang w:val="en-AU" w:eastAsia="en-AU"/>
        </w:rPr>
      </w:pPr>
    </w:p>
    <w:p w14:paraId="24CD1C4B" w14:textId="6021D9E6" w:rsidR="006720C8" w:rsidRPr="00C858CF" w:rsidRDefault="00EA2542"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DE1CD6" w:rsidRPr="00C858CF">
        <w:rPr>
          <w:sz w:val="24"/>
          <w:szCs w:val="24"/>
          <w:lang w:val="en-AU" w:eastAsia="en-AU"/>
        </w:rPr>
        <w:t>O</w:t>
      </w:r>
      <w:r w:rsidR="00DB55A2" w:rsidRPr="00C858CF">
        <w:rPr>
          <w:sz w:val="24"/>
          <w:szCs w:val="24"/>
          <w:lang w:val="en-AU" w:eastAsia="en-AU"/>
        </w:rPr>
        <w:t xml:space="preserve">ther </w:t>
      </w:r>
      <w:r w:rsidR="00DE1CD6" w:rsidRPr="00C858CF">
        <w:rPr>
          <w:sz w:val="24"/>
          <w:szCs w:val="24"/>
          <w:lang w:val="en-AU" w:eastAsia="en-AU"/>
        </w:rPr>
        <w:t>R</w:t>
      </w:r>
      <w:r w:rsidR="00DB55A2" w:rsidRPr="00C858CF">
        <w:rPr>
          <w:sz w:val="24"/>
          <w:szCs w:val="24"/>
          <w:lang w:val="en-AU" w:eastAsia="en-AU"/>
        </w:rPr>
        <w:t>ental/</w:t>
      </w:r>
      <w:r w:rsidR="00DE1CD6" w:rsidRPr="00C858CF">
        <w:rPr>
          <w:sz w:val="24"/>
          <w:szCs w:val="24"/>
          <w:lang w:val="en-AU" w:eastAsia="en-AU"/>
        </w:rPr>
        <w:t>L</w:t>
      </w:r>
      <w:r w:rsidR="00DB55A2" w:rsidRPr="00C858CF">
        <w:rPr>
          <w:sz w:val="24"/>
          <w:szCs w:val="24"/>
          <w:lang w:val="en-AU" w:eastAsia="en-AU"/>
        </w:rPr>
        <w:t xml:space="preserve">easing </w:t>
      </w:r>
      <w:r w:rsidR="00DE1CD6" w:rsidRPr="00C858CF">
        <w:rPr>
          <w:sz w:val="24"/>
          <w:szCs w:val="24"/>
          <w:lang w:val="en-AU" w:eastAsia="en-AU"/>
        </w:rPr>
        <w:t>S</w:t>
      </w:r>
      <w:r w:rsidR="00DB55A2" w:rsidRPr="00C858CF">
        <w:rPr>
          <w:sz w:val="24"/>
          <w:szCs w:val="24"/>
          <w:lang w:val="en-AU" w:eastAsia="en-AU"/>
        </w:rPr>
        <w:t xml:space="preserve">ervices without </w:t>
      </w:r>
      <w:r w:rsidR="00DE1CD6" w:rsidRPr="00C858CF">
        <w:rPr>
          <w:sz w:val="24"/>
          <w:szCs w:val="24"/>
          <w:lang w:val="en-AU" w:eastAsia="en-AU"/>
        </w:rPr>
        <w:t>O</w:t>
      </w:r>
      <w:r w:rsidR="00DB55A2" w:rsidRPr="00C858CF">
        <w:rPr>
          <w:sz w:val="24"/>
          <w:szCs w:val="24"/>
          <w:lang w:val="en-AU" w:eastAsia="en-AU"/>
        </w:rPr>
        <w:t>perators (CPC 832); and</w:t>
      </w:r>
    </w:p>
    <w:p w14:paraId="6BC32ACE" w14:textId="77777777" w:rsidR="006720C8" w:rsidRPr="00C858CF" w:rsidRDefault="006720C8" w:rsidP="00C93F5E">
      <w:pPr>
        <w:widowControl/>
        <w:tabs>
          <w:tab w:val="left" w:pos="2835"/>
        </w:tabs>
        <w:autoSpaceDE/>
        <w:autoSpaceDN/>
        <w:snapToGrid w:val="0"/>
        <w:ind w:left="3402" w:hanging="567"/>
        <w:jc w:val="both"/>
        <w:rPr>
          <w:sz w:val="24"/>
          <w:szCs w:val="24"/>
          <w:lang w:val="en-AU" w:eastAsia="en-AU"/>
        </w:rPr>
      </w:pPr>
    </w:p>
    <w:p w14:paraId="394E1E91" w14:textId="0A265196" w:rsidR="006720C8" w:rsidRPr="00C858CF" w:rsidRDefault="00EA2542"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DE1CD6" w:rsidRPr="00C858CF">
        <w:rPr>
          <w:sz w:val="24"/>
          <w:szCs w:val="24"/>
          <w:lang w:val="en-AU" w:eastAsia="en-AU"/>
        </w:rPr>
        <w:t>R</w:t>
      </w:r>
      <w:r w:rsidR="00DB55A2" w:rsidRPr="00C858CF">
        <w:rPr>
          <w:sz w:val="24"/>
          <w:szCs w:val="24"/>
          <w:lang w:val="en-AU" w:eastAsia="en-AU"/>
        </w:rPr>
        <w:t>ental/</w:t>
      </w:r>
      <w:r w:rsidR="00DE1CD6" w:rsidRPr="00C858CF">
        <w:rPr>
          <w:sz w:val="24"/>
          <w:szCs w:val="24"/>
          <w:lang w:val="en-AU" w:eastAsia="en-AU"/>
        </w:rPr>
        <w:t>L</w:t>
      </w:r>
      <w:r w:rsidR="00DB55A2" w:rsidRPr="00C858CF">
        <w:rPr>
          <w:sz w:val="24"/>
          <w:szCs w:val="24"/>
          <w:lang w:val="en-AU" w:eastAsia="en-AU"/>
        </w:rPr>
        <w:t xml:space="preserve">easing </w:t>
      </w:r>
      <w:r w:rsidR="00DE1CD6" w:rsidRPr="00C858CF">
        <w:rPr>
          <w:sz w:val="24"/>
          <w:szCs w:val="24"/>
          <w:lang w:val="en-AU" w:eastAsia="en-AU"/>
        </w:rPr>
        <w:t>S</w:t>
      </w:r>
      <w:r w:rsidR="00DB55A2" w:rsidRPr="00C858CF">
        <w:rPr>
          <w:sz w:val="24"/>
          <w:szCs w:val="24"/>
          <w:lang w:val="en-AU" w:eastAsia="en-AU"/>
        </w:rPr>
        <w:t xml:space="preserve">ervices without </w:t>
      </w:r>
      <w:r w:rsidR="00EB4C6B" w:rsidRPr="00C858CF">
        <w:rPr>
          <w:sz w:val="24"/>
          <w:szCs w:val="24"/>
          <w:lang w:val="en-AU" w:eastAsia="en-AU"/>
        </w:rPr>
        <w:t>O</w:t>
      </w:r>
      <w:r w:rsidR="00DB55A2" w:rsidRPr="00C858CF">
        <w:rPr>
          <w:sz w:val="24"/>
          <w:szCs w:val="24"/>
          <w:lang w:val="en-AU" w:eastAsia="en-AU"/>
        </w:rPr>
        <w:t>perators relating to air transport.</w:t>
      </w:r>
    </w:p>
    <w:p w14:paraId="04F772BA" w14:textId="77777777" w:rsidR="006720C8" w:rsidRPr="00C858CF" w:rsidRDefault="006720C8" w:rsidP="00C93F5E">
      <w:pPr>
        <w:tabs>
          <w:tab w:val="left" w:pos="2835"/>
        </w:tabs>
        <w:jc w:val="both"/>
        <w:rPr>
          <w:sz w:val="24"/>
        </w:rPr>
        <w:sectPr w:rsidR="006720C8" w:rsidRPr="00C858CF" w:rsidSect="001B022B">
          <w:type w:val="continuous"/>
          <w:pgSz w:w="11910" w:h="16840"/>
          <w:pgMar w:top="2268" w:right="1701" w:bottom="1701" w:left="1701" w:header="720" w:footer="720" w:gutter="0"/>
          <w:cols w:space="720"/>
        </w:sectPr>
      </w:pPr>
    </w:p>
    <w:p w14:paraId="23F8F914" w14:textId="77777777" w:rsidR="003E4799" w:rsidRPr="00C858CF" w:rsidRDefault="003E4799" w:rsidP="00C93F5E">
      <w:pPr>
        <w:pStyle w:val="BodyText"/>
        <w:tabs>
          <w:tab w:val="left" w:pos="2835"/>
        </w:tabs>
      </w:pPr>
    </w:p>
    <w:p w14:paraId="21782DE3" w14:textId="77777777" w:rsidR="00085E62" w:rsidRPr="00C858CF" w:rsidRDefault="00085E62" w:rsidP="00C93F5E">
      <w:pPr>
        <w:tabs>
          <w:tab w:val="left" w:pos="2835"/>
        </w:tabs>
        <w:jc w:val="both"/>
        <w:rPr>
          <w:i/>
          <w:sz w:val="24"/>
        </w:rPr>
        <w:sectPr w:rsidR="00085E62" w:rsidRPr="00C858CF" w:rsidSect="001B022B">
          <w:type w:val="continuous"/>
          <w:pgSz w:w="11910" w:h="16840"/>
          <w:pgMar w:top="2268" w:right="1701" w:bottom="1701" w:left="1701" w:header="720" w:footer="720" w:gutter="0"/>
          <w:cols w:space="720"/>
        </w:sectPr>
      </w:pPr>
    </w:p>
    <w:p w14:paraId="01D2F218" w14:textId="16FC7C12"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12</w:t>
      </w:r>
    </w:p>
    <w:p w14:paraId="149E22F1" w14:textId="77777777" w:rsidR="006720C8" w:rsidRPr="00C858CF" w:rsidRDefault="006720C8" w:rsidP="00C93F5E">
      <w:pPr>
        <w:pStyle w:val="BodyText"/>
        <w:tabs>
          <w:tab w:val="left" w:pos="2835"/>
        </w:tabs>
        <w:rPr>
          <w:sz w:val="16"/>
        </w:rPr>
      </w:pPr>
    </w:p>
    <w:p w14:paraId="11AF2F14" w14:textId="77777777" w:rsidR="006720C8" w:rsidRPr="00C858CF" w:rsidRDefault="00DB55A2" w:rsidP="00C93F5E">
      <w:pPr>
        <w:tabs>
          <w:tab w:val="left" w:pos="2835"/>
        </w:tabs>
        <w:rPr>
          <w:sz w:val="24"/>
        </w:rPr>
      </w:pPr>
      <w:r w:rsidRPr="00C858CF">
        <w:rPr>
          <w:b/>
          <w:sz w:val="24"/>
        </w:rPr>
        <w:t>Sector</w:t>
      </w:r>
      <w:r w:rsidRPr="00C858CF">
        <w:rPr>
          <w:b/>
          <w:sz w:val="24"/>
        </w:rPr>
        <w:tab/>
      </w:r>
      <w:r w:rsidRPr="00C858CF">
        <w:rPr>
          <w:sz w:val="24"/>
        </w:rPr>
        <w:t>Energy</w:t>
      </w:r>
    </w:p>
    <w:p w14:paraId="08ADCD3D" w14:textId="77777777" w:rsidR="00116B0F" w:rsidRPr="00C858CF" w:rsidRDefault="00DB55A2" w:rsidP="00C93F5E">
      <w:pPr>
        <w:pStyle w:val="BodyText"/>
        <w:tabs>
          <w:tab w:val="left" w:pos="2835"/>
        </w:tabs>
        <w:ind w:right="83" w:firstLine="2835"/>
      </w:pPr>
      <w:r w:rsidRPr="00C858CF">
        <w:t xml:space="preserve">Services </w:t>
      </w:r>
      <w:r w:rsidR="00116B0F" w:rsidRPr="00C858CF">
        <w:t>incidental to energy distribution</w:t>
      </w:r>
    </w:p>
    <w:p w14:paraId="0EA74EC4" w14:textId="77777777" w:rsidR="00116B0F" w:rsidRPr="00C858CF" w:rsidRDefault="00DB55A2" w:rsidP="00C93F5E">
      <w:pPr>
        <w:pStyle w:val="BodyText"/>
        <w:tabs>
          <w:tab w:val="left" w:pos="2835"/>
        </w:tabs>
        <w:ind w:right="83" w:firstLine="2835"/>
      </w:pPr>
      <w:r w:rsidRPr="00C858CF">
        <w:t>Manufacturing</w:t>
      </w:r>
    </w:p>
    <w:p w14:paraId="4385721F" w14:textId="77777777" w:rsidR="006720C8" w:rsidRPr="00C858CF" w:rsidRDefault="00E94D07" w:rsidP="00C93F5E">
      <w:pPr>
        <w:pStyle w:val="BodyText"/>
        <w:tabs>
          <w:tab w:val="left" w:pos="2835"/>
        </w:tabs>
        <w:ind w:right="83" w:firstLine="2835"/>
      </w:pPr>
      <w:r w:rsidRPr="00C858CF">
        <w:t>DISTRIBUTION SERVICES</w:t>
      </w:r>
    </w:p>
    <w:p w14:paraId="7177DC96" w14:textId="41176F0C" w:rsidR="006720C8" w:rsidRPr="00C858CF" w:rsidRDefault="00DB55A2" w:rsidP="00C93F5E">
      <w:pPr>
        <w:pStyle w:val="BodyText"/>
        <w:tabs>
          <w:tab w:val="left" w:pos="2835"/>
        </w:tabs>
        <w:ind w:firstLine="2835"/>
      </w:pPr>
      <w:r w:rsidRPr="00C858CF">
        <w:t xml:space="preserve">Storage and </w:t>
      </w:r>
      <w:r w:rsidR="00E94D07" w:rsidRPr="00C858CF">
        <w:t>w</w:t>
      </w:r>
      <w:r w:rsidRPr="00C858CF">
        <w:t xml:space="preserve">arehouse </w:t>
      </w:r>
      <w:r w:rsidR="009116CC" w:rsidRPr="00C858CF">
        <w:t>s</w:t>
      </w:r>
      <w:r w:rsidRPr="00C858CF">
        <w:t>ervices</w:t>
      </w:r>
    </w:p>
    <w:p w14:paraId="1E5651B8" w14:textId="77777777" w:rsidR="006720C8" w:rsidRPr="00C858CF" w:rsidRDefault="006720C8" w:rsidP="00C93F5E">
      <w:pPr>
        <w:pStyle w:val="BodyText"/>
        <w:tabs>
          <w:tab w:val="left" w:pos="2835"/>
        </w:tabs>
      </w:pPr>
    </w:p>
    <w:p w14:paraId="7089B09F" w14:textId="77777777" w:rsidR="006720C8" w:rsidRPr="00C858CF" w:rsidRDefault="00DB55A2" w:rsidP="00C93F5E">
      <w:pPr>
        <w:pStyle w:val="Heading1"/>
        <w:tabs>
          <w:tab w:val="left" w:pos="2835"/>
        </w:tabs>
        <w:ind w:left="0"/>
      </w:pPr>
      <w:r w:rsidRPr="00C858CF">
        <w:t>Industry Classification</w:t>
      </w:r>
    </w:p>
    <w:p w14:paraId="6D49A71D" w14:textId="77777777" w:rsidR="006720C8" w:rsidRPr="00C858CF" w:rsidRDefault="006720C8" w:rsidP="00C93F5E">
      <w:pPr>
        <w:pStyle w:val="BodyText"/>
        <w:tabs>
          <w:tab w:val="left" w:pos="2835"/>
        </w:tabs>
        <w:rPr>
          <w:b/>
          <w:sz w:val="23"/>
        </w:rPr>
      </w:pPr>
    </w:p>
    <w:p w14:paraId="3D9CFE58" w14:textId="224D732B"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4AD644B8" w14:textId="592522B2" w:rsidR="006720C8" w:rsidRPr="00C858CF" w:rsidRDefault="00DB55A2" w:rsidP="00C93F5E">
      <w:pPr>
        <w:pStyle w:val="BodyText"/>
        <w:tabs>
          <w:tab w:val="left" w:pos="2835"/>
        </w:tabs>
        <w:ind w:leftChars="1285" w:left="2832" w:hangingChars="2" w:hanging="5"/>
      </w:pPr>
      <w:r w:rsidRPr="00C858CF">
        <w:t xml:space="preserve">National Treatment </w:t>
      </w:r>
      <w:r w:rsidR="00505A6D" w:rsidRPr="00C858CF">
        <w:t>(Article</w:t>
      </w:r>
      <w:r w:rsidR="00B72E5B" w:rsidRPr="00C858CF">
        <w:t>s</w:t>
      </w:r>
      <w:r w:rsidR="00505A6D" w:rsidRPr="00C858CF">
        <w:t xml:space="preserve"> 7.4 and 12.4)</w:t>
      </w:r>
      <w:r w:rsidR="00505A6D" w:rsidRPr="00C858CF" w:rsidDel="00505A6D">
        <w:t xml:space="preserve"> </w:t>
      </w:r>
    </w:p>
    <w:p w14:paraId="19171D04" w14:textId="066C159F" w:rsidR="00F45908" w:rsidRPr="00C858CF" w:rsidRDefault="00116B0F" w:rsidP="00C93F5E">
      <w:pPr>
        <w:pStyle w:val="BodyText"/>
        <w:tabs>
          <w:tab w:val="left" w:pos="2835"/>
        </w:tabs>
        <w:ind w:leftChars="1285" w:left="2832" w:hangingChars="2" w:hanging="5"/>
      </w:pPr>
      <w:r w:rsidRPr="00C858CF">
        <w:t>Local Presence</w:t>
      </w:r>
      <w:r w:rsidR="00F53E02" w:rsidRPr="00C858CF">
        <w:t xml:space="preserve"> (Article 7.5)</w:t>
      </w:r>
    </w:p>
    <w:p w14:paraId="26C0D196" w14:textId="2FDFA495" w:rsidR="00116B0F" w:rsidRPr="00C858CF" w:rsidRDefault="00116B0F" w:rsidP="00C93F5E">
      <w:pPr>
        <w:pStyle w:val="BodyText"/>
        <w:tabs>
          <w:tab w:val="left" w:pos="2835"/>
        </w:tabs>
        <w:ind w:leftChars="1285" w:left="2832" w:hangingChars="2" w:hanging="5"/>
      </w:pPr>
      <w:r w:rsidRPr="00C858CF">
        <w:t>Performance Requirements</w:t>
      </w:r>
      <w:r w:rsidR="00F53E02" w:rsidRPr="00C858CF">
        <w:t xml:space="preserve"> (Article 12.6)</w:t>
      </w:r>
    </w:p>
    <w:p w14:paraId="4E3524A2" w14:textId="2F7E7F61" w:rsidR="00F45908" w:rsidRPr="00C858CF" w:rsidRDefault="00116B0F" w:rsidP="00C93F5E">
      <w:pPr>
        <w:pStyle w:val="BodyText"/>
        <w:tabs>
          <w:tab w:val="left" w:pos="2835"/>
        </w:tabs>
        <w:ind w:leftChars="1285" w:left="2832" w:hangingChars="2" w:hanging="5"/>
      </w:pPr>
      <w:r w:rsidRPr="00C858CF">
        <w:t>Senior Management and Boards of Directors</w:t>
      </w:r>
      <w:r w:rsidR="00F53E02" w:rsidRPr="00C858CF">
        <w:t xml:space="preserve"> (Article 12.7)</w:t>
      </w:r>
    </w:p>
    <w:p w14:paraId="67CB3D15" w14:textId="77777777" w:rsidR="006720C8" w:rsidRPr="00C858CF" w:rsidRDefault="006720C8" w:rsidP="00C93F5E">
      <w:pPr>
        <w:pStyle w:val="BodyText"/>
        <w:tabs>
          <w:tab w:val="left" w:pos="2835"/>
        </w:tabs>
      </w:pPr>
    </w:p>
    <w:p w14:paraId="7AF32D7C"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5E24EC99" w14:textId="77777777" w:rsidR="009073F8" w:rsidRPr="00C858CF" w:rsidRDefault="009073F8" w:rsidP="00C93F5E">
      <w:pPr>
        <w:pStyle w:val="BodyText"/>
        <w:tabs>
          <w:tab w:val="left" w:pos="2835"/>
        </w:tabs>
      </w:pPr>
    </w:p>
    <w:p w14:paraId="4995A1D7" w14:textId="77777777" w:rsidR="006720C8" w:rsidRPr="00C858CF" w:rsidRDefault="009073F8" w:rsidP="00C93F5E">
      <w:pPr>
        <w:pStyle w:val="BodyText"/>
        <w:tabs>
          <w:tab w:val="left" w:pos="2835"/>
        </w:tabs>
        <w:ind w:leftChars="45" w:left="2833" w:hangingChars="1139" w:hanging="2734"/>
        <w:jc w:val="both"/>
      </w:pPr>
      <w:r w:rsidRPr="00C858CF">
        <w:tab/>
      </w:r>
      <w:r w:rsidR="00AF7DE4" w:rsidRPr="00C858CF">
        <w:t xml:space="preserve">For trade in services, </w:t>
      </w:r>
      <w:r w:rsidR="00DB55A2" w:rsidRPr="00C858CF">
        <w:t>Hong</w:t>
      </w:r>
      <w:r w:rsidR="00DB55A2" w:rsidRPr="00C858CF">
        <w:rPr>
          <w:spacing w:val="25"/>
        </w:rPr>
        <w:t xml:space="preserve"> </w:t>
      </w:r>
      <w:r w:rsidR="00DB55A2" w:rsidRPr="00C858CF">
        <w:t>Kong,</w:t>
      </w:r>
      <w:r w:rsidR="00DB55A2" w:rsidRPr="00C858CF">
        <w:rPr>
          <w:spacing w:val="25"/>
        </w:rPr>
        <w:t xml:space="preserve"> </w:t>
      </w:r>
      <w:r w:rsidR="00DB55A2" w:rsidRPr="00C858CF">
        <w:t>China</w:t>
      </w:r>
      <w:r w:rsidR="00DB55A2" w:rsidRPr="00C858CF">
        <w:rPr>
          <w:spacing w:val="25"/>
        </w:rPr>
        <w:t xml:space="preserve"> </w:t>
      </w:r>
      <w:r w:rsidR="00DB55A2" w:rsidRPr="00C858CF">
        <w:t>reserves</w:t>
      </w:r>
      <w:r w:rsidR="00DB55A2" w:rsidRPr="00C858CF">
        <w:rPr>
          <w:spacing w:val="25"/>
        </w:rPr>
        <w:t xml:space="preserve"> </w:t>
      </w:r>
      <w:r w:rsidR="00DB55A2" w:rsidRPr="00C858CF">
        <w:t>the</w:t>
      </w:r>
      <w:r w:rsidR="00DB55A2" w:rsidRPr="00C858CF">
        <w:rPr>
          <w:spacing w:val="25"/>
        </w:rPr>
        <w:t xml:space="preserve"> </w:t>
      </w:r>
      <w:r w:rsidR="00DB55A2" w:rsidRPr="00C858CF">
        <w:t>right</w:t>
      </w:r>
      <w:r w:rsidR="00DB55A2" w:rsidRPr="00C858CF">
        <w:rPr>
          <w:spacing w:val="25"/>
        </w:rPr>
        <w:t xml:space="preserve"> </w:t>
      </w:r>
      <w:r w:rsidR="00DB55A2" w:rsidRPr="00C858CF">
        <w:t>to</w:t>
      </w:r>
      <w:r w:rsidR="00DB55A2" w:rsidRPr="00C858CF">
        <w:rPr>
          <w:spacing w:val="25"/>
        </w:rPr>
        <w:t xml:space="preserve"> </w:t>
      </w:r>
      <w:r w:rsidR="00DB55A2" w:rsidRPr="00C858CF">
        <w:t>adopt</w:t>
      </w:r>
      <w:r w:rsidR="00DB55A2" w:rsidRPr="00C858CF">
        <w:rPr>
          <w:spacing w:val="25"/>
        </w:rPr>
        <w:t xml:space="preserve"> </w:t>
      </w:r>
      <w:r w:rsidR="00DB55A2" w:rsidRPr="00C858CF">
        <w:t>or</w:t>
      </w:r>
      <w:r w:rsidR="00DB55A2" w:rsidRPr="00C858CF">
        <w:rPr>
          <w:spacing w:val="25"/>
        </w:rPr>
        <w:t xml:space="preserve"> </w:t>
      </w:r>
      <w:r w:rsidR="00DB55A2" w:rsidRPr="00C858CF">
        <w:t>maintain</w:t>
      </w:r>
      <w:r w:rsidR="00AF7DE4" w:rsidRPr="00C858CF">
        <w:t xml:space="preserve"> </w:t>
      </w:r>
      <w:r w:rsidR="00DB55A2" w:rsidRPr="00C858CF">
        <w:t xml:space="preserve">any measure with respect to </w:t>
      </w:r>
      <w:r w:rsidR="00080EA2" w:rsidRPr="00C858CF">
        <w:t>electricity market.</w:t>
      </w:r>
    </w:p>
    <w:p w14:paraId="0C6EA367" w14:textId="77777777" w:rsidR="006720C8" w:rsidRPr="00C858CF" w:rsidRDefault="006720C8" w:rsidP="00C93F5E">
      <w:pPr>
        <w:tabs>
          <w:tab w:val="left" w:pos="2835"/>
        </w:tabs>
        <w:jc w:val="both"/>
        <w:sectPr w:rsidR="006720C8" w:rsidRPr="00C858CF" w:rsidSect="00A37E4C">
          <w:pgSz w:w="11910" w:h="16840"/>
          <w:pgMar w:top="2268" w:right="1701" w:bottom="1701" w:left="1701" w:header="716" w:footer="641" w:gutter="0"/>
          <w:cols w:space="720"/>
          <w:docGrid w:linePitch="299"/>
        </w:sectPr>
      </w:pPr>
    </w:p>
    <w:p w14:paraId="31D05F09" w14:textId="67238CBF"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13</w:t>
      </w:r>
    </w:p>
    <w:p w14:paraId="21DA9DAF" w14:textId="77777777" w:rsidR="006720C8" w:rsidRPr="00C858CF" w:rsidRDefault="006720C8" w:rsidP="00C93F5E">
      <w:pPr>
        <w:pStyle w:val="BodyText"/>
        <w:tabs>
          <w:tab w:val="left" w:pos="2835"/>
        </w:tabs>
        <w:rPr>
          <w:sz w:val="33"/>
        </w:rPr>
      </w:pPr>
    </w:p>
    <w:p w14:paraId="5AE00C01" w14:textId="77777777" w:rsidR="006A4776" w:rsidRPr="00C858CF" w:rsidRDefault="00DB55A2" w:rsidP="00C93F5E">
      <w:pPr>
        <w:pStyle w:val="BodyText"/>
        <w:tabs>
          <w:tab w:val="left" w:pos="2835"/>
        </w:tabs>
        <w:ind w:right="83"/>
      </w:pPr>
      <w:r w:rsidRPr="00C858CF">
        <w:rPr>
          <w:b/>
          <w:szCs w:val="22"/>
        </w:rPr>
        <w:t>Sector</w:t>
      </w:r>
      <w:r w:rsidRPr="00C858CF">
        <w:rPr>
          <w:b/>
          <w:position w:val="-13"/>
        </w:rPr>
        <w:tab/>
      </w:r>
      <w:r w:rsidR="006A4776" w:rsidRPr="00C858CF">
        <w:t>CO</w:t>
      </w:r>
      <w:r w:rsidR="00D96A49" w:rsidRPr="00C858CF">
        <w:t>M</w:t>
      </w:r>
      <w:r w:rsidR="006A4776" w:rsidRPr="00C858CF">
        <w:t>MUNICATION SERVICES</w:t>
      </w:r>
    </w:p>
    <w:p w14:paraId="60395C80" w14:textId="77777777" w:rsidR="006720C8" w:rsidRPr="00C858CF" w:rsidRDefault="006A4776" w:rsidP="00C93F5E">
      <w:pPr>
        <w:pStyle w:val="BodyText"/>
        <w:tabs>
          <w:tab w:val="left" w:pos="2835"/>
        </w:tabs>
        <w:ind w:right="3470"/>
      </w:pPr>
      <w:r w:rsidRPr="00C858CF">
        <w:rPr>
          <w:b/>
          <w:position w:val="-13"/>
        </w:rPr>
        <w:tab/>
      </w:r>
      <w:r w:rsidR="00DB55A2" w:rsidRPr="00C858CF">
        <w:t>Postal</w:t>
      </w:r>
      <w:r w:rsidR="00DB55A2" w:rsidRPr="00C858CF">
        <w:rPr>
          <w:spacing w:val="-3"/>
        </w:rPr>
        <w:t xml:space="preserve"> </w:t>
      </w:r>
      <w:r w:rsidR="00226376" w:rsidRPr="00C858CF">
        <w:t>s</w:t>
      </w:r>
      <w:r w:rsidR="00DB55A2" w:rsidRPr="00C858CF">
        <w:t>ervices</w:t>
      </w:r>
    </w:p>
    <w:p w14:paraId="139E880C" w14:textId="77777777" w:rsidR="006720C8" w:rsidRPr="00C858CF" w:rsidRDefault="006720C8" w:rsidP="00C93F5E">
      <w:pPr>
        <w:pStyle w:val="BodyText"/>
        <w:tabs>
          <w:tab w:val="left" w:pos="2835"/>
        </w:tabs>
        <w:rPr>
          <w:sz w:val="26"/>
        </w:rPr>
      </w:pPr>
    </w:p>
    <w:p w14:paraId="43D5FD44" w14:textId="77777777" w:rsidR="006720C8" w:rsidRPr="00C858CF" w:rsidRDefault="00DB55A2" w:rsidP="00C93F5E">
      <w:pPr>
        <w:tabs>
          <w:tab w:val="left" w:pos="2835"/>
          <w:tab w:val="left" w:pos="4481"/>
        </w:tabs>
        <w:rPr>
          <w:sz w:val="24"/>
        </w:rPr>
      </w:pPr>
      <w:r w:rsidRPr="00C858CF">
        <w:rPr>
          <w:b/>
          <w:sz w:val="24"/>
        </w:rPr>
        <w:t>Industry</w:t>
      </w:r>
      <w:r w:rsidRPr="00C858CF">
        <w:rPr>
          <w:b/>
          <w:spacing w:val="-1"/>
          <w:sz w:val="24"/>
        </w:rPr>
        <w:t xml:space="preserve"> </w:t>
      </w:r>
      <w:r w:rsidRPr="00C858CF">
        <w:rPr>
          <w:b/>
          <w:sz w:val="24"/>
        </w:rPr>
        <w:t>Classification</w:t>
      </w:r>
      <w:r w:rsidRPr="00C858CF">
        <w:rPr>
          <w:b/>
          <w:sz w:val="24"/>
        </w:rPr>
        <w:tab/>
      </w:r>
      <w:r w:rsidRPr="00C858CF">
        <w:rPr>
          <w:sz w:val="24"/>
        </w:rPr>
        <w:t>CPC</w:t>
      </w:r>
      <w:r w:rsidRPr="00C858CF">
        <w:rPr>
          <w:spacing w:val="-2"/>
          <w:sz w:val="24"/>
        </w:rPr>
        <w:t xml:space="preserve"> </w:t>
      </w:r>
      <w:r w:rsidRPr="00C858CF">
        <w:rPr>
          <w:spacing w:val="-3"/>
          <w:sz w:val="24"/>
        </w:rPr>
        <w:t>7511</w:t>
      </w:r>
      <w:r w:rsidRPr="00C858CF">
        <w:rPr>
          <w:spacing w:val="-3"/>
          <w:sz w:val="24"/>
        </w:rPr>
        <w:tab/>
      </w:r>
      <w:r w:rsidRPr="00C858CF">
        <w:rPr>
          <w:sz w:val="24"/>
        </w:rPr>
        <w:t>Postal</w:t>
      </w:r>
      <w:r w:rsidRPr="00C858CF">
        <w:rPr>
          <w:spacing w:val="-3"/>
          <w:sz w:val="24"/>
        </w:rPr>
        <w:t xml:space="preserve"> </w:t>
      </w:r>
      <w:r w:rsidR="002F29D7" w:rsidRPr="00C858CF">
        <w:rPr>
          <w:sz w:val="24"/>
        </w:rPr>
        <w:t>s</w:t>
      </w:r>
      <w:r w:rsidRPr="00C858CF">
        <w:rPr>
          <w:sz w:val="24"/>
        </w:rPr>
        <w:t>ervices</w:t>
      </w:r>
    </w:p>
    <w:p w14:paraId="0361E96E" w14:textId="77777777" w:rsidR="006720C8" w:rsidRPr="00C858CF" w:rsidRDefault="006720C8" w:rsidP="00C93F5E">
      <w:pPr>
        <w:pStyle w:val="BodyText"/>
        <w:tabs>
          <w:tab w:val="left" w:pos="2835"/>
        </w:tabs>
      </w:pPr>
    </w:p>
    <w:p w14:paraId="5E44DEA0" w14:textId="568DD7BD"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131D8CC6" w14:textId="506616A6" w:rsidR="006720C8" w:rsidRPr="00C858CF" w:rsidRDefault="00DB55A2" w:rsidP="00C93F5E">
      <w:pPr>
        <w:pStyle w:val="BodyText"/>
        <w:tabs>
          <w:tab w:val="left" w:pos="2835"/>
        </w:tabs>
        <w:ind w:leftChars="1288" w:left="2834" w:firstLine="1"/>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6FAE49F0" w14:textId="4642DAEB" w:rsidR="00AC5BF2" w:rsidRPr="00C858CF" w:rsidRDefault="00080EA2" w:rsidP="00C93F5E">
      <w:pPr>
        <w:pStyle w:val="BodyText"/>
        <w:tabs>
          <w:tab w:val="left" w:pos="2835"/>
        </w:tabs>
        <w:ind w:leftChars="1288" w:left="2834" w:firstLine="1"/>
      </w:pPr>
      <w:r w:rsidRPr="00C858CF">
        <w:t xml:space="preserve">Local Presence </w:t>
      </w:r>
      <w:r w:rsidR="00F53E02" w:rsidRPr="00C858CF">
        <w:t>(Article 7.5)</w:t>
      </w:r>
    </w:p>
    <w:p w14:paraId="0C577D5E" w14:textId="714D15A7" w:rsidR="00080EA2" w:rsidRPr="00C858CF" w:rsidRDefault="00080EA2" w:rsidP="00C93F5E">
      <w:pPr>
        <w:pStyle w:val="BodyText"/>
        <w:tabs>
          <w:tab w:val="left" w:pos="2835"/>
        </w:tabs>
        <w:ind w:leftChars="1288" w:left="2834" w:firstLine="1"/>
      </w:pPr>
      <w:r w:rsidRPr="00C858CF">
        <w:t>Performance Requirements</w:t>
      </w:r>
      <w:r w:rsidR="00F53E02" w:rsidRPr="00C858CF">
        <w:t xml:space="preserve"> (Article 12.6)</w:t>
      </w:r>
    </w:p>
    <w:p w14:paraId="13713852" w14:textId="0803B4DF" w:rsidR="00AC5BF2" w:rsidRPr="00C858CF" w:rsidRDefault="00080EA2" w:rsidP="00C93F5E">
      <w:pPr>
        <w:pStyle w:val="BodyText"/>
        <w:tabs>
          <w:tab w:val="left" w:pos="2835"/>
        </w:tabs>
        <w:ind w:leftChars="1288" w:left="2834" w:firstLine="1"/>
      </w:pPr>
      <w:r w:rsidRPr="00C858CF">
        <w:t>Senior Management and Boards of Directors</w:t>
      </w:r>
      <w:r w:rsidR="00F53E02" w:rsidRPr="00C858CF">
        <w:t xml:space="preserve"> (Article 12.7)</w:t>
      </w:r>
    </w:p>
    <w:p w14:paraId="798A6BF7" w14:textId="77777777" w:rsidR="006720C8" w:rsidRPr="00C858CF" w:rsidRDefault="006720C8" w:rsidP="00C93F5E">
      <w:pPr>
        <w:pStyle w:val="BodyText"/>
        <w:tabs>
          <w:tab w:val="left" w:pos="2835"/>
        </w:tabs>
        <w:rPr>
          <w:sz w:val="23"/>
        </w:rPr>
      </w:pPr>
    </w:p>
    <w:p w14:paraId="4E5CDC30"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5B780835" w14:textId="77777777" w:rsidR="009073F8" w:rsidRPr="00C858CF" w:rsidRDefault="009073F8" w:rsidP="00C93F5E">
      <w:pPr>
        <w:pStyle w:val="BodyText"/>
        <w:tabs>
          <w:tab w:val="left" w:pos="2835"/>
        </w:tabs>
      </w:pPr>
    </w:p>
    <w:p w14:paraId="26DFD33D" w14:textId="77777777" w:rsidR="006720C8" w:rsidRPr="00C858CF" w:rsidRDefault="009073F8" w:rsidP="00C93F5E">
      <w:pPr>
        <w:pStyle w:val="BodyText"/>
        <w:tabs>
          <w:tab w:val="left" w:pos="2835"/>
        </w:tabs>
        <w:ind w:leftChars="45" w:left="2833" w:hangingChars="1139" w:hanging="2734"/>
        <w:jc w:val="both"/>
      </w:pPr>
      <w:r w:rsidRPr="00C858CF">
        <w:tab/>
      </w:r>
      <w:r w:rsidR="00DB55A2" w:rsidRPr="00C858CF">
        <w:t>Hong Kong, China reserves the right to adopt or maintain</w:t>
      </w:r>
      <w:r w:rsidR="00AF7DE4" w:rsidRPr="00C858CF">
        <w:t xml:space="preserve"> </w:t>
      </w:r>
      <w:r w:rsidR="00DB55A2" w:rsidRPr="00C858CF">
        <w:t xml:space="preserve">any measure with respect to </w:t>
      </w:r>
      <w:r w:rsidR="00DE1CD6" w:rsidRPr="00C858CF">
        <w:t>P</w:t>
      </w:r>
      <w:r w:rsidR="00DB55A2" w:rsidRPr="00C858CF">
        <w:t>ostal services.</w:t>
      </w:r>
    </w:p>
    <w:p w14:paraId="73B799E8" w14:textId="77777777" w:rsidR="006720C8" w:rsidRPr="00C858CF" w:rsidRDefault="006720C8" w:rsidP="00C93F5E">
      <w:pPr>
        <w:tabs>
          <w:tab w:val="left" w:pos="2835"/>
        </w:tabs>
        <w:sectPr w:rsidR="006720C8" w:rsidRPr="00C858CF" w:rsidSect="00A37E4C">
          <w:pgSz w:w="11910" w:h="16840"/>
          <w:pgMar w:top="2268" w:right="1701" w:bottom="1701" w:left="1701" w:header="716" w:footer="641" w:gutter="0"/>
          <w:cols w:space="720"/>
          <w:docGrid w:linePitch="299"/>
        </w:sectPr>
      </w:pPr>
    </w:p>
    <w:p w14:paraId="2020E235" w14:textId="463CB209"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14</w:t>
      </w:r>
    </w:p>
    <w:p w14:paraId="2892D655" w14:textId="77777777" w:rsidR="006720C8" w:rsidRPr="00C858CF" w:rsidRDefault="006720C8" w:rsidP="00C93F5E">
      <w:pPr>
        <w:pStyle w:val="BodyText"/>
        <w:tabs>
          <w:tab w:val="left" w:pos="2835"/>
        </w:tabs>
        <w:rPr>
          <w:sz w:val="33"/>
        </w:rPr>
      </w:pPr>
    </w:p>
    <w:p w14:paraId="243554DF" w14:textId="77777777" w:rsidR="006A4776" w:rsidRPr="00C858CF" w:rsidRDefault="00DB55A2" w:rsidP="00C93F5E">
      <w:pPr>
        <w:pStyle w:val="BodyText"/>
        <w:tabs>
          <w:tab w:val="left" w:pos="2835"/>
        </w:tabs>
        <w:snapToGrid w:val="0"/>
        <w:ind w:right="85"/>
      </w:pPr>
      <w:r w:rsidRPr="00C858CF">
        <w:rPr>
          <w:b/>
          <w:szCs w:val="22"/>
        </w:rPr>
        <w:t>Sector</w:t>
      </w:r>
      <w:r w:rsidRPr="00C858CF">
        <w:rPr>
          <w:b/>
          <w:position w:val="-13"/>
        </w:rPr>
        <w:tab/>
      </w:r>
      <w:r w:rsidR="006A4776" w:rsidRPr="00C858CF">
        <w:t>CO</w:t>
      </w:r>
      <w:r w:rsidR="00D96A49" w:rsidRPr="00C858CF">
        <w:t>M</w:t>
      </w:r>
      <w:r w:rsidR="006A4776" w:rsidRPr="00C858CF">
        <w:t xml:space="preserve">MUNICATION SERVICES </w:t>
      </w:r>
    </w:p>
    <w:p w14:paraId="2D05A842" w14:textId="77777777" w:rsidR="006720C8" w:rsidRPr="00C858CF" w:rsidRDefault="006A4776" w:rsidP="00C93F5E">
      <w:pPr>
        <w:pStyle w:val="BodyText"/>
        <w:tabs>
          <w:tab w:val="left" w:pos="2835"/>
        </w:tabs>
        <w:snapToGrid w:val="0"/>
        <w:ind w:right="83"/>
        <w:rPr>
          <w:w w:val="99"/>
        </w:rPr>
      </w:pPr>
      <w:r w:rsidRPr="00C858CF">
        <w:rPr>
          <w:w w:val="99"/>
        </w:rPr>
        <w:tab/>
      </w:r>
      <w:r w:rsidR="00DB55A2" w:rsidRPr="00C858CF">
        <w:rPr>
          <w:w w:val="99"/>
        </w:rPr>
        <w:t xml:space="preserve">Courier </w:t>
      </w:r>
      <w:r w:rsidR="00771922" w:rsidRPr="00C858CF">
        <w:rPr>
          <w:w w:val="99"/>
        </w:rPr>
        <w:t>s</w:t>
      </w:r>
      <w:r w:rsidR="00DB55A2" w:rsidRPr="00C858CF">
        <w:rPr>
          <w:w w:val="99"/>
        </w:rPr>
        <w:t>ervices</w:t>
      </w:r>
    </w:p>
    <w:p w14:paraId="4D14BD20" w14:textId="77777777" w:rsidR="006720C8" w:rsidRPr="00C858CF" w:rsidRDefault="006720C8" w:rsidP="00C93F5E">
      <w:pPr>
        <w:pStyle w:val="BodyText"/>
        <w:tabs>
          <w:tab w:val="left" w:pos="2835"/>
        </w:tabs>
        <w:rPr>
          <w:sz w:val="26"/>
        </w:rPr>
      </w:pPr>
    </w:p>
    <w:p w14:paraId="2FA8439A" w14:textId="77777777" w:rsidR="006720C8" w:rsidRPr="00C858CF" w:rsidRDefault="00DB55A2" w:rsidP="00C93F5E">
      <w:pPr>
        <w:tabs>
          <w:tab w:val="left" w:pos="2835"/>
          <w:tab w:val="left" w:pos="4481"/>
        </w:tabs>
        <w:rPr>
          <w:sz w:val="24"/>
        </w:rPr>
      </w:pPr>
      <w:r w:rsidRPr="00C858CF">
        <w:rPr>
          <w:b/>
          <w:sz w:val="24"/>
        </w:rPr>
        <w:t>Industry</w:t>
      </w:r>
      <w:r w:rsidRPr="00C858CF">
        <w:rPr>
          <w:b/>
          <w:spacing w:val="-1"/>
          <w:sz w:val="24"/>
        </w:rPr>
        <w:t xml:space="preserve"> </w:t>
      </w:r>
      <w:r w:rsidRPr="00C858CF">
        <w:rPr>
          <w:b/>
          <w:sz w:val="24"/>
        </w:rPr>
        <w:t>Classification</w:t>
      </w:r>
      <w:r w:rsidRPr="00C858CF">
        <w:rPr>
          <w:b/>
          <w:sz w:val="24"/>
        </w:rPr>
        <w:tab/>
      </w:r>
      <w:r w:rsidRPr="00C858CF">
        <w:rPr>
          <w:sz w:val="24"/>
        </w:rPr>
        <w:t>CPC</w:t>
      </w:r>
      <w:r w:rsidRPr="00C858CF">
        <w:rPr>
          <w:spacing w:val="-3"/>
          <w:sz w:val="24"/>
        </w:rPr>
        <w:t xml:space="preserve"> </w:t>
      </w:r>
      <w:r w:rsidRPr="00C858CF">
        <w:rPr>
          <w:sz w:val="24"/>
        </w:rPr>
        <w:t>7512</w:t>
      </w:r>
      <w:r w:rsidRPr="00C858CF">
        <w:rPr>
          <w:sz w:val="24"/>
        </w:rPr>
        <w:tab/>
        <w:t xml:space="preserve">Courier </w:t>
      </w:r>
      <w:r w:rsidR="007E74AF" w:rsidRPr="00C858CF">
        <w:rPr>
          <w:sz w:val="24"/>
        </w:rPr>
        <w:t>s</w:t>
      </w:r>
      <w:r w:rsidRPr="00C858CF">
        <w:rPr>
          <w:sz w:val="24"/>
        </w:rPr>
        <w:t>ervices</w:t>
      </w:r>
    </w:p>
    <w:p w14:paraId="65362FA7" w14:textId="77777777" w:rsidR="006720C8" w:rsidRPr="00C858CF" w:rsidRDefault="006720C8" w:rsidP="00C93F5E">
      <w:pPr>
        <w:pStyle w:val="BodyText"/>
        <w:tabs>
          <w:tab w:val="left" w:pos="2835"/>
        </w:tabs>
      </w:pPr>
    </w:p>
    <w:p w14:paraId="6ACF0929" w14:textId="41ACD29F"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239F4E86" w14:textId="19ABA479" w:rsidR="00812969" w:rsidRPr="00C858CF" w:rsidRDefault="00DB55A2" w:rsidP="00C93F5E">
      <w:pPr>
        <w:pStyle w:val="BodyText"/>
        <w:tabs>
          <w:tab w:val="left" w:pos="8505"/>
        </w:tabs>
        <w:ind w:leftChars="1287" w:left="2831" w:firstLineChars="1" w:firstLine="2"/>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3194426C" w14:textId="42534801" w:rsidR="00AC5BF2" w:rsidRPr="00C858CF" w:rsidRDefault="00512F78" w:rsidP="00C93F5E">
      <w:pPr>
        <w:pStyle w:val="BodyText"/>
        <w:tabs>
          <w:tab w:val="left" w:pos="8505"/>
        </w:tabs>
        <w:ind w:leftChars="1287" w:left="2831" w:firstLineChars="1" w:firstLine="2"/>
      </w:pPr>
      <w:r w:rsidRPr="00C858CF">
        <w:t>Local Presence</w:t>
      </w:r>
      <w:r w:rsidR="00AC5BF2" w:rsidRPr="00C858CF">
        <w:t xml:space="preserve"> </w:t>
      </w:r>
      <w:r w:rsidR="00F53E02" w:rsidRPr="00C858CF">
        <w:t>(Article 7.5)</w:t>
      </w:r>
    </w:p>
    <w:p w14:paraId="1FC4F79D" w14:textId="4C4D632F" w:rsidR="00512F78" w:rsidRPr="00C858CF" w:rsidRDefault="00512F78" w:rsidP="00C93F5E">
      <w:pPr>
        <w:pStyle w:val="BodyText"/>
        <w:tabs>
          <w:tab w:val="left" w:pos="8505"/>
        </w:tabs>
        <w:ind w:leftChars="1287" w:left="2831" w:firstLineChars="1" w:firstLine="2"/>
      </w:pPr>
      <w:r w:rsidRPr="00C858CF">
        <w:t>Performance Requirements</w:t>
      </w:r>
      <w:r w:rsidR="00F53E02" w:rsidRPr="00C858CF">
        <w:t xml:space="preserve"> (Article 12.6)</w:t>
      </w:r>
    </w:p>
    <w:p w14:paraId="625BF55C" w14:textId="11663BC7" w:rsidR="00AC5BF2" w:rsidRPr="00C858CF" w:rsidRDefault="00512F78" w:rsidP="00C93F5E">
      <w:pPr>
        <w:pStyle w:val="BodyText"/>
        <w:tabs>
          <w:tab w:val="left" w:pos="8505"/>
        </w:tabs>
        <w:ind w:leftChars="1287" w:left="2831" w:firstLineChars="1" w:firstLine="2"/>
        <w:jc w:val="both"/>
      </w:pPr>
      <w:r w:rsidRPr="00C858CF">
        <w:t xml:space="preserve">Senior Management and Boards of Directors </w:t>
      </w:r>
      <w:r w:rsidR="00F53E02" w:rsidRPr="00C858CF">
        <w:t>(Article 12.7)</w:t>
      </w:r>
    </w:p>
    <w:p w14:paraId="537A33F2" w14:textId="77777777" w:rsidR="006720C8" w:rsidRPr="00C858CF" w:rsidRDefault="006720C8" w:rsidP="00C93F5E">
      <w:pPr>
        <w:pStyle w:val="BodyText"/>
        <w:tabs>
          <w:tab w:val="left" w:pos="2835"/>
        </w:tabs>
        <w:rPr>
          <w:sz w:val="23"/>
        </w:rPr>
      </w:pPr>
    </w:p>
    <w:p w14:paraId="1227BED5" w14:textId="77777777" w:rsidR="009073F8" w:rsidRPr="00C858CF" w:rsidRDefault="00DB55A2" w:rsidP="006877B3">
      <w:pPr>
        <w:pStyle w:val="BodyText"/>
        <w:tabs>
          <w:tab w:val="left" w:pos="2835"/>
        </w:tabs>
        <w:ind w:leftChars="1" w:left="2"/>
        <w:jc w:val="both"/>
        <w:rPr>
          <w:u w:val="single"/>
        </w:rPr>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19D0A4C8" w14:textId="77777777" w:rsidR="0081749F" w:rsidRPr="00C858CF" w:rsidRDefault="0081749F" w:rsidP="00C93F5E">
      <w:pPr>
        <w:pStyle w:val="BodyText"/>
        <w:tabs>
          <w:tab w:val="left" w:pos="2835"/>
        </w:tabs>
        <w:ind w:leftChars="45" w:left="2833" w:hangingChars="1139" w:hanging="2734"/>
        <w:jc w:val="both"/>
      </w:pPr>
    </w:p>
    <w:p w14:paraId="744E575B" w14:textId="5C68B5F4" w:rsidR="0048654C" w:rsidRPr="00C858CF" w:rsidRDefault="00D8087D" w:rsidP="00C93F5E">
      <w:pPr>
        <w:pStyle w:val="BodyText"/>
        <w:tabs>
          <w:tab w:val="left" w:pos="2835"/>
        </w:tabs>
        <w:ind w:leftChars="1287" w:left="2831"/>
        <w:jc w:val="both"/>
      </w:pPr>
      <w:r w:rsidRPr="00C858CF">
        <w:t xml:space="preserve">For trade in services, </w:t>
      </w:r>
      <w:r w:rsidR="00DB55A2" w:rsidRPr="00C858CF">
        <w:t>Hong</w:t>
      </w:r>
      <w:r w:rsidR="00DB55A2" w:rsidRPr="00C858CF">
        <w:rPr>
          <w:spacing w:val="25"/>
        </w:rPr>
        <w:t xml:space="preserve"> </w:t>
      </w:r>
      <w:r w:rsidR="00DB55A2" w:rsidRPr="00C858CF">
        <w:t>Kong,</w:t>
      </w:r>
      <w:r w:rsidR="00DB55A2" w:rsidRPr="00C858CF">
        <w:rPr>
          <w:spacing w:val="25"/>
        </w:rPr>
        <w:t xml:space="preserve"> </w:t>
      </w:r>
      <w:r w:rsidR="00DB55A2" w:rsidRPr="00C858CF">
        <w:t>China</w:t>
      </w:r>
      <w:r w:rsidR="00DB55A2" w:rsidRPr="00C858CF">
        <w:rPr>
          <w:spacing w:val="25"/>
        </w:rPr>
        <w:t xml:space="preserve"> </w:t>
      </w:r>
      <w:r w:rsidR="00DB55A2" w:rsidRPr="00C858CF">
        <w:t>reserves</w:t>
      </w:r>
      <w:r w:rsidR="00DB55A2" w:rsidRPr="00C858CF">
        <w:rPr>
          <w:spacing w:val="25"/>
        </w:rPr>
        <w:t xml:space="preserve"> </w:t>
      </w:r>
      <w:r w:rsidR="00DB55A2" w:rsidRPr="00C858CF">
        <w:t>the</w:t>
      </w:r>
      <w:r w:rsidR="00DB55A2" w:rsidRPr="00C858CF">
        <w:rPr>
          <w:spacing w:val="25"/>
        </w:rPr>
        <w:t xml:space="preserve"> </w:t>
      </w:r>
      <w:r w:rsidR="00DB55A2" w:rsidRPr="00C858CF">
        <w:t>right</w:t>
      </w:r>
      <w:r w:rsidR="00DB55A2" w:rsidRPr="00C858CF">
        <w:rPr>
          <w:spacing w:val="25"/>
        </w:rPr>
        <w:t xml:space="preserve"> </w:t>
      </w:r>
      <w:r w:rsidR="00DB55A2" w:rsidRPr="00C858CF">
        <w:t>to</w:t>
      </w:r>
      <w:r w:rsidR="00DB55A2" w:rsidRPr="00C858CF">
        <w:rPr>
          <w:spacing w:val="25"/>
        </w:rPr>
        <w:t xml:space="preserve"> </w:t>
      </w:r>
      <w:r w:rsidR="00DB55A2" w:rsidRPr="00C858CF">
        <w:t>adopt</w:t>
      </w:r>
      <w:r w:rsidR="00DB55A2" w:rsidRPr="00C858CF">
        <w:rPr>
          <w:spacing w:val="25"/>
        </w:rPr>
        <w:t xml:space="preserve"> </w:t>
      </w:r>
      <w:r w:rsidR="00DB55A2" w:rsidRPr="00C858CF">
        <w:t>or</w:t>
      </w:r>
      <w:r w:rsidR="00DB55A2" w:rsidRPr="00C858CF">
        <w:rPr>
          <w:spacing w:val="25"/>
        </w:rPr>
        <w:t xml:space="preserve"> </w:t>
      </w:r>
      <w:r w:rsidR="00DB55A2" w:rsidRPr="00C858CF">
        <w:t>maintain</w:t>
      </w:r>
      <w:r w:rsidR="0048654C" w:rsidRPr="00C858CF">
        <w:t xml:space="preserve"> </w:t>
      </w:r>
      <w:r w:rsidR="00DB55A2" w:rsidRPr="00C858CF">
        <w:t xml:space="preserve">any measure with respect to </w:t>
      </w:r>
      <w:r w:rsidR="00771922" w:rsidRPr="00C858CF">
        <w:t>C</w:t>
      </w:r>
      <w:r w:rsidR="00DB55A2" w:rsidRPr="00C858CF">
        <w:t>ourier services, except for</w:t>
      </w:r>
      <w:r w:rsidR="0048654C" w:rsidRPr="00C858CF">
        <w:t xml:space="preserve">: </w:t>
      </w:r>
    </w:p>
    <w:p w14:paraId="7C7A41EE" w14:textId="77777777" w:rsidR="0048654C" w:rsidRPr="00C858CF" w:rsidRDefault="0048654C" w:rsidP="00C93F5E">
      <w:pPr>
        <w:pStyle w:val="BodyText"/>
        <w:tabs>
          <w:tab w:val="left" w:pos="2835"/>
        </w:tabs>
        <w:ind w:leftChars="1287" w:left="2831"/>
        <w:jc w:val="both"/>
      </w:pPr>
    </w:p>
    <w:p w14:paraId="79403BAC" w14:textId="77777777" w:rsidR="00B968E0" w:rsidRPr="00C858CF" w:rsidRDefault="0048654C" w:rsidP="00F1621F">
      <w:pPr>
        <w:pStyle w:val="BodyText"/>
        <w:tabs>
          <w:tab w:val="left" w:pos="2835"/>
          <w:tab w:val="left" w:pos="3828"/>
        </w:tabs>
        <w:ind w:leftChars="1545" w:left="3400" w:hanging="1"/>
        <w:jc w:val="both"/>
        <w:rPr>
          <w:lang w:val="fr-FR"/>
        </w:rPr>
      </w:pPr>
      <w:r w:rsidRPr="00C858CF">
        <w:rPr>
          <w:lang w:val="fr-FR"/>
        </w:rPr>
        <w:t>(a)</w:t>
      </w:r>
      <w:r w:rsidRPr="00C858CF">
        <w:rPr>
          <w:lang w:val="fr-FR"/>
        </w:rPr>
        <w:tab/>
      </w:r>
      <w:r w:rsidR="00DB55A2" w:rsidRPr="00C858CF">
        <w:rPr>
          <w:lang w:val="fr-FR"/>
        </w:rPr>
        <w:t xml:space="preserve">Mode </w:t>
      </w:r>
      <w:r w:rsidR="00F813DC" w:rsidRPr="00C858CF">
        <w:rPr>
          <w:lang w:val="fr-FR"/>
        </w:rPr>
        <w:t>2</w:t>
      </w:r>
      <w:r w:rsidR="00D8087D" w:rsidRPr="00C858CF">
        <w:rPr>
          <w:lang w:val="fr-FR"/>
        </w:rPr>
        <w:t>;</w:t>
      </w:r>
      <w:r w:rsidR="00DB55A2" w:rsidRPr="00C858CF">
        <w:rPr>
          <w:lang w:val="fr-FR"/>
        </w:rPr>
        <w:t xml:space="preserve"> and</w:t>
      </w:r>
    </w:p>
    <w:p w14:paraId="303E2B33" w14:textId="77777777" w:rsidR="0048654C" w:rsidRPr="00C858CF" w:rsidRDefault="0048654C" w:rsidP="00F1621F">
      <w:pPr>
        <w:pStyle w:val="BodyText"/>
        <w:tabs>
          <w:tab w:val="left" w:pos="2835"/>
          <w:tab w:val="left" w:pos="3828"/>
        </w:tabs>
        <w:ind w:leftChars="1545" w:left="3400" w:hanging="1"/>
        <w:jc w:val="both"/>
        <w:rPr>
          <w:lang w:val="fr-FR"/>
        </w:rPr>
      </w:pPr>
    </w:p>
    <w:p w14:paraId="5C0C04CA" w14:textId="381939F1" w:rsidR="00D8087D" w:rsidRPr="00C858CF" w:rsidRDefault="0048654C" w:rsidP="00F1621F">
      <w:pPr>
        <w:pStyle w:val="BodyText"/>
        <w:tabs>
          <w:tab w:val="left" w:pos="2835"/>
          <w:tab w:val="left" w:pos="3828"/>
        </w:tabs>
        <w:ind w:leftChars="1545" w:left="3400" w:hanging="1"/>
        <w:jc w:val="both"/>
        <w:rPr>
          <w:lang w:val="fr-FR"/>
        </w:rPr>
      </w:pPr>
      <w:r w:rsidRPr="00C858CF">
        <w:rPr>
          <w:lang w:val="fr-FR"/>
        </w:rPr>
        <w:t>(b)</w:t>
      </w:r>
      <w:r w:rsidRPr="00C858CF">
        <w:rPr>
          <w:lang w:val="fr-FR"/>
        </w:rPr>
        <w:tab/>
      </w:r>
      <w:r w:rsidR="00DB55A2" w:rsidRPr="00C858CF">
        <w:rPr>
          <w:lang w:val="fr-FR"/>
        </w:rPr>
        <w:t xml:space="preserve">Mode </w:t>
      </w:r>
      <w:r w:rsidR="00F813DC" w:rsidRPr="00C858CF">
        <w:rPr>
          <w:lang w:val="fr-FR"/>
        </w:rPr>
        <w:t>3</w:t>
      </w:r>
      <w:r w:rsidR="00DB55A2" w:rsidRPr="00C858CF">
        <w:rPr>
          <w:lang w:val="fr-FR"/>
        </w:rPr>
        <w:t xml:space="preserve"> </w:t>
      </w:r>
    </w:p>
    <w:p w14:paraId="54209B3D" w14:textId="77777777" w:rsidR="0081749F" w:rsidRPr="00C858CF" w:rsidRDefault="0081749F" w:rsidP="00C93F5E">
      <w:pPr>
        <w:pStyle w:val="BodyText"/>
        <w:tabs>
          <w:tab w:val="left" w:pos="2835"/>
        </w:tabs>
        <w:ind w:right="113"/>
        <w:jc w:val="both"/>
        <w:rPr>
          <w:lang w:val="fr-FR"/>
        </w:rPr>
      </w:pPr>
    </w:p>
    <w:p w14:paraId="7C0E7BED" w14:textId="430961DC" w:rsidR="006720C8" w:rsidRPr="00C858CF" w:rsidRDefault="00B216B3" w:rsidP="00F1621F">
      <w:pPr>
        <w:tabs>
          <w:tab w:val="left" w:pos="2835"/>
        </w:tabs>
        <w:ind w:leftChars="1546" w:left="3401"/>
        <w:jc w:val="both"/>
        <w:rPr>
          <w:sz w:val="24"/>
          <w:szCs w:val="24"/>
        </w:rPr>
        <w:sectPr w:rsidR="006720C8" w:rsidRPr="00C858CF" w:rsidSect="00A37E4C">
          <w:pgSz w:w="11910" w:h="16840"/>
          <w:pgMar w:top="2268" w:right="1701" w:bottom="1701" w:left="1701" w:header="716" w:footer="641" w:gutter="0"/>
          <w:cols w:space="720"/>
          <w:docGrid w:linePitch="299"/>
        </w:sectPr>
      </w:pPr>
      <w:r w:rsidRPr="00C858CF">
        <w:rPr>
          <w:sz w:val="24"/>
          <w:szCs w:val="24"/>
        </w:rPr>
        <w:t>(limited to the provision of services on a fee or contract basis for the delivery of documents and parcels, but excluding services reserved to the Post Office under the</w:t>
      </w:r>
      <w:r w:rsidRPr="00C858CF">
        <w:rPr>
          <w:i/>
          <w:sz w:val="24"/>
          <w:szCs w:val="24"/>
        </w:rPr>
        <w:t xml:space="preserve"> Post Office Ordinance (Cap. 98)</w:t>
      </w:r>
      <w:r w:rsidRPr="00C858CF">
        <w:rPr>
          <w:sz w:val="24"/>
          <w:szCs w:val="24"/>
        </w:rPr>
        <w:t>)</w:t>
      </w:r>
      <w:r w:rsidR="00572357" w:rsidRPr="00C858CF">
        <w:rPr>
          <w:sz w:val="24"/>
          <w:szCs w:val="24"/>
        </w:rPr>
        <w:t>.</w:t>
      </w:r>
    </w:p>
    <w:p w14:paraId="0B028AB9" w14:textId="451593D0" w:rsidR="0082674F" w:rsidRPr="00C858CF" w:rsidRDefault="0082674F" w:rsidP="00C93F5E">
      <w:pPr>
        <w:pStyle w:val="BodyText"/>
        <w:tabs>
          <w:tab w:val="left" w:pos="2835"/>
        </w:tabs>
        <w:rPr>
          <w:b/>
        </w:rPr>
      </w:pPr>
      <w:r w:rsidRPr="00C858CF">
        <w:rPr>
          <w:b/>
          <w:u w:val="single"/>
        </w:rPr>
        <w:lastRenderedPageBreak/>
        <w:t>II-HKC-</w:t>
      </w:r>
      <w:r w:rsidR="004A6259" w:rsidRPr="00C858CF">
        <w:rPr>
          <w:b/>
          <w:u w:val="single"/>
        </w:rPr>
        <w:t>15</w:t>
      </w:r>
    </w:p>
    <w:p w14:paraId="7B908C0F" w14:textId="77777777" w:rsidR="0082674F" w:rsidRPr="00C858CF" w:rsidRDefault="0082674F" w:rsidP="00C93F5E">
      <w:pPr>
        <w:pStyle w:val="BodyText"/>
        <w:tabs>
          <w:tab w:val="left" w:pos="2835"/>
        </w:tabs>
        <w:rPr>
          <w:sz w:val="19"/>
        </w:rPr>
      </w:pPr>
    </w:p>
    <w:p w14:paraId="735A05C5" w14:textId="77777777" w:rsidR="00AA76FC" w:rsidRPr="00C858CF" w:rsidRDefault="0082674F" w:rsidP="00C93F5E">
      <w:pPr>
        <w:tabs>
          <w:tab w:val="left" w:pos="2835"/>
        </w:tabs>
        <w:rPr>
          <w:w w:val="99"/>
        </w:rPr>
      </w:pPr>
      <w:r w:rsidRPr="00C858CF">
        <w:rPr>
          <w:b/>
          <w:sz w:val="24"/>
        </w:rPr>
        <w:t>Sector</w:t>
      </w:r>
      <w:r w:rsidRPr="00C858CF">
        <w:rPr>
          <w:b/>
          <w:sz w:val="24"/>
        </w:rPr>
        <w:tab/>
      </w:r>
      <w:r w:rsidR="00AA76FC" w:rsidRPr="00C858CF">
        <w:rPr>
          <w:sz w:val="24"/>
          <w:szCs w:val="24"/>
        </w:rPr>
        <w:t xml:space="preserve">COMMUNICATION SERVICES </w:t>
      </w:r>
    </w:p>
    <w:p w14:paraId="5F9C4D2D" w14:textId="77777777" w:rsidR="0082674F" w:rsidRPr="00C858CF" w:rsidRDefault="00AA76FC" w:rsidP="00C93F5E">
      <w:pPr>
        <w:tabs>
          <w:tab w:val="left" w:pos="2835"/>
        </w:tabs>
        <w:rPr>
          <w:sz w:val="24"/>
        </w:rPr>
      </w:pPr>
      <w:r w:rsidRPr="00C858CF">
        <w:rPr>
          <w:b/>
          <w:sz w:val="24"/>
        </w:rPr>
        <w:tab/>
      </w:r>
      <w:r w:rsidR="0082674F" w:rsidRPr="00C858CF">
        <w:rPr>
          <w:sz w:val="24"/>
        </w:rPr>
        <w:t>Telecommunication services</w:t>
      </w:r>
    </w:p>
    <w:p w14:paraId="0A49A5DF" w14:textId="77777777" w:rsidR="0082674F" w:rsidRPr="00C858CF" w:rsidRDefault="0082674F" w:rsidP="00C93F5E">
      <w:pPr>
        <w:pStyle w:val="BodyText"/>
        <w:tabs>
          <w:tab w:val="left" w:pos="2835"/>
        </w:tabs>
        <w:rPr>
          <w:sz w:val="31"/>
        </w:rPr>
      </w:pPr>
    </w:p>
    <w:p w14:paraId="466D0C6A" w14:textId="77777777" w:rsidR="0082674F" w:rsidRPr="00C858CF" w:rsidRDefault="0082674F" w:rsidP="00C93F5E">
      <w:pPr>
        <w:pStyle w:val="Heading1"/>
        <w:tabs>
          <w:tab w:val="left" w:pos="2835"/>
        </w:tabs>
        <w:ind w:left="0"/>
        <w:jc w:val="both"/>
        <w:rPr>
          <w:b w:val="0"/>
        </w:rPr>
      </w:pPr>
      <w:r w:rsidRPr="00C858CF">
        <w:t>Industry Classification</w:t>
      </w:r>
      <w:r w:rsidRPr="00C858CF">
        <w:rPr>
          <w:b w:val="0"/>
        </w:rPr>
        <w:t xml:space="preserve"> </w:t>
      </w:r>
    </w:p>
    <w:p w14:paraId="60822562" w14:textId="77777777" w:rsidR="0082674F" w:rsidRPr="00C858CF" w:rsidRDefault="0082674F" w:rsidP="00C93F5E">
      <w:pPr>
        <w:pStyle w:val="BodyText"/>
        <w:tabs>
          <w:tab w:val="left" w:pos="2835"/>
        </w:tabs>
        <w:rPr>
          <w:b/>
          <w:sz w:val="27"/>
        </w:rPr>
      </w:pPr>
    </w:p>
    <w:p w14:paraId="7BE1097F" w14:textId="0195BB18" w:rsidR="0082674F" w:rsidRPr="00C858CF" w:rsidRDefault="0082674F" w:rsidP="00C93F5E">
      <w:pPr>
        <w:tabs>
          <w:tab w:val="left" w:pos="2835"/>
        </w:tabs>
      </w:pPr>
      <w:r w:rsidRPr="00C858CF">
        <w:rPr>
          <w:b/>
          <w:position w:val="-4"/>
          <w:sz w:val="24"/>
        </w:rPr>
        <w:t>Obligations</w:t>
      </w:r>
      <w:r w:rsidRPr="00C858CF">
        <w:rPr>
          <w:b/>
          <w:spacing w:val="-3"/>
          <w:position w:val="-4"/>
          <w:sz w:val="24"/>
        </w:rPr>
        <w:t xml:space="preserve"> </w:t>
      </w:r>
      <w:r w:rsidRPr="00C858CF">
        <w:rPr>
          <w:b/>
          <w:position w:val="-4"/>
          <w:sz w:val="24"/>
        </w:rPr>
        <w:t>Concerned</w:t>
      </w:r>
      <w:r w:rsidRPr="00C858CF">
        <w:rPr>
          <w:b/>
          <w:position w:val="-4"/>
          <w:sz w:val="24"/>
        </w:rPr>
        <w:tab/>
      </w:r>
      <w:r w:rsidRPr="00C858CF">
        <w:rPr>
          <w:sz w:val="24"/>
        </w:rPr>
        <w:t xml:space="preserve">Market Access </w:t>
      </w:r>
      <w:r w:rsidR="00505A6D" w:rsidRPr="00C858CF">
        <w:rPr>
          <w:sz w:val="24"/>
        </w:rPr>
        <w:t>(Article 7.3)</w:t>
      </w:r>
    </w:p>
    <w:p w14:paraId="033658BB" w14:textId="77777777" w:rsidR="0082674F" w:rsidRPr="00C858CF" w:rsidRDefault="0082674F" w:rsidP="00C93F5E">
      <w:pPr>
        <w:pStyle w:val="BodyText"/>
        <w:tabs>
          <w:tab w:val="left" w:pos="2835"/>
        </w:tabs>
      </w:pPr>
    </w:p>
    <w:p w14:paraId="56F6C0B2" w14:textId="72D61ECC" w:rsidR="009073F8" w:rsidRPr="00C858CF" w:rsidRDefault="0082674F" w:rsidP="00C93F5E">
      <w:pPr>
        <w:pStyle w:val="BodyText"/>
        <w:tabs>
          <w:tab w:val="left" w:pos="2835"/>
        </w:tabs>
        <w:ind w:left="2832" w:hangingChars="1180" w:hanging="2832"/>
        <w:jc w:val="both"/>
      </w:pPr>
      <w:r w:rsidRPr="00C858CF">
        <w:rPr>
          <w:b/>
          <w:position w:val="-4"/>
        </w:rPr>
        <w:t>Description</w:t>
      </w:r>
      <w:r w:rsidRPr="00C858CF">
        <w:rPr>
          <w:b/>
          <w:position w:val="-4"/>
        </w:rPr>
        <w:tab/>
      </w:r>
      <w:r w:rsidR="009073F8" w:rsidRPr="00C858CF">
        <w:rPr>
          <w:u w:val="single"/>
        </w:rPr>
        <w:t>Cross-Border Trade in Services</w:t>
      </w:r>
      <w:r w:rsidR="00D764E6" w:rsidRPr="00C858CF">
        <w:rPr>
          <w:u w:val="single"/>
        </w:rPr>
        <w:t>, and Establishment and Related</w:t>
      </w:r>
      <w:r w:rsidR="000618A9" w:rsidRPr="00C858CF">
        <w:rPr>
          <w:u w:val="single"/>
        </w:rPr>
        <w:t xml:space="preserve"> Provisions</w:t>
      </w:r>
    </w:p>
    <w:p w14:paraId="534B406F" w14:textId="77777777" w:rsidR="009073F8" w:rsidRPr="00C858CF" w:rsidRDefault="009073F8" w:rsidP="00C93F5E">
      <w:pPr>
        <w:pStyle w:val="BodyText"/>
        <w:tabs>
          <w:tab w:val="left" w:pos="2835"/>
        </w:tabs>
        <w:ind w:leftChars="64" w:left="2834" w:hangingChars="1122" w:hanging="2693"/>
        <w:jc w:val="both"/>
        <w:rPr>
          <w:position w:val="-4"/>
        </w:rPr>
      </w:pPr>
    </w:p>
    <w:p w14:paraId="08F3D604" w14:textId="3266A116" w:rsidR="0082674F" w:rsidRPr="00C858CF" w:rsidRDefault="009073F8" w:rsidP="00C93F5E">
      <w:pPr>
        <w:pStyle w:val="BodyText"/>
        <w:tabs>
          <w:tab w:val="left" w:pos="2835"/>
        </w:tabs>
        <w:ind w:leftChars="64" w:left="2834" w:hangingChars="1122" w:hanging="2693"/>
        <w:jc w:val="both"/>
        <w:rPr>
          <w:lang w:val="en-GB"/>
        </w:rPr>
      </w:pPr>
      <w:r w:rsidRPr="00C858CF">
        <w:rPr>
          <w:position w:val="-4"/>
        </w:rPr>
        <w:tab/>
      </w:r>
      <w:r w:rsidR="0082674F" w:rsidRPr="00C858CF">
        <w:rPr>
          <w:position w:val="-4"/>
        </w:rPr>
        <w:t>With respect to Telecommunication services, c</w:t>
      </w:r>
      <w:r w:rsidR="0082674F" w:rsidRPr="00C858CF">
        <w:rPr>
          <w:rFonts w:hint="eastAsia"/>
          <w:position w:val="-4"/>
        </w:rPr>
        <w:t xml:space="preserve">ommitments </w:t>
      </w:r>
      <w:r w:rsidR="0082674F" w:rsidRPr="00C858CF">
        <w:rPr>
          <w:rFonts w:hint="eastAsia"/>
          <w:lang w:val="en-GB"/>
        </w:rPr>
        <w:t xml:space="preserve">made by Hong Kong, China shall not prevent it from adopting or maintaining non-discriminatory measures which </w:t>
      </w:r>
      <w:r w:rsidR="0082674F" w:rsidRPr="00C858CF">
        <w:rPr>
          <w:lang w:val="en-GB"/>
        </w:rPr>
        <w:t>restrict</w:t>
      </w:r>
      <w:r w:rsidR="0082674F" w:rsidRPr="00C858CF">
        <w:rPr>
          <w:rFonts w:hint="eastAsia"/>
          <w:lang w:val="en-GB"/>
        </w:rPr>
        <w:t xml:space="preserve"> or require specific types of legal entity through which a service supplier may supply a service</w:t>
      </w:r>
      <w:r w:rsidR="00341A84" w:rsidRPr="00C858CF">
        <w:rPr>
          <w:lang w:val="en-GB"/>
        </w:rPr>
        <w:t>,</w:t>
      </w:r>
      <w:r w:rsidR="0082674F" w:rsidRPr="00C858CF">
        <w:rPr>
          <w:rFonts w:hint="eastAsia"/>
          <w:lang w:val="en-GB"/>
        </w:rPr>
        <w:t xml:space="preserve"> to achieve a legitimate policy objective.</w:t>
      </w:r>
    </w:p>
    <w:p w14:paraId="26773097" w14:textId="39FE5B42" w:rsidR="00813130" w:rsidRPr="00C858CF" w:rsidRDefault="00813130" w:rsidP="00C93F5E">
      <w:pPr>
        <w:tabs>
          <w:tab w:val="left" w:pos="2835"/>
        </w:tabs>
        <w:rPr>
          <w:sz w:val="29"/>
        </w:rPr>
        <w:sectPr w:rsidR="00813130" w:rsidRPr="00C858CF" w:rsidSect="00A37E4C">
          <w:pgSz w:w="11910" w:h="16840"/>
          <w:pgMar w:top="2268" w:right="1701" w:bottom="1701" w:left="1701" w:header="716" w:footer="641" w:gutter="0"/>
          <w:cols w:space="720"/>
          <w:docGrid w:linePitch="299"/>
        </w:sectPr>
      </w:pPr>
    </w:p>
    <w:p w14:paraId="7908114A" w14:textId="0B04584A" w:rsidR="006720C8" w:rsidRPr="00C858CF" w:rsidRDefault="00DB55A2" w:rsidP="00C93F5E">
      <w:pPr>
        <w:pStyle w:val="BodyText"/>
        <w:tabs>
          <w:tab w:val="left" w:pos="2835"/>
        </w:tabs>
        <w:rPr>
          <w:b/>
        </w:rPr>
      </w:pPr>
      <w:r w:rsidRPr="00C858CF">
        <w:rPr>
          <w:b/>
          <w:u w:val="single"/>
        </w:rPr>
        <w:lastRenderedPageBreak/>
        <w:t>II-HKC-</w:t>
      </w:r>
      <w:r w:rsidR="004A6259" w:rsidRPr="00C858CF">
        <w:rPr>
          <w:b/>
          <w:u w:val="single"/>
        </w:rPr>
        <w:t>16</w:t>
      </w:r>
    </w:p>
    <w:p w14:paraId="458C2A9C" w14:textId="77777777" w:rsidR="006720C8" w:rsidRPr="00C858CF" w:rsidRDefault="006720C8" w:rsidP="00C93F5E">
      <w:pPr>
        <w:pStyle w:val="BodyText"/>
        <w:tabs>
          <w:tab w:val="left" w:pos="2835"/>
        </w:tabs>
        <w:rPr>
          <w:sz w:val="16"/>
        </w:rPr>
      </w:pPr>
    </w:p>
    <w:p w14:paraId="2D4B7DB6" w14:textId="77777777" w:rsidR="00F13566" w:rsidRPr="00C858CF" w:rsidRDefault="00DB55A2" w:rsidP="00C93F5E">
      <w:pPr>
        <w:pStyle w:val="BodyText"/>
        <w:tabs>
          <w:tab w:val="left" w:pos="2835"/>
        </w:tabs>
        <w:ind w:right="-59"/>
      </w:pPr>
      <w:r w:rsidRPr="00C858CF">
        <w:rPr>
          <w:b/>
        </w:rPr>
        <w:t>Sector</w:t>
      </w:r>
      <w:r w:rsidRPr="00C858CF">
        <w:rPr>
          <w:b/>
        </w:rPr>
        <w:tab/>
      </w:r>
      <w:r w:rsidR="00F13566" w:rsidRPr="00C858CF">
        <w:t>CO</w:t>
      </w:r>
      <w:r w:rsidR="00D96A49" w:rsidRPr="00C858CF">
        <w:t>M</w:t>
      </w:r>
      <w:r w:rsidR="00F13566" w:rsidRPr="00C858CF">
        <w:t xml:space="preserve">MUNICATION SERVICES </w:t>
      </w:r>
    </w:p>
    <w:p w14:paraId="44227D31" w14:textId="77777777" w:rsidR="006720C8" w:rsidRPr="00C858CF" w:rsidRDefault="00F13566" w:rsidP="00C93F5E">
      <w:pPr>
        <w:pStyle w:val="BodyText"/>
        <w:tabs>
          <w:tab w:val="left" w:pos="2835"/>
        </w:tabs>
        <w:ind w:right="3489"/>
      </w:pPr>
      <w:r w:rsidRPr="00C858CF">
        <w:rPr>
          <w:b/>
        </w:rPr>
        <w:tab/>
      </w:r>
      <w:r w:rsidR="00DB55A2" w:rsidRPr="00C858CF">
        <w:t>Audiovisual</w:t>
      </w:r>
      <w:r w:rsidR="00DB55A2" w:rsidRPr="00C858CF">
        <w:rPr>
          <w:spacing w:val="-1"/>
        </w:rPr>
        <w:t xml:space="preserve"> </w:t>
      </w:r>
      <w:r w:rsidR="00771922" w:rsidRPr="00C858CF">
        <w:t>s</w:t>
      </w:r>
      <w:r w:rsidR="00DB55A2" w:rsidRPr="00C858CF">
        <w:t>ervices</w:t>
      </w:r>
    </w:p>
    <w:p w14:paraId="15260DCC" w14:textId="77777777" w:rsidR="00813130" w:rsidRPr="00C858CF" w:rsidRDefault="00813130" w:rsidP="00813130">
      <w:pPr>
        <w:pStyle w:val="BodyText"/>
        <w:tabs>
          <w:tab w:val="left" w:pos="2835"/>
        </w:tabs>
        <w:rPr>
          <w:sz w:val="15"/>
        </w:rPr>
      </w:pPr>
    </w:p>
    <w:p w14:paraId="0F819917" w14:textId="292EAF93" w:rsidR="00D85EA8" w:rsidRPr="00C858CF" w:rsidRDefault="00DB55A2" w:rsidP="00D85EA8">
      <w:pPr>
        <w:pStyle w:val="BodyText"/>
        <w:tabs>
          <w:tab w:val="left" w:pos="2835"/>
          <w:tab w:val="left" w:pos="4395"/>
        </w:tabs>
      </w:pPr>
      <w:r w:rsidRPr="00C858CF">
        <w:rPr>
          <w:b/>
        </w:rPr>
        <w:t>Industry</w:t>
      </w:r>
      <w:r w:rsidRPr="00C858CF">
        <w:rPr>
          <w:b/>
          <w:spacing w:val="-1"/>
        </w:rPr>
        <w:t xml:space="preserve"> </w:t>
      </w:r>
      <w:r w:rsidRPr="00C858CF">
        <w:rPr>
          <w:b/>
        </w:rPr>
        <w:t>Classification</w:t>
      </w:r>
      <w:r w:rsidRPr="00C858CF">
        <w:rPr>
          <w:b/>
        </w:rPr>
        <w:tab/>
      </w:r>
      <w:r w:rsidRPr="00C858CF">
        <w:t>CPC</w:t>
      </w:r>
      <w:r w:rsidRPr="00C858CF">
        <w:rPr>
          <w:spacing w:val="-7"/>
        </w:rPr>
        <w:t xml:space="preserve"> </w:t>
      </w:r>
      <w:r w:rsidRPr="00C858CF">
        <w:t>9613</w:t>
      </w:r>
      <w:r w:rsidR="00D85EA8" w:rsidRPr="00C858CF">
        <w:t xml:space="preserve"> </w:t>
      </w:r>
      <w:r w:rsidR="00D85EA8" w:rsidRPr="00C858CF">
        <w:tab/>
        <w:t>Radio and television services</w:t>
      </w:r>
    </w:p>
    <w:p w14:paraId="7DFB208C" w14:textId="77777777" w:rsidR="006720C8" w:rsidRPr="00C858CF" w:rsidRDefault="006720C8" w:rsidP="00813130">
      <w:pPr>
        <w:tabs>
          <w:tab w:val="left" w:pos="2835"/>
          <w:tab w:val="left" w:pos="2977"/>
        </w:tabs>
        <w:rPr>
          <w:sz w:val="24"/>
        </w:rPr>
      </w:pPr>
    </w:p>
    <w:p w14:paraId="32B7A3A9" w14:textId="77777777" w:rsidR="00F20BE6" w:rsidRPr="00C858CF" w:rsidRDefault="00F20BE6" w:rsidP="00C93F5E">
      <w:pPr>
        <w:pStyle w:val="BodyText"/>
        <w:tabs>
          <w:tab w:val="left" w:pos="2835"/>
        </w:tabs>
        <w:jc w:val="right"/>
        <w:rPr>
          <w:sz w:val="23"/>
        </w:rPr>
      </w:pPr>
    </w:p>
    <w:p w14:paraId="5380019C" w14:textId="2B28C932" w:rsidR="00D85EA8" w:rsidRPr="00C858CF" w:rsidRDefault="00813130" w:rsidP="00D85EA8">
      <w:pPr>
        <w:pStyle w:val="BodyText"/>
        <w:tabs>
          <w:tab w:val="left" w:pos="2835"/>
        </w:tabs>
        <w:ind w:left="4395" w:right="572" w:hanging="4395"/>
        <w:jc w:val="both"/>
        <w:rPr>
          <w:sz w:val="23"/>
        </w:rPr>
      </w:pPr>
      <w:r w:rsidRPr="00C858CF">
        <w:tab/>
      </w:r>
      <w:r w:rsidR="00DB55A2" w:rsidRPr="00C858CF">
        <w:t>CPC 7524</w:t>
      </w:r>
      <w:r w:rsidR="00D85EA8" w:rsidRPr="00C858CF">
        <w:tab/>
      </w:r>
      <w:r w:rsidR="00DB55A2" w:rsidRPr="00C858CF">
        <w:t xml:space="preserve">Radio and </w:t>
      </w:r>
      <w:r w:rsidR="00771922" w:rsidRPr="00C858CF">
        <w:t>t</w:t>
      </w:r>
      <w:r w:rsidR="00DB55A2" w:rsidRPr="00C858CF">
        <w:t xml:space="preserve">elevision </w:t>
      </w:r>
      <w:r w:rsidR="00771922" w:rsidRPr="00C858CF">
        <w:t>t</w:t>
      </w:r>
      <w:r w:rsidR="00DB55A2" w:rsidRPr="00C858CF">
        <w:t xml:space="preserve">ransmission </w:t>
      </w:r>
      <w:r w:rsidR="00771922" w:rsidRPr="00C858CF">
        <w:t>s</w:t>
      </w:r>
      <w:r w:rsidR="00DB55A2" w:rsidRPr="00C858CF">
        <w:t>ervices</w:t>
      </w:r>
    </w:p>
    <w:p w14:paraId="06818E4F" w14:textId="3C6DF625" w:rsidR="00D85EA8" w:rsidRPr="00C858CF" w:rsidRDefault="00D85EA8" w:rsidP="00D85EA8">
      <w:pPr>
        <w:pStyle w:val="BodyText"/>
        <w:tabs>
          <w:tab w:val="left" w:pos="2835"/>
        </w:tabs>
        <w:ind w:left="4395" w:right="572" w:hanging="4395"/>
        <w:jc w:val="both"/>
      </w:pPr>
    </w:p>
    <w:p w14:paraId="466F525D" w14:textId="2E0D94C1" w:rsidR="00D85EA8" w:rsidRPr="00C858CF" w:rsidRDefault="00DB55A2" w:rsidP="00D85EA8">
      <w:pPr>
        <w:pStyle w:val="BodyText"/>
        <w:tabs>
          <w:tab w:val="left" w:pos="2835"/>
        </w:tabs>
        <w:ind w:left="4395" w:right="572"/>
        <w:jc w:val="both"/>
      </w:pPr>
      <w:r w:rsidRPr="00C858CF">
        <w:t xml:space="preserve">Other Audiovisual </w:t>
      </w:r>
      <w:r w:rsidR="00A30216" w:rsidRPr="00C858CF">
        <w:t>s</w:t>
      </w:r>
      <w:r w:rsidRPr="00C858CF">
        <w:t>ervices</w:t>
      </w:r>
      <w:r w:rsidR="009116CC" w:rsidRPr="00C858CF">
        <w:rPr>
          <w:rStyle w:val="FootnoteReference"/>
        </w:rPr>
        <w:footnoteReference w:id="5"/>
      </w:r>
    </w:p>
    <w:p w14:paraId="2F92F3FF" w14:textId="77777777" w:rsidR="00D85EA8" w:rsidRPr="00C858CF" w:rsidRDefault="00D85EA8" w:rsidP="00C93F5E">
      <w:pPr>
        <w:pStyle w:val="BodyText"/>
        <w:tabs>
          <w:tab w:val="left" w:pos="2835"/>
        </w:tabs>
        <w:jc w:val="both"/>
      </w:pPr>
    </w:p>
    <w:p w14:paraId="76132625" w14:textId="3CA7757B" w:rsidR="006720C8" w:rsidRPr="00C858CF" w:rsidRDefault="00DB55A2" w:rsidP="00D85EA8">
      <w:pPr>
        <w:pStyle w:val="BodyText"/>
        <w:tabs>
          <w:tab w:val="left" w:pos="2835"/>
        </w:tabs>
      </w:pPr>
      <w:r w:rsidRPr="00C858CF">
        <w:rPr>
          <w:b/>
        </w:rPr>
        <w:t>Obligations</w:t>
      </w:r>
      <w:r w:rsidRPr="00C858CF">
        <w:rPr>
          <w:b/>
          <w:spacing w:val="-3"/>
        </w:rPr>
        <w:t xml:space="preserve"> </w:t>
      </w:r>
      <w:r w:rsidRPr="00C858CF">
        <w:rPr>
          <w:b/>
        </w:rPr>
        <w:t>Concerned</w:t>
      </w:r>
      <w:r w:rsidR="00D85EA8" w:rsidRPr="00C858CF">
        <w:rPr>
          <w:b/>
        </w:rPr>
        <w:tab/>
      </w:r>
      <w:r w:rsidRPr="00C858CF">
        <w:t xml:space="preserve">Market Access </w:t>
      </w:r>
      <w:r w:rsidR="00505A6D" w:rsidRPr="00C858CF">
        <w:t>(Article 7.3)</w:t>
      </w:r>
    </w:p>
    <w:p w14:paraId="57AB438A" w14:textId="305DD3A1" w:rsidR="006720C8" w:rsidRPr="00C858CF" w:rsidRDefault="00DB55A2" w:rsidP="00D85EA8">
      <w:pPr>
        <w:pStyle w:val="BodyText"/>
        <w:tabs>
          <w:tab w:val="left" w:pos="2835"/>
        </w:tabs>
        <w:ind w:leftChars="1288" w:left="2834" w:firstLine="1"/>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604AE6C3" w14:textId="331B3F46" w:rsidR="00AC5BF2" w:rsidRPr="00C858CF" w:rsidRDefault="00204C8A" w:rsidP="00D85EA8">
      <w:pPr>
        <w:pStyle w:val="BodyText"/>
        <w:tabs>
          <w:tab w:val="left" w:pos="2835"/>
        </w:tabs>
        <w:ind w:leftChars="1288" w:left="2834" w:firstLine="1"/>
      </w:pPr>
      <w:r w:rsidRPr="00C858CF">
        <w:t>Local Presence</w:t>
      </w:r>
      <w:r w:rsidR="00F53E02" w:rsidRPr="00C858CF">
        <w:t xml:space="preserve"> (Article 7.5)</w:t>
      </w:r>
    </w:p>
    <w:p w14:paraId="3483BAAE" w14:textId="3EB72700" w:rsidR="00204C8A" w:rsidRPr="00C858CF" w:rsidRDefault="00204C8A" w:rsidP="00D85EA8">
      <w:pPr>
        <w:pStyle w:val="BodyText"/>
        <w:tabs>
          <w:tab w:val="left" w:pos="2835"/>
        </w:tabs>
        <w:ind w:leftChars="1288" w:left="2834" w:firstLine="1"/>
      </w:pPr>
      <w:r w:rsidRPr="00C858CF">
        <w:t>Performance Requirements</w:t>
      </w:r>
      <w:r w:rsidR="00F53E02" w:rsidRPr="00C858CF">
        <w:t xml:space="preserve"> (Article 12.6)</w:t>
      </w:r>
    </w:p>
    <w:p w14:paraId="3C9D7802" w14:textId="774ED911" w:rsidR="00AC5BF2" w:rsidRPr="00C858CF" w:rsidRDefault="00204C8A" w:rsidP="00D85EA8">
      <w:pPr>
        <w:pStyle w:val="BodyText"/>
        <w:tabs>
          <w:tab w:val="left" w:pos="2835"/>
        </w:tabs>
        <w:ind w:leftChars="1288" w:left="2834" w:firstLine="1"/>
      </w:pPr>
      <w:r w:rsidRPr="00C858CF">
        <w:t>Senior Management and Boards of Directors</w:t>
      </w:r>
      <w:r w:rsidR="00F53E02" w:rsidRPr="00C858CF">
        <w:t xml:space="preserve"> (Article 12.7)</w:t>
      </w:r>
    </w:p>
    <w:p w14:paraId="0011B38E" w14:textId="77777777" w:rsidR="006720C8" w:rsidRPr="00C858CF" w:rsidRDefault="006720C8" w:rsidP="00D85EA8">
      <w:pPr>
        <w:pStyle w:val="BodyText"/>
        <w:tabs>
          <w:tab w:val="left" w:pos="2835"/>
        </w:tabs>
      </w:pPr>
    </w:p>
    <w:p w14:paraId="4222055C" w14:textId="77777777" w:rsidR="009073F8" w:rsidRPr="00C858CF" w:rsidRDefault="00DB55A2" w:rsidP="00D85EA8">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2E346BCC" w14:textId="77777777" w:rsidR="009073F8" w:rsidRPr="00C858CF" w:rsidRDefault="009073F8" w:rsidP="00D85EA8">
      <w:pPr>
        <w:pStyle w:val="BodyText"/>
        <w:tabs>
          <w:tab w:val="left" w:pos="2835"/>
        </w:tabs>
      </w:pPr>
    </w:p>
    <w:p w14:paraId="2C183C44" w14:textId="5549AE1A" w:rsidR="006720C8" w:rsidRPr="00C858CF" w:rsidRDefault="00DB55A2" w:rsidP="00D85EA8">
      <w:pPr>
        <w:pStyle w:val="BodyText"/>
        <w:tabs>
          <w:tab w:val="left" w:pos="2835"/>
        </w:tabs>
        <w:ind w:left="2835"/>
        <w:jc w:val="both"/>
      </w:pPr>
      <w:r w:rsidRPr="00C858CF">
        <w:t>Hong</w:t>
      </w:r>
      <w:r w:rsidRPr="00C858CF">
        <w:rPr>
          <w:spacing w:val="27"/>
        </w:rPr>
        <w:t xml:space="preserve"> </w:t>
      </w:r>
      <w:r w:rsidRPr="00C858CF">
        <w:t>Kong,</w:t>
      </w:r>
      <w:r w:rsidRPr="00C858CF">
        <w:rPr>
          <w:spacing w:val="27"/>
        </w:rPr>
        <w:t xml:space="preserve"> </w:t>
      </w:r>
      <w:r w:rsidRPr="00C858CF">
        <w:t>China</w:t>
      </w:r>
      <w:r w:rsidRPr="00C858CF">
        <w:rPr>
          <w:spacing w:val="27"/>
        </w:rPr>
        <w:t xml:space="preserve"> </w:t>
      </w:r>
      <w:r w:rsidRPr="00C858CF">
        <w:t>reserves</w:t>
      </w:r>
      <w:r w:rsidRPr="00C858CF">
        <w:rPr>
          <w:spacing w:val="28"/>
        </w:rPr>
        <w:t xml:space="preserve"> </w:t>
      </w:r>
      <w:r w:rsidRPr="00C858CF">
        <w:t>the</w:t>
      </w:r>
      <w:r w:rsidRPr="00C858CF">
        <w:rPr>
          <w:spacing w:val="27"/>
        </w:rPr>
        <w:t xml:space="preserve"> </w:t>
      </w:r>
      <w:r w:rsidRPr="00C858CF">
        <w:t>right</w:t>
      </w:r>
      <w:r w:rsidRPr="00C858CF">
        <w:rPr>
          <w:spacing w:val="27"/>
        </w:rPr>
        <w:t xml:space="preserve"> </w:t>
      </w:r>
      <w:r w:rsidRPr="00C858CF">
        <w:t>to</w:t>
      </w:r>
      <w:r w:rsidRPr="00C858CF">
        <w:rPr>
          <w:spacing w:val="27"/>
        </w:rPr>
        <w:t xml:space="preserve"> </w:t>
      </w:r>
      <w:r w:rsidRPr="00C858CF">
        <w:t>adopt</w:t>
      </w:r>
      <w:r w:rsidRPr="00C858CF">
        <w:rPr>
          <w:spacing w:val="27"/>
        </w:rPr>
        <w:t xml:space="preserve"> </w:t>
      </w:r>
      <w:r w:rsidRPr="00C858CF">
        <w:t>or</w:t>
      </w:r>
      <w:r w:rsidRPr="00C858CF">
        <w:rPr>
          <w:spacing w:val="27"/>
        </w:rPr>
        <w:t xml:space="preserve"> </w:t>
      </w:r>
      <w:r w:rsidRPr="00C858CF">
        <w:t>maintain</w:t>
      </w:r>
    </w:p>
    <w:p w14:paraId="38CCB74C" w14:textId="77777777" w:rsidR="00051715" w:rsidRPr="00C858CF" w:rsidRDefault="00DB55A2" w:rsidP="00D85EA8">
      <w:pPr>
        <w:pStyle w:val="BodyText"/>
        <w:tabs>
          <w:tab w:val="left" w:pos="2835"/>
        </w:tabs>
        <w:ind w:left="2835"/>
        <w:jc w:val="both"/>
      </w:pPr>
      <w:r w:rsidRPr="00C858CF">
        <w:t>any measure with respect to the services as set out above</w:t>
      </w:r>
      <w:r w:rsidR="00023DF1" w:rsidRPr="00C858CF">
        <w:t xml:space="preserve"> except for</w:t>
      </w:r>
      <w:r w:rsidR="00051715" w:rsidRPr="00C858CF">
        <w:t xml:space="preserve">: </w:t>
      </w:r>
    </w:p>
    <w:p w14:paraId="20A0BA19" w14:textId="77777777" w:rsidR="00051715" w:rsidRPr="00C858CF" w:rsidRDefault="00051715" w:rsidP="00D85EA8">
      <w:pPr>
        <w:pStyle w:val="BodyText"/>
        <w:tabs>
          <w:tab w:val="left" w:pos="2835"/>
        </w:tabs>
        <w:jc w:val="both"/>
      </w:pPr>
    </w:p>
    <w:p w14:paraId="5110229A" w14:textId="77777777" w:rsidR="00051715" w:rsidRPr="00C858CF" w:rsidRDefault="00EA2542" w:rsidP="00D85EA8">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051715" w:rsidRPr="00C858CF">
        <w:rPr>
          <w:rFonts w:hint="eastAsia"/>
          <w:sz w:val="24"/>
          <w:szCs w:val="24"/>
          <w:lang w:val="en-AU" w:eastAsia="en-AU"/>
        </w:rPr>
        <w:t>Radio</w:t>
      </w:r>
      <w:r w:rsidR="00051715" w:rsidRPr="00C858CF">
        <w:rPr>
          <w:sz w:val="24"/>
          <w:szCs w:val="24"/>
          <w:lang w:val="en-AU" w:eastAsia="en-AU"/>
        </w:rPr>
        <w:t xml:space="preserve"> and television services which are limited to Modes 2 and 3 of:</w:t>
      </w:r>
    </w:p>
    <w:p w14:paraId="730C5FC2" w14:textId="77777777" w:rsidR="00051715" w:rsidRPr="00C858CF" w:rsidRDefault="00051715" w:rsidP="00D85EA8">
      <w:pPr>
        <w:pStyle w:val="BodyText"/>
        <w:tabs>
          <w:tab w:val="left" w:pos="2835"/>
        </w:tabs>
        <w:jc w:val="both"/>
      </w:pPr>
    </w:p>
    <w:p w14:paraId="3CC2924F" w14:textId="77777777" w:rsidR="00051715" w:rsidRPr="00C858CF" w:rsidRDefault="00286097" w:rsidP="00D85EA8">
      <w:pPr>
        <w:widowControl/>
        <w:tabs>
          <w:tab w:val="left" w:pos="2835"/>
        </w:tabs>
        <w:autoSpaceDE/>
        <w:autoSpaceDN/>
        <w:snapToGrid w:val="0"/>
        <w:ind w:left="3969" w:hanging="567"/>
        <w:jc w:val="both"/>
        <w:rPr>
          <w:sz w:val="24"/>
          <w:szCs w:val="24"/>
          <w:lang w:val="en-AU" w:eastAsia="en-AU"/>
        </w:rPr>
      </w:pPr>
      <w:r w:rsidRPr="00C858CF">
        <w:rPr>
          <w:sz w:val="24"/>
          <w:szCs w:val="24"/>
          <w:lang w:val="en-AU" w:eastAsia="en-AU"/>
        </w:rPr>
        <w:t>(i)</w:t>
      </w:r>
      <w:r w:rsidRPr="00C858CF">
        <w:rPr>
          <w:sz w:val="24"/>
          <w:szCs w:val="24"/>
          <w:lang w:val="en-AU" w:eastAsia="en-AU"/>
        </w:rPr>
        <w:tab/>
      </w:r>
      <w:r w:rsidR="00051715" w:rsidRPr="00C858CF">
        <w:rPr>
          <w:sz w:val="24"/>
          <w:szCs w:val="24"/>
          <w:lang w:val="en-AU" w:eastAsia="en-AU"/>
        </w:rPr>
        <w:t>production services of programme content for sale to operators of radio services, provided that such production services are not subject to licensing under the relevant legislation of Hong Kong, China; and</w:t>
      </w:r>
    </w:p>
    <w:p w14:paraId="0F73ABDB" w14:textId="77777777" w:rsidR="00051715" w:rsidRPr="00C858CF" w:rsidRDefault="00051715" w:rsidP="00D85EA8">
      <w:pPr>
        <w:pStyle w:val="ListParagraph"/>
        <w:tabs>
          <w:tab w:val="left" w:pos="359"/>
          <w:tab w:val="left" w:pos="2835"/>
          <w:tab w:val="left" w:pos="3652"/>
        </w:tabs>
        <w:ind w:left="3969" w:right="778" w:hanging="567"/>
        <w:rPr>
          <w:sz w:val="24"/>
        </w:rPr>
      </w:pPr>
    </w:p>
    <w:p w14:paraId="6394AB27" w14:textId="77777777" w:rsidR="00051715" w:rsidRPr="00C858CF" w:rsidRDefault="00286097" w:rsidP="00D85EA8">
      <w:pPr>
        <w:widowControl/>
        <w:tabs>
          <w:tab w:val="left" w:pos="2835"/>
        </w:tabs>
        <w:autoSpaceDE/>
        <w:autoSpaceDN/>
        <w:snapToGrid w:val="0"/>
        <w:ind w:left="3969" w:hanging="567"/>
        <w:jc w:val="both"/>
        <w:rPr>
          <w:sz w:val="24"/>
          <w:szCs w:val="24"/>
          <w:lang w:val="en-AU" w:eastAsia="en-AU"/>
        </w:rPr>
      </w:pPr>
      <w:r w:rsidRPr="00C858CF">
        <w:rPr>
          <w:sz w:val="24"/>
          <w:szCs w:val="24"/>
          <w:lang w:val="en-AU" w:eastAsia="en-AU"/>
        </w:rPr>
        <w:t>(ii)</w:t>
      </w:r>
      <w:r w:rsidRPr="00C858CF">
        <w:rPr>
          <w:sz w:val="24"/>
          <w:szCs w:val="24"/>
          <w:lang w:val="en-AU" w:eastAsia="en-AU"/>
        </w:rPr>
        <w:tab/>
      </w:r>
      <w:r w:rsidR="00051715" w:rsidRPr="00C858CF">
        <w:rPr>
          <w:sz w:val="24"/>
          <w:szCs w:val="24"/>
          <w:lang w:val="en-AU" w:eastAsia="en-AU"/>
        </w:rPr>
        <w:t>production services of programme content for sale to operators of television services, provided that such production services are not subject to licensing under the relevant legislation of Hong Kong, China;</w:t>
      </w:r>
    </w:p>
    <w:p w14:paraId="5976D2A7" w14:textId="77777777" w:rsidR="00051715" w:rsidRPr="00C858CF" w:rsidRDefault="00051715" w:rsidP="00D85EA8">
      <w:pPr>
        <w:pStyle w:val="BodyText"/>
        <w:tabs>
          <w:tab w:val="left" w:pos="2835"/>
        </w:tabs>
        <w:jc w:val="both"/>
      </w:pPr>
    </w:p>
    <w:p w14:paraId="3E7C488E" w14:textId="28CFFBB0" w:rsidR="006720C8" w:rsidRPr="00C858CF" w:rsidRDefault="00051715" w:rsidP="00D85EA8">
      <w:pPr>
        <w:pStyle w:val="BodyText"/>
        <w:tabs>
          <w:tab w:val="left" w:pos="2835"/>
        </w:tabs>
        <w:ind w:leftChars="1288" w:left="3398" w:hangingChars="235" w:hanging="564"/>
        <w:jc w:val="both"/>
      </w:pPr>
      <w:r w:rsidRPr="00C858CF">
        <w:t>(b)</w:t>
      </w:r>
      <w:r w:rsidRPr="00C858CF">
        <w:tab/>
      </w:r>
      <w:r w:rsidR="00023DF1" w:rsidRPr="00C858CF">
        <w:t xml:space="preserve">Market Access for Other Audiovisual </w:t>
      </w:r>
      <w:r w:rsidR="00B91148" w:rsidRPr="00C858CF">
        <w:t>s</w:t>
      </w:r>
      <w:r w:rsidR="00023DF1" w:rsidRPr="00C858CF">
        <w:t>ervices</w:t>
      </w:r>
      <w:r w:rsidR="00DB55A2" w:rsidRPr="00C858CF">
        <w:t>.</w:t>
      </w:r>
      <w:r w:rsidR="00023DF1" w:rsidRPr="00C858CF">
        <w:t xml:space="preserve"> </w:t>
      </w:r>
    </w:p>
    <w:p w14:paraId="4DF75080" w14:textId="77777777" w:rsidR="008178F6" w:rsidRPr="00C858CF" w:rsidRDefault="008178F6" w:rsidP="00D85EA8">
      <w:pPr>
        <w:pStyle w:val="BodyText"/>
        <w:tabs>
          <w:tab w:val="left" w:pos="2835"/>
        </w:tabs>
        <w:ind w:leftChars="1288" w:left="3398" w:hangingChars="235" w:hanging="564"/>
        <w:jc w:val="both"/>
      </w:pPr>
    </w:p>
    <w:p w14:paraId="0B93949A" w14:textId="77777777" w:rsidR="00537D8D" w:rsidRDefault="00537D8D" w:rsidP="009741BC">
      <w:pPr>
        <w:rPr>
          <w:b/>
          <w:sz w:val="24"/>
          <w:szCs w:val="24"/>
          <w:u w:val="single"/>
        </w:rPr>
      </w:pPr>
    </w:p>
    <w:p w14:paraId="21D6BA44" w14:textId="4144E860" w:rsidR="006720C8" w:rsidRPr="00C858CF" w:rsidRDefault="00DB55A2" w:rsidP="009741BC">
      <w:pPr>
        <w:rPr>
          <w:b/>
          <w:sz w:val="24"/>
          <w:szCs w:val="24"/>
        </w:rPr>
      </w:pPr>
      <w:r w:rsidRPr="00C858CF">
        <w:rPr>
          <w:b/>
          <w:sz w:val="24"/>
          <w:szCs w:val="24"/>
          <w:u w:val="single"/>
        </w:rPr>
        <w:lastRenderedPageBreak/>
        <w:t>II-HKC-</w:t>
      </w:r>
      <w:r w:rsidR="00083394" w:rsidRPr="00C858CF">
        <w:rPr>
          <w:b/>
          <w:sz w:val="24"/>
          <w:szCs w:val="24"/>
          <w:u w:val="single"/>
        </w:rPr>
        <w:t>17</w:t>
      </w:r>
    </w:p>
    <w:p w14:paraId="45B48C6F" w14:textId="77777777" w:rsidR="006720C8" w:rsidRPr="00C858CF" w:rsidRDefault="006720C8" w:rsidP="00C93F5E">
      <w:pPr>
        <w:pStyle w:val="BodyText"/>
        <w:tabs>
          <w:tab w:val="left" w:pos="2835"/>
        </w:tabs>
      </w:pPr>
    </w:p>
    <w:p w14:paraId="3A7C4DF9" w14:textId="0FB2C77A" w:rsidR="006720C8" w:rsidRPr="00C858CF" w:rsidRDefault="00DB55A2" w:rsidP="00C93F5E">
      <w:pPr>
        <w:pStyle w:val="BodyText"/>
        <w:tabs>
          <w:tab w:val="left" w:pos="2835"/>
        </w:tabs>
        <w:ind w:left="2830" w:hangingChars="1179" w:hanging="2830"/>
      </w:pPr>
      <w:r w:rsidRPr="00C858CF">
        <w:rPr>
          <w:b/>
        </w:rPr>
        <w:t>Sector</w:t>
      </w:r>
      <w:r w:rsidRPr="00C858CF">
        <w:rPr>
          <w:b/>
        </w:rPr>
        <w:tab/>
      </w:r>
      <w:r w:rsidR="003D07C4" w:rsidRPr="00C858CF">
        <w:t>CONSTRUCTION AND RELATED ENGINEERING SERVICES</w:t>
      </w:r>
      <w:r w:rsidR="00A4163A" w:rsidRPr="00C858CF">
        <w:rPr>
          <w:rStyle w:val="FootnoteReference"/>
        </w:rPr>
        <w:footnoteReference w:id="6"/>
      </w:r>
      <w:r w:rsidR="00AA0131" w:rsidRPr="00C858CF">
        <w:t xml:space="preserve"> </w:t>
      </w:r>
      <w:r w:rsidR="00C04448" w:rsidRPr="00C858CF">
        <w:rPr>
          <w:rStyle w:val="FootnoteReference"/>
        </w:rPr>
        <w:footnoteReference w:id="7"/>
      </w:r>
    </w:p>
    <w:p w14:paraId="4DC82684" w14:textId="77777777" w:rsidR="006720C8" w:rsidRPr="00C858CF" w:rsidRDefault="006720C8" w:rsidP="00C93F5E">
      <w:pPr>
        <w:pStyle w:val="BodyText"/>
        <w:tabs>
          <w:tab w:val="left" w:pos="2835"/>
        </w:tabs>
      </w:pPr>
    </w:p>
    <w:p w14:paraId="127A86B9" w14:textId="77777777" w:rsidR="0047387E" w:rsidRPr="00C858CF" w:rsidRDefault="0047387E" w:rsidP="00C93F5E">
      <w:pPr>
        <w:pStyle w:val="Heading1"/>
        <w:tabs>
          <w:tab w:val="left" w:pos="2835"/>
          <w:tab w:val="left" w:pos="4395"/>
        </w:tabs>
        <w:ind w:left="0"/>
        <w:jc w:val="both"/>
        <w:sectPr w:rsidR="0047387E" w:rsidRPr="00C858CF" w:rsidSect="00A37E4C">
          <w:pgSz w:w="11910" w:h="16840"/>
          <w:pgMar w:top="2268" w:right="1701" w:bottom="1701" w:left="1701" w:header="716" w:footer="641" w:gutter="0"/>
          <w:cols w:space="720"/>
          <w:docGrid w:linePitch="299"/>
        </w:sectPr>
      </w:pPr>
    </w:p>
    <w:p w14:paraId="018F28D9" w14:textId="77777777" w:rsidR="00D93007" w:rsidRPr="00C858CF" w:rsidRDefault="00DB55A2" w:rsidP="00C93F5E">
      <w:pPr>
        <w:pStyle w:val="Heading1"/>
        <w:tabs>
          <w:tab w:val="left" w:pos="2835"/>
          <w:tab w:val="left" w:pos="5103"/>
        </w:tabs>
        <w:ind w:left="0"/>
        <w:jc w:val="both"/>
        <w:rPr>
          <w:b w:val="0"/>
        </w:rPr>
      </w:pPr>
      <w:r w:rsidRPr="00C858CF">
        <w:t>Industry Classification</w:t>
      </w:r>
    </w:p>
    <w:p w14:paraId="6C1EC4CD" w14:textId="77777777" w:rsidR="006720C8" w:rsidRPr="00C858CF" w:rsidRDefault="006720C8" w:rsidP="00C93F5E">
      <w:pPr>
        <w:pStyle w:val="BodyText"/>
        <w:tabs>
          <w:tab w:val="left" w:pos="2835"/>
        </w:tabs>
        <w:rPr>
          <w:b/>
          <w:sz w:val="23"/>
        </w:rPr>
      </w:pPr>
    </w:p>
    <w:p w14:paraId="7370E09C" w14:textId="12E0A722"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4C65BAE1" w14:textId="08D5D23B" w:rsidR="006720C8" w:rsidRPr="00C858CF" w:rsidRDefault="00DB55A2" w:rsidP="00C93F5E">
      <w:pPr>
        <w:pStyle w:val="BodyText"/>
        <w:tabs>
          <w:tab w:val="left" w:pos="2835"/>
        </w:tabs>
        <w:ind w:leftChars="1287" w:left="2832" w:hanging="1"/>
      </w:pPr>
      <w:r w:rsidRPr="00C858CF">
        <w:t xml:space="preserve">National Treatment </w:t>
      </w:r>
      <w:r w:rsidR="00505A6D" w:rsidRPr="00C858CF">
        <w:t>(Article</w:t>
      </w:r>
      <w:r w:rsidR="00D77228" w:rsidRPr="00C858CF">
        <w:t>s</w:t>
      </w:r>
      <w:r w:rsidR="00505A6D" w:rsidRPr="00C858CF">
        <w:t xml:space="preserve"> 7.4 and 12.4)</w:t>
      </w:r>
      <w:r w:rsidR="00505A6D" w:rsidRPr="00C858CF" w:rsidDel="00505A6D">
        <w:t xml:space="preserve"> </w:t>
      </w:r>
    </w:p>
    <w:p w14:paraId="75BF2D77" w14:textId="15E11012" w:rsidR="00F13145" w:rsidRPr="00C858CF" w:rsidRDefault="00F13145" w:rsidP="00C93F5E">
      <w:pPr>
        <w:pStyle w:val="BodyText"/>
        <w:tabs>
          <w:tab w:val="left" w:pos="2835"/>
        </w:tabs>
        <w:ind w:leftChars="1287" w:left="2832" w:hanging="1"/>
      </w:pPr>
      <w:r w:rsidRPr="00C858CF">
        <w:t>Local Presence</w:t>
      </w:r>
      <w:r w:rsidR="00F53E02" w:rsidRPr="00C858CF">
        <w:t xml:space="preserve"> (Article 7.5)</w:t>
      </w:r>
    </w:p>
    <w:p w14:paraId="4240255E" w14:textId="766DD388" w:rsidR="00F13145" w:rsidRPr="00C858CF" w:rsidRDefault="00F13145" w:rsidP="00C93F5E">
      <w:pPr>
        <w:pStyle w:val="BodyText"/>
        <w:tabs>
          <w:tab w:val="left" w:pos="2835"/>
        </w:tabs>
        <w:ind w:leftChars="1287" w:left="2832" w:hanging="1"/>
      </w:pPr>
      <w:r w:rsidRPr="00C858CF">
        <w:t xml:space="preserve">Performance Requirements </w:t>
      </w:r>
      <w:r w:rsidR="00F53E02" w:rsidRPr="00C858CF">
        <w:t>(Article 12.6)</w:t>
      </w:r>
    </w:p>
    <w:p w14:paraId="31E659CC" w14:textId="321BE4BA" w:rsidR="00AC5BF2" w:rsidRPr="00C858CF" w:rsidRDefault="00F13145" w:rsidP="00C93F5E">
      <w:pPr>
        <w:pStyle w:val="BodyText"/>
        <w:tabs>
          <w:tab w:val="left" w:pos="2835"/>
        </w:tabs>
        <w:ind w:leftChars="1287" w:left="2832" w:hanging="1"/>
      </w:pPr>
      <w:r w:rsidRPr="00C858CF">
        <w:t xml:space="preserve">Senior Management and Boards of Directors </w:t>
      </w:r>
      <w:r w:rsidR="00F53E02" w:rsidRPr="00C858CF">
        <w:t>(Article 12.7)</w:t>
      </w:r>
    </w:p>
    <w:p w14:paraId="6D0FA7FF" w14:textId="77777777" w:rsidR="006720C8" w:rsidRPr="00C858CF" w:rsidRDefault="006720C8" w:rsidP="00C93F5E">
      <w:pPr>
        <w:pStyle w:val="BodyText"/>
        <w:tabs>
          <w:tab w:val="left" w:pos="2835"/>
        </w:tabs>
      </w:pPr>
    </w:p>
    <w:p w14:paraId="0CACC705" w14:textId="77777777" w:rsidR="009073F8" w:rsidRPr="00C858CF" w:rsidRDefault="00DB55A2" w:rsidP="00C93F5E">
      <w:pPr>
        <w:pStyle w:val="BodyText"/>
        <w:tabs>
          <w:tab w:val="left" w:pos="2835"/>
        </w:tabs>
        <w:jc w:val="both"/>
      </w:pPr>
      <w:r w:rsidRPr="00C858CF">
        <w:rPr>
          <w:b/>
        </w:rPr>
        <w:t>Description</w:t>
      </w:r>
      <w:r w:rsidRPr="00C858CF">
        <w:rPr>
          <w:b/>
        </w:rPr>
        <w:tab/>
      </w:r>
      <w:r w:rsidR="009073F8" w:rsidRPr="00C858CF">
        <w:rPr>
          <w:u w:val="single"/>
        </w:rPr>
        <w:t xml:space="preserve">Cross-Border Trade in Services, and Establishment and </w:t>
      </w:r>
      <w:r w:rsidR="009073F8" w:rsidRPr="00C858CF">
        <w:tab/>
      </w:r>
      <w:r w:rsidR="009073F8" w:rsidRPr="00C858CF">
        <w:rPr>
          <w:u w:val="single"/>
        </w:rPr>
        <w:t>Related Provisions</w:t>
      </w:r>
    </w:p>
    <w:p w14:paraId="5B5BB526" w14:textId="77777777" w:rsidR="009073F8" w:rsidRPr="00C858CF" w:rsidRDefault="009073F8" w:rsidP="00C93F5E">
      <w:pPr>
        <w:pStyle w:val="BodyText"/>
        <w:tabs>
          <w:tab w:val="left" w:pos="2835"/>
        </w:tabs>
        <w:jc w:val="both"/>
      </w:pPr>
    </w:p>
    <w:p w14:paraId="684164B2" w14:textId="77777777" w:rsidR="006720C8" w:rsidRPr="00C858CF" w:rsidRDefault="007D6CCC" w:rsidP="00C93F5E">
      <w:pPr>
        <w:pStyle w:val="BodyText"/>
        <w:tabs>
          <w:tab w:val="left" w:pos="2835"/>
        </w:tabs>
        <w:ind w:left="2835"/>
        <w:jc w:val="both"/>
      </w:pPr>
      <w:r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7"/>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7"/>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ED7471" w:rsidRPr="00C858CF">
        <w:t xml:space="preserve"> </w:t>
      </w:r>
      <w:r w:rsidR="00DB55A2" w:rsidRPr="00C858CF">
        <w:t xml:space="preserve">any measure with respect to </w:t>
      </w:r>
      <w:r w:rsidR="003D07C4" w:rsidRPr="00C858CF">
        <w:t>CONSTRUCTION AND RELATED ENGINEERING SERVICES</w:t>
      </w:r>
      <w:r w:rsidR="00DB55A2" w:rsidRPr="00C858CF">
        <w:t>, except for:</w:t>
      </w:r>
    </w:p>
    <w:p w14:paraId="2FC0DE1A" w14:textId="77777777" w:rsidR="006720C8" w:rsidRPr="00C858CF" w:rsidRDefault="006720C8" w:rsidP="00C93F5E">
      <w:pPr>
        <w:pStyle w:val="BodyText"/>
        <w:tabs>
          <w:tab w:val="left" w:pos="2835"/>
        </w:tabs>
        <w:jc w:val="both"/>
      </w:pPr>
    </w:p>
    <w:p w14:paraId="6E0433E9" w14:textId="40F965BA" w:rsidR="006720C8" w:rsidRPr="00C858CF" w:rsidRDefault="004131EB"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B91148" w:rsidRPr="00C858CF">
        <w:rPr>
          <w:sz w:val="24"/>
          <w:szCs w:val="24"/>
          <w:lang w:val="en-AU" w:eastAsia="en-AU"/>
        </w:rPr>
        <w:t>G</w:t>
      </w:r>
      <w:r w:rsidR="00DB55A2" w:rsidRPr="00C858CF">
        <w:rPr>
          <w:sz w:val="24"/>
          <w:szCs w:val="24"/>
          <w:lang w:val="en-AU" w:eastAsia="en-AU"/>
        </w:rPr>
        <w:t>eneral construction work for civil engineering (CPC</w:t>
      </w:r>
      <w:r w:rsidRPr="00C858CF">
        <w:rPr>
          <w:sz w:val="24"/>
          <w:szCs w:val="24"/>
          <w:lang w:val="en-AU" w:eastAsia="en-AU"/>
        </w:rPr>
        <w:t xml:space="preserve"> </w:t>
      </w:r>
      <w:r w:rsidR="00DB55A2" w:rsidRPr="00C858CF">
        <w:rPr>
          <w:sz w:val="24"/>
          <w:szCs w:val="24"/>
          <w:lang w:val="en-AU" w:eastAsia="en-AU"/>
        </w:rPr>
        <w:t>513);</w:t>
      </w:r>
    </w:p>
    <w:p w14:paraId="324851DB" w14:textId="77777777" w:rsidR="00D97997" w:rsidRPr="00C858CF" w:rsidRDefault="00D97997" w:rsidP="00C93F5E">
      <w:pPr>
        <w:widowControl/>
        <w:tabs>
          <w:tab w:val="left" w:pos="2835"/>
        </w:tabs>
        <w:autoSpaceDE/>
        <w:autoSpaceDN/>
        <w:snapToGrid w:val="0"/>
        <w:ind w:left="3402" w:hanging="567"/>
        <w:jc w:val="both"/>
        <w:rPr>
          <w:sz w:val="24"/>
          <w:szCs w:val="24"/>
          <w:lang w:val="en-AU" w:eastAsia="en-AU"/>
        </w:rPr>
      </w:pPr>
    </w:p>
    <w:p w14:paraId="1B78FABB" w14:textId="7D780A01" w:rsidR="00D97997" w:rsidRPr="00C858CF" w:rsidRDefault="004131EB"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B91148" w:rsidRPr="00C858CF">
        <w:rPr>
          <w:sz w:val="24"/>
          <w:szCs w:val="24"/>
          <w:lang w:val="en-AU" w:eastAsia="en-AU"/>
        </w:rPr>
        <w:t>I</w:t>
      </w:r>
      <w:r w:rsidR="00D97997" w:rsidRPr="00C858CF">
        <w:rPr>
          <w:sz w:val="24"/>
          <w:szCs w:val="24"/>
          <w:lang w:val="en-AU" w:eastAsia="en-AU"/>
        </w:rPr>
        <w:t>nstallation and assembly work (CPC 514 and 516) (other than Mode 1);</w:t>
      </w:r>
      <w:r w:rsidR="0095163F" w:rsidRPr="00C858CF">
        <w:rPr>
          <w:sz w:val="24"/>
          <w:szCs w:val="24"/>
          <w:lang w:val="en-AU" w:eastAsia="en-AU"/>
        </w:rPr>
        <w:t xml:space="preserve"> </w:t>
      </w:r>
    </w:p>
    <w:p w14:paraId="0B3785F1" w14:textId="77777777" w:rsidR="006720C8" w:rsidRPr="00C858CF" w:rsidRDefault="006720C8" w:rsidP="00C93F5E">
      <w:pPr>
        <w:pStyle w:val="BodyText"/>
        <w:tabs>
          <w:tab w:val="left" w:pos="2835"/>
        </w:tabs>
        <w:jc w:val="both"/>
      </w:pPr>
    </w:p>
    <w:p w14:paraId="6C1A3641" w14:textId="77777777" w:rsidR="006720C8" w:rsidRPr="00C858CF" w:rsidRDefault="004131EB"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B91148" w:rsidRPr="00C858CF">
        <w:rPr>
          <w:sz w:val="24"/>
          <w:szCs w:val="24"/>
          <w:lang w:val="en-AU" w:eastAsia="en-AU"/>
        </w:rPr>
        <w:t>B</w:t>
      </w:r>
      <w:r w:rsidR="00DB55A2" w:rsidRPr="00C858CF">
        <w:rPr>
          <w:sz w:val="24"/>
          <w:szCs w:val="24"/>
          <w:lang w:val="en-AU" w:eastAsia="en-AU"/>
        </w:rPr>
        <w:t xml:space="preserve">uilding completion and finishing work </w:t>
      </w:r>
      <w:r w:rsidR="00D26EAA" w:rsidRPr="00C858CF">
        <w:rPr>
          <w:sz w:val="24"/>
          <w:szCs w:val="24"/>
          <w:lang w:val="en-AU" w:eastAsia="en-AU"/>
        </w:rPr>
        <w:t>(CPC 517)</w:t>
      </w:r>
      <w:r w:rsidR="00DB55A2" w:rsidRPr="00C858CF">
        <w:rPr>
          <w:sz w:val="24"/>
          <w:szCs w:val="24"/>
          <w:lang w:val="en-AU" w:eastAsia="en-AU"/>
        </w:rPr>
        <w:t xml:space="preserve"> (other than Mode 1); and</w:t>
      </w:r>
    </w:p>
    <w:p w14:paraId="44A0554C" w14:textId="77777777" w:rsidR="006720C8" w:rsidRPr="00C858CF" w:rsidRDefault="006720C8" w:rsidP="00C93F5E">
      <w:pPr>
        <w:pStyle w:val="BodyText"/>
        <w:tabs>
          <w:tab w:val="left" w:pos="2835"/>
        </w:tabs>
        <w:jc w:val="both"/>
        <w:rPr>
          <w:sz w:val="23"/>
        </w:rPr>
      </w:pPr>
    </w:p>
    <w:p w14:paraId="55F51DD9" w14:textId="77777777" w:rsidR="006720C8" w:rsidRPr="00C858CF" w:rsidRDefault="004131EB"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(d)</w:t>
      </w:r>
      <w:r w:rsidRPr="00C858CF">
        <w:rPr>
          <w:sz w:val="24"/>
          <w:szCs w:val="24"/>
          <w:lang w:val="en-AU" w:eastAsia="en-AU"/>
        </w:rPr>
        <w:tab/>
      </w:r>
      <w:r w:rsidR="00B91148" w:rsidRPr="00C858CF">
        <w:rPr>
          <w:sz w:val="24"/>
          <w:szCs w:val="24"/>
          <w:lang w:val="en-AU" w:eastAsia="en-AU"/>
        </w:rPr>
        <w:t>O</w:t>
      </w:r>
      <w:r w:rsidR="00DB55A2" w:rsidRPr="00C858CF">
        <w:rPr>
          <w:sz w:val="24"/>
          <w:szCs w:val="24"/>
          <w:lang w:val="en-AU" w:eastAsia="en-AU"/>
        </w:rPr>
        <w:t>ther – project management services</w:t>
      </w:r>
      <w:r w:rsidR="002211BD" w:rsidRPr="00C858CF">
        <w:rPr>
          <w:sz w:val="24"/>
          <w:szCs w:val="24"/>
          <w:lang w:val="en-AU" w:eastAsia="en-AU"/>
        </w:rPr>
        <w:t xml:space="preserve"> (other than Mode 1)</w:t>
      </w:r>
      <w:r w:rsidR="00DB55A2" w:rsidRPr="00C858CF">
        <w:rPr>
          <w:sz w:val="24"/>
          <w:szCs w:val="24"/>
          <w:lang w:val="en-AU" w:eastAsia="en-AU"/>
        </w:rPr>
        <w:t>: limited to the supervision and coordination of construction projects but do not cover engineering or architectural services.</w:t>
      </w:r>
    </w:p>
    <w:p w14:paraId="3786F47C" w14:textId="77777777" w:rsidR="006720C8" w:rsidRPr="00C858CF" w:rsidRDefault="006720C8" w:rsidP="00C93F5E">
      <w:pPr>
        <w:pStyle w:val="BodyText"/>
        <w:tabs>
          <w:tab w:val="left" w:pos="2835"/>
        </w:tabs>
        <w:ind w:left="3402" w:hanging="567"/>
        <w:rPr>
          <w:sz w:val="20"/>
        </w:rPr>
      </w:pPr>
    </w:p>
    <w:p w14:paraId="4F5E0D0A" w14:textId="77777777" w:rsidR="006720C8" w:rsidRPr="00C858CF" w:rsidRDefault="006720C8" w:rsidP="00C93F5E">
      <w:pPr>
        <w:pStyle w:val="BodyText"/>
        <w:tabs>
          <w:tab w:val="left" w:pos="2835"/>
        </w:tabs>
        <w:rPr>
          <w:sz w:val="20"/>
        </w:rPr>
      </w:pPr>
    </w:p>
    <w:p w14:paraId="66272A39" w14:textId="77777777" w:rsidR="006720C8" w:rsidRPr="00C858CF" w:rsidRDefault="006720C8" w:rsidP="00C93F5E">
      <w:pPr>
        <w:pStyle w:val="BodyText"/>
        <w:tabs>
          <w:tab w:val="left" w:pos="2835"/>
        </w:tabs>
        <w:rPr>
          <w:sz w:val="20"/>
        </w:rPr>
      </w:pPr>
    </w:p>
    <w:p w14:paraId="078BB4A3" w14:textId="77777777" w:rsidR="006720C8" w:rsidRPr="00C858CF" w:rsidRDefault="006720C8" w:rsidP="00C93F5E">
      <w:pPr>
        <w:tabs>
          <w:tab w:val="left" w:pos="2835"/>
        </w:tabs>
        <w:rPr>
          <w:sz w:val="20"/>
        </w:rPr>
        <w:sectPr w:rsidR="006720C8" w:rsidRPr="00C858CF" w:rsidSect="0047387E">
          <w:type w:val="continuous"/>
          <w:pgSz w:w="11910" w:h="16840"/>
          <w:pgMar w:top="2268" w:right="1701" w:bottom="1701" w:left="1701" w:header="716" w:footer="641" w:gutter="0"/>
          <w:cols w:space="720"/>
          <w:docGrid w:linePitch="299"/>
        </w:sectPr>
      </w:pPr>
    </w:p>
    <w:p w14:paraId="5699703D" w14:textId="7466AF34" w:rsidR="006720C8" w:rsidRPr="00C858CF" w:rsidRDefault="00DB55A2" w:rsidP="00C93F5E">
      <w:pPr>
        <w:pStyle w:val="BodyText"/>
        <w:tabs>
          <w:tab w:val="left" w:pos="2835"/>
        </w:tabs>
      </w:pPr>
      <w:r w:rsidRPr="00C858CF">
        <w:rPr>
          <w:b/>
          <w:u w:val="single"/>
        </w:rPr>
        <w:lastRenderedPageBreak/>
        <w:t>II-HKC-</w:t>
      </w:r>
      <w:r w:rsidR="000D4D66" w:rsidRPr="00C858CF">
        <w:rPr>
          <w:b/>
          <w:u w:val="single"/>
        </w:rPr>
        <w:t>18</w:t>
      </w:r>
    </w:p>
    <w:p w14:paraId="5773C274" w14:textId="77777777" w:rsidR="006720C8" w:rsidRPr="00C858CF" w:rsidRDefault="006720C8" w:rsidP="00C93F5E">
      <w:pPr>
        <w:pStyle w:val="BodyText"/>
        <w:tabs>
          <w:tab w:val="left" w:pos="2835"/>
        </w:tabs>
        <w:rPr>
          <w:sz w:val="23"/>
        </w:rPr>
      </w:pPr>
    </w:p>
    <w:p w14:paraId="0EF7C45F" w14:textId="77777777" w:rsidR="004D2795" w:rsidRPr="00C858CF" w:rsidRDefault="00DB55A2" w:rsidP="00C93F5E">
      <w:pPr>
        <w:tabs>
          <w:tab w:val="left" w:pos="2835"/>
        </w:tabs>
        <w:snapToGrid w:val="0"/>
        <w:rPr>
          <w:sz w:val="24"/>
        </w:rPr>
      </w:pPr>
      <w:r w:rsidRPr="00C858CF">
        <w:rPr>
          <w:b/>
          <w:bCs/>
          <w:sz w:val="24"/>
          <w:szCs w:val="24"/>
        </w:rPr>
        <w:t>Sector</w:t>
      </w:r>
      <w:r w:rsidRPr="00C858CF">
        <w:rPr>
          <w:b/>
          <w:position w:val="-13"/>
          <w:sz w:val="24"/>
        </w:rPr>
        <w:tab/>
      </w:r>
      <w:r w:rsidR="00E71CCB" w:rsidRPr="00C858CF">
        <w:rPr>
          <w:sz w:val="24"/>
          <w:szCs w:val="24"/>
        </w:rPr>
        <w:t>EDUCATIONAL SERVICES</w:t>
      </w:r>
    </w:p>
    <w:p w14:paraId="52351706" w14:textId="77777777" w:rsidR="00521A63" w:rsidRPr="00C858CF" w:rsidRDefault="00521A63" w:rsidP="00C93F5E">
      <w:pPr>
        <w:pStyle w:val="Heading1"/>
        <w:tabs>
          <w:tab w:val="left" w:pos="2835"/>
        </w:tabs>
        <w:ind w:left="0"/>
      </w:pPr>
    </w:p>
    <w:p w14:paraId="59C128F4" w14:textId="77777777" w:rsidR="00051715" w:rsidRPr="00C858CF" w:rsidRDefault="00DB55A2" w:rsidP="00C93F5E">
      <w:pPr>
        <w:pStyle w:val="Heading1"/>
        <w:tabs>
          <w:tab w:val="left" w:pos="2835"/>
        </w:tabs>
        <w:ind w:left="0"/>
        <w:rPr>
          <w:b w:val="0"/>
        </w:rPr>
      </w:pPr>
      <w:r w:rsidRPr="00C858CF">
        <w:t>Industry Classification</w:t>
      </w:r>
      <w:r w:rsidR="001B7134" w:rsidRPr="00C858CF">
        <w:rPr>
          <w:b w:val="0"/>
        </w:rPr>
        <w:tab/>
      </w:r>
      <w:r w:rsidR="00051715" w:rsidRPr="00C858CF">
        <w:rPr>
          <w:rFonts w:hint="eastAsia"/>
          <w:b w:val="0"/>
        </w:rPr>
        <w:t>CPC 921</w:t>
      </w:r>
      <w:r w:rsidR="00051715" w:rsidRPr="00C858CF">
        <w:rPr>
          <w:b w:val="0"/>
        </w:rPr>
        <w:t xml:space="preserve"> </w:t>
      </w:r>
      <w:r w:rsidR="00051715" w:rsidRPr="00C858CF">
        <w:rPr>
          <w:b w:val="0"/>
        </w:rPr>
        <w:tab/>
        <w:t>Primary education services</w:t>
      </w:r>
    </w:p>
    <w:p w14:paraId="624D086F" w14:textId="77777777" w:rsidR="00521A63" w:rsidRPr="00C858CF" w:rsidRDefault="00051715" w:rsidP="00C93F5E">
      <w:pPr>
        <w:pStyle w:val="Heading1"/>
        <w:tabs>
          <w:tab w:val="left" w:pos="2835"/>
        </w:tabs>
        <w:ind w:left="0"/>
        <w:rPr>
          <w:b w:val="0"/>
        </w:rPr>
      </w:pPr>
      <w:r w:rsidRPr="00C858CF">
        <w:rPr>
          <w:b w:val="0"/>
        </w:rPr>
        <w:tab/>
      </w:r>
      <w:r w:rsidRPr="00C858CF">
        <w:rPr>
          <w:b w:val="0"/>
        </w:rPr>
        <w:tab/>
      </w:r>
      <w:r w:rsidRPr="00C858CF">
        <w:rPr>
          <w:b w:val="0"/>
        </w:rPr>
        <w:tab/>
      </w:r>
      <w:r w:rsidRPr="00C858CF">
        <w:rPr>
          <w:b w:val="0"/>
        </w:rPr>
        <w:tab/>
      </w:r>
    </w:p>
    <w:p w14:paraId="40496477" w14:textId="44C140F3" w:rsidR="00051715" w:rsidRPr="00C858CF" w:rsidRDefault="00051715" w:rsidP="00C93F5E">
      <w:pPr>
        <w:pStyle w:val="Heading1"/>
        <w:tabs>
          <w:tab w:val="left" w:pos="2835"/>
        </w:tabs>
        <w:ind w:left="0" w:firstLine="2835"/>
        <w:rPr>
          <w:b w:val="0"/>
        </w:rPr>
      </w:pPr>
      <w:r w:rsidRPr="00C858CF">
        <w:rPr>
          <w:b w:val="0"/>
        </w:rPr>
        <w:t xml:space="preserve">CPC 922 </w:t>
      </w:r>
      <w:r w:rsidRPr="00C858CF">
        <w:rPr>
          <w:b w:val="0"/>
        </w:rPr>
        <w:tab/>
        <w:t>Secondary education services</w:t>
      </w:r>
    </w:p>
    <w:p w14:paraId="5A9FF069" w14:textId="77777777" w:rsidR="00521A63" w:rsidRPr="00C858CF" w:rsidRDefault="00521A63" w:rsidP="00C93F5E">
      <w:pPr>
        <w:pStyle w:val="Heading1"/>
        <w:tabs>
          <w:tab w:val="left" w:pos="2835"/>
        </w:tabs>
        <w:ind w:left="0"/>
        <w:rPr>
          <w:b w:val="0"/>
        </w:rPr>
      </w:pPr>
    </w:p>
    <w:p w14:paraId="44D6DB6A" w14:textId="77777777" w:rsidR="006720C8" w:rsidRPr="00C858CF" w:rsidRDefault="001B7134" w:rsidP="00C93F5E">
      <w:pPr>
        <w:pStyle w:val="Heading1"/>
        <w:tabs>
          <w:tab w:val="left" w:pos="2835"/>
        </w:tabs>
        <w:ind w:left="0" w:firstLine="2835"/>
        <w:rPr>
          <w:b w:val="0"/>
        </w:rPr>
      </w:pPr>
      <w:r w:rsidRPr="00C858CF">
        <w:rPr>
          <w:b w:val="0"/>
        </w:rPr>
        <w:t>CPC 923</w:t>
      </w:r>
      <w:r w:rsidRPr="00C858CF">
        <w:rPr>
          <w:b w:val="0"/>
        </w:rPr>
        <w:tab/>
        <w:t>Higher education services</w:t>
      </w:r>
    </w:p>
    <w:p w14:paraId="01AC413C" w14:textId="0A8487A2" w:rsidR="00521A63" w:rsidRPr="00C858CF" w:rsidRDefault="00521A63" w:rsidP="00C93F5E">
      <w:pPr>
        <w:pStyle w:val="Heading1"/>
        <w:tabs>
          <w:tab w:val="left" w:pos="2835"/>
        </w:tabs>
        <w:ind w:left="0"/>
        <w:rPr>
          <w:b w:val="0"/>
          <w:bCs w:val="0"/>
        </w:rPr>
      </w:pPr>
    </w:p>
    <w:p w14:paraId="484F5876" w14:textId="49DA92C8" w:rsidR="001B7134" w:rsidRPr="00C858CF" w:rsidRDefault="00521A63" w:rsidP="00C93F5E">
      <w:pPr>
        <w:pStyle w:val="Heading1"/>
        <w:tabs>
          <w:tab w:val="left" w:pos="2835"/>
        </w:tabs>
        <w:ind w:left="0"/>
        <w:rPr>
          <w:b w:val="0"/>
        </w:rPr>
      </w:pPr>
      <w:r w:rsidRPr="00C858CF">
        <w:rPr>
          <w:b w:val="0"/>
        </w:rPr>
        <w:tab/>
      </w:r>
      <w:r w:rsidR="001B7134" w:rsidRPr="00C858CF">
        <w:rPr>
          <w:b w:val="0"/>
          <w:bCs w:val="0"/>
        </w:rPr>
        <w:t>CPC 924</w:t>
      </w:r>
      <w:r w:rsidR="001B7134" w:rsidRPr="00C858CF">
        <w:rPr>
          <w:b w:val="0"/>
          <w:bCs w:val="0"/>
        </w:rPr>
        <w:tab/>
        <w:t>Adult education</w:t>
      </w:r>
    </w:p>
    <w:p w14:paraId="27019384" w14:textId="789020BD" w:rsidR="00521A63" w:rsidRPr="00C858CF" w:rsidRDefault="001B7134" w:rsidP="00C93F5E">
      <w:pPr>
        <w:pStyle w:val="Heading1"/>
        <w:tabs>
          <w:tab w:val="left" w:pos="2835"/>
        </w:tabs>
        <w:ind w:left="0"/>
        <w:rPr>
          <w:b w:val="0"/>
          <w:bCs w:val="0"/>
        </w:rPr>
      </w:pPr>
      <w:r w:rsidRPr="00C858CF">
        <w:rPr>
          <w:b w:val="0"/>
          <w:bCs w:val="0"/>
        </w:rPr>
        <w:tab/>
      </w:r>
    </w:p>
    <w:p w14:paraId="028507F9" w14:textId="386B05AA" w:rsidR="001B7134" w:rsidRPr="00C858CF" w:rsidRDefault="00521A63" w:rsidP="00C93F5E">
      <w:pPr>
        <w:pStyle w:val="Heading1"/>
        <w:tabs>
          <w:tab w:val="left" w:pos="2835"/>
        </w:tabs>
        <w:ind w:left="0"/>
        <w:rPr>
          <w:b w:val="0"/>
          <w:bCs w:val="0"/>
        </w:rPr>
      </w:pPr>
      <w:r w:rsidRPr="00C858CF">
        <w:rPr>
          <w:b w:val="0"/>
        </w:rPr>
        <w:tab/>
      </w:r>
      <w:r w:rsidR="001B7134" w:rsidRPr="00C858CF">
        <w:rPr>
          <w:b w:val="0"/>
          <w:bCs w:val="0"/>
        </w:rPr>
        <w:t>CPC 929</w:t>
      </w:r>
      <w:r w:rsidR="001B7134" w:rsidRPr="00C858CF">
        <w:rPr>
          <w:b w:val="0"/>
          <w:bCs w:val="0"/>
        </w:rPr>
        <w:tab/>
        <w:t>Other education services</w:t>
      </w:r>
    </w:p>
    <w:p w14:paraId="448F86D7" w14:textId="77777777" w:rsidR="006720C8" w:rsidRPr="00C858CF" w:rsidRDefault="006720C8" w:rsidP="00C93F5E">
      <w:pPr>
        <w:pStyle w:val="BodyText"/>
        <w:tabs>
          <w:tab w:val="left" w:pos="2835"/>
        </w:tabs>
        <w:rPr>
          <w:b/>
          <w:sz w:val="23"/>
        </w:rPr>
      </w:pPr>
    </w:p>
    <w:p w14:paraId="5134C677" w14:textId="59FCA063"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70AEA456" w14:textId="2DD6148B" w:rsidR="006720C8" w:rsidRPr="00C858CF" w:rsidRDefault="00DB55A2" w:rsidP="00C93F5E">
      <w:pPr>
        <w:pStyle w:val="BodyText"/>
        <w:tabs>
          <w:tab w:val="left" w:pos="2835"/>
        </w:tabs>
        <w:ind w:leftChars="1287" w:left="2832" w:hanging="1"/>
      </w:pPr>
      <w:r w:rsidRPr="00C858CF">
        <w:t xml:space="preserve">National Treatment </w:t>
      </w:r>
      <w:r w:rsidR="00F53E02" w:rsidRPr="00C858CF">
        <w:t>(Article 12.4)</w:t>
      </w:r>
      <w:r w:rsidR="00F53E02" w:rsidRPr="00C858CF" w:rsidDel="00F53E02">
        <w:t xml:space="preserve"> </w:t>
      </w:r>
    </w:p>
    <w:p w14:paraId="76E360AA" w14:textId="1CE9662E" w:rsidR="00E32C0F" w:rsidRPr="00C858CF" w:rsidRDefault="00E32C0F" w:rsidP="00C93F5E">
      <w:pPr>
        <w:pStyle w:val="BodyText"/>
        <w:tabs>
          <w:tab w:val="left" w:pos="2835"/>
        </w:tabs>
        <w:ind w:leftChars="1287" w:left="2832" w:hanging="1"/>
      </w:pPr>
      <w:r w:rsidRPr="00C858CF">
        <w:t>Performance Requirements</w:t>
      </w:r>
      <w:r w:rsidR="00F53E02" w:rsidRPr="00C858CF">
        <w:t xml:space="preserve"> (Article 12.6)</w:t>
      </w:r>
    </w:p>
    <w:p w14:paraId="0C00497B" w14:textId="1C5BB094" w:rsidR="00AC5BF2" w:rsidRPr="00C858CF" w:rsidRDefault="00E32C0F" w:rsidP="00C93F5E">
      <w:pPr>
        <w:pStyle w:val="BodyText"/>
        <w:tabs>
          <w:tab w:val="left" w:pos="2835"/>
        </w:tabs>
        <w:ind w:leftChars="1287" w:left="2832" w:hanging="1"/>
      </w:pPr>
      <w:r w:rsidRPr="00C858CF">
        <w:t>Senior Management and Boards of Directors</w:t>
      </w:r>
      <w:r w:rsidR="00F53E02" w:rsidRPr="00C858CF">
        <w:t xml:space="preserve"> (Article 12.7)</w:t>
      </w:r>
    </w:p>
    <w:p w14:paraId="020FA092" w14:textId="77777777" w:rsidR="006720C8" w:rsidRPr="00C858CF" w:rsidRDefault="006720C8" w:rsidP="00C93F5E">
      <w:pPr>
        <w:pStyle w:val="BodyText"/>
        <w:tabs>
          <w:tab w:val="left" w:pos="2835"/>
        </w:tabs>
        <w:rPr>
          <w:sz w:val="23"/>
        </w:rPr>
      </w:pPr>
    </w:p>
    <w:p w14:paraId="2C8FACF3"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1EEAAAB1" w14:textId="77777777" w:rsidR="00934FC5" w:rsidRPr="00C858CF" w:rsidRDefault="00934FC5" w:rsidP="00C93F5E">
      <w:pPr>
        <w:pStyle w:val="BodyText"/>
        <w:tabs>
          <w:tab w:val="left" w:pos="2835"/>
        </w:tabs>
      </w:pPr>
    </w:p>
    <w:p w14:paraId="2BA30C90" w14:textId="77777777" w:rsidR="00051715" w:rsidRPr="00C858CF" w:rsidRDefault="00ED7442" w:rsidP="00C93F5E">
      <w:pPr>
        <w:pStyle w:val="BodyText"/>
        <w:tabs>
          <w:tab w:val="left" w:pos="2835"/>
        </w:tabs>
        <w:ind w:left="2835"/>
        <w:jc w:val="both"/>
      </w:pPr>
      <w:r w:rsidRPr="00C858CF">
        <w:t xml:space="preserve">For trade in services, </w:t>
      </w:r>
      <w:r w:rsidR="00DB55A2" w:rsidRPr="00C858CF">
        <w:t>Hong</w:t>
      </w:r>
      <w:r w:rsidR="00DB55A2" w:rsidRPr="00C858CF">
        <w:rPr>
          <w:spacing w:val="25"/>
        </w:rPr>
        <w:t xml:space="preserve"> </w:t>
      </w:r>
      <w:r w:rsidR="00DB55A2" w:rsidRPr="00C858CF">
        <w:t>Kong,</w:t>
      </w:r>
      <w:r w:rsidR="00DB55A2" w:rsidRPr="00C858CF">
        <w:rPr>
          <w:spacing w:val="25"/>
        </w:rPr>
        <w:t xml:space="preserve"> </w:t>
      </w:r>
      <w:r w:rsidR="00DB55A2" w:rsidRPr="00C858CF">
        <w:t>China</w:t>
      </w:r>
      <w:r w:rsidR="00DB55A2" w:rsidRPr="00C858CF">
        <w:rPr>
          <w:spacing w:val="25"/>
        </w:rPr>
        <w:t xml:space="preserve"> </w:t>
      </w:r>
      <w:r w:rsidR="00DB55A2" w:rsidRPr="00C858CF">
        <w:t>reserves</w:t>
      </w:r>
      <w:r w:rsidR="00DB55A2" w:rsidRPr="00C858CF">
        <w:rPr>
          <w:spacing w:val="25"/>
        </w:rPr>
        <w:t xml:space="preserve"> </w:t>
      </w:r>
      <w:r w:rsidR="00DB55A2" w:rsidRPr="00C858CF">
        <w:t>the</w:t>
      </w:r>
      <w:r w:rsidR="00DB55A2" w:rsidRPr="00C858CF">
        <w:rPr>
          <w:spacing w:val="25"/>
        </w:rPr>
        <w:t xml:space="preserve"> </w:t>
      </w:r>
      <w:r w:rsidR="00DB55A2" w:rsidRPr="00C858CF">
        <w:t>right</w:t>
      </w:r>
      <w:r w:rsidR="00DB55A2" w:rsidRPr="00C858CF">
        <w:rPr>
          <w:spacing w:val="25"/>
        </w:rPr>
        <w:t xml:space="preserve"> </w:t>
      </w:r>
      <w:r w:rsidR="00DB55A2" w:rsidRPr="00C858CF">
        <w:t>to</w:t>
      </w:r>
      <w:r w:rsidR="00DB55A2" w:rsidRPr="00C858CF">
        <w:rPr>
          <w:spacing w:val="25"/>
        </w:rPr>
        <w:t xml:space="preserve"> </w:t>
      </w:r>
      <w:r w:rsidR="00DB55A2" w:rsidRPr="00C858CF">
        <w:t>adopt</w:t>
      </w:r>
      <w:r w:rsidR="00DB55A2" w:rsidRPr="00C858CF">
        <w:rPr>
          <w:spacing w:val="25"/>
        </w:rPr>
        <w:t xml:space="preserve"> </w:t>
      </w:r>
      <w:r w:rsidR="00DB55A2" w:rsidRPr="00C858CF">
        <w:t>or</w:t>
      </w:r>
      <w:r w:rsidR="00DB55A2" w:rsidRPr="00C858CF">
        <w:rPr>
          <w:spacing w:val="25"/>
        </w:rPr>
        <w:t xml:space="preserve"> </w:t>
      </w:r>
      <w:r w:rsidR="00DB55A2" w:rsidRPr="00C858CF">
        <w:t>maintain</w:t>
      </w:r>
      <w:r w:rsidR="004E4E3A" w:rsidRPr="00C858CF">
        <w:t xml:space="preserve"> </w:t>
      </w:r>
      <w:r w:rsidR="00DB55A2" w:rsidRPr="00C858CF">
        <w:t>any measure with respect to</w:t>
      </w:r>
      <w:r w:rsidR="002211BD" w:rsidRPr="00C858CF">
        <w:t xml:space="preserve"> Mode 3</w:t>
      </w:r>
      <w:r w:rsidR="006C5DA2" w:rsidRPr="00C858CF">
        <w:t xml:space="preserve"> for</w:t>
      </w:r>
      <w:r w:rsidR="00051715" w:rsidRPr="00C858CF">
        <w:t>:</w:t>
      </w:r>
    </w:p>
    <w:p w14:paraId="2925B5FF" w14:textId="77777777" w:rsidR="00051715" w:rsidRPr="00C858CF" w:rsidRDefault="00051715" w:rsidP="00C93F5E">
      <w:pPr>
        <w:pStyle w:val="BodyText"/>
        <w:tabs>
          <w:tab w:val="left" w:pos="2835"/>
        </w:tabs>
        <w:jc w:val="both"/>
      </w:pPr>
    </w:p>
    <w:p w14:paraId="26C3CEA1" w14:textId="77777777" w:rsidR="006C5DA2" w:rsidRPr="00C858CF" w:rsidRDefault="00051715" w:rsidP="00C93F5E">
      <w:pPr>
        <w:pStyle w:val="BodyText"/>
        <w:tabs>
          <w:tab w:val="left" w:pos="2835"/>
          <w:tab w:val="left" w:pos="3402"/>
        </w:tabs>
        <w:ind w:leftChars="1288" w:left="3400" w:hangingChars="236" w:hanging="566"/>
        <w:jc w:val="both"/>
      </w:pPr>
      <w:r w:rsidRPr="00C858CF">
        <w:t>(</w:t>
      </w:r>
      <w:r w:rsidR="006A5FF4" w:rsidRPr="00C858CF">
        <w:t>a</w:t>
      </w:r>
      <w:r w:rsidRPr="00C858CF">
        <w:t>)</w:t>
      </w:r>
      <w:r w:rsidRPr="00C858CF">
        <w:tab/>
        <w:t>Adult education</w:t>
      </w:r>
      <w:r w:rsidR="006C5DA2" w:rsidRPr="00C858CF">
        <w:t>;</w:t>
      </w:r>
    </w:p>
    <w:p w14:paraId="40DACBE8" w14:textId="77777777" w:rsidR="006C5DA2" w:rsidRPr="00C858CF" w:rsidRDefault="006C5DA2" w:rsidP="00C93F5E">
      <w:pPr>
        <w:pStyle w:val="BodyText"/>
        <w:tabs>
          <w:tab w:val="left" w:pos="2835"/>
          <w:tab w:val="left" w:pos="3402"/>
        </w:tabs>
        <w:ind w:leftChars="1288" w:left="3400" w:hangingChars="236" w:hanging="566"/>
        <w:jc w:val="both"/>
      </w:pPr>
    </w:p>
    <w:p w14:paraId="24CD5FD2" w14:textId="56A83229" w:rsidR="00051715" w:rsidRPr="00C858CF" w:rsidRDefault="006C5DA2" w:rsidP="00C93F5E">
      <w:pPr>
        <w:pStyle w:val="BodyText"/>
        <w:tabs>
          <w:tab w:val="left" w:pos="2835"/>
          <w:tab w:val="left" w:pos="3402"/>
        </w:tabs>
        <w:ind w:leftChars="1288" w:left="3400" w:hangingChars="236" w:hanging="566"/>
        <w:jc w:val="both"/>
      </w:pPr>
      <w:r w:rsidRPr="00C858CF">
        <w:t>(b)</w:t>
      </w:r>
      <w:r w:rsidRPr="00C858CF">
        <w:tab/>
      </w:r>
      <w:r w:rsidR="004E4E3A" w:rsidRPr="00C858CF">
        <w:t>Other education services</w:t>
      </w:r>
      <w:r w:rsidRPr="00C858CF">
        <w:t xml:space="preserve"> that is inconsistent with </w:t>
      </w:r>
      <w:r w:rsidR="00C04448" w:rsidRPr="00C858CF">
        <w:t>Article 7.3</w:t>
      </w:r>
      <w:r w:rsidR="00051715" w:rsidRPr="00C858CF">
        <w:t>; and</w:t>
      </w:r>
    </w:p>
    <w:p w14:paraId="75E1BB46" w14:textId="77777777" w:rsidR="003F5156" w:rsidRPr="00C858CF" w:rsidRDefault="003F5156" w:rsidP="00C93F5E">
      <w:pPr>
        <w:pStyle w:val="BodyText"/>
        <w:tabs>
          <w:tab w:val="left" w:pos="2835"/>
          <w:tab w:val="left" w:pos="3402"/>
        </w:tabs>
        <w:ind w:leftChars="1288" w:left="2834"/>
        <w:jc w:val="both"/>
      </w:pPr>
    </w:p>
    <w:p w14:paraId="6FDA7146" w14:textId="77777777" w:rsidR="006720C8" w:rsidRPr="00C858CF" w:rsidRDefault="00051715" w:rsidP="00C93F5E">
      <w:pPr>
        <w:pStyle w:val="BodyText"/>
        <w:tabs>
          <w:tab w:val="left" w:pos="2835"/>
          <w:tab w:val="left" w:pos="3402"/>
        </w:tabs>
        <w:ind w:leftChars="1288" w:left="3400" w:hangingChars="236" w:hanging="566"/>
        <w:jc w:val="both"/>
      </w:pPr>
      <w:r w:rsidRPr="00C858CF">
        <w:t>(</w:t>
      </w:r>
      <w:r w:rsidR="006C5DA2" w:rsidRPr="00C858CF">
        <w:t>c</w:t>
      </w:r>
      <w:r w:rsidRPr="00C858CF">
        <w:t>)</w:t>
      </w:r>
      <w:r w:rsidRPr="00C858CF">
        <w:tab/>
        <w:t xml:space="preserve">all </w:t>
      </w:r>
      <w:r w:rsidR="00DB55A2" w:rsidRPr="00C858CF">
        <w:t>educational services</w:t>
      </w:r>
      <w:r w:rsidRPr="00C858CF">
        <w:t>: the admission of non-local students, except that this does not apply to the admission to international schools</w:t>
      </w:r>
      <w:r w:rsidR="002211BD" w:rsidRPr="00C858CF">
        <w:rPr>
          <w:rStyle w:val="FootnoteReference"/>
          <w:sz w:val="24"/>
        </w:rPr>
        <w:footnoteReference w:id="8"/>
      </w:r>
      <w:r w:rsidRPr="00C858CF">
        <w:t xml:space="preserve"> of non-local students who are natural persons of Australia.</w:t>
      </w:r>
    </w:p>
    <w:p w14:paraId="2A388C95" w14:textId="77777777" w:rsidR="00824606" w:rsidRPr="00C858CF" w:rsidRDefault="00824606" w:rsidP="00C93F5E">
      <w:pPr>
        <w:tabs>
          <w:tab w:val="left" w:pos="2835"/>
        </w:tabs>
        <w:rPr>
          <w:i/>
        </w:rPr>
        <w:sectPr w:rsidR="00824606" w:rsidRPr="00C858CF" w:rsidSect="00A37E4C">
          <w:pgSz w:w="11910" w:h="16840"/>
          <w:pgMar w:top="2268" w:right="1701" w:bottom="1701" w:left="1701" w:header="716" w:footer="641" w:gutter="0"/>
          <w:cols w:space="720"/>
          <w:docGrid w:linePitch="299"/>
        </w:sectPr>
      </w:pPr>
    </w:p>
    <w:p w14:paraId="069AA11A" w14:textId="6B6887B0" w:rsidR="006720C8" w:rsidRPr="00C858CF" w:rsidRDefault="00DB55A2" w:rsidP="00C93F5E">
      <w:pPr>
        <w:pStyle w:val="BodyText"/>
        <w:tabs>
          <w:tab w:val="left" w:pos="2835"/>
        </w:tabs>
        <w:rPr>
          <w:b/>
        </w:rPr>
      </w:pPr>
      <w:r w:rsidRPr="00C858CF">
        <w:rPr>
          <w:b/>
          <w:u w:val="single"/>
        </w:rPr>
        <w:lastRenderedPageBreak/>
        <w:t>II-HKC-</w:t>
      </w:r>
      <w:r w:rsidR="000D4D66" w:rsidRPr="00C858CF">
        <w:rPr>
          <w:b/>
          <w:u w:val="single"/>
        </w:rPr>
        <w:t>19</w:t>
      </w:r>
    </w:p>
    <w:p w14:paraId="75230FED" w14:textId="77777777" w:rsidR="006720C8" w:rsidRPr="00C858CF" w:rsidRDefault="006720C8" w:rsidP="00C93F5E">
      <w:pPr>
        <w:pStyle w:val="BodyText"/>
        <w:tabs>
          <w:tab w:val="left" w:pos="2835"/>
        </w:tabs>
        <w:rPr>
          <w:sz w:val="16"/>
        </w:rPr>
      </w:pPr>
    </w:p>
    <w:p w14:paraId="5D26DAC0" w14:textId="77777777" w:rsidR="006720C8" w:rsidRPr="00C858CF" w:rsidRDefault="00DB55A2" w:rsidP="00C93F5E">
      <w:pPr>
        <w:pStyle w:val="BodyText"/>
        <w:tabs>
          <w:tab w:val="left" w:pos="2835"/>
        </w:tabs>
        <w:ind w:left="2832" w:hangingChars="1180" w:hanging="2832"/>
      </w:pPr>
      <w:r w:rsidRPr="00C858CF">
        <w:rPr>
          <w:b/>
        </w:rPr>
        <w:t>Sector</w:t>
      </w:r>
      <w:r w:rsidRPr="00C858CF">
        <w:rPr>
          <w:b/>
        </w:rPr>
        <w:tab/>
      </w:r>
      <w:r w:rsidR="00E71CCB" w:rsidRPr="00C858CF">
        <w:t>HEALTH RELATED AND SOCIAL SERVICES</w:t>
      </w:r>
    </w:p>
    <w:p w14:paraId="36A2E812" w14:textId="77777777" w:rsidR="006720C8" w:rsidRPr="00C858CF" w:rsidRDefault="006720C8" w:rsidP="00C93F5E">
      <w:pPr>
        <w:pStyle w:val="BodyText"/>
        <w:tabs>
          <w:tab w:val="left" w:pos="2835"/>
        </w:tabs>
        <w:rPr>
          <w:sz w:val="23"/>
        </w:rPr>
      </w:pPr>
    </w:p>
    <w:p w14:paraId="22ADB8BB" w14:textId="77777777" w:rsidR="00F94E09" w:rsidRPr="00C858CF" w:rsidRDefault="00F94E09" w:rsidP="00C93F5E">
      <w:pPr>
        <w:pStyle w:val="Heading1"/>
        <w:tabs>
          <w:tab w:val="left" w:pos="2835"/>
        </w:tabs>
        <w:ind w:left="0"/>
        <w:sectPr w:rsidR="00F94E09" w:rsidRPr="00C858CF" w:rsidSect="00A37E4C">
          <w:pgSz w:w="11910" w:h="16840"/>
          <w:pgMar w:top="2268" w:right="1701" w:bottom="1701" w:left="1701" w:header="716" w:footer="641" w:gutter="0"/>
          <w:cols w:space="720"/>
          <w:docGrid w:linePitch="299"/>
        </w:sectPr>
      </w:pPr>
    </w:p>
    <w:p w14:paraId="7D94AEA1" w14:textId="77777777" w:rsidR="0026524B" w:rsidRPr="00C858CF" w:rsidRDefault="00DB55A2" w:rsidP="00C93F5E">
      <w:pPr>
        <w:pStyle w:val="Heading1"/>
        <w:tabs>
          <w:tab w:val="left" w:pos="2835"/>
        </w:tabs>
        <w:ind w:left="0"/>
        <w:rPr>
          <w:b w:val="0"/>
        </w:rPr>
      </w:pPr>
      <w:r w:rsidRPr="00C858CF">
        <w:t>Industry Classification</w:t>
      </w:r>
    </w:p>
    <w:p w14:paraId="4BFC4861" w14:textId="77777777" w:rsidR="0026524B" w:rsidRPr="00C858CF" w:rsidRDefault="0026524B" w:rsidP="00C93F5E">
      <w:pPr>
        <w:pStyle w:val="Heading1"/>
        <w:tabs>
          <w:tab w:val="left" w:pos="2835"/>
        </w:tabs>
        <w:ind w:left="0"/>
        <w:rPr>
          <w:b w:val="0"/>
        </w:rPr>
      </w:pPr>
    </w:p>
    <w:p w14:paraId="28718EAD" w14:textId="6020ACE1"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277B49BB" w14:textId="12EFE72D" w:rsidR="006720C8" w:rsidRPr="00C858CF" w:rsidRDefault="00DB55A2" w:rsidP="00C93F5E">
      <w:pPr>
        <w:pStyle w:val="BodyText"/>
        <w:tabs>
          <w:tab w:val="left" w:pos="2835"/>
        </w:tabs>
        <w:ind w:leftChars="1287" w:left="2831" w:firstLineChars="1" w:firstLine="2"/>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3FC85E54" w14:textId="7E41A7CA" w:rsidR="00AC5BF2" w:rsidRPr="00C858CF" w:rsidRDefault="004A16F1" w:rsidP="00C93F5E">
      <w:pPr>
        <w:pStyle w:val="BodyText"/>
        <w:tabs>
          <w:tab w:val="left" w:pos="2835"/>
        </w:tabs>
        <w:ind w:leftChars="1287" w:left="2831" w:firstLineChars="1" w:firstLine="2"/>
      </w:pPr>
      <w:r w:rsidRPr="00C858CF">
        <w:t>Local Presence</w:t>
      </w:r>
      <w:r w:rsidR="00F53E02" w:rsidRPr="00C858CF">
        <w:t xml:space="preserve"> (Article 7.5)</w:t>
      </w:r>
    </w:p>
    <w:p w14:paraId="04D79CBA" w14:textId="72B63751" w:rsidR="004A16F1" w:rsidRPr="00C858CF" w:rsidRDefault="004A16F1" w:rsidP="00C93F5E">
      <w:pPr>
        <w:pStyle w:val="BodyText"/>
        <w:tabs>
          <w:tab w:val="left" w:pos="2835"/>
        </w:tabs>
        <w:ind w:leftChars="1287" w:left="2831" w:firstLineChars="1" w:firstLine="2"/>
      </w:pPr>
      <w:r w:rsidRPr="00C858CF">
        <w:t xml:space="preserve">Performance Requirements </w:t>
      </w:r>
      <w:r w:rsidR="00F53E02" w:rsidRPr="00C858CF">
        <w:t>(Article 12.6)</w:t>
      </w:r>
    </w:p>
    <w:p w14:paraId="5EA447BC" w14:textId="32920FDA" w:rsidR="00AC5BF2" w:rsidRPr="00C858CF" w:rsidRDefault="004A16F1" w:rsidP="00C93F5E">
      <w:pPr>
        <w:pStyle w:val="BodyText"/>
        <w:tabs>
          <w:tab w:val="left" w:pos="2835"/>
        </w:tabs>
        <w:ind w:leftChars="1287" w:left="2831" w:firstLineChars="1" w:firstLine="2"/>
      </w:pPr>
      <w:r w:rsidRPr="00C858CF">
        <w:t xml:space="preserve">Senior Management and Boards of Directors </w:t>
      </w:r>
      <w:r w:rsidR="00F53E02" w:rsidRPr="00C858CF">
        <w:t>(Article 12.7)</w:t>
      </w:r>
    </w:p>
    <w:p w14:paraId="5F60F207" w14:textId="77777777" w:rsidR="006720C8" w:rsidRPr="00C858CF" w:rsidRDefault="006720C8" w:rsidP="00C93F5E">
      <w:pPr>
        <w:pStyle w:val="BodyText"/>
        <w:tabs>
          <w:tab w:val="left" w:pos="2835"/>
        </w:tabs>
      </w:pPr>
    </w:p>
    <w:p w14:paraId="2531E49D"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061C2E5C" w14:textId="77777777" w:rsidR="00934FC5" w:rsidRPr="00C858CF" w:rsidRDefault="00934FC5" w:rsidP="00C93F5E">
      <w:pPr>
        <w:pStyle w:val="BodyText"/>
        <w:tabs>
          <w:tab w:val="left" w:pos="2835"/>
        </w:tabs>
        <w:jc w:val="both"/>
      </w:pPr>
    </w:p>
    <w:p w14:paraId="022B324D" w14:textId="77777777" w:rsidR="006720C8" w:rsidRPr="00C858CF" w:rsidRDefault="007D6CCC" w:rsidP="00C93F5E">
      <w:pPr>
        <w:pStyle w:val="BodyText"/>
        <w:tabs>
          <w:tab w:val="left" w:pos="2835"/>
        </w:tabs>
        <w:ind w:left="2835"/>
        <w:jc w:val="both"/>
      </w:pPr>
      <w:r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8"/>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8"/>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6A5FF4" w:rsidRPr="00C858CF">
        <w:t xml:space="preserve"> </w:t>
      </w:r>
      <w:r w:rsidR="00DB55A2" w:rsidRPr="00C858CF">
        <w:t xml:space="preserve">any measure with respect to </w:t>
      </w:r>
      <w:r w:rsidR="007D6D72" w:rsidRPr="00C858CF">
        <w:t>HEALTH RELATED AND SOCIAL SERVICES</w:t>
      </w:r>
      <w:r w:rsidR="00DB55A2" w:rsidRPr="00C858CF">
        <w:t>, except for</w:t>
      </w:r>
      <w:r w:rsidR="006F4604" w:rsidRPr="00C858CF">
        <w:t xml:space="preserve"> Mode 2 </w:t>
      </w:r>
      <w:r w:rsidR="0037515A" w:rsidRPr="00C858CF">
        <w:t>for</w:t>
      </w:r>
      <w:r w:rsidR="00DB55A2" w:rsidRPr="00C858CF">
        <w:t>:</w:t>
      </w:r>
    </w:p>
    <w:p w14:paraId="4E357443" w14:textId="77777777" w:rsidR="006720C8" w:rsidRPr="00C858CF" w:rsidRDefault="006720C8" w:rsidP="00C93F5E">
      <w:pPr>
        <w:pStyle w:val="BodyText"/>
        <w:tabs>
          <w:tab w:val="left" w:pos="2835"/>
        </w:tabs>
        <w:jc w:val="both"/>
      </w:pPr>
    </w:p>
    <w:p w14:paraId="73BA0255" w14:textId="77777777" w:rsidR="006720C8" w:rsidRPr="00C858CF" w:rsidRDefault="005D4C21"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A1159D" w:rsidRPr="00C858CF">
        <w:rPr>
          <w:sz w:val="24"/>
          <w:szCs w:val="24"/>
          <w:lang w:val="en-AU" w:eastAsia="en-AU"/>
        </w:rPr>
        <w:t>H</w:t>
      </w:r>
      <w:r w:rsidR="00DB55A2" w:rsidRPr="00C858CF">
        <w:rPr>
          <w:sz w:val="24"/>
          <w:szCs w:val="24"/>
          <w:lang w:val="en-AU" w:eastAsia="en-AU"/>
        </w:rPr>
        <w:t>ospital services (CPC 93110); and</w:t>
      </w:r>
    </w:p>
    <w:p w14:paraId="41F87F79" w14:textId="77777777" w:rsidR="006720C8" w:rsidRPr="00C858CF" w:rsidRDefault="006720C8" w:rsidP="00C93F5E">
      <w:pPr>
        <w:widowControl/>
        <w:tabs>
          <w:tab w:val="left" w:pos="2835"/>
        </w:tabs>
        <w:autoSpaceDE/>
        <w:autoSpaceDN/>
        <w:snapToGrid w:val="0"/>
        <w:ind w:left="3402" w:hanging="567"/>
        <w:jc w:val="both"/>
        <w:rPr>
          <w:sz w:val="24"/>
          <w:szCs w:val="24"/>
          <w:lang w:val="en-AU" w:eastAsia="en-AU"/>
        </w:rPr>
      </w:pPr>
    </w:p>
    <w:p w14:paraId="753F23E3" w14:textId="77777777" w:rsidR="006720C8" w:rsidRPr="00C858CF" w:rsidRDefault="005D4C21" w:rsidP="00C93F5E">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A1159D" w:rsidRPr="00C858CF">
        <w:rPr>
          <w:sz w:val="24"/>
          <w:szCs w:val="24"/>
          <w:lang w:val="en-AU" w:eastAsia="en-AU"/>
        </w:rPr>
        <w:t>O</w:t>
      </w:r>
      <w:r w:rsidR="00DB55A2" w:rsidRPr="00C858CF">
        <w:rPr>
          <w:sz w:val="24"/>
          <w:szCs w:val="24"/>
          <w:lang w:val="en-AU" w:eastAsia="en-AU"/>
        </w:rPr>
        <w:t>ther human health services not elsewhere classified (CPC 93199).</w:t>
      </w:r>
    </w:p>
    <w:p w14:paraId="1250C0FD" w14:textId="77777777" w:rsidR="006720C8" w:rsidRPr="00C858CF" w:rsidRDefault="006720C8" w:rsidP="00C93F5E">
      <w:pPr>
        <w:tabs>
          <w:tab w:val="left" w:pos="2835"/>
        </w:tabs>
        <w:rPr>
          <w:sz w:val="24"/>
        </w:rPr>
        <w:sectPr w:rsidR="006720C8" w:rsidRPr="00C858CF" w:rsidSect="00F94E09">
          <w:type w:val="continuous"/>
          <w:pgSz w:w="11910" w:h="16840"/>
          <w:pgMar w:top="2268" w:right="1701" w:bottom="1701" w:left="1701" w:header="716" w:footer="641" w:gutter="0"/>
          <w:cols w:space="720"/>
          <w:docGrid w:linePitch="299"/>
        </w:sectPr>
      </w:pPr>
    </w:p>
    <w:p w14:paraId="42E7431D" w14:textId="202819AB" w:rsidR="006720C8" w:rsidRPr="00C858CF" w:rsidRDefault="00DB55A2" w:rsidP="00C93F5E">
      <w:pPr>
        <w:pStyle w:val="BodyText"/>
        <w:tabs>
          <w:tab w:val="left" w:pos="2835"/>
        </w:tabs>
        <w:rPr>
          <w:b/>
        </w:rPr>
      </w:pPr>
      <w:r w:rsidRPr="00C858CF">
        <w:rPr>
          <w:b/>
          <w:u w:val="single"/>
        </w:rPr>
        <w:lastRenderedPageBreak/>
        <w:t>II-HKC-</w:t>
      </w:r>
      <w:r w:rsidR="000D4D66" w:rsidRPr="00C858CF">
        <w:rPr>
          <w:b/>
          <w:u w:val="single"/>
        </w:rPr>
        <w:t>20</w:t>
      </w:r>
    </w:p>
    <w:p w14:paraId="3D06901E" w14:textId="77777777" w:rsidR="006720C8" w:rsidRPr="00C858CF" w:rsidRDefault="006720C8" w:rsidP="00C93F5E">
      <w:pPr>
        <w:pStyle w:val="BodyText"/>
        <w:tabs>
          <w:tab w:val="left" w:pos="2835"/>
        </w:tabs>
        <w:rPr>
          <w:sz w:val="16"/>
        </w:rPr>
      </w:pPr>
    </w:p>
    <w:p w14:paraId="3FD3ADE8" w14:textId="77777777" w:rsidR="006720C8" w:rsidRPr="00C858CF" w:rsidRDefault="00DB55A2" w:rsidP="00C93F5E">
      <w:pPr>
        <w:pStyle w:val="BodyText"/>
        <w:tabs>
          <w:tab w:val="left" w:pos="2835"/>
        </w:tabs>
        <w:ind w:left="2832" w:hangingChars="1180" w:hanging="2832"/>
      </w:pPr>
      <w:r w:rsidRPr="00C858CF">
        <w:rPr>
          <w:b/>
        </w:rPr>
        <w:t>Sector</w:t>
      </w:r>
      <w:r w:rsidRPr="00C858CF">
        <w:rPr>
          <w:b/>
        </w:rPr>
        <w:tab/>
      </w:r>
      <w:r w:rsidR="007F3E98" w:rsidRPr="00C858CF">
        <w:t>TOURISM AND TRAVEL RELATED SERVICES</w:t>
      </w:r>
    </w:p>
    <w:p w14:paraId="36C38369" w14:textId="77777777" w:rsidR="006720C8" w:rsidRPr="00C858CF" w:rsidRDefault="006720C8" w:rsidP="00C93F5E">
      <w:pPr>
        <w:pStyle w:val="BodyText"/>
        <w:tabs>
          <w:tab w:val="left" w:pos="2835"/>
        </w:tabs>
        <w:rPr>
          <w:sz w:val="23"/>
        </w:rPr>
      </w:pPr>
    </w:p>
    <w:p w14:paraId="05951CBA" w14:textId="77777777" w:rsidR="006C3574" w:rsidRPr="00C858CF" w:rsidRDefault="006C3574" w:rsidP="00C93F5E">
      <w:pPr>
        <w:pStyle w:val="Heading1"/>
        <w:tabs>
          <w:tab w:val="left" w:pos="2835"/>
        </w:tabs>
        <w:ind w:left="0"/>
        <w:sectPr w:rsidR="006C3574" w:rsidRPr="00C858CF" w:rsidSect="00A37E4C">
          <w:pgSz w:w="11910" w:h="16840"/>
          <w:pgMar w:top="2268" w:right="1701" w:bottom="1701" w:left="1701" w:header="716" w:footer="641" w:gutter="0"/>
          <w:cols w:space="720"/>
          <w:docGrid w:linePitch="299"/>
        </w:sectPr>
      </w:pPr>
    </w:p>
    <w:p w14:paraId="447BCD48" w14:textId="77777777" w:rsidR="006720C8" w:rsidRPr="00C858CF" w:rsidRDefault="00DB55A2" w:rsidP="00C93F5E">
      <w:pPr>
        <w:pStyle w:val="Heading1"/>
        <w:tabs>
          <w:tab w:val="left" w:pos="2835"/>
        </w:tabs>
        <w:ind w:left="0"/>
        <w:rPr>
          <w:rFonts w:eastAsiaTheme="minorEastAsia"/>
          <w:b w:val="0"/>
          <w:lang w:eastAsia="zh-TW"/>
        </w:rPr>
      </w:pPr>
      <w:r w:rsidRPr="00C858CF">
        <w:t>Industry Classification</w:t>
      </w:r>
    </w:p>
    <w:p w14:paraId="5C7F2875" w14:textId="77777777" w:rsidR="00020B5A" w:rsidRPr="00C858CF" w:rsidRDefault="00020B5A" w:rsidP="00C93F5E">
      <w:pPr>
        <w:tabs>
          <w:tab w:val="left" w:pos="2835"/>
        </w:tabs>
        <w:rPr>
          <w:b/>
          <w:sz w:val="24"/>
        </w:rPr>
      </w:pPr>
    </w:p>
    <w:p w14:paraId="15400086" w14:textId="7B1D0751"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5360DD5C" w14:textId="0EAE5A84" w:rsidR="006720C8" w:rsidRPr="00C858CF" w:rsidRDefault="00DB55A2" w:rsidP="00C93F5E">
      <w:pPr>
        <w:pStyle w:val="BodyText"/>
        <w:tabs>
          <w:tab w:val="left" w:pos="2835"/>
        </w:tabs>
        <w:ind w:leftChars="1287" w:left="2832" w:hanging="1"/>
      </w:pPr>
      <w:r w:rsidRPr="00C858CF">
        <w:t xml:space="preserve">National Treatment </w:t>
      </w:r>
      <w:r w:rsidR="00F53E02" w:rsidRPr="00C858CF">
        <w:t>(Article</w:t>
      </w:r>
      <w:r w:rsidR="00D77228" w:rsidRPr="00C858CF">
        <w:t>s</w:t>
      </w:r>
      <w:r w:rsidR="00F53E02" w:rsidRPr="00C858CF">
        <w:t xml:space="preserve"> 7.4 and 12.4)</w:t>
      </w:r>
    </w:p>
    <w:p w14:paraId="4618F39B" w14:textId="254483D2" w:rsidR="00AC5BF2" w:rsidRPr="00C858CF" w:rsidRDefault="00D124D9" w:rsidP="00C93F5E">
      <w:pPr>
        <w:pStyle w:val="BodyText"/>
        <w:tabs>
          <w:tab w:val="left" w:pos="2835"/>
        </w:tabs>
        <w:ind w:leftChars="1287" w:left="2832" w:hanging="1"/>
      </w:pPr>
      <w:r w:rsidRPr="00C858CF">
        <w:t>Local Presence</w:t>
      </w:r>
      <w:r w:rsidR="00F53E02" w:rsidRPr="00C858CF">
        <w:t xml:space="preserve"> (Article 7.5)</w:t>
      </w:r>
    </w:p>
    <w:p w14:paraId="46464B56" w14:textId="47728B58" w:rsidR="00D124D9" w:rsidRPr="00C858CF" w:rsidRDefault="00D124D9" w:rsidP="00C93F5E">
      <w:pPr>
        <w:pStyle w:val="BodyText"/>
        <w:tabs>
          <w:tab w:val="left" w:pos="2835"/>
        </w:tabs>
        <w:ind w:leftChars="1287" w:left="2832" w:hanging="1"/>
      </w:pPr>
      <w:r w:rsidRPr="00C858CF">
        <w:t>Performance Requirements</w:t>
      </w:r>
      <w:r w:rsidR="00F53E02" w:rsidRPr="00C858CF">
        <w:t xml:space="preserve"> (Article 12.6)</w:t>
      </w:r>
    </w:p>
    <w:p w14:paraId="11C50DC4" w14:textId="0EB2EE00" w:rsidR="00AC5BF2" w:rsidRPr="00C858CF" w:rsidRDefault="00D124D9" w:rsidP="00C93F5E">
      <w:pPr>
        <w:pStyle w:val="BodyText"/>
        <w:tabs>
          <w:tab w:val="left" w:pos="2835"/>
        </w:tabs>
        <w:ind w:leftChars="1287" w:left="2832" w:hanging="1"/>
      </w:pPr>
      <w:r w:rsidRPr="00C858CF">
        <w:t>Senior Management and Boards of Directors</w:t>
      </w:r>
      <w:r w:rsidR="00F53E02" w:rsidRPr="00C858CF">
        <w:t xml:space="preserve"> (Article 12.7)</w:t>
      </w:r>
    </w:p>
    <w:p w14:paraId="4FADE4C7" w14:textId="77777777" w:rsidR="006720C8" w:rsidRPr="00C858CF" w:rsidRDefault="006720C8" w:rsidP="00C93F5E">
      <w:pPr>
        <w:pStyle w:val="BodyText"/>
        <w:tabs>
          <w:tab w:val="left" w:pos="2835"/>
        </w:tabs>
      </w:pPr>
    </w:p>
    <w:p w14:paraId="5D2E988F"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5F9F7FDD" w14:textId="77777777" w:rsidR="00934FC5" w:rsidRPr="00C858CF" w:rsidRDefault="00934FC5" w:rsidP="00C93F5E">
      <w:pPr>
        <w:pStyle w:val="BodyText"/>
        <w:tabs>
          <w:tab w:val="left" w:pos="2835"/>
        </w:tabs>
        <w:jc w:val="both"/>
      </w:pPr>
    </w:p>
    <w:p w14:paraId="04F919EE" w14:textId="77777777" w:rsidR="006720C8" w:rsidRPr="00C858CF" w:rsidRDefault="007D6CCC" w:rsidP="00C93F5E">
      <w:pPr>
        <w:pStyle w:val="BodyText"/>
        <w:tabs>
          <w:tab w:val="left" w:pos="2835"/>
        </w:tabs>
        <w:ind w:left="2835"/>
        <w:jc w:val="both"/>
      </w:pPr>
      <w:r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8"/>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8"/>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6A5FF4" w:rsidRPr="00C858CF">
        <w:t xml:space="preserve"> </w:t>
      </w:r>
      <w:r w:rsidR="00DB55A2" w:rsidRPr="00C858CF">
        <w:t xml:space="preserve">any measure with respect to </w:t>
      </w:r>
      <w:r w:rsidR="00330EFD" w:rsidRPr="00C858CF">
        <w:t>TOURISM AND TRAVEL RELATED SERVICES</w:t>
      </w:r>
      <w:r w:rsidR="00DB55A2" w:rsidRPr="00C858CF">
        <w:t>, except for:</w:t>
      </w:r>
    </w:p>
    <w:p w14:paraId="63646E5D" w14:textId="77777777" w:rsidR="006720C8" w:rsidRPr="00C858CF" w:rsidRDefault="006720C8" w:rsidP="00C93F5E">
      <w:pPr>
        <w:pStyle w:val="BodyText"/>
        <w:tabs>
          <w:tab w:val="left" w:pos="2835"/>
        </w:tabs>
        <w:ind w:leftChars="1288" w:left="2834"/>
        <w:jc w:val="both"/>
      </w:pPr>
    </w:p>
    <w:p w14:paraId="1EEADAC0" w14:textId="77777777" w:rsidR="006720C8" w:rsidRPr="00C858CF" w:rsidRDefault="00B53270" w:rsidP="00C93F5E">
      <w:pPr>
        <w:pStyle w:val="BodyText"/>
        <w:ind w:leftChars="1288" w:left="3402" w:hanging="568"/>
        <w:jc w:val="both"/>
      </w:pPr>
      <w:r w:rsidRPr="00C858CF">
        <w:t>(a)</w:t>
      </w:r>
      <w:r w:rsidRPr="00C858CF">
        <w:tab/>
      </w:r>
      <w:r w:rsidR="00821C65" w:rsidRPr="00C858CF">
        <w:t>H</w:t>
      </w:r>
      <w:r w:rsidR="00DB55A2" w:rsidRPr="00C858CF">
        <w:t xml:space="preserve">otel </w:t>
      </w:r>
      <w:r w:rsidR="00270B5F" w:rsidRPr="00C858CF">
        <w:t xml:space="preserve">lodging </w:t>
      </w:r>
      <w:r w:rsidR="00DB55A2" w:rsidRPr="00C858CF">
        <w:t>services (CPC 6411);</w:t>
      </w:r>
    </w:p>
    <w:p w14:paraId="32D6BFFB" w14:textId="77777777" w:rsidR="00051715" w:rsidRPr="00C858CF" w:rsidRDefault="00051715" w:rsidP="00C93F5E">
      <w:pPr>
        <w:pStyle w:val="ListParagraph"/>
        <w:tabs>
          <w:tab w:val="left" w:pos="3172"/>
        </w:tabs>
        <w:ind w:leftChars="1546" w:left="3969" w:hanging="568"/>
        <w:rPr>
          <w:sz w:val="24"/>
        </w:rPr>
      </w:pPr>
    </w:p>
    <w:p w14:paraId="738FDDEB" w14:textId="77777777" w:rsidR="00051715" w:rsidRPr="00C858CF" w:rsidRDefault="00B53270" w:rsidP="00C93F5E">
      <w:pPr>
        <w:pStyle w:val="BodyText"/>
        <w:ind w:leftChars="1288" w:left="3400" w:hanging="566"/>
        <w:jc w:val="both"/>
      </w:pPr>
      <w:r w:rsidRPr="00C858CF">
        <w:t>(b)</w:t>
      </w:r>
      <w:r w:rsidRPr="00C858CF">
        <w:tab/>
      </w:r>
      <w:r w:rsidR="00051715" w:rsidRPr="00C858CF">
        <w:t>Motel lodging services (CPC 6412);</w:t>
      </w:r>
    </w:p>
    <w:p w14:paraId="71416320" w14:textId="77777777" w:rsidR="006720C8" w:rsidRPr="00C858CF" w:rsidRDefault="006720C8" w:rsidP="00C93F5E">
      <w:pPr>
        <w:pStyle w:val="BodyText"/>
        <w:ind w:leftChars="1289" w:left="3403" w:hanging="567"/>
        <w:jc w:val="both"/>
      </w:pPr>
    </w:p>
    <w:p w14:paraId="7484AC0C" w14:textId="0FC5AC02" w:rsidR="006720C8" w:rsidRPr="00C858CF" w:rsidRDefault="00B53270" w:rsidP="00C93F5E">
      <w:pPr>
        <w:widowControl/>
        <w:autoSpaceDE/>
        <w:autoSpaceDN/>
        <w:snapToGrid w:val="0"/>
        <w:ind w:leftChars="1289" w:left="3403"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821C65" w:rsidRPr="00C858CF">
        <w:rPr>
          <w:sz w:val="24"/>
          <w:szCs w:val="24"/>
          <w:lang w:val="en-AU" w:eastAsia="en-AU"/>
        </w:rPr>
        <w:t>O</w:t>
      </w:r>
      <w:r w:rsidR="00DB55A2" w:rsidRPr="00C858CF">
        <w:rPr>
          <w:sz w:val="24"/>
          <w:szCs w:val="24"/>
          <w:lang w:val="en-AU" w:eastAsia="en-AU"/>
        </w:rPr>
        <w:t>ther lodging services (limited to CPC 64191, 64192, 64194 and 64195 only) (other than Mode 1);</w:t>
      </w:r>
    </w:p>
    <w:p w14:paraId="20C93814" w14:textId="77777777" w:rsidR="006720C8" w:rsidRPr="00C858CF" w:rsidRDefault="006720C8" w:rsidP="00C93F5E">
      <w:pPr>
        <w:pStyle w:val="BodyText"/>
        <w:ind w:leftChars="1289" w:left="3403" w:hanging="567"/>
        <w:jc w:val="both"/>
      </w:pPr>
    </w:p>
    <w:p w14:paraId="62792A82" w14:textId="569ABAC0" w:rsidR="006720C8" w:rsidRPr="00C858CF" w:rsidRDefault="00B53270" w:rsidP="00C93F5E">
      <w:pPr>
        <w:widowControl/>
        <w:autoSpaceDE/>
        <w:autoSpaceDN/>
        <w:snapToGrid w:val="0"/>
        <w:ind w:leftChars="1289" w:left="3403" w:hanging="567"/>
        <w:jc w:val="both"/>
        <w:rPr>
          <w:sz w:val="24"/>
          <w:szCs w:val="24"/>
          <w:lang w:val="en-AU" w:eastAsia="en-AU"/>
        </w:rPr>
      </w:pPr>
      <w:r w:rsidRPr="00C858CF">
        <w:rPr>
          <w:sz w:val="24"/>
          <w:szCs w:val="24"/>
          <w:lang w:val="en-AU" w:eastAsia="en-AU"/>
        </w:rPr>
        <w:t>(d)</w:t>
      </w:r>
      <w:r w:rsidRPr="00C858CF">
        <w:rPr>
          <w:sz w:val="24"/>
          <w:szCs w:val="24"/>
          <w:lang w:val="en-AU" w:eastAsia="en-AU"/>
        </w:rPr>
        <w:tab/>
      </w:r>
      <w:r w:rsidR="00821C65" w:rsidRPr="00C858CF">
        <w:rPr>
          <w:sz w:val="24"/>
          <w:szCs w:val="24"/>
          <w:lang w:val="en-AU" w:eastAsia="en-AU"/>
        </w:rPr>
        <w:t>R</w:t>
      </w:r>
      <w:r w:rsidR="00DB55A2" w:rsidRPr="00C858CF">
        <w:rPr>
          <w:sz w:val="24"/>
          <w:szCs w:val="24"/>
          <w:lang w:val="en-AU" w:eastAsia="en-AU"/>
        </w:rPr>
        <w:t>estaurant and catering services (CPC 642 and 643) (other than Mode 1)</w:t>
      </w:r>
      <w:r w:rsidR="00025EB0" w:rsidRPr="00C858CF">
        <w:rPr>
          <w:rFonts w:hint="eastAsia"/>
          <w:sz w:val="24"/>
          <w:szCs w:val="24"/>
          <w:lang w:val="en-AU" w:eastAsia="en-AU"/>
        </w:rPr>
        <w:t>;</w:t>
      </w:r>
      <w:r w:rsidR="00025EB0" w:rsidRPr="00C858CF">
        <w:rPr>
          <w:sz w:val="24"/>
          <w:szCs w:val="24"/>
          <w:lang w:val="en-AU" w:eastAsia="en-AU"/>
        </w:rPr>
        <w:t xml:space="preserve"> </w:t>
      </w:r>
      <w:r w:rsidR="00025EB0" w:rsidRPr="00C858CF">
        <w:rPr>
          <w:rFonts w:hint="eastAsia"/>
          <w:sz w:val="24"/>
          <w:szCs w:val="24"/>
          <w:lang w:val="en-AU" w:eastAsia="en-AU"/>
        </w:rPr>
        <w:t>a</w:t>
      </w:r>
      <w:r w:rsidR="00025EB0" w:rsidRPr="00C858CF">
        <w:rPr>
          <w:sz w:val="24"/>
          <w:szCs w:val="24"/>
          <w:lang w:val="en-AU" w:eastAsia="en-AU"/>
        </w:rPr>
        <w:t>nd</w:t>
      </w:r>
    </w:p>
    <w:p w14:paraId="5D60B5DC" w14:textId="77777777" w:rsidR="0093713A" w:rsidRPr="00C858CF" w:rsidRDefault="0093713A" w:rsidP="00C93F5E">
      <w:pPr>
        <w:widowControl/>
        <w:autoSpaceDE/>
        <w:autoSpaceDN/>
        <w:snapToGrid w:val="0"/>
        <w:ind w:leftChars="1289" w:left="3403" w:hanging="567"/>
        <w:jc w:val="both"/>
        <w:rPr>
          <w:sz w:val="24"/>
          <w:szCs w:val="24"/>
          <w:lang w:val="en-AU" w:eastAsia="en-AU"/>
        </w:rPr>
      </w:pPr>
    </w:p>
    <w:p w14:paraId="622DA3B1" w14:textId="067F72EE" w:rsidR="0093713A" w:rsidRPr="00C858CF" w:rsidRDefault="00B53270" w:rsidP="00C93F5E">
      <w:pPr>
        <w:widowControl/>
        <w:autoSpaceDE/>
        <w:autoSpaceDN/>
        <w:snapToGrid w:val="0"/>
        <w:ind w:leftChars="1289" w:left="3403" w:hanging="567"/>
        <w:jc w:val="both"/>
        <w:rPr>
          <w:sz w:val="24"/>
          <w:szCs w:val="24"/>
          <w:lang w:val="en-AU" w:eastAsia="en-AU"/>
        </w:rPr>
      </w:pPr>
      <w:r w:rsidRPr="00C858CF">
        <w:rPr>
          <w:sz w:val="24"/>
          <w:szCs w:val="24"/>
          <w:lang w:val="en-AU" w:eastAsia="en-AU"/>
        </w:rPr>
        <w:t>(e)</w:t>
      </w:r>
      <w:r w:rsidRPr="00C858CF">
        <w:rPr>
          <w:sz w:val="24"/>
          <w:szCs w:val="24"/>
          <w:lang w:val="en-AU" w:eastAsia="en-AU"/>
        </w:rPr>
        <w:tab/>
      </w:r>
      <w:r w:rsidR="00821C65" w:rsidRPr="00C858CF">
        <w:rPr>
          <w:sz w:val="24"/>
          <w:szCs w:val="24"/>
          <w:lang w:val="en-AU" w:eastAsia="en-AU"/>
        </w:rPr>
        <w:t>T</w:t>
      </w:r>
      <w:r w:rsidR="0093713A" w:rsidRPr="00C858CF">
        <w:rPr>
          <w:sz w:val="24"/>
          <w:szCs w:val="24"/>
          <w:lang w:val="en-AU" w:eastAsia="en-AU"/>
        </w:rPr>
        <w:t xml:space="preserve">ravel agencies and tour operator services (limited to the business of obtaining for clients carriage or accommodation outside Hong Kong, China and the provision of related services such as the furnishing of travel information, advice and planning (part of CPC </w:t>
      </w:r>
      <w:r w:rsidR="002264A8" w:rsidRPr="00C858CF">
        <w:rPr>
          <w:sz w:val="24"/>
          <w:szCs w:val="24"/>
          <w:lang w:val="en-AU" w:eastAsia="en-AU"/>
        </w:rPr>
        <w:t>7471))</w:t>
      </w:r>
      <w:r w:rsidR="00046669" w:rsidRPr="00C858CF">
        <w:rPr>
          <w:sz w:val="24"/>
          <w:szCs w:val="24"/>
          <w:vertAlign w:val="superscript"/>
          <w:lang w:val="en-AU" w:eastAsia="en-AU"/>
        </w:rPr>
        <w:footnoteReference w:id="9"/>
      </w:r>
      <w:r w:rsidR="0093713A" w:rsidRPr="00C858CF">
        <w:rPr>
          <w:sz w:val="24"/>
          <w:szCs w:val="24"/>
          <w:lang w:val="en-AU" w:eastAsia="en-AU"/>
        </w:rPr>
        <w:t>.</w:t>
      </w:r>
    </w:p>
    <w:p w14:paraId="0BEDB74A" w14:textId="77777777" w:rsidR="006C3574" w:rsidRPr="00C858CF" w:rsidRDefault="006C3574" w:rsidP="00C93F5E">
      <w:pPr>
        <w:pStyle w:val="BodyText"/>
        <w:tabs>
          <w:tab w:val="left" w:pos="2835"/>
        </w:tabs>
        <w:rPr>
          <w:rFonts w:eastAsiaTheme="minorEastAsia"/>
          <w:sz w:val="23"/>
          <w:lang w:eastAsia="zh-TW"/>
        </w:rPr>
      </w:pPr>
    </w:p>
    <w:p w14:paraId="399D3A45" w14:textId="77777777" w:rsidR="002211BD" w:rsidRPr="00C858CF" w:rsidRDefault="002211BD" w:rsidP="00C93F5E">
      <w:pPr>
        <w:tabs>
          <w:tab w:val="left" w:pos="2835"/>
        </w:tabs>
        <w:rPr>
          <w:sz w:val="29"/>
          <w:szCs w:val="24"/>
        </w:rPr>
      </w:pPr>
      <w:r w:rsidRPr="00C858CF">
        <w:rPr>
          <w:sz w:val="29"/>
        </w:rPr>
        <w:br w:type="page"/>
      </w:r>
    </w:p>
    <w:p w14:paraId="7973B649" w14:textId="7269CFFD" w:rsidR="006720C8" w:rsidRPr="00C858CF" w:rsidRDefault="00DB55A2" w:rsidP="00C93F5E">
      <w:pPr>
        <w:pStyle w:val="BodyText"/>
        <w:tabs>
          <w:tab w:val="left" w:pos="2835"/>
        </w:tabs>
        <w:rPr>
          <w:b/>
        </w:rPr>
      </w:pPr>
      <w:r w:rsidRPr="00C858CF">
        <w:rPr>
          <w:b/>
          <w:u w:val="single"/>
        </w:rPr>
        <w:lastRenderedPageBreak/>
        <w:t>II-HKC-</w:t>
      </w:r>
      <w:r w:rsidR="000D4D66" w:rsidRPr="00C858CF">
        <w:rPr>
          <w:b/>
          <w:u w:val="single"/>
        </w:rPr>
        <w:t>21</w:t>
      </w:r>
    </w:p>
    <w:p w14:paraId="67251863" w14:textId="77777777" w:rsidR="006720C8" w:rsidRPr="00C858CF" w:rsidRDefault="006720C8" w:rsidP="00C93F5E">
      <w:pPr>
        <w:pStyle w:val="BodyText"/>
        <w:tabs>
          <w:tab w:val="left" w:pos="2835"/>
        </w:tabs>
        <w:rPr>
          <w:sz w:val="16"/>
        </w:rPr>
      </w:pPr>
    </w:p>
    <w:p w14:paraId="15257033" w14:textId="77777777" w:rsidR="002536B7" w:rsidRPr="00C858CF" w:rsidRDefault="00DB55A2" w:rsidP="002662A3">
      <w:pPr>
        <w:pStyle w:val="BodyText"/>
        <w:tabs>
          <w:tab w:val="left" w:pos="2835"/>
        </w:tabs>
        <w:ind w:left="2835" w:right="516" w:hanging="2835"/>
        <w:jc w:val="both"/>
      </w:pPr>
      <w:r w:rsidRPr="00C858CF">
        <w:rPr>
          <w:b/>
          <w:bCs/>
        </w:rPr>
        <w:t>Sector</w:t>
      </w:r>
      <w:r w:rsidRPr="00C858CF">
        <w:rPr>
          <w:b/>
        </w:rPr>
        <w:tab/>
      </w:r>
      <w:r w:rsidR="007D7463" w:rsidRPr="00C858CF">
        <w:t>RECREATIONAL, CULTURAL AND SPORTING SERVICES</w:t>
      </w:r>
      <w:r w:rsidRPr="00C858CF">
        <w:rPr>
          <w:spacing w:val="-7"/>
        </w:rPr>
        <w:t xml:space="preserve"> </w:t>
      </w:r>
      <w:r w:rsidRPr="00C858CF">
        <w:t>(other</w:t>
      </w:r>
      <w:r w:rsidRPr="00C858CF">
        <w:rPr>
          <w:spacing w:val="-2"/>
        </w:rPr>
        <w:t xml:space="preserve"> </w:t>
      </w:r>
      <w:r w:rsidRPr="00C858CF">
        <w:t>than audiovisual</w:t>
      </w:r>
      <w:r w:rsidRPr="00C858CF">
        <w:rPr>
          <w:spacing w:val="-2"/>
        </w:rPr>
        <w:t xml:space="preserve"> </w:t>
      </w:r>
      <w:r w:rsidRPr="00C858CF">
        <w:t>services)</w:t>
      </w:r>
    </w:p>
    <w:p w14:paraId="584E0D06" w14:textId="77777777" w:rsidR="006720C8" w:rsidRPr="00C858CF" w:rsidRDefault="006720C8" w:rsidP="00C93F5E">
      <w:pPr>
        <w:pStyle w:val="BodyText"/>
        <w:tabs>
          <w:tab w:val="left" w:pos="2835"/>
        </w:tabs>
        <w:rPr>
          <w:sz w:val="23"/>
        </w:rPr>
      </w:pPr>
    </w:p>
    <w:p w14:paraId="4556775F" w14:textId="77777777" w:rsidR="006720C8" w:rsidRPr="00C858CF" w:rsidRDefault="00DB55A2" w:rsidP="00C93F5E">
      <w:pPr>
        <w:pStyle w:val="Heading1"/>
        <w:tabs>
          <w:tab w:val="left" w:pos="2835"/>
        </w:tabs>
        <w:ind w:left="0"/>
      </w:pPr>
      <w:r w:rsidRPr="00C858CF">
        <w:t>Industry Classification</w:t>
      </w:r>
    </w:p>
    <w:p w14:paraId="212E4956" w14:textId="77777777" w:rsidR="006720C8" w:rsidRPr="00C858CF" w:rsidRDefault="006720C8" w:rsidP="00C93F5E">
      <w:pPr>
        <w:pStyle w:val="BodyText"/>
        <w:tabs>
          <w:tab w:val="left" w:pos="2835"/>
        </w:tabs>
        <w:rPr>
          <w:b/>
          <w:sz w:val="23"/>
        </w:rPr>
      </w:pPr>
    </w:p>
    <w:p w14:paraId="07C02935" w14:textId="4DD06761" w:rsidR="006720C8" w:rsidRPr="00C858CF" w:rsidRDefault="00DB55A2" w:rsidP="002662A3">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71F99C3C" w14:textId="6C1B311A" w:rsidR="006720C8" w:rsidRPr="00C858CF" w:rsidRDefault="00DB55A2" w:rsidP="002662A3">
      <w:pPr>
        <w:pStyle w:val="BodyText"/>
        <w:tabs>
          <w:tab w:val="left" w:pos="2835"/>
        </w:tabs>
        <w:ind w:leftChars="1287" w:left="2832" w:hanging="1"/>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0FEB9CAA" w14:textId="7A3FE917" w:rsidR="00AC5BF2" w:rsidRPr="00C858CF" w:rsidRDefault="00BA675D" w:rsidP="002662A3">
      <w:pPr>
        <w:pStyle w:val="BodyText"/>
        <w:tabs>
          <w:tab w:val="left" w:pos="2835"/>
        </w:tabs>
        <w:ind w:left="2835"/>
      </w:pPr>
      <w:r w:rsidRPr="00C858CF">
        <w:t>Local Presence</w:t>
      </w:r>
      <w:r w:rsidR="00F53E02" w:rsidRPr="00C858CF">
        <w:t xml:space="preserve"> (Article 7.5)</w:t>
      </w:r>
    </w:p>
    <w:p w14:paraId="5CE5EAC4" w14:textId="48878669" w:rsidR="00BA675D" w:rsidRPr="00C858CF" w:rsidRDefault="00BA675D" w:rsidP="002662A3">
      <w:pPr>
        <w:pStyle w:val="BodyText"/>
        <w:tabs>
          <w:tab w:val="left" w:pos="2835"/>
        </w:tabs>
        <w:ind w:left="2835"/>
      </w:pPr>
      <w:r w:rsidRPr="00C858CF">
        <w:t>Performance Requirements</w:t>
      </w:r>
      <w:r w:rsidR="00F53E02" w:rsidRPr="00C858CF">
        <w:t xml:space="preserve"> (Article 12.6)</w:t>
      </w:r>
    </w:p>
    <w:p w14:paraId="7B6C4634" w14:textId="325C6AC7" w:rsidR="00AC5BF2" w:rsidRPr="00C858CF" w:rsidRDefault="00BA675D" w:rsidP="002662A3">
      <w:pPr>
        <w:pStyle w:val="BodyText"/>
        <w:tabs>
          <w:tab w:val="left" w:pos="2835"/>
        </w:tabs>
        <w:ind w:left="2835"/>
      </w:pPr>
      <w:r w:rsidRPr="00C858CF">
        <w:t xml:space="preserve">Senior Management and Boards of Directors </w:t>
      </w:r>
      <w:r w:rsidR="00F53E02" w:rsidRPr="00C858CF">
        <w:t>(Article 12.7)</w:t>
      </w:r>
    </w:p>
    <w:p w14:paraId="03CE3367" w14:textId="77777777" w:rsidR="006720C8" w:rsidRPr="00C858CF" w:rsidRDefault="006720C8" w:rsidP="00C93F5E">
      <w:pPr>
        <w:pStyle w:val="BodyText"/>
        <w:tabs>
          <w:tab w:val="left" w:pos="2835"/>
        </w:tabs>
      </w:pPr>
    </w:p>
    <w:p w14:paraId="1896A94C"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66E988E5" w14:textId="77777777" w:rsidR="00934FC5" w:rsidRPr="00C858CF" w:rsidRDefault="00934FC5" w:rsidP="00C93F5E">
      <w:pPr>
        <w:pStyle w:val="BodyText"/>
        <w:tabs>
          <w:tab w:val="left" w:pos="2835"/>
        </w:tabs>
      </w:pPr>
    </w:p>
    <w:p w14:paraId="2835B38D" w14:textId="77777777" w:rsidR="00436719" w:rsidRPr="00C858CF" w:rsidRDefault="00934FC5" w:rsidP="00C93F5E">
      <w:pPr>
        <w:pStyle w:val="BodyText"/>
        <w:tabs>
          <w:tab w:val="left" w:pos="2835"/>
        </w:tabs>
        <w:ind w:leftChars="45" w:left="2833" w:hangingChars="1139" w:hanging="2734"/>
        <w:jc w:val="both"/>
      </w:pPr>
      <w:r w:rsidRPr="00C858CF">
        <w:tab/>
      </w:r>
      <w:r w:rsidR="00436719" w:rsidRPr="00C858CF">
        <w:t>Hong Kong, China reserves the right to adopt or maintain any measure with respect to G</w:t>
      </w:r>
      <w:r w:rsidR="00436719" w:rsidRPr="00C858CF">
        <w:rPr>
          <w:rFonts w:hint="eastAsia"/>
        </w:rPr>
        <w:t>ambling and betting services (</w:t>
      </w:r>
      <w:r w:rsidR="00436719" w:rsidRPr="00C858CF">
        <w:t>p</w:t>
      </w:r>
      <w:r w:rsidR="00436719" w:rsidRPr="00C858CF">
        <w:rPr>
          <w:rFonts w:hint="eastAsia"/>
        </w:rPr>
        <w:t>art of CPC 964)</w:t>
      </w:r>
      <w:r w:rsidR="00436719" w:rsidRPr="00C858CF">
        <w:t>.</w:t>
      </w:r>
    </w:p>
    <w:p w14:paraId="2F35F374" w14:textId="77777777" w:rsidR="00436719" w:rsidRPr="00C858CF" w:rsidRDefault="00436719" w:rsidP="00C93F5E">
      <w:pPr>
        <w:pStyle w:val="BodyText"/>
        <w:tabs>
          <w:tab w:val="left" w:pos="2835"/>
        </w:tabs>
        <w:ind w:leftChars="45" w:left="2833" w:hangingChars="1139" w:hanging="2734"/>
        <w:jc w:val="both"/>
      </w:pPr>
    </w:p>
    <w:p w14:paraId="43C96AB4" w14:textId="77777777" w:rsidR="006720C8" w:rsidRPr="00C858CF" w:rsidRDefault="00436719" w:rsidP="00C93F5E">
      <w:pPr>
        <w:pStyle w:val="BodyText"/>
        <w:tabs>
          <w:tab w:val="left" w:pos="2835"/>
        </w:tabs>
        <w:ind w:leftChars="45" w:left="2833" w:hangingChars="1139" w:hanging="2734"/>
        <w:jc w:val="both"/>
      </w:pPr>
      <w:r w:rsidRPr="00C858CF">
        <w:tab/>
        <w:t xml:space="preserve">For trade in services, </w:t>
      </w:r>
      <w:r w:rsidR="00DB55A2" w:rsidRPr="00C858CF">
        <w:t>Hong Kong, China reserves the right to adopt or maintain</w:t>
      </w:r>
      <w:r w:rsidRPr="00C858CF">
        <w:t xml:space="preserve"> </w:t>
      </w:r>
      <w:r w:rsidR="00DB55A2" w:rsidRPr="00C858CF">
        <w:t xml:space="preserve">any measure with respect to </w:t>
      </w:r>
      <w:r w:rsidR="009373BA" w:rsidRPr="00C858CF">
        <w:t>RECREATIONAL, CULTURAL AND SPORTING SERVICES</w:t>
      </w:r>
      <w:r w:rsidR="00DB55A2" w:rsidRPr="00C858CF">
        <w:t>, except for:</w:t>
      </w:r>
    </w:p>
    <w:p w14:paraId="210F52C2" w14:textId="77777777" w:rsidR="006720C8" w:rsidRPr="00C858CF" w:rsidRDefault="006720C8" w:rsidP="00C93F5E">
      <w:pPr>
        <w:pStyle w:val="BodyText"/>
        <w:tabs>
          <w:tab w:val="left" w:pos="2835"/>
        </w:tabs>
      </w:pPr>
    </w:p>
    <w:p w14:paraId="63E6AE5F" w14:textId="77777777" w:rsidR="006720C8" w:rsidRPr="00C858CF" w:rsidRDefault="004C7A02"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1D5C65" w:rsidRPr="00C858CF">
        <w:rPr>
          <w:sz w:val="24"/>
          <w:szCs w:val="24"/>
          <w:lang w:val="en-AU" w:eastAsia="en-AU"/>
        </w:rPr>
        <w:t>E</w:t>
      </w:r>
      <w:r w:rsidR="00DB55A2" w:rsidRPr="00C858CF">
        <w:rPr>
          <w:sz w:val="24"/>
          <w:szCs w:val="24"/>
          <w:lang w:val="en-AU" w:eastAsia="en-AU"/>
        </w:rPr>
        <w:t xml:space="preserve">ntertainment services (CPC 9619) (other than </w:t>
      </w:r>
      <w:r w:rsidR="001D5C65" w:rsidRPr="00C858CF">
        <w:rPr>
          <w:sz w:val="24"/>
          <w:szCs w:val="24"/>
          <w:lang w:val="en-AU" w:eastAsia="en-AU"/>
        </w:rPr>
        <w:t>C</w:t>
      </w:r>
      <w:r w:rsidR="00DB55A2" w:rsidRPr="00C858CF">
        <w:rPr>
          <w:sz w:val="24"/>
          <w:szCs w:val="24"/>
          <w:lang w:val="en-AU" w:eastAsia="en-AU"/>
        </w:rPr>
        <w:t xml:space="preserve">ircus, amusement park and similar attraction services (CPC 96194) and </w:t>
      </w:r>
      <w:r w:rsidR="001D5C65" w:rsidRPr="00C858CF">
        <w:rPr>
          <w:sz w:val="24"/>
          <w:szCs w:val="24"/>
          <w:lang w:val="en-AU" w:eastAsia="en-AU"/>
        </w:rPr>
        <w:t>O</w:t>
      </w:r>
      <w:r w:rsidR="00DB55A2" w:rsidRPr="00C858CF">
        <w:rPr>
          <w:sz w:val="24"/>
          <w:szCs w:val="24"/>
          <w:lang w:val="en-AU" w:eastAsia="en-AU"/>
        </w:rPr>
        <w:t>ther entertainment services n.e.c. (CPC 96199));</w:t>
      </w:r>
    </w:p>
    <w:p w14:paraId="23BC60CF" w14:textId="77777777" w:rsidR="006720C8" w:rsidRPr="00C858CF" w:rsidRDefault="006720C8" w:rsidP="002662A3">
      <w:pPr>
        <w:widowControl/>
        <w:tabs>
          <w:tab w:val="left" w:pos="2835"/>
        </w:tabs>
        <w:autoSpaceDE/>
        <w:autoSpaceDN/>
        <w:snapToGrid w:val="0"/>
        <w:ind w:left="3402" w:hanging="567"/>
        <w:jc w:val="both"/>
        <w:rPr>
          <w:sz w:val="24"/>
          <w:szCs w:val="24"/>
          <w:lang w:val="en-AU" w:eastAsia="en-AU"/>
        </w:rPr>
      </w:pPr>
    </w:p>
    <w:p w14:paraId="0CDAA711" w14:textId="77777777" w:rsidR="006720C8" w:rsidRPr="00C858CF" w:rsidRDefault="004C7A02"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1D5C65" w:rsidRPr="00C858CF">
        <w:rPr>
          <w:sz w:val="24"/>
          <w:szCs w:val="24"/>
          <w:lang w:val="en-AU" w:eastAsia="en-AU"/>
        </w:rPr>
        <w:t>L</w:t>
      </w:r>
      <w:r w:rsidR="00DB55A2" w:rsidRPr="00C858CF">
        <w:rPr>
          <w:sz w:val="24"/>
          <w:szCs w:val="24"/>
          <w:lang w:val="en-AU" w:eastAsia="en-AU"/>
        </w:rPr>
        <w:t>ibrary and archives services (CPC 9631) (other than Mode 1)</w:t>
      </w:r>
      <w:r w:rsidR="00BA675D" w:rsidRPr="00C858CF">
        <w:rPr>
          <w:sz w:val="24"/>
          <w:szCs w:val="24"/>
          <w:lang w:val="en-AU" w:eastAsia="en-AU"/>
        </w:rPr>
        <w:t>; and</w:t>
      </w:r>
    </w:p>
    <w:p w14:paraId="3B47DDB1" w14:textId="77777777" w:rsidR="00BA675D" w:rsidRPr="00C858CF" w:rsidRDefault="00BA675D" w:rsidP="002662A3">
      <w:pPr>
        <w:widowControl/>
        <w:tabs>
          <w:tab w:val="left" w:pos="2835"/>
        </w:tabs>
        <w:autoSpaceDE/>
        <w:autoSpaceDN/>
        <w:snapToGrid w:val="0"/>
        <w:ind w:left="3402" w:hanging="567"/>
        <w:jc w:val="both"/>
        <w:rPr>
          <w:sz w:val="24"/>
          <w:szCs w:val="24"/>
          <w:lang w:val="en-AU" w:eastAsia="en-AU"/>
        </w:rPr>
      </w:pPr>
    </w:p>
    <w:p w14:paraId="4F1090B6" w14:textId="46BFA2E9" w:rsidR="00BA675D" w:rsidRPr="00C858CF" w:rsidRDefault="004C7A02"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9C73EB" w:rsidRPr="00C858CF">
        <w:rPr>
          <w:rFonts w:hint="eastAsia"/>
          <w:sz w:val="24"/>
          <w:szCs w:val="24"/>
          <w:lang w:val="en-AU" w:eastAsia="en-AU"/>
        </w:rPr>
        <w:t>Sporting and other recreational s</w:t>
      </w:r>
      <w:r w:rsidR="00BA675D" w:rsidRPr="00C858CF">
        <w:rPr>
          <w:rFonts w:hint="eastAsia"/>
          <w:sz w:val="24"/>
          <w:szCs w:val="24"/>
          <w:lang w:val="en-AU" w:eastAsia="en-AU"/>
        </w:rPr>
        <w:t>ervices.</w:t>
      </w:r>
    </w:p>
    <w:p w14:paraId="36BFB4CF" w14:textId="79C939AE" w:rsidR="005F7E8A" w:rsidRPr="00C858CF" w:rsidRDefault="005F7E8A" w:rsidP="00C93F5E">
      <w:pPr>
        <w:widowControl/>
        <w:tabs>
          <w:tab w:val="left" w:pos="2835"/>
        </w:tabs>
        <w:autoSpaceDE/>
        <w:autoSpaceDN/>
        <w:snapToGrid w:val="0"/>
        <w:jc w:val="both"/>
        <w:rPr>
          <w:sz w:val="24"/>
          <w:szCs w:val="24"/>
          <w:lang w:eastAsia="en-AU"/>
        </w:rPr>
      </w:pPr>
    </w:p>
    <w:p w14:paraId="37B6BE26" w14:textId="520DEA91" w:rsidR="009B20AC" w:rsidRPr="00C858CF" w:rsidRDefault="009B20AC" w:rsidP="00C93F5E">
      <w:pPr>
        <w:widowControl/>
        <w:tabs>
          <w:tab w:val="left" w:pos="2835"/>
        </w:tabs>
        <w:autoSpaceDE/>
        <w:autoSpaceDN/>
        <w:snapToGrid w:val="0"/>
        <w:jc w:val="both"/>
        <w:rPr>
          <w:sz w:val="24"/>
          <w:szCs w:val="24"/>
          <w:lang w:eastAsia="en-AU"/>
        </w:rPr>
      </w:pPr>
    </w:p>
    <w:p w14:paraId="498C85E9" w14:textId="2365D632" w:rsidR="006720C8" w:rsidRPr="00C858CF" w:rsidRDefault="006720C8" w:rsidP="00C93F5E">
      <w:pPr>
        <w:tabs>
          <w:tab w:val="left" w:pos="2835"/>
        </w:tabs>
        <w:jc w:val="both"/>
        <w:rPr>
          <w:sz w:val="24"/>
        </w:rPr>
        <w:sectPr w:rsidR="006720C8" w:rsidRPr="00C858CF" w:rsidSect="006C3574">
          <w:type w:val="continuous"/>
          <w:pgSz w:w="11910" w:h="16840"/>
          <w:pgMar w:top="2268" w:right="1701" w:bottom="1701" w:left="1701" w:header="716" w:footer="641" w:gutter="0"/>
          <w:cols w:space="720"/>
          <w:docGrid w:linePitch="299"/>
        </w:sectPr>
      </w:pPr>
    </w:p>
    <w:p w14:paraId="4B228733" w14:textId="2AAEF790" w:rsidR="006720C8" w:rsidRPr="00C858CF" w:rsidRDefault="00DB55A2" w:rsidP="00C93F5E">
      <w:pPr>
        <w:pStyle w:val="BodyText"/>
        <w:tabs>
          <w:tab w:val="left" w:pos="2835"/>
        </w:tabs>
        <w:rPr>
          <w:b/>
        </w:rPr>
      </w:pPr>
      <w:r w:rsidRPr="00C858CF">
        <w:rPr>
          <w:b/>
          <w:u w:val="single"/>
        </w:rPr>
        <w:lastRenderedPageBreak/>
        <w:t>II-HKC-</w:t>
      </w:r>
      <w:r w:rsidR="00F77C5F" w:rsidRPr="00C858CF">
        <w:rPr>
          <w:b/>
          <w:u w:val="single"/>
        </w:rPr>
        <w:t>22</w:t>
      </w:r>
    </w:p>
    <w:p w14:paraId="06A99ECD" w14:textId="77777777" w:rsidR="006720C8" w:rsidRPr="00C858CF" w:rsidRDefault="006720C8" w:rsidP="00C93F5E">
      <w:pPr>
        <w:pStyle w:val="BodyText"/>
        <w:tabs>
          <w:tab w:val="left" w:pos="2835"/>
        </w:tabs>
        <w:rPr>
          <w:sz w:val="16"/>
        </w:rPr>
      </w:pPr>
    </w:p>
    <w:p w14:paraId="343DC7D6" w14:textId="77777777" w:rsidR="00D55612" w:rsidRPr="00C858CF" w:rsidRDefault="00DB55A2" w:rsidP="00C93F5E">
      <w:pPr>
        <w:pStyle w:val="BodyText"/>
        <w:tabs>
          <w:tab w:val="left" w:pos="2835"/>
        </w:tabs>
        <w:ind w:right="-39"/>
        <w:rPr>
          <w:w w:val="99"/>
        </w:rPr>
      </w:pPr>
      <w:r w:rsidRPr="00C858CF">
        <w:rPr>
          <w:b/>
        </w:rPr>
        <w:t>Sector</w:t>
      </w:r>
      <w:r w:rsidRPr="00C858CF">
        <w:rPr>
          <w:b/>
        </w:rPr>
        <w:tab/>
      </w:r>
      <w:r w:rsidR="00D55612" w:rsidRPr="00C858CF">
        <w:t>TRANSPORT SERVICES</w:t>
      </w:r>
      <w:r w:rsidRPr="00C858CF">
        <w:rPr>
          <w:w w:val="99"/>
        </w:rPr>
        <w:t xml:space="preserve">  </w:t>
      </w:r>
    </w:p>
    <w:p w14:paraId="41281A69" w14:textId="77777777" w:rsidR="006720C8" w:rsidRPr="00C858CF" w:rsidRDefault="00D55612" w:rsidP="00C93F5E">
      <w:pPr>
        <w:pStyle w:val="BodyText"/>
        <w:tabs>
          <w:tab w:val="left" w:pos="2835"/>
        </w:tabs>
        <w:ind w:right="3"/>
      </w:pPr>
      <w:r w:rsidRPr="00C858CF">
        <w:rPr>
          <w:w w:val="99"/>
        </w:rPr>
        <w:tab/>
      </w:r>
      <w:r w:rsidR="00DB55A2" w:rsidRPr="00C858CF">
        <w:t>Maritime Transport</w:t>
      </w:r>
      <w:r w:rsidR="00DB55A2" w:rsidRPr="00C858CF">
        <w:rPr>
          <w:spacing w:val="-19"/>
        </w:rPr>
        <w:t xml:space="preserve"> </w:t>
      </w:r>
      <w:r w:rsidR="00DB55A2" w:rsidRPr="00C858CF">
        <w:t>Services</w:t>
      </w:r>
    </w:p>
    <w:p w14:paraId="3A89F46E" w14:textId="77777777" w:rsidR="006720C8" w:rsidRPr="00C858CF" w:rsidRDefault="006720C8" w:rsidP="00C93F5E">
      <w:pPr>
        <w:pStyle w:val="BodyText"/>
        <w:tabs>
          <w:tab w:val="left" w:pos="2835"/>
        </w:tabs>
        <w:rPr>
          <w:sz w:val="23"/>
        </w:rPr>
      </w:pPr>
    </w:p>
    <w:p w14:paraId="5972E1F9" w14:textId="77777777" w:rsidR="006720C8" w:rsidRPr="00C858CF" w:rsidRDefault="00DB55A2" w:rsidP="00C93F5E">
      <w:pPr>
        <w:pStyle w:val="Heading1"/>
        <w:tabs>
          <w:tab w:val="left" w:pos="2835"/>
        </w:tabs>
        <w:ind w:left="0"/>
      </w:pPr>
      <w:r w:rsidRPr="00C858CF">
        <w:t>Industry Classification</w:t>
      </w:r>
    </w:p>
    <w:p w14:paraId="2753E846" w14:textId="77777777" w:rsidR="006720C8" w:rsidRPr="00C858CF" w:rsidRDefault="006720C8" w:rsidP="00C93F5E">
      <w:pPr>
        <w:pStyle w:val="BodyText"/>
        <w:tabs>
          <w:tab w:val="left" w:pos="2835"/>
        </w:tabs>
        <w:rPr>
          <w:b/>
          <w:sz w:val="23"/>
        </w:rPr>
      </w:pPr>
    </w:p>
    <w:p w14:paraId="59027E99" w14:textId="7CFB4325"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4FBFA420" w14:textId="708A7C50" w:rsidR="006720C8" w:rsidRPr="00C858CF" w:rsidRDefault="00DB55A2" w:rsidP="002662A3">
      <w:pPr>
        <w:pStyle w:val="BodyText"/>
        <w:tabs>
          <w:tab w:val="left" w:pos="2835"/>
        </w:tabs>
        <w:ind w:leftChars="1288" w:left="2834" w:firstLine="1"/>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060832B9" w14:textId="1521C77C" w:rsidR="00AC5BF2" w:rsidRPr="00C858CF" w:rsidRDefault="00033CA5" w:rsidP="002662A3">
      <w:pPr>
        <w:pStyle w:val="BodyText"/>
        <w:tabs>
          <w:tab w:val="left" w:pos="2835"/>
        </w:tabs>
        <w:ind w:leftChars="1288" w:left="2834" w:firstLine="1"/>
      </w:pPr>
      <w:r w:rsidRPr="00C858CF">
        <w:t>Local Presence</w:t>
      </w:r>
      <w:r w:rsidR="00F53E02" w:rsidRPr="00C858CF">
        <w:t xml:space="preserve"> (Article 7.5)</w:t>
      </w:r>
    </w:p>
    <w:p w14:paraId="038EA78C" w14:textId="17D3E5E9" w:rsidR="00033CA5" w:rsidRPr="00C858CF" w:rsidRDefault="00033CA5" w:rsidP="002662A3">
      <w:pPr>
        <w:pStyle w:val="BodyText"/>
        <w:tabs>
          <w:tab w:val="left" w:pos="2835"/>
        </w:tabs>
        <w:ind w:leftChars="1288" w:left="2834" w:firstLine="1"/>
      </w:pPr>
      <w:r w:rsidRPr="00C858CF">
        <w:t xml:space="preserve">Performance Requirements </w:t>
      </w:r>
      <w:r w:rsidR="00F53E02" w:rsidRPr="00C858CF">
        <w:t>(Article 12.6)</w:t>
      </w:r>
    </w:p>
    <w:p w14:paraId="12BE4C27" w14:textId="58731C5B" w:rsidR="00AC5BF2" w:rsidRPr="00C858CF" w:rsidRDefault="00033CA5" w:rsidP="002662A3">
      <w:pPr>
        <w:pStyle w:val="BodyText"/>
        <w:tabs>
          <w:tab w:val="left" w:pos="2835"/>
        </w:tabs>
        <w:ind w:leftChars="1288" w:left="2834" w:firstLine="1"/>
      </w:pPr>
      <w:r w:rsidRPr="00C858CF">
        <w:t xml:space="preserve">Senior Management and Boards of Directors </w:t>
      </w:r>
      <w:r w:rsidR="00F53E02" w:rsidRPr="00C858CF">
        <w:t>(Article 12.7)</w:t>
      </w:r>
    </w:p>
    <w:p w14:paraId="297C20AD" w14:textId="77777777" w:rsidR="006720C8" w:rsidRPr="00C858CF" w:rsidRDefault="006720C8" w:rsidP="00C93F5E">
      <w:pPr>
        <w:pStyle w:val="BodyText"/>
        <w:tabs>
          <w:tab w:val="left" w:pos="2835"/>
        </w:tabs>
      </w:pPr>
    </w:p>
    <w:p w14:paraId="19FE62A5"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4F1B0698" w14:textId="77777777" w:rsidR="00934FC5" w:rsidRPr="00C858CF" w:rsidRDefault="00934FC5" w:rsidP="00C93F5E">
      <w:pPr>
        <w:pStyle w:val="BodyText"/>
        <w:tabs>
          <w:tab w:val="left" w:pos="2835"/>
        </w:tabs>
      </w:pPr>
    </w:p>
    <w:p w14:paraId="5AD8C6F7" w14:textId="77777777" w:rsidR="006720C8" w:rsidRPr="00C858CF" w:rsidRDefault="007D6CCC" w:rsidP="002662A3">
      <w:pPr>
        <w:pStyle w:val="BodyText"/>
        <w:tabs>
          <w:tab w:val="left" w:pos="2835"/>
        </w:tabs>
        <w:ind w:left="2835"/>
        <w:jc w:val="both"/>
      </w:pPr>
      <w:r w:rsidRPr="00C858CF">
        <w:t xml:space="preserve">For trade in services, </w:t>
      </w:r>
      <w:r w:rsidR="00DB55A2" w:rsidRPr="00C858CF">
        <w:t>Hong</w:t>
      </w:r>
      <w:r w:rsidR="00DB55A2" w:rsidRPr="00C858CF">
        <w:rPr>
          <w:spacing w:val="25"/>
        </w:rPr>
        <w:t xml:space="preserve"> </w:t>
      </w:r>
      <w:r w:rsidR="00DB55A2" w:rsidRPr="00C858CF">
        <w:t>Kong,</w:t>
      </w:r>
      <w:r w:rsidR="00DB55A2" w:rsidRPr="00C858CF">
        <w:rPr>
          <w:spacing w:val="25"/>
        </w:rPr>
        <w:t xml:space="preserve"> </w:t>
      </w:r>
      <w:r w:rsidR="00DB55A2" w:rsidRPr="00C858CF">
        <w:t>China</w:t>
      </w:r>
      <w:r w:rsidR="00DB55A2" w:rsidRPr="00C858CF">
        <w:rPr>
          <w:spacing w:val="25"/>
        </w:rPr>
        <w:t xml:space="preserve"> </w:t>
      </w:r>
      <w:r w:rsidR="00DB55A2" w:rsidRPr="00C858CF">
        <w:t>reserves</w:t>
      </w:r>
      <w:r w:rsidR="00DB55A2" w:rsidRPr="00C858CF">
        <w:rPr>
          <w:spacing w:val="25"/>
        </w:rPr>
        <w:t xml:space="preserve"> </w:t>
      </w:r>
      <w:r w:rsidR="00DB55A2" w:rsidRPr="00C858CF">
        <w:t>the</w:t>
      </w:r>
      <w:r w:rsidR="00DB55A2" w:rsidRPr="00C858CF">
        <w:rPr>
          <w:spacing w:val="25"/>
        </w:rPr>
        <w:t xml:space="preserve"> </w:t>
      </w:r>
      <w:r w:rsidR="00DB55A2" w:rsidRPr="00C858CF">
        <w:t>right</w:t>
      </w:r>
      <w:r w:rsidR="00DB55A2" w:rsidRPr="00C858CF">
        <w:rPr>
          <w:spacing w:val="25"/>
        </w:rPr>
        <w:t xml:space="preserve"> </w:t>
      </w:r>
      <w:r w:rsidR="00DB55A2" w:rsidRPr="00C858CF">
        <w:t>to</w:t>
      </w:r>
      <w:r w:rsidR="00DB55A2" w:rsidRPr="00C858CF">
        <w:rPr>
          <w:spacing w:val="25"/>
        </w:rPr>
        <w:t xml:space="preserve"> </w:t>
      </w:r>
      <w:r w:rsidR="00DB55A2" w:rsidRPr="00C858CF">
        <w:t>adopt</w:t>
      </w:r>
      <w:r w:rsidR="00DB55A2" w:rsidRPr="00C858CF">
        <w:rPr>
          <w:spacing w:val="25"/>
        </w:rPr>
        <w:t xml:space="preserve"> </w:t>
      </w:r>
      <w:r w:rsidR="00DB55A2" w:rsidRPr="00C858CF">
        <w:t>or</w:t>
      </w:r>
      <w:r w:rsidR="00DB55A2" w:rsidRPr="00C858CF">
        <w:rPr>
          <w:spacing w:val="25"/>
        </w:rPr>
        <w:t xml:space="preserve"> </w:t>
      </w:r>
      <w:r w:rsidR="00DB55A2" w:rsidRPr="00C858CF">
        <w:t>maintain</w:t>
      </w:r>
      <w:r w:rsidR="0088528B" w:rsidRPr="00C858CF">
        <w:t xml:space="preserve"> </w:t>
      </w:r>
      <w:r w:rsidR="00DB55A2" w:rsidRPr="00C858CF">
        <w:t>any measure with respect to:</w:t>
      </w:r>
    </w:p>
    <w:p w14:paraId="4955D217" w14:textId="77777777" w:rsidR="006720C8" w:rsidRPr="00C858CF" w:rsidRDefault="006720C8" w:rsidP="00C93F5E">
      <w:pPr>
        <w:pStyle w:val="BodyText"/>
        <w:tabs>
          <w:tab w:val="left" w:pos="2835"/>
        </w:tabs>
        <w:jc w:val="both"/>
        <w:rPr>
          <w:sz w:val="20"/>
        </w:rPr>
      </w:pPr>
    </w:p>
    <w:p w14:paraId="7C698675" w14:textId="51F7063C" w:rsidR="006720C8"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DB55A2" w:rsidRPr="00C858CF">
        <w:rPr>
          <w:sz w:val="24"/>
          <w:szCs w:val="24"/>
          <w:lang w:val="en-AU" w:eastAsia="en-AU"/>
        </w:rPr>
        <w:t>cabotage</w:t>
      </w:r>
      <w:r w:rsidR="00A4163A" w:rsidRPr="00C858CF">
        <w:rPr>
          <w:szCs w:val="24"/>
          <w:vertAlign w:val="superscript"/>
          <w:lang w:val="en-AU" w:eastAsia="en-AU"/>
        </w:rPr>
        <w:footnoteReference w:id="10"/>
      </w:r>
      <w:r w:rsidR="00DB55A2" w:rsidRPr="00C858CF">
        <w:rPr>
          <w:sz w:val="24"/>
          <w:szCs w:val="24"/>
          <w:lang w:val="en-AU" w:eastAsia="en-AU"/>
        </w:rPr>
        <w:t xml:space="preserve"> transport; and</w:t>
      </w:r>
    </w:p>
    <w:p w14:paraId="775828FE" w14:textId="77777777" w:rsidR="006720C8" w:rsidRPr="00C858CF" w:rsidRDefault="006720C8" w:rsidP="002662A3">
      <w:pPr>
        <w:widowControl/>
        <w:tabs>
          <w:tab w:val="left" w:pos="2835"/>
        </w:tabs>
        <w:autoSpaceDE/>
        <w:autoSpaceDN/>
        <w:snapToGrid w:val="0"/>
        <w:ind w:left="3402" w:hanging="567"/>
        <w:jc w:val="both"/>
        <w:rPr>
          <w:sz w:val="24"/>
          <w:szCs w:val="24"/>
          <w:lang w:val="en-AU" w:eastAsia="en-AU"/>
        </w:rPr>
      </w:pPr>
    </w:p>
    <w:p w14:paraId="0C298719" w14:textId="49F59EFF" w:rsidR="006720C8" w:rsidRPr="00C858CF" w:rsidRDefault="007A5CEA" w:rsidP="00BF469A">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DB55A2" w:rsidRPr="00C858CF">
        <w:rPr>
          <w:sz w:val="24"/>
          <w:szCs w:val="24"/>
          <w:lang w:val="en-AU" w:eastAsia="en-AU"/>
        </w:rPr>
        <w:t xml:space="preserve">provision of certain port services (pilotage; anchorage, berth and berthing services; towing and tug assistance; provisioning, fuelling and watering; garbage collecting and ballast waste disposal; port captain’s services; navigation aids; shore-based operational services essential to ship operation, including communications, water and electrical supplies; and emergency repair facilities). However, no measures shall be applied which deny </w:t>
      </w:r>
      <w:r w:rsidR="00B85FED" w:rsidRPr="00C858CF">
        <w:rPr>
          <w:sz w:val="24"/>
          <w:szCs w:val="24"/>
          <w:lang w:val="en-AU" w:eastAsia="en-AU"/>
        </w:rPr>
        <w:t xml:space="preserve">Australian </w:t>
      </w:r>
      <w:r w:rsidR="00DB55A2" w:rsidRPr="00C858CF">
        <w:rPr>
          <w:sz w:val="24"/>
          <w:szCs w:val="24"/>
          <w:lang w:val="en-AU" w:eastAsia="en-AU"/>
        </w:rPr>
        <w:t>maritime transport service suppliers reasonable and non-discriminatory access to the above port services.</w:t>
      </w:r>
    </w:p>
    <w:p w14:paraId="30307012" w14:textId="77777777" w:rsidR="006720C8" w:rsidRPr="00C858CF" w:rsidRDefault="006720C8" w:rsidP="00C93F5E">
      <w:pPr>
        <w:pStyle w:val="BodyText"/>
        <w:tabs>
          <w:tab w:val="left" w:pos="2835"/>
        </w:tabs>
        <w:rPr>
          <w:sz w:val="20"/>
        </w:rPr>
      </w:pPr>
    </w:p>
    <w:p w14:paraId="4D483FE6" w14:textId="77777777" w:rsidR="006720C8" w:rsidRPr="00C858CF" w:rsidRDefault="006720C8" w:rsidP="00C93F5E">
      <w:pPr>
        <w:pStyle w:val="BodyText"/>
        <w:tabs>
          <w:tab w:val="left" w:pos="2835"/>
        </w:tabs>
        <w:rPr>
          <w:sz w:val="20"/>
        </w:rPr>
      </w:pPr>
    </w:p>
    <w:p w14:paraId="67C840D4" w14:textId="77777777" w:rsidR="006720C8" w:rsidRPr="00C858CF" w:rsidRDefault="006720C8" w:rsidP="00C93F5E">
      <w:pPr>
        <w:pStyle w:val="BodyText"/>
        <w:tabs>
          <w:tab w:val="left" w:pos="2835"/>
        </w:tabs>
        <w:rPr>
          <w:sz w:val="20"/>
        </w:rPr>
      </w:pPr>
    </w:p>
    <w:p w14:paraId="086C02E6" w14:textId="77777777" w:rsidR="006720C8" w:rsidRPr="00C858CF" w:rsidRDefault="006720C8" w:rsidP="00C93F5E">
      <w:pPr>
        <w:pStyle w:val="BodyText"/>
        <w:tabs>
          <w:tab w:val="left" w:pos="2835"/>
        </w:tabs>
        <w:rPr>
          <w:sz w:val="20"/>
        </w:rPr>
      </w:pPr>
    </w:p>
    <w:p w14:paraId="32B7EB07" w14:textId="77777777" w:rsidR="006720C8" w:rsidRPr="00C858CF" w:rsidRDefault="006720C8" w:rsidP="00C93F5E">
      <w:pPr>
        <w:pStyle w:val="BodyText"/>
        <w:tabs>
          <w:tab w:val="left" w:pos="2835"/>
        </w:tabs>
        <w:rPr>
          <w:sz w:val="20"/>
        </w:rPr>
      </w:pPr>
    </w:p>
    <w:p w14:paraId="54C02B3B" w14:textId="77777777" w:rsidR="006720C8" w:rsidRPr="00C858CF" w:rsidRDefault="006720C8" w:rsidP="00C93F5E">
      <w:pPr>
        <w:tabs>
          <w:tab w:val="left" w:pos="2835"/>
        </w:tabs>
        <w:jc w:val="both"/>
        <w:rPr>
          <w:sz w:val="20"/>
        </w:rPr>
        <w:sectPr w:rsidR="006720C8" w:rsidRPr="00C858CF" w:rsidSect="00A37E4C">
          <w:pgSz w:w="11910" w:h="16840"/>
          <w:pgMar w:top="2268" w:right="1701" w:bottom="1701" w:left="1701" w:header="716" w:footer="641" w:gutter="0"/>
          <w:cols w:space="720"/>
          <w:docGrid w:linePitch="299"/>
        </w:sectPr>
      </w:pPr>
    </w:p>
    <w:p w14:paraId="2C2404FB" w14:textId="4A7DA7CF" w:rsidR="006720C8" w:rsidRPr="00C858CF" w:rsidRDefault="00DB55A2" w:rsidP="00C93F5E">
      <w:pPr>
        <w:pStyle w:val="BodyText"/>
        <w:tabs>
          <w:tab w:val="left" w:pos="2835"/>
        </w:tabs>
        <w:rPr>
          <w:b/>
        </w:rPr>
      </w:pPr>
      <w:r w:rsidRPr="00C858CF">
        <w:rPr>
          <w:b/>
          <w:u w:val="single"/>
        </w:rPr>
        <w:lastRenderedPageBreak/>
        <w:t>II-HKC-</w:t>
      </w:r>
      <w:r w:rsidR="00F77C5F" w:rsidRPr="00C858CF">
        <w:rPr>
          <w:b/>
          <w:u w:val="single"/>
        </w:rPr>
        <w:t>23</w:t>
      </w:r>
    </w:p>
    <w:p w14:paraId="7CDFCFBF" w14:textId="77777777" w:rsidR="006720C8" w:rsidRPr="00C858CF" w:rsidRDefault="006720C8" w:rsidP="00C93F5E">
      <w:pPr>
        <w:pStyle w:val="BodyText"/>
        <w:tabs>
          <w:tab w:val="left" w:pos="2835"/>
        </w:tabs>
        <w:rPr>
          <w:sz w:val="16"/>
        </w:rPr>
      </w:pPr>
    </w:p>
    <w:p w14:paraId="3131C5ED" w14:textId="77777777" w:rsidR="006720C8" w:rsidRPr="00C858CF" w:rsidRDefault="00DB55A2" w:rsidP="00C93F5E">
      <w:pPr>
        <w:tabs>
          <w:tab w:val="left" w:pos="2835"/>
        </w:tabs>
        <w:rPr>
          <w:sz w:val="24"/>
        </w:rPr>
      </w:pPr>
      <w:r w:rsidRPr="00C858CF">
        <w:rPr>
          <w:b/>
          <w:sz w:val="24"/>
        </w:rPr>
        <w:t>Sector</w:t>
      </w:r>
      <w:r w:rsidRPr="00C858CF">
        <w:rPr>
          <w:b/>
          <w:sz w:val="24"/>
        </w:rPr>
        <w:tab/>
      </w:r>
      <w:r w:rsidR="009C2A2E" w:rsidRPr="00C858CF">
        <w:rPr>
          <w:sz w:val="24"/>
          <w:szCs w:val="24"/>
        </w:rPr>
        <w:t>TRANSPORT SERVICES</w:t>
      </w:r>
    </w:p>
    <w:p w14:paraId="5D82F288" w14:textId="77777777" w:rsidR="006720C8" w:rsidRPr="00C858CF" w:rsidRDefault="00094AB7" w:rsidP="00C93F5E">
      <w:pPr>
        <w:tabs>
          <w:tab w:val="left" w:pos="2835"/>
        </w:tabs>
        <w:rPr>
          <w:sz w:val="24"/>
        </w:rPr>
      </w:pPr>
      <w:r w:rsidRPr="00C858CF">
        <w:rPr>
          <w:sz w:val="24"/>
        </w:rPr>
        <w:tab/>
      </w:r>
      <w:r w:rsidR="00DB55A2" w:rsidRPr="00C858CF">
        <w:rPr>
          <w:sz w:val="24"/>
        </w:rPr>
        <w:t xml:space="preserve">Internal </w:t>
      </w:r>
      <w:r w:rsidR="00DB55A2" w:rsidRPr="00C858CF">
        <w:rPr>
          <w:spacing w:val="-3"/>
          <w:sz w:val="24"/>
        </w:rPr>
        <w:t>Waterways</w:t>
      </w:r>
      <w:r w:rsidR="00DB55A2" w:rsidRPr="00C858CF">
        <w:rPr>
          <w:spacing w:val="-19"/>
          <w:sz w:val="24"/>
        </w:rPr>
        <w:t xml:space="preserve"> </w:t>
      </w:r>
      <w:r w:rsidR="00DB55A2" w:rsidRPr="00C858CF">
        <w:rPr>
          <w:sz w:val="24"/>
        </w:rPr>
        <w:t>Transport</w:t>
      </w:r>
    </w:p>
    <w:p w14:paraId="039F38A8" w14:textId="77777777" w:rsidR="006720C8" w:rsidRPr="00C858CF" w:rsidRDefault="00094AB7" w:rsidP="00C93F5E">
      <w:pPr>
        <w:tabs>
          <w:tab w:val="left" w:pos="2835"/>
        </w:tabs>
        <w:rPr>
          <w:sz w:val="24"/>
        </w:rPr>
      </w:pPr>
      <w:r w:rsidRPr="00C858CF">
        <w:rPr>
          <w:sz w:val="24"/>
        </w:rPr>
        <w:tab/>
      </w:r>
      <w:r w:rsidR="00DB55A2" w:rsidRPr="00C858CF">
        <w:rPr>
          <w:sz w:val="24"/>
        </w:rPr>
        <w:t>Space</w:t>
      </w:r>
      <w:r w:rsidR="00DB55A2" w:rsidRPr="00C858CF">
        <w:rPr>
          <w:spacing w:val="-16"/>
          <w:sz w:val="24"/>
        </w:rPr>
        <w:t xml:space="preserve"> </w:t>
      </w:r>
      <w:r w:rsidR="00DB55A2" w:rsidRPr="00C858CF">
        <w:rPr>
          <w:sz w:val="24"/>
        </w:rPr>
        <w:t>Transport</w:t>
      </w:r>
    </w:p>
    <w:p w14:paraId="0E4D3211" w14:textId="610F0E0E" w:rsidR="006720C8" w:rsidRPr="00C858CF" w:rsidRDefault="00094AB7" w:rsidP="00C93F5E">
      <w:pPr>
        <w:tabs>
          <w:tab w:val="left" w:pos="2835"/>
        </w:tabs>
        <w:rPr>
          <w:sz w:val="24"/>
        </w:rPr>
      </w:pPr>
      <w:r w:rsidRPr="00C858CF">
        <w:rPr>
          <w:sz w:val="24"/>
        </w:rPr>
        <w:tab/>
      </w:r>
      <w:r w:rsidR="00DB55A2" w:rsidRPr="00C858CF">
        <w:rPr>
          <w:sz w:val="24"/>
        </w:rPr>
        <w:t>Other Transport</w:t>
      </w:r>
      <w:r w:rsidR="00DB55A2" w:rsidRPr="00C858CF">
        <w:rPr>
          <w:spacing w:val="-16"/>
          <w:sz w:val="24"/>
        </w:rPr>
        <w:t xml:space="preserve"> </w:t>
      </w:r>
      <w:r w:rsidR="00DB55A2" w:rsidRPr="00C858CF">
        <w:rPr>
          <w:sz w:val="24"/>
        </w:rPr>
        <w:t>Services</w:t>
      </w:r>
      <w:r w:rsidR="00B85FED" w:rsidRPr="00C858CF">
        <w:rPr>
          <w:rStyle w:val="FootnoteReference"/>
        </w:rPr>
        <w:footnoteReference w:id="11"/>
      </w:r>
    </w:p>
    <w:p w14:paraId="42867005" w14:textId="77777777" w:rsidR="006720C8" w:rsidRPr="00C858CF" w:rsidRDefault="006720C8" w:rsidP="00C93F5E">
      <w:pPr>
        <w:pStyle w:val="BodyText"/>
        <w:tabs>
          <w:tab w:val="left" w:pos="2835"/>
        </w:tabs>
      </w:pPr>
    </w:p>
    <w:p w14:paraId="3A845259" w14:textId="77777777" w:rsidR="006720C8" w:rsidRPr="00C858CF" w:rsidRDefault="00DB55A2" w:rsidP="00C93F5E">
      <w:pPr>
        <w:pStyle w:val="Heading1"/>
        <w:tabs>
          <w:tab w:val="left" w:pos="2835"/>
        </w:tabs>
        <w:ind w:left="0"/>
      </w:pPr>
      <w:r w:rsidRPr="00C858CF">
        <w:t>Industry Classification</w:t>
      </w:r>
    </w:p>
    <w:p w14:paraId="0157F4B5" w14:textId="77777777" w:rsidR="006720C8" w:rsidRPr="00C858CF" w:rsidRDefault="006720C8" w:rsidP="00C93F5E">
      <w:pPr>
        <w:pStyle w:val="BodyText"/>
        <w:tabs>
          <w:tab w:val="left" w:pos="2835"/>
        </w:tabs>
        <w:rPr>
          <w:b/>
        </w:rPr>
      </w:pPr>
    </w:p>
    <w:p w14:paraId="26536519" w14:textId="76C3EBEB"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685A4367" w14:textId="6D1E86AE" w:rsidR="006720C8" w:rsidRPr="00C858CF" w:rsidRDefault="00DB55A2" w:rsidP="002662A3">
      <w:pPr>
        <w:pStyle w:val="BodyText"/>
        <w:tabs>
          <w:tab w:val="left" w:pos="2835"/>
        </w:tabs>
        <w:ind w:leftChars="1284" w:left="2832" w:hangingChars="3" w:hanging="7"/>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69D8AB28" w14:textId="52B6493C" w:rsidR="00AC5BF2" w:rsidRPr="00C858CF" w:rsidRDefault="00623345" w:rsidP="002662A3">
      <w:pPr>
        <w:pStyle w:val="BodyText"/>
        <w:tabs>
          <w:tab w:val="left" w:pos="2835"/>
        </w:tabs>
        <w:ind w:leftChars="1284" w:left="2832" w:hangingChars="3" w:hanging="7"/>
      </w:pPr>
      <w:r w:rsidRPr="00C858CF">
        <w:t>Local Presence</w:t>
      </w:r>
      <w:r w:rsidR="00F53E02" w:rsidRPr="00C858CF">
        <w:t xml:space="preserve"> (Article 7.5)</w:t>
      </w:r>
    </w:p>
    <w:p w14:paraId="382B12DF" w14:textId="0A866673" w:rsidR="00623345" w:rsidRPr="00C858CF" w:rsidRDefault="00623345" w:rsidP="002662A3">
      <w:pPr>
        <w:pStyle w:val="BodyText"/>
        <w:tabs>
          <w:tab w:val="left" w:pos="2835"/>
        </w:tabs>
        <w:ind w:leftChars="1284" w:left="2832" w:hangingChars="3" w:hanging="7"/>
      </w:pPr>
      <w:r w:rsidRPr="00C858CF">
        <w:t xml:space="preserve">Performance Requirements </w:t>
      </w:r>
      <w:r w:rsidR="00F53E02" w:rsidRPr="00C858CF">
        <w:t>(Article 12.6)</w:t>
      </w:r>
    </w:p>
    <w:p w14:paraId="677FB9B8" w14:textId="5E0EE029" w:rsidR="00AC5BF2" w:rsidRPr="00C858CF" w:rsidRDefault="00623345" w:rsidP="002662A3">
      <w:pPr>
        <w:pStyle w:val="BodyText"/>
        <w:tabs>
          <w:tab w:val="left" w:pos="2835"/>
        </w:tabs>
        <w:ind w:leftChars="1284" w:left="2832" w:hangingChars="3" w:hanging="7"/>
      </w:pPr>
      <w:r w:rsidRPr="00C858CF">
        <w:t>Senior Management and Boards of Directors</w:t>
      </w:r>
      <w:r w:rsidR="00F53E02" w:rsidRPr="00C858CF">
        <w:t xml:space="preserve"> (Article 12.7)</w:t>
      </w:r>
    </w:p>
    <w:p w14:paraId="2A04B757" w14:textId="77777777" w:rsidR="006720C8" w:rsidRPr="00C858CF" w:rsidRDefault="006720C8" w:rsidP="00C93F5E">
      <w:pPr>
        <w:pStyle w:val="BodyText"/>
        <w:tabs>
          <w:tab w:val="left" w:pos="2835"/>
        </w:tabs>
      </w:pPr>
    </w:p>
    <w:p w14:paraId="11FA42E0"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48E43CAD" w14:textId="77777777" w:rsidR="00934FC5" w:rsidRPr="00C858CF" w:rsidRDefault="00934FC5" w:rsidP="00C93F5E">
      <w:pPr>
        <w:pStyle w:val="BodyText"/>
        <w:tabs>
          <w:tab w:val="left" w:pos="2835"/>
        </w:tabs>
      </w:pPr>
    </w:p>
    <w:p w14:paraId="76F8A69D" w14:textId="77777777" w:rsidR="006720C8" w:rsidRPr="00C858CF" w:rsidRDefault="007D6CCC" w:rsidP="002662A3">
      <w:pPr>
        <w:pStyle w:val="BodyText"/>
        <w:tabs>
          <w:tab w:val="left" w:pos="2835"/>
        </w:tabs>
        <w:ind w:left="2835"/>
        <w:jc w:val="both"/>
      </w:pPr>
      <w:r w:rsidRPr="00C858CF">
        <w:t xml:space="preserve">For trade in services, </w:t>
      </w:r>
      <w:r w:rsidR="00DB55A2" w:rsidRPr="00C858CF">
        <w:t>Hong Kong, China reserves the right to adopt or maintain</w:t>
      </w:r>
      <w:r w:rsidR="0088528B" w:rsidRPr="00C858CF">
        <w:t xml:space="preserve"> </w:t>
      </w:r>
      <w:r w:rsidR="00DB55A2" w:rsidRPr="00C858CF">
        <w:t>any measure with respect to the services as set out above.</w:t>
      </w:r>
    </w:p>
    <w:p w14:paraId="3C1CD936" w14:textId="77777777" w:rsidR="006720C8" w:rsidRPr="00C858CF" w:rsidRDefault="006720C8" w:rsidP="00C93F5E">
      <w:pPr>
        <w:pStyle w:val="BodyText"/>
        <w:tabs>
          <w:tab w:val="left" w:pos="2835"/>
        </w:tabs>
        <w:rPr>
          <w:sz w:val="26"/>
        </w:rPr>
      </w:pPr>
    </w:p>
    <w:p w14:paraId="39C5AFFA" w14:textId="77777777" w:rsidR="006720C8" w:rsidRPr="00C858CF" w:rsidRDefault="006720C8" w:rsidP="00C93F5E">
      <w:pPr>
        <w:pStyle w:val="BodyText"/>
        <w:tabs>
          <w:tab w:val="left" w:pos="2835"/>
        </w:tabs>
        <w:jc w:val="both"/>
        <w:rPr>
          <w:sz w:val="22"/>
        </w:rPr>
      </w:pPr>
    </w:p>
    <w:p w14:paraId="2729C271" w14:textId="5DDF4AE6" w:rsidR="00690D72" w:rsidRPr="00C858CF" w:rsidRDefault="00690D72" w:rsidP="00C93F5E">
      <w:pPr>
        <w:pStyle w:val="BodyText"/>
        <w:tabs>
          <w:tab w:val="left" w:pos="2835"/>
        </w:tabs>
        <w:ind w:right="213"/>
        <w:jc w:val="both"/>
      </w:pPr>
    </w:p>
    <w:p w14:paraId="08154391" w14:textId="77777777" w:rsidR="00690D72" w:rsidRPr="00C858CF" w:rsidRDefault="00690D72" w:rsidP="00C93F5E">
      <w:pPr>
        <w:tabs>
          <w:tab w:val="left" w:pos="2835"/>
        </w:tabs>
        <w:rPr>
          <w:lang w:val="en-AU"/>
        </w:rPr>
        <w:sectPr w:rsidR="00690D72" w:rsidRPr="00C858CF" w:rsidSect="00A37E4C">
          <w:pgSz w:w="11910" w:h="16840"/>
          <w:pgMar w:top="2268" w:right="1701" w:bottom="1701" w:left="1701" w:header="716" w:footer="641" w:gutter="0"/>
          <w:cols w:space="720"/>
          <w:docGrid w:linePitch="299"/>
        </w:sectPr>
      </w:pPr>
    </w:p>
    <w:p w14:paraId="1D7E1EE8" w14:textId="629E84B6" w:rsidR="006720C8" w:rsidRPr="00C858CF" w:rsidRDefault="00DB55A2" w:rsidP="00C93F5E">
      <w:pPr>
        <w:pStyle w:val="BodyText"/>
        <w:tabs>
          <w:tab w:val="left" w:pos="2835"/>
        </w:tabs>
        <w:rPr>
          <w:b/>
        </w:rPr>
      </w:pPr>
      <w:r w:rsidRPr="00C858CF">
        <w:rPr>
          <w:b/>
          <w:u w:val="single"/>
        </w:rPr>
        <w:lastRenderedPageBreak/>
        <w:t>II-HKC-</w:t>
      </w:r>
      <w:r w:rsidR="00F77C5F" w:rsidRPr="00C858CF">
        <w:rPr>
          <w:b/>
          <w:u w:val="single"/>
        </w:rPr>
        <w:t>24</w:t>
      </w:r>
    </w:p>
    <w:p w14:paraId="0A747BE2" w14:textId="77777777" w:rsidR="006720C8" w:rsidRPr="00C858CF" w:rsidRDefault="006720C8" w:rsidP="00C93F5E">
      <w:pPr>
        <w:pStyle w:val="BodyText"/>
        <w:tabs>
          <w:tab w:val="left" w:pos="2835"/>
        </w:tabs>
        <w:rPr>
          <w:sz w:val="16"/>
        </w:rPr>
      </w:pPr>
    </w:p>
    <w:p w14:paraId="31C13929" w14:textId="77777777" w:rsidR="006720C8" w:rsidRPr="00C858CF" w:rsidRDefault="00DB55A2" w:rsidP="00C93F5E">
      <w:pPr>
        <w:tabs>
          <w:tab w:val="left" w:pos="2835"/>
        </w:tabs>
        <w:rPr>
          <w:sz w:val="24"/>
        </w:rPr>
      </w:pPr>
      <w:r w:rsidRPr="00C858CF">
        <w:rPr>
          <w:b/>
          <w:sz w:val="24"/>
        </w:rPr>
        <w:t>Sector</w:t>
      </w:r>
      <w:r w:rsidRPr="00C858CF">
        <w:rPr>
          <w:b/>
          <w:sz w:val="24"/>
        </w:rPr>
        <w:tab/>
      </w:r>
      <w:r w:rsidR="009C2A2E" w:rsidRPr="00C858CF">
        <w:rPr>
          <w:sz w:val="24"/>
          <w:szCs w:val="24"/>
        </w:rPr>
        <w:t>TRANSPORT SERVICES</w:t>
      </w:r>
    </w:p>
    <w:p w14:paraId="5CBAAC3D" w14:textId="77777777" w:rsidR="006720C8" w:rsidRPr="00C858CF" w:rsidRDefault="00DB55A2" w:rsidP="002662A3">
      <w:pPr>
        <w:pStyle w:val="BodyText"/>
        <w:tabs>
          <w:tab w:val="left" w:pos="2835"/>
        </w:tabs>
        <w:ind w:left="2835" w:right="213"/>
      </w:pPr>
      <w:r w:rsidRPr="00C858CF">
        <w:t xml:space="preserve">Air Transport Services or </w:t>
      </w:r>
      <w:r w:rsidR="00A87391" w:rsidRPr="00C858CF">
        <w:t>r</w:t>
      </w:r>
      <w:r w:rsidRPr="00C858CF">
        <w:t xml:space="preserve">elated </w:t>
      </w:r>
      <w:r w:rsidR="00A87391" w:rsidRPr="00C858CF">
        <w:t>s</w:t>
      </w:r>
      <w:r w:rsidRPr="00C858CF">
        <w:t xml:space="preserve">ervices in </w:t>
      </w:r>
      <w:r w:rsidR="00A87391" w:rsidRPr="00C858CF">
        <w:t>s</w:t>
      </w:r>
      <w:r w:rsidRPr="00C858CF">
        <w:t xml:space="preserve">upport of </w:t>
      </w:r>
      <w:r w:rsidR="00A87391" w:rsidRPr="00C858CF">
        <w:t>a</w:t>
      </w:r>
      <w:r w:rsidRPr="00C858CF">
        <w:t xml:space="preserve">ir </w:t>
      </w:r>
      <w:r w:rsidR="00A87391" w:rsidRPr="00C858CF">
        <w:t>s</w:t>
      </w:r>
      <w:r w:rsidRPr="00C858CF">
        <w:t>ervices</w:t>
      </w:r>
    </w:p>
    <w:p w14:paraId="006E91E8" w14:textId="77777777" w:rsidR="006720C8" w:rsidRPr="00C858CF" w:rsidRDefault="006720C8" w:rsidP="00C93F5E">
      <w:pPr>
        <w:pStyle w:val="BodyText"/>
        <w:tabs>
          <w:tab w:val="left" w:pos="2835"/>
        </w:tabs>
      </w:pPr>
    </w:p>
    <w:p w14:paraId="2CE01A6B" w14:textId="77777777" w:rsidR="006720C8" w:rsidRPr="00C858CF" w:rsidRDefault="00DB55A2" w:rsidP="00C93F5E">
      <w:pPr>
        <w:pStyle w:val="Heading1"/>
        <w:tabs>
          <w:tab w:val="left" w:pos="2835"/>
        </w:tabs>
        <w:ind w:left="0"/>
      </w:pPr>
      <w:r w:rsidRPr="00C858CF">
        <w:t>Industry Classification</w:t>
      </w:r>
    </w:p>
    <w:p w14:paraId="2C624A00" w14:textId="77777777" w:rsidR="006720C8" w:rsidRPr="00C858CF" w:rsidRDefault="006720C8" w:rsidP="00C93F5E">
      <w:pPr>
        <w:pStyle w:val="BodyText"/>
        <w:tabs>
          <w:tab w:val="left" w:pos="2835"/>
        </w:tabs>
        <w:rPr>
          <w:b/>
          <w:sz w:val="23"/>
        </w:rPr>
      </w:pPr>
    </w:p>
    <w:p w14:paraId="51BD99C9" w14:textId="034527E2"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71C1838E" w14:textId="4A272A28" w:rsidR="006720C8" w:rsidRPr="00C858CF" w:rsidRDefault="00DB55A2" w:rsidP="002662A3">
      <w:pPr>
        <w:pStyle w:val="BodyText"/>
        <w:tabs>
          <w:tab w:val="left" w:pos="8505"/>
        </w:tabs>
        <w:ind w:leftChars="1284" w:left="2832" w:hangingChars="3" w:hanging="7"/>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27E0C457" w14:textId="6F1B6F36" w:rsidR="006B6749" w:rsidRPr="00C858CF" w:rsidRDefault="006B6749" w:rsidP="002662A3">
      <w:pPr>
        <w:pStyle w:val="BodyText"/>
        <w:tabs>
          <w:tab w:val="left" w:pos="8505"/>
        </w:tabs>
        <w:ind w:leftChars="1284" w:left="2832" w:hangingChars="3" w:hanging="7"/>
      </w:pPr>
      <w:r w:rsidRPr="00C858CF">
        <w:t xml:space="preserve">Local Presence </w:t>
      </w:r>
      <w:r w:rsidR="00F53E02" w:rsidRPr="00C858CF">
        <w:t>(Article 7.5)</w:t>
      </w:r>
    </w:p>
    <w:p w14:paraId="74D90ADB" w14:textId="7DE074D4" w:rsidR="00DB3454" w:rsidRPr="00C858CF" w:rsidRDefault="00DB3454" w:rsidP="002662A3">
      <w:pPr>
        <w:pStyle w:val="BodyText"/>
        <w:tabs>
          <w:tab w:val="left" w:pos="8505"/>
        </w:tabs>
        <w:ind w:leftChars="1284" w:left="2832" w:hangingChars="3" w:hanging="7"/>
      </w:pPr>
      <w:r w:rsidRPr="00C858CF">
        <w:t>Most-Favoured</w:t>
      </w:r>
      <w:r w:rsidR="00BE0815" w:rsidRPr="00C858CF">
        <w:t>-</w:t>
      </w:r>
      <w:r w:rsidRPr="00C858CF">
        <w:t xml:space="preserve">Nation Treatment </w:t>
      </w:r>
      <w:r w:rsidR="00813130" w:rsidRPr="00C858CF">
        <w:t>(Article</w:t>
      </w:r>
      <w:r w:rsidR="00A10247" w:rsidRPr="00C858CF">
        <w:t>s</w:t>
      </w:r>
      <w:r w:rsidR="00813130" w:rsidRPr="00C858CF">
        <w:t xml:space="preserve"> 7.6 and 12.5)</w:t>
      </w:r>
    </w:p>
    <w:p w14:paraId="458257D0" w14:textId="3BECC54F" w:rsidR="006B6749" w:rsidRPr="00C858CF" w:rsidRDefault="006B6749" w:rsidP="002662A3">
      <w:pPr>
        <w:pStyle w:val="BodyText"/>
        <w:tabs>
          <w:tab w:val="left" w:pos="8505"/>
        </w:tabs>
        <w:ind w:leftChars="1284" w:left="2832" w:hangingChars="3" w:hanging="7"/>
      </w:pPr>
      <w:r w:rsidRPr="00C858CF">
        <w:t>Performance Requirements</w:t>
      </w:r>
      <w:r w:rsidR="00F53E02" w:rsidRPr="00C858CF">
        <w:t xml:space="preserve"> (Article 12.6)</w:t>
      </w:r>
    </w:p>
    <w:p w14:paraId="346FA1E7" w14:textId="76C4708B" w:rsidR="006720C8" w:rsidRPr="00C858CF" w:rsidRDefault="006B6749" w:rsidP="002662A3">
      <w:pPr>
        <w:pStyle w:val="BodyText"/>
        <w:tabs>
          <w:tab w:val="left" w:pos="8505"/>
        </w:tabs>
        <w:ind w:leftChars="1284" w:left="2832" w:hangingChars="3" w:hanging="7"/>
      </w:pPr>
      <w:r w:rsidRPr="00C858CF">
        <w:t>Senior Management and Boards of Directors</w:t>
      </w:r>
      <w:r w:rsidR="00F53E02" w:rsidRPr="00C858CF">
        <w:t xml:space="preserve"> (Article 12.7)</w:t>
      </w:r>
    </w:p>
    <w:p w14:paraId="39A2DE81" w14:textId="77777777" w:rsidR="00AC5BF2" w:rsidRPr="00C858CF" w:rsidRDefault="00AC5BF2" w:rsidP="00C93F5E">
      <w:pPr>
        <w:pStyle w:val="BodyText"/>
        <w:tabs>
          <w:tab w:val="left" w:pos="2835"/>
        </w:tabs>
      </w:pPr>
    </w:p>
    <w:p w14:paraId="383ECE8F"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5C8719AA" w14:textId="77777777" w:rsidR="00934FC5" w:rsidRPr="00C858CF" w:rsidRDefault="00934FC5" w:rsidP="00C93F5E">
      <w:pPr>
        <w:pStyle w:val="BodyText"/>
        <w:tabs>
          <w:tab w:val="left" w:pos="2835"/>
        </w:tabs>
      </w:pPr>
    </w:p>
    <w:p w14:paraId="45F0872B" w14:textId="77777777" w:rsidR="006B6749" w:rsidRPr="00C858CF" w:rsidRDefault="00934FC5" w:rsidP="00C93F5E">
      <w:pPr>
        <w:pStyle w:val="BodyText"/>
        <w:tabs>
          <w:tab w:val="left" w:pos="2835"/>
        </w:tabs>
        <w:ind w:leftChars="45" w:left="2833" w:hangingChars="1139" w:hanging="2734"/>
        <w:jc w:val="both"/>
      </w:pPr>
      <w:r w:rsidRPr="00C858CF">
        <w:tab/>
      </w:r>
      <w:r w:rsidR="005A5098" w:rsidRPr="00C858CF">
        <w:t xml:space="preserve">For trade in services, </w:t>
      </w:r>
      <w:r w:rsidR="00DB55A2" w:rsidRPr="00C858CF">
        <w:t>Hong Kong, China reserves the right to adopt or maintain</w:t>
      </w:r>
      <w:r w:rsidR="005A5098" w:rsidRPr="00C858CF">
        <w:t xml:space="preserve"> </w:t>
      </w:r>
      <w:r w:rsidR="00DB55A2" w:rsidRPr="00C858CF">
        <w:t>any measure with respect to</w:t>
      </w:r>
      <w:r w:rsidR="006B6749" w:rsidRPr="00C858CF">
        <w:rPr>
          <w:rFonts w:hint="eastAsia"/>
        </w:rPr>
        <w:t xml:space="preserve"> </w:t>
      </w:r>
      <w:r w:rsidR="00317C09" w:rsidRPr="00C858CF">
        <w:t>A</w:t>
      </w:r>
      <w:r w:rsidR="006B6749" w:rsidRPr="00C858CF">
        <w:t xml:space="preserve">ir </w:t>
      </w:r>
      <w:r w:rsidR="00317C09" w:rsidRPr="00C858CF">
        <w:t>T</w:t>
      </w:r>
      <w:r w:rsidR="006B6749" w:rsidRPr="00C858CF">
        <w:t xml:space="preserve">ransport </w:t>
      </w:r>
      <w:r w:rsidR="00317C09" w:rsidRPr="00C858CF">
        <w:t>S</w:t>
      </w:r>
      <w:r w:rsidR="006B6749" w:rsidRPr="00C858CF">
        <w:t xml:space="preserve">ervices or </w:t>
      </w:r>
      <w:r w:rsidR="006B6749" w:rsidRPr="00C858CF">
        <w:rPr>
          <w:rFonts w:hint="eastAsia"/>
        </w:rPr>
        <w:t>r</w:t>
      </w:r>
      <w:r w:rsidR="006B6749" w:rsidRPr="00C858CF">
        <w:t xml:space="preserve">elated </w:t>
      </w:r>
      <w:r w:rsidR="006B6749" w:rsidRPr="00C858CF">
        <w:rPr>
          <w:rFonts w:hint="eastAsia"/>
        </w:rPr>
        <w:t>s</w:t>
      </w:r>
      <w:r w:rsidR="006B6749" w:rsidRPr="00C858CF">
        <w:t xml:space="preserve">ervices in </w:t>
      </w:r>
      <w:r w:rsidR="006B6749" w:rsidRPr="00C858CF">
        <w:rPr>
          <w:rFonts w:hint="eastAsia"/>
        </w:rPr>
        <w:t>s</w:t>
      </w:r>
      <w:r w:rsidR="006B6749" w:rsidRPr="00C858CF">
        <w:t xml:space="preserve">upport of </w:t>
      </w:r>
      <w:r w:rsidR="006B6749" w:rsidRPr="00C858CF">
        <w:rPr>
          <w:rFonts w:hint="eastAsia"/>
        </w:rPr>
        <w:t>a</w:t>
      </w:r>
      <w:r w:rsidR="006B6749" w:rsidRPr="00C858CF">
        <w:t>ir services</w:t>
      </w:r>
      <w:r w:rsidR="006B6749" w:rsidRPr="00C858CF">
        <w:rPr>
          <w:rFonts w:hint="eastAsia"/>
        </w:rPr>
        <w:t>, except for:</w:t>
      </w:r>
    </w:p>
    <w:p w14:paraId="377E527D" w14:textId="77777777" w:rsidR="006B6749" w:rsidRPr="00C858CF" w:rsidRDefault="006B6749" w:rsidP="00C93F5E">
      <w:pPr>
        <w:tabs>
          <w:tab w:val="left" w:pos="2835"/>
        </w:tabs>
        <w:ind w:leftChars="1288" w:left="2834"/>
        <w:jc w:val="both"/>
        <w:rPr>
          <w:spacing w:val="-2"/>
          <w:sz w:val="24"/>
          <w:szCs w:val="24"/>
          <w:lang w:val="en-GB" w:eastAsia="zh-HK"/>
        </w:rPr>
      </w:pPr>
    </w:p>
    <w:p w14:paraId="042F6566" w14:textId="77777777" w:rsidR="006B6749"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6B6749" w:rsidRPr="00C858CF">
        <w:rPr>
          <w:rFonts w:hint="eastAsia"/>
          <w:sz w:val="24"/>
          <w:szCs w:val="24"/>
          <w:lang w:val="en-AU" w:eastAsia="en-AU"/>
        </w:rPr>
        <w:t>selling and marketing of air transport services;</w:t>
      </w:r>
    </w:p>
    <w:p w14:paraId="2951A152" w14:textId="77777777" w:rsidR="007A5CEA" w:rsidRPr="00C858CF" w:rsidRDefault="007A5CEA" w:rsidP="002662A3">
      <w:pPr>
        <w:widowControl/>
        <w:tabs>
          <w:tab w:val="left" w:pos="2835"/>
        </w:tabs>
        <w:autoSpaceDE/>
        <w:autoSpaceDN/>
        <w:snapToGrid w:val="0"/>
        <w:ind w:left="3402" w:hanging="567"/>
        <w:jc w:val="both"/>
        <w:rPr>
          <w:sz w:val="24"/>
          <w:szCs w:val="24"/>
          <w:lang w:val="en-AU" w:eastAsia="en-AU"/>
        </w:rPr>
      </w:pPr>
    </w:p>
    <w:p w14:paraId="3BA68129" w14:textId="77777777" w:rsidR="00BE3331"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6B6749" w:rsidRPr="00C858CF">
        <w:rPr>
          <w:rFonts w:hint="eastAsia"/>
          <w:sz w:val="24"/>
          <w:szCs w:val="24"/>
          <w:lang w:val="en-AU" w:eastAsia="en-AU"/>
        </w:rPr>
        <w:t>computer reservation system services</w:t>
      </w:r>
      <w:r w:rsidR="00BE3331" w:rsidRPr="00C858CF">
        <w:rPr>
          <w:sz w:val="24"/>
          <w:szCs w:val="24"/>
          <w:lang w:val="en-AU" w:eastAsia="en-AU"/>
        </w:rPr>
        <w:t xml:space="preserve">; </w:t>
      </w:r>
    </w:p>
    <w:p w14:paraId="7DB5C879" w14:textId="77777777" w:rsidR="007A5CEA" w:rsidRPr="00C858CF" w:rsidRDefault="007A5CEA" w:rsidP="002662A3">
      <w:pPr>
        <w:widowControl/>
        <w:tabs>
          <w:tab w:val="left" w:pos="2835"/>
        </w:tabs>
        <w:autoSpaceDE/>
        <w:autoSpaceDN/>
        <w:snapToGrid w:val="0"/>
        <w:ind w:left="3402" w:hanging="567"/>
        <w:jc w:val="both"/>
        <w:rPr>
          <w:sz w:val="24"/>
          <w:szCs w:val="24"/>
          <w:lang w:val="en-AU" w:eastAsia="en-AU"/>
        </w:rPr>
      </w:pPr>
    </w:p>
    <w:p w14:paraId="41D8CE35" w14:textId="77777777" w:rsidR="00051715"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BE3331" w:rsidRPr="00C858CF">
        <w:rPr>
          <w:sz w:val="24"/>
          <w:szCs w:val="24"/>
          <w:lang w:val="en-AU" w:eastAsia="en-AU"/>
        </w:rPr>
        <w:t>Mode</w:t>
      </w:r>
      <w:r w:rsidR="00051715" w:rsidRPr="00C858CF">
        <w:rPr>
          <w:sz w:val="24"/>
          <w:szCs w:val="24"/>
          <w:lang w:val="en-AU" w:eastAsia="en-AU"/>
        </w:rPr>
        <w:t>s 1 and</w:t>
      </w:r>
      <w:r w:rsidR="00BE3331" w:rsidRPr="00C858CF">
        <w:rPr>
          <w:sz w:val="24"/>
          <w:szCs w:val="24"/>
          <w:lang w:val="en-AU" w:eastAsia="en-AU"/>
        </w:rPr>
        <w:t xml:space="preserve"> 2 </w:t>
      </w:r>
      <w:r w:rsidR="002B339E" w:rsidRPr="00C858CF">
        <w:rPr>
          <w:sz w:val="24"/>
          <w:szCs w:val="24"/>
          <w:lang w:val="en-AU" w:eastAsia="en-AU"/>
        </w:rPr>
        <w:t>for</w:t>
      </w:r>
      <w:r w:rsidR="00BE3331" w:rsidRPr="00C858CF">
        <w:rPr>
          <w:sz w:val="24"/>
          <w:szCs w:val="24"/>
          <w:lang w:val="en-AU" w:eastAsia="en-AU"/>
        </w:rPr>
        <w:t xml:space="preserve"> flight training services under specialty air services</w:t>
      </w:r>
      <w:r w:rsidR="00051715" w:rsidRPr="00C858CF">
        <w:rPr>
          <w:sz w:val="24"/>
          <w:szCs w:val="24"/>
          <w:lang w:val="en-AU" w:eastAsia="en-AU"/>
        </w:rPr>
        <w:t>; except that Mode 1 does not include physical flight flying;</w:t>
      </w:r>
    </w:p>
    <w:p w14:paraId="356B91A9" w14:textId="77777777" w:rsidR="007A5CEA" w:rsidRPr="00C858CF" w:rsidRDefault="007A5CEA" w:rsidP="002662A3">
      <w:pPr>
        <w:widowControl/>
        <w:tabs>
          <w:tab w:val="left" w:pos="2835"/>
        </w:tabs>
        <w:autoSpaceDE/>
        <w:autoSpaceDN/>
        <w:snapToGrid w:val="0"/>
        <w:ind w:left="3402" w:hanging="567"/>
        <w:jc w:val="both"/>
        <w:rPr>
          <w:sz w:val="24"/>
          <w:szCs w:val="24"/>
          <w:lang w:val="en-AU" w:eastAsia="en-AU"/>
        </w:rPr>
      </w:pPr>
    </w:p>
    <w:p w14:paraId="7ABFC207" w14:textId="31946E20" w:rsidR="00051715"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(d)</w:t>
      </w:r>
      <w:r w:rsidRPr="00C858CF">
        <w:rPr>
          <w:sz w:val="24"/>
          <w:szCs w:val="24"/>
          <w:lang w:val="en-AU" w:eastAsia="en-AU"/>
        </w:rPr>
        <w:tab/>
      </w:r>
      <w:r w:rsidR="00051715" w:rsidRPr="00C858CF">
        <w:rPr>
          <w:sz w:val="24"/>
          <w:szCs w:val="24"/>
          <w:lang w:val="en-AU" w:eastAsia="en-AU"/>
        </w:rPr>
        <w:t xml:space="preserve">Modes 2 and 3 of airline representation services; except that with respect to Mode 3, airline representation services relating to passenger handling services are subject to the limitations as set out under </w:t>
      </w:r>
      <w:r w:rsidR="00B85FED" w:rsidRPr="00C858CF">
        <w:rPr>
          <w:sz w:val="24"/>
          <w:szCs w:val="24"/>
          <w:lang w:val="en-AU" w:eastAsia="en-AU"/>
        </w:rPr>
        <w:t xml:space="preserve">paragraph </w:t>
      </w:r>
      <w:r w:rsidR="00051715" w:rsidRPr="00C858CF">
        <w:rPr>
          <w:sz w:val="24"/>
          <w:szCs w:val="24"/>
          <w:lang w:val="en-AU" w:eastAsia="en-AU"/>
        </w:rPr>
        <w:t>(e) below;</w:t>
      </w:r>
    </w:p>
    <w:p w14:paraId="29838B3E" w14:textId="77777777" w:rsidR="007A5CEA" w:rsidRPr="00C858CF" w:rsidRDefault="007A5CEA" w:rsidP="00C93F5E">
      <w:pPr>
        <w:widowControl/>
        <w:tabs>
          <w:tab w:val="left" w:pos="2835"/>
        </w:tabs>
        <w:autoSpaceDE/>
        <w:autoSpaceDN/>
        <w:snapToGrid w:val="0"/>
        <w:jc w:val="both"/>
        <w:rPr>
          <w:sz w:val="24"/>
          <w:szCs w:val="24"/>
          <w:lang w:eastAsia="en-AU"/>
        </w:rPr>
      </w:pPr>
    </w:p>
    <w:p w14:paraId="36819760" w14:textId="77777777" w:rsidR="00051715" w:rsidRPr="00C858CF" w:rsidRDefault="007A5CEA"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(e)</w:t>
      </w:r>
      <w:r w:rsidRPr="00C858CF">
        <w:rPr>
          <w:sz w:val="24"/>
          <w:szCs w:val="24"/>
          <w:lang w:val="en-AU" w:eastAsia="en-AU"/>
        </w:rPr>
        <w:tab/>
      </w:r>
      <w:r w:rsidR="00051715" w:rsidRPr="00C858CF">
        <w:rPr>
          <w:sz w:val="24"/>
          <w:szCs w:val="24"/>
          <w:lang w:val="en-AU" w:eastAsia="en-AU"/>
        </w:rPr>
        <w:t>Modes 2 and 3 of passenger handling services</w:t>
      </w:r>
      <w:r w:rsidR="00051715" w:rsidRPr="00C858CF">
        <w:rPr>
          <w:vertAlign w:val="superscript"/>
          <w:lang w:val="en-AU" w:eastAsia="en-AU"/>
        </w:rPr>
        <w:footnoteReference w:id="12"/>
      </w:r>
      <w:r w:rsidR="00051715" w:rsidRPr="00C858CF">
        <w:rPr>
          <w:sz w:val="24"/>
          <w:szCs w:val="24"/>
          <w:lang w:val="en-AU" w:eastAsia="en-AU"/>
        </w:rPr>
        <w:t xml:space="preserve">; except that with respect to Mode 3: </w:t>
      </w:r>
    </w:p>
    <w:p w14:paraId="24990D27" w14:textId="0FD81EAE"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lastRenderedPageBreak/>
        <w:t>(i)</w:t>
      </w:r>
      <w:r w:rsidRPr="00C858CF">
        <w:rPr>
          <w:rFonts w:eastAsiaTheme="minorEastAsia"/>
          <w:spacing w:val="-2"/>
          <w:sz w:val="24"/>
          <w:szCs w:val="24"/>
          <w:lang w:eastAsia="zh-TW"/>
        </w:rPr>
        <w:tab/>
        <w:t>passenger handling permits may be granted to airlines or agents acting for airlines subject to land availability and the operational relationship of the permit applicant with the relevant airlines as well as reservation of autonomy by the Airport Authority to set a ceiling on the total number of Passenger Handling Permits at the Hong Kong International Airport based on review, from time to time, on the service demand and market sustainability, having regard to the optimi</w:t>
      </w:r>
      <w:r w:rsidR="00E43CC7" w:rsidRPr="00C858CF">
        <w:rPr>
          <w:rFonts w:eastAsiaTheme="minorEastAsia"/>
          <w:spacing w:val="-2"/>
          <w:sz w:val="24"/>
          <w:szCs w:val="24"/>
          <w:lang w:eastAsia="zh-TW"/>
        </w:rPr>
        <w:t>s</w:t>
      </w:r>
      <w:r w:rsidRPr="00C858CF">
        <w:rPr>
          <w:rFonts w:eastAsiaTheme="minorEastAsia"/>
          <w:spacing w:val="-2"/>
          <w:sz w:val="24"/>
          <w:szCs w:val="24"/>
          <w:lang w:eastAsia="zh-TW"/>
        </w:rPr>
        <w:t>ation of land usage and operation constraints;</w:t>
      </w:r>
    </w:p>
    <w:p w14:paraId="1E9A4B64" w14:textId="77777777" w:rsidR="009D528C" w:rsidRPr="00C858CF" w:rsidRDefault="009D528C"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p>
    <w:p w14:paraId="204AF3FA" w14:textId="77777777"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(ii)</w:t>
      </w:r>
      <w:r w:rsidRPr="00C858CF">
        <w:rPr>
          <w:rFonts w:eastAsiaTheme="minorEastAsia"/>
          <w:spacing w:val="-2"/>
          <w:sz w:val="24"/>
          <w:szCs w:val="24"/>
          <w:lang w:eastAsia="zh-TW"/>
        </w:rPr>
        <w:tab/>
        <w:t>permit holders are required to provide a local presence to keep close liaison with the Airport Authority and offer fast response in service monitoring and maintaining efficient day-to-day airport operations; and</w:t>
      </w:r>
    </w:p>
    <w:p w14:paraId="767E7D95" w14:textId="77777777" w:rsidR="009D528C" w:rsidRPr="00C858CF" w:rsidRDefault="009D528C"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p>
    <w:p w14:paraId="6DA4AD12" w14:textId="6ADD4580"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(iii)</w:t>
      </w:r>
      <w:r w:rsidRPr="00C858CF">
        <w:rPr>
          <w:rFonts w:eastAsiaTheme="minorEastAsia"/>
          <w:spacing w:val="-2"/>
          <w:sz w:val="24"/>
          <w:szCs w:val="24"/>
          <w:lang w:eastAsia="zh-TW"/>
        </w:rPr>
        <w:tab/>
        <w:t>permit holder</w:t>
      </w:r>
      <w:r w:rsidR="00187753" w:rsidRPr="00C858CF">
        <w:rPr>
          <w:rFonts w:eastAsiaTheme="minorEastAsia"/>
          <w:spacing w:val="-2"/>
          <w:sz w:val="24"/>
          <w:szCs w:val="24"/>
          <w:lang w:eastAsia="zh-TW"/>
        </w:rPr>
        <w:t>s</w:t>
      </w:r>
      <w:r w:rsidRPr="00C858CF">
        <w:rPr>
          <w:rFonts w:eastAsiaTheme="minorEastAsia"/>
          <w:spacing w:val="-2"/>
          <w:sz w:val="24"/>
          <w:szCs w:val="24"/>
          <w:lang w:eastAsia="zh-TW"/>
        </w:rPr>
        <w:t xml:space="preserve"> shall implement a comprehensive quality management system addressing the quality aspects of its activities and work at the Hong Kong International Airport during the subsistence of the permit;</w:t>
      </w:r>
      <w:r w:rsidR="00187753" w:rsidRPr="00C858CF">
        <w:rPr>
          <w:rFonts w:eastAsiaTheme="minorEastAsia"/>
          <w:spacing w:val="-2"/>
          <w:sz w:val="24"/>
          <w:szCs w:val="24"/>
          <w:lang w:eastAsia="zh-TW"/>
        </w:rPr>
        <w:t xml:space="preserve"> and</w:t>
      </w:r>
    </w:p>
    <w:p w14:paraId="619073C3" w14:textId="77777777" w:rsidR="009D528C" w:rsidRPr="00C858CF" w:rsidRDefault="009D528C" w:rsidP="00C93F5E">
      <w:pPr>
        <w:widowControl/>
        <w:tabs>
          <w:tab w:val="left" w:pos="2835"/>
        </w:tabs>
        <w:autoSpaceDE/>
        <w:autoSpaceDN/>
        <w:snapToGrid w:val="0"/>
        <w:ind w:leftChars="1611" w:left="4394" w:hangingChars="357" w:hanging="850"/>
        <w:jc w:val="both"/>
        <w:rPr>
          <w:rFonts w:eastAsiaTheme="minorEastAsia"/>
          <w:spacing w:val="-2"/>
          <w:sz w:val="24"/>
          <w:szCs w:val="24"/>
          <w:lang w:eastAsia="zh-TW"/>
        </w:rPr>
      </w:pPr>
    </w:p>
    <w:p w14:paraId="7DB5F327" w14:textId="77777777" w:rsidR="00051715" w:rsidRPr="00C858CF" w:rsidRDefault="0061556D"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(f)</w:t>
      </w:r>
      <w:r w:rsidRPr="00C858CF">
        <w:rPr>
          <w:sz w:val="24"/>
          <w:szCs w:val="24"/>
          <w:lang w:val="en-AU" w:eastAsia="en-AU"/>
        </w:rPr>
        <w:tab/>
      </w:r>
      <w:r w:rsidR="00051715" w:rsidRPr="00C858CF">
        <w:rPr>
          <w:sz w:val="24"/>
          <w:szCs w:val="24"/>
          <w:lang w:val="en-AU" w:eastAsia="en-AU"/>
        </w:rPr>
        <w:t>Modes 2 and 3 of ramp handling services</w:t>
      </w:r>
      <w:r w:rsidR="00051715" w:rsidRPr="00C858CF">
        <w:rPr>
          <w:vertAlign w:val="superscript"/>
          <w:lang w:val="en-AU" w:eastAsia="en-AU"/>
        </w:rPr>
        <w:footnoteReference w:id="13"/>
      </w:r>
      <w:r w:rsidR="00051715" w:rsidRPr="00C858CF">
        <w:rPr>
          <w:sz w:val="24"/>
          <w:szCs w:val="24"/>
          <w:lang w:val="en-AU" w:eastAsia="en-AU"/>
        </w:rPr>
        <w:t>; except that with respect to Mode 3:</w:t>
      </w:r>
    </w:p>
    <w:p w14:paraId="483E0DE9" w14:textId="77777777" w:rsidR="0061556D" w:rsidRPr="00C858CF" w:rsidRDefault="0061556D" w:rsidP="00C93F5E">
      <w:pPr>
        <w:widowControl/>
        <w:tabs>
          <w:tab w:val="left" w:pos="2835"/>
        </w:tabs>
        <w:autoSpaceDE/>
        <w:autoSpaceDN/>
        <w:snapToGrid w:val="0"/>
        <w:jc w:val="both"/>
        <w:rPr>
          <w:sz w:val="24"/>
          <w:szCs w:val="24"/>
          <w:lang w:val="en-AU" w:eastAsia="en-AU"/>
        </w:rPr>
      </w:pPr>
    </w:p>
    <w:p w14:paraId="0FA88F78" w14:textId="3E1F6898"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w:t>
      </w:r>
      <w:r w:rsidRPr="00C858CF">
        <w:rPr>
          <w:rFonts w:eastAsiaTheme="minorEastAsia"/>
          <w:spacing w:val="-2"/>
          <w:sz w:val="24"/>
          <w:szCs w:val="24"/>
          <w:lang w:eastAsia="zh-TW"/>
        </w:rPr>
        <w:tab/>
        <w:t>ramp handling licence</w:t>
      </w:r>
      <w:r w:rsidR="00275C6D" w:rsidRPr="00C858CF">
        <w:rPr>
          <w:rFonts w:eastAsiaTheme="minorEastAsia"/>
          <w:spacing w:val="-2"/>
          <w:sz w:val="24"/>
          <w:szCs w:val="24"/>
          <w:lang w:eastAsia="zh-TW"/>
        </w:rPr>
        <w:t>s</w:t>
      </w:r>
      <w:r w:rsidRPr="00C858CF">
        <w:rPr>
          <w:rFonts w:eastAsiaTheme="minorEastAsia"/>
          <w:spacing w:val="-2"/>
          <w:sz w:val="24"/>
          <w:szCs w:val="24"/>
          <w:lang w:eastAsia="zh-TW"/>
        </w:rPr>
        <w:t xml:space="preserve"> may be granted subject to land availability and the operational relationship of the licence applicant with the relevant airlines as well as subject to the reservation of autonomy by the Airport Authority to set a ceiling on the total number of licensees at the Hong Kong International Airport based on review, from time to time, on the service demand and market sustainability having regard to the optimi</w:t>
      </w:r>
      <w:r w:rsidR="00E43CC7" w:rsidRPr="00C858CF">
        <w:rPr>
          <w:rFonts w:eastAsiaTheme="minorEastAsia"/>
          <w:spacing w:val="-2"/>
          <w:sz w:val="24"/>
          <w:szCs w:val="24"/>
          <w:lang w:eastAsia="zh-TW"/>
        </w:rPr>
        <w:t>s</w:t>
      </w:r>
      <w:r w:rsidRPr="00C858CF">
        <w:rPr>
          <w:rFonts w:eastAsiaTheme="minorEastAsia"/>
          <w:spacing w:val="-2"/>
          <w:sz w:val="24"/>
          <w:szCs w:val="24"/>
          <w:lang w:eastAsia="zh-TW"/>
        </w:rPr>
        <w:t>ation of land usage and operation constraints;</w:t>
      </w:r>
    </w:p>
    <w:p w14:paraId="1A8DB0B2" w14:textId="77777777" w:rsidR="009907A4" w:rsidRPr="00C858CF" w:rsidRDefault="009907A4" w:rsidP="00C93F5E">
      <w:pPr>
        <w:widowControl/>
        <w:tabs>
          <w:tab w:val="left" w:pos="2835"/>
        </w:tabs>
        <w:autoSpaceDE/>
        <w:autoSpaceDN/>
        <w:snapToGrid w:val="0"/>
        <w:jc w:val="both"/>
        <w:rPr>
          <w:sz w:val="24"/>
          <w:szCs w:val="24"/>
          <w:lang w:val="en-AU" w:eastAsia="en-AU"/>
        </w:rPr>
      </w:pPr>
    </w:p>
    <w:p w14:paraId="5094B0AE" w14:textId="2B326A96" w:rsidR="00C66FE5" w:rsidRPr="00C858CF" w:rsidRDefault="00C66FE5" w:rsidP="00C93F5E">
      <w:pPr>
        <w:widowControl/>
        <w:tabs>
          <w:tab w:val="left" w:pos="2835"/>
        </w:tabs>
        <w:autoSpaceDE/>
        <w:autoSpaceDN/>
        <w:snapToGrid w:val="0"/>
        <w:ind w:leftChars="1611" w:left="4394" w:hangingChars="357" w:hanging="850"/>
        <w:jc w:val="both"/>
        <w:rPr>
          <w:rFonts w:eastAsiaTheme="minorEastAsia"/>
          <w:spacing w:val="-2"/>
          <w:sz w:val="24"/>
          <w:szCs w:val="24"/>
          <w:lang w:eastAsia="zh-TW"/>
        </w:rPr>
      </w:pPr>
    </w:p>
    <w:p w14:paraId="734AE4FD" w14:textId="73CFF06B"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(ii)</w:t>
      </w:r>
      <w:r w:rsidRPr="00C858CF">
        <w:rPr>
          <w:rFonts w:eastAsiaTheme="minorEastAsia"/>
          <w:spacing w:val="-2"/>
          <w:sz w:val="24"/>
          <w:szCs w:val="24"/>
          <w:lang w:eastAsia="zh-TW"/>
        </w:rPr>
        <w:tab/>
        <w:t>un</w:t>
      </w:r>
      <w:r w:rsidR="00E43CC7" w:rsidRPr="00C858CF">
        <w:rPr>
          <w:rFonts w:eastAsiaTheme="minorEastAsia"/>
          <w:spacing w:val="-2"/>
          <w:sz w:val="24"/>
          <w:szCs w:val="24"/>
          <w:lang w:eastAsia="zh-TW"/>
        </w:rPr>
        <w:t>less with the Airport Authority’</w:t>
      </w:r>
      <w:r w:rsidRPr="00C858CF">
        <w:rPr>
          <w:rFonts w:eastAsiaTheme="minorEastAsia"/>
          <w:spacing w:val="-2"/>
          <w:sz w:val="24"/>
          <w:szCs w:val="24"/>
          <w:lang w:eastAsia="zh-TW"/>
        </w:rPr>
        <w:t xml:space="preserve">s consent, the controlling shareholder of a licensee shall not be </w:t>
      </w:r>
      <w:r w:rsidRPr="00C858CF">
        <w:rPr>
          <w:rFonts w:eastAsiaTheme="minorEastAsia"/>
          <w:spacing w:val="-2"/>
          <w:sz w:val="24"/>
          <w:szCs w:val="24"/>
          <w:lang w:eastAsia="zh-TW"/>
        </w:rPr>
        <w:lastRenderedPageBreak/>
        <w:t>the controlling shareholder of any other service provider providing ground handling services (including similar services, i.e. ramp handling services) at the Hong Kong International Airport;</w:t>
      </w:r>
    </w:p>
    <w:p w14:paraId="1B3FBFB0" w14:textId="77777777" w:rsidR="009D528C" w:rsidRPr="00C858CF" w:rsidRDefault="009D528C"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p>
    <w:p w14:paraId="77A98D7D" w14:textId="77777777"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(iii)</w:t>
      </w:r>
      <w:r w:rsidRPr="00C858CF">
        <w:rPr>
          <w:rFonts w:eastAsiaTheme="minorEastAsia"/>
          <w:spacing w:val="-2"/>
          <w:sz w:val="24"/>
          <w:szCs w:val="24"/>
          <w:lang w:eastAsia="zh-TW"/>
        </w:rPr>
        <w:tab/>
        <w:t>the licensee is required to be set up as a sole purpose company for the relevant licence only; and</w:t>
      </w:r>
    </w:p>
    <w:p w14:paraId="3EA5EA59" w14:textId="77777777" w:rsidR="009D528C" w:rsidRPr="00C858CF" w:rsidRDefault="009D528C"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p>
    <w:p w14:paraId="7E1C2E92" w14:textId="77777777" w:rsidR="00051715" w:rsidRPr="00C858CF" w:rsidRDefault="00051715" w:rsidP="002662A3">
      <w:pPr>
        <w:widowControl/>
        <w:tabs>
          <w:tab w:val="left" w:pos="2835"/>
        </w:tabs>
        <w:autoSpaceDE/>
        <w:autoSpaceDN/>
        <w:snapToGrid w:val="0"/>
        <w:ind w:leftChars="1546" w:left="3965" w:hangingChars="237" w:hanging="564"/>
        <w:jc w:val="both"/>
        <w:rPr>
          <w:rFonts w:eastAsiaTheme="minorEastAsia"/>
          <w:spacing w:val="-2"/>
          <w:sz w:val="24"/>
          <w:szCs w:val="24"/>
          <w:lang w:eastAsia="zh-TW"/>
        </w:rPr>
      </w:pPr>
      <w:r w:rsidRPr="00C858CF">
        <w:rPr>
          <w:rFonts w:eastAsiaTheme="minorEastAsia"/>
          <w:spacing w:val="-2"/>
          <w:sz w:val="24"/>
          <w:szCs w:val="24"/>
          <w:lang w:eastAsia="zh-TW"/>
        </w:rPr>
        <w:t>(iv)</w:t>
      </w:r>
      <w:r w:rsidRPr="00C858CF">
        <w:rPr>
          <w:rFonts w:eastAsiaTheme="minorEastAsia"/>
          <w:spacing w:val="-2"/>
          <w:sz w:val="24"/>
          <w:szCs w:val="24"/>
          <w:lang w:eastAsia="zh-TW"/>
        </w:rPr>
        <w:tab/>
        <w:t>the licensee shall provide services in accordance with the key performance indexes set up by the Airport Authority. The Airport Authority shall, at its absolute discretion, review and revise the key performance index and service standards when necessary</w:t>
      </w:r>
      <w:r w:rsidR="00761DEE" w:rsidRPr="00C858CF">
        <w:rPr>
          <w:rFonts w:eastAsiaTheme="minorEastAsia"/>
          <w:spacing w:val="-2"/>
          <w:sz w:val="24"/>
          <w:szCs w:val="24"/>
          <w:lang w:eastAsia="zh-TW"/>
        </w:rPr>
        <w:t>.</w:t>
      </w:r>
    </w:p>
    <w:p w14:paraId="1A3399DE" w14:textId="77777777" w:rsidR="006720C8" w:rsidRPr="00C858CF" w:rsidRDefault="006720C8" w:rsidP="00C93F5E">
      <w:pPr>
        <w:tabs>
          <w:tab w:val="left" w:pos="2835"/>
        </w:tabs>
        <w:rPr>
          <w:i/>
        </w:rPr>
        <w:sectPr w:rsidR="006720C8" w:rsidRPr="00C858CF" w:rsidSect="00A37E4C">
          <w:pgSz w:w="11910" w:h="16840"/>
          <w:pgMar w:top="2268" w:right="1701" w:bottom="1701" w:left="1701" w:header="716" w:footer="641" w:gutter="0"/>
          <w:cols w:space="720"/>
          <w:docGrid w:linePitch="299"/>
        </w:sectPr>
      </w:pPr>
    </w:p>
    <w:p w14:paraId="1FE74C78" w14:textId="31FE2959" w:rsidR="006720C8" w:rsidRPr="00C858CF" w:rsidRDefault="00DB55A2" w:rsidP="00C93F5E">
      <w:pPr>
        <w:pStyle w:val="BodyText"/>
        <w:tabs>
          <w:tab w:val="left" w:pos="2835"/>
        </w:tabs>
        <w:rPr>
          <w:b/>
        </w:rPr>
      </w:pPr>
      <w:r w:rsidRPr="00C858CF">
        <w:rPr>
          <w:b/>
          <w:u w:val="single"/>
        </w:rPr>
        <w:lastRenderedPageBreak/>
        <w:t>II-HKC-</w:t>
      </w:r>
      <w:r w:rsidR="00EF6B71" w:rsidRPr="00C858CF">
        <w:rPr>
          <w:b/>
          <w:u w:val="single"/>
        </w:rPr>
        <w:t>25</w:t>
      </w:r>
    </w:p>
    <w:p w14:paraId="076D6AB1" w14:textId="77777777" w:rsidR="006720C8" w:rsidRPr="00C858CF" w:rsidRDefault="006720C8" w:rsidP="00C93F5E">
      <w:pPr>
        <w:pStyle w:val="BodyText"/>
        <w:tabs>
          <w:tab w:val="left" w:pos="2835"/>
        </w:tabs>
        <w:rPr>
          <w:sz w:val="16"/>
        </w:rPr>
      </w:pPr>
    </w:p>
    <w:p w14:paraId="0BA2CCA4" w14:textId="77777777" w:rsidR="006720C8" w:rsidRPr="00C858CF" w:rsidRDefault="00DB55A2" w:rsidP="00C93F5E">
      <w:pPr>
        <w:tabs>
          <w:tab w:val="left" w:pos="2835"/>
        </w:tabs>
        <w:rPr>
          <w:sz w:val="24"/>
        </w:rPr>
      </w:pPr>
      <w:r w:rsidRPr="00C858CF">
        <w:rPr>
          <w:b/>
          <w:sz w:val="24"/>
        </w:rPr>
        <w:t>Sector</w:t>
      </w:r>
      <w:r w:rsidRPr="00C858CF">
        <w:rPr>
          <w:b/>
          <w:sz w:val="24"/>
        </w:rPr>
        <w:tab/>
      </w:r>
      <w:r w:rsidR="00865BC4" w:rsidRPr="00C858CF">
        <w:rPr>
          <w:sz w:val="24"/>
          <w:szCs w:val="24"/>
        </w:rPr>
        <w:t>TRANSPORT SERVICES</w:t>
      </w:r>
    </w:p>
    <w:p w14:paraId="7F9155DD" w14:textId="77777777" w:rsidR="006720C8" w:rsidRPr="00C858CF" w:rsidRDefault="00094AB7" w:rsidP="00C93F5E">
      <w:pPr>
        <w:tabs>
          <w:tab w:val="left" w:pos="2835"/>
        </w:tabs>
        <w:rPr>
          <w:sz w:val="24"/>
        </w:rPr>
      </w:pPr>
      <w:r w:rsidRPr="00C858CF">
        <w:rPr>
          <w:sz w:val="24"/>
        </w:rPr>
        <w:tab/>
      </w:r>
      <w:r w:rsidR="00DB55A2" w:rsidRPr="00C858CF">
        <w:rPr>
          <w:sz w:val="24"/>
        </w:rPr>
        <w:t>Rail Transport</w:t>
      </w:r>
      <w:r w:rsidR="00DB55A2" w:rsidRPr="00C858CF">
        <w:rPr>
          <w:spacing w:val="-19"/>
          <w:sz w:val="24"/>
        </w:rPr>
        <w:t xml:space="preserve"> </w:t>
      </w:r>
      <w:r w:rsidR="00DB55A2" w:rsidRPr="00C858CF">
        <w:rPr>
          <w:sz w:val="24"/>
        </w:rPr>
        <w:t>Services</w:t>
      </w:r>
    </w:p>
    <w:p w14:paraId="0597F886" w14:textId="77777777" w:rsidR="006720C8" w:rsidRPr="00C858CF" w:rsidRDefault="00094AB7" w:rsidP="00C93F5E">
      <w:pPr>
        <w:tabs>
          <w:tab w:val="left" w:pos="2835"/>
        </w:tabs>
        <w:rPr>
          <w:sz w:val="24"/>
        </w:rPr>
      </w:pPr>
      <w:r w:rsidRPr="00C858CF">
        <w:rPr>
          <w:sz w:val="24"/>
        </w:rPr>
        <w:tab/>
      </w:r>
      <w:r w:rsidR="00DB55A2" w:rsidRPr="00C858CF">
        <w:rPr>
          <w:sz w:val="24"/>
        </w:rPr>
        <w:t xml:space="preserve">Railway </w:t>
      </w:r>
      <w:r w:rsidR="005E1097" w:rsidRPr="00C858CF">
        <w:rPr>
          <w:sz w:val="24"/>
        </w:rPr>
        <w:t>c</w:t>
      </w:r>
      <w:r w:rsidR="00DB55A2" w:rsidRPr="00C858CF">
        <w:rPr>
          <w:sz w:val="24"/>
        </w:rPr>
        <w:t xml:space="preserve">onstruction and </w:t>
      </w:r>
      <w:r w:rsidR="005E1097" w:rsidRPr="00C858CF">
        <w:rPr>
          <w:sz w:val="24"/>
        </w:rPr>
        <w:t>p</w:t>
      </w:r>
      <w:r w:rsidR="00DB55A2" w:rsidRPr="00C858CF">
        <w:rPr>
          <w:sz w:val="24"/>
        </w:rPr>
        <w:t>roject</w:t>
      </w:r>
      <w:r w:rsidR="00DB55A2" w:rsidRPr="00C858CF">
        <w:rPr>
          <w:spacing w:val="-4"/>
          <w:sz w:val="24"/>
        </w:rPr>
        <w:t xml:space="preserve"> </w:t>
      </w:r>
      <w:r w:rsidR="005E1097" w:rsidRPr="00C858CF">
        <w:rPr>
          <w:sz w:val="24"/>
        </w:rPr>
        <w:t>i</w:t>
      </w:r>
      <w:r w:rsidR="00DB55A2" w:rsidRPr="00C858CF">
        <w:rPr>
          <w:sz w:val="24"/>
        </w:rPr>
        <w:t>mplementation</w:t>
      </w:r>
    </w:p>
    <w:p w14:paraId="3225DC43" w14:textId="77777777" w:rsidR="006720C8" w:rsidRPr="00C858CF" w:rsidRDefault="006720C8" w:rsidP="00C93F5E">
      <w:pPr>
        <w:pStyle w:val="BodyText"/>
        <w:tabs>
          <w:tab w:val="left" w:pos="2835"/>
        </w:tabs>
      </w:pPr>
    </w:p>
    <w:p w14:paraId="717FB6ED" w14:textId="77777777" w:rsidR="006720C8" w:rsidRPr="00C858CF" w:rsidRDefault="00DB55A2" w:rsidP="00C93F5E">
      <w:pPr>
        <w:pStyle w:val="Heading1"/>
        <w:tabs>
          <w:tab w:val="left" w:pos="2835"/>
        </w:tabs>
        <w:ind w:left="0"/>
      </w:pPr>
      <w:r w:rsidRPr="00C858CF">
        <w:t>Industry Classification</w:t>
      </w:r>
    </w:p>
    <w:p w14:paraId="4B9991F7" w14:textId="77777777" w:rsidR="006720C8" w:rsidRPr="00C858CF" w:rsidRDefault="006720C8" w:rsidP="00C93F5E">
      <w:pPr>
        <w:pStyle w:val="BodyText"/>
        <w:tabs>
          <w:tab w:val="left" w:pos="2835"/>
        </w:tabs>
        <w:rPr>
          <w:b/>
          <w:sz w:val="23"/>
        </w:rPr>
      </w:pPr>
    </w:p>
    <w:p w14:paraId="5D8191E9" w14:textId="3CD0B525"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4EC78809" w14:textId="7E02CA44" w:rsidR="00812969" w:rsidRPr="00C858CF" w:rsidRDefault="00DB55A2" w:rsidP="002662A3">
      <w:pPr>
        <w:pStyle w:val="BodyText"/>
        <w:tabs>
          <w:tab w:val="left" w:pos="2835"/>
        </w:tabs>
        <w:ind w:leftChars="1284" w:left="2832" w:hangingChars="3" w:hanging="7"/>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57BAACCA" w14:textId="72D15007" w:rsidR="00AC5BF2" w:rsidRPr="00C858CF" w:rsidRDefault="00061DB8" w:rsidP="002662A3">
      <w:pPr>
        <w:pStyle w:val="BodyText"/>
        <w:tabs>
          <w:tab w:val="left" w:pos="2835"/>
        </w:tabs>
        <w:ind w:leftChars="1284" w:left="2832" w:hangingChars="3" w:hanging="7"/>
      </w:pPr>
      <w:r w:rsidRPr="00C858CF">
        <w:t>Local Presence</w:t>
      </w:r>
      <w:r w:rsidR="00F53E02" w:rsidRPr="00C858CF">
        <w:t xml:space="preserve"> (Article 7.5)</w:t>
      </w:r>
    </w:p>
    <w:p w14:paraId="2F83B453" w14:textId="389E9B4E" w:rsidR="00061DB8" w:rsidRPr="00C858CF" w:rsidRDefault="00061DB8" w:rsidP="002662A3">
      <w:pPr>
        <w:pStyle w:val="BodyText"/>
        <w:tabs>
          <w:tab w:val="left" w:pos="2835"/>
        </w:tabs>
        <w:ind w:leftChars="1284" w:left="2832" w:hangingChars="3" w:hanging="7"/>
      </w:pPr>
      <w:r w:rsidRPr="00C858CF">
        <w:t>Performance Requirements</w:t>
      </w:r>
      <w:r w:rsidR="00F53E02" w:rsidRPr="00C858CF">
        <w:t xml:space="preserve"> (Article 12.6)</w:t>
      </w:r>
    </w:p>
    <w:p w14:paraId="6AA9A00D" w14:textId="3552A265" w:rsidR="00AC5BF2" w:rsidRPr="00C858CF" w:rsidRDefault="00061DB8" w:rsidP="002662A3">
      <w:pPr>
        <w:pStyle w:val="BodyText"/>
        <w:tabs>
          <w:tab w:val="left" w:pos="2835"/>
        </w:tabs>
        <w:ind w:leftChars="1284" w:left="2832" w:hangingChars="3" w:hanging="7"/>
      </w:pPr>
      <w:r w:rsidRPr="00C858CF">
        <w:t xml:space="preserve">Senior Management and Boards of Directors </w:t>
      </w:r>
      <w:r w:rsidR="00F53E02" w:rsidRPr="00C858CF">
        <w:t>(Article 12.7)</w:t>
      </w:r>
    </w:p>
    <w:p w14:paraId="086E1301" w14:textId="77777777" w:rsidR="006720C8" w:rsidRPr="00C858CF" w:rsidRDefault="006720C8" w:rsidP="00C93F5E">
      <w:pPr>
        <w:pStyle w:val="BodyText"/>
        <w:tabs>
          <w:tab w:val="left" w:pos="2835"/>
        </w:tabs>
        <w:rPr>
          <w:sz w:val="23"/>
        </w:rPr>
      </w:pPr>
    </w:p>
    <w:p w14:paraId="01DBBFA5" w14:textId="77777777" w:rsidR="00934FC5" w:rsidRPr="00C858CF" w:rsidRDefault="00DB55A2" w:rsidP="00C93F5E">
      <w:pPr>
        <w:pStyle w:val="BodyText"/>
        <w:tabs>
          <w:tab w:val="left" w:pos="2835"/>
        </w:tabs>
        <w:jc w:val="both"/>
      </w:pPr>
      <w:r w:rsidRPr="00C858CF">
        <w:rPr>
          <w:b/>
        </w:rPr>
        <w:t>Description</w:t>
      </w:r>
      <w:r w:rsidRPr="00C858CF">
        <w:rPr>
          <w:b/>
        </w:rPr>
        <w:tab/>
      </w:r>
      <w:r w:rsidR="00934FC5" w:rsidRPr="00C858CF">
        <w:rPr>
          <w:u w:val="single"/>
        </w:rPr>
        <w:t xml:space="preserve">Cross-Border Trade in Services, and Establishment and </w:t>
      </w:r>
      <w:r w:rsidR="00934FC5" w:rsidRPr="00C858CF">
        <w:tab/>
      </w:r>
      <w:r w:rsidR="00934FC5" w:rsidRPr="00C858CF">
        <w:rPr>
          <w:u w:val="single"/>
        </w:rPr>
        <w:t>Related Provisions</w:t>
      </w:r>
    </w:p>
    <w:p w14:paraId="6653CBD8" w14:textId="77777777" w:rsidR="00934FC5" w:rsidRPr="00C858CF" w:rsidRDefault="00934FC5" w:rsidP="00C93F5E">
      <w:pPr>
        <w:pStyle w:val="BodyText"/>
        <w:tabs>
          <w:tab w:val="left" w:pos="2835"/>
        </w:tabs>
      </w:pPr>
    </w:p>
    <w:p w14:paraId="37C0126F" w14:textId="77777777" w:rsidR="00124CE5" w:rsidRPr="00C858CF" w:rsidRDefault="00E045A9" w:rsidP="002662A3">
      <w:pPr>
        <w:pStyle w:val="BodyText"/>
        <w:tabs>
          <w:tab w:val="left" w:pos="2715"/>
          <w:tab w:val="left" w:pos="2835"/>
        </w:tabs>
        <w:ind w:left="2835"/>
        <w:jc w:val="both"/>
      </w:pPr>
      <w:r w:rsidRPr="00C858CF">
        <w:t xml:space="preserve">For trade in services, </w:t>
      </w:r>
      <w:r w:rsidR="00DB55A2" w:rsidRPr="00C858CF">
        <w:t>Hong Kong, China r</w:t>
      </w:r>
      <w:r w:rsidR="000C2232" w:rsidRPr="00C858CF">
        <w:t xml:space="preserve">eserves the right to adopt or </w:t>
      </w:r>
      <w:r w:rsidR="00DB55A2" w:rsidRPr="00C858CF">
        <w:t>maintain</w:t>
      </w:r>
      <w:r w:rsidR="00122183" w:rsidRPr="00C858CF">
        <w:t xml:space="preserve"> </w:t>
      </w:r>
      <w:r w:rsidR="00DB55A2" w:rsidRPr="00C858CF">
        <w:t>any measure with respect to the services as set out above</w:t>
      </w:r>
      <w:r w:rsidR="00124CE5" w:rsidRPr="00C858CF">
        <w:t xml:space="preserve"> except for:</w:t>
      </w:r>
    </w:p>
    <w:p w14:paraId="5E900B8E" w14:textId="77777777" w:rsidR="00124CE5" w:rsidRPr="00C858CF" w:rsidRDefault="00124CE5" w:rsidP="00C93F5E">
      <w:pPr>
        <w:pStyle w:val="BodyText"/>
        <w:tabs>
          <w:tab w:val="left" w:pos="2835"/>
        </w:tabs>
        <w:jc w:val="both"/>
      </w:pPr>
    </w:p>
    <w:p w14:paraId="5718419E" w14:textId="77777777" w:rsidR="00124CE5" w:rsidRPr="00C858CF" w:rsidRDefault="00FF769D"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124CE5" w:rsidRPr="00C858CF">
        <w:rPr>
          <w:sz w:val="24"/>
          <w:szCs w:val="24"/>
          <w:lang w:val="en-AU" w:eastAsia="en-AU"/>
        </w:rPr>
        <w:t>P</w:t>
      </w:r>
      <w:r w:rsidR="00124CE5" w:rsidRPr="00C858CF">
        <w:rPr>
          <w:rFonts w:hint="eastAsia"/>
          <w:sz w:val="24"/>
          <w:szCs w:val="24"/>
          <w:lang w:val="en-AU" w:eastAsia="en-AU"/>
        </w:rPr>
        <w:t xml:space="preserve">ushing </w:t>
      </w:r>
      <w:r w:rsidR="00124CE5" w:rsidRPr="00C858CF">
        <w:rPr>
          <w:sz w:val="24"/>
          <w:szCs w:val="24"/>
          <w:lang w:val="en-AU" w:eastAsia="en-AU"/>
        </w:rPr>
        <w:t>and towing services (CPC 7113);</w:t>
      </w:r>
    </w:p>
    <w:p w14:paraId="589A2DFA" w14:textId="77777777" w:rsidR="00124CE5" w:rsidRPr="00C858CF" w:rsidRDefault="00124CE5" w:rsidP="002662A3">
      <w:pPr>
        <w:widowControl/>
        <w:tabs>
          <w:tab w:val="left" w:pos="2835"/>
        </w:tabs>
        <w:autoSpaceDE/>
        <w:autoSpaceDN/>
        <w:snapToGrid w:val="0"/>
        <w:ind w:left="3402" w:hanging="567"/>
        <w:jc w:val="both"/>
        <w:rPr>
          <w:sz w:val="24"/>
          <w:szCs w:val="24"/>
          <w:lang w:val="en-AU" w:eastAsia="en-AU"/>
        </w:rPr>
      </w:pPr>
    </w:p>
    <w:p w14:paraId="2DE2B905" w14:textId="77777777" w:rsidR="00124CE5" w:rsidRPr="00C858CF" w:rsidRDefault="00FF769D"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124CE5" w:rsidRPr="00C858CF">
        <w:rPr>
          <w:sz w:val="24"/>
          <w:szCs w:val="24"/>
          <w:lang w:val="en-AU" w:eastAsia="en-AU"/>
        </w:rPr>
        <w:t>Maintenance and repair of rail transport equipment (part of CPC 8868)</w:t>
      </w:r>
      <w:r w:rsidR="00DE3625" w:rsidRPr="00C858CF">
        <w:rPr>
          <w:sz w:val="24"/>
          <w:szCs w:val="24"/>
          <w:lang w:val="en-AU" w:eastAsia="en-AU"/>
        </w:rPr>
        <w:t>;</w:t>
      </w:r>
      <w:r w:rsidR="00124CE5" w:rsidRPr="00C858CF">
        <w:rPr>
          <w:sz w:val="24"/>
          <w:szCs w:val="24"/>
          <w:lang w:val="en-AU" w:eastAsia="en-AU"/>
        </w:rPr>
        <w:t xml:space="preserve"> and</w:t>
      </w:r>
    </w:p>
    <w:p w14:paraId="6DE0CF8D" w14:textId="77777777" w:rsidR="00124CE5" w:rsidRPr="00C858CF" w:rsidRDefault="00124CE5" w:rsidP="002662A3">
      <w:pPr>
        <w:widowControl/>
        <w:tabs>
          <w:tab w:val="left" w:pos="2835"/>
        </w:tabs>
        <w:autoSpaceDE/>
        <w:autoSpaceDN/>
        <w:snapToGrid w:val="0"/>
        <w:ind w:left="3402" w:hanging="567"/>
        <w:jc w:val="both"/>
        <w:rPr>
          <w:sz w:val="24"/>
          <w:szCs w:val="24"/>
          <w:lang w:val="en-AU" w:eastAsia="en-AU"/>
        </w:rPr>
      </w:pPr>
    </w:p>
    <w:p w14:paraId="64875326" w14:textId="77777777" w:rsidR="00124CE5" w:rsidRPr="00C858CF" w:rsidRDefault="00FF769D"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(c)</w:t>
      </w:r>
      <w:r w:rsidRPr="00C858CF">
        <w:rPr>
          <w:sz w:val="24"/>
          <w:szCs w:val="24"/>
          <w:lang w:val="en-AU" w:eastAsia="en-AU"/>
        </w:rPr>
        <w:tab/>
      </w:r>
      <w:r w:rsidR="00124CE5" w:rsidRPr="00C858CF">
        <w:rPr>
          <w:rFonts w:hint="eastAsia"/>
          <w:sz w:val="24"/>
          <w:szCs w:val="24"/>
          <w:lang w:val="en-AU" w:eastAsia="en-AU"/>
        </w:rPr>
        <w:t>Supporting services fo</w:t>
      </w:r>
      <w:r w:rsidR="00124CE5" w:rsidRPr="00C858CF">
        <w:rPr>
          <w:sz w:val="24"/>
          <w:szCs w:val="24"/>
          <w:lang w:val="en-AU" w:eastAsia="en-AU"/>
        </w:rPr>
        <w:t>r rail transport services (CPC 743).</w:t>
      </w:r>
    </w:p>
    <w:p w14:paraId="368DCD9E" w14:textId="77777777" w:rsidR="00124CE5" w:rsidRPr="00C858CF" w:rsidRDefault="00124CE5" w:rsidP="002662A3">
      <w:pPr>
        <w:pStyle w:val="ListParagraph"/>
        <w:tabs>
          <w:tab w:val="left" w:pos="2835"/>
        </w:tabs>
        <w:ind w:left="3402" w:hanging="567"/>
        <w:jc w:val="both"/>
      </w:pPr>
    </w:p>
    <w:p w14:paraId="7916070E" w14:textId="4BCF2098" w:rsidR="00124CE5" w:rsidRPr="00C858CF" w:rsidRDefault="00741143" w:rsidP="002662A3">
      <w:pPr>
        <w:pStyle w:val="BodyText"/>
        <w:tabs>
          <w:tab w:val="left" w:pos="2835"/>
        </w:tabs>
        <w:ind w:leftChars="1287" w:left="2832" w:hanging="1"/>
        <w:jc w:val="both"/>
      </w:pPr>
      <w:r w:rsidRPr="00C858CF">
        <w:t xml:space="preserve">Paragraph </w:t>
      </w:r>
      <w:r w:rsidR="00124CE5" w:rsidRPr="00C858CF">
        <w:t xml:space="preserve">(a), </w:t>
      </w:r>
      <w:r w:rsidRPr="00C858CF">
        <w:t xml:space="preserve">paragraph </w:t>
      </w:r>
      <w:r w:rsidR="00124CE5" w:rsidRPr="00C858CF">
        <w:t xml:space="preserve">(b) and </w:t>
      </w:r>
      <w:r w:rsidRPr="00C858CF">
        <w:t xml:space="preserve">paragraph </w:t>
      </w:r>
      <w:r w:rsidR="00124CE5" w:rsidRPr="00C858CF">
        <w:t>(c) do not include those services relating to cross boundary train services (including Intercity Passenger Services and Hong Kong Section of the Guangzhou-Shenzhen-Hong Kong Express Rail Link).</w:t>
      </w:r>
    </w:p>
    <w:p w14:paraId="5D198A10" w14:textId="77777777" w:rsidR="00124CE5" w:rsidRPr="00C858CF" w:rsidRDefault="00124CE5" w:rsidP="002662A3">
      <w:pPr>
        <w:pStyle w:val="BodyText"/>
        <w:tabs>
          <w:tab w:val="left" w:pos="2835"/>
        </w:tabs>
        <w:ind w:left="3402" w:hanging="567"/>
      </w:pPr>
    </w:p>
    <w:p w14:paraId="37D269E5" w14:textId="1B836505" w:rsidR="006720C8" w:rsidRPr="00C858CF" w:rsidRDefault="00124CE5" w:rsidP="002662A3">
      <w:pPr>
        <w:pStyle w:val="BodyText"/>
        <w:tabs>
          <w:tab w:val="left" w:pos="2835"/>
        </w:tabs>
        <w:ind w:left="2835"/>
        <w:jc w:val="both"/>
      </w:pPr>
      <w:r w:rsidRPr="00C858CF">
        <w:rPr>
          <w:rFonts w:hint="eastAsia"/>
        </w:rPr>
        <w:t xml:space="preserve">Note: For </w:t>
      </w:r>
      <w:r w:rsidRPr="00C858CF">
        <w:t xml:space="preserve">transparency, the MTR Corporation Limited (Corporation) has been granted a franchise to operate railway (including maintenance of railway assets, construction of any extension and any other railway which the Secretary for Transport and Housing has authorised the Corporation to construct, and </w:t>
      </w:r>
      <w:r w:rsidR="00B15239" w:rsidRPr="00C858CF">
        <w:t>management of</w:t>
      </w:r>
      <w:r w:rsidRPr="00C858CF">
        <w:t xml:space="preserve"> railway premises and related transport interchanges) in Hong Kong for a period of 50 years from 2 December 2007. The Corporation may apply for extension of the franchise.</w:t>
      </w:r>
    </w:p>
    <w:p w14:paraId="5A094B88" w14:textId="53631C48" w:rsidR="00741143" w:rsidRPr="00C858CF" w:rsidRDefault="00741143" w:rsidP="00C93F5E">
      <w:pPr>
        <w:widowControl/>
        <w:tabs>
          <w:tab w:val="left" w:pos="2835"/>
        </w:tabs>
        <w:autoSpaceDE/>
        <w:autoSpaceDN/>
        <w:snapToGrid w:val="0"/>
        <w:jc w:val="both"/>
        <w:rPr>
          <w:sz w:val="24"/>
          <w:szCs w:val="24"/>
          <w:lang w:val="en-AU" w:eastAsia="en-AU"/>
        </w:rPr>
      </w:pPr>
    </w:p>
    <w:p w14:paraId="0AE62858" w14:textId="77777777" w:rsidR="00741143" w:rsidRPr="00C858CF" w:rsidRDefault="00741143" w:rsidP="00C93F5E">
      <w:pPr>
        <w:pStyle w:val="BodyText"/>
        <w:tabs>
          <w:tab w:val="left" w:pos="2835"/>
        </w:tabs>
        <w:jc w:val="both"/>
      </w:pPr>
    </w:p>
    <w:p w14:paraId="1E35471E" w14:textId="77777777" w:rsidR="006720C8" w:rsidRPr="00C858CF" w:rsidRDefault="006720C8" w:rsidP="00C93F5E">
      <w:pPr>
        <w:tabs>
          <w:tab w:val="left" w:pos="2835"/>
        </w:tabs>
        <w:sectPr w:rsidR="006720C8" w:rsidRPr="00C858CF" w:rsidSect="00A37E4C">
          <w:pgSz w:w="11910" w:h="16840"/>
          <w:pgMar w:top="2268" w:right="1701" w:bottom="1701" w:left="1701" w:header="716" w:footer="641" w:gutter="0"/>
          <w:cols w:space="720"/>
          <w:docGrid w:linePitch="299"/>
        </w:sectPr>
      </w:pPr>
    </w:p>
    <w:p w14:paraId="0503122C" w14:textId="63010171" w:rsidR="002B339E" w:rsidRPr="00C858CF" w:rsidRDefault="002B339E" w:rsidP="00C93F5E">
      <w:pPr>
        <w:pStyle w:val="BodyText"/>
        <w:tabs>
          <w:tab w:val="left" w:pos="2835"/>
        </w:tabs>
        <w:rPr>
          <w:b/>
        </w:rPr>
      </w:pPr>
      <w:r w:rsidRPr="00C858CF">
        <w:rPr>
          <w:b/>
          <w:u w:val="single"/>
        </w:rPr>
        <w:lastRenderedPageBreak/>
        <w:t>II-HKC-</w:t>
      </w:r>
      <w:r w:rsidR="00EF6B71" w:rsidRPr="00C858CF">
        <w:rPr>
          <w:b/>
          <w:u w:val="single"/>
        </w:rPr>
        <w:t>26</w:t>
      </w:r>
    </w:p>
    <w:p w14:paraId="61DCC3C6" w14:textId="77777777" w:rsidR="002B339E" w:rsidRPr="00C858CF" w:rsidRDefault="002B339E" w:rsidP="00C93F5E">
      <w:pPr>
        <w:pStyle w:val="BodyText"/>
        <w:tabs>
          <w:tab w:val="left" w:pos="2835"/>
        </w:tabs>
        <w:rPr>
          <w:sz w:val="16"/>
        </w:rPr>
      </w:pPr>
    </w:p>
    <w:p w14:paraId="6D4F800F" w14:textId="77777777" w:rsidR="002B339E" w:rsidRPr="00C858CF" w:rsidRDefault="002B339E" w:rsidP="00C93F5E">
      <w:pPr>
        <w:tabs>
          <w:tab w:val="left" w:pos="2835"/>
        </w:tabs>
        <w:rPr>
          <w:sz w:val="24"/>
        </w:rPr>
      </w:pPr>
      <w:r w:rsidRPr="00C858CF">
        <w:rPr>
          <w:b/>
          <w:sz w:val="24"/>
        </w:rPr>
        <w:t>Sector</w:t>
      </w:r>
      <w:r w:rsidRPr="00C858CF">
        <w:rPr>
          <w:b/>
          <w:sz w:val="24"/>
        </w:rPr>
        <w:tab/>
      </w:r>
      <w:r w:rsidR="008152CC" w:rsidRPr="00C858CF">
        <w:rPr>
          <w:sz w:val="24"/>
          <w:szCs w:val="24"/>
        </w:rPr>
        <w:t>TRANSPORT SERVICES</w:t>
      </w:r>
    </w:p>
    <w:p w14:paraId="1DF0A654" w14:textId="77777777" w:rsidR="002B339E" w:rsidRPr="00C858CF" w:rsidRDefault="002B339E" w:rsidP="00C93F5E">
      <w:pPr>
        <w:tabs>
          <w:tab w:val="left" w:pos="2835"/>
        </w:tabs>
        <w:rPr>
          <w:sz w:val="24"/>
        </w:rPr>
      </w:pPr>
      <w:r w:rsidRPr="00C858CF">
        <w:rPr>
          <w:sz w:val="24"/>
        </w:rPr>
        <w:tab/>
        <w:t>Road Transport Services</w:t>
      </w:r>
    </w:p>
    <w:p w14:paraId="3429A721" w14:textId="77777777" w:rsidR="002B339E" w:rsidRPr="00C858CF" w:rsidRDefault="002B339E" w:rsidP="00C93F5E">
      <w:pPr>
        <w:pStyle w:val="BodyText"/>
        <w:tabs>
          <w:tab w:val="left" w:pos="2835"/>
        </w:tabs>
      </w:pPr>
    </w:p>
    <w:p w14:paraId="3CFD62D2" w14:textId="77777777" w:rsidR="002B339E" w:rsidRPr="00C858CF" w:rsidRDefault="002B339E" w:rsidP="00C93F5E">
      <w:pPr>
        <w:pStyle w:val="Heading1"/>
        <w:tabs>
          <w:tab w:val="left" w:pos="2835"/>
        </w:tabs>
        <w:ind w:left="0"/>
      </w:pPr>
      <w:r w:rsidRPr="00C858CF">
        <w:t>Industry Classification</w:t>
      </w:r>
    </w:p>
    <w:p w14:paraId="5FC4F737" w14:textId="77777777" w:rsidR="002B339E" w:rsidRPr="00C858CF" w:rsidRDefault="002B339E" w:rsidP="00C93F5E">
      <w:pPr>
        <w:pStyle w:val="BodyText"/>
        <w:tabs>
          <w:tab w:val="left" w:pos="2835"/>
        </w:tabs>
        <w:rPr>
          <w:b/>
          <w:sz w:val="23"/>
        </w:rPr>
      </w:pPr>
    </w:p>
    <w:p w14:paraId="224CEC86" w14:textId="3F156310" w:rsidR="002B339E" w:rsidRPr="00C858CF" w:rsidRDefault="002B339E"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7C1A8799" w14:textId="5016BF28" w:rsidR="002B339E" w:rsidRPr="00C858CF" w:rsidRDefault="002B339E" w:rsidP="002662A3">
      <w:pPr>
        <w:pStyle w:val="BodyText"/>
        <w:tabs>
          <w:tab w:val="left" w:pos="2835"/>
        </w:tabs>
        <w:ind w:leftChars="1284" w:left="2832" w:hangingChars="3" w:hanging="7"/>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20D0FE42" w14:textId="066EE6DC" w:rsidR="002B339E" w:rsidRPr="00C858CF" w:rsidRDefault="002B339E" w:rsidP="002662A3">
      <w:pPr>
        <w:pStyle w:val="BodyText"/>
        <w:tabs>
          <w:tab w:val="left" w:pos="2835"/>
        </w:tabs>
        <w:ind w:leftChars="1284" w:left="2832" w:hangingChars="3" w:hanging="7"/>
      </w:pPr>
      <w:r w:rsidRPr="00C858CF">
        <w:t>Local Presence</w:t>
      </w:r>
      <w:r w:rsidR="00F53E02" w:rsidRPr="00C858CF">
        <w:t xml:space="preserve"> (Article 7.5)</w:t>
      </w:r>
    </w:p>
    <w:p w14:paraId="0CB6DF41" w14:textId="62462587" w:rsidR="002B339E" w:rsidRPr="00C858CF" w:rsidRDefault="002B339E" w:rsidP="002662A3">
      <w:pPr>
        <w:pStyle w:val="BodyText"/>
        <w:tabs>
          <w:tab w:val="left" w:pos="2835"/>
        </w:tabs>
        <w:ind w:leftChars="1284" w:left="2832" w:hangingChars="3" w:hanging="7"/>
      </w:pPr>
      <w:r w:rsidRPr="00C858CF">
        <w:t>Performance Requirements</w:t>
      </w:r>
      <w:r w:rsidR="00F53E02" w:rsidRPr="00C858CF">
        <w:t xml:space="preserve"> (Article 12.6)</w:t>
      </w:r>
    </w:p>
    <w:p w14:paraId="5E9F79B5" w14:textId="3A9680B2" w:rsidR="002B339E" w:rsidRPr="00C858CF" w:rsidRDefault="002B339E" w:rsidP="002662A3">
      <w:pPr>
        <w:pStyle w:val="BodyText"/>
        <w:tabs>
          <w:tab w:val="left" w:pos="2835"/>
        </w:tabs>
        <w:ind w:leftChars="1284" w:left="2832" w:hangingChars="3" w:hanging="7"/>
      </w:pPr>
      <w:r w:rsidRPr="00C858CF">
        <w:t>Senior Management and Boards of Directors</w:t>
      </w:r>
      <w:r w:rsidR="00F53E02" w:rsidRPr="00C858CF">
        <w:t xml:space="preserve"> (Article 12.7)</w:t>
      </w:r>
    </w:p>
    <w:p w14:paraId="270CFE54" w14:textId="77777777" w:rsidR="002B339E" w:rsidRPr="00C858CF" w:rsidRDefault="002B339E" w:rsidP="00C93F5E">
      <w:pPr>
        <w:pStyle w:val="BodyText"/>
        <w:tabs>
          <w:tab w:val="left" w:pos="2835"/>
        </w:tabs>
        <w:rPr>
          <w:sz w:val="23"/>
        </w:rPr>
      </w:pPr>
    </w:p>
    <w:p w14:paraId="3885B3BC" w14:textId="4454ADA7" w:rsidR="00934FC5" w:rsidRPr="00C858CF" w:rsidRDefault="002B339E" w:rsidP="006877B3">
      <w:pPr>
        <w:pStyle w:val="BodyText"/>
        <w:tabs>
          <w:tab w:val="left" w:pos="2835"/>
        </w:tabs>
        <w:ind w:leftChars="1" w:left="2"/>
        <w:jc w:val="both"/>
      </w:pPr>
      <w:r w:rsidRPr="00C858CF">
        <w:rPr>
          <w:b/>
        </w:rPr>
        <w:t>Description</w:t>
      </w:r>
      <w:r w:rsidRPr="00C858CF">
        <w:rPr>
          <w:b/>
        </w:rPr>
        <w:tab/>
      </w:r>
      <w:r w:rsidR="00934FC5" w:rsidRPr="00C858CF">
        <w:rPr>
          <w:u w:val="single"/>
        </w:rPr>
        <w:t xml:space="preserve">Cross-Border Trade in Services, and Establishment and </w:t>
      </w:r>
      <w:r w:rsidR="006877B3" w:rsidRPr="00C858CF">
        <w:tab/>
      </w:r>
      <w:r w:rsidR="006877B3" w:rsidRPr="00C858CF">
        <w:rPr>
          <w:u w:val="single"/>
        </w:rPr>
        <w:t>R</w:t>
      </w:r>
      <w:r w:rsidR="00934FC5" w:rsidRPr="00C858CF">
        <w:rPr>
          <w:u w:val="single"/>
        </w:rPr>
        <w:t>elated Provisions</w:t>
      </w:r>
    </w:p>
    <w:p w14:paraId="7C4CF741" w14:textId="77777777" w:rsidR="00934FC5" w:rsidRPr="00C858CF" w:rsidRDefault="00934FC5" w:rsidP="00C93F5E">
      <w:pPr>
        <w:pStyle w:val="BodyText"/>
        <w:tabs>
          <w:tab w:val="left" w:pos="2835"/>
        </w:tabs>
        <w:ind w:leftChars="45" w:left="2833" w:hangingChars="1139" w:hanging="2734"/>
        <w:jc w:val="both"/>
      </w:pPr>
    </w:p>
    <w:p w14:paraId="2FB66F27" w14:textId="77777777" w:rsidR="00124CE5" w:rsidRPr="00C858CF" w:rsidRDefault="00934FC5" w:rsidP="00C93F5E">
      <w:pPr>
        <w:pStyle w:val="BodyText"/>
        <w:tabs>
          <w:tab w:val="left" w:pos="2835"/>
        </w:tabs>
        <w:ind w:leftChars="45" w:left="2833" w:hangingChars="1139" w:hanging="2734"/>
        <w:jc w:val="both"/>
      </w:pPr>
      <w:r w:rsidRPr="00C858CF">
        <w:tab/>
      </w:r>
      <w:r w:rsidR="00E045A9" w:rsidRPr="00C858CF">
        <w:t xml:space="preserve">For trade in services, </w:t>
      </w:r>
      <w:r w:rsidR="002B339E" w:rsidRPr="00C858CF">
        <w:t xml:space="preserve">Hong Kong, China reserves the right to adopt or maintain any measure with respect to </w:t>
      </w:r>
      <w:r w:rsidR="00C30FC5" w:rsidRPr="00C858CF">
        <w:t>R</w:t>
      </w:r>
      <w:r w:rsidR="002B339E" w:rsidRPr="00C858CF">
        <w:t>oad</w:t>
      </w:r>
      <w:r w:rsidR="00250E63" w:rsidRPr="00C858CF">
        <w:t xml:space="preserve"> </w:t>
      </w:r>
      <w:r w:rsidR="00C30FC5" w:rsidRPr="00C858CF">
        <w:t>T</w:t>
      </w:r>
      <w:r w:rsidR="00250E63" w:rsidRPr="00C858CF">
        <w:t xml:space="preserve">ransport </w:t>
      </w:r>
      <w:r w:rsidR="00C30FC5" w:rsidRPr="00C858CF">
        <w:t>S</w:t>
      </w:r>
      <w:r w:rsidR="00250E63" w:rsidRPr="00C858CF">
        <w:t>ervices, except for</w:t>
      </w:r>
      <w:r w:rsidR="00124CE5" w:rsidRPr="00C858CF">
        <w:t>:</w:t>
      </w:r>
    </w:p>
    <w:p w14:paraId="04D2EC6F" w14:textId="77777777" w:rsidR="00124CE5" w:rsidRPr="00C858CF" w:rsidRDefault="00124CE5" w:rsidP="00C93F5E">
      <w:pPr>
        <w:pStyle w:val="BodyText"/>
        <w:tabs>
          <w:tab w:val="left" w:pos="2835"/>
        </w:tabs>
        <w:ind w:leftChars="45" w:left="2833" w:hangingChars="1139" w:hanging="2734"/>
        <w:jc w:val="both"/>
      </w:pPr>
    </w:p>
    <w:p w14:paraId="2AC519D2" w14:textId="77777777" w:rsidR="00124CE5" w:rsidRPr="00C858CF" w:rsidRDefault="00124CE5"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B37BC6" w:rsidRPr="00C858CF">
        <w:rPr>
          <w:sz w:val="24"/>
          <w:szCs w:val="24"/>
          <w:lang w:val="en-AU" w:eastAsia="en-AU"/>
        </w:rPr>
        <w:t>F</w:t>
      </w:r>
      <w:r w:rsidR="002B339E" w:rsidRPr="00C858CF">
        <w:rPr>
          <w:sz w:val="24"/>
          <w:szCs w:val="24"/>
          <w:lang w:val="en-AU" w:eastAsia="en-AU"/>
        </w:rPr>
        <w:t>reight transportation (CPC 7123)</w:t>
      </w:r>
      <w:r w:rsidRPr="00C858CF">
        <w:rPr>
          <w:sz w:val="24"/>
          <w:szCs w:val="24"/>
          <w:lang w:val="en-AU" w:eastAsia="en-AU"/>
        </w:rPr>
        <w:t>;</w:t>
      </w:r>
    </w:p>
    <w:p w14:paraId="667C494E" w14:textId="77777777" w:rsidR="00124CE5" w:rsidRPr="00C858CF" w:rsidRDefault="00124CE5" w:rsidP="002662A3">
      <w:pPr>
        <w:widowControl/>
        <w:tabs>
          <w:tab w:val="left" w:pos="2835"/>
        </w:tabs>
        <w:autoSpaceDE/>
        <w:autoSpaceDN/>
        <w:snapToGrid w:val="0"/>
        <w:ind w:left="3402" w:hanging="567"/>
        <w:jc w:val="both"/>
        <w:rPr>
          <w:sz w:val="24"/>
          <w:szCs w:val="24"/>
          <w:lang w:val="en-AU" w:eastAsia="en-AU"/>
        </w:rPr>
      </w:pPr>
    </w:p>
    <w:p w14:paraId="49152222" w14:textId="7EF3B19D" w:rsidR="00124CE5" w:rsidRPr="00C858CF" w:rsidRDefault="00124CE5"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B37BC6" w:rsidRPr="00C858CF">
        <w:rPr>
          <w:sz w:val="24"/>
          <w:szCs w:val="24"/>
          <w:lang w:val="en-AU" w:eastAsia="en-AU"/>
        </w:rPr>
        <w:t>R</w:t>
      </w:r>
      <w:r w:rsidRPr="00C858CF">
        <w:rPr>
          <w:rFonts w:hint="eastAsia"/>
          <w:sz w:val="24"/>
          <w:szCs w:val="24"/>
          <w:lang w:val="en-AU" w:eastAsia="en-AU"/>
        </w:rPr>
        <w:t xml:space="preserve">ental </w:t>
      </w:r>
      <w:r w:rsidR="00D943DE" w:rsidRPr="00C858CF">
        <w:rPr>
          <w:sz w:val="24"/>
          <w:szCs w:val="24"/>
          <w:lang w:val="en-AU" w:eastAsia="en-AU"/>
        </w:rPr>
        <w:t xml:space="preserve">services </w:t>
      </w:r>
      <w:r w:rsidRPr="00C858CF">
        <w:rPr>
          <w:rFonts w:hint="eastAsia"/>
          <w:sz w:val="24"/>
          <w:szCs w:val="24"/>
          <w:lang w:val="en-AU" w:eastAsia="en-AU"/>
        </w:rPr>
        <w:t xml:space="preserve">of </w:t>
      </w:r>
      <w:r w:rsidRPr="00C858CF">
        <w:rPr>
          <w:sz w:val="24"/>
          <w:szCs w:val="24"/>
          <w:lang w:val="en-AU" w:eastAsia="en-AU"/>
        </w:rPr>
        <w:t>commercial</w:t>
      </w:r>
      <w:r w:rsidRPr="00C858CF">
        <w:rPr>
          <w:rFonts w:hint="eastAsia"/>
          <w:sz w:val="24"/>
          <w:szCs w:val="24"/>
          <w:lang w:val="en-AU" w:eastAsia="en-AU"/>
        </w:rPr>
        <w:t xml:space="preserve"> </w:t>
      </w:r>
      <w:r w:rsidRPr="00C858CF">
        <w:rPr>
          <w:sz w:val="24"/>
          <w:szCs w:val="24"/>
          <w:lang w:val="en-AU" w:eastAsia="en-AU"/>
        </w:rPr>
        <w:t>freight vehicles with operator (CPC 71240); and</w:t>
      </w:r>
    </w:p>
    <w:p w14:paraId="4ACB424D" w14:textId="77777777" w:rsidR="00124CE5" w:rsidRPr="00C858CF" w:rsidRDefault="00124CE5" w:rsidP="002662A3">
      <w:pPr>
        <w:widowControl/>
        <w:tabs>
          <w:tab w:val="left" w:pos="2835"/>
        </w:tabs>
        <w:autoSpaceDE/>
        <w:autoSpaceDN/>
        <w:snapToGrid w:val="0"/>
        <w:ind w:left="3402" w:hanging="567"/>
        <w:jc w:val="both"/>
        <w:rPr>
          <w:sz w:val="24"/>
          <w:szCs w:val="24"/>
          <w:lang w:val="en-AU" w:eastAsia="en-AU"/>
        </w:rPr>
      </w:pPr>
    </w:p>
    <w:p w14:paraId="72BB568A" w14:textId="77777777" w:rsidR="002B339E" w:rsidRPr="00C858CF" w:rsidRDefault="00124CE5" w:rsidP="002662A3">
      <w:pPr>
        <w:widowControl/>
        <w:tabs>
          <w:tab w:val="left" w:pos="2835"/>
        </w:tabs>
        <w:autoSpaceDE/>
        <w:autoSpaceDN/>
        <w:snapToGrid w:val="0"/>
        <w:ind w:left="3402" w:hanging="567"/>
        <w:jc w:val="both"/>
        <w:rPr>
          <w:sz w:val="24"/>
          <w:szCs w:val="24"/>
          <w:lang w:val="en-AU" w:eastAsia="en-AU"/>
        </w:rPr>
      </w:pPr>
      <w:r w:rsidRPr="00C858CF">
        <w:rPr>
          <w:rFonts w:hint="eastAsia"/>
          <w:sz w:val="24"/>
          <w:szCs w:val="24"/>
          <w:lang w:val="en-AU" w:eastAsia="en-AU"/>
        </w:rPr>
        <w:t>(c)</w:t>
      </w:r>
      <w:r w:rsidRPr="00C858CF">
        <w:rPr>
          <w:sz w:val="24"/>
          <w:szCs w:val="24"/>
          <w:lang w:val="en-AU" w:eastAsia="en-AU"/>
        </w:rPr>
        <w:tab/>
      </w:r>
      <w:r w:rsidR="00321B7B" w:rsidRPr="00C858CF">
        <w:rPr>
          <w:sz w:val="24"/>
          <w:szCs w:val="24"/>
          <w:lang w:val="en-AU" w:eastAsia="en-AU"/>
        </w:rPr>
        <w:t>M</w:t>
      </w:r>
      <w:r w:rsidRPr="00C858CF">
        <w:rPr>
          <w:sz w:val="24"/>
          <w:szCs w:val="24"/>
          <w:lang w:val="en-AU" w:eastAsia="en-AU"/>
        </w:rPr>
        <w:t>aintenance and repair of road transport equipment (CPC 6112 and 8867)</w:t>
      </w:r>
      <w:r w:rsidR="002B339E" w:rsidRPr="00C858CF">
        <w:rPr>
          <w:sz w:val="24"/>
          <w:szCs w:val="24"/>
          <w:lang w:val="en-AU" w:eastAsia="en-AU"/>
        </w:rPr>
        <w:t>.</w:t>
      </w:r>
    </w:p>
    <w:p w14:paraId="17F3F2C8" w14:textId="77777777" w:rsidR="002B339E" w:rsidRPr="00C858CF" w:rsidRDefault="002B339E" w:rsidP="00C93F5E">
      <w:pPr>
        <w:pStyle w:val="BodyText"/>
        <w:tabs>
          <w:tab w:val="left" w:pos="2835"/>
        </w:tabs>
        <w:ind w:leftChars="45" w:left="3402" w:hangingChars="1139" w:hanging="3303"/>
        <w:jc w:val="both"/>
        <w:rPr>
          <w:sz w:val="29"/>
        </w:rPr>
      </w:pPr>
    </w:p>
    <w:p w14:paraId="04B5A5DF" w14:textId="77777777" w:rsidR="004451BC" w:rsidRPr="00C858CF" w:rsidRDefault="004451BC" w:rsidP="00C93F5E">
      <w:pPr>
        <w:tabs>
          <w:tab w:val="left" w:pos="2835"/>
        </w:tabs>
        <w:rPr>
          <w:sz w:val="29"/>
          <w:szCs w:val="24"/>
        </w:rPr>
      </w:pPr>
      <w:r w:rsidRPr="00C858CF">
        <w:rPr>
          <w:sz w:val="29"/>
        </w:rPr>
        <w:br w:type="page"/>
      </w:r>
    </w:p>
    <w:p w14:paraId="3B5F649C" w14:textId="53109F7B" w:rsidR="006720C8" w:rsidRPr="00C858CF" w:rsidRDefault="00DB55A2" w:rsidP="00C93F5E">
      <w:pPr>
        <w:pStyle w:val="BodyText"/>
        <w:tabs>
          <w:tab w:val="left" w:pos="2835"/>
        </w:tabs>
        <w:rPr>
          <w:b/>
        </w:rPr>
      </w:pPr>
      <w:r w:rsidRPr="00C858CF">
        <w:rPr>
          <w:b/>
          <w:u w:val="single"/>
        </w:rPr>
        <w:lastRenderedPageBreak/>
        <w:t>II-HKC-</w:t>
      </w:r>
      <w:r w:rsidR="00A748F9" w:rsidRPr="00C858CF">
        <w:rPr>
          <w:b/>
          <w:u w:val="single"/>
        </w:rPr>
        <w:t>27</w:t>
      </w:r>
    </w:p>
    <w:p w14:paraId="55A384D8" w14:textId="77777777" w:rsidR="006720C8" w:rsidRPr="00C858CF" w:rsidRDefault="006720C8" w:rsidP="00C93F5E">
      <w:pPr>
        <w:pStyle w:val="BodyText"/>
        <w:tabs>
          <w:tab w:val="left" w:pos="2835"/>
        </w:tabs>
        <w:rPr>
          <w:sz w:val="16"/>
        </w:rPr>
      </w:pPr>
    </w:p>
    <w:p w14:paraId="7D2C39F1" w14:textId="77777777" w:rsidR="006720C8" w:rsidRPr="00C858CF" w:rsidRDefault="00DB55A2" w:rsidP="00C93F5E">
      <w:pPr>
        <w:tabs>
          <w:tab w:val="left" w:pos="2694"/>
          <w:tab w:val="left" w:pos="2835"/>
        </w:tabs>
        <w:rPr>
          <w:sz w:val="24"/>
          <w:szCs w:val="24"/>
        </w:rPr>
      </w:pPr>
      <w:r w:rsidRPr="00C858CF">
        <w:rPr>
          <w:b/>
          <w:sz w:val="24"/>
        </w:rPr>
        <w:t>Sector</w:t>
      </w:r>
      <w:r w:rsidRPr="00C858CF">
        <w:rPr>
          <w:b/>
          <w:sz w:val="24"/>
        </w:rPr>
        <w:tab/>
      </w:r>
      <w:r w:rsidR="006402EF" w:rsidRPr="00C858CF">
        <w:rPr>
          <w:sz w:val="24"/>
          <w:szCs w:val="24"/>
        </w:rPr>
        <w:t>TRANSPORT SERVICES</w:t>
      </w:r>
    </w:p>
    <w:p w14:paraId="24B7CCD6" w14:textId="77777777" w:rsidR="006720C8" w:rsidRPr="00C858CF" w:rsidRDefault="00DB55A2" w:rsidP="002662A3">
      <w:pPr>
        <w:pStyle w:val="BodyText"/>
        <w:tabs>
          <w:tab w:val="left" w:pos="2835"/>
        </w:tabs>
        <w:ind w:firstLine="2694"/>
      </w:pPr>
      <w:r w:rsidRPr="00C858CF">
        <w:t xml:space="preserve">Services </w:t>
      </w:r>
      <w:r w:rsidR="00332915" w:rsidRPr="00C858CF">
        <w:t>a</w:t>
      </w:r>
      <w:r w:rsidRPr="00C858CF">
        <w:t xml:space="preserve">uxiliary to </w:t>
      </w:r>
      <w:r w:rsidR="00332915" w:rsidRPr="00C858CF">
        <w:t>a</w:t>
      </w:r>
      <w:r w:rsidRPr="00C858CF">
        <w:t xml:space="preserve">ll </w:t>
      </w:r>
      <w:r w:rsidR="00332915" w:rsidRPr="00C858CF">
        <w:t>m</w:t>
      </w:r>
      <w:r w:rsidRPr="00C858CF">
        <w:t xml:space="preserve">odes of </w:t>
      </w:r>
      <w:r w:rsidR="00332915" w:rsidRPr="00C858CF">
        <w:t>t</w:t>
      </w:r>
      <w:r w:rsidRPr="00C858CF">
        <w:t>ransport</w:t>
      </w:r>
    </w:p>
    <w:p w14:paraId="3A39F201" w14:textId="77777777" w:rsidR="006720C8" w:rsidRPr="00C858CF" w:rsidRDefault="006720C8" w:rsidP="00C93F5E">
      <w:pPr>
        <w:pStyle w:val="BodyText"/>
        <w:tabs>
          <w:tab w:val="left" w:pos="2835"/>
        </w:tabs>
        <w:rPr>
          <w:sz w:val="16"/>
        </w:rPr>
      </w:pPr>
    </w:p>
    <w:p w14:paraId="5C05D60C" w14:textId="77777777" w:rsidR="006720C8" w:rsidRPr="00C858CF" w:rsidRDefault="006720C8" w:rsidP="00C93F5E">
      <w:pPr>
        <w:tabs>
          <w:tab w:val="left" w:pos="2835"/>
        </w:tabs>
        <w:rPr>
          <w:sz w:val="16"/>
        </w:rPr>
        <w:sectPr w:rsidR="006720C8" w:rsidRPr="00C858CF" w:rsidSect="00A37E4C">
          <w:pgSz w:w="11910" w:h="16840"/>
          <w:pgMar w:top="2268" w:right="1701" w:bottom="1701" w:left="1701" w:header="716" w:footer="641" w:gutter="0"/>
          <w:cols w:space="720"/>
          <w:docGrid w:linePitch="299"/>
        </w:sectPr>
      </w:pPr>
    </w:p>
    <w:p w14:paraId="66F16159" w14:textId="77777777" w:rsidR="006720C8" w:rsidRPr="00C858CF" w:rsidRDefault="00DB55A2" w:rsidP="00C93F5E">
      <w:pPr>
        <w:tabs>
          <w:tab w:val="left" w:pos="2729"/>
          <w:tab w:val="left" w:pos="2835"/>
        </w:tabs>
        <w:jc w:val="right"/>
        <w:rPr>
          <w:sz w:val="24"/>
        </w:rPr>
      </w:pPr>
      <w:r w:rsidRPr="00C858CF">
        <w:rPr>
          <w:b/>
          <w:sz w:val="24"/>
        </w:rPr>
        <w:t>Industry</w:t>
      </w:r>
      <w:r w:rsidRPr="00C858CF">
        <w:rPr>
          <w:b/>
          <w:spacing w:val="-1"/>
          <w:sz w:val="24"/>
        </w:rPr>
        <w:t xml:space="preserve"> </w:t>
      </w:r>
      <w:r w:rsidRPr="00C858CF">
        <w:rPr>
          <w:b/>
          <w:sz w:val="24"/>
        </w:rPr>
        <w:t>Classification</w:t>
      </w:r>
      <w:r w:rsidRPr="00C858CF">
        <w:rPr>
          <w:b/>
          <w:sz w:val="24"/>
        </w:rPr>
        <w:tab/>
      </w:r>
      <w:r w:rsidRPr="00C858CF">
        <w:rPr>
          <w:sz w:val="24"/>
        </w:rPr>
        <w:t>CPC</w:t>
      </w:r>
      <w:r w:rsidRPr="00C858CF">
        <w:rPr>
          <w:spacing w:val="-6"/>
          <w:sz w:val="24"/>
        </w:rPr>
        <w:t xml:space="preserve"> </w:t>
      </w:r>
      <w:r w:rsidRPr="00C858CF">
        <w:rPr>
          <w:sz w:val="24"/>
        </w:rPr>
        <w:t>741</w:t>
      </w:r>
    </w:p>
    <w:p w14:paraId="20D99DBB" w14:textId="77777777" w:rsidR="007B6A07" w:rsidRPr="00C858CF" w:rsidRDefault="007B6A07" w:rsidP="00C93F5E">
      <w:pPr>
        <w:pStyle w:val="BodyText"/>
        <w:tabs>
          <w:tab w:val="left" w:pos="2835"/>
        </w:tabs>
        <w:jc w:val="right"/>
      </w:pPr>
    </w:p>
    <w:p w14:paraId="42EF2812" w14:textId="30114039" w:rsidR="006720C8" w:rsidRPr="00C858CF" w:rsidRDefault="00DB55A2" w:rsidP="00C93F5E">
      <w:pPr>
        <w:pStyle w:val="BodyText"/>
        <w:tabs>
          <w:tab w:val="left" w:pos="2835"/>
        </w:tabs>
        <w:jc w:val="right"/>
      </w:pPr>
      <w:r w:rsidRPr="00C858CF">
        <w:t>CPC 742</w:t>
      </w:r>
    </w:p>
    <w:p w14:paraId="6BE120E4" w14:textId="77777777" w:rsidR="006720C8" w:rsidRPr="00C858CF" w:rsidRDefault="00DB55A2" w:rsidP="00C93F5E">
      <w:pPr>
        <w:pStyle w:val="BodyText"/>
        <w:tabs>
          <w:tab w:val="left" w:pos="2835"/>
        </w:tabs>
        <w:jc w:val="both"/>
      </w:pPr>
      <w:r w:rsidRPr="00C858CF">
        <w:br w:type="column"/>
      </w:r>
      <w:r w:rsidRPr="00C858CF">
        <w:t>Cargo-handling services</w:t>
      </w:r>
    </w:p>
    <w:p w14:paraId="4772811D" w14:textId="77777777" w:rsidR="007B6A07" w:rsidRPr="00C858CF" w:rsidRDefault="007B6A07" w:rsidP="00C93F5E">
      <w:pPr>
        <w:pStyle w:val="BodyText"/>
        <w:tabs>
          <w:tab w:val="left" w:pos="2835"/>
        </w:tabs>
        <w:ind w:right="113"/>
        <w:jc w:val="both"/>
      </w:pPr>
    </w:p>
    <w:p w14:paraId="3EE73DDA" w14:textId="19A4197D" w:rsidR="006720C8" w:rsidRPr="00C858CF" w:rsidRDefault="00DB55A2" w:rsidP="00C93F5E">
      <w:pPr>
        <w:pStyle w:val="BodyText"/>
        <w:tabs>
          <w:tab w:val="left" w:pos="2835"/>
        </w:tabs>
        <w:ind w:right="113"/>
        <w:jc w:val="both"/>
      </w:pPr>
      <w:r w:rsidRPr="00C858CF">
        <w:t xml:space="preserve">Storage and </w:t>
      </w:r>
      <w:r w:rsidR="004E40A1" w:rsidRPr="00C858CF">
        <w:t>w</w:t>
      </w:r>
      <w:r w:rsidRPr="00C858CF">
        <w:t>arehousing services, including distribution centre services and materials handling and equipment services such as container station and depot services</w:t>
      </w:r>
    </w:p>
    <w:p w14:paraId="483C9B3A" w14:textId="77777777" w:rsidR="006720C8" w:rsidRPr="00C858CF" w:rsidRDefault="006720C8" w:rsidP="00C93F5E">
      <w:pPr>
        <w:tabs>
          <w:tab w:val="left" w:pos="2835"/>
        </w:tabs>
        <w:jc w:val="both"/>
        <w:sectPr w:rsidR="006720C8" w:rsidRPr="00C858CF" w:rsidSect="001B022B">
          <w:type w:val="continuous"/>
          <w:pgSz w:w="11910" w:h="16840"/>
          <w:pgMar w:top="2268" w:right="1701" w:bottom="1701" w:left="1701" w:header="720" w:footer="720" w:gutter="0"/>
          <w:cols w:num="2" w:space="720" w:equalWidth="0">
            <w:col w:w="3603" w:space="676"/>
            <w:col w:w="4229"/>
          </w:cols>
        </w:sectPr>
      </w:pPr>
    </w:p>
    <w:p w14:paraId="581BE167" w14:textId="04C42EFB" w:rsidR="006720C8" w:rsidRPr="00C858CF" w:rsidRDefault="006720C8" w:rsidP="00C93F5E">
      <w:pPr>
        <w:pStyle w:val="BodyText"/>
        <w:tabs>
          <w:tab w:val="left" w:pos="2835"/>
        </w:tabs>
        <w:rPr>
          <w:sz w:val="16"/>
        </w:rPr>
      </w:pPr>
    </w:p>
    <w:p w14:paraId="40A30462" w14:textId="703E739C"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Market Access</w:t>
      </w:r>
      <w:r w:rsidR="00505A6D" w:rsidRPr="00C858CF">
        <w:rPr>
          <w:sz w:val="24"/>
        </w:rPr>
        <w:t xml:space="preserve"> (Article 7.3)</w:t>
      </w:r>
    </w:p>
    <w:p w14:paraId="48EC06E2" w14:textId="5D51F6EB" w:rsidR="006720C8" w:rsidRPr="00C858CF" w:rsidRDefault="00DB55A2" w:rsidP="002662A3">
      <w:pPr>
        <w:pStyle w:val="BodyText"/>
        <w:tabs>
          <w:tab w:val="left" w:pos="2835"/>
        </w:tabs>
        <w:ind w:leftChars="1287" w:left="2832" w:hanging="1"/>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21D0D96E" w14:textId="76E768B6" w:rsidR="0070071E" w:rsidRPr="00C858CF" w:rsidRDefault="007F07DE" w:rsidP="002662A3">
      <w:pPr>
        <w:pStyle w:val="BodyText"/>
        <w:tabs>
          <w:tab w:val="left" w:pos="2835"/>
        </w:tabs>
        <w:ind w:leftChars="1287" w:left="2832" w:hanging="1"/>
      </w:pPr>
      <w:r w:rsidRPr="00C858CF">
        <w:t>Local Presence</w:t>
      </w:r>
      <w:r w:rsidR="00F53E02" w:rsidRPr="00C858CF">
        <w:t xml:space="preserve"> (Article 7.5)</w:t>
      </w:r>
    </w:p>
    <w:p w14:paraId="643215D1" w14:textId="3AA29FE1" w:rsidR="007F07DE" w:rsidRPr="00C858CF" w:rsidRDefault="007F07DE" w:rsidP="002662A3">
      <w:pPr>
        <w:pStyle w:val="BodyText"/>
        <w:tabs>
          <w:tab w:val="left" w:pos="2835"/>
        </w:tabs>
        <w:ind w:leftChars="1287" w:left="2832" w:hanging="1"/>
      </w:pPr>
      <w:r w:rsidRPr="00C858CF">
        <w:t>Performance Requirements</w:t>
      </w:r>
      <w:r w:rsidR="00F53E02" w:rsidRPr="00C858CF">
        <w:t xml:space="preserve"> (Article 12.6)</w:t>
      </w:r>
    </w:p>
    <w:p w14:paraId="707BF05A" w14:textId="7C8F378C" w:rsidR="0070071E" w:rsidRPr="00C858CF" w:rsidRDefault="007F07DE" w:rsidP="002662A3">
      <w:pPr>
        <w:pStyle w:val="BodyText"/>
        <w:tabs>
          <w:tab w:val="left" w:pos="2835"/>
        </w:tabs>
        <w:ind w:leftChars="1287" w:left="2832" w:hanging="1"/>
        <w:jc w:val="both"/>
      </w:pPr>
      <w:r w:rsidRPr="00C858CF">
        <w:t xml:space="preserve">Senior Management and Boards of Directors </w:t>
      </w:r>
      <w:r w:rsidR="00F53E02" w:rsidRPr="00C858CF">
        <w:t>(Article 12.7)</w:t>
      </w:r>
    </w:p>
    <w:p w14:paraId="5DC0AF72" w14:textId="77777777" w:rsidR="006720C8" w:rsidRPr="00C858CF" w:rsidRDefault="006720C8" w:rsidP="00C93F5E">
      <w:pPr>
        <w:pStyle w:val="BodyText"/>
        <w:tabs>
          <w:tab w:val="left" w:pos="2835"/>
        </w:tabs>
      </w:pPr>
    </w:p>
    <w:p w14:paraId="441780E8" w14:textId="77777777" w:rsidR="00EF63BA" w:rsidRPr="00C858CF" w:rsidRDefault="00DB55A2" w:rsidP="00C93F5E">
      <w:pPr>
        <w:pStyle w:val="BodyText"/>
        <w:tabs>
          <w:tab w:val="left" w:pos="2835"/>
        </w:tabs>
        <w:jc w:val="both"/>
      </w:pPr>
      <w:r w:rsidRPr="00C858CF">
        <w:rPr>
          <w:b/>
        </w:rPr>
        <w:t>Description</w:t>
      </w:r>
      <w:r w:rsidRPr="00C858CF">
        <w:rPr>
          <w:b/>
        </w:rPr>
        <w:tab/>
      </w:r>
      <w:r w:rsidR="00EF63BA" w:rsidRPr="00C858CF">
        <w:rPr>
          <w:u w:val="single"/>
        </w:rPr>
        <w:t xml:space="preserve">Cross-Border Trade in Services, and Establishment and </w:t>
      </w:r>
      <w:r w:rsidR="00EF63BA" w:rsidRPr="00C858CF">
        <w:tab/>
      </w:r>
      <w:r w:rsidR="00EF63BA" w:rsidRPr="00C858CF">
        <w:rPr>
          <w:u w:val="single"/>
        </w:rPr>
        <w:t>Related Provisions</w:t>
      </w:r>
    </w:p>
    <w:p w14:paraId="54B90B9D" w14:textId="77777777" w:rsidR="00EF63BA" w:rsidRPr="00C858CF" w:rsidRDefault="00EF63BA" w:rsidP="00C93F5E">
      <w:pPr>
        <w:pStyle w:val="BodyText"/>
        <w:tabs>
          <w:tab w:val="left" w:pos="2835"/>
        </w:tabs>
      </w:pPr>
    </w:p>
    <w:p w14:paraId="59FF5CE0" w14:textId="77777777" w:rsidR="006720C8" w:rsidRPr="00C858CF" w:rsidRDefault="00E045A9" w:rsidP="002662A3">
      <w:pPr>
        <w:pStyle w:val="BodyText"/>
        <w:tabs>
          <w:tab w:val="left" w:pos="2835"/>
        </w:tabs>
        <w:ind w:left="2835"/>
      </w:pPr>
      <w:r w:rsidRPr="00C858CF">
        <w:t xml:space="preserve">For trade in services, </w:t>
      </w:r>
      <w:r w:rsidR="00DB55A2" w:rsidRPr="00C858CF">
        <w:t>Hong</w:t>
      </w:r>
      <w:r w:rsidR="00DB55A2" w:rsidRPr="00C858CF">
        <w:rPr>
          <w:spacing w:val="25"/>
        </w:rPr>
        <w:t xml:space="preserve"> </w:t>
      </w:r>
      <w:r w:rsidR="00DB55A2" w:rsidRPr="00C858CF">
        <w:t>Kong,</w:t>
      </w:r>
      <w:r w:rsidR="00DB55A2" w:rsidRPr="00C858CF">
        <w:rPr>
          <w:spacing w:val="25"/>
        </w:rPr>
        <w:t xml:space="preserve"> </w:t>
      </w:r>
      <w:r w:rsidR="00DB55A2" w:rsidRPr="00C858CF">
        <w:t>China</w:t>
      </w:r>
      <w:r w:rsidR="00DB55A2" w:rsidRPr="00C858CF">
        <w:rPr>
          <w:spacing w:val="25"/>
        </w:rPr>
        <w:t xml:space="preserve"> </w:t>
      </w:r>
      <w:r w:rsidR="00DB55A2" w:rsidRPr="00C858CF">
        <w:t>reserves</w:t>
      </w:r>
      <w:r w:rsidR="00DB55A2" w:rsidRPr="00C858CF">
        <w:rPr>
          <w:spacing w:val="25"/>
        </w:rPr>
        <w:t xml:space="preserve"> </w:t>
      </w:r>
      <w:r w:rsidR="00DB55A2" w:rsidRPr="00C858CF">
        <w:t>the</w:t>
      </w:r>
      <w:r w:rsidR="00DB55A2" w:rsidRPr="00C858CF">
        <w:rPr>
          <w:spacing w:val="25"/>
        </w:rPr>
        <w:t xml:space="preserve"> </w:t>
      </w:r>
      <w:r w:rsidR="00DB55A2" w:rsidRPr="00C858CF">
        <w:t>right</w:t>
      </w:r>
      <w:r w:rsidR="00DB55A2" w:rsidRPr="00C858CF">
        <w:rPr>
          <w:spacing w:val="25"/>
        </w:rPr>
        <w:t xml:space="preserve"> </w:t>
      </w:r>
      <w:r w:rsidR="00DB55A2" w:rsidRPr="00C858CF">
        <w:t>to</w:t>
      </w:r>
      <w:r w:rsidR="00DB55A2" w:rsidRPr="00C858CF">
        <w:rPr>
          <w:spacing w:val="25"/>
        </w:rPr>
        <w:t xml:space="preserve"> </w:t>
      </w:r>
      <w:r w:rsidR="00DB55A2" w:rsidRPr="00C858CF">
        <w:t>adopt</w:t>
      </w:r>
      <w:r w:rsidR="00DB55A2" w:rsidRPr="00C858CF">
        <w:rPr>
          <w:spacing w:val="25"/>
        </w:rPr>
        <w:t xml:space="preserve"> </w:t>
      </w:r>
      <w:r w:rsidR="00DB55A2" w:rsidRPr="00C858CF">
        <w:t>or</w:t>
      </w:r>
      <w:r w:rsidR="00DB55A2" w:rsidRPr="00C858CF">
        <w:rPr>
          <w:spacing w:val="25"/>
        </w:rPr>
        <w:t xml:space="preserve"> </w:t>
      </w:r>
      <w:r w:rsidR="00DB55A2" w:rsidRPr="00C858CF">
        <w:t>maintain</w:t>
      </w:r>
      <w:r w:rsidR="00122183" w:rsidRPr="00C858CF">
        <w:t xml:space="preserve"> </w:t>
      </w:r>
      <w:r w:rsidR="00DB55A2" w:rsidRPr="00C858CF">
        <w:t>any measure with respect to:</w:t>
      </w:r>
    </w:p>
    <w:p w14:paraId="349AEB39" w14:textId="77777777" w:rsidR="006720C8" w:rsidRPr="00C858CF" w:rsidRDefault="006720C8" w:rsidP="002662A3">
      <w:pPr>
        <w:pStyle w:val="BodyText"/>
        <w:tabs>
          <w:tab w:val="left" w:pos="2835"/>
        </w:tabs>
        <w:ind w:left="2835"/>
      </w:pPr>
    </w:p>
    <w:p w14:paraId="363EA820" w14:textId="77777777" w:rsidR="006720C8" w:rsidRPr="00C858CF" w:rsidRDefault="002E4078"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(a)</w:t>
      </w:r>
      <w:r w:rsidRPr="00C858CF">
        <w:rPr>
          <w:sz w:val="24"/>
          <w:szCs w:val="24"/>
          <w:lang w:val="en-AU" w:eastAsia="en-AU"/>
        </w:rPr>
        <w:tab/>
      </w:r>
      <w:r w:rsidR="00965499" w:rsidRPr="00C858CF">
        <w:rPr>
          <w:sz w:val="24"/>
          <w:szCs w:val="24"/>
          <w:lang w:val="en-AU" w:eastAsia="en-AU"/>
        </w:rPr>
        <w:t>C</w:t>
      </w:r>
      <w:r w:rsidR="00DB55A2" w:rsidRPr="00C858CF">
        <w:rPr>
          <w:sz w:val="24"/>
          <w:szCs w:val="24"/>
          <w:lang w:val="en-AU" w:eastAsia="en-AU"/>
        </w:rPr>
        <w:t xml:space="preserve">argo-handling services in respect of air </w:t>
      </w:r>
      <w:r w:rsidR="00083B70" w:rsidRPr="00C858CF">
        <w:rPr>
          <w:sz w:val="24"/>
          <w:szCs w:val="24"/>
          <w:lang w:val="en-AU" w:eastAsia="en-AU"/>
        </w:rPr>
        <w:t>(except in respect of ramp handling services</w:t>
      </w:r>
      <w:r w:rsidR="00083B70" w:rsidRPr="00C858CF">
        <w:rPr>
          <w:szCs w:val="24"/>
          <w:vertAlign w:val="superscript"/>
          <w:lang w:val="en-AU" w:eastAsia="en-AU"/>
        </w:rPr>
        <w:footnoteReference w:id="14"/>
      </w:r>
      <w:r w:rsidR="00083B70" w:rsidRPr="00C858CF">
        <w:rPr>
          <w:sz w:val="24"/>
          <w:szCs w:val="24"/>
          <w:lang w:val="en-AU" w:eastAsia="en-AU"/>
        </w:rPr>
        <w:t xml:space="preserve">) </w:t>
      </w:r>
      <w:r w:rsidR="00DB55A2" w:rsidRPr="00C858CF">
        <w:rPr>
          <w:sz w:val="24"/>
          <w:szCs w:val="24"/>
          <w:lang w:val="en-AU" w:eastAsia="en-AU"/>
        </w:rPr>
        <w:t>and rail; and</w:t>
      </w:r>
    </w:p>
    <w:p w14:paraId="1CC492DE" w14:textId="77777777" w:rsidR="006720C8" w:rsidRPr="00C858CF" w:rsidRDefault="006720C8" w:rsidP="002662A3">
      <w:pPr>
        <w:widowControl/>
        <w:tabs>
          <w:tab w:val="left" w:pos="2835"/>
        </w:tabs>
        <w:autoSpaceDE/>
        <w:autoSpaceDN/>
        <w:snapToGrid w:val="0"/>
        <w:ind w:left="3402" w:hanging="567"/>
        <w:jc w:val="both"/>
        <w:rPr>
          <w:sz w:val="24"/>
          <w:szCs w:val="24"/>
          <w:lang w:val="en-AU" w:eastAsia="en-AU"/>
        </w:rPr>
      </w:pPr>
    </w:p>
    <w:p w14:paraId="3C430DD0" w14:textId="04D161C1" w:rsidR="006720C8" w:rsidRPr="00C858CF" w:rsidRDefault="002E4078" w:rsidP="002662A3">
      <w:pPr>
        <w:widowControl/>
        <w:tabs>
          <w:tab w:val="left" w:pos="2835"/>
        </w:tabs>
        <w:autoSpaceDE/>
        <w:autoSpaceDN/>
        <w:snapToGrid w:val="0"/>
        <w:ind w:left="3402" w:hanging="567"/>
        <w:jc w:val="both"/>
        <w:rPr>
          <w:sz w:val="24"/>
          <w:szCs w:val="24"/>
          <w:lang w:val="en-AU" w:eastAsia="en-AU"/>
        </w:rPr>
      </w:pPr>
      <w:r w:rsidRPr="00C858CF">
        <w:rPr>
          <w:sz w:val="24"/>
          <w:szCs w:val="24"/>
          <w:lang w:val="en-AU" w:eastAsia="en-AU"/>
        </w:rPr>
        <w:t>(b)</w:t>
      </w:r>
      <w:r w:rsidRPr="00C858CF">
        <w:rPr>
          <w:sz w:val="24"/>
          <w:szCs w:val="24"/>
          <w:lang w:val="en-AU" w:eastAsia="en-AU"/>
        </w:rPr>
        <w:tab/>
      </w:r>
      <w:r w:rsidR="00965499" w:rsidRPr="00C858CF">
        <w:rPr>
          <w:sz w:val="24"/>
          <w:szCs w:val="24"/>
          <w:lang w:val="en-AU" w:eastAsia="en-AU"/>
        </w:rPr>
        <w:t>S</w:t>
      </w:r>
      <w:r w:rsidR="00DB55A2" w:rsidRPr="00C858CF">
        <w:rPr>
          <w:sz w:val="24"/>
          <w:szCs w:val="24"/>
          <w:lang w:val="en-AU" w:eastAsia="en-AU"/>
        </w:rPr>
        <w:t>torage and warehousing services, including distribution centre services and materials handling and equipment services such as container station and depot services, in respect of air</w:t>
      </w:r>
      <w:r w:rsidR="00A748F9" w:rsidRPr="00C858CF">
        <w:rPr>
          <w:sz w:val="24"/>
          <w:szCs w:val="24"/>
          <w:lang w:val="en-AU" w:eastAsia="en-AU"/>
        </w:rPr>
        <w:t xml:space="preserve"> (except in respect of ramp handling services</w:t>
      </w:r>
      <w:r w:rsidR="00D9414F" w:rsidRPr="00C858CF">
        <w:rPr>
          <w:sz w:val="24"/>
          <w:szCs w:val="24"/>
          <w:vertAlign w:val="superscript"/>
          <w:lang w:val="en-AU" w:eastAsia="en-AU"/>
        </w:rPr>
        <w:t>14</w:t>
      </w:r>
      <w:r w:rsidR="00A748F9" w:rsidRPr="00C858CF">
        <w:rPr>
          <w:sz w:val="24"/>
          <w:szCs w:val="24"/>
          <w:lang w:val="en-AU" w:eastAsia="en-AU"/>
        </w:rPr>
        <w:t>)</w:t>
      </w:r>
      <w:r w:rsidR="00DB55A2" w:rsidRPr="00C858CF">
        <w:rPr>
          <w:sz w:val="24"/>
          <w:szCs w:val="24"/>
          <w:lang w:val="en-AU" w:eastAsia="en-AU"/>
        </w:rPr>
        <w:t xml:space="preserve"> and rail.</w:t>
      </w:r>
    </w:p>
    <w:p w14:paraId="7375C31F" w14:textId="77777777" w:rsidR="006720C8" w:rsidRPr="00C858CF" w:rsidRDefault="006720C8" w:rsidP="00C93F5E">
      <w:pPr>
        <w:tabs>
          <w:tab w:val="left" w:pos="2835"/>
        </w:tabs>
        <w:jc w:val="both"/>
        <w:rPr>
          <w:sz w:val="24"/>
        </w:rPr>
        <w:sectPr w:rsidR="006720C8" w:rsidRPr="00C858CF" w:rsidSect="001B022B">
          <w:type w:val="continuous"/>
          <w:pgSz w:w="11910" w:h="16840"/>
          <w:pgMar w:top="2268" w:right="1701" w:bottom="1701" w:left="1701" w:header="720" w:footer="720" w:gutter="0"/>
          <w:cols w:space="720"/>
        </w:sectPr>
      </w:pPr>
    </w:p>
    <w:p w14:paraId="200625EF" w14:textId="42532BC8" w:rsidR="006720C8" w:rsidRPr="00C858CF" w:rsidRDefault="00DB55A2" w:rsidP="00C93F5E">
      <w:pPr>
        <w:pStyle w:val="BodyText"/>
        <w:tabs>
          <w:tab w:val="left" w:pos="2835"/>
        </w:tabs>
        <w:rPr>
          <w:b/>
        </w:rPr>
      </w:pPr>
      <w:r w:rsidRPr="00C858CF">
        <w:rPr>
          <w:b/>
          <w:u w:val="single"/>
        </w:rPr>
        <w:lastRenderedPageBreak/>
        <w:t>II-HKC-</w:t>
      </w:r>
      <w:r w:rsidR="00AD2C1B" w:rsidRPr="00C858CF">
        <w:rPr>
          <w:b/>
          <w:u w:val="single"/>
        </w:rPr>
        <w:t>28</w:t>
      </w:r>
    </w:p>
    <w:p w14:paraId="26EA0842" w14:textId="77777777" w:rsidR="006720C8" w:rsidRPr="00C858CF" w:rsidRDefault="006720C8" w:rsidP="00C93F5E">
      <w:pPr>
        <w:pStyle w:val="BodyText"/>
        <w:tabs>
          <w:tab w:val="left" w:pos="2835"/>
        </w:tabs>
        <w:rPr>
          <w:sz w:val="15"/>
        </w:rPr>
      </w:pPr>
    </w:p>
    <w:p w14:paraId="7B4B9BEC" w14:textId="77777777" w:rsidR="006720C8" w:rsidRPr="00C858CF" w:rsidRDefault="00DB55A2" w:rsidP="007F1621">
      <w:pPr>
        <w:pStyle w:val="BodyText"/>
        <w:tabs>
          <w:tab w:val="left" w:pos="2835"/>
        </w:tabs>
        <w:ind w:left="2832" w:hangingChars="1180" w:hanging="2832"/>
      </w:pPr>
      <w:r w:rsidRPr="00C858CF">
        <w:rPr>
          <w:b/>
        </w:rPr>
        <w:t>Sector</w:t>
      </w:r>
      <w:r w:rsidRPr="00C858CF">
        <w:rPr>
          <w:b/>
        </w:rPr>
        <w:tab/>
      </w:r>
      <w:r w:rsidR="003A1829" w:rsidRPr="00C858CF">
        <w:t>OTHER SERVICES NOT INCLUDED ELSEWHERE</w:t>
      </w:r>
    </w:p>
    <w:p w14:paraId="1EA9A5AC" w14:textId="77777777" w:rsidR="006720C8" w:rsidRPr="00C858CF" w:rsidRDefault="006720C8" w:rsidP="00C93F5E">
      <w:pPr>
        <w:pStyle w:val="BodyText"/>
        <w:tabs>
          <w:tab w:val="left" w:pos="2835"/>
        </w:tabs>
        <w:rPr>
          <w:sz w:val="15"/>
        </w:rPr>
      </w:pPr>
    </w:p>
    <w:p w14:paraId="6D45718D" w14:textId="77777777" w:rsidR="006720C8" w:rsidRPr="00C858CF" w:rsidRDefault="006720C8" w:rsidP="00C93F5E">
      <w:pPr>
        <w:tabs>
          <w:tab w:val="left" w:pos="2835"/>
        </w:tabs>
        <w:rPr>
          <w:sz w:val="15"/>
        </w:rPr>
        <w:sectPr w:rsidR="006720C8" w:rsidRPr="00C858CF" w:rsidSect="00A37E4C">
          <w:pgSz w:w="11910" w:h="16840"/>
          <w:pgMar w:top="2268" w:right="1701" w:bottom="1701" w:left="1701" w:header="716" w:footer="641" w:gutter="0"/>
          <w:cols w:space="720"/>
          <w:docGrid w:linePitch="299"/>
        </w:sectPr>
      </w:pPr>
    </w:p>
    <w:p w14:paraId="1C2225A9" w14:textId="77777777" w:rsidR="006720C8" w:rsidRPr="00C858CF" w:rsidRDefault="00DB55A2" w:rsidP="007F1621">
      <w:pPr>
        <w:pStyle w:val="Heading1"/>
        <w:tabs>
          <w:tab w:val="left" w:pos="2835"/>
        </w:tabs>
        <w:ind w:left="0" w:right="-222"/>
        <w:rPr>
          <w:b w:val="0"/>
        </w:rPr>
      </w:pPr>
      <w:r w:rsidRPr="00C858CF">
        <w:t>Industry</w:t>
      </w:r>
      <w:r w:rsidRPr="00C858CF">
        <w:rPr>
          <w:spacing w:val="-1"/>
        </w:rPr>
        <w:t xml:space="preserve"> </w:t>
      </w:r>
      <w:r w:rsidRPr="00C858CF">
        <w:t>Classification</w:t>
      </w:r>
      <w:r w:rsidRPr="00C858CF">
        <w:tab/>
      </w:r>
      <w:r w:rsidRPr="00C858CF">
        <w:rPr>
          <w:b w:val="0"/>
        </w:rPr>
        <w:t>CPC</w:t>
      </w:r>
      <w:r w:rsidRPr="00C858CF">
        <w:rPr>
          <w:b w:val="0"/>
          <w:spacing w:val="-5"/>
        </w:rPr>
        <w:t xml:space="preserve"> </w:t>
      </w:r>
      <w:r w:rsidRPr="00C858CF">
        <w:rPr>
          <w:b w:val="0"/>
        </w:rPr>
        <w:t>95</w:t>
      </w:r>
    </w:p>
    <w:p w14:paraId="071BD3FE" w14:textId="77777777" w:rsidR="001B1E48" w:rsidRPr="00C858CF" w:rsidRDefault="001B1E48" w:rsidP="007F1621">
      <w:pPr>
        <w:pStyle w:val="BodyText"/>
        <w:tabs>
          <w:tab w:val="left" w:pos="2835"/>
        </w:tabs>
        <w:ind w:right="-80"/>
        <w:jc w:val="right"/>
        <w:rPr>
          <w:sz w:val="23"/>
        </w:rPr>
      </w:pPr>
    </w:p>
    <w:p w14:paraId="51A077C9" w14:textId="77777777" w:rsidR="006720C8" w:rsidRPr="00C858CF" w:rsidRDefault="00DB55A2" w:rsidP="007F1621">
      <w:pPr>
        <w:pStyle w:val="BodyText"/>
        <w:tabs>
          <w:tab w:val="left" w:pos="2835"/>
        </w:tabs>
        <w:ind w:right="-80"/>
        <w:jc w:val="right"/>
      </w:pPr>
      <w:r w:rsidRPr="00C858CF">
        <w:t>CPC 97</w:t>
      </w:r>
    </w:p>
    <w:p w14:paraId="34B4169A" w14:textId="77777777" w:rsidR="001B1E48" w:rsidRPr="00C858CF" w:rsidRDefault="001B1E48" w:rsidP="007F1621">
      <w:pPr>
        <w:pStyle w:val="BodyText"/>
        <w:tabs>
          <w:tab w:val="left" w:pos="2835"/>
        </w:tabs>
        <w:ind w:right="-80"/>
        <w:jc w:val="right"/>
        <w:rPr>
          <w:sz w:val="23"/>
        </w:rPr>
      </w:pPr>
    </w:p>
    <w:p w14:paraId="7BD3D4A1" w14:textId="77777777" w:rsidR="006720C8" w:rsidRPr="00C858CF" w:rsidRDefault="00DB55A2" w:rsidP="007F1621">
      <w:pPr>
        <w:pStyle w:val="BodyText"/>
        <w:tabs>
          <w:tab w:val="left" w:pos="2835"/>
        </w:tabs>
        <w:ind w:right="-80"/>
        <w:jc w:val="right"/>
      </w:pPr>
      <w:r w:rsidRPr="00C858CF">
        <w:t>CPC 98</w:t>
      </w:r>
    </w:p>
    <w:p w14:paraId="089117A8" w14:textId="77777777" w:rsidR="00E73E78" w:rsidRPr="00C858CF" w:rsidRDefault="00E73E78" w:rsidP="007F1621">
      <w:pPr>
        <w:pStyle w:val="BodyText"/>
        <w:tabs>
          <w:tab w:val="left" w:pos="2835"/>
        </w:tabs>
        <w:ind w:right="-80"/>
        <w:jc w:val="right"/>
        <w:rPr>
          <w:sz w:val="26"/>
        </w:rPr>
      </w:pPr>
    </w:p>
    <w:p w14:paraId="4145428D" w14:textId="77777777" w:rsidR="006720C8" w:rsidRPr="00C858CF" w:rsidRDefault="00DB55A2" w:rsidP="007F1621">
      <w:pPr>
        <w:pStyle w:val="BodyText"/>
        <w:tabs>
          <w:tab w:val="left" w:pos="2835"/>
        </w:tabs>
        <w:ind w:right="-80"/>
        <w:jc w:val="right"/>
      </w:pPr>
      <w:r w:rsidRPr="00C858CF">
        <w:t>CPC 99</w:t>
      </w:r>
    </w:p>
    <w:p w14:paraId="1916EFBF" w14:textId="77777777" w:rsidR="00CE5F13" w:rsidRPr="00C858CF" w:rsidRDefault="00DB55A2" w:rsidP="007F1621">
      <w:pPr>
        <w:pStyle w:val="BodyText"/>
        <w:tabs>
          <w:tab w:val="left" w:pos="2835"/>
        </w:tabs>
        <w:ind w:right="-80"/>
        <w:jc w:val="both"/>
      </w:pPr>
      <w:r w:rsidRPr="00C858CF">
        <w:br w:type="column"/>
      </w:r>
      <w:r w:rsidRPr="00C858CF">
        <w:t xml:space="preserve">Services of </w:t>
      </w:r>
      <w:r w:rsidR="00965499" w:rsidRPr="00C858CF">
        <w:t>m</w:t>
      </w:r>
      <w:r w:rsidRPr="00C858CF">
        <w:t xml:space="preserve">embership </w:t>
      </w:r>
      <w:r w:rsidR="00965499" w:rsidRPr="00C858CF">
        <w:t>o</w:t>
      </w:r>
      <w:r w:rsidRPr="00C858CF">
        <w:t xml:space="preserve">rganisations </w:t>
      </w:r>
    </w:p>
    <w:p w14:paraId="1FF821AB" w14:textId="77777777" w:rsidR="00CE5F13" w:rsidRPr="00C858CF" w:rsidRDefault="00CE5F13" w:rsidP="007F1621">
      <w:pPr>
        <w:pStyle w:val="BodyText"/>
        <w:tabs>
          <w:tab w:val="left" w:pos="2835"/>
        </w:tabs>
        <w:ind w:right="-80"/>
        <w:jc w:val="both"/>
      </w:pPr>
    </w:p>
    <w:p w14:paraId="0D306834" w14:textId="77777777" w:rsidR="006720C8" w:rsidRPr="00C858CF" w:rsidRDefault="00DB55A2" w:rsidP="007F1621">
      <w:pPr>
        <w:pStyle w:val="BodyText"/>
        <w:tabs>
          <w:tab w:val="left" w:pos="2835"/>
        </w:tabs>
        <w:ind w:right="-80"/>
        <w:jc w:val="both"/>
      </w:pPr>
      <w:r w:rsidRPr="00C858CF">
        <w:t xml:space="preserve">Other </w:t>
      </w:r>
      <w:r w:rsidR="00965499" w:rsidRPr="00C858CF">
        <w:t>s</w:t>
      </w:r>
      <w:r w:rsidRPr="00C858CF">
        <w:t>ervices</w:t>
      </w:r>
    </w:p>
    <w:p w14:paraId="151A4685" w14:textId="77777777" w:rsidR="00CE5F13" w:rsidRPr="00C858CF" w:rsidRDefault="00CE5F13" w:rsidP="007F1621">
      <w:pPr>
        <w:pStyle w:val="BodyText"/>
        <w:tabs>
          <w:tab w:val="left" w:pos="2835"/>
        </w:tabs>
        <w:ind w:right="-80"/>
        <w:jc w:val="both"/>
      </w:pPr>
    </w:p>
    <w:p w14:paraId="2C101590" w14:textId="77777777" w:rsidR="006720C8" w:rsidRPr="00C858CF" w:rsidRDefault="00DB55A2" w:rsidP="007F1621">
      <w:pPr>
        <w:pStyle w:val="BodyText"/>
        <w:tabs>
          <w:tab w:val="left" w:pos="2835"/>
        </w:tabs>
        <w:ind w:right="-80"/>
        <w:jc w:val="both"/>
      </w:pPr>
      <w:r w:rsidRPr="00C858CF">
        <w:t xml:space="preserve">Private </w:t>
      </w:r>
      <w:r w:rsidR="00965499" w:rsidRPr="00C858CF">
        <w:t>h</w:t>
      </w:r>
      <w:r w:rsidRPr="00C858CF">
        <w:t xml:space="preserve">ouseholds with </w:t>
      </w:r>
      <w:r w:rsidR="00965499" w:rsidRPr="00C858CF">
        <w:t>e</w:t>
      </w:r>
      <w:r w:rsidRPr="00C858CF">
        <w:t xml:space="preserve">mployed </w:t>
      </w:r>
      <w:r w:rsidR="00965499" w:rsidRPr="00C858CF">
        <w:t>p</w:t>
      </w:r>
      <w:r w:rsidRPr="00C858CF">
        <w:t>ersons</w:t>
      </w:r>
    </w:p>
    <w:p w14:paraId="00180677" w14:textId="77777777" w:rsidR="00CE5F13" w:rsidRPr="00C858CF" w:rsidRDefault="00CE5F13" w:rsidP="007F1621">
      <w:pPr>
        <w:pStyle w:val="BodyText"/>
        <w:tabs>
          <w:tab w:val="left" w:pos="2835"/>
        </w:tabs>
        <w:ind w:right="-80"/>
        <w:jc w:val="both"/>
        <w:rPr>
          <w:sz w:val="23"/>
        </w:rPr>
      </w:pPr>
    </w:p>
    <w:p w14:paraId="34BCABD8" w14:textId="77777777" w:rsidR="006720C8" w:rsidRPr="00C858CF" w:rsidRDefault="00DB55A2" w:rsidP="007F1621">
      <w:pPr>
        <w:pStyle w:val="BodyText"/>
        <w:tabs>
          <w:tab w:val="left" w:pos="2835"/>
        </w:tabs>
        <w:ind w:right="-80"/>
        <w:jc w:val="both"/>
      </w:pPr>
      <w:r w:rsidRPr="00C858CF">
        <w:t xml:space="preserve">Services provided by </w:t>
      </w:r>
      <w:r w:rsidR="00965499" w:rsidRPr="00C858CF">
        <w:t>e</w:t>
      </w:r>
      <w:r w:rsidRPr="00C858CF">
        <w:t xml:space="preserve">xtraterritorial </w:t>
      </w:r>
      <w:r w:rsidR="00965499" w:rsidRPr="00C858CF">
        <w:t>o</w:t>
      </w:r>
      <w:r w:rsidRPr="00C858CF">
        <w:t xml:space="preserve">rganisations and </w:t>
      </w:r>
      <w:r w:rsidR="00965499" w:rsidRPr="00C858CF">
        <w:t>b</w:t>
      </w:r>
      <w:r w:rsidRPr="00C858CF">
        <w:t>odies</w:t>
      </w:r>
    </w:p>
    <w:p w14:paraId="4519422E" w14:textId="77777777" w:rsidR="006720C8" w:rsidRPr="00C858CF" w:rsidRDefault="006720C8" w:rsidP="00C93F5E">
      <w:pPr>
        <w:tabs>
          <w:tab w:val="left" w:pos="2835"/>
        </w:tabs>
        <w:sectPr w:rsidR="006720C8" w:rsidRPr="00C858CF" w:rsidSect="001B022B">
          <w:type w:val="continuous"/>
          <w:pgSz w:w="11910" w:h="16840"/>
          <w:pgMar w:top="2268" w:right="1701" w:bottom="1701" w:left="1701" w:header="720" w:footer="720" w:gutter="0"/>
          <w:cols w:num="2" w:space="720" w:equalWidth="0">
            <w:col w:w="3464" w:space="732"/>
            <w:col w:w="4312"/>
          </w:cols>
        </w:sectPr>
      </w:pPr>
    </w:p>
    <w:p w14:paraId="750CB57A" w14:textId="77777777" w:rsidR="006720C8" w:rsidRPr="00C858CF" w:rsidRDefault="006720C8" w:rsidP="00C93F5E">
      <w:pPr>
        <w:pStyle w:val="BodyText"/>
        <w:tabs>
          <w:tab w:val="left" w:pos="2835"/>
        </w:tabs>
        <w:rPr>
          <w:sz w:val="16"/>
        </w:rPr>
      </w:pPr>
    </w:p>
    <w:p w14:paraId="039AF033" w14:textId="7FEBE690" w:rsidR="006720C8" w:rsidRPr="00C858CF" w:rsidRDefault="00DB55A2" w:rsidP="00C93F5E">
      <w:pPr>
        <w:tabs>
          <w:tab w:val="left" w:pos="2835"/>
        </w:tabs>
        <w:rPr>
          <w:sz w:val="24"/>
        </w:rPr>
      </w:pPr>
      <w:r w:rsidRPr="00C858CF">
        <w:rPr>
          <w:b/>
          <w:sz w:val="24"/>
        </w:rPr>
        <w:t>Obligations</w:t>
      </w:r>
      <w:r w:rsidRPr="00C858CF">
        <w:rPr>
          <w:b/>
          <w:spacing w:val="-3"/>
          <w:sz w:val="24"/>
        </w:rPr>
        <w:t xml:space="preserve"> </w:t>
      </w:r>
      <w:r w:rsidRPr="00C858CF">
        <w:rPr>
          <w:b/>
          <w:sz w:val="24"/>
        </w:rPr>
        <w:t>Concerned</w:t>
      </w:r>
      <w:r w:rsidRPr="00C858CF">
        <w:rPr>
          <w:b/>
          <w:sz w:val="24"/>
        </w:rPr>
        <w:tab/>
      </w:r>
      <w:r w:rsidRPr="00C858CF">
        <w:rPr>
          <w:sz w:val="24"/>
        </w:rPr>
        <w:t xml:space="preserve">Market Access </w:t>
      </w:r>
      <w:r w:rsidR="00505A6D" w:rsidRPr="00C858CF">
        <w:rPr>
          <w:sz w:val="24"/>
        </w:rPr>
        <w:t>(Article 7.3)</w:t>
      </w:r>
    </w:p>
    <w:p w14:paraId="69FD9723" w14:textId="2DC1CC5A" w:rsidR="006720C8" w:rsidRPr="00C858CF" w:rsidRDefault="00DB55A2" w:rsidP="002662A3">
      <w:pPr>
        <w:pStyle w:val="BodyText"/>
        <w:tabs>
          <w:tab w:val="left" w:pos="2835"/>
        </w:tabs>
        <w:ind w:leftChars="1284" w:left="2832" w:hangingChars="3" w:hanging="7"/>
      </w:pPr>
      <w:r w:rsidRPr="00C858CF">
        <w:t xml:space="preserve">National Treatment </w:t>
      </w:r>
      <w:r w:rsidR="00F53E02" w:rsidRPr="00C858CF">
        <w:t>(Article</w:t>
      </w:r>
      <w:r w:rsidR="00D77228" w:rsidRPr="00C858CF">
        <w:t>s</w:t>
      </w:r>
      <w:r w:rsidR="00F53E02" w:rsidRPr="00C858CF">
        <w:t xml:space="preserve"> 7.4 and 12.4)</w:t>
      </w:r>
      <w:r w:rsidR="00F53E02" w:rsidRPr="00C858CF" w:rsidDel="00F53E02">
        <w:t xml:space="preserve"> </w:t>
      </w:r>
    </w:p>
    <w:p w14:paraId="409C05E9" w14:textId="05D11643" w:rsidR="00AB03C0" w:rsidRPr="00C858CF" w:rsidRDefault="007F07DE" w:rsidP="002662A3">
      <w:pPr>
        <w:pStyle w:val="BodyText"/>
        <w:tabs>
          <w:tab w:val="left" w:pos="2835"/>
        </w:tabs>
        <w:ind w:leftChars="1284" w:left="2832" w:hangingChars="3" w:hanging="7"/>
      </w:pPr>
      <w:r w:rsidRPr="00C858CF">
        <w:t>Local Presence</w:t>
      </w:r>
      <w:r w:rsidR="00F53E02" w:rsidRPr="00C858CF">
        <w:t xml:space="preserve"> (Article 7.5)</w:t>
      </w:r>
    </w:p>
    <w:p w14:paraId="3C9BA093" w14:textId="25BF757C" w:rsidR="007F07DE" w:rsidRPr="00C858CF" w:rsidRDefault="007F07DE" w:rsidP="002662A3">
      <w:pPr>
        <w:pStyle w:val="BodyText"/>
        <w:tabs>
          <w:tab w:val="left" w:pos="2835"/>
        </w:tabs>
        <w:ind w:leftChars="1284" w:left="2832" w:hangingChars="3" w:hanging="7"/>
      </w:pPr>
      <w:r w:rsidRPr="00C858CF">
        <w:t>Performance Requirements</w:t>
      </w:r>
      <w:r w:rsidR="00F53E02" w:rsidRPr="00C858CF">
        <w:t xml:space="preserve"> (Article 12.6)</w:t>
      </w:r>
    </w:p>
    <w:p w14:paraId="396BF494" w14:textId="6E72E400" w:rsidR="00AB03C0" w:rsidRPr="00C858CF" w:rsidRDefault="007F07DE" w:rsidP="002662A3">
      <w:pPr>
        <w:pStyle w:val="BodyText"/>
        <w:tabs>
          <w:tab w:val="left" w:pos="2835"/>
        </w:tabs>
        <w:ind w:leftChars="1284" w:left="2832" w:hangingChars="3" w:hanging="7"/>
      </w:pPr>
      <w:r w:rsidRPr="00C858CF">
        <w:t>Senior Management and Boards of Directors</w:t>
      </w:r>
      <w:r w:rsidR="00F53E02" w:rsidRPr="00C858CF">
        <w:t xml:space="preserve"> (Article 12.7)</w:t>
      </w:r>
    </w:p>
    <w:p w14:paraId="7D92AF0C" w14:textId="77777777" w:rsidR="006720C8" w:rsidRPr="00C858CF" w:rsidRDefault="006720C8" w:rsidP="00C93F5E">
      <w:pPr>
        <w:pStyle w:val="BodyText"/>
        <w:tabs>
          <w:tab w:val="left" w:pos="2835"/>
        </w:tabs>
      </w:pPr>
    </w:p>
    <w:p w14:paraId="7F526507" w14:textId="77777777" w:rsidR="00EF63BA" w:rsidRPr="00C858CF" w:rsidRDefault="00DB55A2" w:rsidP="00C93F5E">
      <w:pPr>
        <w:pStyle w:val="BodyText"/>
        <w:tabs>
          <w:tab w:val="left" w:pos="2835"/>
        </w:tabs>
        <w:jc w:val="both"/>
      </w:pPr>
      <w:r w:rsidRPr="00C858CF">
        <w:rPr>
          <w:b/>
        </w:rPr>
        <w:t>Description</w:t>
      </w:r>
      <w:r w:rsidRPr="00C858CF">
        <w:rPr>
          <w:b/>
        </w:rPr>
        <w:tab/>
      </w:r>
      <w:r w:rsidR="00EF63BA" w:rsidRPr="00C858CF">
        <w:rPr>
          <w:u w:val="single"/>
        </w:rPr>
        <w:t xml:space="preserve">Cross-Border Trade in Services, and Establishment and </w:t>
      </w:r>
      <w:r w:rsidR="00EF63BA" w:rsidRPr="00C858CF">
        <w:tab/>
      </w:r>
      <w:r w:rsidR="00EF63BA" w:rsidRPr="00C858CF">
        <w:rPr>
          <w:u w:val="single"/>
        </w:rPr>
        <w:t>Related Provisions</w:t>
      </w:r>
    </w:p>
    <w:p w14:paraId="16FABF8C" w14:textId="77777777" w:rsidR="00EF63BA" w:rsidRPr="00C858CF" w:rsidRDefault="00EF63BA" w:rsidP="00C93F5E">
      <w:pPr>
        <w:pStyle w:val="BodyText"/>
        <w:tabs>
          <w:tab w:val="left" w:pos="2835"/>
        </w:tabs>
      </w:pPr>
    </w:p>
    <w:p w14:paraId="2C931708" w14:textId="77777777" w:rsidR="006720C8" w:rsidRPr="00C858CF" w:rsidRDefault="00EF63BA" w:rsidP="00C93F5E">
      <w:pPr>
        <w:pStyle w:val="BodyText"/>
        <w:tabs>
          <w:tab w:val="left" w:pos="2835"/>
        </w:tabs>
        <w:ind w:leftChars="45" w:left="2833" w:hangingChars="1139" w:hanging="2734"/>
        <w:jc w:val="both"/>
      </w:pPr>
      <w:r w:rsidRPr="00C858CF">
        <w:tab/>
      </w:r>
      <w:r w:rsidR="00F23E77" w:rsidRPr="00C858CF">
        <w:t xml:space="preserve">For trade in services, </w:t>
      </w:r>
      <w:r w:rsidR="00DB55A2" w:rsidRPr="00C858CF">
        <w:t>Hong</w:t>
      </w:r>
      <w:r w:rsidR="00DB55A2" w:rsidRPr="00C858CF">
        <w:rPr>
          <w:spacing w:val="27"/>
        </w:rPr>
        <w:t xml:space="preserve"> </w:t>
      </w:r>
      <w:r w:rsidR="00DB55A2" w:rsidRPr="00C858CF">
        <w:t>Kong,</w:t>
      </w:r>
      <w:r w:rsidR="00DB55A2" w:rsidRPr="00C858CF">
        <w:rPr>
          <w:spacing w:val="27"/>
        </w:rPr>
        <w:t xml:space="preserve"> </w:t>
      </w:r>
      <w:r w:rsidR="00DB55A2" w:rsidRPr="00C858CF">
        <w:t>China</w:t>
      </w:r>
      <w:r w:rsidR="00DB55A2" w:rsidRPr="00C858CF">
        <w:rPr>
          <w:spacing w:val="27"/>
        </w:rPr>
        <w:t xml:space="preserve"> </w:t>
      </w:r>
      <w:r w:rsidR="00DB55A2" w:rsidRPr="00C858CF">
        <w:t>reserves</w:t>
      </w:r>
      <w:r w:rsidR="00DB55A2" w:rsidRPr="00C858CF">
        <w:rPr>
          <w:spacing w:val="28"/>
        </w:rPr>
        <w:t xml:space="preserve"> </w:t>
      </w:r>
      <w:r w:rsidR="00DB55A2" w:rsidRPr="00C858CF">
        <w:t>the</w:t>
      </w:r>
      <w:r w:rsidR="00DB55A2" w:rsidRPr="00C858CF">
        <w:rPr>
          <w:spacing w:val="27"/>
        </w:rPr>
        <w:t xml:space="preserve"> </w:t>
      </w:r>
      <w:r w:rsidR="00DB55A2" w:rsidRPr="00C858CF">
        <w:t>right</w:t>
      </w:r>
      <w:r w:rsidR="00DB55A2" w:rsidRPr="00C858CF">
        <w:rPr>
          <w:spacing w:val="27"/>
        </w:rPr>
        <w:t xml:space="preserve"> </w:t>
      </w:r>
      <w:r w:rsidR="00DB55A2" w:rsidRPr="00C858CF">
        <w:t>to</w:t>
      </w:r>
      <w:r w:rsidR="00DB55A2" w:rsidRPr="00C858CF">
        <w:rPr>
          <w:spacing w:val="27"/>
        </w:rPr>
        <w:t xml:space="preserve"> </w:t>
      </w:r>
      <w:r w:rsidR="00DB55A2" w:rsidRPr="00C858CF">
        <w:t>adopt</w:t>
      </w:r>
      <w:r w:rsidR="00DB55A2" w:rsidRPr="00C858CF">
        <w:rPr>
          <w:spacing w:val="27"/>
        </w:rPr>
        <w:t xml:space="preserve"> </w:t>
      </w:r>
      <w:r w:rsidR="00DB55A2" w:rsidRPr="00C858CF">
        <w:t>or</w:t>
      </w:r>
      <w:r w:rsidR="00DB55A2" w:rsidRPr="00C858CF">
        <w:rPr>
          <w:spacing w:val="27"/>
        </w:rPr>
        <w:t xml:space="preserve"> </w:t>
      </w:r>
      <w:r w:rsidR="00DB55A2" w:rsidRPr="00C858CF">
        <w:t>maintain</w:t>
      </w:r>
      <w:r w:rsidR="00F23E77" w:rsidRPr="00C858CF">
        <w:rPr>
          <w:rFonts w:asciiTheme="minorEastAsia" w:eastAsiaTheme="minorEastAsia" w:hAnsiTheme="minorEastAsia"/>
          <w:lang w:eastAsia="zh-TW"/>
        </w:rPr>
        <w:t xml:space="preserve"> </w:t>
      </w:r>
      <w:r w:rsidR="00DB55A2" w:rsidRPr="00C858CF">
        <w:t>any measure with respect to the services as set out above</w:t>
      </w:r>
      <w:r w:rsidR="00083B70" w:rsidRPr="00C858CF">
        <w:t>, except for Modes 2 and 3 for Spa services (part of CPC 9702)</w:t>
      </w:r>
      <w:r w:rsidR="00DB55A2" w:rsidRPr="00C858CF">
        <w:t>.</w:t>
      </w:r>
    </w:p>
    <w:p w14:paraId="21E75816" w14:textId="77777777" w:rsidR="006720C8" w:rsidRPr="00C858CF" w:rsidRDefault="006720C8" w:rsidP="00C93F5E">
      <w:pPr>
        <w:pStyle w:val="BodyText"/>
        <w:tabs>
          <w:tab w:val="left" w:pos="2835"/>
        </w:tabs>
        <w:rPr>
          <w:sz w:val="20"/>
        </w:rPr>
      </w:pPr>
    </w:p>
    <w:p w14:paraId="432B1716" w14:textId="583B581A" w:rsidR="006720C8" w:rsidRPr="00C858CF" w:rsidRDefault="006720C8" w:rsidP="00C93F5E">
      <w:pPr>
        <w:pStyle w:val="BodyText"/>
        <w:tabs>
          <w:tab w:val="left" w:pos="2835"/>
        </w:tabs>
        <w:rPr>
          <w:sz w:val="20"/>
        </w:rPr>
      </w:pPr>
    </w:p>
    <w:p w14:paraId="672191B0" w14:textId="77777777" w:rsidR="006720C8" w:rsidRDefault="00BD0522" w:rsidP="00C93F5E">
      <w:pPr>
        <w:pStyle w:val="BodyText"/>
        <w:tabs>
          <w:tab w:val="left" w:pos="2835"/>
        </w:tabs>
        <w:rPr>
          <w:sz w:val="27"/>
        </w:rPr>
      </w:pPr>
      <w:r w:rsidRPr="00C858CF">
        <w:rPr>
          <w:noProof/>
          <w:lang w:val="en-AU" w:eastAsia="en-AU"/>
        </w:rPr>
        <mc:AlternateContent>
          <mc:Choice Requires="wps">
            <w:drawing>
              <wp:anchor distT="0" distB="0" distL="0" distR="0" simplePos="0" relativeHeight="251659776" behindDoc="0" locked="0" layoutInCell="1" allowOverlap="1" wp14:anchorId="0DDEFFF5" wp14:editId="3F0E0683">
                <wp:simplePos x="0" y="0"/>
                <wp:positionH relativeFrom="page">
                  <wp:posOffset>3209290</wp:posOffset>
                </wp:positionH>
                <wp:positionV relativeFrom="paragraph">
                  <wp:posOffset>231140</wp:posOffset>
                </wp:positionV>
                <wp:extent cx="1143000" cy="0"/>
                <wp:effectExtent l="8890" t="13335" r="10160"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D503E2"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7pt,18.2pt" to="342.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EI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mGW5Q9pCqLRwZeQYkg01vmvXHcoGCWWwDkCk+PG+UCEFENIuEfptZAy&#10;ii0V6ks8TefTmOC0FCw4Q5iz+10lLTqSMC7xi1WB5z7M6oNiEazlhK2utidCXmy4XKqAB6UAnat1&#10;mYdf83S+mq1m+SifTFejPK3r0Zd1lY+m6+zzp/qhrqo6+x2oZXnRCsa4CuyG2czy/9P++kouU3Wb&#10;zlsbktfosV9AdvhH0lHLIN9lEHaanbd20BjGMQZfn06Y9/s92PcPfPkHAAD//wMAUEsDBBQABgAI&#10;AAAAIQDYN8nW3gAAAAkBAAAPAAAAZHJzL2Rvd25yZXYueG1sTI/NTsMwEITvSLyDtUjcqMNPgwlx&#10;KgQCqYcK0Vac3XhJQuJ1FLtN+vZsxQFOq50ZzX6bLybXiQMOofGk4XqWgEAqvW2o0rDdvF4pECEa&#10;sqbzhBqOGGBRnJ/lJrN+pA88rGMluIRCZjTUMfaZlKGs0Zkw8z0Se19+cCbyOlTSDmbkctfJmyRJ&#10;pTMN8YXa9PhcY9mu907DSskX/95+lsfvcfOm1LJ9uF9utb68mJ4eQUSc4l8YTviMDgUz7fyebBCd&#10;hnkyv+OohtuUJwdSdRJ2v4Iscvn/g+IHAAD//wMAUEsBAi0AFAAGAAgAAAAhALaDOJL+AAAA4QEA&#10;ABMAAAAAAAAAAAAAAAAAAAAAAFtDb250ZW50X1R5cGVzXS54bWxQSwECLQAUAAYACAAAACEAOP0h&#10;/9YAAACUAQAACwAAAAAAAAAAAAAAAAAvAQAAX3JlbHMvLnJlbHNQSwECLQAUAAYACAAAACEA78xx&#10;CBECAAAoBAAADgAAAAAAAAAAAAAAAAAuAgAAZHJzL2Uyb0RvYy54bWxQSwECLQAUAAYACAAAACEA&#10;2DfJ1t4AAAAJAQAADwAAAAAAAAAAAAAAAABrBAAAZHJzL2Rvd25yZXYueG1sUEsFBgAAAAAEAAQA&#10;8wAAAHYFAAAAAA==&#10;" strokeweight=".48pt">
                <w10:wrap type="topAndBottom" anchorx="page"/>
              </v:line>
            </w:pict>
          </mc:Fallback>
        </mc:AlternateContent>
      </w:r>
    </w:p>
    <w:sectPr w:rsidR="006720C8" w:rsidSect="001B022B">
      <w:type w:val="continuous"/>
      <w:pgSz w:w="11910" w:h="16840"/>
      <w:pgMar w:top="2268" w:right="1701" w:bottom="1701"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CCD3C" w16cid:durableId="1FE76F53"/>
  <w16cid:commentId w16cid:paraId="23BA344B" w16cid:durableId="1FE8B6A8"/>
  <w16cid:commentId w16cid:paraId="63B9A90B" w16cid:durableId="1FE8B77F"/>
  <w16cid:commentId w16cid:paraId="6FCCEF88" w16cid:durableId="1FE8B8DC"/>
  <w16cid:commentId w16cid:paraId="32CF62FF" w16cid:durableId="1FE8BCC8"/>
  <w16cid:commentId w16cid:paraId="1C67E4F5" w16cid:durableId="1FE8BE33"/>
  <w16cid:commentId w16cid:paraId="65948C41" w16cid:durableId="1FE8C442"/>
  <w16cid:commentId w16cid:paraId="353E131B" w16cid:durableId="1FE76F54"/>
  <w16cid:commentId w16cid:paraId="5C5C1526" w16cid:durableId="1FE76F55"/>
  <w16cid:commentId w16cid:paraId="2E098858" w16cid:durableId="1FE76F56"/>
  <w16cid:commentId w16cid:paraId="154C4492" w16cid:durableId="1FE76F57"/>
  <w16cid:commentId w16cid:paraId="119E4C82" w16cid:durableId="1FE76F58"/>
  <w16cid:commentId w16cid:paraId="50ED6232" w16cid:durableId="1FE76F59"/>
  <w16cid:commentId w16cid:paraId="297C94A9" w16cid:durableId="1FE8D353"/>
  <w16cid:commentId w16cid:paraId="03020216" w16cid:durableId="1FE8D574"/>
  <w16cid:commentId w16cid:paraId="456B3C0F" w16cid:durableId="1FE76F5B"/>
  <w16cid:commentId w16cid:paraId="7271958A" w16cid:durableId="1FE76F5C"/>
  <w16cid:commentId w16cid:paraId="0DE3B9C8" w16cid:durableId="1FE76F5D"/>
  <w16cid:commentId w16cid:paraId="712F8AB3" w16cid:durableId="1FE76F5E"/>
  <w16cid:commentId w16cid:paraId="02935B97" w16cid:durableId="1FE76F5F"/>
  <w16cid:commentId w16cid:paraId="4148A2C3" w16cid:durableId="1FE76F60"/>
  <w16cid:commentId w16cid:paraId="26A4C096" w16cid:durableId="1FE8DA5A"/>
  <w16cid:commentId w16cid:paraId="31330CE7" w16cid:durableId="1FE76F61"/>
  <w16cid:commentId w16cid:paraId="58237E7D" w16cid:durableId="1FE76F62"/>
  <w16cid:commentId w16cid:paraId="2918D76F" w16cid:durableId="1FE76F63"/>
  <w16cid:commentId w16cid:paraId="66B1E77E" w16cid:durableId="1FE8E346"/>
  <w16cid:commentId w16cid:paraId="42ADE317" w16cid:durableId="1FE76F64"/>
  <w16cid:commentId w16cid:paraId="20D39770" w16cid:durableId="1FE76F65"/>
  <w16cid:commentId w16cid:paraId="4E5032AC" w16cid:durableId="1FE8DE9B"/>
  <w16cid:commentId w16cid:paraId="3BD73293" w16cid:durableId="1FE76F66"/>
  <w16cid:commentId w16cid:paraId="59838F45" w16cid:durableId="1FE76F67"/>
  <w16cid:commentId w16cid:paraId="3C6D50AD" w16cid:durableId="1FE76F68"/>
  <w16cid:commentId w16cid:paraId="4E98980C" w16cid:durableId="1FE76F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F2DD" w14:textId="77777777" w:rsidR="00231E65" w:rsidRDefault="00231E65">
      <w:r>
        <w:separator/>
      </w:r>
    </w:p>
    <w:p w14:paraId="479D02DE" w14:textId="77777777" w:rsidR="00231E65" w:rsidRDefault="00231E65"/>
  </w:endnote>
  <w:endnote w:type="continuationSeparator" w:id="0">
    <w:p w14:paraId="77067A37" w14:textId="77777777" w:rsidR="00231E65" w:rsidRDefault="00231E65">
      <w:r>
        <w:continuationSeparator/>
      </w:r>
    </w:p>
    <w:p w14:paraId="4E8B8EFC" w14:textId="77777777" w:rsidR="00231E65" w:rsidRDefault="00231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AEA5" w14:textId="77777777" w:rsidR="001F5C51" w:rsidRDefault="001F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378144"/>
      <w:docPartObj>
        <w:docPartGallery w:val="Page Numbers (Bottom of Page)"/>
        <w:docPartUnique/>
      </w:docPartObj>
    </w:sdtPr>
    <w:sdtEndPr/>
    <w:sdtContent>
      <w:p w14:paraId="764B09BA" w14:textId="1AF07395" w:rsidR="00811AA9" w:rsidRDefault="00811AA9">
        <w:pPr>
          <w:pStyle w:val="Footer"/>
          <w:jc w:val="center"/>
        </w:pPr>
        <w:r>
          <w:t xml:space="preserve">SCHEDULE TO ANNEX II – HONG KONG, CHINA – </w:t>
        </w:r>
        <w:r>
          <w:fldChar w:fldCharType="begin"/>
        </w:r>
        <w:r>
          <w:instrText>PAGE   \* MERGEFORMAT</w:instrText>
        </w:r>
        <w:r>
          <w:fldChar w:fldCharType="separate"/>
        </w:r>
        <w:r w:rsidR="001F5C51">
          <w:rPr>
            <w:noProof/>
            <w:lang w:eastAsia="zh-TW"/>
          </w:rPr>
          <w:t>2</w:t>
        </w:r>
        <w:r>
          <w:fldChar w:fldCharType="end"/>
        </w:r>
      </w:p>
    </w:sdtContent>
  </w:sdt>
  <w:p w14:paraId="37C12DEA" w14:textId="77777777" w:rsidR="00811AA9" w:rsidRDefault="00811AA9" w:rsidP="002662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12A5" w14:textId="77777777" w:rsidR="001F5C51" w:rsidRDefault="001F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07E6" w14:textId="4728B00C" w:rsidR="00231E65" w:rsidRDefault="00231E65">
      <w:r>
        <w:separator/>
      </w:r>
    </w:p>
  </w:footnote>
  <w:footnote w:type="continuationSeparator" w:id="0">
    <w:p w14:paraId="50755563" w14:textId="77777777" w:rsidR="00231E65" w:rsidRDefault="00231E65">
      <w:r>
        <w:continuationSeparator/>
      </w:r>
    </w:p>
    <w:p w14:paraId="40599201" w14:textId="77777777" w:rsidR="00231E65" w:rsidRDefault="00231E65"/>
  </w:footnote>
  <w:footnote w:id="1">
    <w:p w14:paraId="60AE746B" w14:textId="77777777" w:rsidR="00811AA9" w:rsidRPr="00D13F21" w:rsidRDefault="00811AA9" w:rsidP="00D13F21">
      <w:pPr>
        <w:pStyle w:val="FootnoteText"/>
        <w:jc w:val="both"/>
        <w:rPr>
          <w:rFonts w:ascii="Times New Roman" w:hAnsi="Times New Roman"/>
          <w:color w:val="000000"/>
          <w:sz w:val="20"/>
          <w:szCs w:val="20"/>
          <w:shd w:val="pct15" w:color="auto" w:fill="FFFFFF"/>
          <w:lang w:val="en-US"/>
        </w:rPr>
      </w:pPr>
      <w:r w:rsidRPr="00D13F21">
        <w:rPr>
          <w:rStyle w:val="FootnoteReference"/>
          <w:rFonts w:ascii="Times New Roman" w:hAnsi="Times New Roman"/>
          <w:szCs w:val="20"/>
        </w:rPr>
        <w:footnoteRef/>
      </w:r>
      <w:r w:rsidRPr="00D13F21">
        <w:rPr>
          <w:rFonts w:ascii="Times New Roman" w:hAnsi="Times New Roman"/>
          <w:sz w:val="20"/>
          <w:szCs w:val="20"/>
        </w:rPr>
        <w:t xml:space="preserve"> </w:t>
      </w:r>
      <w:r w:rsidRPr="00D13F21">
        <w:rPr>
          <w:rFonts w:ascii="Times New Roman" w:hAnsi="Times New Roman"/>
          <w:sz w:val="20"/>
          <w:szCs w:val="20"/>
          <w:lang w:val="en-US"/>
        </w:rPr>
        <w:t>For Hong Kong, China, arbitration, mediation and conciliation services are classified under services related to management consulting (CPC 866).</w:t>
      </w:r>
    </w:p>
  </w:footnote>
  <w:footnote w:id="2">
    <w:p w14:paraId="1FB52535" w14:textId="0FB98162" w:rsidR="00811AA9" w:rsidRPr="00D13F21" w:rsidRDefault="00811AA9" w:rsidP="00D13F21">
      <w:pPr>
        <w:pStyle w:val="FootnoteText"/>
        <w:jc w:val="both"/>
        <w:rPr>
          <w:rFonts w:ascii="Times New Roman" w:hAnsi="Times New Roman"/>
          <w:sz w:val="20"/>
          <w:szCs w:val="20"/>
          <w:lang w:val="en-US"/>
        </w:rPr>
      </w:pPr>
      <w:r w:rsidRPr="00D13F21">
        <w:rPr>
          <w:rStyle w:val="FootnoteReference"/>
          <w:rFonts w:ascii="Times New Roman" w:hAnsi="Times New Roman"/>
          <w:szCs w:val="20"/>
          <w:shd w:val="clear" w:color="auto" w:fill="FFFFFF"/>
        </w:rPr>
        <w:footnoteRef/>
      </w:r>
      <w:r w:rsidRPr="00D13F21">
        <w:rPr>
          <w:rFonts w:ascii="Times New Roman" w:hAnsi="Times New Roman"/>
          <w:sz w:val="20"/>
          <w:szCs w:val="20"/>
          <w:shd w:val="clear" w:color="auto" w:fill="FFFFFF"/>
        </w:rPr>
        <w:t xml:space="preserve"> Except for Australian law, private international law </w:t>
      </w:r>
      <w:r>
        <w:rPr>
          <w:rFonts w:ascii="Times New Roman" w:hAnsi="Times New Roman"/>
          <w:sz w:val="20"/>
          <w:szCs w:val="20"/>
          <w:shd w:val="clear" w:color="auto" w:fill="FFFFFF"/>
          <w:lang w:val="en-AU"/>
        </w:rPr>
        <w:t>or</w:t>
      </w:r>
      <w:r w:rsidRPr="00D13F21">
        <w:rPr>
          <w:rFonts w:ascii="Times New Roman" w:hAnsi="Times New Roman"/>
          <w:sz w:val="20"/>
          <w:szCs w:val="20"/>
          <w:shd w:val="clear" w:color="auto" w:fill="FFFFFF"/>
        </w:rPr>
        <w:t xml:space="preserve"> public international law as provided, any </w:t>
      </w:r>
      <w:r>
        <w:rPr>
          <w:rFonts w:ascii="Times New Roman" w:hAnsi="Times New Roman"/>
          <w:sz w:val="20"/>
          <w:szCs w:val="20"/>
          <w:shd w:val="clear" w:color="auto" w:fill="FFFFFF"/>
          <w:lang w:val="en-US"/>
        </w:rPr>
        <w:t>L</w:t>
      </w:r>
      <w:r w:rsidRPr="00D13F21">
        <w:rPr>
          <w:rFonts w:ascii="Times New Roman" w:hAnsi="Times New Roman"/>
          <w:sz w:val="20"/>
          <w:szCs w:val="20"/>
          <w:shd w:val="clear" w:color="auto" w:fill="FFFFFF"/>
        </w:rPr>
        <w:t xml:space="preserve">egal </w:t>
      </w:r>
      <w:r>
        <w:rPr>
          <w:rFonts w:ascii="Times New Roman" w:hAnsi="Times New Roman"/>
          <w:sz w:val="20"/>
          <w:szCs w:val="20"/>
          <w:shd w:val="clear" w:color="auto" w:fill="FFFFFF"/>
          <w:lang w:val="en-US"/>
        </w:rPr>
        <w:t>S</w:t>
      </w:r>
      <w:r w:rsidRPr="00D13F21">
        <w:rPr>
          <w:rFonts w:ascii="Times New Roman" w:hAnsi="Times New Roman"/>
          <w:sz w:val="20"/>
          <w:szCs w:val="20"/>
          <w:shd w:val="clear" w:color="auto" w:fill="FFFFFF"/>
        </w:rPr>
        <w:t>ervices which, having regard to all the circumstances of the case, can properly be regarded as a service customarily provided by a Hong Kong solicitor in his or her capacity as such are also not covered.</w:t>
      </w:r>
    </w:p>
  </w:footnote>
  <w:footnote w:id="3">
    <w:p w14:paraId="14AC58FF" w14:textId="5AA54060" w:rsidR="00811AA9" w:rsidRPr="009B7870" w:rsidRDefault="00811AA9" w:rsidP="00D13F21">
      <w:pPr>
        <w:pStyle w:val="FootnoteText"/>
        <w:jc w:val="both"/>
        <w:rPr>
          <w:lang w:val="en-US"/>
        </w:rPr>
      </w:pPr>
      <w:r w:rsidRPr="00D13F21">
        <w:rPr>
          <w:rStyle w:val="FootnoteReference"/>
          <w:rFonts w:ascii="Times New Roman" w:hAnsi="Times New Roman"/>
          <w:szCs w:val="20"/>
        </w:rPr>
        <w:footnoteRef/>
      </w:r>
      <w:r w:rsidRPr="00D13F21">
        <w:rPr>
          <w:rFonts w:ascii="Times New Roman" w:hAnsi="Times New Roman"/>
          <w:sz w:val="20"/>
          <w:szCs w:val="20"/>
          <w:lang w:val="en-US"/>
        </w:rPr>
        <w:t xml:space="preserve"> These </w:t>
      </w:r>
      <w:r w:rsidRPr="00D13F21">
        <w:rPr>
          <w:rFonts w:ascii="Times New Roman" w:hAnsi="Times New Roman"/>
          <w:sz w:val="20"/>
          <w:szCs w:val="20"/>
        </w:rPr>
        <w:t xml:space="preserve">refer to the </w:t>
      </w:r>
      <w:r w:rsidRPr="00D13F21">
        <w:rPr>
          <w:rFonts w:ascii="Times New Roman" w:hAnsi="Times New Roman"/>
          <w:i/>
          <w:sz w:val="20"/>
          <w:szCs w:val="20"/>
        </w:rPr>
        <w:t>Legal Practitioners Ordinance (</w:t>
      </w:r>
      <w:r w:rsidRPr="007E321C">
        <w:rPr>
          <w:rFonts w:ascii="Times New Roman" w:hAnsi="Times New Roman"/>
          <w:i/>
          <w:sz w:val="20"/>
          <w:szCs w:val="20"/>
        </w:rPr>
        <w:t xml:space="preserve">Cap. 159) </w:t>
      </w:r>
      <w:r w:rsidRPr="007E321C">
        <w:rPr>
          <w:rFonts w:ascii="Times New Roman" w:hAnsi="Times New Roman"/>
          <w:sz w:val="20"/>
          <w:szCs w:val="20"/>
        </w:rPr>
        <w:t>and its</w:t>
      </w:r>
      <w:r w:rsidRPr="00D13F21">
        <w:rPr>
          <w:rFonts w:ascii="Times New Roman" w:hAnsi="Times New Roman"/>
          <w:sz w:val="20"/>
          <w:szCs w:val="20"/>
        </w:rPr>
        <w:t xml:space="preserve"> subsidiary legislation, as of </w:t>
      </w:r>
      <w:r>
        <w:rPr>
          <w:rFonts w:ascii="Times New Roman" w:hAnsi="Times New Roman"/>
          <w:sz w:val="20"/>
          <w:szCs w:val="20"/>
          <w:lang w:val="en-AU"/>
        </w:rPr>
        <w:t xml:space="preserve">the </w:t>
      </w:r>
      <w:r w:rsidRPr="00D13F21">
        <w:rPr>
          <w:rFonts w:ascii="Times New Roman" w:hAnsi="Times New Roman"/>
          <w:sz w:val="20"/>
          <w:szCs w:val="20"/>
        </w:rPr>
        <w:t>date of entry into force of this Agreement.</w:t>
      </w:r>
    </w:p>
  </w:footnote>
  <w:footnote w:id="4">
    <w:p w14:paraId="595E9BB2" w14:textId="2FF10403" w:rsidR="00811AA9" w:rsidRPr="007F708F" w:rsidRDefault="00811AA9" w:rsidP="007B7539">
      <w:pPr>
        <w:pStyle w:val="FootnoteText"/>
        <w:rPr>
          <w:rFonts w:ascii="Times New Roman" w:hAnsi="Times New Roman"/>
          <w:lang w:val="en-AU"/>
        </w:rPr>
      </w:pPr>
      <w:r w:rsidRPr="0021034A">
        <w:rPr>
          <w:rStyle w:val="FootnoteReference"/>
          <w:rFonts w:ascii="Times New Roman" w:hAnsi="Times New Roman"/>
        </w:rPr>
        <w:footnoteRef/>
      </w:r>
      <w:r w:rsidRPr="0021034A">
        <w:rPr>
          <w:rFonts w:ascii="Times New Roman" w:hAnsi="Times New Roman"/>
        </w:rPr>
        <w:t xml:space="preserve"> </w:t>
      </w:r>
      <w:r w:rsidRPr="0021034A">
        <w:rPr>
          <w:rFonts w:ascii="Times New Roman" w:hAnsi="Times New Roman"/>
          <w:sz w:val="20"/>
          <w:szCs w:val="20"/>
        </w:rPr>
        <w:t>This refers to the services covered by item k. of subsector “A. Professional Services” under the Sector “BUSINESS SERVICES” of</w:t>
      </w:r>
      <w:r w:rsidRPr="0021034A">
        <w:rPr>
          <w:rFonts w:ascii="Times New Roman" w:hAnsi="Times New Roman"/>
          <w:spacing w:val="-28"/>
          <w:sz w:val="20"/>
          <w:szCs w:val="20"/>
        </w:rPr>
        <w:t xml:space="preserve"> </w:t>
      </w:r>
      <w:r>
        <w:rPr>
          <w:rFonts w:ascii="Times New Roman" w:hAnsi="Times New Roman"/>
          <w:spacing w:val="-28"/>
          <w:sz w:val="20"/>
          <w:szCs w:val="20"/>
          <w:lang w:val="en-AU"/>
        </w:rPr>
        <w:t xml:space="preserve"> </w:t>
      </w:r>
      <w:r w:rsidRPr="0021034A">
        <w:rPr>
          <w:rFonts w:ascii="Times New Roman" w:hAnsi="Times New Roman"/>
          <w:sz w:val="20"/>
          <w:szCs w:val="20"/>
        </w:rPr>
        <w:t>MTN.GNS/W/120.</w:t>
      </w:r>
    </w:p>
  </w:footnote>
  <w:footnote w:id="5">
    <w:p w14:paraId="7DD9EFA5" w14:textId="7C8E44C1" w:rsidR="00811AA9" w:rsidRPr="003D4E98" w:rsidRDefault="00811AA9" w:rsidP="009116CC">
      <w:pPr>
        <w:pStyle w:val="FootnoteText"/>
        <w:rPr>
          <w:rFonts w:ascii="Times New Roman" w:eastAsiaTheme="minorEastAsia" w:hAnsi="Times New Roman"/>
          <w:lang w:eastAsia="zh-TW"/>
        </w:rPr>
      </w:pPr>
      <w:r w:rsidRPr="00C20CA9">
        <w:rPr>
          <w:rStyle w:val="FootnoteReference"/>
          <w:rFonts w:ascii="Times New Roman" w:hAnsi="Times New Roman"/>
        </w:rPr>
        <w:footnoteRef/>
      </w:r>
      <w:r w:rsidRPr="00C20CA9">
        <w:rPr>
          <w:rFonts w:ascii="Times New Roman" w:hAnsi="Times New Roman"/>
          <w:sz w:val="20"/>
          <w:szCs w:val="20"/>
        </w:rPr>
        <w:t xml:space="preserve"> This refers to the services covered by item f. of subsector “D. Audiovisual services” under the sector “COMMUNICATION SERVICES” of MTN.GNS/W/120.</w:t>
      </w:r>
    </w:p>
  </w:footnote>
  <w:footnote w:id="6">
    <w:p w14:paraId="5EA88F5C" w14:textId="49E0E7D4" w:rsidR="00811AA9" w:rsidRPr="00537D8D" w:rsidRDefault="00811AA9" w:rsidP="009741BC">
      <w:pPr>
        <w:ind w:right="491"/>
        <w:contextualSpacing/>
        <w:rPr>
          <w:rStyle w:val="FootnoteReference"/>
          <w:szCs w:val="20"/>
          <w:vertAlign w:val="baseline"/>
        </w:rPr>
      </w:pPr>
      <w:r w:rsidRPr="00C858CF">
        <w:rPr>
          <w:rStyle w:val="FootnoteReference"/>
          <w:szCs w:val="20"/>
        </w:rPr>
        <w:footnoteRef/>
      </w:r>
      <w:r w:rsidRPr="00C858CF">
        <w:rPr>
          <w:sz w:val="20"/>
          <w:szCs w:val="20"/>
        </w:rPr>
        <w:t xml:space="preserve"> For railway construction and project implementation services, refer to</w:t>
      </w:r>
      <w:r w:rsidRPr="00C858CF">
        <w:rPr>
          <w:spacing w:val="-29"/>
          <w:sz w:val="20"/>
          <w:szCs w:val="20"/>
        </w:rPr>
        <w:t xml:space="preserve"> </w:t>
      </w:r>
      <w:r w:rsidRPr="00C858CF">
        <w:rPr>
          <w:sz w:val="20"/>
          <w:szCs w:val="20"/>
        </w:rPr>
        <w:t>II-HKC-25.</w:t>
      </w:r>
    </w:p>
  </w:footnote>
  <w:footnote w:id="7">
    <w:p w14:paraId="432F3DF3" w14:textId="7CAEB171" w:rsidR="00811AA9" w:rsidRPr="00C04448" w:rsidRDefault="00811AA9" w:rsidP="009741BC">
      <w:pPr>
        <w:pStyle w:val="FootnoteText"/>
        <w:contextualSpacing/>
        <w:rPr>
          <w:lang w:val="en-AU"/>
        </w:rPr>
      </w:pPr>
      <w:r w:rsidRPr="00C858CF">
        <w:rPr>
          <w:rStyle w:val="FootnoteReference"/>
        </w:rPr>
        <w:footnoteRef/>
      </w:r>
      <w:r w:rsidRPr="00C858CF">
        <w:t xml:space="preserve"> </w:t>
      </w:r>
      <w:r w:rsidRPr="00C858CF">
        <w:rPr>
          <w:sz w:val="20"/>
          <w:szCs w:val="20"/>
        </w:rPr>
        <w:t>Also refer to</w:t>
      </w:r>
      <w:r w:rsidRPr="00C858CF">
        <w:rPr>
          <w:rFonts w:hint="eastAsia"/>
          <w:sz w:val="20"/>
          <w:szCs w:val="20"/>
        </w:rPr>
        <w:t xml:space="preserve"> </w:t>
      </w:r>
      <w:r w:rsidRPr="00C858CF">
        <w:rPr>
          <w:sz w:val="20"/>
          <w:szCs w:val="20"/>
        </w:rPr>
        <w:t>I-HKC-12.</w:t>
      </w:r>
    </w:p>
  </w:footnote>
  <w:footnote w:id="8">
    <w:p w14:paraId="24486A78" w14:textId="77777777" w:rsidR="00811AA9" w:rsidRPr="00692825" w:rsidRDefault="00811AA9" w:rsidP="006635EF">
      <w:pPr>
        <w:pStyle w:val="FootnoteText"/>
        <w:jc w:val="both"/>
        <w:rPr>
          <w:rFonts w:ascii="Times New Roman" w:hAnsi="Times New Roman"/>
          <w:sz w:val="20"/>
          <w:szCs w:val="20"/>
        </w:rPr>
      </w:pPr>
      <w:r w:rsidRPr="00692825">
        <w:rPr>
          <w:rStyle w:val="FootnoteReference"/>
          <w:rFonts w:ascii="Times New Roman" w:hAnsi="Times New Roman"/>
          <w:szCs w:val="20"/>
        </w:rPr>
        <w:footnoteRef/>
      </w:r>
      <w:r w:rsidRPr="00692825">
        <w:rPr>
          <w:rFonts w:ascii="Times New Roman" w:hAnsi="Times New Roman"/>
          <w:sz w:val="20"/>
          <w:szCs w:val="20"/>
        </w:rPr>
        <w:t xml:space="preserve"> International schools are schools which follow a non-local curriculum and whose students do not sit local examinations. It generally refers to those schools offering full non-local curricula designed primarily for non-Chinese speaking students and foreign nationals.</w:t>
      </w:r>
    </w:p>
  </w:footnote>
  <w:footnote w:id="9">
    <w:p w14:paraId="0929326C" w14:textId="0F9D6C84" w:rsidR="00811AA9" w:rsidRPr="0055753A" w:rsidRDefault="00811AA9" w:rsidP="0055753A">
      <w:pPr>
        <w:spacing w:before="39"/>
        <w:ind w:left="426" w:right="491" w:hanging="305"/>
        <w:jc w:val="both"/>
        <w:rPr>
          <w:rFonts w:eastAsiaTheme="minorEastAsia"/>
          <w:sz w:val="20"/>
          <w:szCs w:val="20"/>
          <w:lang w:val="x-none" w:eastAsia="zh-TW"/>
        </w:rPr>
      </w:pPr>
      <w:r w:rsidRPr="00AF2CE2">
        <w:rPr>
          <w:rStyle w:val="FootnoteReference"/>
          <w:szCs w:val="20"/>
        </w:rPr>
        <w:footnoteRef/>
      </w:r>
      <w:r w:rsidRPr="00AF2CE2">
        <w:rPr>
          <w:sz w:val="20"/>
          <w:szCs w:val="20"/>
        </w:rPr>
        <w:t xml:space="preserve"> Also refer to I-HKC-16.</w:t>
      </w:r>
    </w:p>
  </w:footnote>
  <w:footnote w:id="10">
    <w:p w14:paraId="0C800EE3" w14:textId="059BF100" w:rsidR="00811AA9" w:rsidRPr="007A5CEA" w:rsidRDefault="00811AA9" w:rsidP="007A5CEA">
      <w:pPr>
        <w:pStyle w:val="FootnoteText"/>
        <w:ind w:leftChars="64" w:left="142" w:hanging="1"/>
        <w:jc w:val="both"/>
        <w:rPr>
          <w:rFonts w:ascii="Times New Roman" w:hAnsi="Times New Roman"/>
          <w:sz w:val="20"/>
          <w:szCs w:val="20"/>
          <w:lang w:val="en-GB"/>
        </w:rPr>
      </w:pPr>
      <w:r w:rsidRPr="007A5CEA">
        <w:rPr>
          <w:rStyle w:val="FootnoteReference"/>
          <w:rFonts w:ascii="Times New Roman" w:hAnsi="Times New Roman"/>
          <w:szCs w:val="20"/>
        </w:rPr>
        <w:footnoteRef/>
      </w:r>
      <w:r w:rsidRPr="007A5CEA">
        <w:rPr>
          <w:rFonts w:ascii="Times New Roman" w:hAnsi="Times New Roman"/>
          <w:sz w:val="20"/>
          <w:szCs w:val="20"/>
        </w:rPr>
        <w:t xml:space="preserve"> “Cabotage” covers transportation of passengers or goods between a point in Hong Kong, China and another point in Hong Kong, China, as well as traffic originating and terminating in the same point in Hong Kong, China provided that this traffic remains within the waters of Hong Kong, China.</w:t>
      </w:r>
    </w:p>
  </w:footnote>
  <w:footnote w:id="11">
    <w:p w14:paraId="25D92F0A" w14:textId="20463769" w:rsidR="00811AA9" w:rsidRPr="00B85FED" w:rsidRDefault="00811AA9">
      <w:pPr>
        <w:pStyle w:val="FootnoteText"/>
        <w:rPr>
          <w:rFonts w:ascii="Times New Roman" w:eastAsiaTheme="minorEastAsia" w:hAnsi="Times New Roman"/>
          <w:sz w:val="20"/>
          <w:szCs w:val="20"/>
          <w:lang w:eastAsia="zh-TW"/>
        </w:rPr>
      </w:pPr>
      <w:r w:rsidRPr="009A13FF">
        <w:rPr>
          <w:rStyle w:val="FootnoteReference"/>
          <w:rFonts w:ascii="Times New Roman" w:hAnsi="Times New Roman"/>
          <w:szCs w:val="20"/>
        </w:rPr>
        <w:footnoteRef/>
      </w:r>
      <w:r w:rsidRPr="009A13FF">
        <w:rPr>
          <w:rFonts w:ascii="Times New Roman" w:hAnsi="Times New Roman"/>
          <w:sz w:val="20"/>
          <w:szCs w:val="20"/>
        </w:rPr>
        <w:t xml:space="preserve"> This refers to the services covered by subsector “I. Other Transport Services” under the sector “TRANSPORT SERVICES” of MTN.GNS/W/120.</w:t>
      </w:r>
    </w:p>
  </w:footnote>
  <w:footnote w:id="12">
    <w:p w14:paraId="79BBAB5A" w14:textId="524583B6" w:rsidR="00811AA9" w:rsidRPr="00B85FED" w:rsidRDefault="00811AA9" w:rsidP="007F1621">
      <w:pPr>
        <w:pStyle w:val="FootnoteText"/>
        <w:ind w:leftChars="21" w:left="46"/>
        <w:jc w:val="both"/>
        <w:rPr>
          <w:rFonts w:ascii="Times New Roman" w:hAnsi="Times New Roman"/>
          <w:sz w:val="20"/>
          <w:szCs w:val="20"/>
          <w:lang w:val="en-US"/>
        </w:rPr>
      </w:pPr>
      <w:r w:rsidRPr="00A37E4C">
        <w:rPr>
          <w:rStyle w:val="FootnoteReference"/>
          <w:rFonts w:ascii="Times New Roman" w:hAnsi="Times New Roman"/>
          <w:szCs w:val="20"/>
        </w:rPr>
        <w:footnoteRef/>
      </w:r>
      <w:r>
        <w:rPr>
          <w:rFonts w:ascii="Times New Roman" w:hAnsi="Times New Roman"/>
          <w:sz w:val="20"/>
          <w:szCs w:val="20"/>
        </w:rPr>
        <w:t xml:space="preserve"> </w:t>
      </w:r>
      <w:r w:rsidRPr="00A37E4C">
        <w:rPr>
          <w:rFonts w:ascii="Times New Roman" w:hAnsi="Times New Roman"/>
          <w:sz w:val="20"/>
          <w:szCs w:val="20"/>
        </w:rPr>
        <w:t>Passenger handling services exclude all licences and contracts in relation to ancillary passenger services (e.g. wheelchairs, passengers assistance services, lost and found services, left luggage services</w:t>
      </w:r>
      <w:r w:rsidRPr="00637122">
        <w:rPr>
          <w:rFonts w:ascii="Times New Roman" w:hAnsi="Times New Roman"/>
          <w:sz w:val="20"/>
          <w:szCs w:val="20"/>
        </w:rPr>
        <w:t>, etc.</w:t>
      </w:r>
      <w:r w:rsidRPr="00A37E4C">
        <w:rPr>
          <w:rFonts w:ascii="Times New Roman" w:hAnsi="Times New Roman"/>
          <w:sz w:val="20"/>
          <w:szCs w:val="20"/>
        </w:rPr>
        <w:t>) and commercial services counters (e.g. tourists information, hotels, airline counters</w:t>
      </w:r>
      <w:r w:rsidRPr="00637122">
        <w:rPr>
          <w:rFonts w:ascii="Times New Roman" w:hAnsi="Times New Roman"/>
          <w:sz w:val="20"/>
          <w:szCs w:val="20"/>
        </w:rPr>
        <w:t>, etc.</w:t>
      </w:r>
      <w:r w:rsidRPr="00A37E4C">
        <w:rPr>
          <w:rFonts w:ascii="Times New Roman" w:hAnsi="Times New Roman"/>
          <w:sz w:val="20"/>
          <w:szCs w:val="20"/>
        </w:rPr>
        <w:t xml:space="preserve">), airline </w:t>
      </w:r>
      <w:r>
        <w:rPr>
          <w:rFonts w:ascii="Times New Roman" w:hAnsi="Times New Roman"/>
          <w:sz w:val="20"/>
          <w:szCs w:val="20"/>
          <w:lang w:val="en-US"/>
        </w:rPr>
        <w:t xml:space="preserve">commercially important person </w:t>
      </w:r>
      <w:r w:rsidRPr="00A37E4C">
        <w:rPr>
          <w:rFonts w:ascii="Times New Roman" w:hAnsi="Times New Roman"/>
          <w:sz w:val="20"/>
          <w:szCs w:val="20"/>
        </w:rPr>
        <w:t>lounges and commercial pay-in lounges providing services to the general passengers and all permit holders in relation to passenger pick-up services (including the service providers who are sponsored by hospitality organi</w:t>
      </w:r>
      <w:r>
        <w:rPr>
          <w:rFonts w:ascii="Times New Roman" w:hAnsi="Times New Roman"/>
          <w:sz w:val="20"/>
          <w:szCs w:val="20"/>
        </w:rPr>
        <w:t>s</w:t>
      </w:r>
      <w:r w:rsidRPr="00A37E4C">
        <w:rPr>
          <w:rFonts w:ascii="Times New Roman" w:hAnsi="Times New Roman"/>
          <w:sz w:val="20"/>
          <w:szCs w:val="20"/>
        </w:rPr>
        <w:t>ations, and are allowed to pick up passengers from designated areas</w:t>
      </w:r>
      <w:r w:rsidRPr="00A37E4C">
        <w:rPr>
          <w:rFonts w:ascii="Times New Roman" w:hAnsi="Times New Roman"/>
        </w:rPr>
        <w:t xml:space="preserve"> </w:t>
      </w:r>
      <w:r w:rsidRPr="00A37E4C">
        <w:rPr>
          <w:rFonts w:ascii="Times New Roman" w:hAnsi="Times New Roman"/>
          <w:sz w:val="20"/>
          <w:szCs w:val="20"/>
        </w:rPr>
        <w:t xml:space="preserve">at the </w:t>
      </w:r>
      <w:r>
        <w:rPr>
          <w:rFonts w:ascii="Times New Roman" w:hAnsi="Times New Roman"/>
          <w:sz w:val="20"/>
          <w:szCs w:val="20"/>
        </w:rPr>
        <w:t xml:space="preserve">Hong Kong International </w:t>
      </w:r>
      <w:r w:rsidRPr="00A37E4C">
        <w:rPr>
          <w:rFonts w:ascii="Times New Roman" w:hAnsi="Times New Roman"/>
          <w:sz w:val="20"/>
          <w:szCs w:val="20"/>
        </w:rPr>
        <w:t>Airport).</w:t>
      </w:r>
    </w:p>
  </w:footnote>
  <w:footnote w:id="13">
    <w:p w14:paraId="3784E49A" w14:textId="7B618C8C" w:rsidR="00811AA9" w:rsidRPr="0061377C" w:rsidRDefault="00811AA9" w:rsidP="0061556D">
      <w:pPr>
        <w:pStyle w:val="FootnoteText"/>
        <w:ind w:leftChars="21" w:left="46"/>
        <w:jc w:val="both"/>
      </w:pPr>
      <w:r w:rsidRPr="00A37E4C">
        <w:rPr>
          <w:rStyle w:val="FootnoteReference"/>
          <w:rFonts w:ascii="Times New Roman" w:hAnsi="Times New Roman"/>
          <w:szCs w:val="20"/>
        </w:rPr>
        <w:footnoteRef/>
      </w:r>
      <w:r>
        <w:rPr>
          <w:rFonts w:ascii="Times New Roman" w:hAnsi="Times New Roman"/>
          <w:sz w:val="20"/>
          <w:szCs w:val="20"/>
        </w:rPr>
        <w:t xml:space="preserve"> </w:t>
      </w:r>
      <w:r w:rsidRPr="00A37E4C">
        <w:rPr>
          <w:rFonts w:ascii="Times New Roman" w:hAnsi="Times New Roman"/>
          <w:sz w:val="20"/>
          <w:szCs w:val="20"/>
        </w:rPr>
        <w:t>R</w:t>
      </w:r>
      <w:r w:rsidRPr="00A37E4C">
        <w:rPr>
          <w:rFonts w:ascii="Times New Roman" w:eastAsiaTheme="minorEastAsia" w:hAnsi="Times New Roman"/>
          <w:spacing w:val="-2"/>
          <w:sz w:val="20"/>
          <w:szCs w:val="20"/>
          <w:lang w:eastAsia="zh-TW"/>
        </w:rPr>
        <w:t>amp handling services are limited to operation of aerobridge, provision of passenger boarding stairs, loading and unloading of cargo from aircraft, baggage make-up, baggage sortation and baggage delivery (baggage related services above exclude baggage handling system) but exclude mail handling.</w:t>
      </w:r>
    </w:p>
  </w:footnote>
  <w:footnote w:id="14">
    <w:p w14:paraId="1BF44EFD" w14:textId="1A6D07FB" w:rsidR="00811AA9" w:rsidRDefault="00811AA9" w:rsidP="00083B70">
      <w:pPr>
        <w:pStyle w:val="FootnoteText"/>
        <w:rPr>
          <w:rFonts w:ascii="Times New Roman" w:hAnsi="Times New Roman"/>
          <w:sz w:val="20"/>
          <w:szCs w:val="20"/>
          <w:lang w:val="en-US"/>
        </w:rPr>
      </w:pPr>
      <w:r w:rsidRPr="00C858CF">
        <w:rPr>
          <w:rStyle w:val="FootnoteReference"/>
          <w:rFonts w:ascii="Times New Roman" w:hAnsi="Times New Roman"/>
          <w:szCs w:val="20"/>
        </w:rPr>
        <w:footnoteRef/>
      </w:r>
      <w:r w:rsidRPr="00C858CF">
        <w:rPr>
          <w:rFonts w:ascii="Times New Roman" w:hAnsi="Times New Roman"/>
          <w:sz w:val="20"/>
          <w:szCs w:val="20"/>
        </w:rPr>
        <w:t xml:space="preserve"> </w:t>
      </w:r>
      <w:r w:rsidRPr="00C858CF">
        <w:rPr>
          <w:rFonts w:ascii="Times New Roman" w:hAnsi="Times New Roman"/>
          <w:sz w:val="20"/>
          <w:szCs w:val="20"/>
          <w:lang w:val="en-US"/>
        </w:rPr>
        <w:t xml:space="preserve">Refer to </w:t>
      </w:r>
      <w:r w:rsidRPr="00C858CF">
        <w:rPr>
          <w:rFonts w:ascii="Times New Roman" w:hAnsi="Times New Roman"/>
          <w:sz w:val="20"/>
          <w:szCs w:val="20"/>
        </w:rPr>
        <w:t>II-HKC-</w:t>
      </w:r>
      <w:r w:rsidRPr="00C858CF">
        <w:rPr>
          <w:rFonts w:ascii="Times New Roman" w:hAnsi="Times New Roman"/>
          <w:sz w:val="20"/>
          <w:szCs w:val="20"/>
          <w:lang w:val="en-US"/>
        </w:rPr>
        <w:t>24.</w:t>
      </w:r>
    </w:p>
    <w:p w14:paraId="1846F204" w14:textId="77777777" w:rsidR="00811AA9" w:rsidRPr="005A2E37" w:rsidRDefault="00811AA9" w:rsidP="00083B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D215" w14:textId="77777777" w:rsidR="001F5C51" w:rsidRDefault="001F5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872" w14:textId="3AC32228" w:rsidR="00811AA9" w:rsidRPr="00CB6C2E" w:rsidRDefault="00811AA9" w:rsidP="00CB6C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4CCC" w14:textId="77777777" w:rsidR="001F5C51" w:rsidRDefault="001F5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F0DF" w14:textId="77777777" w:rsidR="00811AA9" w:rsidRDefault="00811AA9">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F192" w14:textId="77777777" w:rsidR="00811AA9" w:rsidRDefault="00811A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C91"/>
    <w:multiLevelType w:val="hybridMultilevel"/>
    <w:tmpl w:val="91BEA990"/>
    <w:lvl w:ilvl="0" w:tplc="CF629B20">
      <w:start w:val="1"/>
      <w:numFmt w:val="lowerLetter"/>
      <w:lvlText w:val="(%1)"/>
      <w:lvlJc w:val="left"/>
      <w:pPr>
        <w:ind w:left="459" w:hanging="360"/>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1" w15:restartNumberingAfterBreak="0">
    <w:nsid w:val="077A0B25"/>
    <w:multiLevelType w:val="hybridMultilevel"/>
    <w:tmpl w:val="E14A977C"/>
    <w:lvl w:ilvl="0" w:tplc="9F84F684">
      <w:start w:val="1"/>
      <w:numFmt w:val="lowerLetter"/>
      <w:lvlText w:val="(%1)"/>
      <w:lvlJc w:val="left"/>
      <w:pPr>
        <w:ind w:left="3395" w:hanging="564"/>
      </w:pPr>
      <w:rPr>
        <w:rFonts w:hint="default"/>
      </w:rPr>
    </w:lvl>
    <w:lvl w:ilvl="1" w:tplc="04090019" w:tentative="1">
      <w:start w:val="1"/>
      <w:numFmt w:val="ideographTraditional"/>
      <w:lvlText w:val="%2、"/>
      <w:lvlJc w:val="left"/>
      <w:pPr>
        <w:ind w:left="3791" w:hanging="480"/>
      </w:pPr>
    </w:lvl>
    <w:lvl w:ilvl="2" w:tplc="0409001B" w:tentative="1">
      <w:start w:val="1"/>
      <w:numFmt w:val="lowerRoman"/>
      <w:lvlText w:val="%3."/>
      <w:lvlJc w:val="right"/>
      <w:pPr>
        <w:ind w:left="4271" w:hanging="480"/>
      </w:pPr>
    </w:lvl>
    <w:lvl w:ilvl="3" w:tplc="0409000F" w:tentative="1">
      <w:start w:val="1"/>
      <w:numFmt w:val="decimal"/>
      <w:lvlText w:val="%4."/>
      <w:lvlJc w:val="left"/>
      <w:pPr>
        <w:ind w:left="4751" w:hanging="480"/>
      </w:pPr>
    </w:lvl>
    <w:lvl w:ilvl="4" w:tplc="04090019" w:tentative="1">
      <w:start w:val="1"/>
      <w:numFmt w:val="ideographTraditional"/>
      <w:lvlText w:val="%5、"/>
      <w:lvlJc w:val="left"/>
      <w:pPr>
        <w:ind w:left="5231" w:hanging="480"/>
      </w:pPr>
    </w:lvl>
    <w:lvl w:ilvl="5" w:tplc="0409001B" w:tentative="1">
      <w:start w:val="1"/>
      <w:numFmt w:val="lowerRoman"/>
      <w:lvlText w:val="%6."/>
      <w:lvlJc w:val="right"/>
      <w:pPr>
        <w:ind w:left="5711" w:hanging="480"/>
      </w:pPr>
    </w:lvl>
    <w:lvl w:ilvl="6" w:tplc="0409000F" w:tentative="1">
      <w:start w:val="1"/>
      <w:numFmt w:val="decimal"/>
      <w:lvlText w:val="%7."/>
      <w:lvlJc w:val="left"/>
      <w:pPr>
        <w:ind w:left="6191" w:hanging="480"/>
      </w:pPr>
    </w:lvl>
    <w:lvl w:ilvl="7" w:tplc="04090019" w:tentative="1">
      <w:start w:val="1"/>
      <w:numFmt w:val="ideographTraditional"/>
      <w:lvlText w:val="%8、"/>
      <w:lvlJc w:val="left"/>
      <w:pPr>
        <w:ind w:left="6671" w:hanging="480"/>
      </w:pPr>
    </w:lvl>
    <w:lvl w:ilvl="8" w:tplc="0409001B" w:tentative="1">
      <w:start w:val="1"/>
      <w:numFmt w:val="lowerRoman"/>
      <w:lvlText w:val="%9."/>
      <w:lvlJc w:val="right"/>
      <w:pPr>
        <w:ind w:left="7151" w:hanging="480"/>
      </w:pPr>
    </w:lvl>
  </w:abstractNum>
  <w:abstractNum w:abstractNumId="2" w15:restartNumberingAfterBreak="0">
    <w:nsid w:val="08055FCE"/>
    <w:multiLevelType w:val="hybridMultilevel"/>
    <w:tmpl w:val="E8720EF0"/>
    <w:lvl w:ilvl="0" w:tplc="72ACC14E">
      <w:numFmt w:val="bullet"/>
      <w:lvlText w:val="•"/>
      <w:lvlJc w:val="left"/>
      <w:pPr>
        <w:ind w:left="3555" w:hanging="360"/>
      </w:pPr>
      <w:rPr>
        <w:rFonts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10246C4B"/>
    <w:multiLevelType w:val="hybridMultilevel"/>
    <w:tmpl w:val="BF78FBE2"/>
    <w:lvl w:ilvl="0" w:tplc="CBA89796">
      <w:start w:val="1"/>
      <w:numFmt w:val="lowerLetter"/>
      <w:lvlText w:val="(%1)"/>
      <w:lvlJc w:val="left"/>
      <w:pPr>
        <w:ind w:left="2831" w:hanging="241"/>
      </w:pPr>
      <w:rPr>
        <w:rFonts w:ascii="Times New Roman" w:eastAsia="Times New Roman" w:hAnsi="Times New Roman" w:cs="Times New Roman" w:hint="default"/>
        <w:spacing w:val="-9"/>
        <w:w w:val="99"/>
        <w:sz w:val="24"/>
        <w:szCs w:val="24"/>
      </w:rPr>
    </w:lvl>
    <w:lvl w:ilvl="1" w:tplc="D1986124">
      <w:numFmt w:val="bullet"/>
      <w:lvlText w:val="•"/>
      <w:lvlJc w:val="left"/>
      <w:pPr>
        <w:ind w:left="3428" w:hanging="241"/>
      </w:pPr>
      <w:rPr>
        <w:rFonts w:hint="default"/>
      </w:rPr>
    </w:lvl>
    <w:lvl w:ilvl="2" w:tplc="209ED59E">
      <w:numFmt w:val="bullet"/>
      <w:lvlText w:val="•"/>
      <w:lvlJc w:val="left"/>
      <w:pPr>
        <w:ind w:left="4016" w:hanging="241"/>
      </w:pPr>
      <w:rPr>
        <w:rFonts w:hint="default"/>
      </w:rPr>
    </w:lvl>
    <w:lvl w:ilvl="3" w:tplc="C7D4A3D8">
      <w:numFmt w:val="bullet"/>
      <w:lvlText w:val="•"/>
      <w:lvlJc w:val="left"/>
      <w:pPr>
        <w:ind w:left="4605" w:hanging="241"/>
      </w:pPr>
      <w:rPr>
        <w:rFonts w:hint="default"/>
      </w:rPr>
    </w:lvl>
    <w:lvl w:ilvl="4" w:tplc="FD543A28">
      <w:numFmt w:val="bullet"/>
      <w:lvlText w:val="•"/>
      <w:lvlJc w:val="left"/>
      <w:pPr>
        <w:ind w:left="5193" w:hanging="241"/>
      </w:pPr>
      <w:rPr>
        <w:rFonts w:hint="default"/>
      </w:rPr>
    </w:lvl>
    <w:lvl w:ilvl="5" w:tplc="64B62A6E">
      <w:numFmt w:val="bullet"/>
      <w:lvlText w:val="•"/>
      <w:lvlJc w:val="left"/>
      <w:pPr>
        <w:ind w:left="5782" w:hanging="241"/>
      </w:pPr>
      <w:rPr>
        <w:rFonts w:hint="default"/>
      </w:rPr>
    </w:lvl>
    <w:lvl w:ilvl="6" w:tplc="2DB62B60">
      <w:numFmt w:val="bullet"/>
      <w:lvlText w:val="•"/>
      <w:lvlJc w:val="left"/>
      <w:pPr>
        <w:ind w:left="6370" w:hanging="241"/>
      </w:pPr>
      <w:rPr>
        <w:rFonts w:hint="default"/>
      </w:rPr>
    </w:lvl>
    <w:lvl w:ilvl="7" w:tplc="6292FE1A">
      <w:numFmt w:val="bullet"/>
      <w:lvlText w:val="•"/>
      <w:lvlJc w:val="left"/>
      <w:pPr>
        <w:ind w:left="6959" w:hanging="241"/>
      </w:pPr>
      <w:rPr>
        <w:rFonts w:hint="default"/>
      </w:rPr>
    </w:lvl>
    <w:lvl w:ilvl="8" w:tplc="D50012AC">
      <w:numFmt w:val="bullet"/>
      <w:lvlText w:val="•"/>
      <w:lvlJc w:val="left"/>
      <w:pPr>
        <w:ind w:left="7547" w:hanging="241"/>
      </w:pPr>
      <w:rPr>
        <w:rFonts w:hint="default"/>
      </w:rPr>
    </w:lvl>
  </w:abstractNum>
  <w:abstractNum w:abstractNumId="4" w15:restartNumberingAfterBreak="0">
    <w:nsid w:val="10E551FD"/>
    <w:multiLevelType w:val="hybridMultilevel"/>
    <w:tmpl w:val="D34CBEA4"/>
    <w:lvl w:ilvl="0" w:tplc="16F65FAC">
      <w:start w:val="2"/>
      <w:numFmt w:val="lowerLetter"/>
      <w:lvlText w:val="("/>
      <w:lvlJc w:val="left"/>
      <w:pPr>
        <w:ind w:left="3172" w:hanging="360"/>
      </w:pPr>
      <w:rPr>
        <w:rFonts w:hint="default"/>
      </w:rPr>
    </w:lvl>
    <w:lvl w:ilvl="1" w:tplc="04090003" w:tentative="1">
      <w:start w:val="1"/>
      <w:numFmt w:val="bullet"/>
      <w:lvlText w:val=""/>
      <w:lvlJc w:val="left"/>
      <w:pPr>
        <w:ind w:left="3772" w:hanging="480"/>
      </w:pPr>
      <w:rPr>
        <w:rFonts w:ascii="Wingdings" w:hAnsi="Wingdings" w:hint="default"/>
      </w:rPr>
    </w:lvl>
    <w:lvl w:ilvl="2" w:tplc="04090005" w:tentative="1">
      <w:start w:val="1"/>
      <w:numFmt w:val="bullet"/>
      <w:lvlText w:val=""/>
      <w:lvlJc w:val="left"/>
      <w:pPr>
        <w:ind w:left="4252" w:hanging="480"/>
      </w:pPr>
      <w:rPr>
        <w:rFonts w:ascii="Wingdings" w:hAnsi="Wingdings" w:hint="default"/>
      </w:rPr>
    </w:lvl>
    <w:lvl w:ilvl="3" w:tplc="04090001" w:tentative="1">
      <w:start w:val="1"/>
      <w:numFmt w:val="bullet"/>
      <w:lvlText w:val=""/>
      <w:lvlJc w:val="left"/>
      <w:pPr>
        <w:ind w:left="4732" w:hanging="480"/>
      </w:pPr>
      <w:rPr>
        <w:rFonts w:ascii="Wingdings" w:hAnsi="Wingdings" w:hint="default"/>
      </w:rPr>
    </w:lvl>
    <w:lvl w:ilvl="4" w:tplc="04090003" w:tentative="1">
      <w:start w:val="1"/>
      <w:numFmt w:val="bullet"/>
      <w:lvlText w:val=""/>
      <w:lvlJc w:val="left"/>
      <w:pPr>
        <w:ind w:left="5212" w:hanging="480"/>
      </w:pPr>
      <w:rPr>
        <w:rFonts w:ascii="Wingdings" w:hAnsi="Wingdings" w:hint="default"/>
      </w:rPr>
    </w:lvl>
    <w:lvl w:ilvl="5" w:tplc="04090005" w:tentative="1">
      <w:start w:val="1"/>
      <w:numFmt w:val="bullet"/>
      <w:lvlText w:val=""/>
      <w:lvlJc w:val="left"/>
      <w:pPr>
        <w:ind w:left="5692" w:hanging="480"/>
      </w:pPr>
      <w:rPr>
        <w:rFonts w:ascii="Wingdings" w:hAnsi="Wingdings" w:hint="default"/>
      </w:rPr>
    </w:lvl>
    <w:lvl w:ilvl="6" w:tplc="04090001" w:tentative="1">
      <w:start w:val="1"/>
      <w:numFmt w:val="bullet"/>
      <w:lvlText w:val=""/>
      <w:lvlJc w:val="left"/>
      <w:pPr>
        <w:ind w:left="6172" w:hanging="480"/>
      </w:pPr>
      <w:rPr>
        <w:rFonts w:ascii="Wingdings" w:hAnsi="Wingdings" w:hint="default"/>
      </w:rPr>
    </w:lvl>
    <w:lvl w:ilvl="7" w:tplc="04090003" w:tentative="1">
      <w:start w:val="1"/>
      <w:numFmt w:val="bullet"/>
      <w:lvlText w:val=""/>
      <w:lvlJc w:val="left"/>
      <w:pPr>
        <w:ind w:left="6652" w:hanging="480"/>
      </w:pPr>
      <w:rPr>
        <w:rFonts w:ascii="Wingdings" w:hAnsi="Wingdings" w:hint="default"/>
      </w:rPr>
    </w:lvl>
    <w:lvl w:ilvl="8" w:tplc="04090005" w:tentative="1">
      <w:start w:val="1"/>
      <w:numFmt w:val="bullet"/>
      <w:lvlText w:val=""/>
      <w:lvlJc w:val="left"/>
      <w:pPr>
        <w:ind w:left="7132" w:hanging="480"/>
      </w:pPr>
      <w:rPr>
        <w:rFonts w:ascii="Wingdings" w:hAnsi="Wingdings" w:hint="default"/>
      </w:rPr>
    </w:lvl>
  </w:abstractNum>
  <w:abstractNum w:abstractNumId="5" w15:restartNumberingAfterBreak="0">
    <w:nsid w:val="17263751"/>
    <w:multiLevelType w:val="hybridMultilevel"/>
    <w:tmpl w:val="C55E64FC"/>
    <w:lvl w:ilvl="0" w:tplc="CBA89796">
      <w:start w:val="1"/>
      <w:numFmt w:val="lowerLetter"/>
      <w:lvlText w:val="(%1)"/>
      <w:lvlJc w:val="left"/>
      <w:pPr>
        <w:ind w:left="3313" w:hanging="480"/>
      </w:pPr>
      <w:rPr>
        <w:rFonts w:ascii="Times New Roman" w:eastAsia="Times New Roman" w:hAnsi="Times New Roman" w:cs="Times New Roman" w:hint="default"/>
        <w:spacing w:val="-9"/>
        <w:w w:val="99"/>
        <w:sz w:val="24"/>
        <w:szCs w:val="24"/>
      </w:r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6" w15:restartNumberingAfterBreak="0">
    <w:nsid w:val="181B697F"/>
    <w:multiLevelType w:val="hybridMultilevel"/>
    <w:tmpl w:val="6ABE79CC"/>
    <w:lvl w:ilvl="0" w:tplc="EE18A3A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9519C1"/>
    <w:multiLevelType w:val="hybridMultilevel"/>
    <w:tmpl w:val="542A53BE"/>
    <w:lvl w:ilvl="0" w:tplc="9CA4E166">
      <w:start w:val="1"/>
      <w:numFmt w:val="lowerLetter"/>
      <w:lvlText w:val="(%1)"/>
      <w:lvlJc w:val="left"/>
      <w:pPr>
        <w:ind w:left="3171" w:hanging="360"/>
      </w:pPr>
      <w:rPr>
        <w:rFonts w:hint="default"/>
        <w:spacing w:val="-2"/>
        <w:w w:val="99"/>
        <w:sz w:val="24"/>
        <w:szCs w:val="24"/>
      </w:rPr>
    </w:lvl>
    <w:lvl w:ilvl="1" w:tplc="A6407F78">
      <w:numFmt w:val="bullet"/>
      <w:lvlText w:val="•"/>
      <w:lvlJc w:val="left"/>
      <w:pPr>
        <w:ind w:left="3734" w:hanging="360"/>
      </w:pPr>
      <w:rPr>
        <w:rFonts w:hint="default"/>
      </w:rPr>
    </w:lvl>
    <w:lvl w:ilvl="2" w:tplc="AD5AE136">
      <w:numFmt w:val="bullet"/>
      <w:lvlText w:val="•"/>
      <w:lvlJc w:val="left"/>
      <w:pPr>
        <w:ind w:left="4288" w:hanging="360"/>
      </w:pPr>
      <w:rPr>
        <w:rFonts w:hint="default"/>
      </w:rPr>
    </w:lvl>
    <w:lvl w:ilvl="3" w:tplc="72047B52">
      <w:numFmt w:val="bullet"/>
      <w:lvlText w:val="•"/>
      <w:lvlJc w:val="left"/>
      <w:pPr>
        <w:ind w:left="4843" w:hanging="360"/>
      </w:pPr>
      <w:rPr>
        <w:rFonts w:hint="default"/>
      </w:rPr>
    </w:lvl>
    <w:lvl w:ilvl="4" w:tplc="7D6AC804">
      <w:numFmt w:val="bullet"/>
      <w:lvlText w:val="•"/>
      <w:lvlJc w:val="left"/>
      <w:pPr>
        <w:ind w:left="5397" w:hanging="360"/>
      </w:pPr>
      <w:rPr>
        <w:rFonts w:hint="default"/>
      </w:rPr>
    </w:lvl>
    <w:lvl w:ilvl="5" w:tplc="D1B22928">
      <w:numFmt w:val="bullet"/>
      <w:lvlText w:val="•"/>
      <w:lvlJc w:val="left"/>
      <w:pPr>
        <w:ind w:left="5952" w:hanging="360"/>
      </w:pPr>
      <w:rPr>
        <w:rFonts w:hint="default"/>
      </w:rPr>
    </w:lvl>
    <w:lvl w:ilvl="6" w:tplc="61F8F532">
      <w:numFmt w:val="bullet"/>
      <w:lvlText w:val="•"/>
      <w:lvlJc w:val="left"/>
      <w:pPr>
        <w:ind w:left="6506" w:hanging="360"/>
      </w:pPr>
      <w:rPr>
        <w:rFonts w:hint="default"/>
      </w:rPr>
    </w:lvl>
    <w:lvl w:ilvl="7" w:tplc="1682DA98">
      <w:numFmt w:val="bullet"/>
      <w:lvlText w:val="•"/>
      <w:lvlJc w:val="left"/>
      <w:pPr>
        <w:ind w:left="7061" w:hanging="360"/>
      </w:pPr>
      <w:rPr>
        <w:rFonts w:hint="default"/>
      </w:rPr>
    </w:lvl>
    <w:lvl w:ilvl="8" w:tplc="A64ADE10">
      <w:numFmt w:val="bullet"/>
      <w:lvlText w:val="•"/>
      <w:lvlJc w:val="left"/>
      <w:pPr>
        <w:ind w:left="7615" w:hanging="360"/>
      </w:pPr>
      <w:rPr>
        <w:rFonts w:hint="default"/>
      </w:rPr>
    </w:lvl>
  </w:abstractNum>
  <w:abstractNum w:abstractNumId="8" w15:restartNumberingAfterBreak="0">
    <w:nsid w:val="1E1A785B"/>
    <w:multiLevelType w:val="hybridMultilevel"/>
    <w:tmpl w:val="83446AF2"/>
    <w:lvl w:ilvl="0" w:tplc="083C3BE8">
      <w:start w:val="1"/>
      <w:numFmt w:val="lowerRoman"/>
      <w:lvlText w:val="(%1)"/>
      <w:lvlJc w:val="left"/>
      <w:pPr>
        <w:ind w:left="3532" w:hanging="720"/>
      </w:pPr>
      <w:rPr>
        <w:rFonts w:hint="default"/>
      </w:rPr>
    </w:lvl>
    <w:lvl w:ilvl="1" w:tplc="04090019" w:tentative="1">
      <w:start w:val="1"/>
      <w:numFmt w:val="ideographTraditional"/>
      <w:lvlText w:val="%2、"/>
      <w:lvlJc w:val="left"/>
      <w:pPr>
        <w:ind w:left="3772" w:hanging="480"/>
      </w:pPr>
    </w:lvl>
    <w:lvl w:ilvl="2" w:tplc="0409001B" w:tentative="1">
      <w:start w:val="1"/>
      <w:numFmt w:val="lowerRoman"/>
      <w:lvlText w:val="%3."/>
      <w:lvlJc w:val="right"/>
      <w:pPr>
        <w:ind w:left="4252" w:hanging="480"/>
      </w:pPr>
    </w:lvl>
    <w:lvl w:ilvl="3" w:tplc="0409000F" w:tentative="1">
      <w:start w:val="1"/>
      <w:numFmt w:val="decimal"/>
      <w:lvlText w:val="%4."/>
      <w:lvlJc w:val="left"/>
      <w:pPr>
        <w:ind w:left="4732" w:hanging="480"/>
      </w:pPr>
    </w:lvl>
    <w:lvl w:ilvl="4" w:tplc="04090019" w:tentative="1">
      <w:start w:val="1"/>
      <w:numFmt w:val="ideographTraditional"/>
      <w:lvlText w:val="%5、"/>
      <w:lvlJc w:val="left"/>
      <w:pPr>
        <w:ind w:left="5212" w:hanging="480"/>
      </w:pPr>
    </w:lvl>
    <w:lvl w:ilvl="5" w:tplc="0409001B" w:tentative="1">
      <w:start w:val="1"/>
      <w:numFmt w:val="lowerRoman"/>
      <w:lvlText w:val="%6."/>
      <w:lvlJc w:val="right"/>
      <w:pPr>
        <w:ind w:left="5692" w:hanging="480"/>
      </w:pPr>
    </w:lvl>
    <w:lvl w:ilvl="6" w:tplc="0409000F" w:tentative="1">
      <w:start w:val="1"/>
      <w:numFmt w:val="decimal"/>
      <w:lvlText w:val="%7."/>
      <w:lvlJc w:val="left"/>
      <w:pPr>
        <w:ind w:left="6172" w:hanging="480"/>
      </w:pPr>
    </w:lvl>
    <w:lvl w:ilvl="7" w:tplc="04090019" w:tentative="1">
      <w:start w:val="1"/>
      <w:numFmt w:val="ideographTraditional"/>
      <w:lvlText w:val="%8、"/>
      <w:lvlJc w:val="left"/>
      <w:pPr>
        <w:ind w:left="6652" w:hanging="480"/>
      </w:pPr>
    </w:lvl>
    <w:lvl w:ilvl="8" w:tplc="0409001B" w:tentative="1">
      <w:start w:val="1"/>
      <w:numFmt w:val="lowerRoman"/>
      <w:lvlText w:val="%9."/>
      <w:lvlJc w:val="right"/>
      <w:pPr>
        <w:ind w:left="7132" w:hanging="480"/>
      </w:pPr>
    </w:lvl>
  </w:abstractNum>
  <w:abstractNum w:abstractNumId="9" w15:restartNumberingAfterBreak="0">
    <w:nsid w:val="1E7E79DF"/>
    <w:multiLevelType w:val="hybridMultilevel"/>
    <w:tmpl w:val="3CE80EDA"/>
    <w:lvl w:ilvl="0" w:tplc="DF44F374">
      <w:start w:val="1"/>
      <w:numFmt w:val="lowerLetter"/>
      <w:lvlText w:val="("/>
      <w:lvlJc w:val="left"/>
      <w:pPr>
        <w:ind w:left="3191" w:hanging="360"/>
      </w:pPr>
      <w:rPr>
        <w:rFonts w:hint="default"/>
      </w:rPr>
    </w:lvl>
    <w:lvl w:ilvl="1" w:tplc="04090003" w:tentative="1">
      <w:start w:val="1"/>
      <w:numFmt w:val="bullet"/>
      <w:lvlText w:val=""/>
      <w:lvlJc w:val="left"/>
      <w:pPr>
        <w:ind w:left="3791" w:hanging="480"/>
      </w:pPr>
      <w:rPr>
        <w:rFonts w:ascii="Wingdings" w:hAnsi="Wingdings" w:hint="default"/>
      </w:rPr>
    </w:lvl>
    <w:lvl w:ilvl="2" w:tplc="04090005" w:tentative="1">
      <w:start w:val="1"/>
      <w:numFmt w:val="bullet"/>
      <w:lvlText w:val=""/>
      <w:lvlJc w:val="left"/>
      <w:pPr>
        <w:ind w:left="4271" w:hanging="480"/>
      </w:pPr>
      <w:rPr>
        <w:rFonts w:ascii="Wingdings" w:hAnsi="Wingdings" w:hint="default"/>
      </w:rPr>
    </w:lvl>
    <w:lvl w:ilvl="3" w:tplc="04090001" w:tentative="1">
      <w:start w:val="1"/>
      <w:numFmt w:val="bullet"/>
      <w:lvlText w:val=""/>
      <w:lvlJc w:val="left"/>
      <w:pPr>
        <w:ind w:left="4751" w:hanging="480"/>
      </w:pPr>
      <w:rPr>
        <w:rFonts w:ascii="Wingdings" w:hAnsi="Wingdings" w:hint="default"/>
      </w:rPr>
    </w:lvl>
    <w:lvl w:ilvl="4" w:tplc="04090003" w:tentative="1">
      <w:start w:val="1"/>
      <w:numFmt w:val="bullet"/>
      <w:lvlText w:val=""/>
      <w:lvlJc w:val="left"/>
      <w:pPr>
        <w:ind w:left="5231" w:hanging="480"/>
      </w:pPr>
      <w:rPr>
        <w:rFonts w:ascii="Wingdings" w:hAnsi="Wingdings" w:hint="default"/>
      </w:rPr>
    </w:lvl>
    <w:lvl w:ilvl="5" w:tplc="04090005" w:tentative="1">
      <w:start w:val="1"/>
      <w:numFmt w:val="bullet"/>
      <w:lvlText w:val=""/>
      <w:lvlJc w:val="left"/>
      <w:pPr>
        <w:ind w:left="5711" w:hanging="480"/>
      </w:pPr>
      <w:rPr>
        <w:rFonts w:ascii="Wingdings" w:hAnsi="Wingdings" w:hint="default"/>
      </w:rPr>
    </w:lvl>
    <w:lvl w:ilvl="6" w:tplc="04090001" w:tentative="1">
      <w:start w:val="1"/>
      <w:numFmt w:val="bullet"/>
      <w:lvlText w:val=""/>
      <w:lvlJc w:val="left"/>
      <w:pPr>
        <w:ind w:left="6191" w:hanging="480"/>
      </w:pPr>
      <w:rPr>
        <w:rFonts w:ascii="Wingdings" w:hAnsi="Wingdings" w:hint="default"/>
      </w:rPr>
    </w:lvl>
    <w:lvl w:ilvl="7" w:tplc="04090003" w:tentative="1">
      <w:start w:val="1"/>
      <w:numFmt w:val="bullet"/>
      <w:lvlText w:val=""/>
      <w:lvlJc w:val="left"/>
      <w:pPr>
        <w:ind w:left="6671" w:hanging="480"/>
      </w:pPr>
      <w:rPr>
        <w:rFonts w:ascii="Wingdings" w:hAnsi="Wingdings" w:hint="default"/>
      </w:rPr>
    </w:lvl>
    <w:lvl w:ilvl="8" w:tplc="04090005" w:tentative="1">
      <w:start w:val="1"/>
      <w:numFmt w:val="bullet"/>
      <w:lvlText w:val=""/>
      <w:lvlJc w:val="left"/>
      <w:pPr>
        <w:ind w:left="7151" w:hanging="480"/>
      </w:pPr>
      <w:rPr>
        <w:rFonts w:ascii="Wingdings" w:hAnsi="Wingdings" w:hint="default"/>
      </w:rPr>
    </w:lvl>
  </w:abstractNum>
  <w:abstractNum w:abstractNumId="10" w15:restartNumberingAfterBreak="0">
    <w:nsid w:val="1F1D4CF5"/>
    <w:multiLevelType w:val="hybridMultilevel"/>
    <w:tmpl w:val="3E6E7B40"/>
    <w:lvl w:ilvl="0" w:tplc="E204710A">
      <w:start w:val="1"/>
      <w:numFmt w:val="decimal"/>
      <w:lvlText w:val="%1."/>
      <w:lvlJc w:val="left"/>
      <w:pPr>
        <w:ind w:left="2831" w:hanging="526"/>
      </w:pPr>
      <w:rPr>
        <w:rFonts w:ascii="Times New Roman" w:eastAsia="Times New Roman" w:hAnsi="Times New Roman" w:cs="Times New Roman" w:hint="default"/>
        <w:spacing w:val="-17"/>
        <w:w w:val="99"/>
        <w:sz w:val="24"/>
        <w:szCs w:val="24"/>
      </w:rPr>
    </w:lvl>
    <w:lvl w:ilvl="1" w:tplc="011AB208">
      <w:start w:val="1"/>
      <w:numFmt w:val="lowerRoman"/>
      <w:lvlText w:val="(%2)"/>
      <w:lvlJc w:val="left"/>
      <w:pPr>
        <w:ind w:left="3896" w:hanging="586"/>
      </w:pPr>
      <w:rPr>
        <w:rFonts w:ascii="Times New Roman" w:eastAsia="Times New Roman" w:hAnsi="Times New Roman" w:cs="Times New Roman" w:hint="default"/>
        <w:spacing w:val="-2"/>
        <w:w w:val="99"/>
        <w:sz w:val="24"/>
        <w:szCs w:val="24"/>
      </w:rPr>
    </w:lvl>
    <w:lvl w:ilvl="2" w:tplc="5BD0BB92">
      <w:numFmt w:val="bullet"/>
      <w:lvlText w:val="•"/>
      <w:lvlJc w:val="left"/>
      <w:pPr>
        <w:ind w:left="4438" w:hanging="586"/>
      </w:pPr>
      <w:rPr>
        <w:rFonts w:hint="default"/>
      </w:rPr>
    </w:lvl>
    <w:lvl w:ilvl="3" w:tplc="733E862E">
      <w:numFmt w:val="bullet"/>
      <w:lvlText w:val="•"/>
      <w:lvlJc w:val="left"/>
      <w:pPr>
        <w:ind w:left="4976" w:hanging="586"/>
      </w:pPr>
      <w:rPr>
        <w:rFonts w:hint="default"/>
      </w:rPr>
    </w:lvl>
    <w:lvl w:ilvl="4" w:tplc="06A66530">
      <w:numFmt w:val="bullet"/>
      <w:lvlText w:val="•"/>
      <w:lvlJc w:val="left"/>
      <w:pPr>
        <w:ind w:left="5514" w:hanging="586"/>
      </w:pPr>
      <w:rPr>
        <w:rFonts w:hint="default"/>
      </w:rPr>
    </w:lvl>
    <w:lvl w:ilvl="5" w:tplc="3EB4DA28">
      <w:numFmt w:val="bullet"/>
      <w:lvlText w:val="•"/>
      <w:lvlJc w:val="left"/>
      <w:pPr>
        <w:ind w:left="6053" w:hanging="586"/>
      </w:pPr>
      <w:rPr>
        <w:rFonts w:hint="default"/>
      </w:rPr>
    </w:lvl>
    <w:lvl w:ilvl="6" w:tplc="B48E390E">
      <w:numFmt w:val="bullet"/>
      <w:lvlText w:val="•"/>
      <w:lvlJc w:val="left"/>
      <w:pPr>
        <w:ind w:left="6591" w:hanging="586"/>
      </w:pPr>
      <w:rPr>
        <w:rFonts w:hint="default"/>
      </w:rPr>
    </w:lvl>
    <w:lvl w:ilvl="7" w:tplc="564E6E14">
      <w:numFmt w:val="bullet"/>
      <w:lvlText w:val="•"/>
      <w:lvlJc w:val="left"/>
      <w:pPr>
        <w:ind w:left="7129" w:hanging="586"/>
      </w:pPr>
      <w:rPr>
        <w:rFonts w:hint="default"/>
      </w:rPr>
    </w:lvl>
    <w:lvl w:ilvl="8" w:tplc="5CCECF18">
      <w:numFmt w:val="bullet"/>
      <w:lvlText w:val="•"/>
      <w:lvlJc w:val="left"/>
      <w:pPr>
        <w:ind w:left="7667" w:hanging="586"/>
      </w:pPr>
      <w:rPr>
        <w:rFonts w:hint="default"/>
      </w:rPr>
    </w:lvl>
  </w:abstractNum>
  <w:abstractNum w:abstractNumId="11" w15:restartNumberingAfterBreak="0">
    <w:nsid w:val="20A3552D"/>
    <w:multiLevelType w:val="hybridMultilevel"/>
    <w:tmpl w:val="6810A6B8"/>
    <w:lvl w:ilvl="0" w:tplc="9CA4E166">
      <w:start w:val="1"/>
      <w:numFmt w:val="lowerLetter"/>
      <w:lvlText w:val="(%1)"/>
      <w:lvlJc w:val="left"/>
      <w:pPr>
        <w:ind w:left="3171" w:hanging="360"/>
      </w:pPr>
      <w:rPr>
        <w:rFonts w:hint="default"/>
        <w:spacing w:val="-2"/>
        <w:w w:val="99"/>
        <w:sz w:val="24"/>
        <w:szCs w:val="24"/>
      </w:rPr>
    </w:lvl>
    <w:lvl w:ilvl="1" w:tplc="AB124FCA">
      <w:numFmt w:val="bullet"/>
      <w:lvlText w:val="•"/>
      <w:lvlJc w:val="left"/>
      <w:pPr>
        <w:ind w:left="3734" w:hanging="360"/>
      </w:pPr>
      <w:rPr>
        <w:rFonts w:hint="default"/>
      </w:rPr>
    </w:lvl>
    <w:lvl w:ilvl="2" w:tplc="75E0AD5C">
      <w:numFmt w:val="bullet"/>
      <w:lvlText w:val="•"/>
      <w:lvlJc w:val="left"/>
      <w:pPr>
        <w:ind w:left="4288" w:hanging="360"/>
      </w:pPr>
      <w:rPr>
        <w:rFonts w:hint="default"/>
      </w:rPr>
    </w:lvl>
    <w:lvl w:ilvl="3" w:tplc="34724DA0">
      <w:numFmt w:val="bullet"/>
      <w:lvlText w:val="•"/>
      <w:lvlJc w:val="left"/>
      <w:pPr>
        <w:ind w:left="4843" w:hanging="360"/>
      </w:pPr>
      <w:rPr>
        <w:rFonts w:hint="default"/>
      </w:rPr>
    </w:lvl>
    <w:lvl w:ilvl="4" w:tplc="59243710">
      <w:numFmt w:val="bullet"/>
      <w:lvlText w:val="•"/>
      <w:lvlJc w:val="left"/>
      <w:pPr>
        <w:ind w:left="5397" w:hanging="360"/>
      </w:pPr>
      <w:rPr>
        <w:rFonts w:hint="default"/>
      </w:rPr>
    </w:lvl>
    <w:lvl w:ilvl="5" w:tplc="E2C89B46">
      <w:numFmt w:val="bullet"/>
      <w:lvlText w:val="•"/>
      <w:lvlJc w:val="left"/>
      <w:pPr>
        <w:ind w:left="5952" w:hanging="360"/>
      </w:pPr>
      <w:rPr>
        <w:rFonts w:hint="default"/>
      </w:rPr>
    </w:lvl>
    <w:lvl w:ilvl="6" w:tplc="44F86344">
      <w:numFmt w:val="bullet"/>
      <w:lvlText w:val="•"/>
      <w:lvlJc w:val="left"/>
      <w:pPr>
        <w:ind w:left="6506" w:hanging="360"/>
      </w:pPr>
      <w:rPr>
        <w:rFonts w:hint="default"/>
      </w:rPr>
    </w:lvl>
    <w:lvl w:ilvl="7" w:tplc="A8369070">
      <w:numFmt w:val="bullet"/>
      <w:lvlText w:val="•"/>
      <w:lvlJc w:val="left"/>
      <w:pPr>
        <w:ind w:left="7061" w:hanging="360"/>
      </w:pPr>
      <w:rPr>
        <w:rFonts w:hint="default"/>
      </w:rPr>
    </w:lvl>
    <w:lvl w:ilvl="8" w:tplc="819CD4B8">
      <w:numFmt w:val="bullet"/>
      <w:lvlText w:val="•"/>
      <w:lvlJc w:val="left"/>
      <w:pPr>
        <w:ind w:left="7615" w:hanging="360"/>
      </w:pPr>
      <w:rPr>
        <w:rFonts w:hint="default"/>
      </w:rPr>
    </w:lvl>
  </w:abstractNum>
  <w:abstractNum w:abstractNumId="12" w15:restartNumberingAfterBreak="0">
    <w:nsid w:val="27692D26"/>
    <w:multiLevelType w:val="hybridMultilevel"/>
    <w:tmpl w:val="9F8A01F4"/>
    <w:lvl w:ilvl="0" w:tplc="77D460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D5305"/>
    <w:multiLevelType w:val="hybridMultilevel"/>
    <w:tmpl w:val="5A9C8D64"/>
    <w:lvl w:ilvl="0" w:tplc="AEA8CD94">
      <w:start w:val="2"/>
      <w:numFmt w:val="lowerLetter"/>
      <w:lvlText w:val="(%1)"/>
      <w:lvlJc w:val="left"/>
      <w:pPr>
        <w:ind w:left="3191" w:hanging="360"/>
      </w:pPr>
      <w:rPr>
        <w:rFonts w:ascii="Times New Roman" w:eastAsia="Times New Roman" w:hAnsi="Times New Roman" w:cs="Times New Roman" w:hint="default"/>
        <w:w w:val="99"/>
        <w:sz w:val="24"/>
        <w:szCs w:val="24"/>
      </w:rPr>
    </w:lvl>
    <w:lvl w:ilvl="1" w:tplc="1F7C21EA">
      <w:numFmt w:val="bullet"/>
      <w:lvlText w:val="•"/>
      <w:lvlJc w:val="left"/>
      <w:pPr>
        <w:ind w:left="3754" w:hanging="360"/>
      </w:pPr>
      <w:rPr>
        <w:rFonts w:hint="default"/>
      </w:rPr>
    </w:lvl>
    <w:lvl w:ilvl="2" w:tplc="8F60BDF4">
      <w:numFmt w:val="bullet"/>
      <w:lvlText w:val="•"/>
      <w:lvlJc w:val="left"/>
      <w:pPr>
        <w:ind w:left="4308" w:hanging="360"/>
      </w:pPr>
      <w:rPr>
        <w:rFonts w:hint="default"/>
      </w:rPr>
    </w:lvl>
    <w:lvl w:ilvl="3" w:tplc="D932ECE0">
      <w:numFmt w:val="bullet"/>
      <w:lvlText w:val="•"/>
      <w:lvlJc w:val="left"/>
      <w:pPr>
        <w:ind w:left="4863" w:hanging="360"/>
      </w:pPr>
      <w:rPr>
        <w:rFonts w:hint="default"/>
      </w:rPr>
    </w:lvl>
    <w:lvl w:ilvl="4" w:tplc="0AACA8AC">
      <w:numFmt w:val="bullet"/>
      <w:lvlText w:val="•"/>
      <w:lvlJc w:val="left"/>
      <w:pPr>
        <w:ind w:left="5417" w:hanging="360"/>
      </w:pPr>
      <w:rPr>
        <w:rFonts w:hint="default"/>
      </w:rPr>
    </w:lvl>
    <w:lvl w:ilvl="5" w:tplc="7A8485C0">
      <w:numFmt w:val="bullet"/>
      <w:lvlText w:val="•"/>
      <w:lvlJc w:val="left"/>
      <w:pPr>
        <w:ind w:left="5972" w:hanging="360"/>
      </w:pPr>
      <w:rPr>
        <w:rFonts w:hint="default"/>
      </w:rPr>
    </w:lvl>
    <w:lvl w:ilvl="6" w:tplc="A3961924">
      <w:numFmt w:val="bullet"/>
      <w:lvlText w:val="•"/>
      <w:lvlJc w:val="left"/>
      <w:pPr>
        <w:ind w:left="6526" w:hanging="360"/>
      </w:pPr>
      <w:rPr>
        <w:rFonts w:hint="default"/>
      </w:rPr>
    </w:lvl>
    <w:lvl w:ilvl="7" w:tplc="F32A2F70">
      <w:numFmt w:val="bullet"/>
      <w:lvlText w:val="•"/>
      <w:lvlJc w:val="left"/>
      <w:pPr>
        <w:ind w:left="7081" w:hanging="360"/>
      </w:pPr>
      <w:rPr>
        <w:rFonts w:hint="default"/>
      </w:rPr>
    </w:lvl>
    <w:lvl w:ilvl="8" w:tplc="4A3087D8">
      <w:numFmt w:val="bullet"/>
      <w:lvlText w:val="•"/>
      <w:lvlJc w:val="left"/>
      <w:pPr>
        <w:ind w:left="7635" w:hanging="360"/>
      </w:pPr>
      <w:rPr>
        <w:rFonts w:hint="default"/>
      </w:rPr>
    </w:lvl>
  </w:abstractNum>
  <w:abstractNum w:abstractNumId="14" w15:restartNumberingAfterBreak="0">
    <w:nsid w:val="3104304E"/>
    <w:multiLevelType w:val="hybridMultilevel"/>
    <w:tmpl w:val="AA5E7014"/>
    <w:lvl w:ilvl="0" w:tplc="C18CA418">
      <w:start w:val="1"/>
      <w:numFmt w:val="decimal"/>
      <w:lvlText w:val="%1."/>
      <w:lvlJc w:val="left"/>
      <w:pPr>
        <w:ind w:left="101" w:hanging="568"/>
      </w:pPr>
      <w:rPr>
        <w:rFonts w:ascii="Times New Roman" w:eastAsia="Times New Roman" w:hAnsi="Times New Roman" w:cs="Times New Roman" w:hint="default"/>
        <w:spacing w:val="-19"/>
        <w:w w:val="99"/>
        <w:sz w:val="24"/>
        <w:szCs w:val="24"/>
      </w:rPr>
    </w:lvl>
    <w:lvl w:ilvl="1" w:tplc="3F26F576">
      <w:start w:val="1"/>
      <w:numFmt w:val="lowerLetter"/>
      <w:lvlText w:val="(%2)"/>
      <w:lvlJc w:val="left"/>
      <w:pPr>
        <w:ind w:left="1235" w:hanging="567"/>
      </w:pPr>
      <w:rPr>
        <w:rFonts w:ascii="Times New Roman" w:eastAsia="Times New Roman" w:hAnsi="Times New Roman" w:cs="Times New Roman" w:hint="default"/>
        <w:spacing w:val="-9"/>
        <w:w w:val="99"/>
        <w:sz w:val="24"/>
        <w:szCs w:val="24"/>
      </w:rPr>
    </w:lvl>
    <w:lvl w:ilvl="2" w:tplc="F258DB22">
      <w:numFmt w:val="bullet"/>
      <w:lvlText w:val="•"/>
      <w:lvlJc w:val="left"/>
      <w:pPr>
        <w:ind w:left="1240" w:hanging="567"/>
      </w:pPr>
      <w:rPr>
        <w:rFonts w:hint="default"/>
      </w:rPr>
    </w:lvl>
    <w:lvl w:ilvl="3" w:tplc="4C3C3206">
      <w:numFmt w:val="bullet"/>
      <w:lvlText w:val="•"/>
      <w:lvlJc w:val="left"/>
      <w:pPr>
        <w:ind w:left="2185" w:hanging="567"/>
      </w:pPr>
      <w:rPr>
        <w:rFonts w:hint="default"/>
      </w:rPr>
    </w:lvl>
    <w:lvl w:ilvl="4" w:tplc="830CF8F0">
      <w:numFmt w:val="bullet"/>
      <w:lvlText w:val="•"/>
      <w:lvlJc w:val="left"/>
      <w:pPr>
        <w:ind w:left="3131" w:hanging="567"/>
      </w:pPr>
      <w:rPr>
        <w:rFonts w:hint="default"/>
      </w:rPr>
    </w:lvl>
    <w:lvl w:ilvl="5" w:tplc="CF40697E">
      <w:numFmt w:val="bullet"/>
      <w:lvlText w:val="•"/>
      <w:lvlJc w:val="left"/>
      <w:pPr>
        <w:ind w:left="4076" w:hanging="567"/>
      </w:pPr>
      <w:rPr>
        <w:rFonts w:hint="default"/>
      </w:rPr>
    </w:lvl>
    <w:lvl w:ilvl="6" w:tplc="780CDAA6">
      <w:numFmt w:val="bullet"/>
      <w:lvlText w:val="•"/>
      <w:lvlJc w:val="left"/>
      <w:pPr>
        <w:ind w:left="5022" w:hanging="567"/>
      </w:pPr>
      <w:rPr>
        <w:rFonts w:hint="default"/>
      </w:rPr>
    </w:lvl>
    <w:lvl w:ilvl="7" w:tplc="9D343DFC">
      <w:numFmt w:val="bullet"/>
      <w:lvlText w:val="•"/>
      <w:lvlJc w:val="left"/>
      <w:pPr>
        <w:ind w:left="5967" w:hanging="567"/>
      </w:pPr>
      <w:rPr>
        <w:rFonts w:hint="default"/>
      </w:rPr>
    </w:lvl>
    <w:lvl w:ilvl="8" w:tplc="650289D6">
      <w:numFmt w:val="bullet"/>
      <w:lvlText w:val="•"/>
      <w:lvlJc w:val="left"/>
      <w:pPr>
        <w:ind w:left="6913" w:hanging="567"/>
      </w:pPr>
      <w:rPr>
        <w:rFonts w:hint="default"/>
      </w:rPr>
    </w:lvl>
  </w:abstractNum>
  <w:abstractNum w:abstractNumId="15" w15:restartNumberingAfterBreak="0">
    <w:nsid w:val="31A4159B"/>
    <w:multiLevelType w:val="hybridMultilevel"/>
    <w:tmpl w:val="D800FA9A"/>
    <w:lvl w:ilvl="0" w:tplc="8E70D582">
      <w:start w:val="1"/>
      <w:numFmt w:val="bullet"/>
      <w:lvlText w:val=""/>
      <w:lvlJc w:val="left"/>
      <w:pPr>
        <w:ind w:left="480" w:hanging="480"/>
      </w:pPr>
      <w:rPr>
        <w:rFonts w:ascii="Wingdings" w:hAnsi="Wingdings" w:hint="default"/>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283111"/>
    <w:multiLevelType w:val="hybridMultilevel"/>
    <w:tmpl w:val="2370CE5E"/>
    <w:lvl w:ilvl="0" w:tplc="A262F92A">
      <w:numFmt w:val="bullet"/>
      <w:lvlText w:val=""/>
      <w:lvlJc w:val="left"/>
      <w:pPr>
        <w:ind w:left="3291" w:hanging="480"/>
      </w:pPr>
      <w:rPr>
        <w:rFonts w:ascii="Symbol" w:eastAsia="Symbol" w:hAnsi="Symbol" w:cs="Symbol" w:hint="default"/>
        <w:w w:val="100"/>
        <w:sz w:val="24"/>
        <w:szCs w:val="24"/>
      </w:rPr>
    </w:lvl>
    <w:lvl w:ilvl="1" w:tplc="87CE8AFC">
      <w:numFmt w:val="bullet"/>
      <w:lvlText w:val="-"/>
      <w:lvlJc w:val="left"/>
      <w:pPr>
        <w:ind w:left="3651" w:hanging="360"/>
      </w:pPr>
      <w:rPr>
        <w:rFonts w:ascii="Times New Roman" w:eastAsia="Times New Roman" w:hAnsi="Times New Roman" w:cs="Times New Roman" w:hint="default"/>
        <w:spacing w:val="-2"/>
        <w:w w:val="99"/>
        <w:sz w:val="24"/>
        <w:szCs w:val="24"/>
      </w:rPr>
    </w:lvl>
    <w:lvl w:ilvl="2" w:tplc="5342A2D0">
      <w:numFmt w:val="bullet"/>
      <w:lvlText w:val="•"/>
      <w:lvlJc w:val="left"/>
      <w:pPr>
        <w:ind w:left="4222" w:hanging="360"/>
      </w:pPr>
      <w:rPr>
        <w:rFonts w:hint="default"/>
      </w:rPr>
    </w:lvl>
    <w:lvl w:ilvl="3" w:tplc="810E809A">
      <w:numFmt w:val="bullet"/>
      <w:lvlText w:val="•"/>
      <w:lvlJc w:val="left"/>
      <w:pPr>
        <w:ind w:left="4785" w:hanging="360"/>
      </w:pPr>
      <w:rPr>
        <w:rFonts w:hint="default"/>
      </w:rPr>
    </w:lvl>
    <w:lvl w:ilvl="4" w:tplc="2DA8084A">
      <w:numFmt w:val="bullet"/>
      <w:lvlText w:val="•"/>
      <w:lvlJc w:val="left"/>
      <w:pPr>
        <w:ind w:left="5348" w:hanging="360"/>
      </w:pPr>
      <w:rPr>
        <w:rFonts w:hint="default"/>
      </w:rPr>
    </w:lvl>
    <w:lvl w:ilvl="5" w:tplc="3B746472">
      <w:numFmt w:val="bullet"/>
      <w:lvlText w:val="•"/>
      <w:lvlJc w:val="left"/>
      <w:pPr>
        <w:ind w:left="5910" w:hanging="360"/>
      </w:pPr>
      <w:rPr>
        <w:rFonts w:hint="default"/>
      </w:rPr>
    </w:lvl>
    <w:lvl w:ilvl="6" w:tplc="DA5A648A">
      <w:numFmt w:val="bullet"/>
      <w:lvlText w:val="•"/>
      <w:lvlJc w:val="left"/>
      <w:pPr>
        <w:ind w:left="6473" w:hanging="360"/>
      </w:pPr>
      <w:rPr>
        <w:rFonts w:hint="default"/>
      </w:rPr>
    </w:lvl>
    <w:lvl w:ilvl="7" w:tplc="566CC4AC">
      <w:numFmt w:val="bullet"/>
      <w:lvlText w:val="•"/>
      <w:lvlJc w:val="left"/>
      <w:pPr>
        <w:ind w:left="7036" w:hanging="360"/>
      </w:pPr>
      <w:rPr>
        <w:rFonts w:hint="default"/>
      </w:rPr>
    </w:lvl>
    <w:lvl w:ilvl="8" w:tplc="99746B22">
      <w:numFmt w:val="bullet"/>
      <w:lvlText w:val="•"/>
      <w:lvlJc w:val="left"/>
      <w:pPr>
        <w:ind w:left="7598" w:hanging="360"/>
      </w:pPr>
      <w:rPr>
        <w:rFonts w:hint="default"/>
      </w:rPr>
    </w:lvl>
  </w:abstractNum>
  <w:abstractNum w:abstractNumId="17" w15:restartNumberingAfterBreak="0">
    <w:nsid w:val="3C48693D"/>
    <w:multiLevelType w:val="hybridMultilevel"/>
    <w:tmpl w:val="211EE3A4"/>
    <w:lvl w:ilvl="0" w:tplc="9CA4E166">
      <w:start w:val="1"/>
      <w:numFmt w:val="lowerLetter"/>
      <w:lvlText w:val="(%1)"/>
      <w:lvlJc w:val="left"/>
      <w:pPr>
        <w:ind w:left="3292" w:hanging="480"/>
      </w:pPr>
      <w:rPr>
        <w:rFonts w:hint="default"/>
        <w:spacing w:val="-2"/>
        <w:w w:val="99"/>
        <w:sz w:val="24"/>
        <w:szCs w:val="24"/>
      </w:rPr>
    </w:lvl>
    <w:lvl w:ilvl="1" w:tplc="BA9EB692">
      <w:numFmt w:val="bullet"/>
      <w:lvlText w:val="•"/>
      <w:lvlJc w:val="left"/>
      <w:pPr>
        <w:ind w:left="3842" w:hanging="480"/>
      </w:pPr>
      <w:rPr>
        <w:rFonts w:hint="default"/>
      </w:rPr>
    </w:lvl>
    <w:lvl w:ilvl="2" w:tplc="A4364564">
      <w:numFmt w:val="bullet"/>
      <w:lvlText w:val="•"/>
      <w:lvlJc w:val="left"/>
      <w:pPr>
        <w:ind w:left="4384" w:hanging="480"/>
      </w:pPr>
      <w:rPr>
        <w:rFonts w:hint="default"/>
      </w:rPr>
    </w:lvl>
    <w:lvl w:ilvl="3" w:tplc="6B5655B2">
      <w:numFmt w:val="bullet"/>
      <w:lvlText w:val="•"/>
      <w:lvlJc w:val="left"/>
      <w:pPr>
        <w:ind w:left="4927" w:hanging="480"/>
      </w:pPr>
      <w:rPr>
        <w:rFonts w:hint="default"/>
      </w:rPr>
    </w:lvl>
    <w:lvl w:ilvl="4" w:tplc="EA683392">
      <w:numFmt w:val="bullet"/>
      <w:lvlText w:val="•"/>
      <w:lvlJc w:val="left"/>
      <w:pPr>
        <w:ind w:left="5469" w:hanging="480"/>
      </w:pPr>
      <w:rPr>
        <w:rFonts w:hint="default"/>
      </w:rPr>
    </w:lvl>
    <w:lvl w:ilvl="5" w:tplc="D21C09A8">
      <w:numFmt w:val="bullet"/>
      <w:lvlText w:val="•"/>
      <w:lvlJc w:val="left"/>
      <w:pPr>
        <w:ind w:left="6012" w:hanging="480"/>
      </w:pPr>
      <w:rPr>
        <w:rFonts w:hint="default"/>
      </w:rPr>
    </w:lvl>
    <w:lvl w:ilvl="6" w:tplc="ADFA0092">
      <w:numFmt w:val="bullet"/>
      <w:lvlText w:val="•"/>
      <w:lvlJc w:val="left"/>
      <w:pPr>
        <w:ind w:left="6554" w:hanging="480"/>
      </w:pPr>
      <w:rPr>
        <w:rFonts w:hint="default"/>
      </w:rPr>
    </w:lvl>
    <w:lvl w:ilvl="7" w:tplc="2EDE6E66">
      <w:numFmt w:val="bullet"/>
      <w:lvlText w:val="•"/>
      <w:lvlJc w:val="left"/>
      <w:pPr>
        <w:ind w:left="7097" w:hanging="480"/>
      </w:pPr>
      <w:rPr>
        <w:rFonts w:hint="default"/>
      </w:rPr>
    </w:lvl>
    <w:lvl w:ilvl="8" w:tplc="A558D42E">
      <w:numFmt w:val="bullet"/>
      <w:lvlText w:val="•"/>
      <w:lvlJc w:val="left"/>
      <w:pPr>
        <w:ind w:left="7639" w:hanging="480"/>
      </w:pPr>
      <w:rPr>
        <w:rFonts w:hint="default"/>
      </w:rPr>
    </w:lvl>
  </w:abstractNum>
  <w:abstractNum w:abstractNumId="18" w15:restartNumberingAfterBreak="0">
    <w:nsid w:val="3DB75575"/>
    <w:multiLevelType w:val="hybridMultilevel"/>
    <w:tmpl w:val="41D861BC"/>
    <w:lvl w:ilvl="0" w:tplc="BE9CDC64">
      <w:start w:val="1"/>
      <w:numFmt w:val="bullet"/>
      <w:lvlText w:val=""/>
      <w:lvlJc w:val="left"/>
      <w:pPr>
        <w:ind w:left="4166" w:hanging="480"/>
      </w:pPr>
      <w:rPr>
        <w:rFonts w:ascii="Wingdings" w:hAnsi="Wingdings" w:hint="default"/>
      </w:rPr>
    </w:lvl>
    <w:lvl w:ilvl="1" w:tplc="04090003" w:tentative="1">
      <w:start w:val="1"/>
      <w:numFmt w:val="bullet"/>
      <w:lvlText w:val=""/>
      <w:lvlJc w:val="left"/>
      <w:pPr>
        <w:ind w:left="4646" w:hanging="480"/>
      </w:pPr>
      <w:rPr>
        <w:rFonts w:ascii="Wingdings" w:hAnsi="Wingdings" w:hint="default"/>
      </w:rPr>
    </w:lvl>
    <w:lvl w:ilvl="2" w:tplc="04090005" w:tentative="1">
      <w:start w:val="1"/>
      <w:numFmt w:val="bullet"/>
      <w:lvlText w:val=""/>
      <w:lvlJc w:val="left"/>
      <w:pPr>
        <w:ind w:left="5126" w:hanging="480"/>
      </w:pPr>
      <w:rPr>
        <w:rFonts w:ascii="Wingdings" w:hAnsi="Wingdings" w:hint="default"/>
      </w:rPr>
    </w:lvl>
    <w:lvl w:ilvl="3" w:tplc="04090001" w:tentative="1">
      <w:start w:val="1"/>
      <w:numFmt w:val="bullet"/>
      <w:lvlText w:val=""/>
      <w:lvlJc w:val="left"/>
      <w:pPr>
        <w:ind w:left="5606" w:hanging="480"/>
      </w:pPr>
      <w:rPr>
        <w:rFonts w:ascii="Wingdings" w:hAnsi="Wingdings" w:hint="default"/>
      </w:rPr>
    </w:lvl>
    <w:lvl w:ilvl="4" w:tplc="04090003" w:tentative="1">
      <w:start w:val="1"/>
      <w:numFmt w:val="bullet"/>
      <w:lvlText w:val=""/>
      <w:lvlJc w:val="left"/>
      <w:pPr>
        <w:ind w:left="6086" w:hanging="480"/>
      </w:pPr>
      <w:rPr>
        <w:rFonts w:ascii="Wingdings" w:hAnsi="Wingdings" w:hint="default"/>
      </w:rPr>
    </w:lvl>
    <w:lvl w:ilvl="5" w:tplc="04090005" w:tentative="1">
      <w:start w:val="1"/>
      <w:numFmt w:val="bullet"/>
      <w:lvlText w:val=""/>
      <w:lvlJc w:val="left"/>
      <w:pPr>
        <w:ind w:left="6566" w:hanging="480"/>
      </w:pPr>
      <w:rPr>
        <w:rFonts w:ascii="Wingdings" w:hAnsi="Wingdings" w:hint="default"/>
      </w:rPr>
    </w:lvl>
    <w:lvl w:ilvl="6" w:tplc="04090001" w:tentative="1">
      <w:start w:val="1"/>
      <w:numFmt w:val="bullet"/>
      <w:lvlText w:val=""/>
      <w:lvlJc w:val="left"/>
      <w:pPr>
        <w:ind w:left="7046" w:hanging="480"/>
      </w:pPr>
      <w:rPr>
        <w:rFonts w:ascii="Wingdings" w:hAnsi="Wingdings" w:hint="default"/>
      </w:rPr>
    </w:lvl>
    <w:lvl w:ilvl="7" w:tplc="04090003" w:tentative="1">
      <w:start w:val="1"/>
      <w:numFmt w:val="bullet"/>
      <w:lvlText w:val=""/>
      <w:lvlJc w:val="left"/>
      <w:pPr>
        <w:ind w:left="7526" w:hanging="480"/>
      </w:pPr>
      <w:rPr>
        <w:rFonts w:ascii="Wingdings" w:hAnsi="Wingdings" w:hint="default"/>
      </w:rPr>
    </w:lvl>
    <w:lvl w:ilvl="8" w:tplc="04090005" w:tentative="1">
      <w:start w:val="1"/>
      <w:numFmt w:val="bullet"/>
      <w:lvlText w:val=""/>
      <w:lvlJc w:val="left"/>
      <w:pPr>
        <w:ind w:left="8006" w:hanging="480"/>
      </w:pPr>
      <w:rPr>
        <w:rFonts w:ascii="Wingdings" w:hAnsi="Wingdings" w:hint="default"/>
      </w:rPr>
    </w:lvl>
  </w:abstractNum>
  <w:abstractNum w:abstractNumId="19" w15:restartNumberingAfterBreak="0">
    <w:nsid w:val="3EFF7974"/>
    <w:multiLevelType w:val="hybridMultilevel"/>
    <w:tmpl w:val="DE2010E2"/>
    <w:lvl w:ilvl="0" w:tplc="2D240D24">
      <w:start w:val="1"/>
      <w:numFmt w:val="lowerLetter"/>
      <w:lvlText w:val="(%1)"/>
      <w:lvlJc w:val="left"/>
      <w:pPr>
        <w:ind w:left="8299" w:hanging="360"/>
      </w:pPr>
      <w:rPr>
        <w:rFonts w:hint="default"/>
        <w:lang w:val="en-GB"/>
      </w:rPr>
    </w:lvl>
    <w:lvl w:ilvl="1" w:tplc="04090019" w:tentative="1">
      <w:start w:val="1"/>
      <w:numFmt w:val="ideographTraditional"/>
      <w:lvlText w:val="%2、"/>
      <w:lvlJc w:val="left"/>
      <w:pPr>
        <w:ind w:left="8899" w:hanging="480"/>
      </w:pPr>
    </w:lvl>
    <w:lvl w:ilvl="2" w:tplc="0409001B" w:tentative="1">
      <w:start w:val="1"/>
      <w:numFmt w:val="lowerRoman"/>
      <w:lvlText w:val="%3."/>
      <w:lvlJc w:val="right"/>
      <w:pPr>
        <w:ind w:left="9379" w:hanging="480"/>
      </w:pPr>
    </w:lvl>
    <w:lvl w:ilvl="3" w:tplc="0409000F" w:tentative="1">
      <w:start w:val="1"/>
      <w:numFmt w:val="decimal"/>
      <w:lvlText w:val="%4."/>
      <w:lvlJc w:val="left"/>
      <w:pPr>
        <w:ind w:left="9859" w:hanging="480"/>
      </w:pPr>
    </w:lvl>
    <w:lvl w:ilvl="4" w:tplc="04090019" w:tentative="1">
      <w:start w:val="1"/>
      <w:numFmt w:val="ideographTraditional"/>
      <w:lvlText w:val="%5、"/>
      <w:lvlJc w:val="left"/>
      <w:pPr>
        <w:ind w:left="10339" w:hanging="480"/>
      </w:pPr>
    </w:lvl>
    <w:lvl w:ilvl="5" w:tplc="0409001B" w:tentative="1">
      <w:start w:val="1"/>
      <w:numFmt w:val="lowerRoman"/>
      <w:lvlText w:val="%6."/>
      <w:lvlJc w:val="right"/>
      <w:pPr>
        <w:ind w:left="10819" w:hanging="480"/>
      </w:pPr>
    </w:lvl>
    <w:lvl w:ilvl="6" w:tplc="0409000F" w:tentative="1">
      <w:start w:val="1"/>
      <w:numFmt w:val="decimal"/>
      <w:lvlText w:val="%7."/>
      <w:lvlJc w:val="left"/>
      <w:pPr>
        <w:ind w:left="11299" w:hanging="480"/>
      </w:pPr>
    </w:lvl>
    <w:lvl w:ilvl="7" w:tplc="04090019" w:tentative="1">
      <w:start w:val="1"/>
      <w:numFmt w:val="ideographTraditional"/>
      <w:lvlText w:val="%8、"/>
      <w:lvlJc w:val="left"/>
      <w:pPr>
        <w:ind w:left="11779" w:hanging="480"/>
      </w:pPr>
    </w:lvl>
    <w:lvl w:ilvl="8" w:tplc="0409001B" w:tentative="1">
      <w:start w:val="1"/>
      <w:numFmt w:val="lowerRoman"/>
      <w:lvlText w:val="%9."/>
      <w:lvlJc w:val="right"/>
      <w:pPr>
        <w:ind w:left="12259" w:hanging="480"/>
      </w:pPr>
    </w:lvl>
  </w:abstractNum>
  <w:abstractNum w:abstractNumId="20" w15:restartNumberingAfterBreak="0">
    <w:nsid w:val="45E473B7"/>
    <w:multiLevelType w:val="hybridMultilevel"/>
    <w:tmpl w:val="103C4EA8"/>
    <w:lvl w:ilvl="0" w:tplc="13E6BCAE">
      <w:start w:val="1"/>
      <w:numFmt w:val="lowerLetter"/>
      <w:lvlText w:val="(%1)"/>
      <w:lvlJc w:val="left"/>
      <w:pPr>
        <w:ind w:left="3192" w:hanging="360"/>
      </w:pPr>
      <w:rPr>
        <w:rFonts w:ascii="Times New Roman" w:eastAsia="Times New Roman" w:hAnsi="Times New Roman" w:cs="Times New Roman" w:hint="default"/>
        <w:spacing w:val="-28"/>
        <w:w w:val="99"/>
        <w:sz w:val="24"/>
        <w:szCs w:val="24"/>
      </w:rPr>
    </w:lvl>
    <w:lvl w:ilvl="1" w:tplc="1990E824">
      <w:numFmt w:val="bullet"/>
      <w:lvlText w:val="•"/>
      <w:lvlJc w:val="left"/>
      <w:pPr>
        <w:ind w:left="3700" w:hanging="360"/>
      </w:pPr>
      <w:rPr>
        <w:rFonts w:hint="default"/>
      </w:rPr>
    </w:lvl>
    <w:lvl w:ilvl="2" w:tplc="3AD802F0">
      <w:numFmt w:val="bullet"/>
      <w:lvlText w:val="•"/>
      <w:lvlJc w:val="left"/>
      <w:pPr>
        <w:ind w:left="4260" w:hanging="360"/>
      </w:pPr>
      <w:rPr>
        <w:rFonts w:hint="default"/>
      </w:rPr>
    </w:lvl>
    <w:lvl w:ilvl="3" w:tplc="FBC6942A">
      <w:numFmt w:val="bullet"/>
      <w:lvlText w:val="•"/>
      <w:lvlJc w:val="left"/>
      <w:pPr>
        <w:ind w:left="4820" w:hanging="360"/>
      </w:pPr>
      <w:rPr>
        <w:rFonts w:hint="default"/>
      </w:rPr>
    </w:lvl>
    <w:lvl w:ilvl="4" w:tplc="7D3868BA">
      <w:numFmt w:val="bullet"/>
      <w:lvlText w:val="•"/>
      <w:lvlJc w:val="left"/>
      <w:pPr>
        <w:ind w:left="5381" w:hanging="360"/>
      </w:pPr>
      <w:rPr>
        <w:rFonts w:hint="default"/>
      </w:rPr>
    </w:lvl>
    <w:lvl w:ilvl="5" w:tplc="0192A43C">
      <w:numFmt w:val="bullet"/>
      <w:lvlText w:val="•"/>
      <w:lvlJc w:val="left"/>
      <w:pPr>
        <w:ind w:left="5941" w:hanging="360"/>
      </w:pPr>
      <w:rPr>
        <w:rFonts w:hint="default"/>
      </w:rPr>
    </w:lvl>
    <w:lvl w:ilvl="6" w:tplc="2E1E8E60">
      <w:numFmt w:val="bullet"/>
      <w:lvlText w:val="•"/>
      <w:lvlJc w:val="left"/>
      <w:pPr>
        <w:ind w:left="6502" w:hanging="360"/>
      </w:pPr>
      <w:rPr>
        <w:rFonts w:hint="default"/>
      </w:rPr>
    </w:lvl>
    <w:lvl w:ilvl="7" w:tplc="9D60E112">
      <w:numFmt w:val="bullet"/>
      <w:lvlText w:val="•"/>
      <w:lvlJc w:val="left"/>
      <w:pPr>
        <w:ind w:left="7062" w:hanging="360"/>
      </w:pPr>
      <w:rPr>
        <w:rFonts w:hint="default"/>
      </w:rPr>
    </w:lvl>
    <w:lvl w:ilvl="8" w:tplc="2E1690B6">
      <w:numFmt w:val="bullet"/>
      <w:lvlText w:val="•"/>
      <w:lvlJc w:val="left"/>
      <w:pPr>
        <w:ind w:left="7623" w:hanging="360"/>
      </w:pPr>
      <w:rPr>
        <w:rFonts w:hint="default"/>
      </w:rPr>
    </w:lvl>
  </w:abstractNum>
  <w:abstractNum w:abstractNumId="21" w15:restartNumberingAfterBreak="0">
    <w:nsid w:val="52817498"/>
    <w:multiLevelType w:val="hybridMultilevel"/>
    <w:tmpl w:val="8FD8CB42"/>
    <w:lvl w:ilvl="0" w:tplc="4F001DC8">
      <w:start w:val="1"/>
      <w:numFmt w:val="lowerLetter"/>
      <w:lvlText w:val="(%1)"/>
      <w:lvlJc w:val="left"/>
      <w:pPr>
        <w:ind w:left="3231" w:hanging="420"/>
        <w:jc w:val="right"/>
      </w:pPr>
      <w:rPr>
        <w:rFonts w:ascii="Times New Roman" w:eastAsia="Times New Roman" w:hAnsi="Times New Roman" w:cs="Times New Roman" w:hint="default"/>
        <w:spacing w:val="-28"/>
        <w:w w:val="99"/>
        <w:sz w:val="24"/>
        <w:szCs w:val="24"/>
      </w:rPr>
    </w:lvl>
    <w:lvl w:ilvl="1" w:tplc="E80A7B90">
      <w:numFmt w:val="bullet"/>
      <w:lvlText w:val="-"/>
      <w:lvlJc w:val="left"/>
      <w:pPr>
        <w:ind w:left="3571" w:hanging="360"/>
      </w:pPr>
      <w:rPr>
        <w:rFonts w:ascii="Times New Roman" w:eastAsia="Times New Roman" w:hAnsi="Times New Roman" w:cs="Times New Roman" w:hint="default"/>
        <w:w w:val="99"/>
        <w:sz w:val="24"/>
        <w:szCs w:val="24"/>
      </w:rPr>
    </w:lvl>
    <w:lvl w:ilvl="2" w:tplc="D9C64242">
      <w:numFmt w:val="bullet"/>
      <w:lvlText w:val="•"/>
      <w:lvlJc w:val="left"/>
      <w:pPr>
        <w:ind w:left="3660" w:hanging="360"/>
      </w:pPr>
      <w:rPr>
        <w:rFonts w:hint="default"/>
      </w:rPr>
    </w:lvl>
    <w:lvl w:ilvl="3" w:tplc="51CEB2C8">
      <w:numFmt w:val="bullet"/>
      <w:lvlText w:val="•"/>
      <w:lvlJc w:val="left"/>
      <w:pPr>
        <w:ind w:left="4283" w:hanging="360"/>
      </w:pPr>
      <w:rPr>
        <w:rFonts w:hint="default"/>
      </w:rPr>
    </w:lvl>
    <w:lvl w:ilvl="4" w:tplc="1FBA6972">
      <w:numFmt w:val="bullet"/>
      <w:lvlText w:val="•"/>
      <w:lvlJc w:val="left"/>
      <w:pPr>
        <w:ind w:left="4906" w:hanging="360"/>
      </w:pPr>
      <w:rPr>
        <w:rFonts w:hint="default"/>
      </w:rPr>
    </w:lvl>
    <w:lvl w:ilvl="5" w:tplc="9A40FF8E">
      <w:numFmt w:val="bullet"/>
      <w:lvlText w:val="•"/>
      <w:lvlJc w:val="left"/>
      <w:pPr>
        <w:ind w:left="5529" w:hanging="360"/>
      </w:pPr>
      <w:rPr>
        <w:rFonts w:hint="default"/>
      </w:rPr>
    </w:lvl>
    <w:lvl w:ilvl="6" w:tplc="B290AC2A">
      <w:numFmt w:val="bullet"/>
      <w:lvlText w:val="•"/>
      <w:lvlJc w:val="left"/>
      <w:pPr>
        <w:ind w:left="6152" w:hanging="360"/>
      </w:pPr>
      <w:rPr>
        <w:rFonts w:hint="default"/>
      </w:rPr>
    </w:lvl>
    <w:lvl w:ilvl="7" w:tplc="62F6F090">
      <w:numFmt w:val="bullet"/>
      <w:lvlText w:val="•"/>
      <w:lvlJc w:val="left"/>
      <w:pPr>
        <w:ind w:left="6775" w:hanging="360"/>
      </w:pPr>
      <w:rPr>
        <w:rFonts w:hint="default"/>
      </w:rPr>
    </w:lvl>
    <w:lvl w:ilvl="8" w:tplc="66880BC2">
      <w:numFmt w:val="bullet"/>
      <w:lvlText w:val="•"/>
      <w:lvlJc w:val="left"/>
      <w:pPr>
        <w:ind w:left="7398" w:hanging="360"/>
      </w:pPr>
      <w:rPr>
        <w:rFonts w:hint="default"/>
      </w:rPr>
    </w:lvl>
  </w:abstractNum>
  <w:abstractNum w:abstractNumId="22" w15:restartNumberingAfterBreak="0">
    <w:nsid w:val="534F4F2B"/>
    <w:multiLevelType w:val="hybridMultilevel"/>
    <w:tmpl w:val="3DBA6CC2"/>
    <w:lvl w:ilvl="0" w:tplc="DB6E85D2">
      <w:start w:val="1"/>
      <w:numFmt w:val="lowerLetter"/>
      <w:lvlText w:val="(%1)"/>
      <w:lvlJc w:val="left"/>
      <w:pPr>
        <w:ind w:left="3287" w:hanging="360"/>
      </w:pPr>
      <w:rPr>
        <w:rFonts w:hint="default"/>
      </w:rPr>
    </w:lvl>
    <w:lvl w:ilvl="1" w:tplc="04090019" w:tentative="1">
      <w:start w:val="1"/>
      <w:numFmt w:val="ideographTraditional"/>
      <w:lvlText w:val="%2、"/>
      <w:lvlJc w:val="left"/>
      <w:pPr>
        <w:ind w:left="3887" w:hanging="480"/>
      </w:pPr>
    </w:lvl>
    <w:lvl w:ilvl="2" w:tplc="0409001B" w:tentative="1">
      <w:start w:val="1"/>
      <w:numFmt w:val="lowerRoman"/>
      <w:lvlText w:val="%3."/>
      <w:lvlJc w:val="right"/>
      <w:pPr>
        <w:ind w:left="4367" w:hanging="480"/>
      </w:pPr>
    </w:lvl>
    <w:lvl w:ilvl="3" w:tplc="0409000F" w:tentative="1">
      <w:start w:val="1"/>
      <w:numFmt w:val="decimal"/>
      <w:lvlText w:val="%4."/>
      <w:lvlJc w:val="left"/>
      <w:pPr>
        <w:ind w:left="4847" w:hanging="480"/>
      </w:pPr>
    </w:lvl>
    <w:lvl w:ilvl="4" w:tplc="04090019" w:tentative="1">
      <w:start w:val="1"/>
      <w:numFmt w:val="ideographTraditional"/>
      <w:lvlText w:val="%5、"/>
      <w:lvlJc w:val="left"/>
      <w:pPr>
        <w:ind w:left="5327" w:hanging="480"/>
      </w:pPr>
    </w:lvl>
    <w:lvl w:ilvl="5" w:tplc="0409001B" w:tentative="1">
      <w:start w:val="1"/>
      <w:numFmt w:val="lowerRoman"/>
      <w:lvlText w:val="%6."/>
      <w:lvlJc w:val="right"/>
      <w:pPr>
        <w:ind w:left="5807" w:hanging="480"/>
      </w:pPr>
    </w:lvl>
    <w:lvl w:ilvl="6" w:tplc="0409000F" w:tentative="1">
      <w:start w:val="1"/>
      <w:numFmt w:val="decimal"/>
      <w:lvlText w:val="%7."/>
      <w:lvlJc w:val="left"/>
      <w:pPr>
        <w:ind w:left="6287" w:hanging="480"/>
      </w:pPr>
    </w:lvl>
    <w:lvl w:ilvl="7" w:tplc="04090019" w:tentative="1">
      <w:start w:val="1"/>
      <w:numFmt w:val="ideographTraditional"/>
      <w:lvlText w:val="%8、"/>
      <w:lvlJc w:val="left"/>
      <w:pPr>
        <w:ind w:left="6767" w:hanging="480"/>
      </w:pPr>
    </w:lvl>
    <w:lvl w:ilvl="8" w:tplc="0409001B" w:tentative="1">
      <w:start w:val="1"/>
      <w:numFmt w:val="lowerRoman"/>
      <w:lvlText w:val="%9."/>
      <w:lvlJc w:val="right"/>
      <w:pPr>
        <w:ind w:left="7247" w:hanging="480"/>
      </w:pPr>
    </w:lvl>
  </w:abstractNum>
  <w:abstractNum w:abstractNumId="23" w15:restartNumberingAfterBreak="0">
    <w:nsid w:val="59544227"/>
    <w:multiLevelType w:val="hybridMultilevel"/>
    <w:tmpl w:val="37D43D6A"/>
    <w:lvl w:ilvl="0" w:tplc="81BC9E4C">
      <w:numFmt w:val="bullet"/>
      <w:lvlText w:val="-"/>
      <w:lvlJc w:val="left"/>
      <w:pPr>
        <w:ind w:left="3081" w:hanging="252"/>
      </w:pPr>
      <w:rPr>
        <w:rFonts w:ascii="Times New Roman" w:eastAsia="Times New Roman" w:hAnsi="Times New Roman" w:cs="Times New Roman" w:hint="default"/>
        <w:spacing w:val="-9"/>
        <w:w w:val="99"/>
        <w:sz w:val="24"/>
        <w:szCs w:val="24"/>
      </w:rPr>
    </w:lvl>
    <w:lvl w:ilvl="1" w:tplc="304EAB2C">
      <w:numFmt w:val="bullet"/>
      <w:lvlText w:val="•"/>
      <w:lvlJc w:val="left"/>
      <w:pPr>
        <w:ind w:left="3644" w:hanging="252"/>
      </w:pPr>
      <w:rPr>
        <w:rFonts w:hint="default"/>
      </w:rPr>
    </w:lvl>
    <w:lvl w:ilvl="2" w:tplc="316C79B4">
      <w:numFmt w:val="bullet"/>
      <w:lvlText w:val="•"/>
      <w:lvlJc w:val="left"/>
      <w:pPr>
        <w:ind w:left="4208" w:hanging="252"/>
      </w:pPr>
      <w:rPr>
        <w:rFonts w:hint="default"/>
      </w:rPr>
    </w:lvl>
    <w:lvl w:ilvl="3" w:tplc="8C28623A">
      <w:numFmt w:val="bullet"/>
      <w:lvlText w:val="•"/>
      <w:lvlJc w:val="left"/>
      <w:pPr>
        <w:ind w:left="4773" w:hanging="252"/>
      </w:pPr>
      <w:rPr>
        <w:rFonts w:hint="default"/>
      </w:rPr>
    </w:lvl>
    <w:lvl w:ilvl="4" w:tplc="C7C8D810">
      <w:numFmt w:val="bullet"/>
      <w:lvlText w:val="•"/>
      <w:lvlJc w:val="left"/>
      <w:pPr>
        <w:ind w:left="5337" w:hanging="252"/>
      </w:pPr>
      <w:rPr>
        <w:rFonts w:hint="default"/>
      </w:rPr>
    </w:lvl>
    <w:lvl w:ilvl="5" w:tplc="660E8580">
      <w:numFmt w:val="bullet"/>
      <w:lvlText w:val="•"/>
      <w:lvlJc w:val="left"/>
      <w:pPr>
        <w:ind w:left="5902" w:hanging="252"/>
      </w:pPr>
      <w:rPr>
        <w:rFonts w:hint="default"/>
      </w:rPr>
    </w:lvl>
    <w:lvl w:ilvl="6" w:tplc="26144C00">
      <w:numFmt w:val="bullet"/>
      <w:lvlText w:val="•"/>
      <w:lvlJc w:val="left"/>
      <w:pPr>
        <w:ind w:left="6466" w:hanging="252"/>
      </w:pPr>
      <w:rPr>
        <w:rFonts w:hint="default"/>
      </w:rPr>
    </w:lvl>
    <w:lvl w:ilvl="7" w:tplc="F492088C">
      <w:numFmt w:val="bullet"/>
      <w:lvlText w:val="•"/>
      <w:lvlJc w:val="left"/>
      <w:pPr>
        <w:ind w:left="7031" w:hanging="252"/>
      </w:pPr>
      <w:rPr>
        <w:rFonts w:hint="default"/>
      </w:rPr>
    </w:lvl>
    <w:lvl w:ilvl="8" w:tplc="24DEC332">
      <w:numFmt w:val="bullet"/>
      <w:lvlText w:val="•"/>
      <w:lvlJc w:val="left"/>
      <w:pPr>
        <w:ind w:left="7595" w:hanging="252"/>
      </w:pPr>
      <w:rPr>
        <w:rFonts w:hint="default"/>
      </w:rPr>
    </w:lvl>
  </w:abstractNum>
  <w:abstractNum w:abstractNumId="24" w15:restartNumberingAfterBreak="0">
    <w:nsid w:val="5F7C51C7"/>
    <w:multiLevelType w:val="hybridMultilevel"/>
    <w:tmpl w:val="DE2010E2"/>
    <w:lvl w:ilvl="0" w:tplc="2D240D24">
      <w:start w:val="1"/>
      <w:numFmt w:val="lowerLetter"/>
      <w:lvlText w:val="(%1)"/>
      <w:lvlJc w:val="left"/>
      <w:pPr>
        <w:ind w:left="8299" w:hanging="360"/>
      </w:pPr>
      <w:rPr>
        <w:rFonts w:hint="default"/>
        <w:lang w:val="en-GB"/>
      </w:rPr>
    </w:lvl>
    <w:lvl w:ilvl="1" w:tplc="04090019" w:tentative="1">
      <w:start w:val="1"/>
      <w:numFmt w:val="ideographTraditional"/>
      <w:lvlText w:val="%2、"/>
      <w:lvlJc w:val="left"/>
      <w:pPr>
        <w:ind w:left="8899" w:hanging="480"/>
      </w:pPr>
    </w:lvl>
    <w:lvl w:ilvl="2" w:tplc="0409001B" w:tentative="1">
      <w:start w:val="1"/>
      <w:numFmt w:val="lowerRoman"/>
      <w:lvlText w:val="%3."/>
      <w:lvlJc w:val="right"/>
      <w:pPr>
        <w:ind w:left="9379" w:hanging="480"/>
      </w:pPr>
    </w:lvl>
    <w:lvl w:ilvl="3" w:tplc="0409000F" w:tentative="1">
      <w:start w:val="1"/>
      <w:numFmt w:val="decimal"/>
      <w:lvlText w:val="%4."/>
      <w:lvlJc w:val="left"/>
      <w:pPr>
        <w:ind w:left="9859" w:hanging="480"/>
      </w:pPr>
    </w:lvl>
    <w:lvl w:ilvl="4" w:tplc="04090019" w:tentative="1">
      <w:start w:val="1"/>
      <w:numFmt w:val="ideographTraditional"/>
      <w:lvlText w:val="%5、"/>
      <w:lvlJc w:val="left"/>
      <w:pPr>
        <w:ind w:left="10339" w:hanging="480"/>
      </w:pPr>
    </w:lvl>
    <w:lvl w:ilvl="5" w:tplc="0409001B" w:tentative="1">
      <w:start w:val="1"/>
      <w:numFmt w:val="lowerRoman"/>
      <w:lvlText w:val="%6."/>
      <w:lvlJc w:val="right"/>
      <w:pPr>
        <w:ind w:left="10819" w:hanging="480"/>
      </w:pPr>
    </w:lvl>
    <w:lvl w:ilvl="6" w:tplc="0409000F" w:tentative="1">
      <w:start w:val="1"/>
      <w:numFmt w:val="decimal"/>
      <w:lvlText w:val="%7."/>
      <w:lvlJc w:val="left"/>
      <w:pPr>
        <w:ind w:left="11299" w:hanging="480"/>
      </w:pPr>
    </w:lvl>
    <w:lvl w:ilvl="7" w:tplc="04090019" w:tentative="1">
      <w:start w:val="1"/>
      <w:numFmt w:val="ideographTraditional"/>
      <w:lvlText w:val="%8、"/>
      <w:lvlJc w:val="left"/>
      <w:pPr>
        <w:ind w:left="11779" w:hanging="480"/>
      </w:pPr>
    </w:lvl>
    <w:lvl w:ilvl="8" w:tplc="0409001B" w:tentative="1">
      <w:start w:val="1"/>
      <w:numFmt w:val="lowerRoman"/>
      <w:lvlText w:val="%9."/>
      <w:lvlJc w:val="right"/>
      <w:pPr>
        <w:ind w:left="12259" w:hanging="480"/>
      </w:pPr>
    </w:lvl>
  </w:abstractNum>
  <w:abstractNum w:abstractNumId="25" w15:restartNumberingAfterBreak="0">
    <w:nsid w:val="64F42C1A"/>
    <w:multiLevelType w:val="hybridMultilevel"/>
    <w:tmpl w:val="396C5972"/>
    <w:lvl w:ilvl="0" w:tplc="EFE4A602">
      <w:start w:val="1"/>
      <w:numFmt w:val="upperRoman"/>
      <w:lvlText w:val="%1-"/>
      <w:lvlJc w:val="left"/>
      <w:pPr>
        <w:ind w:left="2892" w:hanging="161"/>
      </w:pPr>
      <w:rPr>
        <w:rFonts w:ascii="Times New Roman" w:eastAsia="Times New Roman" w:hAnsi="Times New Roman" w:cs="Times New Roman" w:hint="default"/>
        <w:spacing w:val="-16"/>
        <w:w w:val="99"/>
        <w:sz w:val="24"/>
        <w:szCs w:val="24"/>
      </w:rPr>
    </w:lvl>
    <w:lvl w:ilvl="1" w:tplc="0EE82242">
      <w:numFmt w:val="bullet"/>
      <w:lvlText w:val="-"/>
      <w:lvlJc w:val="left"/>
      <w:pPr>
        <w:ind w:left="3081" w:hanging="252"/>
      </w:pPr>
      <w:rPr>
        <w:rFonts w:ascii="Times New Roman" w:eastAsia="Times New Roman" w:hAnsi="Times New Roman" w:cs="Times New Roman" w:hint="default"/>
        <w:spacing w:val="-22"/>
        <w:w w:val="99"/>
        <w:sz w:val="24"/>
        <w:szCs w:val="24"/>
      </w:rPr>
    </w:lvl>
    <w:lvl w:ilvl="2" w:tplc="BD1A12A2">
      <w:numFmt w:val="bullet"/>
      <w:lvlText w:val="•"/>
      <w:lvlJc w:val="left"/>
      <w:pPr>
        <w:ind w:left="3698" w:hanging="252"/>
      </w:pPr>
      <w:rPr>
        <w:rFonts w:hint="default"/>
      </w:rPr>
    </w:lvl>
    <w:lvl w:ilvl="3" w:tplc="18723EAC">
      <w:numFmt w:val="bullet"/>
      <w:lvlText w:val="•"/>
      <w:lvlJc w:val="left"/>
      <w:pPr>
        <w:ind w:left="4316" w:hanging="252"/>
      </w:pPr>
      <w:rPr>
        <w:rFonts w:hint="default"/>
      </w:rPr>
    </w:lvl>
    <w:lvl w:ilvl="4" w:tplc="BE4E6B9E">
      <w:numFmt w:val="bullet"/>
      <w:lvlText w:val="•"/>
      <w:lvlJc w:val="left"/>
      <w:pPr>
        <w:ind w:left="4934" w:hanging="252"/>
      </w:pPr>
      <w:rPr>
        <w:rFonts w:hint="default"/>
      </w:rPr>
    </w:lvl>
    <w:lvl w:ilvl="5" w:tplc="0EBA68AE">
      <w:numFmt w:val="bullet"/>
      <w:lvlText w:val="•"/>
      <w:lvlJc w:val="left"/>
      <w:pPr>
        <w:ind w:left="5553" w:hanging="252"/>
      </w:pPr>
      <w:rPr>
        <w:rFonts w:hint="default"/>
      </w:rPr>
    </w:lvl>
    <w:lvl w:ilvl="6" w:tplc="6DAE4AD6">
      <w:numFmt w:val="bullet"/>
      <w:lvlText w:val="•"/>
      <w:lvlJc w:val="left"/>
      <w:pPr>
        <w:ind w:left="6171" w:hanging="252"/>
      </w:pPr>
      <w:rPr>
        <w:rFonts w:hint="default"/>
      </w:rPr>
    </w:lvl>
    <w:lvl w:ilvl="7" w:tplc="7BD86DE8">
      <w:numFmt w:val="bullet"/>
      <w:lvlText w:val="•"/>
      <w:lvlJc w:val="left"/>
      <w:pPr>
        <w:ind w:left="6789" w:hanging="252"/>
      </w:pPr>
      <w:rPr>
        <w:rFonts w:hint="default"/>
      </w:rPr>
    </w:lvl>
    <w:lvl w:ilvl="8" w:tplc="C2745FC0">
      <w:numFmt w:val="bullet"/>
      <w:lvlText w:val="•"/>
      <w:lvlJc w:val="left"/>
      <w:pPr>
        <w:ind w:left="7407" w:hanging="252"/>
      </w:pPr>
      <w:rPr>
        <w:rFonts w:hint="default"/>
      </w:rPr>
    </w:lvl>
  </w:abstractNum>
  <w:abstractNum w:abstractNumId="26" w15:restartNumberingAfterBreak="0">
    <w:nsid w:val="66E53160"/>
    <w:multiLevelType w:val="hybridMultilevel"/>
    <w:tmpl w:val="83D635B0"/>
    <w:lvl w:ilvl="0" w:tplc="42A4067E">
      <w:start w:val="1"/>
      <w:numFmt w:val="lowerLetter"/>
      <w:lvlText w:val="%1."/>
      <w:lvlJc w:val="left"/>
      <w:pPr>
        <w:ind w:left="3191" w:hanging="360"/>
      </w:pPr>
      <w:rPr>
        <w:rFonts w:hint="default"/>
      </w:rPr>
    </w:lvl>
    <w:lvl w:ilvl="1" w:tplc="04090019" w:tentative="1">
      <w:start w:val="1"/>
      <w:numFmt w:val="lowerLetter"/>
      <w:lvlText w:val="%2."/>
      <w:lvlJc w:val="left"/>
      <w:pPr>
        <w:ind w:left="3911" w:hanging="360"/>
      </w:pPr>
    </w:lvl>
    <w:lvl w:ilvl="2" w:tplc="0409001B" w:tentative="1">
      <w:start w:val="1"/>
      <w:numFmt w:val="lowerRoman"/>
      <w:lvlText w:val="%3."/>
      <w:lvlJc w:val="right"/>
      <w:pPr>
        <w:ind w:left="4631" w:hanging="180"/>
      </w:p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abstractNum w:abstractNumId="27" w15:restartNumberingAfterBreak="0">
    <w:nsid w:val="695409EE"/>
    <w:multiLevelType w:val="hybridMultilevel"/>
    <w:tmpl w:val="341EB016"/>
    <w:lvl w:ilvl="0" w:tplc="BE9CDC64">
      <w:start w:val="1"/>
      <w:numFmt w:val="bullet"/>
      <w:lvlText w:val=""/>
      <w:lvlJc w:val="left"/>
      <w:pPr>
        <w:ind w:left="3315" w:hanging="480"/>
      </w:pPr>
      <w:rPr>
        <w:rFonts w:ascii="Wingdings" w:hAnsi="Wingdings" w:hint="default"/>
      </w:rPr>
    </w:lvl>
    <w:lvl w:ilvl="1" w:tplc="04090003" w:tentative="1">
      <w:start w:val="1"/>
      <w:numFmt w:val="bullet"/>
      <w:lvlText w:val=""/>
      <w:lvlJc w:val="left"/>
      <w:pPr>
        <w:ind w:left="3795" w:hanging="480"/>
      </w:pPr>
      <w:rPr>
        <w:rFonts w:ascii="Wingdings" w:hAnsi="Wingdings" w:hint="default"/>
      </w:rPr>
    </w:lvl>
    <w:lvl w:ilvl="2" w:tplc="04090005" w:tentative="1">
      <w:start w:val="1"/>
      <w:numFmt w:val="bullet"/>
      <w:lvlText w:val=""/>
      <w:lvlJc w:val="left"/>
      <w:pPr>
        <w:ind w:left="4275" w:hanging="480"/>
      </w:pPr>
      <w:rPr>
        <w:rFonts w:ascii="Wingdings" w:hAnsi="Wingdings" w:hint="default"/>
      </w:rPr>
    </w:lvl>
    <w:lvl w:ilvl="3" w:tplc="04090001" w:tentative="1">
      <w:start w:val="1"/>
      <w:numFmt w:val="bullet"/>
      <w:lvlText w:val=""/>
      <w:lvlJc w:val="left"/>
      <w:pPr>
        <w:ind w:left="4755" w:hanging="480"/>
      </w:pPr>
      <w:rPr>
        <w:rFonts w:ascii="Wingdings" w:hAnsi="Wingdings" w:hint="default"/>
      </w:rPr>
    </w:lvl>
    <w:lvl w:ilvl="4" w:tplc="04090003" w:tentative="1">
      <w:start w:val="1"/>
      <w:numFmt w:val="bullet"/>
      <w:lvlText w:val=""/>
      <w:lvlJc w:val="left"/>
      <w:pPr>
        <w:ind w:left="5235" w:hanging="480"/>
      </w:pPr>
      <w:rPr>
        <w:rFonts w:ascii="Wingdings" w:hAnsi="Wingdings" w:hint="default"/>
      </w:rPr>
    </w:lvl>
    <w:lvl w:ilvl="5" w:tplc="04090005" w:tentative="1">
      <w:start w:val="1"/>
      <w:numFmt w:val="bullet"/>
      <w:lvlText w:val=""/>
      <w:lvlJc w:val="left"/>
      <w:pPr>
        <w:ind w:left="5715" w:hanging="480"/>
      </w:pPr>
      <w:rPr>
        <w:rFonts w:ascii="Wingdings" w:hAnsi="Wingdings" w:hint="default"/>
      </w:rPr>
    </w:lvl>
    <w:lvl w:ilvl="6" w:tplc="04090001" w:tentative="1">
      <w:start w:val="1"/>
      <w:numFmt w:val="bullet"/>
      <w:lvlText w:val=""/>
      <w:lvlJc w:val="left"/>
      <w:pPr>
        <w:ind w:left="6195" w:hanging="480"/>
      </w:pPr>
      <w:rPr>
        <w:rFonts w:ascii="Wingdings" w:hAnsi="Wingdings" w:hint="default"/>
      </w:rPr>
    </w:lvl>
    <w:lvl w:ilvl="7" w:tplc="04090003" w:tentative="1">
      <w:start w:val="1"/>
      <w:numFmt w:val="bullet"/>
      <w:lvlText w:val=""/>
      <w:lvlJc w:val="left"/>
      <w:pPr>
        <w:ind w:left="6675" w:hanging="480"/>
      </w:pPr>
      <w:rPr>
        <w:rFonts w:ascii="Wingdings" w:hAnsi="Wingdings" w:hint="default"/>
      </w:rPr>
    </w:lvl>
    <w:lvl w:ilvl="8" w:tplc="04090005" w:tentative="1">
      <w:start w:val="1"/>
      <w:numFmt w:val="bullet"/>
      <w:lvlText w:val=""/>
      <w:lvlJc w:val="left"/>
      <w:pPr>
        <w:ind w:left="7155" w:hanging="480"/>
      </w:pPr>
      <w:rPr>
        <w:rFonts w:ascii="Wingdings" w:hAnsi="Wingdings" w:hint="default"/>
      </w:rPr>
    </w:lvl>
  </w:abstractNum>
  <w:abstractNum w:abstractNumId="28" w15:restartNumberingAfterBreak="0">
    <w:nsid w:val="6C9C5963"/>
    <w:multiLevelType w:val="hybridMultilevel"/>
    <w:tmpl w:val="70224530"/>
    <w:lvl w:ilvl="0" w:tplc="E7ECE12C">
      <w:start w:val="1"/>
      <w:numFmt w:val="lowerLetter"/>
      <w:lvlText w:val="(%1)"/>
      <w:lvlJc w:val="left"/>
      <w:pPr>
        <w:ind w:left="3172" w:hanging="360"/>
      </w:pPr>
      <w:rPr>
        <w:rFonts w:ascii="Times New Roman" w:eastAsia="Times New Roman" w:hAnsi="Times New Roman" w:cs="Times New Roman" w:hint="default"/>
        <w:spacing w:val="-28"/>
        <w:w w:val="99"/>
        <w:sz w:val="24"/>
        <w:szCs w:val="24"/>
      </w:rPr>
    </w:lvl>
    <w:lvl w:ilvl="1" w:tplc="9CA4E166">
      <w:start w:val="1"/>
      <w:numFmt w:val="lowerLetter"/>
      <w:lvlText w:val="(%2)"/>
      <w:lvlJc w:val="left"/>
      <w:pPr>
        <w:ind w:left="3331" w:hanging="241"/>
      </w:pPr>
      <w:rPr>
        <w:rFonts w:hint="default"/>
        <w:spacing w:val="-2"/>
        <w:w w:val="99"/>
        <w:sz w:val="24"/>
        <w:szCs w:val="24"/>
      </w:rPr>
    </w:lvl>
    <w:lvl w:ilvl="2" w:tplc="B86EF364">
      <w:numFmt w:val="bullet"/>
      <w:lvlText w:val="•"/>
      <w:lvlJc w:val="left"/>
      <w:pPr>
        <w:ind w:left="3938" w:hanging="241"/>
      </w:pPr>
      <w:rPr>
        <w:rFonts w:hint="default"/>
      </w:rPr>
    </w:lvl>
    <w:lvl w:ilvl="3" w:tplc="F05EF490">
      <w:numFmt w:val="bullet"/>
      <w:lvlText w:val="•"/>
      <w:lvlJc w:val="left"/>
      <w:pPr>
        <w:ind w:left="4536" w:hanging="241"/>
      </w:pPr>
      <w:rPr>
        <w:rFonts w:hint="default"/>
      </w:rPr>
    </w:lvl>
    <w:lvl w:ilvl="4" w:tplc="DFE29C20">
      <w:numFmt w:val="bullet"/>
      <w:lvlText w:val="•"/>
      <w:lvlJc w:val="left"/>
      <w:pPr>
        <w:ind w:left="5134" w:hanging="241"/>
      </w:pPr>
      <w:rPr>
        <w:rFonts w:hint="default"/>
      </w:rPr>
    </w:lvl>
    <w:lvl w:ilvl="5" w:tplc="E8906EE0">
      <w:numFmt w:val="bullet"/>
      <w:lvlText w:val="•"/>
      <w:lvlJc w:val="left"/>
      <w:pPr>
        <w:ind w:left="5733" w:hanging="241"/>
      </w:pPr>
      <w:rPr>
        <w:rFonts w:hint="default"/>
      </w:rPr>
    </w:lvl>
    <w:lvl w:ilvl="6" w:tplc="E898C120">
      <w:numFmt w:val="bullet"/>
      <w:lvlText w:val="•"/>
      <w:lvlJc w:val="left"/>
      <w:pPr>
        <w:ind w:left="6331" w:hanging="241"/>
      </w:pPr>
      <w:rPr>
        <w:rFonts w:hint="default"/>
      </w:rPr>
    </w:lvl>
    <w:lvl w:ilvl="7" w:tplc="7004AAAA">
      <w:numFmt w:val="bullet"/>
      <w:lvlText w:val="•"/>
      <w:lvlJc w:val="left"/>
      <w:pPr>
        <w:ind w:left="6929" w:hanging="241"/>
      </w:pPr>
      <w:rPr>
        <w:rFonts w:hint="default"/>
      </w:rPr>
    </w:lvl>
    <w:lvl w:ilvl="8" w:tplc="CAFA90A2">
      <w:numFmt w:val="bullet"/>
      <w:lvlText w:val="•"/>
      <w:lvlJc w:val="left"/>
      <w:pPr>
        <w:ind w:left="7527" w:hanging="241"/>
      </w:pPr>
      <w:rPr>
        <w:rFonts w:hint="default"/>
      </w:rPr>
    </w:lvl>
  </w:abstractNum>
  <w:abstractNum w:abstractNumId="29" w15:restartNumberingAfterBreak="0">
    <w:nsid w:val="6F9F0302"/>
    <w:multiLevelType w:val="hybridMultilevel"/>
    <w:tmpl w:val="41583ACA"/>
    <w:lvl w:ilvl="0" w:tplc="BE9CDC64">
      <w:start w:val="1"/>
      <w:numFmt w:val="bullet"/>
      <w:lvlText w:val=""/>
      <w:lvlJc w:val="left"/>
      <w:pPr>
        <w:ind w:left="3882" w:hanging="480"/>
      </w:pPr>
      <w:rPr>
        <w:rFonts w:ascii="Wingdings" w:hAnsi="Wingdings" w:hint="default"/>
      </w:rPr>
    </w:lvl>
    <w:lvl w:ilvl="1" w:tplc="04090003" w:tentative="1">
      <w:start w:val="1"/>
      <w:numFmt w:val="bullet"/>
      <w:lvlText w:val=""/>
      <w:lvlJc w:val="left"/>
      <w:pPr>
        <w:ind w:left="4362" w:hanging="480"/>
      </w:pPr>
      <w:rPr>
        <w:rFonts w:ascii="Wingdings" w:hAnsi="Wingdings" w:hint="default"/>
      </w:rPr>
    </w:lvl>
    <w:lvl w:ilvl="2" w:tplc="04090005" w:tentative="1">
      <w:start w:val="1"/>
      <w:numFmt w:val="bullet"/>
      <w:lvlText w:val=""/>
      <w:lvlJc w:val="left"/>
      <w:pPr>
        <w:ind w:left="4842" w:hanging="480"/>
      </w:pPr>
      <w:rPr>
        <w:rFonts w:ascii="Wingdings" w:hAnsi="Wingdings" w:hint="default"/>
      </w:rPr>
    </w:lvl>
    <w:lvl w:ilvl="3" w:tplc="04090001" w:tentative="1">
      <w:start w:val="1"/>
      <w:numFmt w:val="bullet"/>
      <w:lvlText w:val=""/>
      <w:lvlJc w:val="left"/>
      <w:pPr>
        <w:ind w:left="5322" w:hanging="480"/>
      </w:pPr>
      <w:rPr>
        <w:rFonts w:ascii="Wingdings" w:hAnsi="Wingdings" w:hint="default"/>
      </w:rPr>
    </w:lvl>
    <w:lvl w:ilvl="4" w:tplc="04090003" w:tentative="1">
      <w:start w:val="1"/>
      <w:numFmt w:val="bullet"/>
      <w:lvlText w:val=""/>
      <w:lvlJc w:val="left"/>
      <w:pPr>
        <w:ind w:left="5802" w:hanging="480"/>
      </w:pPr>
      <w:rPr>
        <w:rFonts w:ascii="Wingdings" w:hAnsi="Wingdings" w:hint="default"/>
      </w:rPr>
    </w:lvl>
    <w:lvl w:ilvl="5" w:tplc="04090005" w:tentative="1">
      <w:start w:val="1"/>
      <w:numFmt w:val="bullet"/>
      <w:lvlText w:val=""/>
      <w:lvlJc w:val="left"/>
      <w:pPr>
        <w:ind w:left="6282" w:hanging="480"/>
      </w:pPr>
      <w:rPr>
        <w:rFonts w:ascii="Wingdings" w:hAnsi="Wingdings" w:hint="default"/>
      </w:rPr>
    </w:lvl>
    <w:lvl w:ilvl="6" w:tplc="04090001" w:tentative="1">
      <w:start w:val="1"/>
      <w:numFmt w:val="bullet"/>
      <w:lvlText w:val=""/>
      <w:lvlJc w:val="left"/>
      <w:pPr>
        <w:ind w:left="6762" w:hanging="480"/>
      </w:pPr>
      <w:rPr>
        <w:rFonts w:ascii="Wingdings" w:hAnsi="Wingdings" w:hint="default"/>
      </w:rPr>
    </w:lvl>
    <w:lvl w:ilvl="7" w:tplc="04090003" w:tentative="1">
      <w:start w:val="1"/>
      <w:numFmt w:val="bullet"/>
      <w:lvlText w:val=""/>
      <w:lvlJc w:val="left"/>
      <w:pPr>
        <w:ind w:left="7242" w:hanging="480"/>
      </w:pPr>
      <w:rPr>
        <w:rFonts w:ascii="Wingdings" w:hAnsi="Wingdings" w:hint="default"/>
      </w:rPr>
    </w:lvl>
    <w:lvl w:ilvl="8" w:tplc="04090005" w:tentative="1">
      <w:start w:val="1"/>
      <w:numFmt w:val="bullet"/>
      <w:lvlText w:val=""/>
      <w:lvlJc w:val="left"/>
      <w:pPr>
        <w:ind w:left="7722" w:hanging="480"/>
      </w:pPr>
      <w:rPr>
        <w:rFonts w:ascii="Wingdings" w:hAnsi="Wingdings" w:hint="default"/>
      </w:rPr>
    </w:lvl>
  </w:abstractNum>
  <w:abstractNum w:abstractNumId="30" w15:restartNumberingAfterBreak="0">
    <w:nsid w:val="72044F4A"/>
    <w:multiLevelType w:val="hybridMultilevel"/>
    <w:tmpl w:val="43045AE6"/>
    <w:lvl w:ilvl="0" w:tplc="938270C2">
      <w:start w:val="1"/>
      <w:numFmt w:val="decimal"/>
      <w:lvlText w:val="%1."/>
      <w:lvlJc w:val="left"/>
      <w:pPr>
        <w:ind w:left="101" w:hanging="568"/>
      </w:pPr>
      <w:rPr>
        <w:rFonts w:ascii="Times New Roman" w:eastAsia="Times New Roman" w:hAnsi="Times New Roman" w:cs="Times New Roman" w:hint="default"/>
        <w:spacing w:val="-19"/>
        <w:w w:val="99"/>
        <w:sz w:val="24"/>
        <w:szCs w:val="24"/>
      </w:rPr>
    </w:lvl>
    <w:lvl w:ilvl="1" w:tplc="54129DA2">
      <w:start w:val="1"/>
      <w:numFmt w:val="lowerLetter"/>
      <w:lvlText w:val="(%2)"/>
      <w:lvlJc w:val="left"/>
      <w:pPr>
        <w:ind w:left="1235" w:hanging="567"/>
      </w:pPr>
      <w:rPr>
        <w:rFonts w:ascii="Times New Roman" w:eastAsia="Times New Roman" w:hAnsi="Times New Roman" w:cs="Times New Roman" w:hint="default"/>
        <w:spacing w:val="-9"/>
        <w:w w:val="99"/>
        <w:sz w:val="24"/>
        <w:szCs w:val="24"/>
      </w:rPr>
    </w:lvl>
    <w:lvl w:ilvl="2" w:tplc="DC9A9B76">
      <w:start w:val="1"/>
      <w:numFmt w:val="lowerRoman"/>
      <w:lvlText w:val="(%3)"/>
      <w:lvlJc w:val="left"/>
      <w:pPr>
        <w:ind w:left="1803" w:hanging="568"/>
      </w:pPr>
      <w:rPr>
        <w:rFonts w:ascii="Times New Roman" w:eastAsia="Times New Roman" w:hAnsi="Times New Roman" w:cs="Times New Roman" w:hint="default"/>
        <w:spacing w:val="-15"/>
        <w:w w:val="99"/>
        <w:sz w:val="24"/>
        <w:szCs w:val="24"/>
      </w:rPr>
    </w:lvl>
    <w:lvl w:ilvl="3" w:tplc="72ACC14E">
      <w:numFmt w:val="bullet"/>
      <w:lvlText w:val="•"/>
      <w:lvlJc w:val="left"/>
      <w:pPr>
        <w:ind w:left="1800" w:hanging="568"/>
      </w:pPr>
      <w:rPr>
        <w:rFonts w:hint="default"/>
      </w:rPr>
    </w:lvl>
    <w:lvl w:ilvl="4" w:tplc="886E65E4">
      <w:numFmt w:val="bullet"/>
      <w:lvlText w:val="•"/>
      <w:lvlJc w:val="left"/>
      <w:pPr>
        <w:ind w:left="2789" w:hanging="568"/>
      </w:pPr>
      <w:rPr>
        <w:rFonts w:hint="default"/>
      </w:rPr>
    </w:lvl>
    <w:lvl w:ilvl="5" w:tplc="619E5506">
      <w:numFmt w:val="bullet"/>
      <w:lvlText w:val="•"/>
      <w:lvlJc w:val="left"/>
      <w:pPr>
        <w:ind w:left="3778" w:hanging="568"/>
      </w:pPr>
      <w:rPr>
        <w:rFonts w:hint="default"/>
      </w:rPr>
    </w:lvl>
    <w:lvl w:ilvl="6" w:tplc="390CDFE0">
      <w:numFmt w:val="bullet"/>
      <w:lvlText w:val="•"/>
      <w:lvlJc w:val="left"/>
      <w:pPr>
        <w:ind w:left="4767" w:hanging="568"/>
      </w:pPr>
      <w:rPr>
        <w:rFonts w:hint="default"/>
      </w:rPr>
    </w:lvl>
    <w:lvl w:ilvl="7" w:tplc="1E0E8480">
      <w:numFmt w:val="bullet"/>
      <w:lvlText w:val="•"/>
      <w:lvlJc w:val="left"/>
      <w:pPr>
        <w:ind w:left="5756" w:hanging="568"/>
      </w:pPr>
      <w:rPr>
        <w:rFonts w:hint="default"/>
      </w:rPr>
    </w:lvl>
    <w:lvl w:ilvl="8" w:tplc="AF5E20F6">
      <w:numFmt w:val="bullet"/>
      <w:lvlText w:val="•"/>
      <w:lvlJc w:val="left"/>
      <w:pPr>
        <w:ind w:left="6746" w:hanging="568"/>
      </w:pPr>
      <w:rPr>
        <w:rFonts w:hint="default"/>
      </w:rPr>
    </w:lvl>
  </w:abstractNum>
  <w:abstractNum w:abstractNumId="31" w15:restartNumberingAfterBreak="0">
    <w:nsid w:val="722C5265"/>
    <w:multiLevelType w:val="hybridMultilevel"/>
    <w:tmpl w:val="2E0E184E"/>
    <w:lvl w:ilvl="0" w:tplc="E93C25D8">
      <w:start w:val="1"/>
      <w:numFmt w:val="lowerLetter"/>
      <w:lvlText w:val="(%1)"/>
      <w:lvlJc w:val="left"/>
      <w:pPr>
        <w:ind w:left="3172" w:hanging="360"/>
      </w:pPr>
      <w:rPr>
        <w:rFonts w:hint="default"/>
      </w:rPr>
    </w:lvl>
    <w:lvl w:ilvl="1" w:tplc="04090019" w:tentative="1">
      <w:start w:val="1"/>
      <w:numFmt w:val="ideographTraditional"/>
      <w:lvlText w:val="%2、"/>
      <w:lvlJc w:val="left"/>
      <w:pPr>
        <w:ind w:left="3772" w:hanging="480"/>
      </w:pPr>
    </w:lvl>
    <w:lvl w:ilvl="2" w:tplc="0409001B" w:tentative="1">
      <w:start w:val="1"/>
      <w:numFmt w:val="lowerRoman"/>
      <w:lvlText w:val="%3."/>
      <w:lvlJc w:val="right"/>
      <w:pPr>
        <w:ind w:left="4252" w:hanging="480"/>
      </w:pPr>
    </w:lvl>
    <w:lvl w:ilvl="3" w:tplc="0409000F" w:tentative="1">
      <w:start w:val="1"/>
      <w:numFmt w:val="decimal"/>
      <w:lvlText w:val="%4."/>
      <w:lvlJc w:val="left"/>
      <w:pPr>
        <w:ind w:left="4732" w:hanging="480"/>
      </w:pPr>
    </w:lvl>
    <w:lvl w:ilvl="4" w:tplc="04090019" w:tentative="1">
      <w:start w:val="1"/>
      <w:numFmt w:val="ideographTraditional"/>
      <w:lvlText w:val="%5、"/>
      <w:lvlJc w:val="left"/>
      <w:pPr>
        <w:ind w:left="5212" w:hanging="480"/>
      </w:pPr>
    </w:lvl>
    <w:lvl w:ilvl="5" w:tplc="0409001B" w:tentative="1">
      <w:start w:val="1"/>
      <w:numFmt w:val="lowerRoman"/>
      <w:lvlText w:val="%6."/>
      <w:lvlJc w:val="right"/>
      <w:pPr>
        <w:ind w:left="5692" w:hanging="480"/>
      </w:pPr>
    </w:lvl>
    <w:lvl w:ilvl="6" w:tplc="0409000F" w:tentative="1">
      <w:start w:val="1"/>
      <w:numFmt w:val="decimal"/>
      <w:lvlText w:val="%7."/>
      <w:lvlJc w:val="left"/>
      <w:pPr>
        <w:ind w:left="6172" w:hanging="480"/>
      </w:pPr>
    </w:lvl>
    <w:lvl w:ilvl="7" w:tplc="04090019" w:tentative="1">
      <w:start w:val="1"/>
      <w:numFmt w:val="ideographTraditional"/>
      <w:lvlText w:val="%8、"/>
      <w:lvlJc w:val="left"/>
      <w:pPr>
        <w:ind w:left="6652" w:hanging="480"/>
      </w:pPr>
    </w:lvl>
    <w:lvl w:ilvl="8" w:tplc="0409001B" w:tentative="1">
      <w:start w:val="1"/>
      <w:numFmt w:val="lowerRoman"/>
      <w:lvlText w:val="%9."/>
      <w:lvlJc w:val="right"/>
      <w:pPr>
        <w:ind w:left="7132" w:hanging="480"/>
      </w:pPr>
    </w:lvl>
  </w:abstractNum>
  <w:abstractNum w:abstractNumId="32" w15:restartNumberingAfterBreak="0">
    <w:nsid w:val="75370A99"/>
    <w:multiLevelType w:val="hybridMultilevel"/>
    <w:tmpl w:val="7EFE75D4"/>
    <w:lvl w:ilvl="0" w:tplc="CFD4ADEE">
      <w:start w:val="1"/>
      <w:numFmt w:val="lowerLetter"/>
      <w:lvlText w:val="(%1)"/>
      <w:lvlJc w:val="left"/>
      <w:pPr>
        <w:ind w:left="3309" w:hanging="480"/>
      </w:pPr>
      <w:rPr>
        <w:rFonts w:hint="default"/>
      </w:rPr>
    </w:lvl>
    <w:lvl w:ilvl="1" w:tplc="04090019" w:tentative="1">
      <w:start w:val="1"/>
      <w:numFmt w:val="ideographTraditional"/>
      <w:lvlText w:val="%2、"/>
      <w:lvlJc w:val="left"/>
      <w:pPr>
        <w:ind w:left="3789" w:hanging="480"/>
      </w:pPr>
    </w:lvl>
    <w:lvl w:ilvl="2" w:tplc="0409001B" w:tentative="1">
      <w:start w:val="1"/>
      <w:numFmt w:val="lowerRoman"/>
      <w:lvlText w:val="%3."/>
      <w:lvlJc w:val="right"/>
      <w:pPr>
        <w:ind w:left="4269" w:hanging="480"/>
      </w:pPr>
    </w:lvl>
    <w:lvl w:ilvl="3" w:tplc="0409000F" w:tentative="1">
      <w:start w:val="1"/>
      <w:numFmt w:val="decimal"/>
      <w:lvlText w:val="%4."/>
      <w:lvlJc w:val="left"/>
      <w:pPr>
        <w:ind w:left="4749" w:hanging="480"/>
      </w:pPr>
    </w:lvl>
    <w:lvl w:ilvl="4" w:tplc="04090019" w:tentative="1">
      <w:start w:val="1"/>
      <w:numFmt w:val="ideographTraditional"/>
      <w:lvlText w:val="%5、"/>
      <w:lvlJc w:val="left"/>
      <w:pPr>
        <w:ind w:left="5229" w:hanging="480"/>
      </w:pPr>
    </w:lvl>
    <w:lvl w:ilvl="5" w:tplc="0409001B" w:tentative="1">
      <w:start w:val="1"/>
      <w:numFmt w:val="lowerRoman"/>
      <w:lvlText w:val="%6."/>
      <w:lvlJc w:val="right"/>
      <w:pPr>
        <w:ind w:left="5709" w:hanging="480"/>
      </w:pPr>
    </w:lvl>
    <w:lvl w:ilvl="6" w:tplc="0409000F" w:tentative="1">
      <w:start w:val="1"/>
      <w:numFmt w:val="decimal"/>
      <w:lvlText w:val="%7."/>
      <w:lvlJc w:val="left"/>
      <w:pPr>
        <w:ind w:left="6189" w:hanging="480"/>
      </w:pPr>
    </w:lvl>
    <w:lvl w:ilvl="7" w:tplc="04090019" w:tentative="1">
      <w:start w:val="1"/>
      <w:numFmt w:val="ideographTraditional"/>
      <w:lvlText w:val="%8、"/>
      <w:lvlJc w:val="left"/>
      <w:pPr>
        <w:ind w:left="6669" w:hanging="480"/>
      </w:pPr>
    </w:lvl>
    <w:lvl w:ilvl="8" w:tplc="0409001B" w:tentative="1">
      <w:start w:val="1"/>
      <w:numFmt w:val="lowerRoman"/>
      <w:lvlText w:val="%9."/>
      <w:lvlJc w:val="right"/>
      <w:pPr>
        <w:ind w:left="7149" w:hanging="480"/>
      </w:pPr>
    </w:lvl>
  </w:abstractNum>
  <w:abstractNum w:abstractNumId="33" w15:restartNumberingAfterBreak="0">
    <w:nsid w:val="762E154B"/>
    <w:multiLevelType w:val="hybridMultilevel"/>
    <w:tmpl w:val="307682C8"/>
    <w:lvl w:ilvl="0" w:tplc="D6180318">
      <w:start w:val="1"/>
      <w:numFmt w:val="lowerLetter"/>
      <w:lvlText w:val="(%1)"/>
      <w:lvlJc w:val="left"/>
      <w:pPr>
        <w:ind w:left="3191" w:hanging="360"/>
      </w:pPr>
      <w:rPr>
        <w:rFonts w:ascii="Times New Roman" w:eastAsia="Times New Roman" w:hAnsi="Times New Roman" w:cs="Times New Roman" w:hint="default"/>
        <w:spacing w:val="-28"/>
        <w:w w:val="99"/>
        <w:sz w:val="24"/>
        <w:szCs w:val="24"/>
      </w:rPr>
    </w:lvl>
    <w:lvl w:ilvl="1" w:tplc="0456B07E">
      <w:numFmt w:val="bullet"/>
      <w:lvlText w:val="•"/>
      <w:lvlJc w:val="left"/>
      <w:pPr>
        <w:ind w:left="3752" w:hanging="360"/>
      </w:pPr>
      <w:rPr>
        <w:rFonts w:hint="default"/>
      </w:rPr>
    </w:lvl>
    <w:lvl w:ilvl="2" w:tplc="816C7F5E">
      <w:numFmt w:val="bullet"/>
      <w:lvlText w:val="•"/>
      <w:lvlJc w:val="left"/>
      <w:pPr>
        <w:ind w:left="4304" w:hanging="360"/>
      </w:pPr>
      <w:rPr>
        <w:rFonts w:hint="default"/>
      </w:rPr>
    </w:lvl>
    <w:lvl w:ilvl="3" w:tplc="A33A5544">
      <w:numFmt w:val="bullet"/>
      <w:lvlText w:val="•"/>
      <w:lvlJc w:val="left"/>
      <w:pPr>
        <w:ind w:left="4857" w:hanging="360"/>
      </w:pPr>
      <w:rPr>
        <w:rFonts w:hint="default"/>
      </w:rPr>
    </w:lvl>
    <w:lvl w:ilvl="4" w:tplc="7DA0F3FC">
      <w:numFmt w:val="bullet"/>
      <w:lvlText w:val="•"/>
      <w:lvlJc w:val="left"/>
      <w:pPr>
        <w:ind w:left="5409" w:hanging="360"/>
      </w:pPr>
      <w:rPr>
        <w:rFonts w:hint="default"/>
      </w:rPr>
    </w:lvl>
    <w:lvl w:ilvl="5" w:tplc="A57CF25E">
      <w:numFmt w:val="bullet"/>
      <w:lvlText w:val="•"/>
      <w:lvlJc w:val="left"/>
      <w:pPr>
        <w:ind w:left="5962" w:hanging="360"/>
      </w:pPr>
      <w:rPr>
        <w:rFonts w:hint="default"/>
      </w:rPr>
    </w:lvl>
    <w:lvl w:ilvl="6" w:tplc="C3E81F88">
      <w:numFmt w:val="bullet"/>
      <w:lvlText w:val="•"/>
      <w:lvlJc w:val="left"/>
      <w:pPr>
        <w:ind w:left="6514" w:hanging="360"/>
      </w:pPr>
      <w:rPr>
        <w:rFonts w:hint="default"/>
      </w:rPr>
    </w:lvl>
    <w:lvl w:ilvl="7" w:tplc="12C4563E">
      <w:numFmt w:val="bullet"/>
      <w:lvlText w:val="•"/>
      <w:lvlJc w:val="left"/>
      <w:pPr>
        <w:ind w:left="7067" w:hanging="360"/>
      </w:pPr>
      <w:rPr>
        <w:rFonts w:hint="default"/>
      </w:rPr>
    </w:lvl>
    <w:lvl w:ilvl="8" w:tplc="ED64C712">
      <w:numFmt w:val="bullet"/>
      <w:lvlText w:val="•"/>
      <w:lvlJc w:val="left"/>
      <w:pPr>
        <w:ind w:left="7619" w:hanging="360"/>
      </w:pPr>
      <w:rPr>
        <w:rFonts w:hint="default"/>
      </w:rPr>
    </w:lvl>
  </w:abstractNum>
  <w:abstractNum w:abstractNumId="34" w15:restartNumberingAfterBreak="0">
    <w:nsid w:val="7F4C62FC"/>
    <w:multiLevelType w:val="hybridMultilevel"/>
    <w:tmpl w:val="E14A977C"/>
    <w:lvl w:ilvl="0" w:tplc="9F84F684">
      <w:start w:val="1"/>
      <w:numFmt w:val="lowerLetter"/>
      <w:lvlText w:val="(%1)"/>
      <w:lvlJc w:val="left"/>
      <w:pPr>
        <w:ind w:left="3395" w:hanging="564"/>
      </w:pPr>
      <w:rPr>
        <w:rFonts w:hint="default"/>
      </w:rPr>
    </w:lvl>
    <w:lvl w:ilvl="1" w:tplc="04090019" w:tentative="1">
      <w:start w:val="1"/>
      <w:numFmt w:val="ideographTraditional"/>
      <w:lvlText w:val="%2、"/>
      <w:lvlJc w:val="left"/>
      <w:pPr>
        <w:ind w:left="3791" w:hanging="480"/>
      </w:pPr>
    </w:lvl>
    <w:lvl w:ilvl="2" w:tplc="0409001B" w:tentative="1">
      <w:start w:val="1"/>
      <w:numFmt w:val="lowerRoman"/>
      <w:lvlText w:val="%3."/>
      <w:lvlJc w:val="right"/>
      <w:pPr>
        <w:ind w:left="4271" w:hanging="480"/>
      </w:pPr>
    </w:lvl>
    <w:lvl w:ilvl="3" w:tplc="0409000F" w:tentative="1">
      <w:start w:val="1"/>
      <w:numFmt w:val="decimal"/>
      <w:lvlText w:val="%4."/>
      <w:lvlJc w:val="left"/>
      <w:pPr>
        <w:ind w:left="4751" w:hanging="480"/>
      </w:pPr>
    </w:lvl>
    <w:lvl w:ilvl="4" w:tplc="04090019" w:tentative="1">
      <w:start w:val="1"/>
      <w:numFmt w:val="ideographTraditional"/>
      <w:lvlText w:val="%5、"/>
      <w:lvlJc w:val="left"/>
      <w:pPr>
        <w:ind w:left="5231" w:hanging="480"/>
      </w:pPr>
    </w:lvl>
    <w:lvl w:ilvl="5" w:tplc="0409001B" w:tentative="1">
      <w:start w:val="1"/>
      <w:numFmt w:val="lowerRoman"/>
      <w:lvlText w:val="%6."/>
      <w:lvlJc w:val="right"/>
      <w:pPr>
        <w:ind w:left="5711" w:hanging="480"/>
      </w:pPr>
    </w:lvl>
    <w:lvl w:ilvl="6" w:tplc="0409000F" w:tentative="1">
      <w:start w:val="1"/>
      <w:numFmt w:val="decimal"/>
      <w:lvlText w:val="%7."/>
      <w:lvlJc w:val="left"/>
      <w:pPr>
        <w:ind w:left="6191" w:hanging="480"/>
      </w:pPr>
    </w:lvl>
    <w:lvl w:ilvl="7" w:tplc="04090019" w:tentative="1">
      <w:start w:val="1"/>
      <w:numFmt w:val="ideographTraditional"/>
      <w:lvlText w:val="%8、"/>
      <w:lvlJc w:val="left"/>
      <w:pPr>
        <w:ind w:left="6671" w:hanging="480"/>
      </w:pPr>
    </w:lvl>
    <w:lvl w:ilvl="8" w:tplc="0409001B" w:tentative="1">
      <w:start w:val="1"/>
      <w:numFmt w:val="lowerRoman"/>
      <w:lvlText w:val="%9."/>
      <w:lvlJc w:val="right"/>
      <w:pPr>
        <w:ind w:left="7151" w:hanging="480"/>
      </w:pPr>
    </w:lvl>
  </w:abstractNum>
  <w:num w:numId="1">
    <w:abstractNumId w:val="3"/>
  </w:num>
  <w:num w:numId="2">
    <w:abstractNumId w:val="23"/>
  </w:num>
  <w:num w:numId="3">
    <w:abstractNumId w:val="28"/>
  </w:num>
  <w:num w:numId="4">
    <w:abstractNumId w:val="11"/>
  </w:num>
  <w:num w:numId="5">
    <w:abstractNumId w:val="7"/>
  </w:num>
  <w:num w:numId="6">
    <w:abstractNumId w:val="25"/>
  </w:num>
  <w:num w:numId="7">
    <w:abstractNumId w:val="21"/>
  </w:num>
  <w:num w:numId="8">
    <w:abstractNumId w:val="20"/>
  </w:num>
  <w:num w:numId="9">
    <w:abstractNumId w:val="10"/>
  </w:num>
  <w:num w:numId="10">
    <w:abstractNumId w:val="13"/>
  </w:num>
  <w:num w:numId="11">
    <w:abstractNumId w:val="33"/>
  </w:num>
  <w:num w:numId="12">
    <w:abstractNumId w:val="17"/>
  </w:num>
  <w:num w:numId="13">
    <w:abstractNumId w:val="16"/>
  </w:num>
  <w:num w:numId="14">
    <w:abstractNumId w:val="14"/>
  </w:num>
  <w:num w:numId="15">
    <w:abstractNumId w:val="30"/>
  </w:num>
  <w:num w:numId="16">
    <w:abstractNumId w:val="12"/>
  </w:num>
  <w:num w:numId="17">
    <w:abstractNumId w:val="19"/>
  </w:num>
  <w:num w:numId="18">
    <w:abstractNumId w:val="34"/>
  </w:num>
  <w:num w:numId="19">
    <w:abstractNumId w:val="1"/>
  </w:num>
  <w:num w:numId="20">
    <w:abstractNumId w:val="26"/>
  </w:num>
  <w:num w:numId="21">
    <w:abstractNumId w:val="5"/>
  </w:num>
  <w:num w:numId="22">
    <w:abstractNumId w:val="22"/>
  </w:num>
  <w:num w:numId="23">
    <w:abstractNumId w:val="8"/>
  </w:num>
  <w:num w:numId="24">
    <w:abstractNumId w:val="31"/>
  </w:num>
  <w:num w:numId="25">
    <w:abstractNumId w:val="4"/>
  </w:num>
  <w:num w:numId="26">
    <w:abstractNumId w:val="9"/>
  </w:num>
  <w:num w:numId="27">
    <w:abstractNumId w:val="32"/>
  </w:num>
  <w:num w:numId="28">
    <w:abstractNumId w:val="0"/>
  </w:num>
  <w:num w:numId="29">
    <w:abstractNumId w:val="24"/>
  </w:num>
  <w:num w:numId="30">
    <w:abstractNumId w:val="18"/>
  </w:num>
  <w:num w:numId="31">
    <w:abstractNumId w:val="6"/>
  </w:num>
  <w:num w:numId="32">
    <w:abstractNumId w:val="15"/>
  </w:num>
  <w:num w:numId="33">
    <w:abstractNumId w:val="2"/>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C8"/>
    <w:rsid w:val="00001C2E"/>
    <w:rsid w:val="00007668"/>
    <w:rsid w:val="00010EC0"/>
    <w:rsid w:val="0001265A"/>
    <w:rsid w:val="00016145"/>
    <w:rsid w:val="00020B5A"/>
    <w:rsid w:val="00023DF1"/>
    <w:rsid w:val="00024E22"/>
    <w:rsid w:val="00025D93"/>
    <w:rsid w:val="00025EB0"/>
    <w:rsid w:val="00025F28"/>
    <w:rsid w:val="000303CB"/>
    <w:rsid w:val="00033CA5"/>
    <w:rsid w:val="00037DC6"/>
    <w:rsid w:val="0004388A"/>
    <w:rsid w:val="000441A4"/>
    <w:rsid w:val="0004536C"/>
    <w:rsid w:val="00046669"/>
    <w:rsid w:val="00046A9F"/>
    <w:rsid w:val="00051715"/>
    <w:rsid w:val="0005677B"/>
    <w:rsid w:val="000572FE"/>
    <w:rsid w:val="000618A9"/>
    <w:rsid w:val="00061DB8"/>
    <w:rsid w:val="00064336"/>
    <w:rsid w:val="0006693E"/>
    <w:rsid w:val="00067BD7"/>
    <w:rsid w:val="00071FC4"/>
    <w:rsid w:val="00075B82"/>
    <w:rsid w:val="00080785"/>
    <w:rsid w:val="00080EA2"/>
    <w:rsid w:val="00082F5E"/>
    <w:rsid w:val="00083394"/>
    <w:rsid w:val="00083B70"/>
    <w:rsid w:val="00085E62"/>
    <w:rsid w:val="00090FA8"/>
    <w:rsid w:val="00091D8F"/>
    <w:rsid w:val="000938F7"/>
    <w:rsid w:val="0009391E"/>
    <w:rsid w:val="00094147"/>
    <w:rsid w:val="00094AB7"/>
    <w:rsid w:val="00094C39"/>
    <w:rsid w:val="000A0F57"/>
    <w:rsid w:val="000A4193"/>
    <w:rsid w:val="000A4347"/>
    <w:rsid w:val="000A44A0"/>
    <w:rsid w:val="000A6C0E"/>
    <w:rsid w:val="000B311F"/>
    <w:rsid w:val="000B5813"/>
    <w:rsid w:val="000B60D0"/>
    <w:rsid w:val="000B7AB4"/>
    <w:rsid w:val="000C2232"/>
    <w:rsid w:val="000D4D66"/>
    <w:rsid w:val="000D5F50"/>
    <w:rsid w:val="000D7943"/>
    <w:rsid w:val="000D7C2B"/>
    <w:rsid w:val="000E5E3C"/>
    <w:rsid w:val="000F5A42"/>
    <w:rsid w:val="000F67D9"/>
    <w:rsid w:val="00100569"/>
    <w:rsid w:val="001019A6"/>
    <w:rsid w:val="00102EE3"/>
    <w:rsid w:val="00110985"/>
    <w:rsid w:val="00116B0F"/>
    <w:rsid w:val="0011760B"/>
    <w:rsid w:val="00122183"/>
    <w:rsid w:val="001245CD"/>
    <w:rsid w:val="00124CE5"/>
    <w:rsid w:val="00127A8A"/>
    <w:rsid w:val="00127CA7"/>
    <w:rsid w:val="00135772"/>
    <w:rsid w:val="001520E5"/>
    <w:rsid w:val="00161DD5"/>
    <w:rsid w:val="001716B6"/>
    <w:rsid w:val="00174709"/>
    <w:rsid w:val="0017480F"/>
    <w:rsid w:val="00174956"/>
    <w:rsid w:val="0017717A"/>
    <w:rsid w:val="00180134"/>
    <w:rsid w:val="00182020"/>
    <w:rsid w:val="001825A8"/>
    <w:rsid w:val="00183F6F"/>
    <w:rsid w:val="001848D9"/>
    <w:rsid w:val="00185878"/>
    <w:rsid w:val="001865BE"/>
    <w:rsid w:val="00186DA6"/>
    <w:rsid w:val="00187753"/>
    <w:rsid w:val="00191193"/>
    <w:rsid w:val="00191963"/>
    <w:rsid w:val="00192293"/>
    <w:rsid w:val="00192D83"/>
    <w:rsid w:val="00194552"/>
    <w:rsid w:val="00194D33"/>
    <w:rsid w:val="001B022B"/>
    <w:rsid w:val="001B1E48"/>
    <w:rsid w:val="001B7134"/>
    <w:rsid w:val="001C2E1D"/>
    <w:rsid w:val="001C4EE8"/>
    <w:rsid w:val="001C627F"/>
    <w:rsid w:val="001C7186"/>
    <w:rsid w:val="001D2373"/>
    <w:rsid w:val="001D5C65"/>
    <w:rsid w:val="001D695F"/>
    <w:rsid w:val="001E05EA"/>
    <w:rsid w:val="001E7BDF"/>
    <w:rsid w:val="001F07CA"/>
    <w:rsid w:val="001F53F9"/>
    <w:rsid w:val="001F5C51"/>
    <w:rsid w:val="001F5CA0"/>
    <w:rsid w:val="001F6843"/>
    <w:rsid w:val="001F7217"/>
    <w:rsid w:val="00202057"/>
    <w:rsid w:val="002049A0"/>
    <w:rsid w:val="00204C8A"/>
    <w:rsid w:val="002060BE"/>
    <w:rsid w:val="0021034A"/>
    <w:rsid w:val="002211BD"/>
    <w:rsid w:val="00222A3C"/>
    <w:rsid w:val="00224075"/>
    <w:rsid w:val="00226376"/>
    <w:rsid w:val="002264A8"/>
    <w:rsid w:val="00226BE3"/>
    <w:rsid w:val="00227654"/>
    <w:rsid w:val="00227F6D"/>
    <w:rsid w:val="00231E65"/>
    <w:rsid w:val="002323B4"/>
    <w:rsid w:val="00232409"/>
    <w:rsid w:val="002325BF"/>
    <w:rsid w:val="002334FE"/>
    <w:rsid w:val="00240B90"/>
    <w:rsid w:val="00250E63"/>
    <w:rsid w:val="0025115A"/>
    <w:rsid w:val="0025359B"/>
    <w:rsid w:val="002536B7"/>
    <w:rsid w:val="002546D9"/>
    <w:rsid w:val="002628BE"/>
    <w:rsid w:val="00262B90"/>
    <w:rsid w:val="0026524B"/>
    <w:rsid w:val="002662A3"/>
    <w:rsid w:val="00266373"/>
    <w:rsid w:val="00270B5F"/>
    <w:rsid w:val="0027184B"/>
    <w:rsid w:val="00275C6D"/>
    <w:rsid w:val="00280363"/>
    <w:rsid w:val="00285637"/>
    <w:rsid w:val="00286097"/>
    <w:rsid w:val="0029053F"/>
    <w:rsid w:val="0029084C"/>
    <w:rsid w:val="00292EE8"/>
    <w:rsid w:val="00293920"/>
    <w:rsid w:val="002A21D6"/>
    <w:rsid w:val="002A2B0F"/>
    <w:rsid w:val="002A2CE8"/>
    <w:rsid w:val="002B1AC7"/>
    <w:rsid w:val="002B229D"/>
    <w:rsid w:val="002B267A"/>
    <w:rsid w:val="002B3212"/>
    <w:rsid w:val="002B339E"/>
    <w:rsid w:val="002B4D7C"/>
    <w:rsid w:val="002C1094"/>
    <w:rsid w:val="002C1D7D"/>
    <w:rsid w:val="002C3F42"/>
    <w:rsid w:val="002C78C5"/>
    <w:rsid w:val="002C7D5C"/>
    <w:rsid w:val="002D05A3"/>
    <w:rsid w:val="002D1E3A"/>
    <w:rsid w:val="002D2E1F"/>
    <w:rsid w:val="002D438B"/>
    <w:rsid w:val="002D4921"/>
    <w:rsid w:val="002D5107"/>
    <w:rsid w:val="002D5BD5"/>
    <w:rsid w:val="002E0E74"/>
    <w:rsid w:val="002E10C0"/>
    <w:rsid w:val="002E2856"/>
    <w:rsid w:val="002E3A8D"/>
    <w:rsid w:val="002E3A91"/>
    <w:rsid w:val="002E4078"/>
    <w:rsid w:val="002E76AC"/>
    <w:rsid w:val="002F258F"/>
    <w:rsid w:val="002F29D7"/>
    <w:rsid w:val="002F4C9D"/>
    <w:rsid w:val="002F5749"/>
    <w:rsid w:val="00301B1A"/>
    <w:rsid w:val="00301BF7"/>
    <w:rsid w:val="00306D2F"/>
    <w:rsid w:val="00306F92"/>
    <w:rsid w:val="00307B7C"/>
    <w:rsid w:val="00307C18"/>
    <w:rsid w:val="00311239"/>
    <w:rsid w:val="003149F9"/>
    <w:rsid w:val="00314AD4"/>
    <w:rsid w:val="00317C09"/>
    <w:rsid w:val="0032057C"/>
    <w:rsid w:val="0032102B"/>
    <w:rsid w:val="00321B7B"/>
    <w:rsid w:val="00324BB3"/>
    <w:rsid w:val="00324E9E"/>
    <w:rsid w:val="00326E70"/>
    <w:rsid w:val="00330B93"/>
    <w:rsid w:val="00330EFD"/>
    <w:rsid w:val="00332915"/>
    <w:rsid w:val="00340293"/>
    <w:rsid w:val="003413DD"/>
    <w:rsid w:val="00341A84"/>
    <w:rsid w:val="00342520"/>
    <w:rsid w:val="00345122"/>
    <w:rsid w:val="003457B8"/>
    <w:rsid w:val="00346712"/>
    <w:rsid w:val="00354EFD"/>
    <w:rsid w:val="00357091"/>
    <w:rsid w:val="003647EF"/>
    <w:rsid w:val="0036514B"/>
    <w:rsid w:val="00365DE6"/>
    <w:rsid w:val="0037515A"/>
    <w:rsid w:val="0038104B"/>
    <w:rsid w:val="00387348"/>
    <w:rsid w:val="0038741D"/>
    <w:rsid w:val="00390958"/>
    <w:rsid w:val="00391CD8"/>
    <w:rsid w:val="00396CDA"/>
    <w:rsid w:val="00397CC5"/>
    <w:rsid w:val="003A1829"/>
    <w:rsid w:val="003A4752"/>
    <w:rsid w:val="003A50E3"/>
    <w:rsid w:val="003A511C"/>
    <w:rsid w:val="003A7031"/>
    <w:rsid w:val="003B6A8B"/>
    <w:rsid w:val="003B6BA5"/>
    <w:rsid w:val="003C15C2"/>
    <w:rsid w:val="003C280C"/>
    <w:rsid w:val="003C31AB"/>
    <w:rsid w:val="003D07C4"/>
    <w:rsid w:val="003D17CE"/>
    <w:rsid w:val="003D1D18"/>
    <w:rsid w:val="003D4E98"/>
    <w:rsid w:val="003E1115"/>
    <w:rsid w:val="003E2451"/>
    <w:rsid w:val="003E2A9E"/>
    <w:rsid w:val="003E4799"/>
    <w:rsid w:val="003E48AD"/>
    <w:rsid w:val="003E55D9"/>
    <w:rsid w:val="003E5EA9"/>
    <w:rsid w:val="003F01CB"/>
    <w:rsid w:val="003F3F5B"/>
    <w:rsid w:val="003F4F89"/>
    <w:rsid w:val="003F5156"/>
    <w:rsid w:val="003F6B4D"/>
    <w:rsid w:val="0040281E"/>
    <w:rsid w:val="004036CC"/>
    <w:rsid w:val="004053A7"/>
    <w:rsid w:val="004131EB"/>
    <w:rsid w:val="00413555"/>
    <w:rsid w:val="00416788"/>
    <w:rsid w:val="0042603A"/>
    <w:rsid w:val="0043044E"/>
    <w:rsid w:val="00430A70"/>
    <w:rsid w:val="0043168B"/>
    <w:rsid w:val="0043319C"/>
    <w:rsid w:val="00436719"/>
    <w:rsid w:val="0043674A"/>
    <w:rsid w:val="0043788C"/>
    <w:rsid w:val="0044013F"/>
    <w:rsid w:val="0044037E"/>
    <w:rsid w:val="00440C6D"/>
    <w:rsid w:val="00442847"/>
    <w:rsid w:val="00443957"/>
    <w:rsid w:val="004451BC"/>
    <w:rsid w:val="00456FC4"/>
    <w:rsid w:val="00460E57"/>
    <w:rsid w:val="0046291F"/>
    <w:rsid w:val="004629C9"/>
    <w:rsid w:val="0046494C"/>
    <w:rsid w:val="00470769"/>
    <w:rsid w:val="00470AC5"/>
    <w:rsid w:val="0047387E"/>
    <w:rsid w:val="00482845"/>
    <w:rsid w:val="0048654C"/>
    <w:rsid w:val="004921B4"/>
    <w:rsid w:val="00492D19"/>
    <w:rsid w:val="004949B2"/>
    <w:rsid w:val="004A16F1"/>
    <w:rsid w:val="004A34C7"/>
    <w:rsid w:val="004A3E06"/>
    <w:rsid w:val="004A6259"/>
    <w:rsid w:val="004B0CC6"/>
    <w:rsid w:val="004C620E"/>
    <w:rsid w:val="004C75BC"/>
    <w:rsid w:val="004C7A02"/>
    <w:rsid w:val="004D1EA0"/>
    <w:rsid w:val="004D2795"/>
    <w:rsid w:val="004D4191"/>
    <w:rsid w:val="004D5F70"/>
    <w:rsid w:val="004D7C62"/>
    <w:rsid w:val="004E0D32"/>
    <w:rsid w:val="004E0E25"/>
    <w:rsid w:val="004E40A1"/>
    <w:rsid w:val="004E4DFB"/>
    <w:rsid w:val="004E4E3A"/>
    <w:rsid w:val="004E5F80"/>
    <w:rsid w:val="004E6D6E"/>
    <w:rsid w:val="004F082C"/>
    <w:rsid w:val="004F2687"/>
    <w:rsid w:val="004F4B25"/>
    <w:rsid w:val="004F6037"/>
    <w:rsid w:val="004F67CF"/>
    <w:rsid w:val="004F6831"/>
    <w:rsid w:val="004F6D1B"/>
    <w:rsid w:val="0050001C"/>
    <w:rsid w:val="00504D3D"/>
    <w:rsid w:val="00505A6D"/>
    <w:rsid w:val="0051242A"/>
    <w:rsid w:val="00512F78"/>
    <w:rsid w:val="00513066"/>
    <w:rsid w:val="00514095"/>
    <w:rsid w:val="0051462D"/>
    <w:rsid w:val="0051498E"/>
    <w:rsid w:val="00521A63"/>
    <w:rsid w:val="0052355C"/>
    <w:rsid w:val="00525BAC"/>
    <w:rsid w:val="005301B5"/>
    <w:rsid w:val="005303CD"/>
    <w:rsid w:val="00533AF4"/>
    <w:rsid w:val="00534B1E"/>
    <w:rsid w:val="00537993"/>
    <w:rsid w:val="00537D8D"/>
    <w:rsid w:val="0054018E"/>
    <w:rsid w:val="00542CF4"/>
    <w:rsid w:val="00544E59"/>
    <w:rsid w:val="0054641B"/>
    <w:rsid w:val="00554D23"/>
    <w:rsid w:val="0055678C"/>
    <w:rsid w:val="0055753A"/>
    <w:rsid w:val="00562799"/>
    <w:rsid w:val="0056391C"/>
    <w:rsid w:val="00565EC7"/>
    <w:rsid w:val="0056733A"/>
    <w:rsid w:val="00570320"/>
    <w:rsid w:val="00571EAB"/>
    <w:rsid w:val="00572357"/>
    <w:rsid w:val="00572525"/>
    <w:rsid w:val="00573FD4"/>
    <w:rsid w:val="00575343"/>
    <w:rsid w:val="00576402"/>
    <w:rsid w:val="0058203B"/>
    <w:rsid w:val="0058416B"/>
    <w:rsid w:val="00584907"/>
    <w:rsid w:val="00590E4B"/>
    <w:rsid w:val="0059113C"/>
    <w:rsid w:val="00592B06"/>
    <w:rsid w:val="005965C5"/>
    <w:rsid w:val="00597153"/>
    <w:rsid w:val="005A2E37"/>
    <w:rsid w:val="005A314F"/>
    <w:rsid w:val="005A5098"/>
    <w:rsid w:val="005A7734"/>
    <w:rsid w:val="005B0238"/>
    <w:rsid w:val="005B179A"/>
    <w:rsid w:val="005B2BA6"/>
    <w:rsid w:val="005C229C"/>
    <w:rsid w:val="005C44BF"/>
    <w:rsid w:val="005C44F3"/>
    <w:rsid w:val="005C4C58"/>
    <w:rsid w:val="005D175E"/>
    <w:rsid w:val="005D2255"/>
    <w:rsid w:val="005D4C21"/>
    <w:rsid w:val="005D7C33"/>
    <w:rsid w:val="005E0A79"/>
    <w:rsid w:val="005E1097"/>
    <w:rsid w:val="005E1DDB"/>
    <w:rsid w:val="005E3A55"/>
    <w:rsid w:val="005F2CE5"/>
    <w:rsid w:val="005F3E0C"/>
    <w:rsid w:val="005F7E8A"/>
    <w:rsid w:val="006000A5"/>
    <w:rsid w:val="0060526F"/>
    <w:rsid w:val="00610CE7"/>
    <w:rsid w:val="00614323"/>
    <w:rsid w:val="00614D10"/>
    <w:rsid w:val="0061556D"/>
    <w:rsid w:val="006163C5"/>
    <w:rsid w:val="0061751A"/>
    <w:rsid w:val="00621ACC"/>
    <w:rsid w:val="00623345"/>
    <w:rsid w:val="00624715"/>
    <w:rsid w:val="00624A00"/>
    <w:rsid w:val="00625E2D"/>
    <w:rsid w:val="00630067"/>
    <w:rsid w:val="00631625"/>
    <w:rsid w:val="00634A9C"/>
    <w:rsid w:val="00634B0E"/>
    <w:rsid w:val="0063607E"/>
    <w:rsid w:val="00636A0E"/>
    <w:rsid w:val="00637122"/>
    <w:rsid w:val="00637764"/>
    <w:rsid w:val="006378E2"/>
    <w:rsid w:val="006402EF"/>
    <w:rsid w:val="006462BE"/>
    <w:rsid w:val="00647575"/>
    <w:rsid w:val="006531D7"/>
    <w:rsid w:val="0065339B"/>
    <w:rsid w:val="00661D3F"/>
    <w:rsid w:val="00661E96"/>
    <w:rsid w:val="006635EF"/>
    <w:rsid w:val="006720C8"/>
    <w:rsid w:val="00672CE2"/>
    <w:rsid w:val="0067431A"/>
    <w:rsid w:val="0067438D"/>
    <w:rsid w:val="00676910"/>
    <w:rsid w:val="006832DB"/>
    <w:rsid w:val="006877B3"/>
    <w:rsid w:val="00690023"/>
    <w:rsid w:val="00690D17"/>
    <w:rsid w:val="00690D72"/>
    <w:rsid w:val="00692825"/>
    <w:rsid w:val="006944B2"/>
    <w:rsid w:val="00694D7D"/>
    <w:rsid w:val="00696A21"/>
    <w:rsid w:val="006977FC"/>
    <w:rsid w:val="006A1DE8"/>
    <w:rsid w:val="006A3957"/>
    <w:rsid w:val="006A3E1E"/>
    <w:rsid w:val="006A4776"/>
    <w:rsid w:val="006A52CE"/>
    <w:rsid w:val="006A5FF4"/>
    <w:rsid w:val="006A694C"/>
    <w:rsid w:val="006A7F91"/>
    <w:rsid w:val="006B080D"/>
    <w:rsid w:val="006B296A"/>
    <w:rsid w:val="006B4D39"/>
    <w:rsid w:val="006B6749"/>
    <w:rsid w:val="006B6F3B"/>
    <w:rsid w:val="006C1925"/>
    <w:rsid w:val="006C29FB"/>
    <w:rsid w:val="006C3361"/>
    <w:rsid w:val="006C3574"/>
    <w:rsid w:val="006C3830"/>
    <w:rsid w:val="006C4E87"/>
    <w:rsid w:val="006C5DA2"/>
    <w:rsid w:val="006C7FBF"/>
    <w:rsid w:val="006D562C"/>
    <w:rsid w:val="006D7A11"/>
    <w:rsid w:val="006E60D8"/>
    <w:rsid w:val="006E6454"/>
    <w:rsid w:val="006F192B"/>
    <w:rsid w:val="006F4604"/>
    <w:rsid w:val="006F7061"/>
    <w:rsid w:val="006F764C"/>
    <w:rsid w:val="0070071E"/>
    <w:rsid w:val="007029D9"/>
    <w:rsid w:val="007054DF"/>
    <w:rsid w:val="0070697C"/>
    <w:rsid w:val="00714DE3"/>
    <w:rsid w:val="00715496"/>
    <w:rsid w:val="007205A8"/>
    <w:rsid w:val="00722E36"/>
    <w:rsid w:val="00726B80"/>
    <w:rsid w:val="00727CFD"/>
    <w:rsid w:val="00730BA6"/>
    <w:rsid w:val="00734FD5"/>
    <w:rsid w:val="007366AE"/>
    <w:rsid w:val="0074011D"/>
    <w:rsid w:val="00741143"/>
    <w:rsid w:val="00743838"/>
    <w:rsid w:val="00745851"/>
    <w:rsid w:val="007477AF"/>
    <w:rsid w:val="007519EA"/>
    <w:rsid w:val="00761DEE"/>
    <w:rsid w:val="00762206"/>
    <w:rsid w:val="00762234"/>
    <w:rsid w:val="00766E00"/>
    <w:rsid w:val="00771922"/>
    <w:rsid w:val="00777797"/>
    <w:rsid w:val="007809EC"/>
    <w:rsid w:val="00792004"/>
    <w:rsid w:val="00794FC8"/>
    <w:rsid w:val="007956A6"/>
    <w:rsid w:val="00796323"/>
    <w:rsid w:val="007A284E"/>
    <w:rsid w:val="007A5CEA"/>
    <w:rsid w:val="007A686C"/>
    <w:rsid w:val="007A6FAD"/>
    <w:rsid w:val="007B0058"/>
    <w:rsid w:val="007B1B28"/>
    <w:rsid w:val="007B2360"/>
    <w:rsid w:val="007B2645"/>
    <w:rsid w:val="007B6A07"/>
    <w:rsid w:val="007B6BE0"/>
    <w:rsid w:val="007B7539"/>
    <w:rsid w:val="007C0FC9"/>
    <w:rsid w:val="007C11A8"/>
    <w:rsid w:val="007C2C3C"/>
    <w:rsid w:val="007C2F3B"/>
    <w:rsid w:val="007C2FD7"/>
    <w:rsid w:val="007C4E5C"/>
    <w:rsid w:val="007C5705"/>
    <w:rsid w:val="007C7B74"/>
    <w:rsid w:val="007D14ED"/>
    <w:rsid w:val="007D3D82"/>
    <w:rsid w:val="007D5CF4"/>
    <w:rsid w:val="007D61CA"/>
    <w:rsid w:val="007D6CCC"/>
    <w:rsid w:val="007D6D72"/>
    <w:rsid w:val="007D7463"/>
    <w:rsid w:val="007D7F62"/>
    <w:rsid w:val="007E0D6D"/>
    <w:rsid w:val="007E2D4A"/>
    <w:rsid w:val="007E321C"/>
    <w:rsid w:val="007E74AF"/>
    <w:rsid w:val="007F07DE"/>
    <w:rsid w:val="007F10C0"/>
    <w:rsid w:val="007F1621"/>
    <w:rsid w:val="007F33D7"/>
    <w:rsid w:val="007F3E98"/>
    <w:rsid w:val="007F708F"/>
    <w:rsid w:val="00803629"/>
    <w:rsid w:val="008061CB"/>
    <w:rsid w:val="0080737D"/>
    <w:rsid w:val="00811AA9"/>
    <w:rsid w:val="00812969"/>
    <w:rsid w:val="00813130"/>
    <w:rsid w:val="00814EDE"/>
    <w:rsid w:val="008152CC"/>
    <w:rsid w:val="00815CB9"/>
    <w:rsid w:val="0081749F"/>
    <w:rsid w:val="008178F6"/>
    <w:rsid w:val="00821C65"/>
    <w:rsid w:val="00824606"/>
    <w:rsid w:val="0082674F"/>
    <w:rsid w:val="00832926"/>
    <w:rsid w:val="00842E3E"/>
    <w:rsid w:val="008521F8"/>
    <w:rsid w:val="008635C7"/>
    <w:rsid w:val="00865BC4"/>
    <w:rsid w:val="00873027"/>
    <w:rsid w:val="00873675"/>
    <w:rsid w:val="008757C9"/>
    <w:rsid w:val="00880ABA"/>
    <w:rsid w:val="00881883"/>
    <w:rsid w:val="0088212A"/>
    <w:rsid w:val="0088528B"/>
    <w:rsid w:val="008863ED"/>
    <w:rsid w:val="00893CAF"/>
    <w:rsid w:val="00895E13"/>
    <w:rsid w:val="008A04D6"/>
    <w:rsid w:val="008A26F6"/>
    <w:rsid w:val="008B5644"/>
    <w:rsid w:val="008B7104"/>
    <w:rsid w:val="008C1260"/>
    <w:rsid w:val="008C2D9C"/>
    <w:rsid w:val="008C559B"/>
    <w:rsid w:val="008D362A"/>
    <w:rsid w:val="008D4875"/>
    <w:rsid w:val="008E0912"/>
    <w:rsid w:val="008E2628"/>
    <w:rsid w:val="008E2ADE"/>
    <w:rsid w:val="008E52B9"/>
    <w:rsid w:val="008F04AD"/>
    <w:rsid w:val="008F4DBB"/>
    <w:rsid w:val="008F70A8"/>
    <w:rsid w:val="009073F8"/>
    <w:rsid w:val="00907813"/>
    <w:rsid w:val="00907BCD"/>
    <w:rsid w:val="009116CC"/>
    <w:rsid w:val="0092420F"/>
    <w:rsid w:val="00924C61"/>
    <w:rsid w:val="009270C8"/>
    <w:rsid w:val="00927509"/>
    <w:rsid w:val="00934D99"/>
    <w:rsid w:val="00934FC5"/>
    <w:rsid w:val="0093713A"/>
    <w:rsid w:val="009373BA"/>
    <w:rsid w:val="0095163F"/>
    <w:rsid w:val="00956FC0"/>
    <w:rsid w:val="00957056"/>
    <w:rsid w:val="00962C94"/>
    <w:rsid w:val="00964843"/>
    <w:rsid w:val="00965499"/>
    <w:rsid w:val="0096688D"/>
    <w:rsid w:val="009741BC"/>
    <w:rsid w:val="009806BC"/>
    <w:rsid w:val="009828CB"/>
    <w:rsid w:val="00986E3C"/>
    <w:rsid w:val="0098731A"/>
    <w:rsid w:val="009906EF"/>
    <w:rsid w:val="009907A4"/>
    <w:rsid w:val="00990FA5"/>
    <w:rsid w:val="00991305"/>
    <w:rsid w:val="009936D1"/>
    <w:rsid w:val="009A13FF"/>
    <w:rsid w:val="009A2E71"/>
    <w:rsid w:val="009A4617"/>
    <w:rsid w:val="009B16EB"/>
    <w:rsid w:val="009B20AC"/>
    <w:rsid w:val="009B5CC8"/>
    <w:rsid w:val="009B7870"/>
    <w:rsid w:val="009B7F7D"/>
    <w:rsid w:val="009C11C4"/>
    <w:rsid w:val="009C2A2E"/>
    <w:rsid w:val="009C2B53"/>
    <w:rsid w:val="009C57CB"/>
    <w:rsid w:val="009C73EB"/>
    <w:rsid w:val="009D32A5"/>
    <w:rsid w:val="009D528C"/>
    <w:rsid w:val="009E1062"/>
    <w:rsid w:val="009E11CF"/>
    <w:rsid w:val="009E1938"/>
    <w:rsid w:val="009E2F40"/>
    <w:rsid w:val="009E56F0"/>
    <w:rsid w:val="009F2207"/>
    <w:rsid w:val="009F3F6F"/>
    <w:rsid w:val="009F5744"/>
    <w:rsid w:val="009F66A5"/>
    <w:rsid w:val="009F7868"/>
    <w:rsid w:val="00A02F84"/>
    <w:rsid w:val="00A04902"/>
    <w:rsid w:val="00A05534"/>
    <w:rsid w:val="00A10247"/>
    <w:rsid w:val="00A1159D"/>
    <w:rsid w:val="00A124DD"/>
    <w:rsid w:val="00A12A47"/>
    <w:rsid w:val="00A1522B"/>
    <w:rsid w:val="00A15D16"/>
    <w:rsid w:val="00A17B00"/>
    <w:rsid w:val="00A20303"/>
    <w:rsid w:val="00A21388"/>
    <w:rsid w:val="00A225F2"/>
    <w:rsid w:val="00A23B59"/>
    <w:rsid w:val="00A25968"/>
    <w:rsid w:val="00A25BE3"/>
    <w:rsid w:val="00A30216"/>
    <w:rsid w:val="00A308E4"/>
    <w:rsid w:val="00A32DBD"/>
    <w:rsid w:val="00A37E4C"/>
    <w:rsid w:val="00A37EEA"/>
    <w:rsid w:val="00A4163A"/>
    <w:rsid w:val="00A427A0"/>
    <w:rsid w:val="00A44DD4"/>
    <w:rsid w:val="00A51470"/>
    <w:rsid w:val="00A518E2"/>
    <w:rsid w:val="00A53C36"/>
    <w:rsid w:val="00A5487F"/>
    <w:rsid w:val="00A5726B"/>
    <w:rsid w:val="00A63506"/>
    <w:rsid w:val="00A65B04"/>
    <w:rsid w:val="00A66D24"/>
    <w:rsid w:val="00A6735F"/>
    <w:rsid w:val="00A71AA5"/>
    <w:rsid w:val="00A73E91"/>
    <w:rsid w:val="00A74545"/>
    <w:rsid w:val="00A748F9"/>
    <w:rsid w:val="00A7663B"/>
    <w:rsid w:val="00A76BB1"/>
    <w:rsid w:val="00A76D64"/>
    <w:rsid w:val="00A77538"/>
    <w:rsid w:val="00A83DE8"/>
    <w:rsid w:val="00A84EFF"/>
    <w:rsid w:val="00A86DB7"/>
    <w:rsid w:val="00A87391"/>
    <w:rsid w:val="00A91F86"/>
    <w:rsid w:val="00A920A7"/>
    <w:rsid w:val="00A93D58"/>
    <w:rsid w:val="00AA0131"/>
    <w:rsid w:val="00AA3E45"/>
    <w:rsid w:val="00AA3EC2"/>
    <w:rsid w:val="00AA7132"/>
    <w:rsid w:val="00AA76FC"/>
    <w:rsid w:val="00AB03C0"/>
    <w:rsid w:val="00AB08A7"/>
    <w:rsid w:val="00AB1ADB"/>
    <w:rsid w:val="00AB4173"/>
    <w:rsid w:val="00AC04F0"/>
    <w:rsid w:val="00AC1D2B"/>
    <w:rsid w:val="00AC2D06"/>
    <w:rsid w:val="00AC59A0"/>
    <w:rsid w:val="00AC5BF2"/>
    <w:rsid w:val="00AD0B93"/>
    <w:rsid w:val="00AD1349"/>
    <w:rsid w:val="00AD2C1B"/>
    <w:rsid w:val="00AD5021"/>
    <w:rsid w:val="00AD54BE"/>
    <w:rsid w:val="00AE22CE"/>
    <w:rsid w:val="00AE661E"/>
    <w:rsid w:val="00AE7342"/>
    <w:rsid w:val="00AF0C6F"/>
    <w:rsid w:val="00AF1F68"/>
    <w:rsid w:val="00AF1FD1"/>
    <w:rsid w:val="00AF2CE2"/>
    <w:rsid w:val="00AF32A3"/>
    <w:rsid w:val="00AF3C50"/>
    <w:rsid w:val="00AF47F5"/>
    <w:rsid w:val="00AF600C"/>
    <w:rsid w:val="00AF72EC"/>
    <w:rsid w:val="00AF7DE4"/>
    <w:rsid w:val="00B0199D"/>
    <w:rsid w:val="00B04854"/>
    <w:rsid w:val="00B0536E"/>
    <w:rsid w:val="00B05880"/>
    <w:rsid w:val="00B070C7"/>
    <w:rsid w:val="00B077FD"/>
    <w:rsid w:val="00B111CC"/>
    <w:rsid w:val="00B15239"/>
    <w:rsid w:val="00B17641"/>
    <w:rsid w:val="00B17F6A"/>
    <w:rsid w:val="00B2078B"/>
    <w:rsid w:val="00B216B3"/>
    <w:rsid w:val="00B265CF"/>
    <w:rsid w:val="00B27645"/>
    <w:rsid w:val="00B3168D"/>
    <w:rsid w:val="00B32B19"/>
    <w:rsid w:val="00B36AEB"/>
    <w:rsid w:val="00B37BC6"/>
    <w:rsid w:val="00B426AF"/>
    <w:rsid w:val="00B45BAE"/>
    <w:rsid w:val="00B53270"/>
    <w:rsid w:val="00B53634"/>
    <w:rsid w:val="00B53D2F"/>
    <w:rsid w:val="00B54B01"/>
    <w:rsid w:val="00B54BB7"/>
    <w:rsid w:val="00B60ED1"/>
    <w:rsid w:val="00B72E5B"/>
    <w:rsid w:val="00B7309D"/>
    <w:rsid w:val="00B7768B"/>
    <w:rsid w:val="00B803ED"/>
    <w:rsid w:val="00B81525"/>
    <w:rsid w:val="00B81EAE"/>
    <w:rsid w:val="00B8216D"/>
    <w:rsid w:val="00B85FED"/>
    <w:rsid w:val="00B91148"/>
    <w:rsid w:val="00B92B71"/>
    <w:rsid w:val="00B94B56"/>
    <w:rsid w:val="00B9563A"/>
    <w:rsid w:val="00B966DB"/>
    <w:rsid w:val="00B968E0"/>
    <w:rsid w:val="00B96DB5"/>
    <w:rsid w:val="00B97424"/>
    <w:rsid w:val="00BA1CAA"/>
    <w:rsid w:val="00BA3989"/>
    <w:rsid w:val="00BA675D"/>
    <w:rsid w:val="00BA7302"/>
    <w:rsid w:val="00BB423A"/>
    <w:rsid w:val="00BB5675"/>
    <w:rsid w:val="00BB7AEF"/>
    <w:rsid w:val="00BC0076"/>
    <w:rsid w:val="00BC2332"/>
    <w:rsid w:val="00BC5A06"/>
    <w:rsid w:val="00BC5A35"/>
    <w:rsid w:val="00BD0522"/>
    <w:rsid w:val="00BD24BC"/>
    <w:rsid w:val="00BD3B8C"/>
    <w:rsid w:val="00BE0815"/>
    <w:rsid w:val="00BE3331"/>
    <w:rsid w:val="00BE3DD9"/>
    <w:rsid w:val="00BE4634"/>
    <w:rsid w:val="00BE5E10"/>
    <w:rsid w:val="00BE68DF"/>
    <w:rsid w:val="00BE6A39"/>
    <w:rsid w:val="00BE70C2"/>
    <w:rsid w:val="00BF054D"/>
    <w:rsid w:val="00BF469A"/>
    <w:rsid w:val="00C00C50"/>
    <w:rsid w:val="00C015C6"/>
    <w:rsid w:val="00C04448"/>
    <w:rsid w:val="00C06061"/>
    <w:rsid w:val="00C0608D"/>
    <w:rsid w:val="00C12C31"/>
    <w:rsid w:val="00C17093"/>
    <w:rsid w:val="00C1751D"/>
    <w:rsid w:val="00C17E1F"/>
    <w:rsid w:val="00C20CA9"/>
    <w:rsid w:val="00C20EFD"/>
    <w:rsid w:val="00C232DF"/>
    <w:rsid w:val="00C30171"/>
    <w:rsid w:val="00C30FC5"/>
    <w:rsid w:val="00C316D3"/>
    <w:rsid w:val="00C45839"/>
    <w:rsid w:val="00C46B32"/>
    <w:rsid w:val="00C5374B"/>
    <w:rsid w:val="00C53AAD"/>
    <w:rsid w:val="00C55405"/>
    <w:rsid w:val="00C57A9A"/>
    <w:rsid w:val="00C6253F"/>
    <w:rsid w:val="00C64519"/>
    <w:rsid w:val="00C64BD2"/>
    <w:rsid w:val="00C666B7"/>
    <w:rsid w:val="00C66FE5"/>
    <w:rsid w:val="00C6705A"/>
    <w:rsid w:val="00C703B5"/>
    <w:rsid w:val="00C70887"/>
    <w:rsid w:val="00C748E6"/>
    <w:rsid w:val="00C774CE"/>
    <w:rsid w:val="00C8390C"/>
    <w:rsid w:val="00C858CF"/>
    <w:rsid w:val="00C9162D"/>
    <w:rsid w:val="00C91CAA"/>
    <w:rsid w:val="00C92F33"/>
    <w:rsid w:val="00C937C2"/>
    <w:rsid w:val="00C93F5E"/>
    <w:rsid w:val="00C944E6"/>
    <w:rsid w:val="00C95C01"/>
    <w:rsid w:val="00C970B2"/>
    <w:rsid w:val="00CA1308"/>
    <w:rsid w:val="00CA16BF"/>
    <w:rsid w:val="00CA5225"/>
    <w:rsid w:val="00CA7729"/>
    <w:rsid w:val="00CB3411"/>
    <w:rsid w:val="00CB3EC5"/>
    <w:rsid w:val="00CB6C2E"/>
    <w:rsid w:val="00CC5399"/>
    <w:rsid w:val="00CC5BE0"/>
    <w:rsid w:val="00CD0790"/>
    <w:rsid w:val="00CD23DE"/>
    <w:rsid w:val="00CD561E"/>
    <w:rsid w:val="00CE150C"/>
    <w:rsid w:val="00CE352C"/>
    <w:rsid w:val="00CE5F13"/>
    <w:rsid w:val="00CF0114"/>
    <w:rsid w:val="00CF1B28"/>
    <w:rsid w:val="00CF24FD"/>
    <w:rsid w:val="00CF4FD2"/>
    <w:rsid w:val="00CF79C9"/>
    <w:rsid w:val="00D07F7B"/>
    <w:rsid w:val="00D10BD0"/>
    <w:rsid w:val="00D124D9"/>
    <w:rsid w:val="00D13F21"/>
    <w:rsid w:val="00D166ED"/>
    <w:rsid w:val="00D2479D"/>
    <w:rsid w:val="00D24BAD"/>
    <w:rsid w:val="00D251BE"/>
    <w:rsid w:val="00D26EAA"/>
    <w:rsid w:val="00D42047"/>
    <w:rsid w:val="00D4303F"/>
    <w:rsid w:val="00D43E6E"/>
    <w:rsid w:val="00D45293"/>
    <w:rsid w:val="00D459B1"/>
    <w:rsid w:val="00D475B5"/>
    <w:rsid w:val="00D55612"/>
    <w:rsid w:val="00D5609D"/>
    <w:rsid w:val="00D57BB4"/>
    <w:rsid w:val="00D65810"/>
    <w:rsid w:val="00D71DBF"/>
    <w:rsid w:val="00D75A17"/>
    <w:rsid w:val="00D760F7"/>
    <w:rsid w:val="00D764E6"/>
    <w:rsid w:val="00D77228"/>
    <w:rsid w:val="00D8087D"/>
    <w:rsid w:val="00D852F8"/>
    <w:rsid w:val="00D85EA8"/>
    <w:rsid w:val="00D8703E"/>
    <w:rsid w:val="00D9047F"/>
    <w:rsid w:val="00D92A8A"/>
    <w:rsid w:val="00D93007"/>
    <w:rsid w:val="00D93A65"/>
    <w:rsid w:val="00D9414F"/>
    <w:rsid w:val="00D943DE"/>
    <w:rsid w:val="00D96518"/>
    <w:rsid w:val="00D96743"/>
    <w:rsid w:val="00D96A49"/>
    <w:rsid w:val="00D96E97"/>
    <w:rsid w:val="00D97997"/>
    <w:rsid w:val="00DA0727"/>
    <w:rsid w:val="00DA1485"/>
    <w:rsid w:val="00DA173A"/>
    <w:rsid w:val="00DA1F5E"/>
    <w:rsid w:val="00DA2825"/>
    <w:rsid w:val="00DA3E5F"/>
    <w:rsid w:val="00DA624C"/>
    <w:rsid w:val="00DB3454"/>
    <w:rsid w:val="00DB3EC8"/>
    <w:rsid w:val="00DB4D2F"/>
    <w:rsid w:val="00DB55A2"/>
    <w:rsid w:val="00DB6404"/>
    <w:rsid w:val="00DC08BD"/>
    <w:rsid w:val="00DC1425"/>
    <w:rsid w:val="00DD32A4"/>
    <w:rsid w:val="00DD5374"/>
    <w:rsid w:val="00DE0CA6"/>
    <w:rsid w:val="00DE1CD6"/>
    <w:rsid w:val="00DE3625"/>
    <w:rsid w:val="00DE41CF"/>
    <w:rsid w:val="00DE65DF"/>
    <w:rsid w:val="00DE65FA"/>
    <w:rsid w:val="00DF3FCB"/>
    <w:rsid w:val="00DF6E6E"/>
    <w:rsid w:val="00E003A2"/>
    <w:rsid w:val="00E02212"/>
    <w:rsid w:val="00E03663"/>
    <w:rsid w:val="00E045A9"/>
    <w:rsid w:val="00E0692A"/>
    <w:rsid w:val="00E10DD7"/>
    <w:rsid w:val="00E12F9F"/>
    <w:rsid w:val="00E1362F"/>
    <w:rsid w:val="00E14468"/>
    <w:rsid w:val="00E15B20"/>
    <w:rsid w:val="00E20DD1"/>
    <w:rsid w:val="00E32C0F"/>
    <w:rsid w:val="00E35551"/>
    <w:rsid w:val="00E414C7"/>
    <w:rsid w:val="00E42211"/>
    <w:rsid w:val="00E428B1"/>
    <w:rsid w:val="00E43CC7"/>
    <w:rsid w:val="00E456A5"/>
    <w:rsid w:val="00E463B9"/>
    <w:rsid w:val="00E5167B"/>
    <w:rsid w:val="00E52AB1"/>
    <w:rsid w:val="00E52B1E"/>
    <w:rsid w:val="00E65414"/>
    <w:rsid w:val="00E661A7"/>
    <w:rsid w:val="00E707B0"/>
    <w:rsid w:val="00E71CCB"/>
    <w:rsid w:val="00E73254"/>
    <w:rsid w:val="00E73E78"/>
    <w:rsid w:val="00E74260"/>
    <w:rsid w:val="00E760D2"/>
    <w:rsid w:val="00E8385E"/>
    <w:rsid w:val="00E87819"/>
    <w:rsid w:val="00E90049"/>
    <w:rsid w:val="00E92BDC"/>
    <w:rsid w:val="00E94D07"/>
    <w:rsid w:val="00E96318"/>
    <w:rsid w:val="00E96E8A"/>
    <w:rsid w:val="00EA23F2"/>
    <w:rsid w:val="00EA2542"/>
    <w:rsid w:val="00EA2AB4"/>
    <w:rsid w:val="00EA2DFF"/>
    <w:rsid w:val="00EA393F"/>
    <w:rsid w:val="00EA5281"/>
    <w:rsid w:val="00EB2B7A"/>
    <w:rsid w:val="00EB318E"/>
    <w:rsid w:val="00EB3515"/>
    <w:rsid w:val="00EB4C6B"/>
    <w:rsid w:val="00EB58BF"/>
    <w:rsid w:val="00EC1A08"/>
    <w:rsid w:val="00ED526C"/>
    <w:rsid w:val="00ED7084"/>
    <w:rsid w:val="00ED7442"/>
    <w:rsid w:val="00ED7471"/>
    <w:rsid w:val="00EF0A06"/>
    <w:rsid w:val="00EF3F0D"/>
    <w:rsid w:val="00EF63BA"/>
    <w:rsid w:val="00EF6B71"/>
    <w:rsid w:val="00EF6DCC"/>
    <w:rsid w:val="00F01E3E"/>
    <w:rsid w:val="00F020F1"/>
    <w:rsid w:val="00F0272A"/>
    <w:rsid w:val="00F02CC8"/>
    <w:rsid w:val="00F03EEC"/>
    <w:rsid w:val="00F05664"/>
    <w:rsid w:val="00F06281"/>
    <w:rsid w:val="00F13145"/>
    <w:rsid w:val="00F13566"/>
    <w:rsid w:val="00F1621F"/>
    <w:rsid w:val="00F20BE6"/>
    <w:rsid w:val="00F2326F"/>
    <w:rsid w:val="00F23E77"/>
    <w:rsid w:val="00F248CB"/>
    <w:rsid w:val="00F251EE"/>
    <w:rsid w:val="00F27080"/>
    <w:rsid w:val="00F3065F"/>
    <w:rsid w:val="00F36523"/>
    <w:rsid w:val="00F41EB0"/>
    <w:rsid w:val="00F422DB"/>
    <w:rsid w:val="00F42F75"/>
    <w:rsid w:val="00F45908"/>
    <w:rsid w:val="00F459D9"/>
    <w:rsid w:val="00F45C83"/>
    <w:rsid w:val="00F51F7A"/>
    <w:rsid w:val="00F53E02"/>
    <w:rsid w:val="00F55809"/>
    <w:rsid w:val="00F56AC3"/>
    <w:rsid w:val="00F61783"/>
    <w:rsid w:val="00F6279C"/>
    <w:rsid w:val="00F67280"/>
    <w:rsid w:val="00F75A60"/>
    <w:rsid w:val="00F75E79"/>
    <w:rsid w:val="00F77353"/>
    <w:rsid w:val="00F77C5F"/>
    <w:rsid w:val="00F77C93"/>
    <w:rsid w:val="00F80054"/>
    <w:rsid w:val="00F813DC"/>
    <w:rsid w:val="00F815C1"/>
    <w:rsid w:val="00F816E4"/>
    <w:rsid w:val="00F820C5"/>
    <w:rsid w:val="00F85515"/>
    <w:rsid w:val="00F861CA"/>
    <w:rsid w:val="00F9246B"/>
    <w:rsid w:val="00F94E09"/>
    <w:rsid w:val="00F979E4"/>
    <w:rsid w:val="00FA1183"/>
    <w:rsid w:val="00FA64B8"/>
    <w:rsid w:val="00FA702B"/>
    <w:rsid w:val="00FB0C38"/>
    <w:rsid w:val="00FB0FD5"/>
    <w:rsid w:val="00FB6EA2"/>
    <w:rsid w:val="00FB7B3F"/>
    <w:rsid w:val="00FC17B6"/>
    <w:rsid w:val="00FC2804"/>
    <w:rsid w:val="00FC7CBC"/>
    <w:rsid w:val="00FD3E2C"/>
    <w:rsid w:val="00FD5551"/>
    <w:rsid w:val="00FD5A0A"/>
    <w:rsid w:val="00FD6405"/>
    <w:rsid w:val="00FD719B"/>
    <w:rsid w:val="00FD7713"/>
    <w:rsid w:val="00FE1870"/>
    <w:rsid w:val="00FF1376"/>
    <w:rsid w:val="00FF6CE4"/>
    <w:rsid w:val="00FF7204"/>
    <w:rsid w:val="00FF74D3"/>
    <w:rsid w:val="00FF7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B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1"/>
    <w:qFormat/>
    <w:pPr>
      <w:ind w:left="3191" w:hanging="360"/>
    </w:pPr>
  </w:style>
  <w:style w:type="paragraph" w:customStyle="1" w:styleId="TableParagraph">
    <w:name w:val="Table Paragraph"/>
    <w:basedOn w:val="Normal"/>
    <w:uiPriority w:val="1"/>
    <w:qFormat/>
  </w:style>
  <w:style w:type="paragraph" w:styleId="Header">
    <w:name w:val="header"/>
    <w:aliases w:val="Header1,Header11"/>
    <w:basedOn w:val="Normal"/>
    <w:link w:val="HeaderChar"/>
    <w:unhideWhenUsed/>
    <w:rsid w:val="00330B93"/>
    <w:pPr>
      <w:tabs>
        <w:tab w:val="center" w:pos="4153"/>
        <w:tab w:val="right" w:pos="8306"/>
      </w:tabs>
      <w:snapToGrid w:val="0"/>
    </w:pPr>
    <w:rPr>
      <w:sz w:val="20"/>
      <w:szCs w:val="20"/>
    </w:rPr>
  </w:style>
  <w:style w:type="character" w:customStyle="1" w:styleId="HeaderChar">
    <w:name w:val="Header Char"/>
    <w:aliases w:val="Header1 Char,Header11 Char"/>
    <w:basedOn w:val="DefaultParagraphFont"/>
    <w:link w:val="Header"/>
    <w:rsid w:val="00330B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0B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30B93"/>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23345"/>
    <w:rPr>
      <w:rFonts w:ascii="Times New Roman" w:eastAsia="Times New Roman" w:hAnsi="Times New Roman" w:cs="Times New Roman"/>
      <w:sz w:val="24"/>
      <w:szCs w:val="24"/>
    </w:rPr>
  </w:style>
  <w:style w:type="paragraph" w:styleId="FootnoteText">
    <w:name w:val="footnote text"/>
    <w:aliases w:val="Final Footnote Text,Final Footnote Text Char Char,GM_Fußnotentext,Footnote text,fn,Schriftart: 9 pt,Schriftart: 10 pt,Schriftart: 8 pt,WB-Fußnotentext,Car"/>
    <w:basedOn w:val="Normal"/>
    <w:link w:val="FootnoteTextChar"/>
    <w:uiPriority w:val="99"/>
    <w:rsid w:val="006B6749"/>
    <w:pPr>
      <w:adjustRightInd w:val="0"/>
    </w:pPr>
    <w:rPr>
      <w:rFonts w:ascii="CG Times" w:hAnsi="CG Times"/>
      <w:sz w:val="24"/>
      <w:szCs w:val="24"/>
      <w:lang w:val="x-none" w:eastAsia="x-none"/>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
    <w:basedOn w:val="DefaultParagraphFont"/>
    <w:link w:val="FootnoteText"/>
    <w:uiPriority w:val="99"/>
    <w:rsid w:val="006B6749"/>
    <w:rPr>
      <w:rFonts w:ascii="CG Times" w:eastAsia="Times New Roman" w:hAnsi="CG Times" w:cs="Times New Roman"/>
      <w:sz w:val="24"/>
      <w:szCs w:val="24"/>
      <w:lang w:val="x-none" w:eastAsia="x-none"/>
    </w:rPr>
  </w:style>
  <w:style w:type="paragraph" w:styleId="NormalWeb">
    <w:name w:val="Normal (Web)"/>
    <w:basedOn w:val="Normal"/>
    <w:uiPriority w:val="99"/>
    <w:semiHidden/>
    <w:unhideWhenUsed/>
    <w:rsid w:val="00301B1A"/>
    <w:pPr>
      <w:widowControl/>
      <w:autoSpaceDE/>
      <w:autoSpaceDN/>
      <w:spacing w:before="100" w:beforeAutospacing="1" w:after="100" w:afterAutospacing="1"/>
    </w:pPr>
    <w:rPr>
      <w:sz w:val="24"/>
      <w:szCs w:val="24"/>
      <w:lang w:eastAsia="zh-TW"/>
    </w:rPr>
  </w:style>
  <w:style w:type="character" w:styleId="FootnoteReference">
    <w:name w:val="footnote reference"/>
    <w:aliases w:val="Ref,de nota al pie"/>
    <w:basedOn w:val="DefaultParagraphFont"/>
    <w:unhideWhenUsed/>
    <w:rsid w:val="0043168B"/>
    <w:rPr>
      <w:rFonts w:eastAsia="Times New Roman"/>
      <w:sz w:val="20"/>
      <w:vertAlign w:val="superscript"/>
    </w:rPr>
  </w:style>
  <w:style w:type="paragraph" w:styleId="BalloonText">
    <w:name w:val="Balloon Text"/>
    <w:basedOn w:val="Normal"/>
    <w:link w:val="BalloonTextChar"/>
    <w:uiPriority w:val="99"/>
    <w:semiHidden/>
    <w:unhideWhenUsed/>
    <w:rsid w:val="00C6451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64519"/>
    <w:rPr>
      <w:rFonts w:asciiTheme="majorHAnsi" w:eastAsiaTheme="majorEastAsia" w:hAnsiTheme="majorHAnsi" w:cstheme="majorBidi"/>
      <w:sz w:val="18"/>
      <w:szCs w:val="18"/>
    </w:rPr>
  </w:style>
  <w:style w:type="paragraph" w:customStyle="1" w:styleId="Default">
    <w:name w:val="Default"/>
    <w:rsid w:val="00AF3C50"/>
    <w:pPr>
      <w:widowControl/>
      <w:adjustRightInd w:val="0"/>
    </w:pPr>
    <w:rPr>
      <w:rFonts w:ascii="Times New Roman" w:hAnsi="Times New Roman" w:cs="Times New Roman"/>
      <w:color w:val="000000"/>
      <w:sz w:val="24"/>
      <w:szCs w:val="24"/>
      <w:lang w:val="en-AU"/>
    </w:rPr>
  </w:style>
  <w:style w:type="table" w:styleId="TableGrid">
    <w:name w:val="Table Grid"/>
    <w:basedOn w:val="TableNormal"/>
    <w:rsid w:val="00AF3C50"/>
    <w:pPr>
      <w:autoSpaceDE/>
      <w:autoSpaceDN/>
      <w:jc w:val="both"/>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1"/>
    <w:qFormat/>
    <w:locked/>
    <w:rsid w:val="00AF3C5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2B06"/>
    <w:rPr>
      <w:sz w:val="18"/>
      <w:szCs w:val="18"/>
    </w:rPr>
  </w:style>
  <w:style w:type="paragraph" w:styleId="CommentText">
    <w:name w:val="annotation text"/>
    <w:basedOn w:val="Normal"/>
    <w:link w:val="CommentTextChar"/>
    <w:uiPriority w:val="99"/>
    <w:unhideWhenUsed/>
    <w:rsid w:val="00592B06"/>
  </w:style>
  <w:style w:type="character" w:customStyle="1" w:styleId="CommentTextChar">
    <w:name w:val="Comment Text Char"/>
    <w:basedOn w:val="DefaultParagraphFont"/>
    <w:link w:val="CommentText"/>
    <w:uiPriority w:val="99"/>
    <w:rsid w:val="00592B0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92B06"/>
    <w:rPr>
      <w:b/>
      <w:bCs/>
    </w:rPr>
  </w:style>
  <w:style w:type="character" w:customStyle="1" w:styleId="CommentSubjectChar">
    <w:name w:val="Comment Subject Char"/>
    <w:basedOn w:val="CommentTextChar"/>
    <w:link w:val="CommentSubject"/>
    <w:uiPriority w:val="99"/>
    <w:semiHidden/>
    <w:rsid w:val="00592B06"/>
    <w:rPr>
      <w:rFonts w:ascii="Times New Roman" w:eastAsia="Times New Roman" w:hAnsi="Times New Roman" w:cs="Times New Roman"/>
      <w:b/>
      <w:bCs/>
    </w:rPr>
  </w:style>
  <w:style w:type="paragraph" w:styleId="Revision">
    <w:name w:val="Revision"/>
    <w:hidden/>
    <w:uiPriority w:val="99"/>
    <w:semiHidden/>
    <w:rsid w:val="00FF7204"/>
    <w:pPr>
      <w:widowControl/>
      <w:autoSpaceDE/>
      <w:autoSpaceDN/>
    </w:pPr>
    <w:rPr>
      <w:rFonts w:ascii="Times New Roman" w:eastAsia="Times New Roman" w:hAnsi="Times New Roman" w:cs="Times New Roman"/>
    </w:rPr>
  </w:style>
  <w:style w:type="paragraph" w:customStyle="1" w:styleId="subparagraph">
    <w:name w:val="subparagraph"/>
    <w:basedOn w:val="Normal"/>
    <w:rsid w:val="006A3E1E"/>
    <w:pPr>
      <w:widowControl/>
      <w:autoSpaceDE/>
      <w:autoSpaceDN/>
      <w:spacing w:after="240"/>
      <w:ind w:left="1440" w:hanging="720"/>
    </w:pPr>
    <w:rPr>
      <w:rFonts w:eastAsia="PMingLiU"/>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05BF1-5F3C-4268-9C79-3DFC8FD45681}"/>
</file>

<file path=customXml/itemProps2.xml><?xml version="1.0" encoding="utf-8"?>
<ds:datastoreItem xmlns:ds="http://schemas.openxmlformats.org/officeDocument/2006/customXml" ds:itemID="{48883DDD-C90B-4713-A445-EB8C9B2008F5}"/>
</file>

<file path=customXml/itemProps3.xml><?xml version="1.0" encoding="utf-8"?>
<ds:datastoreItem xmlns:ds="http://schemas.openxmlformats.org/officeDocument/2006/customXml" ds:itemID="{A56FEE60-4B76-42C6-BB5E-154FCB680357}"/>
</file>

<file path=customXml/itemProps4.xml><?xml version="1.0" encoding="utf-8"?>
<ds:datastoreItem xmlns:ds="http://schemas.openxmlformats.org/officeDocument/2006/customXml" ds:itemID="{C9FD252C-0458-4AC7-8515-77FA7286302C}"/>
</file>

<file path=docProps/app.xml><?xml version="1.0" encoding="utf-8"?>
<Properties xmlns="http://schemas.openxmlformats.org/officeDocument/2006/extended-properties" xmlns:vt="http://schemas.openxmlformats.org/officeDocument/2006/docPropsVTypes">
  <Template>Normal.dotm</Template>
  <TotalTime>0</TotalTime>
  <Pages>31</Pages>
  <Words>3893</Words>
  <Characters>22195</Characters>
  <Application>Microsoft Office Word</Application>
  <DocSecurity>0</DocSecurity>
  <Lines>184</Lines>
  <Paragraphs>52</Paragraphs>
  <ScaleCrop>false</ScaleCrop>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2019-03-25T00:17:00Z</dcterms:created>
  <dcterms:modified xsi:type="dcterms:W3CDTF">2019-03-25T00:17:00Z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e406c7dd-7475-4726-ba7c-3aa525326ae3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3500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