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94135" w14:textId="77777777" w:rsidR="00A81FAF" w:rsidRDefault="00A81FAF" w:rsidP="00B50B0B">
      <w:pPr>
        <w:pStyle w:val="Heading1"/>
        <w:spacing w:after="280"/>
      </w:pPr>
      <w:r>
        <w:rPr>
          <w:spacing w:val="-5"/>
        </w:rPr>
        <w:t>13</w:t>
      </w:r>
      <w:r>
        <w:tab/>
        <w:t>INTELLECTUAL</w:t>
      </w:r>
      <w:r>
        <w:rPr>
          <w:spacing w:val="-14"/>
        </w:rPr>
        <w:t xml:space="preserve"> </w:t>
      </w:r>
      <w:r>
        <w:rPr>
          <w:spacing w:val="-2"/>
        </w:rPr>
        <w:t>PROPERTY</w:t>
      </w:r>
    </w:p>
    <w:p w14:paraId="1A280238" w14:textId="5D5F8CCB" w:rsidR="00A81FAF" w:rsidRDefault="00A81FAF" w:rsidP="00B50B0B">
      <w:pPr>
        <w:pStyle w:val="Heading2"/>
        <w:spacing w:after="280"/>
      </w:pPr>
      <w:r>
        <w:rPr>
          <w:spacing w:val="-2"/>
        </w:rPr>
        <w:t xml:space="preserve">ARTICLE </w:t>
      </w:r>
      <w:r>
        <w:rPr>
          <w:spacing w:val="-10"/>
        </w:rPr>
        <w:t>1</w:t>
      </w:r>
    </w:p>
    <w:p w14:paraId="263C01AE" w14:textId="6F549012" w:rsidR="00A81FAF" w:rsidRDefault="00A81FAF" w:rsidP="00B50B0B">
      <w:pPr>
        <w:pStyle w:val="Heading3"/>
        <w:spacing w:after="280"/>
      </w:pPr>
      <w:r>
        <w:t>Purpose</w:t>
      </w:r>
      <w:r>
        <w:rPr>
          <w:spacing w:val="-8"/>
        </w:rPr>
        <w:t xml:space="preserve"> </w:t>
      </w:r>
      <w:r>
        <w:t>and</w:t>
      </w:r>
      <w:r>
        <w:rPr>
          <w:spacing w:val="-7"/>
        </w:rPr>
        <w:t xml:space="preserve"> </w:t>
      </w:r>
      <w:r>
        <w:rPr>
          <w:spacing w:val="-2"/>
        </w:rPr>
        <w:t>Definitions</w:t>
      </w:r>
    </w:p>
    <w:p w14:paraId="4F493142" w14:textId="77777777" w:rsidR="00A81FAF" w:rsidRDefault="00A81FAF" w:rsidP="00B50B0B">
      <w:pPr>
        <w:pStyle w:val="ListParagraph1"/>
        <w:tabs>
          <w:tab w:val="left" w:pos="284"/>
        </w:tabs>
        <w:spacing w:after="280"/>
        <w:ind w:left="0" w:firstLine="0"/>
        <w:jc w:val="left"/>
      </w:pPr>
      <w:r>
        <w:t>The</w:t>
      </w:r>
      <w:r>
        <w:rPr>
          <w:spacing w:val="-5"/>
        </w:rPr>
        <w:t xml:space="preserve"> </w:t>
      </w:r>
      <w:r>
        <w:t>purpose</w:t>
      </w:r>
      <w:r>
        <w:rPr>
          <w:spacing w:val="-3"/>
        </w:rPr>
        <w:t xml:space="preserve"> </w:t>
      </w:r>
      <w:r>
        <w:t>of</w:t>
      </w:r>
      <w:r>
        <w:rPr>
          <w:spacing w:val="-3"/>
        </w:rPr>
        <w:t xml:space="preserve"> </w:t>
      </w:r>
      <w:r>
        <w:t>this</w:t>
      </w:r>
      <w:r>
        <w:rPr>
          <w:spacing w:val="-3"/>
        </w:rPr>
        <w:t xml:space="preserve"> </w:t>
      </w:r>
      <w:r>
        <w:t>Chapter</w:t>
      </w:r>
      <w:r>
        <w:rPr>
          <w:spacing w:val="-5"/>
        </w:rPr>
        <w:t xml:space="preserve"> </w:t>
      </w:r>
      <w:r>
        <w:t>is</w:t>
      </w:r>
      <w:r>
        <w:rPr>
          <w:spacing w:val="-3"/>
        </w:rPr>
        <w:t xml:space="preserve"> </w:t>
      </w:r>
      <w:r>
        <w:t>to</w:t>
      </w:r>
      <w:r>
        <w:rPr>
          <w:spacing w:val="-3"/>
        </w:rPr>
        <w:t xml:space="preserve"> </w:t>
      </w:r>
      <w:r>
        <w:t>increase</w:t>
      </w:r>
      <w:r>
        <w:rPr>
          <w:spacing w:val="-4"/>
        </w:rPr>
        <w:t xml:space="preserve"> </w:t>
      </w:r>
      <w:r>
        <w:t>the</w:t>
      </w:r>
      <w:r>
        <w:rPr>
          <w:spacing w:val="-3"/>
        </w:rPr>
        <w:t xml:space="preserve"> </w:t>
      </w:r>
      <w:r>
        <w:t>benefits</w:t>
      </w:r>
      <w:r>
        <w:rPr>
          <w:spacing w:val="-3"/>
        </w:rPr>
        <w:t xml:space="preserve"> </w:t>
      </w:r>
      <w:r>
        <w:t>from</w:t>
      </w:r>
      <w:r>
        <w:rPr>
          <w:spacing w:val="-3"/>
        </w:rPr>
        <w:t xml:space="preserve"> </w:t>
      </w:r>
      <w:r>
        <w:t>trade</w:t>
      </w:r>
      <w:r>
        <w:rPr>
          <w:spacing w:val="-2"/>
        </w:rPr>
        <w:t xml:space="preserve"> </w:t>
      </w:r>
      <w:r>
        <w:t>and</w:t>
      </w:r>
      <w:r>
        <w:rPr>
          <w:spacing w:val="-3"/>
        </w:rPr>
        <w:t xml:space="preserve"> </w:t>
      </w:r>
      <w:r>
        <w:t>investment through the protection and enforcement of intellectual property rights.</w:t>
      </w:r>
    </w:p>
    <w:p w14:paraId="2B3284D3" w14:textId="77777777" w:rsidR="00A81FAF" w:rsidRDefault="00A81FAF" w:rsidP="00B50B0B">
      <w:pPr>
        <w:pStyle w:val="ListParagraph1"/>
        <w:tabs>
          <w:tab w:val="left" w:pos="284"/>
        </w:tabs>
        <w:spacing w:after="280"/>
        <w:ind w:left="0" w:firstLine="0"/>
      </w:pPr>
      <w:r>
        <w:t>For</w:t>
      </w:r>
      <w:r>
        <w:rPr>
          <w:spacing w:val="-5"/>
        </w:rPr>
        <w:t xml:space="preserve"> </w:t>
      </w:r>
      <w:r>
        <w:t>the</w:t>
      </w:r>
      <w:r>
        <w:rPr>
          <w:spacing w:val="-4"/>
        </w:rPr>
        <w:t xml:space="preserve"> </w:t>
      </w:r>
      <w:r>
        <w:t>purposes</w:t>
      </w:r>
      <w:r>
        <w:rPr>
          <w:spacing w:val="-3"/>
        </w:rPr>
        <w:t xml:space="preserve"> </w:t>
      </w:r>
      <w:r>
        <w:t>of</w:t>
      </w:r>
      <w:r>
        <w:rPr>
          <w:spacing w:val="-3"/>
        </w:rPr>
        <w:t xml:space="preserve"> </w:t>
      </w:r>
      <w:r>
        <w:t>this</w:t>
      </w:r>
      <w:r>
        <w:rPr>
          <w:spacing w:val="-3"/>
        </w:rPr>
        <w:t xml:space="preserve"> </w:t>
      </w:r>
      <w:r>
        <w:rPr>
          <w:spacing w:val="-2"/>
        </w:rPr>
        <w:t>Chapter:</w:t>
      </w:r>
    </w:p>
    <w:p w14:paraId="426F1AE6" w14:textId="1FCF1C77" w:rsidR="00A81FAF" w:rsidRDefault="00FC7BBC" w:rsidP="00B50B0B">
      <w:pPr>
        <w:pStyle w:val="ListParagraph1a"/>
        <w:tabs>
          <w:tab w:val="left" w:pos="993"/>
        </w:tabs>
        <w:spacing w:after="280"/>
        <w:ind w:left="709" w:firstLine="0"/>
        <w:jc w:val="left"/>
      </w:pPr>
      <w:r>
        <w:t xml:space="preserve"> </w:t>
      </w:r>
      <w:r w:rsidR="00A81FAF">
        <w:t>“</w:t>
      </w:r>
      <w:proofErr w:type="gramStart"/>
      <w:r w:rsidR="00A81FAF">
        <w:t>intellectual</w:t>
      </w:r>
      <w:proofErr w:type="gramEnd"/>
      <w:r w:rsidR="00A81FAF">
        <w:rPr>
          <w:spacing w:val="-4"/>
        </w:rPr>
        <w:t xml:space="preserve"> </w:t>
      </w:r>
      <w:r w:rsidR="00A81FAF">
        <w:t>property</w:t>
      </w:r>
      <w:r w:rsidR="00A81FAF">
        <w:rPr>
          <w:spacing w:val="-7"/>
        </w:rPr>
        <w:t xml:space="preserve"> </w:t>
      </w:r>
      <w:r w:rsidR="00A81FAF">
        <w:t>rights”</w:t>
      </w:r>
      <w:r w:rsidR="00A81FAF">
        <w:rPr>
          <w:spacing w:val="-5"/>
        </w:rPr>
        <w:t xml:space="preserve"> </w:t>
      </w:r>
      <w:r w:rsidR="00A81FAF">
        <w:t>refers</w:t>
      </w:r>
      <w:r w:rsidR="00A81FAF">
        <w:rPr>
          <w:spacing w:val="-4"/>
        </w:rPr>
        <w:t xml:space="preserve"> </w:t>
      </w:r>
      <w:r w:rsidR="00A81FAF">
        <w:t>to</w:t>
      </w:r>
      <w:r w:rsidR="00A81FAF">
        <w:rPr>
          <w:spacing w:val="-4"/>
        </w:rPr>
        <w:t xml:space="preserve"> </w:t>
      </w:r>
      <w:r w:rsidR="00A81FAF">
        <w:t>copyright</w:t>
      </w:r>
      <w:r w:rsidR="00A81FAF">
        <w:rPr>
          <w:spacing w:val="-4"/>
        </w:rPr>
        <w:t xml:space="preserve"> </w:t>
      </w:r>
      <w:r w:rsidR="00A81FAF">
        <w:t>and</w:t>
      </w:r>
      <w:r w:rsidR="005D6716">
        <w:rPr>
          <w:spacing w:val="-4"/>
        </w:rPr>
        <w:t xml:space="preserve"> </w:t>
      </w:r>
      <w:r w:rsidR="00A81FAF">
        <w:t>related</w:t>
      </w:r>
      <w:r w:rsidR="005D6716">
        <w:t xml:space="preserve"> </w:t>
      </w:r>
      <w:r w:rsidR="00A81FAF">
        <w:t>rights;</w:t>
      </w:r>
      <w:r w:rsidR="00A81FAF">
        <w:rPr>
          <w:spacing w:val="-4"/>
        </w:rPr>
        <w:t xml:space="preserve"> </w:t>
      </w:r>
      <w:r w:rsidR="00A81FAF">
        <w:t>rights</w:t>
      </w:r>
      <w:r w:rsidR="005D6716">
        <w:rPr>
          <w:spacing w:val="-4"/>
        </w:rPr>
        <w:t xml:space="preserve"> </w:t>
      </w:r>
      <w:r w:rsidR="00A81FAF">
        <w:t>in</w:t>
      </w:r>
      <w:r w:rsidR="005D6716">
        <w:t xml:space="preserve"> </w:t>
      </w:r>
      <w:proofErr w:type="spellStart"/>
      <w:r w:rsidR="00A81FAF">
        <w:t>trade marks</w:t>
      </w:r>
      <w:proofErr w:type="spellEnd"/>
      <w:r w:rsidR="00A81FAF">
        <w:t xml:space="preserve">, geographical indications, industrial designs, patents, and layout- designs (topographies) of integrated circuits; rights in plant varieties; and </w:t>
      </w:r>
      <w:r w:rsidR="005D6716">
        <w:br/>
      </w:r>
      <w:r w:rsidR="00A81FAF">
        <w:t>rights in undisclosed information; as defined and described in the WTO</w:t>
      </w:r>
      <w:r w:rsidR="00A81FAF">
        <w:rPr>
          <w:spacing w:val="40"/>
        </w:rPr>
        <w:t xml:space="preserve"> </w:t>
      </w:r>
      <w:r w:rsidR="005E496E">
        <w:rPr>
          <w:spacing w:val="40"/>
        </w:rPr>
        <w:br/>
      </w:r>
      <w:r w:rsidR="00A81FAF">
        <w:t>TRIPS Agreement;</w:t>
      </w:r>
    </w:p>
    <w:p w14:paraId="173885EF" w14:textId="6D3C075B" w:rsidR="00A81FAF" w:rsidRDefault="00FC7BBC" w:rsidP="00B50B0B">
      <w:pPr>
        <w:pStyle w:val="ListParagraph1a"/>
        <w:tabs>
          <w:tab w:val="left" w:pos="993"/>
        </w:tabs>
        <w:spacing w:after="280"/>
        <w:ind w:left="709" w:firstLine="0"/>
      </w:pPr>
      <w:r>
        <w:t xml:space="preserve"> </w:t>
      </w:r>
      <w:r w:rsidR="00A81FAF">
        <w:t>“WIPO”</w:t>
      </w:r>
      <w:r w:rsidR="00A81FAF">
        <w:rPr>
          <w:spacing w:val="-5"/>
        </w:rPr>
        <w:t xml:space="preserve"> </w:t>
      </w:r>
      <w:r w:rsidR="00A81FAF">
        <w:t>means</w:t>
      </w:r>
      <w:r w:rsidR="00A81FAF">
        <w:rPr>
          <w:spacing w:val="-4"/>
        </w:rPr>
        <w:t xml:space="preserve"> </w:t>
      </w:r>
      <w:r w:rsidR="00A81FAF">
        <w:t>the</w:t>
      </w:r>
      <w:r w:rsidR="00A81FAF">
        <w:rPr>
          <w:spacing w:val="-3"/>
        </w:rPr>
        <w:t xml:space="preserve"> </w:t>
      </w:r>
      <w:r w:rsidR="00A81FAF">
        <w:t>World</w:t>
      </w:r>
      <w:r w:rsidR="00A81FAF">
        <w:rPr>
          <w:spacing w:val="-2"/>
        </w:rPr>
        <w:t xml:space="preserve"> </w:t>
      </w:r>
      <w:r w:rsidR="00A81FAF">
        <w:t>Intellectual</w:t>
      </w:r>
      <w:r w:rsidR="00A81FAF">
        <w:rPr>
          <w:spacing w:val="-4"/>
        </w:rPr>
        <w:t xml:space="preserve"> </w:t>
      </w:r>
      <w:r w:rsidR="00A81FAF">
        <w:t>Property</w:t>
      </w:r>
      <w:r w:rsidR="00A81FAF">
        <w:rPr>
          <w:spacing w:val="-9"/>
        </w:rPr>
        <w:t xml:space="preserve"> </w:t>
      </w:r>
      <w:r w:rsidR="00A81FAF">
        <w:t>Organisation;</w:t>
      </w:r>
      <w:r w:rsidR="00A81FAF">
        <w:rPr>
          <w:spacing w:val="-4"/>
        </w:rPr>
        <w:t xml:space="preserve"> </w:t>
      </w:r>
      <w:r w:rsidR="00A81FAF">
        <w:rPr>
          <w:spacing w:val="-5"/>
        </w:rPr>
        <w:t>and</w:t>
      </w:r>
    </w:p>
    <w:p w14:paraId="271A14D2" w14:textId="32F30CD8" w:rsidR="00A81FAF" w:rsidRDefault="00FC7BBC" w:rsidP="00B50B0B">
      <w:pPr>
        <w:pStyle w:val="ListParagraph1a"/>
        <w:tabs>
          <w:tab w:val="left" w:pos="993"/>
        </w:tabs>
        <w:spacing w:after="280"/>
        <w:ind w:left="709" w:firstLine="0"/>
      </w:pPr>
      <w:r>
        <w:t xml:space="preserve"> </w:t>
      </w:r>
      <w:r w:rsidR="00A81FAF">
        <w:t>“WTO</w:t>
      </w:r>
      <w:r w:rsidR="00A81FAF">
        <w:rPr>
          <w:spacing w:val="-4"/>
        </w:rPr>
        <w:t xml:space="preserve"> </w:t>
      </w:r>
      <w:r w:rsidR="00A81FAF">
        <w:t>TRIPS</w:t>
      </w:r>
      <w:r w:rsidR="00A81FAF">
        <w:rPr>
          <w:spacing w:val="-4"/>
        </w:rPr>
        <w:t xml:space="preserve"> </w:t>
      </w:r>
      <w:r w:rsidR="00A81FAF">
        <w:t>Agreement”</w:t>
      </w:r>
      <w:r w:rsidR="00A81FAF">
        <w:rPr>
          <w:spacing w:val="-5"/>
        </w:rPr>
        <w:t xml:space="preserve"> </w:t>
      </w:r>
      <w:r w:rsidR="00A81FAF">
        <w:t>means</w:t>
      </w:r>
      <w:r w:rsidR="00A81FAF">
        <w:rPr>
          <w:spacing w:val="-4"/>
        </w:rPr>
        <w:t xml:space="preserve"> </w:t>
      </w:r>
      <w:r w:rsidR="00A81FAF">
        <w:t>the</w:t>
      </w:r>
      <w:r w:rsidR="00A81FAF">
        <w:rPr>
          <w:spacing w:val="-5"/>
        </w:rPr>
        <w:t xml:space="preserve"> </w:t>
      </w:r>
      <w:r w:rsidR="00A81FAF">
        <w:t>WTO</w:t>
      </w:r>
      <w:r w:rsidR="00A81FAF">
        <w:rPr>
          <w:spacing w:val="-4"/>
        </w:rPr>
        <w:t xml:space="preserve"> </w:t>
      </w:r>
      <w:r w:rsidR="00A81FAF">
        <w:t>Agreement</w:t>
      </w:r>
      <w:r w:rsidR="00A81FAF">
        <w:rPr>
          <w:spacing w:val="-4"/>
        </w:rPr>
        <w:t xml:space="preserve"> </w:t>
      </w:r>
      <w:r w:rsidR="00A81FAF">
        <w:t>on</w:t>
      </w:r>
      <w:r w:rsidR="00A81FAF">
        <w:rPr>
          <w:spacing w:val="-4"/>
        </w:rPr>
        <w:t xml:space="preserve"> </w:t>
      </w:r>
      <w:r w:rsidR="00A81FAF">
        <w:t>Trade-Related Aspects of Intellectual Property Rights.</w:t>
      </w:r>
    </w:p>
    <w:p w14:paraId="645CBF52" w14:textId="0BE9E59B" w:rsidR="00A81FAF" w:rsidRDefault="00A81FAF" w:rsidP="00B50B0B">
      <w:pPr>
        <w:pStyle w:val="Heading2"/>
        <w:spacing w:after="280"/>
      </w:pPr>
      <w:r>
        <w:rPr>
          <w:spacing w:val="-2"/>
        </w:rPr>
        <w:t xml:space="preserve">ARTICLE </w:t>
      </w:r>
      <w:r>
        <w:rPr>
          <w:spacing w:val="-10"/>
        </w:rPr>
        <w:t>2</w:t>
      </w:r>
    </w:p>
    <w:p w14:paraId="756A5EDD" w14:textId="77777777" w:rsidR="00A81FAF" w:rsidRDefault="00A81FAF" w:rsidP="00B50B0B">
      <w:pPr>
        <w:pStyle w:val="Heading3"/>
        <w:spacing w:after="280"/>
      </w:pPr>
      <w:r>
        <w:t>Adherence</w:t>
      </w:r>
      <w:r>
        <w:rPr>
          <w:spacing w:val="-8"/>
        </w:rPr>
        <w:t xml:space="preserve"> </w:t>
      </w:r>
      <w:r>
        <w:t>to</w:t>
      </w:r>
      <w:r>
        <w:rPr>
          <w:spacing w:val="-7"/>
        </w:rPr>
        <w:t xml:space="preserve"> </w:t>
      </w:r>
      <w:r>
        <w:t>International</w:t>
      </w:r>
      <w:r>
        <w:rPr>
          <w:spacing w:val="-6"/>
        </w:rPr>
        <w:t xml:space="preserve"> </w:t>
      </w:r>
      <w:r>
        <w:rPr>
          <w:spacing w:val="-2"/>
        </w:rPr>
        <w:t>Instruments</w:t>
      </w:r>
    </w:p>
    <w:p w14:paraId="2CBFC6D9" w14:textId="55B57653" w:rsidR="00A81FAF" w:rsidRDefault="00A81FAF" w:rsidP="000447B1">
      <w:pPr>
        <w:pStyle w:val="ListParagraph1"/>
        <w:numPr>
          <w:ilvl w:val="0"/>
          <w:numId w:val="14"/>
        </w:numPr>
        <w:tabs>
          <w:tab w:val="left" w:pos="284"/>
        </w:tabs>
        <w:spacing w:after="280"/>
        <w:ind w:left="0" w:firstLine="0"/>
        <w:jc w:val="left"/>
      </w:pPr>
      <w:r>
        <w:t>Each</w:t>
      </w:r>
      <w:r w:rsidRPr="00CC56B8">
        <w:rPr>
          <w:spacing w:val="-4"/>
        </w:rPr>
        <w:t xml:space="preserve"> </w:t>
      </w:r>
      <w:r>
        <w:t>Party</w:t>
      </w:r>
      <w:r w:rsidRPr="00CC56B8">
        <w:rPr>
          <w:spacing w:val="-8"/>
        </w:rPr>
        <w:t xml:space="preserve"> </w:t>
      </w:r>
      <w:r>
        <w:t>reaffirms</w:t>
      </w:r>
      <w:r w:rsidRPr="00CC56B8">
        <w:rPr>
          <w:spacing w:val="-4"/>
        </w:rPr>
        <w:t xml:space="preserve"> </w:t>
      </w:r>
      <w:r>
        <w:t>its</w:t>
      </w:r>
      <w:r w:rsidRPr="00CC56B8">
        <w:rPr>
          <w:spacing w:val="-4"/>
        </w:rPr>
        <w:t xml:space="preserve"> </w:t>
      </w:r>
      <w:r>
        <w:t>commitment</w:t>
      </w:r>
      <w:r w:rsidRPr="00CC56B8">
        <w:rPr>
          <w:spacing w:val="-4"/>
        </w:rPr>
        <w:t xml:space="preserve"> </w:t>
      </w:r>
      <w:r>
        <w:t>to</w:t>
      </w:r>
      <w:r w:rsidRPr="00CC56B8">
        <w:rPr>
          <w:spacing w:val="-4"/>
        </w:rPr>
        <w:t xml:space="preserve"> </w:t>
      </w:r>
      <w:r>
        <w:t>the</w:t>
      </w:r>
      <w:r w:rsidRPr="00CC56B8">
        <w:rPr>
          <w:spacing w:val="-4"/>
        </w:rPr>
        <w:t xml:space="preserve"> </w:t>
      </w:r>
      <w:r>
        <w:t>provisions</w:t>
      </w:r>
      <w:r w:rsidRPr="00CC56B8">
        <w:rPr>
          <w:spacing w:val="-4"/>
        </w:rPr>
        <w:t xml:space="preserve"> </w:t>
      </w:r>
      <w:r>
        <w:t>of</w:t>
      </w:r>
      <w:r w:rsidRPr="00CC56B8">
        <w:rPr>
          <w:spacing w:val="-4"/>
        </w:rPr>
        <w:t xml:space="preserve"> </w:t>
      </w:r>
      <w:r>
        <w:t>the</w:t>
      </w:r>
      <w:r w:rsidRPr="00CC56B8">
        <w:rPr>
          <w:spacing w:val="-4"/>
        </w:rPr>
        <w:t xml:space="preserve"> </w:t>
      </w:r>
      <w:r>
        <w:t>WTO</w:t>
      </w:r>
      <w:r w:rsidRPr="00CC56B8">
        <w:rPr>
          <w:spacing w:val="-4"/>
        </w:rPr>
        <w:t xml:space="preserve"> </w:t>
      </w:r>
      <w:r>
        <w:t xml:space="preserve">TRIPS </w:t>
      </w:r>
      <w:r w:rsidR="00CC56B8">
        <w:br/>
      </w:r>
      <w:r w:rsidRPr="00CC56B8">
        <w:rPr>
          <w:spacing w:val="-2"/>
        </w:rPr>
        <w:t>Agreement.</w:t>
      </w:r>
    </w:p>
    <w:p w14:paraId="27BDDB03" w14:textId="58CB712F" w:rsidR="00A81FAF" w:rsidRDefault="00A81FAF" w:rsidP="00717018">
      <w:pPr>
        <w:pStyle w:val="ListParagraph1"/>
        <w:tabs>
          <w:tab w:val="left" w:pos="284"/>
        </w:tabs>
        <w:spacing w:after="280"/>
        <w:ind w:left="0" w:firstLine="0"/>
        <w:jc w:val="left"/>
      </w:pPr>
      <w:r>
        <w:t>Each</w:t>
      </w:r>
      <w:r>
        <w:rPr>
          <w:spacing w:val="-3"/>
        </w:rPr>
        <w:t xml:space="preserve"> </w:t>
      </w:r>
      <w:r>
        <w:t>Party</w:t>
      </w:r>
      <w:r>
        <w:rPr>
          <w:spacing w:val="-8"/>
        </w:rPr>
        <w:t xml:space="preserve"> </w:t>
      </w:r>
      <w:r>
        <w:t>affirms</w:t>
      </w:r>
      <w:r>
        <w:rPr>
          <w:spacing w:val="-3"/>
        </w:rPr>
        <w:t xml:space="preserve"> </w:t>
      </w:r>
      <w:r>
        <w:t>that</w:t>
      </w:r>
      <w:r>
        <w:rPr>
          <w:spacing w:val="-3"/>
        </w:rPr>
        <w:t xml:space="preserve"> </w:t>
      </w:r>
      <w:r>
        <w:t>it</w:t>
      </w:r>
      <w:r>
        <w:rPr>
          <w:spacing w:val="-3"/>
        </w:rPr>
        <w:t xml:space="preserve"> </w:t>
      </w:r>
      <w:r>
        <w:t>has</w:t>
      </w:r>
      <w:r>
        <w:rPr>
          <w:spacing w:val="-3"/>
        </w:rPr>
        <w:t xml:space="preserve"> </w:t>
      </w:r>
      <w:r>
        <w:t>ratified</w:t>
      </w:r>
      <w:r>
        <w:rPr>
          <w:spacing w:val="-3"/>
        </w:rPr>
        <w:t xml:space="preserve"> </w:t>
      </w:r>
      <w:r>
        <w:t>or</w:t>
      </w:r>
      <w:r>
        <w:rPr>
          <w:spacing w:val="-2"/>
        </w:rPr>
        <w:t xml:space="preserve"> </w:t>
      </w:r>
      <w:r>
        <w:t>acceded</w:t>
      </w:r>
      <w:r>
        <w:rPr>
          <w:spacing w:val="-3"/>
        </w:rPr>
        <w:t xml:space="preserve"> </w:t>
      </w:r>
      <w:r>
        <w:t>to</w:t>
      </w:r>
      <w:r>
        <w:rPr>
          <w:spacing w:val="-3"/>
        </w:rPr>
        <w:t xml:space="preserve"> </w:t>
      </w:r>
      <w:r>
        <w:t>the</w:t>
      </w:r>
      <w:r>
        <w:rPr>
          <w:spacing w:val="-3"/>
        </w:rPr>
        <w:t xml:space="preserve"> </w:t>
      </w:r>
      <w:r>
        <w:t>following</w:t>
      </w:r>
      <w:r>
        <w:rPr>
          <w:spacing w:val="-6"/>
        </w:rPr>
        <w:t xml:space="preserve"> </w:t>
      </w:r>
      <w:r>
        <w:t>agreements,</w:t>
      </w:r>
      <w:r>
        <w:rPr>
          <w:spacing w:val="-3"/>
        </w:rPr>
        <w:t xml:space="preserve"> </w:t>
      </w:r>
      <w:r>
        <w:t xml:space="preserve">as </w:t>
      </w:r>
      <w:proofErr w:type="gramStart"/>
      <w:r>
        <w:t>revised</w:t>
      </w:r>
      <w:proofErr w:type="gramEnd"/>
      <w:r>
        <w:t xml:space="preserve"> and amended:</w:t>
      </w:r>
    </w:p>
    <w:p w14:paraId="2A388037" w14:textId="0FC1F4D7" w:rsidR="00A81FAF" w:rsidRDefault="00A81FAF" w:rsidP="000447B1">
      <w:pPr>
        <w:pStyle w:val="ListParagraph1a"/>
        <w:numPr>
          <w:ilvl w:val="0"/>
          <w:numId w:val="15"/>
        </w:numPr>
        <w:tabs>
          <w:tab w:val="left" w:pos="1134"/>
        </w:tabs>
        <w:spacing w:after="280"/>
        <w:ind w:left="709" w:firstLine="0"/>
        <w:jc w:val="left"/>
      </w:pPr>
      <w:r>
        <w:t>the</w:t>
      </w:r>
      <w:r w:rsidRPr="00CC56B8">
        <w:rPr>
          <w:spacing w:val="-4"/>
        </w:rPr>
        <w:t xml:space="preserve"> </w:t>
      </w:r>
      <w:r>
        <w:t>Berne</w:t>
      </w:r>
      <w:r w:rsidRPr="00CC56B8">
        <w:rPr>
          <w:spacing w:val="-6"/>
        </w:rPr>
        <w:t xml:space="preserve"> </w:t>
      </w:r>
      <w:r>
        <w:t>Convention</w:t>
      </w:r>
      <w:r w:rsidRPr="00CC56B8">
        <w:rPr>
          <w:spacing w:val="-4"/>
        </w:rPr>
        <w:t xml:space="preserve"> </w:t>
      </w:r>
      <w:r>
        <w:t>for</w:t>
      </w:r>
      <w:r w:rsidRPr="00CC56B8">
        <w:rPr>
          <w:spacing w:val="-3"/>
        </w:rPr>
        <w:t xml:space="preserve"> </w:t>
      </w:r>
      <w:r>
        <w:t>the</w:t>
      </w:r>
      <w:r w:rsidRPr="00CC56B8">
        <w:rPr>
          <w:spacing w:val="-4"/>
        </w:rPr>
        <w:t xml:space="preserve"> </w:t>
      </w:r>
      <w:r>
        <w:t>Protection</w:t>
      </w:r>
      <w:r w:rsidRPr="00CC56B8">
        <w:rPr>
          <w:spacing w:val="-4"/>
        </w:rPr>
        <w:t xml:space="preserve"> </w:t>
      </w:r>
      <w:r>
        <w:t>of</w:t>
      </w:r>
      <w:r w:rsidRPr="00CC56B8">
        <w:rPr>
          <w:spacing w:val="-3"/>
        </w:rPr>
        <w:t xml:space="preserve"> </w:t>
      </w:r>
      <w:r>
        <w:t>Literary</w:t>
      </w:r>
      <w:r w:rsidRPr="00CC56B8">
        <w:rPr>
          <w:spacing w:val="-7"/>
        </w:rPr>
        <w:t xml:space="preserve"> </w:t>
      </w:r>
      <w:r>
        <w:t>and</w:t>
      </w:r>
      <w:r w:rsidRPr="00CC56B8">
        <w:rPr>
          <w:spacing w:val="-2"/>
        </w:rPr>
        <w:t xml:space="preserve"> </w:t>
      </w:r>
      <w:r>
        <w:t>Artistic</w:t>
      </w:r>
      <w:r w:rsidRPr="00CC56B8">
        <w:rPr>
          <w:spacing w:val="-5"/>
        </w:rPr>
        <w:t xml:space="preserve"> </w:t>
      </w:r>
      <w:r>
        <w:t>Works (1971) (the Berne Convention</w:t>
      </w:r>
      <w:proofErr w:type="gramStart"/>
      <w:r>
        <w:t>);</w:t>
      </w:r>
      <w:proofErr w:type="gramEnd"/>
    </w:p>
    <w:p w14:paraId="6D396632" w14:textId="1EDA961A" w:rsidR="00A81FAF" w:rsidRDefault="00A81FAF" w:rsidP="00717018">
      <w:pPr>
        <w:pStyle w:val="ListParagraph1a"/>
        <w:tabs>
          <w:tab w:val="left" w:pos="1134"/>
        </w:tabs>
        <w:spacing w:after="280"/>
        <w:ind w:left="709" w:firstLine="0"/>
        <w:jc w:val="left"/>
      </w:pPr>
      <w:r>
        <w:t>the Brussels Convention Relating to the Distribution of Programme- Carrying</w:t>
      </w:r>
      <w:r>
        <w:rPr>
          <w:spacing w:val="-8"/>
        </w:rPr>
        <w:t xml:space="preserve"> </w:t>
      </w:r>
      <w:r>
        <w:t>Signals</w:t>
      </w:r>
      <w:r>
        <w:rPr>
          <w:spacing w:val="-4"/>
        </w:rPr>
        <w:t xml:space="preserve"> </w:t>
      </w:r>
      <w:r>
        <w:t>Transmitted</w:t>
      </w:r>
      <w:r>
        <w:rPr>
          <w:spacing w:val="-4"/>
        </w:rPr>
        <w:t xml:space="preserve"> </w:t>
      </w:r>
      <w:r>
        <w:t>by</w:t>
      </w:r>
      <w:r>
        <w:rPr>
          <w:spacing w:val="-9"/>
        </w:rPr>
        <w:t xml:space="preserve"> </w:t>
      </w:r>
      <w:r>
        <w:t>Satellite</w:t>
      </w:r>
      <w:r>
        <w:rPr>
          <w:spacing w:val="-4"/>
        </w:rPr>
        <w:t xml:space="preserve"> </w:t>
      </w:r>
      <w:r>
        <w:t>(1974)</w:t>
      </w:r>
      <w:r>
        <w:rPr>
          <w:spacing w:val="-5"/>
        </w:rPr>
        <w:t xml:space="preserve"> </w:t>
      </w:r>
      <w:r>
        <w:t>(the</w:t>
      </w:r>
      <w:r>
        <w:rPr>
          <w:spacing w:val="-4"/>
        </w:rPr>
        <w:t xml:space="preserve"> </w:t>
      </w:r>
      <w:r>
        <w:t>Brussels</w:t>
      </w:r>
      <w:r>
        <w:rPr>
          <w:spacing w:val="-4"/>
        </w:rPr>
        <w:t xml:space="preserve"> </w:t>
      </w:r>
      <w:r>
        <w:t>Convention</w:t>
      </w:r>
      <w:proofErr w:type="gramStart"/>
      <w:r>
        <w:t>);</w:t>
      </w:r>
      <w:proofErr w:type="gramEnd"/>
    </w:p>
    <w:p w14:paraId="364CBE97" w14:textId="42BD2D8D" w:rsidR="00A81FAF" w:rsidRDefault="00A81FAF" w:rsidP="00717018">
      <w:pPr>
        <w:pStyle w:val="ListParagraph1a"/>
        <w:tabs>
          <w:tab w:val="left" w:pos="1134"/>
        </w:tabs>
        <w:spacing w:after="280"/>
        <w:ind w:left="709" w:firstLine="0"/>
        <w:jc w:val="left"/>
      </w:pPr>
      <w:r>
        <w:t>the</w:t>
      </w:r>
      <w:r>
        <w:rPr>
          <w:spacing w:val="-5"/>
        </w:rPr>
        <w:t xml:space="preserve"> </w:t>
      </w:r>
      <w:r>
        <w:t>Budapest</w:t>
      </w:r>
      <w:r>
        <w:rPr>
          <w:spacing w:val="-4"/>
        </w:rPr>
        <w:t xml:space="preserve"> </w:t>
      </w:r>
      <w:r>
        <w:t>Treaty</w:t>
      </w:r>
      <w:r>
        <w:rPr>
          <w:spacing w:val="-9"/>
        </w:rPr>
        <w:t xml:space="preserve"> </w:t>
      </w:r>
      <w:r>
        <w:t>on</w:t>
      </w:r>
      <w:r>
        <w:rPr>
          <w:spacing w:val="-4"/>
        </w:rPr>
        <w:t xml:space="preserve"> </w:t>
      </w:r>
      <w:r>
        <w:t>the</w:t>
      </w:r>
      <w:r>
        <w:rPr>
          <w:spacing w:val="-3"/>
        </w:rPr>
        <w:t xml:space="preserve"> </w:t>
      </w:r>
      <w:r>
        <w:t>International</w:t>
      </w:r>
      <w:r>
        <w:rPr>
          <w:spacing w:val="-4"/>
        </w:rPr>
        <w:t xml:space="preserve"> </w:t>
      </w:r>
      <w:r>
        <w:t>Recognition</w:t>
      </w:r>
      <w:r>
        <w:rPr>
          <w:spacing w:val="-4"/>
        </w:rPr>
        <w:t xml:space="preserve"> </w:t>
      </w:r>
      <w:r>
        <w:t>of</w:t>
      </w:r>
      <w:r>
        <w:rPr>
          <w:spacing w:val="-4"/>
        </w:rPr>
        <w:t xml:space="preserve"> </w:t>
      </w:r>
      <w:r>
        <w:t>the</w:t>
      </w:r>
      <w:r>
        <w:rPr>
          <w:spacing w:val="-5"/>
        </w:rPr>
        <w:t xml:space="preserve"> </w:t>
      </w:r>
      <w:r>
        <w:t>Deposit</w:t>
      </w:r>
      <w:r>
        <w:rPr>
          <w:spacing w:val="-4"/>
        </w:rPr>
        <w:t xml:space="preserve"> </w:t>
      </w:r>
      <w:r>
        <w:t>of Microorganisms for the Purposes of Patent Procedure (1980</w:t>
      </w:r>
      <w:proofErr w:type="gramStart"/>
      <w:r>
        <w:t>);</w:t>
      </w:r>
      <w:proofErr w:type="gramEnd"/>
    </w:p>
    <w:p w14:paraId="567D90E8" w14:textId="6E894659" w:rsidR="00A81FAF" w:rsidRPr="00012CB4" w:rsidRDefault="00A81FAF" w:rsidP="00717018">
      <w:pPr>
        <w:pStyle w:val="ListParagraph1a"/>
        <w:tabs>
          <w:tab w:val="left" w:pos="1134"/>
        </w:tabs>
        <w:spacing w:after="280"/>
        <w:ind w:left="709" w:firstLine="0"/>
        <w:jc w:val="left"/>
      </w:pPr>
      <w:r>
        <w:t>the</w:t>
      </w:r>
      <w:r>
        <w:rPr>
          <w:spacing w:val="-4"/>
        </w:rPr>
        <w:t xml:space="preserve"> </w:t>
      </w:r>
      <w:r>
        <w:t>International</w:t>
      </w:r>
      <w:r>
        <w:rPr>
          <w:spacing w:val="-5"/>
        </w:rPr>
        <w:t xml:space="preserve"> </w:t>
      </w:r>
      <w:r>
        <w:t>Convention</w:t>
      </w:r>
      <w:r>
        <w:rPr>
          <w:spacing w:val="-5"/>
        </w:rPr>
        <w:t xml:space="preserve"> </w:t>
      </w:r>
      <w:r>
        <w:t>for</w:t>
      </w:r>
      <w:r>
        <w:rPr>
          <w:spacing w:val="-6"/>
        </w:rPr>
        <w:t xml:space="preserve"> </w:t>
      </w:r>
      <w:r>
        <w:t>the</w:t>
      </w:r>
      <w:r>
        <w:rPr>
          <w:spacing w:val="-5"/>
        </w:rPr>
        <w:t xml:space="preserve"> </w:t>
      </w:r>
      <w:r>
        <w:t>Protection</w:t>
      </w:r>
      <w:r>
        <w:rPr>
          <w:spacing w:val="-5"/>
        </w:rPr>
        <w:t xml:space="preserve"> </w:t>
      </w:r>
      <w:r>
        <w:t>of</w:t>
      </w:r>
      <w:r>
        <w:rPr>
          <w:spacing w:val="-4"/>
        </w:rPr>
        <w:t xml:space="preserve"> </w:t>
      </w:r>
      <w:r>
        <w:t>New</w:t>
      </w:r>
      <w:r>
        <w:rPr>
          <w:spacing w:val="-4"/>
        </w:rPr>
        <w:t xml:space="preserve"> </w:t>
      </w:r>
      <w:r>
        <w:t>Varieties</w:t>
      </w:r>
      <w:r>
        <w:rPr>
          <w:spacing w:val="-4"/>
        </w:rPr>
        <w:t xml:space="preserve"> </w:t>
      </w:r>
      <w:r>
        <w:t>of</w:t>
      </w:r>
      <w:r>
        <w:rPr>
          <w:spacing w:val="-4"/>
        </w:rPr>
        <w:t xml:space="preserve"> </w:t>
      </w:r>
      <w:r>
        <w:t xml:space="preserve">Plants </w:t>
      </w:r>
      <w:r>
        <w:rPr>
          <w:spacing w:val="-2"/>
        </w:rPr>
        <w:t>(1991</w:t>
      </w:r>
      <w:proofErr w:type="gramStart"/>
      <w:r>
        <w:rPr>
          <w:spacing w:val="-2"/>
        </w:rPr>
        <w:t>);</w:t>
      </w:r>
      <w:proofErr w:type="gramEnd"/>
    </w:p>
    <w:p w14:paraId="48F88F77" w14:textId="25ADFE45" w:rsidR="00A81FAF" w:rsidRDefault="00A81FAF" w:rsidP="003B5F68">
      <w:pPr>
        <w:pStyle w:val="ListParagraph1a"/>
        <w:tabs>
          <w:tab w:val="left" w:pos="1134"/>
        </w:tabs>
        <w:spacing w:after="280"/>
        <w:ind w:left="709" w:right="57" w:firstLine="0"/>
        <w:jc w:val="left"/>
      </w:pPr>
      <w:r>
        <w:lastRenderedPageBreak/>
        <w:t>the</w:t>
      </w:r>
      <w:r w:rsidRPr="00B50B0B">
        <w:t xml:space="preserve"> </w:t>
      </w:r>
      <w:r>
        <w:t>Nice</w:t>
      </w:r>
      <w:r w:rsidRPr="00B50B0B">
        <w:t xml:space="preserve"> </w:t>
      </w:r>
      <w:r>
        <w:t>Agreement</w:t>
      </w:r>
      <w:r w:rsidRPr="00B50B0B">
        <w:t xml:space="preserve"> </w:t>
      </w:r>
      <w:r>
        <w:t>concerning</w:t>
      </w:r>
      <w:r w:rsidRPr="00B50B0B">
        <w:t xml:space="preserve"> </w:t>
      </w:r>
      <w:r>
        <w:t>the</w:t>
      </w:r>
      <w:r w:rsidRPr="00B50B0B">
        <w:t xml:space="preserve"> </w:t>
      </w:r>
      <w:r>
        <w:t>International</w:t>
      </w:r>
      <w:r w:rsidRPr="00B50B0B">
        <w:t xml:space="preserve"> </w:t>
      </w:r>
      <w:r>
        <w:t>Classification</w:t>
      </w:r>
      <w:r w:rsidRPr="00B50B0B">
        <w:t xml:space="preserve"> </w:t>
      </w:r>
      <w:r>
        <w:t>of</w:t>
      </w:r>
      <w:r w:rsidRPr="00B50B0B">
        <w:t xml:space="preserve"> </w:t>
      </w:r>
      <w:r>
        <w:t>Goods and Services for the purposes of the Registration of Marks (1979</w:t>
      </w:r>
      <w:proofErr w:type="gramStart"/>
      <w:r>
        <w:t>);</w:t>
      </w:r>
      <w:proofErr w:type="gramEnd"/>
    </w:p>
    <w:p w14:paraId="7ED0D664" w14:textId="1F006FA4" w:rsidR="00A81FAF" w:rsidRDefault="00A81FAF" w:rsidP="003B5F68">
      <w:pPr>
        <w:pStyle w:val="ListParagraph1a"/>
        <w:tabs>
          <w:tab w:val="left" w:pos="1134"/>
        </w:tabs>
        <w:spacing w:after="280"/>
        <w:ind w:left="709" w:right="57" w:firstLine="0"/>
        <w:jc w:val="left"/>
      </w:pPr>
      <w:r>
        <w:t>the</w:t>
      </w:r>
      <w:r w:rsidRPr="00B50B0B">
        <w:t xml:space="preserve"> </w:t>
      </w:r>
      <w:r>
        <w:t>Paris</w:t>
      </w:r>
      <w:r w:rsidRPr="00B50B0B">
        <w:t xml:space="preserve"> </w:t>
      </w:r>
      <w:r>
        <w:t>Convention</w:t>
      </w:r>
      <w:r w:rsidRPr="00B50B0B">
        <w:t xml:space="preserve"> </w:t>
      </w:r>
      <w:r>
        <w:t>for</w:t>
      </w:r>
      <w:r w:rsidRPr="00B50B0B">
        <w:t xml:space="preserve"> </w:t>
      </w:r>
      <w:r>
        <w:t>the</w:t>
      </w:r>
      <w:r w:rsidRPr="00B50B0B">
        <w:t xml:space="preserve"> </w:t>
      </w:r>
      <w:r>
        <w:t>Protection</w:t>
      </w:r>
      <w:r w:rsidRPr="00B50B0B">
        <w:t xml:space="preserve"> </w:t>
      </w:r>
      <w:r>
        <w:t>of</w:t>
      </w:r>
      <w:r w:rsidRPr="00B50B0B">
        <w:t xml:space="preserve"> </w:t>
      </w:r>
      <w:r>
        <w:t>Industrial</w:t>
      </w:r>
      <w:r w:rsidRPr="00B50B0B">
        <w:t xml:space="preserve"> </w:t>
      </w:r>
      <w:r>
        <w:t>Property</w:t>
      </w:r>
      <w:r w:rsidRPr="00B50B0B">
        <w:t xml:space="preserve"> </w:t>
      </w:r>
      <w:r>
        <w:t>(1967)</w:t>
      </w:r>
      <w:r w:rsidRPr="00B50B0B">
        <w:t xml:space="preserve"> </w:t>
      </w:r>
      <w:r>
        <w:t>(the Paris Convention</w:t>
      </w:r>
      <w:proofErr w:type="gramStart"/>
      <w:r>
        <w:t>);</w:t>
      </w:r>
      <w:proofErr w:type="gramEnd"/>
    </w:p>
    <w:p w14:paraId="0619F71E" w14:textId="77777777" w:rsidR="00A81FAF" w:rsidRDefault="00A81FAF" w:rsidP="003B6F33">
      <w:pPr>
        <w:pStyle w:val="ListParagraph1a"/>
        <w:tabs>
          <w:tab w:val="left" w:pos="1134"/>
        </w:tabs>
        <w:spacing w:after="280"/>
        <w:ind w:left="709" w:firstLine="0"/>
        <w:jc w:val="left"/>
      </w:pPr>
      <w:r>
        <w:t>the</w:t>
      </w:r>
      <w:r w:rsidRPr="00B50B0B">
        <w:t xml:space="preserve"> </w:t>
      </w:r>
      <w:r>
        <w:t>Patent</w:t>
      </w:r>
      <w:r w:rsidRPr="000D07AF">
        <w:t xml:space="preserve"> </w:t>
      </w:r>
      <w:r>
        <w:t>Cooperation</w:t>
      </w:r>
      <w:r w:rsidRPr="000D07AF">
        <w:t xml:space="preserve"> </w:t>
      </w:r>
      <w:r>
        <w:t>Treaty</w:t>
      </w:r>
      <w:r w:rsidRPr="000D07AF">
        <w:t xml:space="preserve"> (1970</w:t>
      </w:r>
      <w:proofErr w:type="gramStart"/>
      <w:r w:rsidRPr="000D07AF">
        <w:t>);</w:t>
      </w:r>
      <w:proofErr w:type="gramEnd"/>
    </w:p>
    <w:p w14:paraId="3B0BBE7D" w14:textId="235CB327" w:rsidR="00A81FAF" w:rsidRDefault="00A81FAF" w:rsidP="003B6F33">
      <w:pPr>
        <w:pStyle w:val="ListParagraph1a"/>
        <w:tabs>
          <w:tab w:val="left" w:pos="1134"/>
        </w:tabs>
        <w:spacing w:after="280"/>
        <w:ind w:left="709" w:firstLine="0"/>
        <w:jc w:val="left"/>
      </w:pPr>
      <w:r>
        <w:t>the</w:t>
      </w:r>
      <w:r w:rsidRPr="000D07AF">
        <w:t xml:space="preserve"> </w:t>
      </w:r>
      <w:r>
        <w:t>Protocol</w:t>
      </w:r>
      <w:r w:rsidRPr="000D07AF">
        <w:t xml:space="preserve"> </w:t>
      </w:r>
      <w:r>
        <w:t>Relating</w:t>
      </w:r>
      <w:r w:rsidRPr="000D07AF">
        <w:t xml:space="preserve"> </w:t>
      </w:r>
      <w:r>
        <w:t>to</w:t>
      </w:r>
      <w:r w:rsidRPr="000D07AF">
        <w:t xml:space="preserve"> </w:t>
      </w:r>
      <w:r>
        <w:t>the</w:t>
      </w:r>
      <w:r w:rsidRPr="000D07AF">
        <w:t xml:space="preserve"> </w:t>
      </w:r>
      <w:r>
        <w:t>Madrid</w:t>
      </w:r>
      <w:r w:rsidRPr="000D07AF">
        <w:t xml:space="preserve"> </w:t>
      </w:r>
      <w:r>
        <w:t>Agreement</w:t>
      </w:r>
      <w:r w:rsidRPr="000D07AF">
        <w:t xml:space="preserve"> </w:t>
      </w:r>
      <w:r>
        <w:t>Concerning</w:t>
      </w:r>
      <w:r w:rsidRPr="000D07AF">
        <w:t xml:space="preserve"> </w:t>
      </w:r>
      <w:r>
        <w:t>the International Registration of Marks (1989</w:t>
      </w:r>
      <w:proofErr w:type="gramStart"/>
      <w:r>
        <w:t>);</w:t>
      </w:r>
      <w:proofErr w:type="gramEnd"/>
    </w:p>
    <w:p w14:paraId="6F84D3E9" w14:textId="77777777" w:rsidR="00A81FAF" w:rsidRDefault="00A81FAF" w:rsidP="003B6F33">
      <w:pPr>
        <w:pStyle w:val="ListParagraph1a"/>
        <w:tabs>
          <w:tab w:val="left" w:pos="1134"/>
        </w:tabs>
        <w:spacing w:after="280"/>
        <w:ind w:left="709" w:firstLine="0"/>
        <w:jc w:val="left"/>
      </w:pPr>
      <w:r>
        <w:t>the</w:t>
      </w:r>
      <w:r w:rsidRPr="000D07AF">
        <w:t xml:space="preserve"> </w:t>
      </w:r>
      <w:r>
        <w:t>WIPO</w:t>
      </w:r>
      <w:r w:rsidRPr="000D07AF">
        <w:t xml:space="preserve"> </w:t>
      </w:r>
      <w:r>
        <w:t>Copyright</w:t>
      </w:r>
      <w:r w:rsidRPr="000D07AF">
        <w:t xml:space="preserve"> </w:t>
      </w:r>
      <w:r>
        <w:t>Treaty</w:t>
      </w:r>
      <w:r w:rsidRPr="000D07AF">
        <w:t xml:space="preserve"> </w:t>
      </w:r>
      <w:r>
        <w:t>(1996)</w:t>
      </w:r>
      <w:r w:rsidRPr="000D07AF">
        <w:t xml:space="preserve"> (WCT</w:t>
      </w:r>
      <w:proofErr w:type="gramStart"/>
      <w:r w:rsidRPr="000D07AF">
        <w:t>);</w:t>
      </w:r>
      <w:proofErr w:type="gramEnd"/>
    </w:p>
    <w:p w14:paraId="226AFA23" w14:textId="77777777" w:rsidR="00A81FAF" w:rsidRDefault="00A81FAF" w:rsidP="003B6F33">
      <w:pPr>
        <w:pStyle w:val="ListParagraph1a"/>
        <w:tabs>
          <w:tab w:val="left" w:pos="1134"/>
        </w:tabs>
        <w:spacing w:after="280"/>
        <w:ind w:left="709" w:firstLine="0"/>
        <w:jc w:val="left"/>
      </w:pPr>
      <w:r>
        <w:t>the</w:t>
      </w:r>
      <w:r w:rsidRPr="000D07AF">
        <w:t xml:space="preserve"> </w:t>
      </w:r>
      <w:r>
        <w:t>WIPO</w:t>
      </w:r>
      <w:r w:rsidRPr="000D07AF">
        <w:t xml:space="preserve"> </w:t>
      </w:r>
      <w:r>
        <w:t>Performances</w:t>
      </w:r>
      <w:r w:rsidRPr="000D07AF">
        <w:t xml:space="preserve"> </w:t>
      </w:r>
      <w:r>
        <w:t>and</w:t>
      </w:r>
      <w:r w:rsidRPr="000D07AF">
        <w:t xml:space="preserve"> </w:t>
      </w:r>
      <w:r>
        <w:t>Phonograms</w:t>
      </w:r>
      <w:r w:rsidRPr="000D07AF">
        <w:t xml:space="preserve"> </w:t>
      </w:r>
      <w:r>
        <w:t>Treaty</w:t>
      </w:r>
      <w:r w:rsidRPr="000D07AF">
        <w:t xml:space="preserve"> </w:t>
      </w:r>
      <w:r>
        <w:t>(1996)</w:t>
      </w:r>
      <w:r w:rsidRPr="000D07AF">
        <w:t xml:space="preserve"> (WPPT</w:t>
      </w:r>
      <w:proofErr w:type="gramStart"/>
      <w:r w:rsidRPr="000D07AF">
        <w:t>);</w:t>
      </w:r>
      <w:proofErr w:type="gramEnd"/>
    </w:p>
    <w:p w14:paraId="259BC95B" w14:textId="77777777" w:rsidR="00A81FAF" w:rsidRDefault="00A81FAF" w:rsidP="003B6F33">
      <w:pPr>
        <w:pStyle w:val="ListParagraph1a"/>
        <w:tabs>
          <w:tab w:val="left" w:pos="1134"/>
        </w:tabs>
        <w:spacing w:after="280"/>
        <w:ind w:left="709" w:firstLine="0"/>
        <w:jc w:val="left"/>
      </w:pPr>
      <w:r>
        <w:t>the</w:t>
      </w:r>
      <w:r w:rsidRPr="000D07AF">
        <w:t xml:space="preserve"> </w:t>
      </w:r>
      <w:r>
        <w:t>Singapore</w:t>
      </w:r>
      <w:r w:rsidRPr="000D07AF">
        <w:t xml:space="preserve"> </w:t>
      </w:r>
      <w:r>
        <w:t>Treaty</w:t>
      </w:r>
      <w:r w:rsidRPr="000D07AF">
        <w:t xml:space="preserve"> </w:t>
      </w:r>
      <w:r>
        <w:t>on</w:t>
      </w:r>
      <w:r w:rsidRPr="000D07AF">
        <w:t xml:space="preserve"> </w:t>
      </w:r>
      <w:r>
        <w:t>the Law</w:t>
      </w:r>
      <w:r w:rsidRPr="000D07AF">
        <w:t xml:space="preserve"> </w:t>
      </w:r>
      <w:r>
        <w:t>of</w:t>
      </w:r>
      <w:r w:rsidRPr="000D07AF">
        <w:t xml:space="preserve"> </w:t>
      </w:r>
      <w:r>
        <w:t>Trademarks</w:t>
      </w:r>
      <w:r w:rsidRPr="000D07AF">
        <w:t xml:space="preserve"> </w:t>
      </w:r>
      <w:r>
        <w:t>(2006);</w:t>
      </w:r>
      <w:r w:rsidRPr="000D07AF">
        <w:t xml:space="preserve"> and</w:t>
      </w:r>
    </w:p>
    <w:p w14:paraId="62317A24" w14:textId="0F6326B5" w:rsidR="00A81FAF" w:rsidRDefault="00A81FAF" w:rsidP="003B5F68">
      <w:pPr>
        <w:pStyle w:val="ListParagraph1a"/>
        <w:tabs>
          <w:tab w:val="left" w:pos="1134"/>
        </w:tabs>
        <w:spacing w:after="280"/>
        <w:ind w:left="709" w:right="57" w:firstLine="0"/>
        <w:jc w:val="left"/>
      </w:pPr>
      <w:r>
        <w:t>the</w:t>
      </w:r>
      <w:r w:rsidRPr="000D07AF">
        <w:t xml:space="preserve"> </w:t>
      </w:r>
      <w:r>
        <w:t>Convention</w:t>
      </w:r>
      <w:r w:rsidRPr="000D07AF">
        <w:t xml:space="preserve"> </w:t>
      </w:r>
      <w:r>
        <w:t>Establishing</w:t>
      </w:r>
      <w:r w:rsidRPr="000D07AF">
        <w:t xml:space="preserve"> </w:t>
      </w:r>
      <w:r>
        <w:t>the</w:t>
      </w:r>
      <w:r w:rsidRPr="000D07AF">
        <w:t xml:space="preserve"> </w:t>
      </w:r>
      <w:r>
        <w:t>World</w:t>
      </w:r>
      <w:r w:rsidRPr="000D07AF">
        <w:t xml:space="preserve"> </w:t>
      </w:r>
      <w:r>
        <w:t>Intellectual</w:t>
      </w:r>
      <w:r w:rsidRPr="000D07AF">
        <w:t xml:space="preserve"> </w:t>
      </w:r>
      <w:r>
        <w:t>Property</w:t>
      </w:r>
      <w:r w:rsidRPr="000D07AF">
        <w:t xml:space="preserve"> </w:t>
      </w:r>
      <w:r>
        <w:t>Organization (1967) (the WIPO Convention).</w:t>
      </w:r>
    </w:p>
    <w:p w14:paraId="4EFD35DE" w14:textId="3651AB85" w:rsidR="00A81FAF" w:rsidRPr="00A81FAF" w:rsidRDefault="00A81FAF" w:rsidP="003B5F68">
      <w:pPr>
        <w:pStyle w:val="ListParagraph1"/>
        <w:tabs>
          <w:tab w:val="left" w:pos="284"/>
        </w:tabs>
        <w:spacing w:after="280"/>
        <w:ind w:left="0" w:right="57" w:firstLine="0"/>
        <w:jc w:val="left"/>
      </w:pPr>
      <w:r>
        <w:t>Each</w:t>
      </w:r>
      <w:r>
        <w:rPr>
          <w:spacing w:val="-4"/>
        </w:rPr>
        <w:t xml:space="preserve"> </w:t>
      </w:r>
      <w:r>
        <w:t>Party</w:t>
      </w:r>
      <w:r>
        <w:rPr>
          <w:spacing w:val="-8"/>
        </w:rPr>
        <w:t xml:space="preserve"> </w:t>
      </w:r>
      <w:r>
        <w:t>reaffirms</w:t>
      </w:r>
      <w:r>
        <w:rPr>
          <w:spacing w:val="-4"/>
        </w:rPr>
        <w:t xml:space="preserve"> </w:t>
      </w:r>
      <w:r>
        <w:t>its</w:t>
      </w:r>
      <w:r>
        <w:rPr>
          <w:spacing w:val="-4"/>
        </w:rPr>
        <w:t xml:space="preserve"> </w:t>
      </w:r>
      <w:r>
        <w:t>rights</w:t>
      </w:r>
      <w:r>
        <w:rPr>
          <w:spacing w:val="-4"/>
        </w:rPr>
        <w:t xml:space="preserve"> </w:t>
      </w:r>
      <w:r>
        <w:t>and</w:t>
      </w:r>
      <w:r>
        <w:rPr>
          <w:spacing w:val="-4"/>
        </w:rPr>
        <w:t xml:space="preserve"> </w:t>
      </w:r>
      <w:r>
        <w:t>obligations</w:t>
      </w:r>
      <w:r>
        <w:rPr>
          <w:spacing w:val="-4"/>
        </w:rPr>
        <w:t xml:space="preserve"> </w:t>
      </w:r>
      <w:r>
        <w:t>under</w:t>
      </w:r>
      <w:r>
        <w:rPr>
          <w:spacing w:val="-4"/>
        </w:rPr>
        <w:t xml:space="preserve"> </w:t>
      </w:r>
      <w:r>
        <w:t>the</w:t>
      </w:r>
      <w:r>
        <w:rPr>
          <w:spacing w:val="-6"/>
        </w:rPr>
        <w:t xml:space="preserve"> </w:t>
      </w:r>
      <w:r>
        <w:t>international</w:t>
      </w:r>
      <w:r>
        <w:rPr>
          <w:spacing w:val="-4"/>
        </w:rPr>
        <w:t xml:space="preserve"> </w:t>
      </w:r>
      <w:r>
        <w:t xml:space="preserve">agreements set out in </w:t>
      </w:r>
      <w:r w:rsidRPr="00A81FAF">
        <w:t>paragraph 2 of this Article.</w:t>
      </w:r>
    </w:p>
    <w:p w14:paraId="6C731A3B" w14:textId="762DEAAD" w:rsidR="00A81FAF" w:rsidRDefault="00A81FAF" w:rsidP="003B5F68">
      <w:pPr>
        <w:pStyle w:val="ListParagraph1"/>
        <w:tabs>
          <w:tab w:val="left" w:pos="284"/>
        </w:tabs>
        <w:spacing w:after="280"/>
        <w:ind w:left="0" w:right="57" w:firstLine="0"/>
        <w:jc w:val="left"/>
      </w:pPr>
      <w:r w:rsidRPr="00A81FAF">
        <w:t>The Parties agree to comply with the provisions of the Geneva Act of the Hague Agreement Concerning</w:t>
      </w:r>
      <w:r w:rsidRPr="00C8119E">
        <w:t xml:space="preserve"> </w:t>
      </w:r>
      <w:r>
        <w:t>the</w:t>
      </w:r>
      <w:r w:rsidRPr="00C8119E">
        <w:t xml:space="preserve"> </w:t>
      </w:r>
      <w:r>
        <w:t>International</w:t>
      </w:r>
      <w:r w:rsidRPr="00C8119E">
        <w:t xml:space="preserve"> </w:t>
      </w:r>
      <w:r>
        <w:t>Registration</w:t>
      </w:r>
      <w:r w:rsidRPr="00C8119E">
        <w:t xml:space="preserve"> </w:t>
      </w:r>
      <w:r>
        <w:t>of</w:t>
      </w:r>
      <w:r w:rsidRPr="00C8119E">
        <w:t xml:space="preserve"> </w:t>
      </w:r>
      <w:r>
        <w:t>Industrial</w:t>
      </w:r>
      <w:r w:rsidRPr="00C8119E">
        <w:t xml:space="preserve"> </w:t>
      </w:r>
      <w:r>
        <w:t>Designs</w:t>
      </w:r>
      <w:r w:rsidRPr="00C8119E">
        <w:t xml:space="preserve"> </w:t>
      </w:r>
      <w:r>
        <w:t>concluded at Geneva on 2 July 1999, subject to the enactment of laws necessary to apply those provisions in their respective territories.</w:t>
      </w:r>
    </w:p>
    <w:p w14:paraId="5ACAC91D" w14:textId="2E9D87E5" w:rsidR="00A81FAF" w:rsidRDefault="00A81FAF" w:rsidP="00415FB2">
      <w:pPr>
        <w:pStyle w:val="Heading2"/>
        <w:spacing w:before="600" w:after="280"/>
      </w:pPr>
      <w:r>
        <w:rPr>
          <w:spacing w:val="-2"/>
        </w:rPr>
        <w:t xml:space="preserve">ARTICLE </w:t>
      </w:r>
      <w:r>
        <w:rPr>
          <w:spacing w:val="-10"/>
        </w:rPr>
        <w:t>3</w:t>
      </w:r>
    </w:p>
    <w:p w14:paraId="770F50C4" w14:textId="77777777" w:rsidR="00A81FAF" w:rsidRDefault="00A81FAF" w:rsidP="003B6F33">
      <w:pPr>
        <w:pStyle w:val="Heading3"/>
        <w:spacing w:after="280"/>
      </w:pPr>
      <w:r>
        <w:t>Storage</w:t>
      </w:r>
      <w:r>
        <w:rPr>
          <w:spacing w:val="-8"/>
        </w:rPr>
        <w:t xml:space="preserve"> </w:t>
      </w:r>
      <w:r>
        <w:t>of</w:t>
      </w:r>
      <w:r>
        <w:rPr>
          <w:spacing w:val="-6"/>
        </w:rPr>
        <w:t xml:space="preserve"> </w:t>
      </w:r>
      <w:r>
        <w:t>Intellectual</w:t>
      </w:r>
      <w:r>
        <w:rPr>
          <w:spacing w:val="-5"/>
        </w:rPr>
        <w:t xml:space="preserve"> </w:t>
      </w:r>
      <w:r>
        <w:t>Property</w:t>
      </w:r>
      <w:r>
        <w:rPr>
          <w:spacing w:val="-7"/>
        </w:rPr>
        <w:t xml:space="preserve"> </w:t>
      </w:r>
      <w:r>
        <w:t>in</w:t>
      </w:r>
      <w:r>
        <w:rPr>
          <w:spacing w:val="-5"/>
        </w:rPr>
        <w:t xml:space="preserve"> </w:t>
      </w:r>
      <w:r>
        <w:t>Electronic</w:t>
      </w:r>
      <w:r>
        <w:rPr>
          <w:spacing w:val="-5"/>
        </w:rPr>
        <w:t xml:space="preserve"> </w:t>
      </w:r>
      <w:r>
        <w:rPr>
          <w:spacing w:val="-4"/>
        </w:rPr>
        <w:t>Media</w:t>
      </w:r>
    </w:p>
    <w:p w14:paraId="331A6BCC" w14:textId="20AF4AD7" w:rsidR="00A81FAF" w:rsidRDefault="00A81FAF" w:rsidP="003B5F68">
      <w:pPr>
        <w:spacing w:after="280"/>
        <w:ind w:right="57" w:firstLine="0"/>
        <w:jc w:val="left"/>
      </w:pPr>
      <w:r>
        <w:t>Copies</w:t>
      </w:r>
      <w:r>
        <w:rPr>
          <w:spacing w:val="-4"/>
        </w:rPr>
        <w:t xml:space="preserve"> </w:t>
      </w:r>
      <w:r>
        <w:t>of</w:t>
      </w:r>
      <w:r>
        <w:rPr>
          <w:spacing w:val="-4"/>
        </w:rPr>
        <w:t xml:space="preserve"> </w:t>
      </w:r>
      <w:r>
        <w:t>copyright</w:t>
      </w:r>
      <w:r>
        <w:rPr>
          <w:spacing w:val="-4"/>
        </w:rPr>
        <w:t xml:space="preserve"> </w:t>
      </w:r>
      <w:r>
        <w:t>material</w:t>
      </w:r>
      <w:r>
        <w:rPr>
          <w:spacing w:val="-4"/>
        </w:rPr>
        <w:t xml:space="preserve"> </w:t>
      </w:r>
      <w:r>
        <w:t>to</w:t>
      </w:r>
      <w:r>
        <w:rPr>
          <w:spacing w:val="-4"/>
        </w:rPr>
        <w:t xml:space="preserve"> </w:t>
      </w:r>
      <w:r>
        <w:t>which</w:t>
      </w:r>
      <w:r>
        <w:rPr>
          <w:spacing w:val="-4"/>
        </w:rPr>
        <w:t xml:space="preserve"> </w:t>
      </w:r>
      <w:r>
        <w:t>the</w:t>
      </w:r>
      <w:r>
        <w:rPr>
          <w:spacing w:val="-4"/>
        </w:rPr>
        <w:t xml:space="preserve"> </w:t>
      </w:r>
      <w:r>
        <w:t>right</w:t>
      </w:r>
      <w:r>
        <w:rPr>
          <w:spacing w:val="-4"/>
        </w:rPr>
        <w:t xml:space="preserve"> </w:t>
      </w:r>
      <w:r>
        <w:t>of</w:t>
      </w:r>
      <w:r>
        <w:rPr>
          <w:spacing w:val="-3"/>
        </w:rPr>
        <w:t xml:space="preserve"> </w:t>
      </w:r>
      <w:r>
        <w:t>reproduction</w:t>
      </w:r>
      <w:r>
        <w:rPr>
          <w:spacing w:val="-4"/>
        </w:rPr>
        <w:t xml:space="preserve"> </w:t>
      </w:r>
      <w:r>
        <w:t>applies</w:t>
      </w:r>
      <w:r>
        <w:rPr>
          <w:spacing w:val="-4"/>
        </w:rPr>
        <w:t xml:space="preserve"> </w:t>
      </w:r>
      <w:r>
        <w:t>shall</w:t>
      </w:r>
      <w:r>
        <w:rPr>
          <w:spacing w:val="-4"/>
        </w:rPr>
        <w:t xml:space="preserve"> </w:t>
      </w:r>
      <w:r>
        <w:t>include electronic copies of works, sound recordings, and cinematographic films. This is subject to limitations or exceptions as permitted under the laws of the Parties.</w:t>
      </w:r>
    </w:p>
    <w:p w14:paraId="75FC5680" w14:textId="16C23290" w:rsidR="00A81FAF" w:rsidRDefault="00A81FAF" w:rsidP="00415FB2">
      <w:pPr>
        <w:pStyle w:val="Heading2"/>
        <w:spacing w:before="600" w:after="280"/>
      </w:pPr>
      <w:r w:rsidRPr="00A81FAF">
        <w:t>ARTICLE</w:t>
      </w:r>
      <w:r>
        <w:rPr>
          <w:spacing w:val="-2"/>
        </w:rPr>
        <w:t xml:space="preserve"> </w:t>
      </w:r>
      <w:r>
        <w:rPr>
          <w:spacing w:val="-10"/>
        </w:rPr>
        <w:t>4</w:t>
      </w:r>
    </w:p>
    <w:p w14:paraId="5438F359" w14:textId="77777777" w:rsidR="00A81FAF" w:rsidRDefault="00A81FAF" w:rsidP="003B6F33">
      <w:pPr>
        <w:pStyle w:val="Heading3"/>
        <w:spacing w:after="280"/>
      </w:pPr>
      <w:r>
        <w:t>Term</w:t>
      </w:r>
      <w:r>
        <w:rPr>
          <w:spacing w:val="-2"/>
        </w:rPr>
        <w:t xml:space="preserve"> </w:t>
      </w:r>
      <w:r>
        <w:t>of</w:t>
      </w:r>
      <w:r>
        <w:rPr>
          <w:spacing w:val="-3"/>
        </w:rPr>
        <w:t xml:space="preserve"> </w:t>
      </w:r>
      <w:r>
        <w:t>Protection</w:t>
      </w:r>
      <w:r>
        <w:rPr>
          <w:spacing w:val="-4"/>
        </w:rPr>
        <w:t xml:space="preserve"> </w:t>
      </w:r>
      <w:r>
        <w:t>for</w:t>
      </w:r>
      <w:r>
        <w:rPr>
          <w:spacing w:val="-3"/>
        </w:rPr>
        <w:t xml:space="preserve"> </w:t>
      </w:r>
      <w:r>
        <w:rPr>
          <w:spacing w:val="-2"/>
        </w:rPr>
        <w:t>Copyright</w:t>
      </w:r>
    </w:p>
    <w:p w14:paraId="634F373D" w14:textId="1CEBB7C3" w:rsidR="00A81FAF" w:rsidRDefault="00A81FAF" w:rsidP="003B6F33">
      <w:pPr>
        <w:pStyle w:val="ListParagraph1"/>
        <w:numPr>
          <w:ilvl w:val="0"/>
          <w:numId w:val="16"/>
        </w:numPr>
        <w:tabs>
          <w:tab w:val="left" w:pos="284"/>
        </w:tabs>
        <w:spacing w:after="800"/>
        <w:ind w:left="0" w:firstLine="0"/>
        <w:jc w:val="left"/>
      </w:pPr>
      <w:r>
        <w:t>Each</w:t>
      </w:r>
      <w:r w:rsidRPr="00C8119E">
        <w:rPr>
          <w:spacing w:val="-2"/>
        </w:rPr>
        <w:t xml:space="preserve"> </w:t>
      </w:r>
      <w:r>
        <w:t>Party</w:t>
      </w:r>
      <w:r w:rsidRPr="00C8119E">
        <w:rPr>
          <w:spacing w:val="-7"/>
        </w:rPr>
        <w:t xml:space="preserve"> </w:t>
      </w:r>
      <w:r>
        <w:t>shall</w:t>
      </w:r>
      <w:r w:rsidRPr="00C8119E">
        <w:rPr>
          <w:spacing w:val="-2"/>
        </w:rPr>
        <w:t xml:space="preserve"> </w:t>
      </w:r>
      <w:r>
        <w:t>provide</w:t>
      </w:r>
      <w:r w:rsidRPr="00C8119E">
        <w:rPr>
          <w:spacing w:val="-3"/>
        </w:rPr>
        <w:t xml:space="preserve"> </w:t>
      </w:r>
      <w:r>
        <w:t>that</w:t>
      </w:r>
      <w:r w:rsidRPr="00C8119E">
        <w:rPr>
          <w:spacing w:val="-2"/>
        </w:rPr>
        <w:t xml:space="preserve"> </w:t>
      </w:r>
      <w:r>
        <w:t>where</w:t>
      </w:r>
      <w:r w:rsidRPr="00C8119E">
        <w:rPr>
          <w:spacing w:val="-3"/>
        </w:rPr>
        <w:t xml:space="preserve"> </w:t>
      </w:r>
      <w:r>
        <w:t>the</w:t>
      </w:r>
      <w:r w:rsidRPr="00C8119E">
        <w:rPr>
          <w:spacing w:val="-2"/>
        </w:rPr>
        <w:t xml:space="preserve"> </w:t>
      </w:r>
      <w:r>
        <w:t>term</w:t>
      </w:r>
      <w:r w:rsidRPr="00C8119E">
        <w:rPr>
          <w:spacing w:val="-2"/>
        </w:rPr>
        <w:t xml:space="preserve"> </w:t>
      </w:r>
      <w:r>
        <w:t>of</w:t>
      </w:r>
      <w:r w:rsidRPr="00C8119E">
        <w:rPr>
          <w:spacing w:val="-2"/>
        </w:rPr>
        <w:t xml:space="preserve"> </w:t>
      </w:r>
      <w:r>
        <w:t>protection</w:t>
      </w:r>
      <w:r w:rsidRPr="00C8119E">
        <w:rPr>
          <w:spacing w:val="-2"/>
        </w:rPr>
        <w:t xml:space="preserve"> </w:t>
      </w:r>
      <w:r>
        <w:t>of</w:t>
      </w:r>
      <w:r w:rsidRPr="00C8119E">
        <w:rPr>
          <w:spacing w:val="-3"/>
        </w:rPr>
        <w:t xml:space="preserve"> </w:t>
      </w:r>
      <w:r>
        <w:t>a</w:t>
      </w:r>
      <w:r w:rsidRPr="00C8119E">
        <w:rPr>
          <w:spacing w:val="-3"/>
        </w:rPr>
        <w:t xml:space="preserve"> </w:t>
      </w:r>
      <w:r>
        <w:t>work</w:t>
      </w:r>
      <w:r w:rsidRPr="00C8119E">
        <w:rPr>
          <w:spacing w:val="-3"/>
        </w:rPr>
        <w:t xml:space="preserve"> </w:t>
      </w:r>
      <w:r>
        <w:t>(including</w:t>
      </w:r>
      <w:r w:rsidRPr="00C8119E">
        <w:rPr>
          <w:spacing w:val="-6"/>
        </w:rPr>
        <w:t xml:space="preserve"> </w:t>
      </w:r>
      <w:r>
        <w:t>a photographic work), performance or sound recording is to be calculated:</w:t>
      </w:r>
    </w:p>
    <w:p w14:paraId="50F417B9" w14:textId="5A90D520" w:rsidR="00A81FAF" w:rsidRDefault="00A81FAF" w:rsidP="00AA6A01">
      <w:pPr>
        <w:pStyle w:val="ListParagraph1a"/>
        <w:numPr>
          <w:ilvl w:val="0"/>
          <w:numId w:val="17"/>
        </w:numPr>
        <w:tabs>
          <w:tab w:val="left" w:pos="284"/>
          <w:tab w:val="left" w:pos="1134"/>
        </w:tabs>
        <w:spacing w:after="280"/>
        <w:ind w:left="709" w:right="57" w:firstLine="0"/>
        <w:jc w:val="left"/>
      </w:pPr>
      <w:proofErr w:type="gramStart"/>
      <w:r>
        <w:lastRenderedPageBreak/>
        <w:t>on</w:t>
      </w:r>
      <w:r w:rsidRPr="002D2EBD">
        <w:rPr>
          <w:spacing w:val="-3"/>
        </w:rPr>
        <w:t xml:space="preserve"> </w:t>
      </w:r>
      <w:r>
        <w:t>the</w:t>
      </w:r>
      <w:r w:rsidRPr="002D2EBD">
        <w:rPr>
          <w:spacing w:val="-5"/>
        </w:rPr>
        <w:t xml:space="preserve"> </w:t>
      </w:r>
      <w:r>
        <w:t>basis</w:t>
      </w:r>
      <w:r w:rsidRPr="002D2EBD">
        <w:rPr>
          <w:spacing w:val="-2"/>
        </w:rPr>
        <w:t xml:space="preserve"> </w:t>
      </w:r>
      <w:r>
        <w:t>of</w:t>
      </w:r>
      <w:proofErr w:type="gramEnd"/>
      <w:r w:rsidRPr="002D2EBD">
        <w:rPr>
          <w:spacing w:val="-2"/>
        </w:rPr>
        <w:t xml:space="preserve"> </w:t>
      </w:r>
      <w:r>
        <w:t>the</w:t>
      </w:r>
      <w:r w:rsidRPr="002D2EBD">
        <w:rPr>
          <w:spacing w:val="-4"/>
        </w:rPr>
        <w:t xml:space="preserve"> </w:t>
      </w:r>
      <w:r>
        <w:t>life</w:t>
      </w:r>
      <w:r w:rsidRPr="002D2EBD">
        <w:rPr>
          <w:spacing w:val="-2"/>
        </w:rPr>
        <w:t xml:space="preserve"> </w:t>
      </w:r>
      <w:r>
        <w:t>of</w:t>
      </w:r>
      <w:r w:rsidRPr="002D2EBD">
        <w:rPr>
          <w:spacing w:val="-2"/>
        </w:rPr>
        <w:t xml:space="preserve"> </w:t>
      </w:r>
      <w:r>
        <w:t>a</w:t>
      </w:r>
      <w:r w:rsidRPr="002D2EBD">
        <w:rPr>
          <w:spacing w:val="-4"/>
        </w:rPr>
        <w:t xml:space="preserve"> </w:t>
      </w:r>
      <w:r>
        <w:t>natural</w:t>
      </w:r>
      <w:r w:rsidRPr="002D2EBD">
        <w:rPr>
          <w:spacing w:val="-2"/>
        </w:rPr>
        <w:t xml:space="preserve"> </w:t>
      </w:r>
      <w:r>
        <w:t>person,</w:t>
      </w:r>
      <w:r w:rsidRPr="002D2EBD">
        <w:rPr>
          <w:spacing w:val="-2"/>
        </w:rPr>
        <w:t xml:space="preserve"> </w:t>
      </w:r>
      <w:r>
        <w:t>the</w:t>
      </w:r>
      <w:r w:rsidRPr="002D2EBD">
        <w:rPr>
          <w:spacing w:val="-3"/>
        </w:rPr>
        <w:t xml:space="preserve"> </w:t>
      </w:r>
      <w:r>
        <w:t>term</w:t>
      </w:r>
      <w:r w:rsidRPr="002D2EBD">
        <w:rPr>
          <w:spacing w:val="-2"/>
        </w:rPr>
        <w:t xml:space="preserve"> </w:t>
      </w:r>
      <w:r>
        <w:t>shall</w:t>
      </w:r>
      <w:r w:rsidRPr="002D2EBD">
        <w:rPr>
          <w:spacing w:val="-2"/>
        </w:rPr>
        <w:t xml:space="preserve"> </w:t>
      </w:r>
      <w:r>
        <w:t>be</w:t>
      </w:r>
      <w:r w:rsidRPr="002D2EBD">
        <w:rPr>
          <w:spacing w:val="-3"/>
        </w:rPr>
        <w:t xml:space="preserve"> </w:t>
      </w:r>
      <w:r>
        <w:t>not</w:t>
      </w:r>
      <w:r w:rsidRPr="002D2EBD">
        <w:rPr>
          <w:spacing w:val="-2"/>
        </w:rPr>
        <w:t xml:space="preserve"> </w:t>
      </w:r>
      <w:r>
        <w:t>less</w:t>
      </w:r>
      <w:r w:rsidRPr="002D2EBD">
        <w:rPr>
          <w:spacing w:val="-2"/>
        </w:rPr>
        <w:t xml:space="preserve"> </w:t>
      </w:r>
      <w:r>
        <w:t>than the life of the author and 70 years after the author</w:t>
      </w:r>
      <w:r w:rsidR="00EC672F">
        <w:t>’s</w:t>
      </w:r>
      <w:r>
        <w:t xml:space="preserve"> death; and</w:t>
      </w:r>
    </w:p>
    <w:p w14:paraId="6DA943BC" w14:textId="77777777" w:rsidR="00A81FAF" w:rsidRDefault="00A81FAF" w:rsidP="00AA6A01">
      <w:pPr>
        <w:pStyle w:val="ListParagraph1a"/>
        <w:tabs>
          <w:tab w:val="left" w:pos="1134"/>
        </w:tabs>
        <w:spacing w:after="280"/>
        <w:ind w:left="709" w:right="57" w:firstLine="0"/>
        <w:jc w:val="left"/>
      </w:pPr>
      <w:r>
        <w:t>on</w:t>
      </w:r>
      <w:r>
        <w:rPr>
          <w:spacing w:val="-2"/>
        </w:rPr>
        <w:t xml:space="preserve"> </w:t>
      </w:r>
      <w:r>
        <w:t>a</w:t>
      </w:r>
      <w:r>
        <w:rPr>
          <w:spacing w:val="-3"/>
        </w:rPr>
        <w:t xml:space="preserve"> </w:t>
      </w:r>
      <w:r>
        <w:t>basis</w:t>
      </w:r>
      <w:r>
        <w:rPr>
          <w:spacing w:val="-1"/>
        </w:rPr>
        <w:t xml:space="preserve"> </w:t>
      </w:r>
      <w:r>
        <w:t>other</w:t>
      </w:r>
      <w:r>
        <w:rPr>
          <w:spacing w:val="-2"/>
        </w:rPr>
        <w:t xml:space="preserve"> </w:t>
      </w:r>
      <w:r>
        <w:t>than</w:t>
      </w:r>
      <w:r>
        <w:rPr>
          <w:spacing w:val="-1"/>
        </w:rPr>
        <w:t xml:space="preserve"> </w:t>
      </w:r>
      <w:r>
        <w:t>the</w:t>
      </w:r>
      <w:r>
        <w:rPr>
          <w:spacing w:val="-1"/>
        </w:rPr>
        <w:t xml:space="preserve"> </w:t>
      </w:r>
      <w:r>
        <w:t>life</w:t>
      </w:r>
      <w:r>
        <w:rPr>
          <w:spacing w:val="-3"/>
        </w:rPr>
        <w:t xml:space="preserve"> </w:t>
      </w:r>
      <w:r>
        <w:t>of</w:t>
      </w:r>
      <w:r>
        <w:rPr>
          <w:spacing w:val="-2"/>
        </w:rPr>
        <w:t xml:space="preserve"> </w:t>
      </w:r>
      <w:r>
        <w:t>a</w:t>
      </w:r>
      <w:r>
        <w:rPr>
          <w:spacing w:val="-3"/>
        </w:rPr>
        <w:t xml:space="preserve"> </w:t>
      </w:r>
      <w:r>
        <w:t>natural</w:t>
      </w:r>
      <w:r>
        <w:rPr>
          <w:spacing w:val="-1"/>
        </w:rPr>
        <w:t xml:space="preserve"> </w:t>
      </w:r>
      <w:r>
        <w:t>person,</w:t>
      </w:r>
      <w:r>
        <w:rPr>
          <w:spacing w:val="-1"/>
        </w:rPr>
        <w:t xml:space="preserve"> </w:t>
      </w:r>
      <w:r>
        <w:t>the</w:t>
      </w:r>
      <w:r>
        <w:rPr>
          <w:spacing w:val="-2"/>
        </w:rPr>
        <w:t xml:space="preserve"> </w:t>
      </w:r>
      <w:r>
        <w:t>term</w:t>
      </w:r>
      <w:r>
        <w:rPr>
          <w:spacing w:val="-1"/>
        </w:rPr>
        <w:t xml:space="preserve"> </w:t>
      </w:r>
      <w:r>
        <w:t>shall</w:t>
      </w:r>
      <w:r>
        <w:rPr>
          <w:spacing w:val="-1"/>
        </w:rPr>
        <w:t xml:space="preserve"> </w:t>
      </w:r>
      <w:r>
        <w:rPr>
          <w:spacing w:val="-5"/>
        </w:rPr>
        <w:t>be:</w:t>
      </w:r>
    </w:p>
    <w:p w14:paraId="1FD4BB76" w14:textId="77777777" w:rsidR="00A81FAF" w:rsidRDefault="00A81FAF" w:rsidP="00AA6A01">
      <w:pPr>
        <w:pStyle w:val="ListParagraph1ai"/>
        <w:tabs>
          <w:tab w:val="left" w:pos="1701"/>
        </w:tabs>
        <w:spacing w:after="280"/>
        <w:ind w:left="1418" w:right="57" w:firstLine="0"/>
        <w:jc w:val="left"/>
      </w:pPr>
      <w:r>
        <w:t>not less than 70 years from the end of the calendar year of the first authorised</w:t>
      </w:r>
      <w:r>
        <w:rPr>
          <w:spacing w:val="-4"/>
        </w:rPr>
        <w:t xml:space="preserve"> </w:t>
      </w:r>
      <w:r>
        <w:t>publication</w:t>
      </w:r>
      <w:r>
        <w:rPr>
          <w:spacing w:val="-4"/>
        </w:rPr>
        <w:t xml:space="preserve"> </w:t>
      </w:r>
      <w:r>
        <w:t>of</w:t>
      </w:r>
      <w:r>
        <w:rPr>
          <w:spacing w:val="-3"/>
        </w:rPr>
        <w:t xml:space="preserve"> </w:t>
      </w:r>
      <w:r>
        <w:t>the</w:t>
      </w:r>
      <w:r>
        <w:rPr>
          <w:spacing w:val="-4"/>
        </w:rPr>
        <w:t xml:space="preserve"> </w:t>
      </w:r>
      <w:r>
        <w:t>work,</w:t>
      </w:r>
      <w:r>
        <w:rPr>
          <w:spacing w:val="-5"/>
        </w:rPr>
        <w:t xml:space="preserve"> </w:t>
      </w:r>
      <w:proofErr w:type="gramStart"/>
      <w:r>
        <w:t>performance</w:t>
      </w:r>
      <w:proofErr w:type="gramEnd"/>
      <w:r>
        <w:rPr>
          <w:spacing w:val="-6"/>
        </w:rPr>
        <w:t xml:space="preserve"> </w:t>
      </w:r>
      <w:r>
        <w:t>or</w:t>
      </w:r>
      <w:r>
        <w:rPr>
          <w:spacing w:val="-5"/>
        </w:rPr>
        <w:t xml:space="preserve"> </w:t>
      </w:r>
      <w:r>
        <w:t>sound</w:t>
      </w:r>
      <w:r>
        <w:rPr>
          <w:spacing w:val="-5"/>
        </w:rPr>
        <w:t xml:space="preserve"> </w:t>
      </w:r>
      <w:r>
        <w:t>recording;</w:t>
      </w:r>
      <w:r>
        <w:rPr>
          <w:spacing w:val="-5"/>
        </w:rPr>
        <w:t xml:space="preserve"> </w:t>
      </w:r>
      <w:r>
        <w:t>or</w:t>
      </w:r>
    </w:p>
    <w:p w14:paraId="5D4EEF39" w14:textId="54F13B3C" w:rsidR="00A81FAF" w:rsidRDefault="00A81FAF" w:rsidP="00AA6A01">
      <w:pPr>
        <w:pStyle w:val="ListParagraph1ai"/>
        <w:tabs>
          <w:tab w:val="left" w:pos="1843"/>
        </w:tabs>
        <w:spacing w:after="280"/>
        <w:ind w:left="1418" w:firstLine="0"/>
        <w:jc w:val="left"/>
      </w:pPr>
      <w:r>
        <w:t>failing</w:t>
      </w:r>
      <w:r>
        <w:rPr>
          <w:spacing w:val="-7"/>
        </w:rPr>
        <w:t xml:space="preserve"> </w:t>
      </w:r>
      <w:r>
        <w:t>such</w:t>
      </w:r>
      <w:r>
        <w:rPr>
          <w:spacing w:val="-5"/>
        </w:rPr>
        <w:t xml:space="preserve"> </w:t>
      </w:r>
      <w:r>
        <w:t>authorised</w:t>
      </w:r>
      <w:r>
        <w:rPr>
          <w:spacing w:val="-5"/>
        </w:rPr>
        <w:t xml:space="preserve"> </w:t>
      </w:r>
      <w:r>
        <w:t>publication</w:t>
      </w:r>
      <w:r>
        <w:rPr>
          <w:spacing w:val="-5"/>
        </w:rPr>
        <w:t xml:space="preserve"> </w:t>
      </w:r>
      <w:r>
        <w:t>within</w:t>
      </w:r>
      <w:r>
        <w:rPr>
          <w:spacing w:val="-5"/>
        </w:rPr>
        <w:t xml:space="preserve"> </w:t>
      </w:r>
      <w:r>
        <w:t>50</w:t>
      </w:r>
      <w:r>
        <w:rPr>
          <w:spacing w:val="-3"/>
        </w:rPr>
        <w:t xml:space="preserve"> </w:t>
      </w:r>
      <w:r>
        <w:t>years</w:t>
      </w:r>
      <w:r>
        <w:rPr>
          <w:spacing w:val="-5"/>
        </w:rPr>
        <w:t xml:space="preserve"> </w:t>
      </w:r>
      <w:r>
        <w:t>from</w:t>
      </w:r>
      <w:r>
        <w:rPr>
          <w:spacing w:val="-5"/>
        </w:rPr>
        <w:t xml:space="preserve"> </w:t>
      </w:r>
      <w:r>
        <w:t>the</w:t>
      </w:r>
      <w:r>
        <w:rPr>
          <w:spacing w:val="-5"/>
        </w:rPr>
        <w:t xml:space="preserve"> </w:t>
      </w:r>
      <w:r>
        <w:t xml:space="preserve">creation of the work, </w:t>
      </w:r>
      <w:proofErr w:type="gramStart"/>
      <w:r>
        <w:t>performance</w:t>
      </w:r>
      <w:proofErr w:type="gramEnd"/>
      <w:r>
        <w:t xml:space="preserve"> or sound recording, not less than 70 years from the end of the calendar year of the creation of the work, performance or sound recording.</w:t>
      </w:r>
    </w:p>
    <w:p w14:paraId="5FE75C12" w14:textId="17A62E67" w:rsidR="00A81FAF" w:rsidRDefault="00A81FAF" w:rsidP="001E767E">
      <w:pPr>
        <w:pStyle w:val="Heading2"/>
      </w:pPr>
      <w:r w:rsidRPr="00A81FAF">
        <w:t>ARTICLE</w:t>
      </w:r>
      <w:r>
        <w:rPr>
          <w:spacing w:val="-2"/>
        </w:rPr>
        <w:t xml:space="preserve"> </w:t>
      </w:r>
      <w:r>
        <w:rPr>
          <w:spacing w:val="-10"/>
        </w:rPr>
        <w:t>5</w:t>
      </w:r>
    </w:p>
    <w:p w14:paraId="78B02D17" w14:textId="77777777" w:rsidR="00A81FAF" w:rsidRDefault="00A81FAF" w:rsidP="001E767E">
      <w:pPr>
        <w:pStyle w:val="Heading3"/>
      </w:pPr>
      <w:r>
        <w:t>Effective</w:t>
      </w:r>
      <w:r>
        <w:rPr>
          <w:spacing w:val="-5"/>
        </w:rPr>
        <w:t xml:space="preserve"> </w:t>
      </w:r>
      <w:r>
        <w:t>Technological</w:t>
      </w:r>
      <w:r>
        <w:rPr>
          <w:spacing w:val="-6"/>
        </w:rPr>
        <w:t xml:space="preserve"> </w:t>
      </w:r>
      <w:r>
        <w:rPr>
          <w:spacing w:val="-2"/>
        </w:rPr>
        <w:t>Measures</w:t>
      </w:r>
    </w:p>
    <w:p w14:paraId="7A1FCADB" w14:textId="383C3453" w:rsidR="00A81FAF" w:rsidRDefault="00A81FAF" w:rsidP="00AA6A01">
      <w:pPr>
        <w:pStyle w:val="ListParagraph1"/>
        <w:numPr>
          <w:ilvl w:val="0"/>
          <w:numId w:val="19"/>
        </w:numPr>
        <w:tabs>
          <w:tab w:val="left" w:pos="284"/>
        </w:tabs>
        <w:spacing w:after="280"/>
        <w:ind w:left="721" w:right="680"/>
      </w:pPr>
      <w:r>
        <w:t>Each Party</w:t>
      </w:r>
      <w:r w:rsidRPr="00C4597B">
        <w:rPr>
          <w:spacing w:val="-5"/>
        </w:rPr>
        <w:t xml:space="preserve"> </w:t>
      </w:r>
      <w:r>
        <w:t>shall</w:t>
      </w:r>
      <w:r w:rsidRPr="00C4597B">
        <w:rPr>
          <w:spacing w:val="1"/>
        </w:rPr>
        <w:t xml:space="preserve"> </w:t>
      </w:r>
      <w:r>
        <w:t>provide</w:t>
      </w:r>
      <w:r w:rsidRPr="00C4597B">
        <w:rPr>
          <w:spacing w:val="-1"/>
        </w:rPr>
        <w:t xml:space="preserve"> </w:t>
      </w:r>
      <w:r>
        <w:t>that any</w:t>
      </w:r>
      <w:r w:rsidRPr="00C4597B">
        <w:rPr>
          <w:spacing w:val="-4"/>
        </w:rPr>
        <w:t xml:space="preserve"> </w:t>
      </w:r>
      <w:r>
        <w:t>person</w:t>
      </w:r>
      <w:r w:rsidRPr="00C4597B">
        <w:rPr>
          <w:spacing w:val="1"/>
        </w:rPr>
        <w:t xml:space="preserve"> </w:t>
      </w:r>
      <w:r w:rsidRPr="00C4597B">
        <w:rPr>
          <w:spacing w:val="-4"/>
        </w:rPr>
        <w:t>who:</w:t>
      </w:r>
    </w:p>
    <w:p w14:paraId="57ECBD2C" w14:textId="19D10368" w:rsidR="00A81FAF" w:rsidRDefault="00A81FAF" w:rsidP="0027012B">
      <w:pPr>
        <w:pStyle w:val="ListParagraph1a"/>
        <w:numPr>
          <w:ilvl w:val="0"/>
          <w:numId w:val="18"/>
        </w:numPr>
        <w:tabs>
          <w:tab w:val="left" w:pos="284"/>
          <w:tab w:val="left" w:pos="1134"/>
        </w:tabs>
        <w:spacing w:after="280"/>
        <w:ind w:left="709" w:right="794" w:firstLine="0"/>
      </w:pPr>
      <w:r>
        <w:t>knowingly, or having reasonable grounds to know, circumvents without authority any effective technological measure that controls access to a protected work, performance, sound recording or other subject matter; or</w:t>
      </w:r>
    </w:p>
    <w:p w14:paraId="26EA8825" w14:textId="77777777" w:rsidR="00A81FAF" w:rsidRDefault="00A81FAF" w:rsidP="00AA6A01">
      <w:pPr>
        <w:pStyle w:val="ListParagraph1a"/>
        <w:tabs>
          <w:tab w:val="left" w:pos="1134"/>
        </w:tabs>
        <w:spacing w:after="280"/>
        <w:ind w:left="709" w:right="737" w:firstLine="0"/>
      </w:pPr>
      <w:r>
        <w:t xml:space="preserve">manufactures, imports, distributes, offers to the public, provides, or otherwise traffics in devices, </w:t>
      </w:r>
      <w:proofErr w:type="gramStart"/>
      <w:r>
        <w:t>products</w:t>
      </w:r>
      <w:proofErr w:type="gramEnd"/>
      <w:r>
        <w:t xml:space="preserve"> or components, or offers to the public, or provides services, that:</w:t>
      </w:r>
    </w:p>
    <w:p w14:paraId="40555E70" w14:textId="30221774" w:rsidR="00A81FAF" w:rsidRDefault="00A81FAF" w:rsidP="00AA6A01">
      <w:pPr>
        <w:pStyle w:val="ListParagraph1ai"/>
        <w:tabs>
          <w:tab w:val="left" w:pos="1843"/>
        </w:tabs>
        <w:spacing w:after="0"/>
        <w:ind w:left="1418" w:right="737" w:firstLine="0"/>
      </w:pPr>
      <w:r>
        <w:t xml:space="preserve">are promoted, advertised, or marketed for the purpose of circumvention of any effective technological </w:t>
      </w:r>
      <w:proofErr w:type="gramStart"/>
      <w:r>
        <w:t>measure;</w:t>
      </w:r>
      <w:proofErr w:type="gramEnd"/>
    </w:p>
    <w:p w14:paraId="2614D86A" w14:textId="77777777" w:rsidR="00A81FAF" w:rsidRDefault="00A81FAF" w:rsidP="00AA6A01">
      <w:pPr>
        <w:pStyle w:val="ListParagraph1ai"/>
        <w:tabs>
          <w:tab w:val="left" w:pos="1843"/>
        </w:tabs>
        <w:spacing w:after="0"/>
        <w:ind w:left="1418" w:right="737" w:firstLine="0"/>
      </w:pPr>
      <w:r>
        <w:t>have only a limited commercially significant purpose or use other than to circumvent any effective technological measure; or</w:t>
      </w:r>
    </w:p>
    <w:p w14:paraId="574B8098" w14:textId="77777777" w:rsidR="00A81FAF" w:rsidRDefault="00A81FAF" w:rsidP="00AA6A01">
      <w:pPr>
        <w:pStyle w:val="ListParagraph1ai"/>
        <w:tabs>
          <w:tab w:val="left" w:pos="1843"/>
        </w:tabs>
        <w:spacing w:after="280"/>
        <w:ind w:left="1418" w:right="737" w:firstLine="0"/>
      </w:pPr>
      <w:r>
        <w:t>are primarily designed, produced, or performed for the purpose of enabling or facilitating the circumvention of any effective technological measure,</w:t>
      </w:r>
    </w:p>
    <w:p w14:paraId="27B6093A" w14:textId="610492F1" w:rsidR="00A81FAF" w:rsidRDefault="00A81FAF" w:rsidP="00743931">
      <w:pPr>
        <w:spacing w:after="600"/>
        <w:ind w:left="720" w:right="851" w:firstLine="0"/>
      </w:pPr>
      <w:r>
        <w:t>shall be liable and subject to civil remedies. Each Party shall provide for</w:t>
      </w:r>
      <w:r>
        <w:rPr>
          <w:spacing w:val="-2"/>
        </w:rPr>
        <w:t xml:space="preserve"> </w:t>
      </w:r>
      <w:r>
        <w:t>criminal procedures and penalties</w:t>
      </w:r>
      <w:r>
        <w:rPr>
          <w:spacing w:val="-1"/>
        </w:rPr>
        <w:t xml:space="preserve"> </w:t>
      </w:r>
      <w:r>
        <w:t>to be</w:t>
      </w:r>
      <w:r>
        <w:rPr>
          <w:spacing w:val="-1"/>
        </w:rPr>
        <w:t xml:space="preserve"> </w:t>
      </w:r>
      <w:r>
        <w:t>applied where</w:t>
      </w:r>
      <w:r>
        <w:rPr>
          <w:spacing w:val="-2"/>
        </w:rPr>
        <w:t xml:space="preserve"> </w:t>
      </w:r>
      <w:r>
        <w:t>any</w:t>
      </w:r>
      <w:r>
        <w:rPr>
          <w:spacing w:val="-5"/>
        </w:rPr>
        <w:t xml:space="preserve"> </w:t>
      </w:r>
      <w:r>
        <w:t>person</w:t>
      </w:r>
      <w:r>
        <w:rPr>
          <w:spacing w:val="-1"/>
        </w:rPr>
        <w:t xml:space="preserve"> </w:t>
      </w:r>
      <w:r>
        <w:t xml:space="preserve">is found to have engaged wilfully and for the purposes of commercial advantage in any of the above activities. Each Party may provide that such criminal procedures and penalties do not apply to a non-profit library, archive, educational </w:t>
      </w:r>
      <w:proofErr w:type="gramStart"/>
      <w:r>
        <w:t>institution</w:t>
      </w:r>
      <w:proofErr w:type="gramEnd"/>
      <w:r>
        <w:t xml:space="preserve"> or public non-commercial broadcasting entity.</w:t>
      </w:r>
    </w:p>
    <w:p w14:paraId="0D11FB8F" w14:textId="729D1296" w:rsidR="00A81FAF" w:rsidRDefault="00A81FAF" w:rsidP="00112AEE">
      <w:pPr>
        <w:pStyle w:val="ListParagraph1"/>
        <w:tabs>
          <w:tab w:val="left" w:pos="284"/>
        </w:tabs>
        <w:spacing w:after="280"/>
        <w:ind w:left="0" w:right="680" w:firstLine="0"/>
      </w:pPr>
      <w:r>
        <w:rPr>
          <w:rFonts w:ascii="Calibri" w:hAnsi="Calibri"/>
        </w:rPr>
        <w:t>“</w:t>
      </w:r>
      <w:r>
        <w:t>Effective technological measure</w:t>
      </w:r>
      <w:r>
        <w:rPr>
          <w:rFonts w:ascii="Calibri" w:hAnsi="Calibri"/>
        </w:rPr>
        <w:t xml:space="preserve">” </w:t>
      </w:r>
      <w:r>
        <w:t>means any technology, device, or component that, in the normal course of its operation, controls access to a protected work, performance, sound recording or other protected subject matter, or protects any copyright.</w:t>
      </w:r>
    </w:p>
    <w:p w14:paraId="55C2182C" w14:textId="15B60099" w:rsidR="00A81FAF" w:rsidRDefault="00A81FAF" w:rsidP="00976FF5">
      <w:pPr>
        <w:pStyle w:val="ListParagraph1"/>
        <w:tabs>
          <w:tab w:val="left" w:pos="284"/>
        </w:tabs>
        <w:ind w:left="0" w:right="964" w:firstLine="0"/>
      </w:pPr>
      <w:r>
        <w:t>Each Party may provide for exceptions to the obligations in paragraph 1 of this Article, provided that such exceptions do not impair the adequacy</w:t>
      </w:r>
      <w:r>
        <w:rPr>
          <w:spacing w:val="-1"/>
        </w:rPr>
        <w:t xml:space="preserve"> </w:t>
      </w:r>
      <w:r>
        <w:t>of legal protection or the effectiveness of the legal remedies that the Party provides against the circumvention of effective technological measures.</w:t>
      </w:r>
    </w:p>
    <w:p w14:paraId="455238C4" w14:textId="644A4B82" w:rsidR="00A81FAF" w:rsidRDefault="00A81FAF" w:rsidP="00976FF5">
      <w:pPr>
        <w:pStyle w:val="ListParagraph1"/>
        <w:tabs>
          <w:tab w:val="left" w:pos="284"/>
        </w:tabs>
        <w:spacing w:after="280"/>
        <w:ind w:left="0" w:right="964" w:firstLine="0"/>
      </w:pPr>
      <w:r>
        <w:t xml:space="preserve">A Party may derogate from paragraph 3 of this Article with regards to exceptions which it may provide for lawfully authorized activities carried out by government employees, </w:t>
      </w:r>
      <w:proofErr w:type="gramStart"/>
      <w:r>
        <w:t>agents</w:t>
      </w:r>
      <w:proofErr w:type="gramEnd"/>
      <w:r>
        <w:t xml:space="preserve"> or contractors for the purpose of law enforcement, intelligence, national defence, essential security or similar government activities.</w:t>
      </w:r>
    </w:p>
    <w:p w14:paraId="407CA192" w14:textId="19BEBC80" w:rsidR="00A81FAF" w:rsidRDefault="00A81FAF" w:rsidP="00B50B0B">
      <w:pPr>
        <w:pStyle w:val="Heading2"/>
        <w:spacing w:after="280"/>
      </w:pPr>
      <w:r w:rsidRPr="00A81FAF">
        <w:t>ARTICLE</w:t>
      </w:r>
      <w:r>
        <w:rPr>
          <w:spacing w:val="-2"/>
        </w:rPr>
        <w:t xml:space="preserve"> </w:t>
      </w:r>
      <w:r>
        <w:rPr>
          <w:spacing w:val="-10"/>
        </w:rPr>
        <w:t>6</w:t>
      </w:r>
    </w:p>
    <w:p w14:paraId="6136AEE2" w14:textId="77777777" w:rsidR="00A81FAF" w:rsidRDefault="00A81FAF" w:rsidP="00B50B0B">
      <w:pPr>
        <w:pStyle w:val="Heading3"/>
        <w:spacing w:after="280"/>
      </w:pPr>
      <w:r>
        <w:t>Rights</w:t>
      </w:r>
      <w:r>
        <w:rPr>
          <w:spacing w:val="-7"/>
        </w:rPr>
        <w:t xml:space="preserve"> </w:t>
      </w:r>
      <w:r>
        <w:t>Management</w:t>
      </w:r>
      <w:r>
        <w:rPr>
          <w:spacing w:val="-7"/>
        </w:rPr>
        <w:t xml:space="preserve"> </w:t>
      </w:r>
      <w:r>
        <w:rPr>
          <w:spacing w:val="-2"/>
        </w:rPr>
        <w:t>Information</w:t>
      </w:r>
    </w:p>
    <w:p w14:paraId="72AEBA91" w14:textId="77777777" w:rsidR="00A81FAF" w:rsidRDefault="00A81FAF" w:rsidP="000447B1">
      <w:pPr>
        <w:pStyle w:val="ListParagraph1"/>
        <w:numPr>
          <w:ilvl w:val="0"/>
          <w:numId w:val="20"/>
        </w:numPr>
        <w:tabs>
          <w:tab w:val="left" w:pos="284"/>
        </w:tabs>
        <w:spacing w:after="280"/>
        <w:ind w:left="0" w:right="284" w:firstLine="0"/>
        <w:jc w:val="left"/>
      </w:pPr>
      <w:proofErr w:type="gramStart"/>
      <w:r>
        <w:t>In</w:t>
      </w:r>
      <w:r w:rsidRPr="00C4597B">
        <w:rPr>
          <w:spacing w:val="-4"/>
        </w:rPr>
        <w:t xml:space="preserve"> </w:t>
      </w:r>
      <w:r>
        <w:t>order</w:t>
      </w:r>
      <w:r w:rsidRPr="00C4597B">
        <w:rPr>
          <w:spacing w:val="-4"/>
        </w:rPr>
        <w:t xml:space="preserve"> </w:t>
      </w:r>
      <w:r>
        <w:t>to</w:t>
      </w:r>
      <w:proofErr w:type="gramEnd"/>
      <w:r w:rsidRPr="00C4597B">
        <w:rPr>
          <w:spacing w:val="-4"/>
        </w:rPr>
        <w:t xml:space="preserve"> </w:t>
      </w:r>
      <w:r>
        <w:t>provide</w:t>
      </w:r>
      <w:r w:rsidRPr="00C4597B">
        <w:rPr>
          <w:spacing w:val="-5"/>
        </w:rPr>
        <w:t xml:space="preserve"> </w:t>
      </w:r>
      <w:r>
        <w:t>adequate</w:t>
      </w:r>
      <w:r w:rsidRPr="00C4597B">
        <w:rPr>
          <w:spacing w:val="-4"/>
        </w:rPr>
        <w:t xml:space="preserve"> </w:t>
      </w:r>
      <w:r>
        <w:t>and</w:t>
      </w:r>
      <w:r w:rsidRPr="00C4597B">
        <w:rPr>
          <w:spacing w:val="-2"/>
        </w:rPr>
        <w:t xml:space="preserve"> </w:t>
      </w:r>
      <w:r>
        <w:t>effective</w:t>
      </w:r>
      <w:r w:rsidRPr="00C4597B">
        <w:rPr>
          <w:spacing w:val="-5"/>
        </w:rPr>
        <w:t xml:space="preserve"> </w:t>
      </w:r>
      <w:r>
        <w:t>legal</w:t>
      </w:r>
      <w:r w:rsidRPr="00C4597B">
        <w:rPr>
          <w:spacing w:val="-4"/>
        </w:rPr>
        <w:t xml:space="preserve"> </w:t>
      </w:r>
      <w:r>
        <w:t>remedies</w:t>
      </w:r>
      <w:r w:rsidRPr="00C4597B">
        <w:rPr>
          <w:spacing w:val="-4"/>
        </w:rPr>
        <w:t xml:space="preserve"> </w:t>
      </w:r>
      <w:r>
        <w:t>to</w:t>
      </w:r>
      <w:r w:rsidRPr="00C4597B">
        <w:rPr>
          <w:spacing w:val="-4"/>
        </w:rPr>
        <w:t xml:space="preserve"> </w:t>
      </w:r>
      <w:r>
        <w:t>protect</w:t>
      </w:r>
      <w:r w:rsidRPr="00C4597B">
        <w:rPr>
          <w:spacing w:val="-2"/>
        </w:rPr>
        <w:t xml:space="preserve"> </w:t>
      </w:r>
      <w:r>
        <w:t>rights management information:</w:t>
      </w:r>
    </w:p>
    <w:p w14:paraId="6F4EC108" w14:textId="31B1CB1B" w:rsidR="00A81FAF" w:rsidRDefault="00FC7BBC" w:rsidP="00B55176">
      <w:pPr>
        <w:pStyle w:val="ListParagraph1a"/>
        <w:numPr>
          <w:ilvl w:val="0"/>
          <w:numId w:val="4"/>
        </w:numPr>
        <w:tabs>
          <w:tab w:val="left" w:pos="993"/>
        </w:tabs>
        <w:spacing w:after="280"/>
        <w:ind w:left="709" w:right="57" w:firstLine="0"/>
        <w:jc w:val="left"/>
      </w:pPr>
      <w:r>
        <w:t xml:space="preserve"> </w:t>
      </w:r>
      <w:r w:rsidR="00A81FAF">
        <w:t>each Party shall provide that any person who without authority, and knowingly, or, with respect to civil remedies, having reasonable grounds to know,</w:t>
      </w:r>
      <w:r w:rsidR="00A81FAF" w:rsidRPr="00A81FAF">
        <w:rPr>
          <w:spacing w:val="-3"/>
        </w:rPr>
        <w:t xml:space="preserve"> </w:t>
      </w:r>
      <w:r w:rsidR="00A81FAF">
        <w:t>that</w:t>
      </w:r>
      <w:r w:rsidR="00A81FAF" w:rsidRPr="00A81FAF">
        <w:rPr>
          <w:spacing w:val="-3"/>
        </w:rPr>
        <w:t xml:space="preserve"> </w:t>
      </w:r>
      <w:r w:rsidR="00A81FAF">
        <w:t>it</w:t>
      </w:r>
      <w:r w:rsidR="00A81FAF" w:rsidRPr="00A81FAF">
        <w:rPr>
          <w:spacing w:val="-3"/>
        </w:rPr>
        <w:t xml:space="preserve"> </w:t>
      </w:r>
      <w:r w:rsidR="00A81FAF">
        <w:t>will</w:t>
      </w:r>
      <w:r w:rsidR="00A81FAF" w:rsidRPr="00A81FAF">
        <w:rPr>
          <w:spacing w:val="-3"/>
        </w:rPr>
        <w:t xml:space="preserve"> </w:t>
      </w:r>
      <w:r w:rsidR="00A81FAF">
        <w:t>induce,</w:t>
      </w:r>
      <w:r w:rsidR="00A81FAF" w:rsidRPr="00A81FAF">
        <w:rPr>
          <w:spacing w:val="-3"/>
        </w:rPr>
        <w:t xml:space="preserve"> </w:t>
      </w:r>
      <w:r w:rsidR="00A81FAF">
        <w:t>enable,</w:t>
      </w:r>
      <w:r w:rsidR="00A81FAF" w:rsidRPr="00A81FAF">
        <w:rPr>
          <w:spacing w:val="-3"/>
        </w:rPr>
        <w:t xml:space="preserve"> </w:t>
      </w:r>
      <w:proofErr w:type="gramStart"/>
      <w:r w:rsidR="00A81FAF">
        <w:t>facilitate</w:t>
      </w:r>
      <w:proofErr w:type="gramEnd"/>
      <w:r w:rsidR="00A81FAF" w:rsidRPr="00A81FAF">
        <w:rPr>
          <w:spacing w:val="-3"/>
        </w:rPr>
        <w:t xml:space="preserve"> </w:t>
      </w:r>
      <w:r w:rsidR="00A81FAF">
        <w:t>or</w:t>
      </w:r>
      <w:r w:rsidR="00A81FAF" w:rsidRPr="00A81FAF">
        <w:rPr>
          <w:spacing w:val="-5"/>
        </w:rPr>
        <w:t xml:space="preserve"> </w:t>
      </w:r>
      <w:r w:rsidR="00A81FAF">
        <w:t>conceal</w:t>
      </w:r>
      <w:r w:rsidR="00A81FAF" w:rsidRPr="00A81FAF">
        <w:rPr>
          <w:spacing w:val="-3"/>
        </w:rPr>
        <w:t xml:space="preserve"> </w:t>
      </w:r>
      <w:r w:rsidR="00A81FAF">
        <w:t>an</w:t>
      </w:r>
      <w:r w:rsidR="00A81FAF" w:rsidRPr="00A81FAF">
        <w:rPr>
          <w:spacing w:val="-3"/>
        </w:rPr>
        <w:t xml:space="preserve"> </w:t>
      </w:r>
      <w:r w:rsidR="00A81FAF">
        <w:t>infringement</w:t>
      </w:r>
      <w:r w:rsidR="00A81FAF" w:rsidRPr="00A81FAF">
        <w:rPr>
          <w:spacing w:val="-3"/>
        </w:rPr>
        <w:t xml:space="preserve"> </w:t>
      </w:r>
      <w:r w:rsidR="00A81FAF">
        <w:t>of</w:t>
      </w:r>
      <w:r w:rsidR="00A81FAF" w:rsidRPr="00A81FAF">
        <w:rPr>
          <w:spacing w:val="-4"/>
        </w:rPr>
        <w:t xml:space="preserve"> </w:t>
      </w:r>
      <w:r w:rsidR="00A81FAF">
        <w:t xml:space="preserve">any </w:t>
      </w:r>
      <w:r w:rsidR="00A81FAF" w:rsidRPr="00A81FAF">
        <w:rPr>
          <w:spacing w:val="-2"/>
        </w:rPr>
        <w:t>copyright:</w:t>
      </w:r>
    </w:p>
    <w:p w14:paraId="10C54F07" w14:textId="77777777" w:rsidR="00A81FAF" w:rsidRDefault="00A81FAF" w:rsidP="00B55176">
      <w:pPr>
        <w:pStyle w:val="ListParagraph1ai"/>
        <w:tabs>
          <w:tab w:val="left" w:pos="1843"/>
        </w:tabs>
        <w:spacing w:after="280"/>
        <w:ind w:left="1418" w:right="57" w:firstLine="0"/>
        <w:jc w:val="left"/>
      </w:pPr>
      <w:r>
        <w:t>knowingly</w:t>
      </w:r>
      <w:r>
        <w:rPr>
          <w:spacing w:val="-7"/>
        </w:rPr>
        <w:t xml:space="preserve"> </w:t>
      </w:r>
      <w:r>
        <w:t>removes</w:t>
      </w:r>
      <w:r>
        <w:rPr>
          <w:spacing w:val="-5"/>
        </w:rPr>
        <w:t xml:space="preserve"> </w:t>
      </w:r>
      <w:r>
        <w:t>or</w:t>
      </w:r>
      <w:r>
        <w:rPr>
          <w:spacing w:val="-4"/>
        </w:rPr>
        <w:t xml:space="preserve"> </w:t>
      </w:r>
      <w:r>
        <w:t>alters</w:t>
      </w:r>
      <w:r>
        <w:rPr>
          <w:spacing w:val="-4"/>
        </w:rPr>
        <w:t xml:space="preserve"> </w:t>
      </w:r>
      <w:r>
        <w:t>any</w:t>
      </w:r>
      <w:r>
        <w:rPr>
          <w:spacing w:val="-9"/>
        </w:rPr>
        <w:t xml:space="preserve"> </w:t>
      </w:r>
      <w:r>
        <w:t>rights</w:t>
      </w:r>
      <w:r>
        <w:rPr>
          <w:spacing w:val="-4"/>
        </w:rPr>
        <w:t xml:space="preserve"> </w:t>
      </w:r>
      <w:r>
        <w:t>management</w:t>
      </w:r>
      <w:r>
        <w:rPr>
          <w:spacing w:val="-5"/>
        </w:rPr>
        <w:t xml:space="preserve"> </w:t>
      </w:r>
      <w:proofErr w:type="gramStart"/>
      <w:r>
        <w:rPr>
          <w:spacing w:val="-2"/>
        </w:rPr>
        <w:t>information;</w:t>
      </w:r>
      <w:proofErr w:type="gramEnd"/>
    </w:p>
    <w:p w14:paraId="3FA8058D" w14:textId="2D261858" w:rsidR="00A81FAF" w:rsidRDefault="00A81FAF" w:rsidP="00AA6A01">
      <w:pPr>
        <w:pStyle w:val="ListParagraph1ai"/>
        <w:tabs>
          <w:tab w:val="left" w:pos="1843"/>
        </w:tabs>
        <w:spacing w:after="280"/>
        <w:ind w:left="1418" w:right="-57" w:firstLine="0"/>
        <w:jc w:val="left"/>
      </w:pPr>
      <w:r>
        <w:t>distributes</w:t>
      </w:r>
      <w:r>
        <w:rPr>
          <w:spacing w:val="-5"/>
        </w:rPr>
        <w:t xml:space="preserve"> </w:t>
      </w:r>
      <w:r>
        <w:t>or</w:t>
      </w:r>
      <w:r>
        <w:rPr>
          <w:spacing w:val="-5"/>
        </w:rPr>
        <w:t xml:space="preserve"> </w:t>
      </w:r>
      <w:r>
        <w:t>imports</w:t>
      </w:r>
      <w:r>
        <w:rPr>
          <w:spacing w:val="-5"/>
        </w:rPr>
        <w:t xml:space="preserve"> </w:t>
      </w:r>
      <w:r>
        <w:t>for</w:t>
      </w:r>
      <w:r>
        <w:rPr>
          <w:spacing w:val="-6"/>
        </w:rPr>
        <w:t xml:space="preserve"> </w:t>
      </w:r>
      <w:r>
        <w:t>distribution</w:t>
      </w:r>
      <w:r>
        <w:rPr>
          <w:spacing w:val="-5"/>
        </w:rPr>
        <w:t xml:space="preserve"> </w:t>
      </w:r>
      <w:r>
        <w:t>rights</w:t>
      </w:r>
      <w:r>
        <w:rPr>
          <w:spacing w:val="-5"/>
        </w:rPr>
        <w:t xml:space="preserve"> </w:t>
      </w:r>
      <w:r>
        <w:t>management</w:t>
      </w:r>
      <w:r>
        <w:rPr>
          <w:spacing w:val="-5"/>
        </w:rPr>
        <w:t xml:space="preserve"> </w:t>
      </w:r>
      <w:r>
        <w:t>information knowing that the rights management information has been altered without authority; or</w:t>
      </w:r>
    </w:p>
    <w:p w14:paraId="425A9E17" w14:textId="7CBB0DD2" w:rsidR="00A81FAF" w:rsidRDefault="00A81FAF" w:rsidP="00B55176">
      <w:pPr>
        <w:pStyle w:val="ListParagraph1ai"/>
        <w:tabs>
          <w:tab w:val="left" w:pos="1843"/>
        </w:tabs>
        <w:spacing w:after="280"/>
        <w:ind w:left="1418" w:right="57" w:firstLine="0"/>
        <w:jc w:val="left"/>
      </w:pPr>
      <w:r>
        <w:t xml:space="preserve">distributes to the public, imports for distribution, broadcasts, </w:t>
      </w:r>
      <w:proofErr w:type="gramStart"/>
      <w:r>
        <w:t>communicates</w:t>
      </w:r>
      <w:proofErr w:type="gramEnd"/>
      <w:r>
        <w:rPr>
          <w:spacing w:val="-4"/>
        </w:rPr>
        <w:t xml:space="preserve"> </w:t>
      </w:r>
      <w:r>
        <w:t>or</w:t>
      </w:r>
      <w:r>
        <w:rPr>
          <w:spacing w:val="-5"/>
        </w:rPr>
        <w:t xml:space="preserve"> </w:t>
      </w:r>
      <w:r>
        <w:t>makes</w:t>
      </w:r>
      <w:r>
        <w:rPr>
          <w:spacing w:val="-4"/>
        </w:rPr>
        <w:t xml:space="preserve"> </w:t>
      </w:r>
      <w:r>
        <w:t>available</w:t>
      </w:r>
      <w:r>
        <w:rPr>
          <w:spacing w:val="-4"/>
        </w:rPr>
        <w:t xml:space="preserve"> </w:t>
      </w:r>
      <w:r>
        <w:t>to</w:t>
      </w:r>
      <w:r>
        <w:rPr>
          <w:spacing w:val="-4"/>
        </w:rPr>
        <w:t xml:space="preserve"> </w:t>
      </w:r>
      <w:r>
        <w:t>the</w:t>
      </w:r>
      <w:r>
        <w:rPr>
          <w:spacing w:val="-4"/>
        </w:rPr>
        <w:t xml:space="preserve"> </w:t>
      </w:r>
      <w:r>
        <w:t>public</w:t>
      </w:r>
      <w:r>
        <w:rPr>
          <w:spacing w:val="-4"/>
        </w:rPr>
        <w:t xml:space="preserve"> </w:t>
      </w:r>
      <w:r>
        <w:t>copies</w:t>
      </w:r>
      <w:r>
        <w:rPr>
          <w:spacing w:val="-4"/>
        </w:rPr>
        <w:t xml:space="preserve"> </w:t>
      </w:r>
      <w:r>
        <w:t>of</w:t>
      </w:r>
      <w:r>
        <w:rPr>
          <w:spacing w:val="-5"/>
        </w:rPr>
        <w:t xml:space="preserve"> </w:t>
      </w:r>
      <w:r>
        <w:t>works</w:t>
      </w:r>
      <w:r>
        <w:rPr>
          <w:spacing w:val="-1"/>
        </w:rPr>
        <w:t xml:space="preserve"> </w:t>
      </w:r>
      <w:r>
        <w:t>or</w:t>
      </w:r>
      <w:r>
        <w:rPr>
          <w:spacing w:val="-5"/>
        </w:rPr>
        <w:t xml:space="preserve"> </w:t>
      </w:r>
      <w:r>
        <w:t>sound recordings, knowing that rights management information has been removed or altered without authority,</w:t>
      </w:r>
    </w:p>
    <w:p w14:paraId="3BE90749" w14:textId="5E1AD3B4" w:rsidR="00A81FAF" w:rsidRDefault="00A81FAF" w:rsidP="00B55176">
      <w:pPr>
        <w:spacing w:after="280"/>
        <w:ind w:left="709" w:right="57" w:firstLine="0"/>
        <w:jc w:val="left"/>
      </w:pPr>
      <w:r>
        <w:t>shall be liable and subject to civil remedies.</w:t>
      </w:r>
      <w:r>
        <w:rPr>
          <w:spacing w:val="40"/>
        </w:rPr>
        <w:t xml:space="preserve"> </w:t>
      </w:r>
      <w:r>
        <w:t>Each Party shall provide for criminal procedures and penalties to be applied where any person is found to have</w:t>
      </w:r>
      <w:r>
        <w:rPr>
          <w:spacing w:val="-4"/>
        </w:rPr>
        <w:t xml:space="preserve"> </w:t>
      </w:r>
      <w:r>
        <w:t>engaged</w:t>
      </w:r>
      <w:r>
        <w:rPr>
          <w:spacing w:val="-3"/>
        </w:rPr>
        <w:t xml:space="preserve"> </w:t>
      </w:r>
      <w:r>
        <w:t>wilfully</w:t>
      </w:r>
      <w:r>
        <w:rPr>
          <w:spacing w:val="-7"/>
        </w:rPr>
        <w:t xml:space="preserve"> </w:t>
      </w:r>
      <w:r>
        <w:t>and</w:t>
      </w:r>
      <w:r>
        <w:rPr>
          <w:spacing w:val="-3"/>
        </w:rPr>
        <w:t xml:space="preserve"> </w:t>
      </w:r>
      <w:r>
        <w:t>for</w:t>
      </w:r>
      <w:r>
        <w:rPr>
          <w:spacing w:val="-5"/>
        </w:rPr>
        <w:t xml:space="preserve"> </w:t>
      </w:r>
      <w:r>
        <w:t>the</w:t>
      </w:r>
      <w:r>
        <w:rPr>
          <w:spacing w:val="-3"/>
        </w:rPr>
        <w:t xml:space="preserve"> </w:t>
      </w:r>
      <w:r>
        <w:t>purposes</w:t>
      </w:r>
      <w:r>
        <w:rPr>
          <w:spacing w:val="-3"/>
        </w:rPr>
        <w:t xml:space="preserve"> </w:t>
      </w:r>
      <w:r>
        <w:t>of</w:t>
      </w:r>
      <w:r>
        <w:rPr>
          <w:spacing w:val="-3"/>
        </w:rPr>
        <w:t xml:space="preserve"> </w:t>
      </w:r>
      <w:r>
        <w:t>commercial</w:t>
      </w:r>
      <w:r>
        <w:rPr>
          <w:spacing w:val="-3"/>
        </w:rPr>
        <w:t xml:space="preserve"> </w:t>
      </w:r>
      <w:r>
        <w:t>advantage</w:t>
      </w:r>
      <w:r>
        <w:rPr>
          <w:spacing w:val="-4"/>
        </w:rPr>
        <w:t xml:space="preserve"> </w:t>
      </w:r>
      <w:r>
        <w:t>in</w:t>
      </w:r>
      <w:r>
        <w:rPr>
          <w:spacing w:val="-3"/>
        </w:rPr>
        <w:t xml:space="preserve"> </w:t>
      </w:r>
      <w:r>
        <w:t>any</w:t>
      </w:r>
      <w:r>
        <w:rPr>
          <w:spacing w:val="-7"/>
        </w:rPr>
        <w:t xml:space="preserve"> </w:t>
      </w:r>
      <w:r>
        <w:t>of the above activities.</w:t>
      </w:r>
      <w:r>
        <w:rPr>
          <w:spacing w:val="40"/>
        </w:rPr>
        <w:t xml:space="preserve"> </w:t>
      </w:r>
      <w:r>
        <w:t xml:space="preserve">Each Party may provide that these criminal procedures and penalties do not apply to a non-profit library, archive, educational </w:t>
      </w:r>
      <w:proofErr w:type="gramStart"/>
      <w:r>
        <w:t>institution</w:t>
      </w:r>
      <w:proofErr w:type="gramEnd"/>
      <w:r>
        <w:t xml:space="preserve"> or public non-commercial broadcasting entity.</w:t>
      </w:r>
    </w:p>
    <w:p w14:paraId="5D691DEB" w14:textId="143EBB1E" w:rsidR="00A81FAF" w:rsidRDefault="00FC7BBC" w:rsidP="00406AC3">
      <w:pPr>
        <w:pStyle w:val="ListParagraph1a"/>
        <w:tabs>
          <w:tab w:val="left" w:pos="993"/>
        </w:tabs>
        <w:spacing w:after="280"/>
        <w:ind w:left="709" w:firstLine="0"/>
      </w:pPr>
      <w:r>
        <w:rPr>
          <w:rFonts w:ascii="Calibri" w:hAnsi="Calibri"/>
        </w:rPr>
        <w:lastRenderedPageBreak/>
        <w:t xml:space="preserve"> </w:t>
      </w:r>
      <w:r w:rsidR="00A81FAF">
        <w:rPr>
          <w:rFonts w:ascii="Calibri" w:hAnsi="Calibri"/>
        </w:rPr>
        <w:t>“</w:t>
      </w:r>
      <w:r w:rsidR="00A81FAF">
        <w:t>rights</w:t>
      </w:r>
      <w:r w:rsidR="00A81FAF">
        <w:rPr>
          <w:spacing w:val="-4"/>
        </w:rPr>
        <w:t xml:space="preserve"> </w:t>
      </w:r>
      <w:r w:rsidR="00A81FAF">
        <w:t>management</w:t>
      </w:r>
      <w:r w:rsidR="00A81FAF">
        <w:rPr>
          <w:spacing w:val="-3"/>
        </w:rPr>
        <w:t xml:space="preserve"> </w:t>
      </w:r>
      <w:r w:rsidR="00A81FAF">
        <w:t>information</w:t>
      </w:r>
      <w:r w:rsidR="00A81FAF">
        <w:rPr>
          <w:rFonts w:ascii="Calibri" w:hAnsi="Calibri"/>
        </w:rPr>
        <w:t>”</w:t>
      </w:r>
      <w:r w:rsidR="00A81FAF">
        <w:rPr>
          <w:rFonts w:ascii="Calibri" w:hAnsi="Calibri"/>
          <w:spacing w:val="2"/>
        </w:rPr>
        <w:t xml:space="preserve"> </w:t>
      </w:r>
      <w:r w:rsidR="00A81FAF">
        <w:rPr>
          <w:spacing w:val="-2"/>
        </w:rPr>
        <w:t>means:</w:t>
      </w:r>
    </w:p>
    <w:p w14:paraId="48C8317D" w14:textId="5D395E60" w:rsidR="00A81FAF" w:rsidRDefault="00A81FAF" w:rsidP="00AA6A01">
      <w:pPr>
        <w:pStyle w:val="ListParagraph1ai"/>
        <w:tabs>
          <w:tab w:val="left" w:pos="1701"/>
        </w:tabs>
        <w:spacing w:after="280"/>
        <w:ind w:left="1276" w:right="170" w:firstLine="0"/>
        <w:jc w:val="left"/>
      </w:pPr>
      <w:r>
        <w:t>electronic</w:t>
      </w:r>
      <w:r>
        <w:rPr>
          <w:spacing w:val="-5"/>
        </w:rPr>
        <w:t xml:space="preserve"> </w:t>
      </w:r>
      <w:r>
        <w:t>information</w:t>
      </w:r>
      <w:r>
        <w:rPr>
          <w:spacing w:val="-2"/>
        </w:rPr>
        <w:t xml:space="preserve"> </w:t>
      </w:r>
      <w:r>
        <w:t>that</w:t>
      </w:r>
      <w:r>
        <w:rPr>
          <w:spacing w:val="-4"/>
        </w:rPr>
        <w:t xml:space="preserve"> </w:t>
      </w:r>
      <w:r>
        <w:t>identifies</w:t>
      </w:r>
      <w:r>
        <w:rPr>
          <w:spacing w:val="-4"/>
        </w:rPr>
        <w:t xml:space="preserve"> </w:t>
      </w:r>
      <w:r>
        <w:t>a</w:t>
      </w:r>
      <w:r>
        <w:rPr>
          <w:spacing w:val="-6"/>
        </w:rPr>
        <w:t xml:space="preserve"> </w:t>
      </w:r>
      <w:r>
        <w:t>work,</w:t>
      </w:r>
      <w:r>
        <w:rPr>
          <w:spacing w:val="-4"/>
        </w:rPr>
        <w:t xml:space="preserve"> </w:t>
      </w:r>
      <w:r>
        <w:t>performance,</w:t>
      </w:r>
      <w:r>
        <w:rPr>
          <w:spacing w:val="-4"/>
        </w:rPr>
        <w:t xml:space="preserve"> </w:t>
      </w:r>
      <w:r>
        <w:t>or</w:t>
      </w:r>
      <w:r>
        <w:rPr>
          <w:spacing w:val="-4"/>
        </w:rPr>
        <w:t xml:space="preserve"> </w:t>
      </w:r>
      <w:r>
        <w:t>sound recording;</w:t>
      </w:r>
      <w:r>
        <w:rPr>
          <w:spacing w:val="-4"/>
        </w:rPr>
        <w:t xml:space="preserve"> </w:t>
      </w:r>
      <w:r>
        <w:t>the</w:t>
      </w:r>
      <w:r>
        <w:rPr>
          <w:spacing w:val="-3"/>
        </w:rPr>
        <w:t xml:space="preserve"> </w:t>
      </w:r>
      <w:r>
        <w:t>author</w:t>
      </w:r>
      <w:r>
        <w:rPr>
          <w:spacing w:val="-4"/>
        </w:rPr>
        <w:t xml:space="preserve"> </w:t>
      </w:r>
      <w:r>
        <w:t>of</w:t>
      </w:r>
      <w:r>
        <w:rPr>
          <w:spacing w:val="-4"/>
        </w:rPr>
        <w:t xml:space="preserve"> </w:t>
      </w:r>
      <w:r>
        <w:t>the</w:t>
      </w:r>
      <w:r>
        <w:rPr>
          <w:spacing w:val="-4"/>
        </w:rPr>
        <w:t xml:space="preserve"> </w:t>
      </w:r>
      <w:r>
        <w:t>work,</w:t>
      </w:r>
      <w:r>
        <w:rPr>
          <w:spacing w:val="-4"/>
        </w:rPr>
        <w:t xml:space="preserve"> </w:t>
      </w:r>
      <w:r>
        <w:t>the</w:t>
      </w:r>
      <w:r>
        <w:rPr>
          <w:spacing w:val="-4"/>
        </w:rPr>
        <w:t xml:space="preserve"> </w:t>
      </w:r>
      <w:r>
        <w:t>performer</w:t>
      </w:r>
      <w:r>
        <w:rPr>
          <w:spacing w:val="-4"/>
        </w:rPr>
        <w:t xml:space="preserve"> </w:t>
      </w:r>
      <w:r>
        <w:t>of</w:t>
      </w:r>
      <w:r>
        <w:rPr>
          <w:spacing w:val="-4"/>
        </w:rPr>
        <w:t xml:space="preserve"> </w:t>
      </w:r>
      <w:r>
        <w:t>the</w:t>
      </w:r>
      <w:r>
        <w:rPr>
          <w:spacing w:val="-5"/>
        </w:rPr>
        <w:t xml:space="preserve"> </w:t>
      </w:r>
      <w:r>
        <w:t>performance,</w:t>
      </w:r>
      <w:r>
        <w:rPr>
          <w:spacing w:val="-4"/>
        </w:rPr>
        <w:t xml:space="preserve"> </w:t>
      </w:r>
      <w:r>
        <w:t xml:space="preserve">or the producer of the sound recording; or the owner of any right in the work, </w:t>
      </w:r>
      <w:proofErr w:type="gramStart"/>
      <w:r>
        <w:t>performance</w:t>
      </w:r>
      <w:proofErr w:type="gramEnd"/>
      <w:r>
        <w:t xml:space="preserve"> or sound recording; or</w:t>
      </w:r>
    </w:p>
    <w:p w14:paraId="27117707" w14:textId="3B35F8F8" w:rsidR="00A81FAF" w:rsidRDefault="00A81FAF" w:rsidP="00AA6A01">
      <w:pPr>
        <w:pStyle w:val="ListParagraph1ai"/>
        <w:tabs>
          <w:tab w:val="left" w:pos="1701"/>
        </w:tabs>
        <w:spacing w:after="280"/>
        <w:ind w:left="1276" w:right="170" w:firstLine="0"/>
        <w:jc w:val="left"/>
      </w:pPr>
      <w:r>
        <w:t>electronic</w:t>
      </w:r>
      <w:r>
        <w:rPr>
          <w:spacing w:val="-5"/>
        </w:rPr>
        <w:t xml:space="preserve"> </w:t>
      </w:r>
      <w:r>
        <w:t>information</w:t>
      </w:r>
      <w:r>
        <w:rPr>
          <w:spacing w:val="-4"/>
        </w:rPr>
        <w:t xml:space="preserve"> </w:t>
      </w:r>
      <w:r>
        <w:t>about</w:t>
      </w:r>
      <w:r>
        <w:rPr>
          <w:spacing w:val="-4"/>
        </w:rPr>
        <w:t xml:space="preserve"> </w:t>
      </w:r>
      <w:r>
        <w:t>the</w:t>
      </w:r>
      <w:r>
        <w:rPr>
          <w:spacing w:val="-5"/>
        </w:rPr>
        <w:t xml:space="preserve"> </w:t>
      </w:r>
      <w:r>
        <w:t>terms</w:t>
      </w:r>
      <w:r>
        <w:rPr>
          <w:spacing w:val="-3"/>
        </w:rPr>
        <w:t xml:space="preserve"> </w:t>
      </w:r>
      <w:r>
        <w:t>and</w:t>
      </w:r>
      <w:r>
        <w:rPr>
          <w:spacing w:val="-3"/>
        </w:rPr>
        <w:t xml:space="preserve"> </w:t>
      </w:r>
      <w:r>
        <w:t>conditions</w:t>
      </w:r>
      <w:r>
        <w:rPr>
          <w:spacing w:val="-3"/>
        </w:rPr>
        <w:t xml:space="preserve"> </w:t>
      </w:r>
      <w:r>
        <w:t>of</w:t>
      </w:r>
      <w:r>
        <w:rPr>
          <w:spacing w:val="-3"/>
        </w:rPr>
        <w:t xml:space="preserve"> </w:t>
      </w:r>
      <w:r>
        <w:t>the</w:t>
      </w:r>
      <w:r>
        <w:rPr>
          <w:spacing w:val="-5"/>
        </w:rPr>
        <w:t xml:space="preserve"> </w:t>
      </w:r>
      <w:r>
        <w:t>use</w:t>
      </w:r>
      <w:r>
        <w:rPr>
          <w:spacing w:val="-3"/>
        </w:rPr>
        <w:t xml:space="preserve"> </w:t>
      </w:r>
      <w:r>
        <w:t xml:space="preserve">of the work, </w:t>
      </w:r>
      <w:proofErr w:type="gramStart"/>
      <w:r>
        <w:t>performance</w:t>
      </w:r>
      <w:proofErr w:type="gramEnd"/>
      <w:r>
        <w:t xml:space="preserve"> or sound recording; or</w:t>
      </w:r>
    </w:p>
    <w:p w14:paraId="54B8F981" w14:textId="77777777" w:rsidR="00A81FAF" w:rsidRDefault="00A81FAF" w:rsidP="001E767E">
      <w:pPr>
        <w:pStyle w:val="ListParagraph1ai"/>
        <w:tabs>
          <w:tab w:val="left" w:pos="1701"/>
        </w:tabs>
        <w:spacing w:after="280"/>
        <w:ind w:left="1276" w:firstLine="0"/>
        <w:jc w:val="left"/>
      </w:pPr>
      <w:r>
        <w:t>any</w:t>
      </w:r>
      <w:r>
        <w:rPr>
          <w:spacing w:val="-7"/>
        </w:rPr>
        <w:t xml:space="preserve"> </w:t>
      </w:r>
      <w:r>
        <w:t>electronic</w:t>
      </w:r>
      <w:r>
        <w:rPr>
          <w:spacing w:val="-6"/>
        </w:rPr>
        <w:t xml:space="preserve"> </w:t>
      </w:r>
      <w:r>
        <w:t>numbers</w:t>
      </w:r>
      <w:r>
        <w:rPr>
          <w:spacing w:val="-3"/>
        </w:rPr>
        <w:t xml:space="preserve"> </w:t>
      </w:r>
      <w:r>
        <w:t>or</w:t>
      </w:r>
      <w:r>
        <w:rPr>
          <w:spacing w:val="-4"/>
        </w:rPr>
        <w:t xml:space="preserve"> </w:t>
      </w:r>
      <w:r>
        <w:t>codes</w:t>
      </w:r>
      <w:r>
        <w:rPr>
          <w:spacing w:val="-3"/>
        </w:rPr>
        <w:t xml:space="preserve"> </w:t>
      </w:r>
      <w:r>
        <w:t>that</w:t>
      </w:r>
      <w:r>
        <w:rPr>
          <w:spacing w:val="-4"/>
        </w:rPr>
        <w:t xml:space="preserve"> </w:t>
      </w:r>
      <w:r>
        <w:t>represent</w:t>
      </w:r>
      <w:r>
        <w:rPr>
          <w:spacing w:val="-3"/>
        </w:rPr>
        <w:t xml:space="preserve"> </w:t>
      </w:r>
      <w:r>
        <w:t>such</w:t>
      </w:r>
      <w:r>
        <w:rPr>
          <w:spacing w:val="-4"/>
        </w:rPr>
        <w:t xml:space="preserve"> </w:t>
      </w:r>
      <w:r>
        <w:rPr>
          <w:spacing w:val="-2"/>
        </w:rPr>
        <w:t>information,</w:t>
      </w:r>
    </w:p>
    <w:p w14:paraId="266DC86C" w14:textId="7CE6718C" w:rsidR="00A81FAF" w:rsidRDefault="00A81FAF" w:rsidP="00B55176">
      <w:pPr>
        <w:spacing w:after="280"/>
        <w:ind w:left="720" w:right="57" w:firstLine="0"/>
        <w:jc w:val="left"/>
      </w:pPr>
      <w:r>
        <w:t>when any of these items is attached to a copy of the work, performance or sound recording or appears in connection with the communication or making available</w:t>
      </w:r>
      <w:r>
        <w:rPr>
          <w:spacing w:val="-1"/>
        </w:rPr>
        <w:t xml:space="preserve"> </w:t>
      </w:r>
      <w:r>
        <w:t>of</w:t>
      </w:r>
      <w:r>
        <w:rPr>
          <w:spacing w:val="-1"/>
        </w:rPr>
        <w:t xml:space="preserve"> </w:t>
      </w:r>
      <w:r>
        <w:t>a</w:t>
      </w:r>
      <w:r>
        <w:rPr>
          <w:spacing w:val="-2"/>
        </w:rPr>
        <w:t xml:space="preserve"> </w:t>
      </w:r>
      <w:r>
        <w:t>work,</w:t>
      </w:r>
      <w:r>
        <w:rPr>
          <w:spacing w:val="-1"/>
        </w:rPr>
        <w:t xml:space="preserve"> </w:t>
      </w:r>
      <w:r>
        <w:t>performance</w:t>
      </w:r>
      <w:r>
        <w:rPr>
          <w:spacing w:val="-2"/>
        </w:rPr>
        <w:t xml:space="preserve"> </w:t>
      </w:r>
      <w:r>
        <w:t>or</w:t>
      </w:r>
      <w:r>
        <w:rPr>
          <w:spacing w:val="-1"/>
        </w:rPr>
        <w:t xml:space="preserve"> </w:t>
      </w:r>
      <w:r>
        <w:t>sound</w:t>
      </w:r>
      <w:r>
        <w:rPr>
          <w:spacing w:val="-1"/>
        </w:rPr>
        <w:t xml:space="preserve"> </w:t>
      </w:r>
      <w:r>
        <w:t>recording</w:t>
      </w:r>
      <w:r>
        <w:rPr>
          <w:spacing w:val="-3"/>
        </w:rPr>
        <w:t xml:space="preserve"> </w:t>
      </w:r>
      <w:r>
        <w:t>to</w:t>
      </w:r>
      <w:r>
        <w:rPr>
          <w:spacing w:val="-1"/>
        </w:rPr>
        <w:t xml:space="preserve"> </w:t>
      </w:r>
      <w:r>
        <w:t>the</w:t>
      </w:r>
      <w:r>
        <w:rPr>
          <w:spacing w:val="-2"/>
        </w:rPr>
        <w:t xml:space="preserve"> </w:t>
      </w:r>
      <w:r>
        <w:t>public.</w:t>
      </w:r>
      <w:r>
        <w:rPr>
          <w:spacing w:val="40"/>
        </w:rPr>
        <w:t xml:space="preserve"> </w:t>
      </w:r>
      <w:r>
        <w:t>Nothing</w:t>
      </w:r>
      <w:r>
        <w:rPr>
          <w:spacing w:val="-4"/>
        </w:rPr>
        <w:t xml:space="preserve"> </w:t>
      </w:r>
      <w:r>
        <w:t xml:space="preserve">in this paragraph obligates a Party to require the owner of any right in the work, performance or sound recording to attach rights management information to copies of the work, </w:t>
      </w:r>
      <w:proofErr w:type="gramStart"/>
      <w:r>
        <w:t>performance</w:t>
      </w:r>
      <w:proofErr w:type="gramEnd"/>
      <w:r>
        <w:t xml:space="preserve"> or sound recording, or to cause rights management</w:t>
      </w:r>
      <w:r>
        <w:rPr>
          <w:spacing w:val="-4"/>
        </w:rPr>
        <w:t xml:space="preserve"> </w:t>
      </w:r>
      <w:r>
        <w:t>information</w:t>
      </w:r>
      <w:r>
        <w:rPr>
          <w:spacing w:val="-4"/>
        </w:rPr>
        <w:t xml:space="preserve"> </w:t>
      </w:r>
      <w:r>
        <w:t>to</w:t>
      </w:r>
      <w:r>
        <w:rPr>
          <w:spacing w:val="-4"/>
        </w:rPr>
        <w:t xml:space="preserve"> </w:t>
      </w:r>
      <w:r>
        <w:t>appear</w:t>
      </w:r>
      <w:r>
        <w:rPr>
          <w:spacing w:val="-4"/>
        </w:rPr>
        <w:t xml:space="preserve"> </w:t>
      </w:r>
      <w:r>
        <w:t>in</w:t>
      </w:r>
      <w:r>
        <w:rPr>
          <w:spacing w:val="-4"/>
        </w:rPr>
        <w:t xml:space="preserve"> </w:t>
      </w:r>
      <w:r>
        <w:t>connection</w:t>
      </w:r>
      <w:r>
        <w:rPr>
          <w:spacing w:val="-2"/>
        </w:rPr>
        <w:t xml:space="preserve"> </w:t>
      </w:r>
      <w:r>
        <w:t>with</w:t>
      </w:r>
      <w:r>
        <w:rPr>
          <w:spacing w:val="-4"/>
        </w:rPr>
        <w:t xml:space="preserve"> </w:t>
      </w:r>
      <w:r>
        <w:t>a</w:t>
      </w:r>
      <w:r>
        <w:rPr>
          <w:spacing w:val="-4"/>
        </w:rPr>
        <w:t xml:space="preserve"> </w:t>
      </w:r>
      <w:r>
        <w:t>communication</w:t>
      </w:r>
      <w:r>
        <w:rPr>
          <w:spacing w:val="-4"/>
        </w:rPr>
        <w:t xml:space="preserve"> </w:t>
      </w:r>
      <w:r>
        <w:t>of</w:t>
      </w:r>
      <w:r>
        <w:rPr>
          <w:spacing w:val="-3"/>
        </w:rPr>
        <w:t xml:space="preserve"> </w:t>
      </w:r>
      <w:r>
        <w:t>the work, performance or sound recording to the public.</w:t>
      </w:r>
    </w:p>
    <w:p w14:paraId="64772194" w14:textId="7E588EDE" w:rsidR="00A81FAF" w:rsidRDefault="00A81FAF" w:rsidP="00406AC3">
      <w:pPr>
        <w:pStyle w:val="Heading2"/>
        <w:spacing w:after="280"/>
      </w:pPr>
      <w:r w:rsidRPr="00A81FAF">
        <w:t>ARTICLE</w:t>
      </w:r>
      <w:r>
        <w:rPr>
          <w:spacing w:val="-2"/>
        </w:rPr>
        <w:t xml:space="preserve"> </w:t>
      </w:r>
      <w:r>
        <w:rPr>
          <w:spacing w:val="-10"/>
        </w:rPr>
        <w:t>7</w:t>
      </w:r>
    </w:p>
    <w:p w14:paraId="2284D521" w14:textId="77777777" w:rsidR="00A81FAF" w:rsidRDefault="00A81FAF" w:rsidP="00406AC3">
      <w:pPr>
        <w:pStyle w:val="Heading3"/>
        <w:spacing w:after="280"/>
      </w:pPr>
      <w:r>
        <w:t>Protection</w:t>
      </w:r>
      <w:r>
        <w:rPr>
          <w:spacing w:val="-9"/>
        </w:rPr>
        <w:t xml:space="preserve"> </w:t>
      </w:r>
      <w:r>
        <w:t>of</w:t>
      </w:r>
      <w:r>
        <w:rPr>
          <w:spacing w:val="-8"/>
        </w:rPr>
        <w:t xml:space="preserve"> </w:t>
      </w:r>
      <w:r>
        <w:t>Encrypted</w:t>
      </w:r>
      <w:r>
        <w:rPr>
          <w:spacing w:val="-8"/>
        </w:rPr>
        <w:t xml:space="preserve"> </w:t>
      </w:r>
      <w:r>
        <w:t>Programme-Carrying</w:t>
      </w:r>
      <w:r>
        <w:rPr>
          <w:spacing w:val="-10"/>
        </w:rPr>
        <w:t xml:space="preserve"> </w:t>
      </w:r>
      <w:r>
        <w:t>Satellite</w:t>
      </w:r>
      <w:r>
        <w:rPr>
          <w:spacing w:val="-8"/>
        </w:rPr>
        <w:t xml:space="preserve"> </w:t>
      </w:r>
      <w:r>
        <w:rPr>
          <w:spacing w:val="-2"/>
        </w:rPr>
        <w:t>Signals</w:t>
      </w:r>
    </w:p>
    <w:p w14:paraId="29604910" w14:textId="77777777" w:rsidR="00A81FAF" w:rsidRDefault="00A81FAF" w:rsidP="00406AC3">
      <w:pPr>
        <w:pStyle w:val="ListParagraph1"/>
        <w:numPr>
          <w:ilvl w:val="0"/>
          <w:numId w:val="21"/>
        </w:numPr>
        <w:tabs>
          <w:tab w:val="left" w:pos="284"/>
        </w:tabs>
        <w:spacing w:after="280"/>
        <w:ind w:left="0" w:right="851" w:firstLine="0"/>
      </w:pPr>
      <w:r>
        <w:t>Each</w:t>
      </w:r>
      <w:r w:rsidRPr="00C4597B">
        <w:rPr>
          <w:spacing w:val="-1"/>
        </w:rPr>
        <w:t xml:space="preserve"> </w:t>
      </w:r>
      <w:r>
        <w:t>Party</w:t>
      </w:r>
      <w:r w:rsidRPr="00C4597B">
        <w:rPr>
          <w:spacing w:val="-6"/>
        </w:rPr>
        <w:t xml:space="preserve"> </w:t>
      </w:r>
      <w:r>
        <w:t>shall make it</w:t>
      </w:r>
      <w:r w:rsidRPr="00C4597B">
        <w:rPr>
          <w:spacing w:val="-1"/>
        </w:rPr>
        <w:t xml:space="preserve"> </w:t>
      </w:r>
      <w:r>
        <w:t>a</w:t>
      </w:r>
      <w:r w:rsidRPr="00C4597B">
        <w:rPr>
          <w:spacing w:val="-1"/>
        </w:rPr>
        <w:t xml:space="preserve"> </w:t>
      </w:r>
      <w:r>
        <w:t>criminal</w:t>
      </w:r>
      <w:r w:rsidRPr="00C4597B">
        <w:rPr>
          <w:spacing w:val="-1"/>
        </w:rPr>
        <w:t xml:space="preserve"> </w:t>
      </w:r>
      <w:r>
        <w:t>offence</w:t>
      </w:r>
      <w:r w:rsidRPr="00C4597B">
        <w:rPr>
          <w:spacing w:val="-2"/>
        </w:rPr>
        <w:t xml:space="preserve"> </w:t>
      </w:r>
      <w:r w:rsidRPr="00C4597B">
        <w:rPr>
          <w:spacing w:val="-5"/>
        </w:rPr>
        <w:t>to:</w:t>
      </w:r>
    </w:p>
    <w:p w14:paraId="3A1288AA" w14:textId="46388EC3" w:rsidR="00A81FAF" w:rsidRDefault="00A81FAF" w:rsidP="00406AC3">
      <w:pPr>
        <w:pStyle w:val="ListParagraph1a"/>
        <w:numPr>
          <w:ilvl w:val="0"/>
          <w:numId w:val="5"/>
        </w:numPr>
        <w:tabs>
          <w:tab w:val="left" w:pos="1134"/>
        </w:tabs>
        <w:spacing w:after="280"/>
        <w:ind w:left="709" w:right="964" w:firstLine="0"/>
      </w:pPr>
      <w:r>
        <w:t>manufacture, assemble, modify, import, export, sell, lease or otherwise distribute a tangible or intangible device or system, knowing or having reason to know that the device or system is primarily of assistance in decoding an encrypted programme-carrying satellite signal</w:t>
      </w:r>
      <w:r w:rsidRPr="00A81FAF">
        <w:rPr>
          <w:spacing w:val="-1"/>
        </w:rPr>
        <w:t xml:space="preserve"> </w:t>
      </w:r>
      <w:r>
        <w:t>without</w:t>
      </w:r>
      <w:r w:rsidRPr="00A81FAF">
        <w:rPr>
          <w:spacing w:val="-1"/>
        </w:rPr>
        <w:t xml:space="preserve"> </w:t>
      </w:r>
      <w:r>
        <w:t>the</w:t>
      </w:r>
      <w:r w:rsidRPr="00A81FAF">
        <w:rPr>
          <w:spacing w:val="-2"/>
        </w:rPr>
        <w:t xml:space="preserve"> </w:t>
      </w:r>
      <w:r>
        <w:t>authorisation</w:t>
      </w:r>
      <w:r w:rsidRPr="00A81FAF">
        <w:rPr>
          <w:spacing w:val="-1"/>
        </w:rPr>
        <w:t xml:space="preserve"> </w:t>
      </w:r>
      <w:r>
        <w:t>of</w:t>
      </w:r>
      <w:r w:rsidRPr="00A81FAF">
        <w:rPr>
          <w:spacing w:val="-2"/>
        </w:rPr>
        <w:t xml:space="preserve"> </w:t>
      </w:r>
      <w:r>
        <w:t>the</w:t>
      </w:r>
      <w:r w:rsidRPr="00A81FAF">
        <w:rPr>
          <w:spacing w:val="-2"/>
        </w:rPr>
        <w:t xml:space="preserve"> </w:t>
      </w:r>
      <w:r>
        <w:t>lawful</w:t>
      </w:r>
      <w:r w:rsidRPr="00A81FAF">
        <w:rPr>
          <w:spacing w:val="-2"/>
        </w:rPr>
        <w:t xml:space="preserve"> </w:t>
      </w:r>
      <w:r>
        <w:t>distributor</w:t>
      </w:r>
      <w:r w:rsidRPr="00A81FAF">
        <w:rPr>
          <w:spacing w:val="-2"/>
        </w:rPr>
        <w:t xml:space="preserve"> </w:t>
      </w:r>
      <w:r>
        <w:t>of</w:t>
      </w:r>
      <w:r w:rsidRPr="00A81FAF">
        <w:rPr>
          <w:spacing w:val="-2"/>
        </w:rPr>
        <w:t xml:space="preserve"> </w:t>
      </w:r>
      <w:r>
        <w:t>such</w:t>
      </w:r>
      <w:r w:rsidRPr="00A81FAF">
        <w:rPr>
          <w:spacing w:val="-2"/>
        </w:rPr>
        <w:t xml:space="preserve"> </w:t>
      </w:r>
      <w:r>
        <w:t xml:space="preserve">signal; </w:t>
      </w:r>
      <w:r w:rsidRPr="00A81FAF">
        <w:rPr>
          <w:spacing w:val="-4"/>
        </w:rPr>
        <w:t>and</w:t>
      </w:r>
    </w:p>
    <w:p w14:paraId="648DCE53" w14:textId="02C997AD" w:rsidR="00A81FAF" w:rsidRDefault="00A81FAF" w:rsidP="00406AC3">
      <w:pPr>
        <w:pStyle w:val="ListParagraph1a"/>
        <w:tabs>
          <w:tab w:val="left" w:pos="1134"/>
        </w:tabs>
        <w:spacing w:after="280"/>
        <w:ind w:left="709" w:right="964" w:firstLine="0"/>
      </w:pPr>
      <w:r>
        <w:t>wilfully receive and make use of, or further distribute, a programme-carrying signal that originated as an encrypted</w:t>
      </w:r>
      <w:r>
        <w:rPr>
          <w:spacing w:val="80"/>
        </w:rPr>
        <w:t xml:space="preserve"> </w:t>
      </w:r>
      <w:r>
        <w:t>programme-carrying satellite signal knowing that it has been decoded without the authorisation of the lawful distributor of the signal.</w:t>
      </w:r>
    </w:p>
    <w:p w14:paraId="1833BD8A" w14:textId="38D6C2CB" w:rsidR="00A81FAF" w:rsidRDefault="00A81FAF" w:rsidP="00406AC3">
      <w:pPr>
        <w:pStyle w:val="ListParagraph1"/>
        <w:tabs>
          <w:tab w:val="left" w:pos="284"/>
        </w:tabs>
        <w:spacing w:after="800"/>
        <w:ind w:left="0" w:right="964" w:firstLine="0"/>
      </w:pPr>
      <w:r>
        <w:t>In relation to the activities described in subparagraphs 1(a) and 1(b), each Party shall provide for civil remedies for any person that holds an interest in the encrypted programme-carrying satellite signal or its content.</w:t>
      </w:r>
    </w:p>
    <w:p w14:paraId="0E487B0C" w14:textId="77777777" w:rsidR="00A81FAF" w:rsidRDefault="00A81FAF" w:rsidP="00B50B0B">
      <w:pPr>
        <w:pStyle w:val="Heading2"/>
        <w:spacing w:after="280"/>
      </w:pPr>
      <w:r>
        <w:rPr>
          <w:spacing w:val="-2"/>
        </w:rPr>
        <w:lastRenderedPageBreak/>
        <w:t xml:space="preserve">ARTICLE </w:t>
      </w:r>
      <w:r>
        <w:rPr>
          <w:spacing w:val="-10"/>
        </w:rPr>
        <w:t>8</w:t>
      </w:r>
    </w:p>
    <w:p w14:paraId="1610CD43" w14:textId="77777777" w:rsidR="00A81FAF" w:rsidRDefault="00A81FAF" w:rsidP="00B50B0B">
      <w:pPr>
        <w:pStyle w:val="Heading3"/>
        <w:spacing w:after="280"/>
      </w:pPr>
      <w:r>
        <w:t>Presumptions</w:t>
      </w:r>
      <w:r>
        <w:rPr>
          <w:spacing w:val="-7"/>
        </w:rPr>
        <w:t xml:space="preserve"> </w:t>
      </w:r>
      <w:r>
        <w:t>for</w:t>
      </w:r>
      <w:r>
        <w:rPr>
          <w:spacing w:val="-6"/>
        </w:rPr>
        <w:t xml:space="preserve"> </w:t>
      </w:r>
      <w:r w:rsidRPr="00A81FAF">
        <w:t>Copyright</w:t>
      </w:r>
    </w:p>
    <w:p w14:paraId="7F65C8D6" w14:textId="0ACC6A3E" w:rsidR="00A81FAF" w:rsidRDefault="00A81FAF" w:rsidP="005A3202">
      <w:pPr>
        <w:pStyle w:val="ListParagraph1"/>
        <w:numPr>
          <w:ilvl w:val="0"/>
          <w:numId w:val="22"/>
        </w:numPr>
        <w:tabs>
          <w:tab w:val="left" w:pos="284"/>
        </w:tabs>
        <w:spacing w:after="280"/>
        <w:ind w:left="0" w:right="794" w:firstLine="0"/>
      </w:pPr>
      <w:r>
        <w:t>In civil, criminal and, if applicable, administrative procedures involving copyright, each Party shall provide for a presumption that:</w:t>
      </w:r>
    </w:p>
    <w:p w14:paraId="0EAE0A68" w14:textId="38794308" w:rsidR="00A81FAF" w:rsidRDefault="00A81FAF" w:rsidP="005A3202">
      <w:pPr>
        <w:pStyle w:val="ListParagraph1a"/>
        <w:numPr>
          <w:ilvl w:val="0"/>
          <w:numId w:val="7"/>
        </w:numPr>
        <w:tabs>
          <w:tab w:val="left" w:pos="993"/>
        </w:tabs>
        <w:spacing w:after="280"/>
        <w:ind w:left="680" w:right="1020" w:firstLine="0"/>
      </w:pPr>
      <w:r>
        <w:t>in the absence of evidence to the contrary, the natural person or legal entity</w:t>
      </w:r>
      <w:r w:rsidRPr="00A81FAF">
        <w:rPr>
          <w:spacing w:val="-5"/>
        </w:rPr>
        <w:t xml:space="preserve"> </w:t>
      </w:r>
      <w:r>
        <w:t xml:space="preserve">whose name is indicated as the author, producer, performer or publisher of the work, performance or sound recording in the usual manner is the designated right holder in the work, </w:t>
      </w:r>
      <w:proofErr w:type="gramStart"/>
      <w:r>
        <w:t>performance</w:t>
      </w:r>
      <w:proofErr w:type="gramEnd"/>
      <w:r>
        <w:t xml:space="preserve"> or sound recording; and</w:t>
      </w:r>
    </w:p>
    <w:p w14:paraId="2FA772CF" w14:textId="1F0D5523" w:rsidR="00A81FAF" w:rsidRDefault="00A81FAF" w:rsidP="005A3202">
      <w:pPr>
        <w:pStyle w:val="ListParagraph1a"/>
        <w:tabs>
          <w:tab w:val="left" w:pos="993"/>
          <w:tab w:val="left" w:pos="1134"/>
        </w:tabs>
        <w:spacing w:after="280"/>
        <w:ind w:left="680" w:right="1020" w:firstLine="0"/>
      </w:pPr>
      <w:r>
        <w:t>in</w:t>
      </w:r>
      <w:r>
        <w:rPr>
          <w:spacing w:val="-2"/>
        </w:rPr>
        <w:t xml:space="preserve"> </w:t>
      </w:r>
      <w:r>
        <w:t>the</w:t>
      </w:r>
      <w:r>
        <w:rPr>
          <w:spacing w:val="-3"/>
        </w:rPr>
        <w:t xml:space="preserve"> </w:t>
      </w:r>
      <w:r>
        <w:t>absence</w:t>
      </w:r>
      <w:r>
        <w:rPr>
          <w:spacing w:val="-3"/>
        </w:rPr>
        <w:t xml:space="preserve"> </w:t>
      </w:r>
      <w:r>
        <w:t>of</w:t>
      </w:r>
      <w:r>
        <w:rPr>
          <w:spacing w:val="-3"/>
        </w:rPr>
        <w:t xml:space="preserve"> </w:t>
      </w:r>
      <w:r>
        <w:t>evidence</w:t>
      </w:r>
      <w:r>
        <w:rPr>
          <w:spacing w:val="-3"/>
        </w:rPr>
        <w:t xml:space="preserve"> </w:t>
      </w:r>
      <w:r>
        <w:t>to</w:t>
      </w:r>
      <w:r>
        <w:rPr>
          <w:spacing w:val="-2"/>
        </w:rPr>
        <w:t xml:space="preserve"> </w:t>
      </w:r>
      <w:r>
        <w:t>the</w:t>
      </w:r>
      <w:r>
        <w:rPr>
          <w:spacing w:val="-3"/>
        </w:rPr>
        <w:t xml:space="preserve"> </w:t>
      </w:r>
      <w:r>
        <w:t>contrary,</w:t>
      </w:r>
      <w:r>
        <w:rPr>
          <w:spacing w:val="-2"/>
        </w:rPr>
        <w:t xml:space="preserve"> </w:t>
      </w:r>
      <w:r>
        <w:t>that</w:t>
      </w:r>
      <w:r>
        <w:rPr>
          <w:spacing w:val="-2"/>
        </w:rPr>
        <w:t xml:space="preserve"> </w:t>
      </w:r>
      <w:r>
        <w:t>copyright</w:t>
      </w:r>
      <w:r>
        <w:rPr>
          <w:spacing w:val="-2"/>
        </w:rPr>
        <w:t xml:space="preserve"> </w:t>
      </w:r>
      <w:r>
        <w:t>subsists</w:t>
      </w:r>
      <w:r>
        <w:rPr>
          <w:spacing w:val="-1"/>
        </w:rPr>
        <w:t xml:space="preserve"> </w:t>
      </w:r>
      <w:r>
        <w:t>in such subject matter in accordance with its domestic law.</w:t>
      </w:r>
    </w:p>
    <w:p w14:paraId="69E97F6D" w14:textId="5CAE8EC1" w:rsidR="00A81FAF" w:rsidRDefault="00A81FAF" w:rsidP="00B50B0B">
      <w:pPr>
        <w:pStyle w:val="Heading2"/>
        <w:spacing w:after="280"/>
      </w:pPr>
      <w:r w:rsidRPr="00A81FAF">
        <w:t>ARTICLE</w:t>
      </w:r>
      <w:r>
        <w:rPr>
          <w:spacing w:val="-2"/>
        </w:rPr>
        <w:t xml:space="preserve"> </w:t>
      </w:r>
      <w:r>
        <w:rPr>
          <w:spacing w:val="-10"/>
        </w:rPr>
        <w:t>9</w:t>
      </w:r>
    </w:p>
    <w:p w14:paraId="198F38E9" w14:textId="77777777" w:rsidR="00A81FAF" w:rsidRDefault="00A81FAF" w:rsidP="00B50B0B">
      <w:pPr>
        <w:pStyle w:val="Heading3"/>
        <w:spacing w:after="280"/>
      </w:pPr>
      <w:r>
        <w:t>Civil</w:t>
      </w:r>
      <w:r>
        <w:rPr>
          <w:spacing w:val="-4"/>
        </w:rPr>
        <w:t xml:space="preserve"> </w:t>
      </w:r>
      <w:r>
        <w:t>Enforcement</w:t>
      </w:r>
      <w:r>
        <w:rPr>
          <w:spacing w:val="-4"/>
        </w:rPr>
        <w:t xml:space="preserve"> </w:t>
      </w:r>
      <w:r>
        <w:t>of</w:t>
      </w:r>
      <w:r>
        <w:rPr>
          <w:spacing w:val="-4"/>
        </w:rPr>
        <w:t xml:space="preserve"> </w:t>
      </w:r>
      <w:r>
        <w:t>Intellectual</w:t>
      </w:r>
      <w:r>
        <w:rPr>
          <w:spacing w:val="-4"/>
        </w:rPr>
        <w:t xml:space="preserve"> </w:t>
      </w:r>
      <w:r>
        <w:t>Property</w:t>
      </w:r>
      <w:r>
        <w:rPr>
          <w:spacing w:val="-3"/>
        </w:rPr>
        <w:t xml:space="preserve"> </w:t>
      </w:r>
      <w:r>
        <w:rPr>
          <w:spacing w:val="-2"/>
        </w:rPr>
        <w:t>Rights</w:t>
      </w:r>
    </w:p>
    <w:p w14:paraId="22019BEB" w14:textId="1EFB3E25" w:rsidR="00A81FAF" w:rsidRDefault="00A81FAF" w:rsidP="00971C10">
      <w:pPr>
        <w:pStyle w:val="ListParagraph1"/>
        <w:numPr>
          <w:ilvl w:val="0"/>
          <w:numId w:val="23"/>
        </w:numPr>
        <w:tabs>
          <w:tab w:val="left" w:pos="284"/>
        </w:tabs>
        <w:spacing w:after="280"/>
        <w:ind w:left="0" w:right="567" w:firstLine="0"/>
      </w:pPr>
      <w:r>
        <w:t>In civil judicial proceedings concerning the acts described in Article 5 and Article 6, each Party shall provide that its judicial authorities shall have the authority to order or award at least:</w:t>
      </w:r>
    </w:p>
    <w:p w14:paraId="248C5742" w14:textId="35534156" w:rsidR="00A81FAF" w:rsidRDefault="00A81FAF" w:rsidP="00971C10">
      <w:pPr>
        <w:pStyle w:val="ListParagraph1a"/>
        <w:numPr>
          <w:ilvl w:val="0"/>
          <w:numId w:val="6"/>
        </w:numPr>
        <w:tabs>
          <w:tab w:val="left" w:pos="1134"/>
        </w:tabs>
        <w:spacing w:after="280"/>
        <w:ind w:left="709" w:right="567" w:firstLine="0"/>
      </w:pPr>
      <w:r>
        <w:t>provisional measures, including the seizure of</w:t>
      </w:r>
      <w:r w:rsidRPr="00A81FAF">
        <w:rPr>
          <w:spacing w:val="-2"/>
        </w:rPr>
        <w:t xml:space="preserve"> </w:t>
      </w:r>
      <w:r>
        <w:t xml:space="preserve">devices and products suspected of being involved in the proscribed </w:t>
      </w:r>
      <w:proofErr w:type="gramStart"/>
      <w:r>
        <w:t>activity;</w:t>
      </w:r>
      <w:proofErr w:type="gramEnd"/>
    </w:p>
    <w:p w14:paraId="5C5C9563" w14:textId="3487DBE1" w:rsidR="00A81FAF" w:rsidRDefault="00A81FAF" w:rsidP="00971C10">
      <w:pPr>
        <w:pStyle w:val="ListParagraph1a"/>
        <w:tabs>
          <w:tab w:val="left" w:pos="1134"/>
        </w:tabs>
        <w:spacing w:after="280"/>
        <w:ind w:left="709" w:right="567" w:firstLine="0"/>
      </w:pPr>
      <w:r w:rsidRPr="002D2EBD">
        <w:t>damages</w:t>
      </w:r>
      <w:r>
        <w:rPr>
          <w:spacing w:val="-2"/>
        </w:rPr>
        <w:t>;</w:t>
      </w:r>
      <w:r w:rsidR="008B2C19">
        <w:rPr>
          <w:rStyle w:val="FootnoteReference"/>
          <w:spacing w:val="-2"/>
        </w:rPr>
        <w:footnoteReference w:id="1"/>
      </w:r>
    </w:p>
    <w:p w14:paraId="078C76C3" w14:textId="5ACA1B55" w:rsidR="00A81FAF" w:rsidRDefault="00A81FAF" w:rsidP="007E7B20">
      <w:pPr>
        <w:pStyle w:val="ListParagraph1a"/>
        <w:tabs>
          <w:tab w:val="left" w:pos="1134"/>
        </w:tabs>
        <w:spacing w:after="280"/>
        <w:ind w:left="709" w:right="680" w:firstLine="0"/>
      </w:pPr>
      <w:r>
        <w:t>payment to a prevailing right holder of court costs and fees and</w:t>
      </w:r>
      <w:r w:rsidR="005E496E">
        <w:t xml:space="preserve"> </w:t>
      </w:r>
      <w:r>
        <w:t>reasonable attorney</w:t>
      </w:r>
      <w:r w:rsidR="00EC672F">
        <w:t>’s</w:t>
      </w:r>
      <w:r>
        <w:t xml:space="preserve"> fees by the party engaged in the proscribed activity at the conclusion of the civil judicial proceeding; and</w:t>
      </w:r>
    </w:p>
    <w:p w14:paraId="5A27751A" w14:textId="02163677" w:rsidR="00A81FAF" w:rsidRDefault="00A81FAF" w:rsidP="00971C10">
      <w:pPr>
        <w:pStyle w:val="ListParagraph1a"/>
        <w:tabs>
          <w:tab w:val="left" w:pos="1134"/>
        </w:tabs>
        <w:spacing w:after="280"/>
        <w:ind w:left="709" w:right="567" w:firstLine="0"/>
      </w:pPr>
      <w:r>
        <w:t>destruction of the devices and products found to be involved in the proscribed activity.</w:t>
      </w:r>
    </w:p>
    <w:p w14:paraId="1A683782" w14:textId="48BE2FF7" w:rsidR="00A81FAF" w:rsidRDefault="00A81FAF" w:rsidP="00971C10">
      <w:pPr>
        <w:pStyle w:val="ListParagraph1"/>
        <w:tabs>
          <w:tab w:val="left" w:pos="284"/>
        </w:tabs>
        <w:spacing w:after="280"/>
        <w:ind w:left="284" w:right="567" w:firstLine="0"/>
      </w:pPr>
      <w:r>
        <w:t xml:space="preserve">A Party may provide </w:t>
      </w:r>
      <w:proofErr w:type="gramStart"/>
      <w:r>
        <w:t>that damages</w:t>
      </w:r>
      <w:proofErr w:type="gramEnd"/>
      <w:r>
        <w:t xml:space="preserve"> shall not be available against a non-profit library, archive, education institution or public non-commercial broadcasting entity</w:t>
      </w:r>
      <w:r>
        <w:rPr>
          <w:spacing w:val="-2"/>
        </w:rPr>
        <w:t xml:space="preserve"> </w:t>
      </w:r>
      <w:r>
        <w:t>that sustains the burden of proving that it was not aware or had no reason to believe that its acts constituted a proscribed activity.</w:t>
      </w:r>
    </w:p>
    <w:p w14:paraId="687F0EE3" w14:textId="77777777" w:rsidR="00A81FAF" w:rsidRDefault="00A81FAF" w:rsidP="00176634">
      <w:pPr>
        <w:pStyle w:val="Heading2"/>
      </w:pPr>
      <w:r>
        <w:lastRenderedPageBreak/>
        <w:t xml:space="preserve">ARTICLE </w:t>
      </w:r>
      <w:r w:rsidRPr="00A81FAF">
        <w:t>10</w:t>
      </w:r>
    </w:p>
    <w:p w14:paraId="408EE7EF" w14:textId="77777777" w:rsidR="00A81FAF" w:rsidRDefault="00A81FAF" w:rsidP="00B50B0B">
      <w:pPr>
        <w:pStyle w:val="Heading3"/>
        <w:spacing w:after="280"/>
      </w:pPr>
      <w:r>
        <w:t>Measures</w:t>
      </w:r>
      <w:r>
        <w:rPr>
          <w:spacing w:val="-4"/>
        </w:rPr>
        <w:t xml:space="preserve"> </w:t>
      </w:r>
      <w:r>
        <w:t>to</w:t>
      </w:r>
      <w:r>
        <w:rPr>
          <w:spacing w:val="-4"/>
        </w:rPr>
        <w:t xml:space="preserve"> </w:t>
      </w:r>
      <w:r>
        <w:t>Prevent</w:t>
      </w:r>
      <w:r>
        <w:rPr>
          <w:spacing w:val="-4"/>
        </w:rPr>
        <w:t xml:space="preserve"> </w:t>
      </w:r>
      <w:r>
        <w:t>the</w:t>
      </w:r>
      <w:r>
        <w:rPr>
          <w:spacing w:val="-5"/>
        </w:rPr>
        <w:t xml:space="preserve"> </w:t>
      </w:r>
      <w:r>
        <w:t>Export</w:t>
      </w:r>
      <w:r>
        <w:rPr>
          <w:spacing w:val="-4"/>
        </w:rPr>
        <w:t xml:space="preserve"> </w:t>
      </w:r>
      <w:r>
        <w:t>of</w:t>
      </w:r>
      <w:r>
        <w:rPr>
          <w:spacing w:val="-4"/>
        </w:rPr>
        <w:t xml:space="preserve"> </w:t>
      </w:r>
      <w:r>
        <w:t>Goods</w:t>
      </w:r>
      <w:r>
        <w:rPr>
          <w:spacing w:val="-5"/>
        </w:rPr>
        <w:t xml:space="preserve"> </w:t>
      </w:r>
      <w:r>
        <w:t>that</w:t>
      </w:r>
      <w:r>
        <w:rPr>
          <w:spacing w:val="-4"/>
        </w:rPr>
        <w:t xml:space="preserve"> </w:t>
      </w:r>
      <w:r>
        <w:t>Infringe</w:t>
      </w:r>
      <w:r>
        <w:rPr>
          <w:spacing w:val="-5"/>
        </w:rPr>
        <w:t xml:space="preserve"> </w:t>
      </w:r>
      <w:r>
        <w:t>Copyright</w:t>
      </w:r>
      <w:r>
        <w:rPr>
          <w:spacing w:val="-4"/>
        </w:rPr>
        <w:t xml:space="preserve"> </w:t>
      </w:r>
      <w:r>
        <w:t>or</w:t>
      </w:r>
      <w:r>
        <w:rPr>
          <w:spacing w:val="-4"/>
        </w:rPr>
        <w:t xml:space="preserve"> </w:t>
      </w:r>
      <w:proofErr w:type="gramStart"/>
      <w:r>
        <w:t>Trade</w:t>
      </w:r>
      <w:r>
        <w:rPr>
          <w:spacing w:val="-5"/>
        </w:rPr>
        <w:t xml:space="preserve"> </w:t>
      </w:r>
      <w:r>
        <w:rPr>
          <w:spacing w:val="-2"/>
        </w:rPr>
        <w:t>Marks</w:t>
      </w:r>
      <w:proofErr w:type="gramEnd"/>
    </w:p>
    <w:p w14:paraId="1880FC5D" w14:textId="02122A8F" w:rsidR="00A81FAF" w:rsidRDefault="00A81FAF" w:rsidP="007E7B20">
      <w:pPr>
        <w:ind w:right="113" w:firstLine="0"/>
        <w:jc w:val="left"/>
      </w:pPr>
      <w:r>
        <w:t>Each Party, on receipt of information or complaints, shall take measures to prevent</w:t>
      </w:r>
      <w:r>
        <w:rPr>
          <w:spacing w:val="40"/>
        </w:rPr>
        <w:t xml:space="preserve"> </w:t>
      </w:r>
      <w:r>
        <w:t>the</w:t>
      </w:r>
      <w:r>
        <w:rPr>
          <w:spacing w:val="-3"/>
        </w:rPr>
        <w:t xml:space="preserve"> </w:t>
      </w:r>
      <w:r>
        <w:t>export</w:t>
      </w:r>
      <w:r>
        <w:rPr>
          <w:spacing w:val="-3"/>
        </w:rPr>
        <w:t xml:space="preserve"> </w:t>
      </w:r>
      <w:r>
        <w:t>of</w:t>
      </w:r>
      <w:r>
        <w:rPr>
          <w:spacing w:val="-4"/>
        </w:rPr>
        <w:t xml:space="preserve"> </w:t>
      </w:r>
      <w:r>
        <w:t>goods</w:t>
      </w:r>
      <w:r>
        <w:rPr>
          <w:spacing w:val="-3"/>
        </w:rPr>
        <w:t xml:space="preserve"> </w:t>
      </w:r>
      <w:r>
        <w:t>that</w:t>
      </w:r>
      <w:r>
        <w:rPr>
          <w:spacing w:val="-3"/>
        </w:rPr>
        <w:t xml:space="preserve"> </w:t>
      </w:r>
      <w:r>
        <w:t>infringe</w:t>
      </w:r>
      <w:r>
        <w:rPr>
          <w:spacing w:val="-5"/>
        </w:rPr>
        <w:t xml:space="preserve"> </w:t>
      </w:r>
      <w:r>
        <w:t>copyright</w:t>
      </w:r>
      <w:r>
        <w:rPr>
          <w:spacing w:val="-3"/>
        </w:rPr>
        <w:t xml:space="preserve"> </w:t>
      </w:r>
      <w:r>
        <w:t>or</w:t>
      </w:r>
      <w:r>
        <w:rPr>
          <w:spacing w:val="-3"/>
        </w:rPr>
        <w:t xml:space="preserve"> </w:t>
      </w:r>
      <w:proofErr w:type="spellStart"/>
      <w:proofErr w:type="gramStart"/>
      <w:r>
        <w:t>trade</w:t>
      </w:r>
      <w:r>
        <w:rPr>
          <w:spacing w:val="-4"/>
        </w:rPr>
        <w:t xml:space="preserve"> </w:t>
      </w:r>
      <w:r>
        <w:t>marks</w:t>
      </w:r>
      <w:proofErr w:type="spellEnd"/>
      <w:proofErr w:type="gramEnd"/>
      <w:r>
        <w:t>,</w:t>
      </w:r>
      <w:r>
        <w:rPr>
          <w:spacing w:val="-3"/>
        </w:rPr>
        <w:t xml:space="preserve"> </w:t>
      </w:r>
      <w:r>
        <w:t>in</w:t>
      </w:r>
      <w:r>
        <w:rPr>
          <w:spacing w:val="-3"/>
        </w:rPr>
        <w:t xml:space="preserve"> </w:t>
      </w:r>
      <w:r>
        <w:t>accordance</w:t>
      </w:r>
      <w:r>
        <w:rPr>
          <w:spacing w:val="-4"/>
        </w:rPr>
        <w:t xml:space="preserve"> </w:t>
      </w:r>
      <w:r>
        <w:t>with</w:t>
      </w:r>
      <w:r>
        <w:rPr>
          <w:spacing w:val="-3"/>
        </w:rPr>
        <w:t xml:space="preserve"> </w:t>
      </w:r>
      <w:r>
        <w:t>its</w:t>
      </w:r>
      <w:r>
        <w:rPr>
          <w:spacing w:val="-3"/>
        </w:rPr>
        <w:t xml:space="preserve"> </w:t>
      </w:r>
      <w:r>
        <w:t>laws, rules, regulations, directives or policies.</w:t>
      </w:r>
    </w:p>
    <w:p w14:paraId="2A743CBE" w14:textId="1C162472" w:rsidR="00A81FAF" w:rsidRDefault="00A81FAF" w:rsidP="00B50B0B">
      <w:pPr>
        <w:pStyle w:val="Heading2"/>
        <w:spacing w:after="280"/>
      </w:pPr>
      <w:r>
        <w:rPr>
          <w:spacing w:val="-2"/>
        </w:rPr>
        <w:t xml:space="preserve">ARTICLE </w:t>
      </w:r>
      <w:r>
        <w:rPr>
          <w:spacing w:val="-5"/>
        </w:rPr>
        <w:t>11</w:t>
      </w:r>
    </w:p>
    <w:p w14:paraId="01E698C0" w14:textId="77777777" w:rsidR="00A81FAF" w:rsidRDefault="00A81FAF" w:rsidP="00B50B0B">
      <w:pPr>
        <w:pStyle w:val="Heading3"/>
        <w:spacing w:after="280"/>
      </w:pPr>
      <w:r>
        <w:t>Criminal</w:t>
      </w:r>
      <w:r>
        <w:rPr>
          <w:spacing w:val="-6"/>
        </w:rPr>
        <w:t xml:space="preserve"> </w:t>
      </w:r>
      <w:r>
        <w:t>Procedures</w:t>
      </w:r>
      <w:r>
        <w:rPr>
          <w:spacing w:val="-6"/>
        </w:rPr>
        <w:t xml:space="preserve"> </w:t>
      </w:r>
      <w:r>
        <w:t>and</w:t>
      </w:r>
      <w:r>
        <w:rPr>
          <w:spacing w:val="-5"/>
        </w:rPr>
        <w:t xml:space="preserve"> </w:t>
      </w:r>
      <w:r>
        <w:rPr>
          <w:spacing w:val="-2"/>
        </w:rPr>
        <w:t>Remedies</w:t>
      </w:r>
    </w:p>
    <w:p w14:paraId="44B83760" w14:textId="6E453BEC" w:rsidR="00A81FAF" w:rsidRDefault="00A81FAF" w:rsidP="005A3202">
      <w:pPr>
        <w:pStyle w:val="ListParagraph1"/>
        <w:numPr>
          <w:ilvl w:val="0"/>
          <w:numId w:val="40"/>
        </w:numPr>
        <w:tabs>
          <w:tab w:val="left" w:pos="284"/>
        </w:tabs>
        <w:spacing w:after="280"/>
        <w:ind w:left="0" w:right="907" w:firstLine="0"/>
      </w:pPr>
      <w:r>
        <w:t>Each</w:t>
      </w:r>
      <w:r w:rsidRPr="00A76BC9">
        <w:rPr>
          <w:spacing w:val="-3"/>
        </w:rPr>
        <w:t xml:space="preserve"> </w:t>
      </w:r>
      <w:r>
        <w:t>Party</w:t>
      </w:r>
      <w:r w:rsidRPr="00A76BC9">
        <w:rPr>
          <w:spacing w:val="-8"/>
        </w:rPr>
        <w:t xml:space="preserve"> </w:t>
      </w:r>
      <w:r>
        <w:t>shall</w:t>
      </w:r>
      <w:r w:rsidRPr="00A76BC9">
        <w:rPr>
          <w:spacing w:val="-3"/>
        </w:rPr>
        <w:t xml:space="preserve"> </w:t>
      </w:r>
      <w:r>
        <w:t>provide</w:t>
      </w:r>
      <w:r w:rsidRPr="00A76BC9">
        <w:rPr>
          <w:spacing w:val="-3"/>
        </w:rPr>
        <w:t xml:space="preserve"> </w:t>
      </w:r>
      <w:r>
        <w:t>for</w:t>
      </w:r>
      <w:r w:rsidRPr="00A76BC9">
        <w:rPr>
          <w:spacing w:val="-2"/>
        </w:rPr>
        <w:t xml:space="preserve"> </w:t>
      </w:r>
      <w:r>
        <w:t>criminal</w:t>
      </w:r>
      <w:r w:rsidRPr="00A76BC9">
        <w:rPr>
          <w:spacing w:val="-3"/>
        </w:rPr>
        <w:t xml:space="preserve"> </w:t>
      </w:r>
      <w:r>
        <w:t>procedures</w:t>
      </w:r>
      <w:r w:rsidRPr="00A76BC9">
        <w:rPr>
          <w:spacing w:val="-3"/>
        </w:rPr>
        <w:t xml:space="preserve"> </w:t>
      </w:r>
      <w:r>
        <w:t>and</w:t>
      </w:r>
      <w:r w:rsidRPr="00A76BC9">
        <w:rPr>
          <w:spacing w:val="-4"/>
        </w:rPr>
        <w:t xml:space="preserve"> </w:t>
      </w:r>
      <w:r>
        <w:t>penalties</w:t>
      </w:r>
      <w:r w:rsidRPr="00A76BC9">
        <w:rPr>
          <w:spacing w:val="-3"/>
        </w:rPr>
        <w:t xml:space="preserve"> </w:t>
      </w:r>
      <w:r>
        <w:t>to</w:t>
      </w:r>
      <w:r w:rsidRPr="00A76BC9">
        <w:rPr>
          <w:spacing w:val="-3"/>
        </w:rPr>
        <w:t xml:space="preserve"> </w:t>
      </w:r>
      <w:r>
        <w:t>be</w:t>
      </w:r>
      <w:r w:rsidRPr="00A76BC9">
        <w:rPr>
          <w:spacing w:val="-2"/>
        </w:rPr>
        <w:t xml:space="preserve"> </w:t>
      </w:r>
      <w:r>
        <w:t>applied to</w:t>
      </w:r>
      <w:r w:rsidRPr="00A76BC9">
        <w:rPr>
          <w:spacing w:val="-2"/>
        </w:rPr>
        <w:t xml:space="preserve"> </w:t>
      </w:r>
      <w:r>
        <w:t>wilful</w:t>
      </w:r>
      <w:r w:rsidRPr="00A76BC9">
        <w:rPr>
          <w:spacing w:val="-2"/>
        </w:rPr>
        <w:t xml:space="preserve"> </w:t>
      </w:r>
      <w:r>
        <w:t>copyright</w:t>
      </w:r>
      <w:r w:rsidRPr="00A76BC9">
        <w:rPr>
          <w:spacing w:val="-2"/>
        </w:rPr>
        <w:t xml:space="preserve"> </w:t>
      </w:r>
      <w:r>
        <w:t>piracy</w:t>
      </w:r>
      <w:r w:rsidRPr="00A76BC9">
        <w:rPr>
          <w:spacing w:val="-5"/>
        </w:rPr>
        <w:t xml:space="preserve"> </w:t>
      </w:r>
      <w:r>
        <w:t>on</w:t>
      </w:r>
      <w:r w:rsidRPr="00A76BC9">
        <w:rPr>
          <w:spacing w:val="-2"/>
        </w:rPr>
        <w:t xml:space="preserve"> </w:t>
      </w:r>
      <w:r>
        <w:t>a</w:t>
      </w:r>
      <w:r w:rsidRPr="00A76BC9">
        <w:rPr>
          <w:spacing w:val="-1"/>
        </w:rPr>
        <w:t xml:space="preserve"> </w:t>
      </w:r>
      <w:r>
        <w:t>commercial</w:t>
      </w:r>
      <w:r w:rsidRPr="00A76BC9">
        <w:rPr>
          <w:spacing w:val="-2"/>
        </w:rPr>
        <w:t xml:space="preserve"> </w:t>
      </w:r>
      <w:r>
        <w:t>scale.</w:t>
      </w:r>
      <w:r w:rsidRPr="00A76BC9">
        <w:rPr>
          <w:spacing w:val="40"/>
        </w:rPr>
        <w:t xml:space="preserve"> </w:t>
      </w:r>
      <w:r>
        <w:t>Wilful</w:t>
      </w:r>
      <w:r w:rsidRPr="00A76BC9">
        <w:rPr>
          <w:spacing w:val="-2"/>
        </w:rPr>
        <w:t xml:space="preserve"> </w:t>
      </w:r>
      <w:r>
        <w:t>copyright</w:t>
      </w:r>
      <w:r w:rsidRPr="00A76BC9">
        <w:rPr>
          <w:spacing w:val="-2"/>
        </w:rPr>
        <w:t xml:space="preserve"> </w:t>
      </w:r>
      <w:r>
        <w:t>piracy</w:t>
      </w:r>
      <w:r w:rsidRPr="00A76BC9">
        <w:rPr>
          <w:spacing w:val="-4"/>
        </w:rPr>
        <w:t xml:space="preserve"> </w:t>
      </w:r>
      <w:r>
        <w:t>on</w:t>
      </w:r>
      <w:r w:rsidRPr="00A76BC9">
        <w:rPr>
          <w:spacing w:val="-2"/>
        </w:rPr>
        <w:t xml:space="preserve"> </w:t>
      </w:r>
      <w:r>
        <w:t>a commercial scale includes: (</w:t>
      </w:r>
      <w:proofErr w:type="spellStart"/>
      <w:r>
        <w:t>i</w:t>
      </w:r>
      <w:proofErr w:type="spellEnd"/>
      <w:r>
        <w:t xml:space="preserve">) significant wilful infringements of copyright </w:t>
      </w:r>
      <w:r w:rsidR="005A3202">
        <w:br/>
      </w:r>
      <w:r>
        <w:t>that have no direct or indirect motivation of financial gain; and (ii) wilful infringements for the purposes of commercial advantage or financial gain.</w:t>
      </w:r>
    </w:p>
    <w:p w14:paraId="7CC5A20D" w14:textId="77777777" w:rsidR="00A81FAF" w:rsidRDefault="00A81FAF" w:rsidP="00176634">
      <w:pPr>
        <w:pStyle w:val="ListParagraph1"/>
        <w:tabs>
          <w:tab w:val="left" w:pos="284"/>
        </w:tabs>
        <w:spacing w:after="280"/>
        <w:ind w:left="0" w:firstLine="0"/>
      </w:pPr>
      <w:r>
        <w:t>Specifically,</w:t>
      </w:r>
      <w:r>
        <w:rPr>
          <w:spacing w:val="-2"/>
        </w:rPr>
        <w:t xml:space="preserve"> </w:t>
      </w:r>
      <w:r>
        <w:t>each</w:t>
      </w:r>
      <w:r>
        <w:rPr>
          <w:spacing w:val="-2"/>
        </w:rPr>
        <w:t xml:space="preserve"> </w:t>
      </w:r>
      <w:r>
        <w:t>Party</w:t>
      </w:r>
      <w:r>
        <w:rPr>
          <w:spacing w:val="-5"/>
        </w:rPr>
        <w:t xml:space="preserve"> </w:t>
      </w:r>
      <w:r>
        <w:t>shall</w:t>
      </w:r>
      <w:r>
        <w:rPr>
          <w:spacing w:val="-2"/>
        </w:rPr>
        <w:t xml:space="preserve"> provide:</w:t>
      </w:r>
    </w:p>
    <w:p w14:paraId="656770CF" w14:textId="5D13C09C" w:rsidR="00A81FAF" w:rsidRDefault="00FC7BBC" w:rsidP="005A3202">
      <w:pPr>
        <w:pStyle w:val="ListParagraph1a"/>
        <w:numPr>
          <w:ilvl w:val="0"/>
          <w:numId w:val="8"/>
        </w:numPr>
        <w:tabs>
          <w:tab w:val="left" w:pos="1134"/>
        </w:tabs>
        <w:spacing w:after="280"/>
        <w:ind w:left="839" w:right="794" w:firstLine="0"/>
      </w:pPr>
      <w:r>
        <w:t xml:space="preserve"> </w:t>
      </w:r>
      <w:r w:rsidR="00A81FAF">
        <w:t>penalties that include imprisonment and monetary</w:t>
      </w:r>
      <w:r w:rsidR="00A81FAF" w:rsidRPr="00A81FAF">
        <w:rPr>
          <w:spacing w:val="-1"/>
        </w:rPr>
        <w:t xml:space="preserve"> </w:t>
      </w:r>
      <w:r w:rsidR="00A81FAF">
        <w:t>fines sufficiently high to deter future acts of infringement consistent with a policy of removing the monetary incentive of the infringer.</w:t>
      </w:r>
      <w:r w:rsidR="00A81FAF" w:rsidRPr="00A81FAF">
        <w:rPr>
          <w:spacing w:val="40"/>
        </w:rPr>
        <w:t xml:space="preserve"> </w:t>
      </w:r>
      <w:r w:rsidR="00A81FAF">
        <w:t xml:space="preserve">Also, each Party </w:t>
      </w:r>
      <w:r w:rsidR="005A3202">
        <w:br/>
      </w:r>
      <w:r w:rsidR="00A81FAF">
        <w:t xml:space="preserve">shall encourage its judicial authorities to impose fines at levels sufficient to provide a deterrent to future </w:t>
      </w:r>
      <w:proofErr w:type="gramStart"/>
      <w:r w:rsidR="00A81FAF">
        <w:t>infringements;</w:t>
      </w:r>
      <w:proofErr w:type="gramEnd"/>
    </w:p>
    <w:p w14:paraId="0AC84FBF" w14:textId="7CF58395" w:rsidR="00A81FAF" w:rsidRDefault="00FC7BBC" w:rsidP="008E2249">
      <w:pPr>
        <w:pStyle w:val="ListParagraph1a"/>
        <w:tabs>
          <w:tab w:val="left" w:pos="1134"/>
        </w:tabs>
        <w:spacing w:after="280"/>
        <w:ind w:left="850" w:right="794" w:hanging="11"/>
      </w:pPr>
      <w:r>
        <w:t xml:space="preserve"> </w:t>
      </w:r>
      <w:r w:rsidR="00A81FAF">
        <w:t>that its judicial authorities have the authority</w:t>
      </w:r>
      <w:r w:rsidR="00A81FAF">
        <w:rPr>
          <w:spacing w:val="-2"/>
        </w:rPr>
        <w:t xml:space="preserve"> </w:t>
      </w:r>
      <w:r w:rsidR="00A81FAF">
        <w:t>to order the seizure of suspected pirated goods, any related materials and implements that have been used in the commission of the offence, any assets traceable to the infringing activity and documentary evidence relevant to the offence that fall within the scope of the order.</w:t>
      </w:r>
      <w:r w:rsidR="00A81FAF">
        <w:rPr>
          <w:spacing w:val="40"/>
        </w:rPr>
        <w:t xml:space="preserve"> </w:t>
      </w:r>
      <w:r w:rsidR="00A81FAF">
        <w:t>Items that are</w:t>
      </w:r>
      <w:r w:rsidR="00A81FAF">
        <w:rPr>
          <w:spacing w:val="-1"/>
        </w:rPr>
        <w:t xml:space="preserve"> </w:t>
      </w:r>
      <w:r w:rsidR="00A81FAF">
        <w:t xml:space="preserve">subject to seizure pursuant to such judicial order need not be individually identified so long as they fall within general categories specified in the </w:t>
      </w:r>
      <w:proofErr w:type="gramStart"/>
      <w:r w:rsidR="00A81FAF">
        <w:rPr>
          <w:spacing w:val="-2"/>
        </w:rPr>
        <w:t>order;</w:t>
      </w:r>
      <w:proofErr w:type="gramEnd"/>
    </w:p>
    <w:p w14:paraId="656EA709" w14:textId="62AE8337" w:rsidR="00A81FAF" w:rsidRDefault="00FC7BBC" w:rsidP="009B5FA3">
      <w:pPr>
        <w:pStyle w:val="ListParagraph1a"/>
        <w:tabs>
          <w:tab w:val="left" w:pos="1134"/>
        </w:tabs>
        <w:spacing w:after="280"/>
        <w:ind w:left="851" w:right="851" w:hanging="12"/>
      </w:pPr>
      <w:r>
        <w:t xml:space="preserve"> </w:t>
      </w:r>
      <w:r w:rsidR="00A81FAF">
        <w:t>that its judicial authorities shall have the authority, except in exceptional cases, to order the forfeiture and destruction of all pirated goods and, with respect to wilful copyright piracy, order the forfeiture and destruction of materials and implements that have been used in the creation</w:t>
      </w:r>
      <w:r w:rsidR="00A81FAF">
        <w:rPr>
          <w:spacing w:val="-1"/>
        </w:rPr>
        <w:t xml:space="preserve"> </w:t>
      </w:r>
      <w:r w:rsidR="00A81FAF">
        <w:t>of</w:t>
      </w:r>
      <w:r w:rsidR="00A81FAF">
        <w:rPr>
          <w:spacing w:val="-2"/>
        </w:rPr>
        <w:t xml:space="preserve"> </w:t>
      </w:r>
      <w:r w:rsidR="00A81FAF">
        <w:t>infringing</w:t>
      </w:r>
      <w:r w:rsidR="00A81FAF">
        <w:rPr>
          <w:spacing w:val="-1"/>
        </w:rPr>
        <w:t xml:space="preserve"> </w:t>
      </w:r>
      <w:r w:rsidR="00A81FAF">
        <w:t>goods.</w:t>
      </w:r>
      <w:r w:rsidR="00A81FAF">
        <w:rPr>
          <w:spacing w:val="40"/>
        </w:rPr>
        <w:t xml:space="preserve"> </w:t>
      </w:r>
      <w:r w:rsidR="00A81FAF">
        <w:t>Each</w:t>
      </w:r>
      <w:r w:rsidR="00A81FAF">
        <w:rPr>
          <w:spacing w:val="-1"/>
        </w:rPr>
        <w:t xml:space="preserve"> </w:t>
      </w:r>
      <w:r w:rsidR="00A81FAF">
        <w:t>Party</w:t>
      </w:r>
      <w:r w:rsidR="00A81FAF">
        <w:rPr>
          <w:spacing w:val="-9"/>
        </w:rPr>
        <w:t xml:space="preserve"> </w:t>
      </w:r>
      <w:r w:rsidR="00A81FAF">
        <w:t>shall</w:t>
      </w:r>
      <w:r w:rsidR="00A81FAF">
        <w:rPr>
          <w:spacing w:val="-1"/>
        </w:rPr>
        <w:t xml:space="preserve"> </w:t>
      </w:r>
      <w:r w:rsidR="00A81FAF">
        <w:t>further</w:t>
      </w:r>
      <w:r w:rsidR="00A81FAF">
        <w:rPr>
          <w:spacing w:val="-3"/>
        </w:rPr>
        <w:t xml:space="preserve"> </w:t>
      </w:r>
      <w:r w:rsidR="00A81FAF">
        <w:t>provide</w:t>
      </w:r>
      <w:r w:rsidR="00A81FAF">
        <w:rPr>
          <w:spacing w:val="-2"/>
        </w:rPr>
        <w:t xml:space="preserve"> </w:t>
      </w:r>
      <w:r w:rsidR="00A81FAF">
        <w:t>that</w:t>
      </w:r>
      <w:r w:rsidR="00A81FAF">
        <w:rPr>
          <w:spacing w:val="-1"/>
        </w:rPr>
        <w:t xml:space="preserve"> </w:t>
      </w:r>
      <w:r w:rsidR="00A81FAF">
        <w:t>such forfeiture and destruction shall occur without compensation to the defendant; and</w:t>
      </w:r>
    </w:p>
    <w:p w14:paraId="037051DD" w14:textId="5BECB629" w:rsidR="00A81FAF" w:rsidRDefault="00FC7BBC" w:rsidP="009B5FA3">
      <w:pPr>
        <w:pStyle w:val="ListParagraph1a"/>
        <w:tabs>
          <w:tab w:val="left" w:pos="1134"/>
        </w:tabs>
        <w:spacing w:after="280"/>
        <w:ind w:left="851" w:right="851" w:hanging="12"/>
      </w:pPr>
      <w:r>
        <w:t xml:space="preserve"> </w:t>
      </w:r>
      <w:r w:rsidR="00A81FAF">
        <w:t>that the appropriate authorities, as determined by each Party, shall have</w:t>
      </w:r>
      <w:r w:rsidR="00A81FAF">
        <w:rPr>
          <w:spacing w:val="65"/>
        </w:rPr>
        <w:t xml:space="preserve"> </w:t>
      </w:r>
      <w:r w:rsidR="00A81FAF">
        <w:t>the</w:t>
      </w:r>
      <w:r w:rsidR="00A81FAF">
        <w:rPr>
          <w:spacing w:val="65"/>
        </w:rPr>
        <w:t xml:space="preserve"> </w:t>
      </w:r>
      <w:r w:rsidR="00A81FAF">
        <w:t>authority</w:t>
      </w:r>
      <w:r w:rsidR="00A81FAF">
        <w:rPr>
          <w:spacing w:val="61"/>
        </w:rPr>
        <w:t xml:space="preserve"> </w:t>
      </w:r>
      <w:r w:rsidR="00A81FAF">
        <w:t>to</w:t>
      </w:r>
      <w:r w:rsidR="00A81FAF">
        <w:rPr>
          <w:spacing w:val="66"/>
        </w:rPr>
        <w:t xml:space="preserve"> </w:t>
      </w:r>
      <w:r w:rsidR="00A81FAF">
        <w:t>initiate</w:t>
      </w:r>
      <w:r w:rsidR="00A81FAF">
        <w:rPr>
          <w:spacing w:val="65"/>
        </w:rPr>
        <w:t xml:space="preserve"> </w:t>
      </w:r>
      <w:r w:rsidR="00A81FAF">
        <w:t>criminal</w:t>
      </w:r>
      <w:r w:rsidR="00A81FAF">
        <w:rPr>
          <w:spacing w:val="66"/>
        </w:rPr>
        <w:t xml:space="preserve"> </w:t>
      </w:r>
      <w:r w:rsidR="00A81FAF">
        <w:t>legal</w:t>
      </w:r>
      <w:r w:rsidR="00A81FAF">
        <w:rPr>
          <w:spacing w:val="66"/>
        </w:rPr>
        <w:t xml:space="preserve"> </w:t>
      </w:r>
      <w:r w:rsidR="00A81FAF">
        <w:t>action</w:t>
      </w:r>
      <w:r w:rsidR="00A81FAF">
        <w:rPr>
          <w:spacing w:val="71"/>
        </w:rPr>
        <w:t xml:space="preserve"> </w:t>
      </w:r>
      <w:r w:rsidR="00A81FAF">
        <w:rPr>
          <w:i/>
        </w:rPr>
        <w:t>ex</w:t>
      </w:r>
      <w:r w:rsidR="00A81FAF">
        <w:rPr>
          <w:i/>
          <w:spacing w:val="65"/>
        </w:rPr>
        <w:t xml:space="preserve"> </w:t>
      </w:r>
      <w:r w:rsidR="00A81FAF">
        <w:rPr>
          <w:i/>
        </w:rPr>
        <w:t>officio</w:t>
      </w:r>
      <w:r w:rsidR="00A81FAF">
        <w:rPr>
          <w:i/>
          <w:spacing w:val="67"/>
        </w:rPr>
        <w:t xml:space="preserve"> </w:t>
      </w:r>
      <w:r w:rsidR="00A81FAF">
        <w:t>with</w:t>
      </w:r>
    </w:p>
    <w:p w14:paraId="63B809F7" w14:textId="77777777" w:rsidR="00A81FAF" w:rsidRDefault="00A81FAF" w:rsidP="006761AE">
      <w:pPr>
        <w:spacing w:after="220"/>
        <w:ind w:left="720" w:right="851" w:firstLine="0"/>
      </w:pPr>
      <w:r>
        <w:lastRenderedPageBreak/>
        <w:t>respect to the offences described in this Article without the need for a formal complaint by a private party or right holder.</w:t>
      </w:r>
    </w:p>
    <w:p w14:paraId="58A76600" w14:textId="275E322F" w:rsidR="00A81FAF" w:rsidRDefault="00A81FAF" w:rsidP="006761AE">
      <w:pPr>
        <w:pStyle w:val="Heading2"/>
        <w:spacing w:after="220"/>
      </w:pPr>
      <w:r>
        <w:rPr>
          <w:spacing w:val="-2"/>
        </w:rPr>
        <w:t xml:space="preserve">ARTICLE </w:t>
      </w:r>
      <w:r>
        <w:rPr>
          <w:spacing w:val="-5"/>
        </w:rPr>
        <w:t>12</w:t>
      </w:r>
    </w:p>
    <w:p w14:paraId="2229FC06" w14:textId="77777777" w:rsidR="00A81FAF" w:rsidRDefault="00A81FAF" w:rsidP="006761AE">
      <w:pPr>
        <w:pStyle w:val="Heading3"/>
        <w:spacing w:after="220"/>
      </w:pPr>
      <w:r>
        <w:t>Limitation</w:t>
      </w:r>
      <w:r>
        <w:rPr>
          <w:spacing w:val="-4"/>
        </w:rPr>
        <w:t xml:space="preserve"> </w:t>
      </w:r>
      <w:r>
        <w:t>on</w:t>
      </w:r>
      <w:r>
        <w:rPr>
          <w:spacing w:val="-3"/>
        </w:rPr>
        <w:t xml:space="preserve"> </w:t>
      </w:r>
      <w:r>
        <w:t>Liability</w:t>
      </w:r>
      <w:r>
        <w:rPr>
          <w:spacing w:val="-5"/>
        </w:rPr>
        <w:t xml:space="preserve"> </w:t>
      </w:r>
      <w:r>
        <w:t>of</w:t>
      </w:r>
      <w:r>
        <w:rPr>
          <w:spacing w:val="-3"/>
        </w:rPr>
        <w:t xml:space="preserve"> </w:t>
      </w:r>
      <w:r>
        <w:t>Service</w:t>
      </w:r>
      <w:r>
        <w:rPr>
          <w:spacing w:val="-4"/>
        </w:rPr>
        <w:t xml:space="preserve"> </w:t>
      </w:r>
      <w:r>
        <w:rPr>
          <w:spacing w:val="-2"/>
        </w:rPr>
        <w:t>Providers</w:t>
      </w:r>
    </w:p>
    <w:p w14:paraId="49D52F72" w14:textId="77777777" w:rsidR="00A81FAF" w:rsidRDefault="00A81FAF" w:rsidP="006761AE">
      <w:pPr>
        <w:pStyle w:val="ListParagraph1"/>
        <w:numPr>
          <w:ilvl w:val="0"/>
          <w:numId w:val="24"/>
        </w:numPr>
        <w:tabs>
          <w:tab w:val="left" w:pos="284"/>
        </w:tabs>
        <w:spacing w:after="220"/>
        <w:ind w:left="0" w:firstLine="0"/>
      </w:pPr>
      <w:r>
        <w:t>Each</w:t>
      </w:r>
      <w:r w:rsidRPr="002C2E17">
        <w:rPr>
          <w:spacing w:val="-1"/>
        </w:rPr>
        <w:t xml:space="preserve"> </w:t>
      </w:r>
      <w:r>
        <w:t>Party</w:t>
      </w:r>
      <w:r w:rsidRPr="002C2E17">
        <w:rPr>
          <w:spacing w:val="-5"/>
        </w:rPr>
        <w:t xml:space="preserve"> </w:t>
      </w:r>
      <w:r>
        <w:t>shall</w:t>
      </w:r>
      <w:r w:rsidRPr="002C2E17">
        <w:rPr>
          <w:spacing w:val="-1"/>
        </w:rPr>
        <w:t xml:space="preserve"> </w:t>
      </w:r>
      <w:r w:rsidRPr="002C2E17">
        <w:rPr>
          <w:spacing w:val="-2"/>
        </w:rPr>
        <w:t>provide:</w:t>
      </w:r>
    </w:p>
    <w:p w14:paraId="5237D849" w14:textId="7F5D630A" w:rsidR="00A81FAF" w:rsidRDefault="00FC7BBC" w:rsidP="006761AE">
      <w:pPr>
        <w:pStyle w:val="ListParagraph1a"/>
        <w:numPr>
          <w:ilvl w:val="0"/>
          <w:numId w:val="9"/>
        </w:numPr>
        <w:tabs>
          <w:tab w:val="left" w:pos="1134"/>
        </w:tabs>
        <w:spacing w:after="220"/>
        <w:ind w:left="851" w:right="851" w:firstLine="0"/>
      </w:pPr>
      <w:r>
        <w:t xml:space="preserve"> </w:t>
      </w:r>
      <w:r w:rsidR="00A81FAF">
        <w:t>legal incentives for service providers to cooperate with copyright owners in deterring the unauthorised storage and transmission of copyrighted materials; and</w:t>
      </w:r>
    </w:p>
    <w:p w14:paraId="6DA0B759" w14:textId="59D100A7" w:rsidR="00A81FAF" w:rsidRDefault="00FC7BBC" w:rsidP="001F3777">
      <w:pPr>
        <w:pStyle w:val="ListParagraph1a"/>
        <w:tabs>
          <w:tab w:val="left" w:pos="1134"/>
          <w:tab w:val="left" w:pos="1418"/>
        </w:tabs>
        <w:spacing w:after="220"/>
        <w:ind w:left="851" w:right="113" w:firstLine="0"/>
        <w:jc w:val="left"/>
      </w:pPr>
      <w:r>
        <w:t xml:space="preserve"> </w:t>
      </w:r>
      <w:r w:rsidR="00A81FAF">
        <w:t>limitations in its law regarding the scope of remedies</w:t>
      </w:r>
      <w:r w:rsidR="00292E37">
        <w:t xml:space="preserve"> </w:t>
      </w:r>
      <w:r w:rsidR="00A81FAF">
        <w:t>available against service</w:t>
      </w:r>
      <w:r w:rsidR="00A81FAF">
        <w:rPr>
          <w:spacing w:val="-5"/>
        </w:rPr>
        <w:t xml:space="preserve"> </w:t>
      </w:r>
      <w:r w:rsidR="00A81FAF">
        <w:t>providers</w:t>
      </w:r>
      <w:r w:rsidR="00A81FAF">
        <w:rPr>
          <w:spacing w:val="-4"/>
        </w:rPr>
        <w:t xml:space="preserve"> </w:t>
      </w:r>
      <w:r w:rsidR="00A81FAF">
        <w:t>for</w:t>
      </w:r>
      <w:r w:rsidR="00A81FAF">
        <w:rPr>
          <w:spacing w:val="-4"/>
        </w:rPr>
        <w:t xml:space="preserve"> </w:t>
      </w:r>
      <w:r w:rsidR="00A81FAF">
        <w:t>copyright</w:t>
      </w:r>
      <w:r w:rsidR="00A81FAF">
        <w:rPr>
          <w:spacing w:val="-4"/>
        </w:rPr>
        <w:t xml:space="preserve"> </w:t>
      </w:r>
      <w:r w:rsidR="00A81FAF">
        <w:t>infringements</w:t>
      </w:r>
      <w:r w:rsidR="00A81FAF">
        <w:rPr>
          <w:spacing w:val="-4"/>
        </w:rPr>
        <w:t xml:space="preserve"> </w:t>
      </w:r>
      <w:r w:rsidR="00A81FAF">
        <w:t>that</w:t>
      </w:r>
      <w:r w:rsidR="00A81FAF">
        <w:rPr>
          <w:spacing w:val="-4"/>
        </w:rPr>
        <w:t xml:space="preserve"> </w:t>
      </w:r>
      <w:r w:rsidR="00A81FAF">
        <w:t>they</w:t>
      </w:r>
      <w:r w:rsidR="00A81FAF">
        <w:rPr>
          <w:spacing w:val="-8"/>
        </w:rPr>
        <w:t xml:space="preserve"> </w:t>
      </w:r>
      <w:r w:rsidR="00A81FAF">
        <w:t>do</w:t>
      </w:r>
      <w:r w:rsidR="00A81FAF">
        <w:rPr>
          <w:spacing w:val="-4"/>
        </w:rPr>
        <w:t xml:space="preserve"> </w:t>
      </w:r>
      <w:r w:rsidR="00A81FAF">
        <w:t>not</w:t>
      </w:r>
      <w:r w:rsidR="00A81FAF">
        <w:rPr>
          <w:spacing w:val="-4"/>
        </w:rPr>
        <w:t xml:space="preserve"> </w:t>
      </w:r>
      <w:r w:rsidR="00A81FAF">
        <w:t>control,</w:t>
      </w:r>
      <w:r w:rsidR="00A81FAF">
        <w:rPr>
          <w:spacing w:val="-4"/>
        </w:rPr>
        <w:t xml:space="preserve"> </w:t>
      </w:r>
      <w:proofErr w:type="gramStart"/>
      <w:r w:rsidR="00A81FAF">
        <w:t>initiate</w:t>
      </w:r>
      <w:proofErr w:type="gramEnd"/>
      <w:r w:rsidR="00A81FAF">
        <w:t xml:space="preserve"> or direct, and that take place through systems or networks controlled or operated by them or on their behalf, as set forth in this Article.</w:t>
      </w:r>
      <w:r w:rsidR="005D547C">
        <w:rPr>
          <w:rStyle w:val="FootnoteReference"/>
        </w:rPr>
        <w:footnoteReference w:id="2"/>
      </w:r>
    </w:p>
    <w:p w14:paraId="1B9F761C" w14:textId="77777777" w:rsidR="00A81FAF" w:rsidRDefault="00A81FAF" w:rsidP="006761AE">
      <w:pPr>
        <w:pStyle w:val="ListParagraph1"/>
        <w:tabs>
          <w:tab w:val="left" w:pos="284"/>
        </w:tabs>
        <w:spacing w:after="220"/>
        <w:ind w:left="0" w:right="851" w:firstLine="0"/>
      </w:pPr>
      <w:r>
        <w:t>These limitations shall preclude monetary relief and provide reasonable restrictions on court-ordered relief to compel or restrain certain actions for the following functions and shall be confined to those functions:</w:t>
      </w:r>
    </w:p>
    <w:p w14:paraId="6AA07A8C" w14:textId="2BE37429" w:rsidR="00A81FAF" w:rsidRDefault="00FC7BBC" w:rsidP="006761AE">
      <w:pPr>
        <w:pStyle w:val="ListParagraph1a"/>
        <w:numPr>
          <w:ilvl w:val="0"/>
          <w:numId w:val="25"/>
        </w:numPr>
        <w:tabs>
          <w:tab w:val="left" w:pos="1134"/>
        </w:tabs>
        <w:spacing w:after="220"/>
        <w:ind w:left="839" w:right="851" w:firstLine="0"/>
      </w:pPr>
      <w:r>
        <w:t xml:space="preserve"> </w:t>
      </w:r>
      <w:r w:rsidR="00A81FAF">
        <w:t xml:space="preserve">transmitting, routing or providing connections for material without modification of its content, or the intermediate and transient storage of such material in the course </w:t>
      </w:r>
      <w:proofErr w:type="gramStart"/>
      <w:r w:rsidR="00A81FAF">
        <w:t>thereof;</w:t>
      </w:r>
      <w:proofErr w:type="gramEnd"/>
    </w:p>
    <w:p w14:paraId="366B36A3" w14:textId="4FEC1159" w:rsidR="00A81FAF" w:rsidRDefault="00FC7BBC" w:rsidP="006761AE">
      <w:pPr>
        <w:pStyle w:val="ListParagraph1a"/>
        <w:tabs>
          <w:tab w:val="left" w:pos="1134"/>
          <w:tab w:val="left" w:pos="1418"/>
        </w:tabs>
        <w:spacing w:after="220"/>
        <w:ind w:left="851" w:right="284" w:firstLine="0"/>
        <w:jc w:val="left"/>
      </w:pPr>
      <w:r>
        <w:t xml:space="preserve"> </w:t>
      </w:r>
      <w:r w:rsidR="00A81FAF">
        <w:t>caching</w:t>
      </w:r>
      <w:r w:rsidR="00A81FAF">
        <w:rPr>
          <w:spacing w:val="-11"/>
        </w:rPr>
        <w:t xml:space="preserve"> </w:t>
      </w:r>
      <w:r w:rsidR="00A81FAF">
        <w:t>carried</w:t>
      </w:r>
      <w:r w:rsidR="00A81FAF">
        <w:rPr>
          <w:spacing w:val="-8"/>
        </w:rPr>
        <w:t xml:space="preserve"> </w:t>
      </w:r>
      <w:r w:rsidR="00A81FAF">
        <w:t>out</w:t>
      </w:r>
      <w:r w:rsidR="00A81FAF">
        <w:rPr>
          <w:spacing w:val="-8"/>
        </w:rPr>
        <w:t xml:space="preserve"> </w:t>
      </w:r>
      <w:r w:rsidR="00A81FAF">
        <w:t>through</w:t>
      </w:r>
      <w:r w:rsidR="00A81FAF">
        <w:rPr>
          <w:spacing w:val="-6"/>
        </w:rPr>
        <w:t xml:space="preserve"> </w:t>
      </w:r>
      <w:r w:rsidR="00A81FAF">
        <w:t>an</w:t>
      </w:r>
      <w:r w:rsidR="00A81FAF">
        <w:rPr>
          <w:spacing w:val="-8"/>
        </w:rPr>
        <w:t xml:space="preserve"> </w:t>
      </w:r>
      <w:r w:rsidR="00A81FAF">
        <w:t>automatic</w:t>
      </w:r>
      <w:r w:rsidR="00A81FAF">
        <w:rPr>
          <w:spacing w:val="-8"/>
        </w:rPr>
        <w:t xml:space="preserve"> </w:t>
      </w:r>
      <w:proofErr w:type="gramStart"/>
      <w:r w:rsidR="00A81FAF">
        <w:rPr>
          <w:spacing w:val="-2"/>
        </w:rPr>
        <w:t>process;</w:t>
      </w:r>
      <w:proofErr w:type="gramEnd"/>
    </w:p>
    <w:p w14:paraId="2954D119" w14:textId="2E6275F9" w:rsidR="00A81FAF" w:rsidRDefault="00FC7BBC" w:rsidP="006761AE">
      <w:pPr>
        <w:pStyle w:val="ListParagraph1a"/>
        <w:tabs>
          <w:tab w:val="left" w:pos="1134"/>
          <w:tab w:val="left" w:pos="1418"/>
        </w:tabs>
        <w:spacing w:after="220"/>
        <w:ind w:left="851" w:right="284" w:firstLine="0"/>
        <w:jc w:val="left"/>
      </w:pPr>
      <w:r>
        <w:t xml:space="preserve"> </w:t>
      </w:r>
      <w:r w:rsidR="00A81FAF">
        <w:t>storage at the direction of a user of material residing on a system or network controlled or operated by or for the service provider; and</w:t>
      </w:r>
    </w:p>
    <w:p w14:paraId="6605F36A" w14:textId="1254A7DA" w:rsidR="00A81FAF" w:rsidRDefault="00FC7BBC" w:rsidP="006761AE">
      <w:pPr>
        <w:pStyle w:val="ListParagraph1a"/>
        <w:tabs>
          <w:tab w:val="left" w:pos="1134"/>
          <w:tab w:val="left" w:pos="1418"/>
        </w:tabs>
        <w:spacing w:after="220"/>
        <w:ind w:left="851" w:right="284" w:firstLine="0"/>
        <w:jc w:val="left"/>
      </w:pPr>
      <w:r>
        <w:t xml:space="preserve"> </w:t>
      </w:r>
      <w:r w:rsidR="00A81FAF">
        <w:t>referring</w:t>
      </w:r>
      <w:r w:rsidR="00A81FAF">
        <w:rPr>
          <w:spacing w:val="-4"/>
        </w:rPr>
        <w:t xml:space="preserve"> </w:t>
      </w:r>
      <w:r w:rsidR="00A81FAF">
        <w:t>or linking</w:t>
      </w:r>
      <w:r w:rsidR="00A81FAF">
        <w:rPr>
          <w:spacing w:val="-3"/>
        </w:rPr>
        <w:t xml:space="preserve"> </w:t>
      </w:r>
      <w:r w:rsidR="00A81FAF">
        <w:t>users</w:t>
      </w:r>
      <w:r w:rsidR="00A81FAF">
        <w:rPr>
          <w:spacing w:val="-2"/>
        </w:rPr>
        <w:t xml:space="preserve"> </w:t>
      </w:r>
      <w:r w:rsidR="00A81FAF">
        <w:t>to</w:t>
      </w:r>
      <w:r w:rsidR="00A81FAF">
        <w:rPr>
          <w:spacing w:val="-1"/>
        </w:rPr>
        <w:t xml:space="preserve"> </w:t>
      </w:r>
      <w:r w:rsidR="00A81FAF">
        <w:t>an online</w:t>
      </w:r>
      <w:r w:rsidR="00A81FAF">
        <w:rPr>
          <w:spacing w:val="-2"/>
        </w:rPr>
        <w:t xml:space="preserve"> </w:t>
      </w:r>
      <w:r w:rsidR="00A81FAF">
        <w:t>location by</w:t>
      </w:r>
      <w:r w:rsidR="00A81FAF">
        <w:rPr>
          <w:spacing w:val="-4"/>
        </w:rPr>
        <w:t xml:space="preserve"> </w:t>
      </w:r>
      <w:r w:rsidR="00A81FAF">
        <w:t>using</w:t>
      </w:r>
      <w:r w:rsidR="00A81FAF">
        <w:rPr>
          <w:spacing w:val="-1"/>
        </w:rPr>
        <w:t xml:space="preserve"> </w:t>
      </w:r>
      <w:r w:rsidR="00A81FAF">
        <w:t>information location tools, including hyperlinks and directories.</w:t>
      </w:r>
    </w:p>
    <w:p w14:paraId="09002B68" w14:textId="07C9B2FF" w:rsidR="00A81FAF" w:rsidRDefault="00A81FAF" w:rsidP="001F3777">
      <w:pPr>
        <w:pStyle w:val="ListParagraph1"/>
        <w:tabs>
          <w:tab w:val="left" w:pos="284"/>
        </w:tabs>
        <w:spacing w:after="220"/>
        <w:ind w:left="0" w:right="907" w:firstLine="0"/>
      </w:pPr>
      <w:r>
        <w:t xml:space="preserve">These limitations shall apply only where the service provider does not initiate the chain of transmission of the </w:t>
      </w:r>
      <w:proofErr w:type="gramStart"/>
      <w:r>
        <w:t>material, and</w:t>
      </w:r>
      <w:proofErr w:type="gramEnd"/>
      <w:r>
        <w:t xml:space="preserve"> does not select the material or its recipients (except to the extent that a function described in subparagraph 2(d) in itself entails some form of selection).</w:t>
      </w:r>
    </w:p>
    <w:p w14:paraId="72049E3A" w14:textId="4B486BD3" w:rsidR="00A81FAF" w:rsidRDefault="00A81FAF" w:rsidP="001F3777">
      <w:pPr>
        <w:pStyle w:val="ListParagraph1"/>
        <w:tabs>
          <w:tab w:val="left" w:pos="284"/>
        </w:tabs>
        <w:spacing w:after="500"/>
        <w:ind w:left="0" w:right="851" w:firstLine="0"/>
      </w:pPr>
      <w:r>
        <w:t>Qualification by a service provider for the limitations as to each function in subparagraphs 2(a) through 2(d) shall be considered separately from qualification for the limitations as to each other function, in accordance with the conditions for qualification set forth in paragraphs 5 to 8 of this Article.</w:t>
      </w:r>
    </w:p>
    <w:p w14:paraId="112CB239" w14:textId="77777777" w:rsidR="00A81FAF" w:rsidRDefault="00A81FAF" w:rsidP="000447B1">
      <w:pPr>
        <w:pStyle w:val="ListParagraph1"/>
        <w:tabs>
          <w:tab w:val="left" w:pos="284"/>
        </w:tabs>
        <w:spacing w:after="280"/>
        <w:ind w:left="0" w:right="851" w:firstLine="0"/>
      </w:pPr>
      <w:r>
        <w:lastRenderedPageBreak/>
        <w:t>With respect to functions referred to in subparagraph 2(b), the limitations</w:t>
      </w:r>
      <w:r>
        <w:rPr>
          <w:spacing w:val="80"/>
        </w:rPr>
        <w:t xml:space="preserve"> </w:t>
      </w:r>
      <w:r>
        <w:t>shall be conditioned on the service provider:</w:t>
      </w:r>
    </w:p>
    <w:p w14:paraId="62AC42CE" w14:textId="3B6D0E39" w:rsidR="00A81FAF" w:rsidRDefault="00FC7BBC" w:rsidP="000447B1">
      <w:pPr>
        <w:pStyle w:val="ListParagraph1a"/>
        <w:numPr>
          <w:ilvl w:val="0"/>
          <w:numId w:val="26"/>
        </w:numPr>
        <w:tabs>
          <w:tab w:val="left" w:pos="1134"/>
        </w:tabs>
        <w:spacing w:after="220"/>
        <w:ind w:left="839" w:right="851" w:firstLine="0"/>
      </w:pPr>
      <w:r>
        <w:t xml:space="preserve"> </w:t>
      </w:r>
      <w:r w:rsidR="00A81FAF">
        <w:t>permitting</w:t>
      </w:r>
      <w:r w:rsidR="00A81FAF" w:rsidRPr="005241E7">
        <w:rPr>
          <w:spacing w:val="-4"/>
        </w:rPr>
        <w:t xml:space="preserve"> </w:t>
      </w:r>
      <w:r w:rsidR="00A81FAF">
        <w:t>access</w:t>
      </w:r>
      <w:r w:rsidR="00A81FAF" w:rsidRPr="005241E7">
        <w:rPr>
          <w:spacing w:val="-3"/>
        </w:rPr>
        <w:t xml:space="preserve"> </w:t>
      </w:r>
      <w:r w:rsidR="00A81FAF">
        <w:t>to</w:t>
      </w:r>
      <w:r w:rsidR="00A81FAF" w:rsidRPr="005241E7">
        <w:rPr>
          <w:spacing w:val="-3"/>
        </w:rPr>
        <w:t xml:space="preserve"> </w:t>
      </w:r>
      <w:r w:rsidR="00A81FAF">
        <w:t>cached</w:t>
      </w:r>
      <w:r w:rsidR="00A81FAF" w:rsidRPr="005241E7">
        <w:rPr>
          <w:spacing w:val="-3"/>
        </w:rPr>
        <w:t xml:space="preserve"> </w:t>
      </w:r>
      <w:r w:rsidR="00A81FAF">
        <w:t>material</w:t>
      </w:r>
      <w:r w:rsidR="00A81FAF" w:rsidRPr="005241E7">
        <w:rPr>
          <w:spacing w:val="-3"/>
        </w:rPr>
        <w:t xml:space="preserve"> </w:t>
      </w:r>
      <w:r w:rsidR="00A81FAF">
        <w:t>in</w:t>
      </w:r>
      <w:r w:rsidR="00A81FAF" w:rsidRPr="005241E7">
        <w:rPr>
          <w:spacing w:val="-1"/>
        </w:rPr>
        <w:t xml:space="preserve"> </w:t>
      </w:r>
      <w:r w:rsidR="00A81FAF">
        <w:t>significant</w:t>
      </w:r>
      <w:r w:rsidR="00A81FAF" w:rsidRPr="005241E7">
        <w:rPr>
          <w:spacing w:val="-4"/>
        </w:rPr>
        <w:t xml:space="preserve"> </w:t>
      </w:r>
      <w:r w:rsidR="00A81FAF">
        <w:t>part</w:t>
      </w:r>
      <w:r w:rsidR="00A81FAF" w:rsidRPr="005241E7">
        <w:rPr>
          <w:spacing w:val="-4"/>
        </w:rPr>
        <w:t xml:space="preserve"> </w:t>
      </w:r>
      <w:r w:rsidR="00A81FAF">
        <w:t>only</w:t>
      </w:r>
      <w:r w:rsidR="00A81FAF" w:rsidRPr="005241E7">
        <w:rPr>
          <w:spacing w:val="-9"/>
        </w:rPr>
        <w:t xml:space="preserve"> </w:t>
      </w:r>
      <w:r w:rsidR="00A81FAF">
        <w:t>to</w:t>
      </w:r>
      <w:r w:rsidR="00A81FAF" w:rsidRPr="005241E7">
        <w:rPr>
          <w:spacing w:val="-2"/>
        </w:rPr>
        <w:t xml:space="preserve"> </w:t>
      </w:r>
      <w:r w:rsidR="00A81FAF">
        <w:t>users of its system or network who have met conditions on user access to</w:t>
      </w:r>
      <w:r w:rsidR="00A81FAF" w:rsidRPr="005241E7">
        <w:rPr>
          <w:spacing w:val="40"/>
        </w:rPr>
        <w:t xml:space="preserve"> </w:t>
      </w:r>
      <w:r w:rsidR="00A81FAF">
        <w:t xml:space="preserve">that </w:t>
      </w:r>
      <w:proofErr w:type="gramStart"/>
      <w:r w:rsidR="00A81FAF">
        <w:t>material;</w:t>
      </w:r>
      <w:proofErr w:type="gramEnd"/>
    </w:p>
    <w:p w14:paraId="5D800F6E" w14:textId="6D26DFC3" w:rsidR="00A81FAF" w:rsidRDefault="00FC7BBC" w:rsidP="001F3777">
      <w:pPr>
        <w:pStyle w:val="ListParagraph1a"/>
        <w:tabs>
          <w:tab w:val="left" w:pos="1134"/>
          <w:tab w:val="left" w:pos="1418"/>
        </w:tabs>
        <w:spacing w:after="220"/>
        <w:ind w:left="851" w:right="57" w:firstLine="0"/>
        <w:jc w:val="left"/>
      </w:pPr>
      <w:r>
        <w:t xml:space="preserve"> </w:t>
      </w:r>
      <w:r w:rsidR="00A81FAF">
        <w:t>complying with rules concerning the refreshing, reloading or other updating of the cached material when specified by the person making the material available online in accordance with a relevant industry standard data communications</w:t>
      </w:r>
      <w:r w:rsidR="00A81FAF">
        <w:rPr>
          <w:spacing w:val="-4"/>
        </w:rPr>
        <w:t xml:space="preserve"> </w:t>
      </w:r>
      <w:r w:rsidR="00A81FAF">
        <w:t>protocol</w:t>
      </w:r>
      <w:r w:rsidR="00A81FAF">
        <w:rPr>
          <w:spacing w:val="-4"/>
        </w:rPr>
        <w:t xml:space="preserve"> </w:t>
      </w:r>
      <w:r w:rsidR="00A81FAF">
        <w:t>for</w:t>
      </w:r>
      <w:r w:rsidR="00A81FAF">
        <w:rPr>
          <w:spacing w:val="-5"/>
        </w:rPr>
        <w:t xml:space="preserve"> </w:t>
      </w:r>
      <w:r w:rsidR="00A81FAF" w:rsidRPr="00BE10B5">
        <w:rPr>
          <w:spacing w:val="-11"/>
        </w:rPr>
        <w:t>the</w:t>
      </w:r>
      <w:r w:rsidR="00A81FAF">
        <w:rPr>
          <w:spacing w:val="-4"/>
        </w:rPr>
        <w:t xml:space="preserve"> </w:t>
      </w:r>
      <w:r w:rsidR="00A81FAF">
        <w:t>system</w:t>
      </w:r>
      <w:r w:rsidR="00A81FAF">
        <w:rPr>
          <w:spacing w:val="-4"/>
        </w:rPr>
        <w:t xml:space="preserve"> </w:t>
      </w:r>
      <w:r w:rsidR="00A81FAF">
        <w:t>or</w:t>
      </w:r>
      <w:r w:rsidR="00A81FAF">
        <w:rPr>
          <w:spacing w:val="-4"/>
        </w:rPr>
        <w:t xml:space="preserve"> </w:t>
      </w:r>
      <w:r w:rsidR="00A81FAF">
        <w:t>network</w:t>
      </w:r>
      <w:r w:rsidR="00A81FAF">
        <w:rPr>
          <w:spacing w:val="-4"/>
        </w:rPr>
        <w:t xml:space="preserve"> </w:t>
      </w:r>
      <w:r w:rsidR="00A81FAF">
        <w:t>through</w:t>
      </w:r>
      <w:r w:rsidR="00A81FAF">
        <w:rPr>
          <w:spacing w:val="-4"/>
        </w:rPr>
        <w:t xml:space="preserve"> </w:t>
      </w:r>
      <w:r w:rsidR="00A81FAF">
        <w:t>which</w:t>
      </w:r>
      <w:r w:rsidR="00A81FAF">
        <w:rPr>
          <w:spacing w:val="-4"/>
        </w:rPr>
        <w:t xml:space="preserve"> </w:t>
      </w:r>
      <w:r w:rsidR="00A81FAF">
        <w:t>that</w:t>
      </w:r>
      <w:r w:rsidR="00A81FAF">
        <w:rPr>
          <w:spacing w:val="-4"/>
        </w:rPr>
        <w:t xml:space="preserve"> </w:t>
      </w:r>
      <w:r w:rsidR="00A81FAF">
        <w:t>person makes</w:t>
      </w:r>
      <w:r w:rsidR="00A81FAF">
        <w:rPr>
          <w:spacing w:val="-1"/>
        </w:rPr>
        <w:t xml:space="preserve"> </w:t>
      </w:r>
      <w:r w:rsidR="00A81FAF">
        <w:t>the material available that is</w:t>
      </w:r>
      <w:r w:rsidR="00A81FAF">
        <w:rPr>
          <w:spacing w:val="-1"/>
        </w:rPr>
        <w:t xml:space="preserve"> </w:t>
      </w:r>
      <w:r w:rsidR="00A81FAF">
        <w:t>generally</w:t>
      </w:r>
      <w:r w:rsidR="00A81FAF">
        <w:rPr>
          <w:spacing w:val="-5"/>
        </w:rPr>
        <w:t xml:space="preserve"> </w:t>
      </w:r>
      <w:r w:rsidR="00A81FAF">
        <w:t xml:space="preserve">accepted in the </w:t>
      </w:r>
      <w:r w:rsidR="00EC672F">
        <w:t>Party’s</w:t>
      </w:r>
      <w:r w:rsidR="00A81FAF">
        <w:t xml:space="preserve"> </w:t>
      </w:r>
      <w:proofErr w:type="gramStart"/>
      <w:r w:rsidR="00A81FAF">
        <w:t>territory;</w:t>
      </w:r>
      <w:proofErr w:type="gramEnd"/>
    </w:p>
    <w:p w14:paraId="75EAA850" w14:textId="076328CA" w:rsidR="00A81FAF" w:rsidRDefault="00FC7BBC" w:rsidP="005A3202">
      <w:pPr>
        <w:pStyle w:val="ListParagraph1a"/>
        <w:tabs>
          <w:tab w:val="left" w:pos="1134"/>
          <w:tab w:val="left" w:pos="1418"/>
        </w:tabs>
        <w:spacing w:after="220"/>
        <w:ind w:left="851" w:right="907" w:firstLine="0"/>
      </w:pPr>
      <w:r>
        <w:t xml:space="preserve"> </w:t>
      </w:r>
      <w:r w:rsidR="00A81FAF">
        <w:t xml:space="preserve">not </w:t>
      </w:r>
      <w:r w:rsidR="00A81FAF" w:rsidRPr="00BE10B5">
        <w:rPr>
          <w:spacing w:val="-11"/>
        </w:rPr>
        <w:t>interfering</w:t>
      </w:r>
      <w:r w:rsidR="00A81FAF">
        <w:t xml:space="preserve"> with technology used at the originating site consistent with industry standards generally accepted in the </w:t>
      </w:r>
      <w:r w:rsidR="00EC672F">
        <w:t>Party’s</w:t>
      </w:r>
      <w:r w:rsidR="00A81FAF">
        <w:t xml:space="preserve"> territory to obtain information about the use of the material, and not modifying its content in transmission to subsequent users; and</w:t>
      </w:r>
    </w:p>
    <w:p w14:paraId="52FC1F17" w14:textId="3239D0AD" w:rsidR="00A81FAF" w:rsidRDefault="00FC7BBC" w:rsidP="00EC672F">
      <w:pPr>
        <w:pStyle w:val="ListParagraph1a"/>
        <w:tabs>
          <w:tab w:val="left" w:pos="1134"/>
          <w:tab w:val="left" w:pos="1418"/>
        </w:tabs>
        <w:spacing w:after="220"/>
        <w:ind w:left="851" w:right="851" w:firstLine="0"/>
      </w:pPr>
      <w:r>
        <w:t xml:space="preserve"> </w:t>
      </w:r>
      <w:r w:rsidR="00A81FAF">
        <w:t>expeditiously removing or disabling access, on receipt of an effective notification of claimed infringement, to cached material that has been removed or access to which has been disabled at the originating site.</w:t>
      </w:r>
    </w:p>
    <w:p w14:paraId="4630AD92" w14:textId="6F07594E" w:rsidR="00A81FAF" w:rsidRDefault="00A81FAF" w:rsidP="000447B1">
      <w:pPr>
        <w:pStyle w:val="ListParagraph1"/>
        <w:tabs>
          <w:tab w:val="left" w:pos="284"/>
        </w:tabs>
        <w:spacing w:after="280"/>
        <w:ind w:left="0" w:right="851" w:firstLine="0"/>
      </w:pPr>
      <w:r>
        <w:t>With</w:t>
      </w:r>
      <w:r>
        <w:rPr>
          <w:spacing w:val="-1"/>
        </w:rPr>
        <w:t xml:space="preserve"> </w:t>
      </w:r>
      <w:r>
        <w:t>respect</w:t>
      </w:r>
      <w:r>
        <w:rPr>
          <w:spacing w:val="-1"/>
        </w:rPr>
        <w:t xml:space="preserve"> </w:t>
      </w:r>
      <w:r>
        <w:t>to</w:t>
      </w:r>
      <w:r>
        <w:rPr>
          <w:spacing w:val="-1"/>
        </w:rPr>
        <w:t xml:space="preserve"> </w:t>
      </w:r>
      <w:r>
        <w:t>the</w:t>
      </w:r>
      <w:r>
        <w:rPr>
          <w:spacing w:val="-2"/>
        </w:rPr>
        <w:t xml:space="preserve"> </w:t>
      </w:r>
      <w:r>
        <w:t>functions</w:t>
      </w:r>
      <w:r>
        <w:rPr>
          <w:spacing w:val="-1"/>
        </w:rPr>
        <w:t xml:space="preserve"> </w:t>
      </w:r>
      <w:r>
        <w:t>referred</w:t>
      </w:r>
      <w:r>
        <w:rPr>
          <w:spacing w:val="-1"/>
        </w:rPr>
        <w:t xml:space="preserve"> </w:t>
      </w:r>
      <w:r>
        <w:t>to</w:t>
      </w:r>
      <w:r>
        <w:rPr>
          <w:spacing w:val="-1"/>
        </w:rPr>
        <w:t xml:space="preserve"> </w:t>
      </w:r>
      <w:r>
        <w:t>in</w:t>
      </w:r>
      <w:r>
        <w:rPr>
          <w:spacing w:val="-1"/>
        </w:rPr>
        <w:t xml:space="preserve"> </w:t>
      </w:r>
      <w:r>
        <w:t>subparagraphs</w:t>
      </w:r>
      <w:r>
        <w:rPr>
          <w:spacing w:val="-1"/>
        </w:rPr>
        <w:t xml:space="preserve"> </w:t>
      </w:r>
      <w:r>
        <w:t>2(c)</w:t>
      </w:r>
      <w:r>
        <w:rPr>
          <w:spacing w:val="-2"/>
        </w:rPr>
        <w:t xml:space="preserve"> </w:t>
      </w:r>
      <w:r>
        <w:t>and</w:t>
      </w:r>
      <w:r>
        <w:rPr>
          <w:spacing w:val="-1"/>
        </w:rPr>
        <w:t xml:space="preserve"> </w:t>
      </w:r>
      <w:r>
        <w:t>2 (d), the limitations shall be conditioned on the service provider:</w:t>
      </w:r>
    </w:p>
    <w:p w14:paraId="3CCC16BF" w14:textId="1E880750" w:rsidR="00A81FAF" w:rsidRDefault="00FC7BBC" w:rsidP="007457A0">
      <w:pPr>
        <w:pStyle w:val="ListParagraph1a"/>
        <w:numPr>
          <w:ilvl w:val="0"/>
          <w:numId w:val="29"/>
        </w:numPr>
        <w:tabs>
          <w:tab w:val="left" w:pos="1134"/>
        </w:tabs>
        <w:spacing w:after="220"/>
        <w:ind w:left="839" w:right="851" w:firstLine="0"/>
      </w:pPr>
      <w:r>
        <w:t xml:space="preserve"> </w:t>
      </w:r>
      <w:r w:rsidR="00A81FAF">
        <w:t>not receiving a financial benefit directly attributable to the infringing activity, in circumstances where it has the right and ability</w:t>
      </w:r>
      <w:r w:rsidR="00A81FAF" w:rsidRPr="007457A0">
        <w:rPr>
          <w:spacing w:val="40"/>
        </w:rPr>
        <w:t xml:space="preserve"> </w:t>
      </w:r>
      <w:r w:rsidR="00A81FAF">
        <w:t xml:space="preserve">to control such </w:t>
      </w:r>
      <w:proofErr w:type="gramStart"/>
      <w:r w:rsidR="00A81FAF">
        <w:t>activity;</w:t>
      </w:r>
      <w:proofErr w:type="gramEnd"/>
    </w:p>
    <w:p w14:paraId="750A8D0E" w14:textId="4CD5810F" w:rsidR="00A81FAF" w:rsidRDefault="00FC7BBC" w:rsidP="00BC3229">
      <w:pPr>
        <w:pStyle w:val="ListParagraph1a"/>
        <w:tabs>
          <w:tab w:val="left" w:pos="1134"/>
          <w:tab w:val="left" w:pos="1418"/>
        </w:tabs>
        <w:spacing w:after="220"/>
        <w:ind w:left="851" w:right="851" w:firstLine="0"/>
      </w:pPr>
      <w:r>
        <w:t xml:space="preserve"> </w:t>
      </w:r>
      <w:r w:rsidR="00A81FAF">
        <w:t>expeditiously removing or disabling access to the material residing on its system or network on obtaining actual knowledge of the infringement or becoming aware of facts or circumstances from which the infringement was apparent, such as through effective notifications of claimed infringement in accordance with paragraph 10 of this Article; and</w:t>
      </w:r>
    </w:p>
    <w:p w14:paraId="106F29D7" w14:textId="3F340612" w:rsidR="00A81FAF" w:rsidRDefault="00FC7BBC" w:rsidP="00BC3229">
      <w:pPr>
        <w:pStyle w:val="ListParagraph1a"/>
        <w:tabs>
          <w:tab w:val="left" w:pos="1134"/>
          <w:tab w:val="left" w:pos="1418"/>
        </w:tabs>
        <w:spacing w:after="220"/>
        <w:ind w:left="851" w:right="851" w:firstLine="0"/>
      </w:pPr>
      <w:r>
        <w:t xml:space="preserve"> </w:t>
      </w:r>
      <w:r w:rsidR="00A81FAF">
        <w:t>publicly</w:t>
      </w:r>
      <w:r w:rsidR="00A81FAF">
        <w:rPr>
          <w:spacing w:val="-8"/>
        </w:rPr>
        <w:t xml:space="preserve"> </w:t>
      </w:r>
      <w:r w:rsidR="00A81FAF">
        <w:t>designating</w:t>
      </w:r>
      <w:r w:rsidR="00A81FAF">
        <w:rPr>
          <w:spacing w:val="-5"/>
        </w:rPr>
        <w:t xml:space="preserve"> </w:t>
      </w:r>
      <w:r w:rsidR="00A81FAF">
        <w:t>a</w:t>
      </w:r>
      <w:r w:rsidR="00A81FAF">
        <w:rPr>
          <w:spacing w:val="-2"/>
        </w:rPr>
        <w:t xml:space="preserve"> </w:t>
      </w:r>
      <w:r w:rsidR="00A81FAF">
        <w:t>representative</w:t>
      </w:r>
      <w:r w:rsidR="00A81FAF">
        <w:rPr>
          <w:spacing w:val="-2"/>
        </w:rPr>
        <w:t xml:space="preserve"> </w:t>
      </w:r>
      <w:r w:rsidR="00A81FAF">
        <w:t>to</w:t>
      </w:r>
      <w:r w:rsidR="00A81FAF">
        <w:rPr>
          <w:spacing w:val="-2"/>
        </w:rPr>
        <w:t xml:space="preserve"> </w:t>
      </w:r>
      <w:r w:rsidR="00A81FAF">
        <w:t>receive</w:t>
      </w:r>
      <w:r w:rsidR="00A81FAF">
        <w:rPr>
          <w:spacing w:val="-2"/>
        </w:rPr>
        <w:t xml:space="preserve"> </w:t>
      </w:r>
      <w:r w:rsidR="00A81FAF">
        <w:t>such</w:t>
      </w:r>
      <w:r w:rsidR="00A81FAF">
        <w:rPr>
          <w:spacing w:val="-3"/>
        </w:rPr>
        <w:t xml:space="preserve"> </w:t>
      </w:r>
      <w:r w:rsidR="00A81FAF">
        <w:rPr>
          <w:spacing w:val="-2"/>
        </w:rPr>
        <w:t>notifications.</w:t>
      </w:r>
    </w:p>
    <w:p w14:paraId="341C5EBA" w14:textId="35C4F431" w:rsidR="00A81FAF" w:rsidRDefault="00A81FAF" w:rsidP="000447B1">
      <w:pPr>
        <w:pStyle w:val="ListParagraph1"/>
        <w:tabs>
          <w:tab w:val="left" w:pos="284"/>
        </w:tabs>
        <w:spacing w:after="280"/>
        <w:ind w:left="0" w:right="851" w:firstLine="0"/>
      </w:pPr>
      <w:r>
        <w:t>Eligibility</w:t>
      </w:r>
      <w:r>
        <w:rPr>
          <w:spacing w:val="37"/>
        </w:rPr>
        <w:t xml:space="preserve"> </w:t>
      </w:r>
      <w:r>
        <w:t>for</w:t>
      </w:r>
      <w:r>
        <w:rPr>
          <w:spacing w:val="40"/>
        </w:rPr>
        <w:t xml:space="preserve"> </w:t>
      </w:r>
      <w:r>
        <w:t>the</w:t>
      </w:r>
      <w:r>
        <w:rPr>
          <w:spacing w:val="40"/>
        </w:rPr>
        <w:t xml:space="preserve"> </w:t>
      </w:r>
      <w:r>
        <w:t>limitations</w:t>
      </w:r>
      <w:r>
        <w:rPr>
          <w:spacing w:val="40"/>
        </w:rPr>
        <w:t xml:space="preserve"> </w:t>
      </w:r>
      <w:r>
        <w:t>in</w:t>
      </w:r>
      <w:r>
        <w:rPr>
          <w:spacing w:val="40"/>
        </w:rPr>
        <w:t xml:space="preserve"> </w:t>
      </w:r>
      <w:r>
        <w:t>this</w:t>
      </w:r>
      <w:r>
        <w:rPr>
          <w:spacing w:val="40"/>
        </w:rPr>
        <w:t xml:space="preserve"> </w:t>
      </w:r>
      <w:r>
        <w:t>Article</w:t>
      </w:r>
      <w:r>
        <w:rPr>
          <w:spacing w:val="40"/>
        </w:rPr>
        <w:t xml:space="preserve"> </w:t>
      </w:r>
      <w:r>
        <w:t>shall</w:t>
      </w:r>
      <w:r>
        <w:rPr>
          <w:spacing w:val="40"/>
        </w:rPr>
        <w:t xml:space="preserve"> </w:t>
      </w:r>
      <w:r>
        <w:t>be</w:t>
      </w:r>
      <w:r>
        <w:rPr>
          <w:spacing w:val="40"/>
        </w:rPr>
        <w:t xml:space="preserve"> </w:t>
      </w:r>
      <w:r>
        <w:t>conditioned</w:t>
      </w:r>
      <w:r>
        <w:rPr>
          <w:spacing w:val="40"/>
        </w:rPr>
        <w:t xml:space="preserve"> </w:t>
      </w:r>
      <w:r>
        <w:t>on</w:t>
      </w:r>
      <w:r>
        <w:rPr>
          <w:spacing w:val="40"/>
        </w:rPr>
        <w:t xml:space="preserve"> </w:t>
      </w:r>
      <w:r>
        <w:t>the service provider:</w:t>
      </w:r>
    </w:p>
    <w:p w14:paraId="7E971884" w14:textId="1AD0FA0A" w:rsidR="00A81FAF" w:rsidRDefault="00FC7BBC" w:rsidP="009C608B">
      <w:pPr>
        <w:pStyle w:val="ListParagraph1a"/>
        <w:numPr>
          <w:ilvl w:val="0"/>
          <w:numId w:val="30"/>
        </w:numPr>
        <w:tabs>
          <w:tab w:val="left" w:pos="1134"/>
        </w:tabs>
        <w:spacing w:after="600"/>
        <w:ind w:left="839" w:right="851" w:firstLine="0"/>
      </w:pPr>
      <w:r>
        <w:t xml:space="preserve"> </w:t>
      </w:r>
      <w:r w:rsidR="00A81FAF">
        <w:t>adopting and reasonably implementing a policy that provides for termination in appropriate circumstances of the accounts of repeat infringers; and</w:t>
      </w:r>
    </w:p>
    <w:p w14:paraId="2CD4728E" w14:textId="67679AE6" w:rsidR="00A81FAF" w:rsidRDefault="00175A38" w:rsidP="006F49F8">
      <w:pPr>
        <w:pStyle w:val="ListParagraph1a"/>
        <w:tabs>
          <w:tab w:val="left" w:pos="1134"/>
        </w:tabs>
        <w:ind w:left="709" w:firstLine="0"/>
        <w:jc w:val="left"/>
      </w:pPr>
      <w:r>
        <w:lastRenderedPageBreak/>
        <w:t xml:space="preserve"> </w:t>
      </w:r>
      <w:r w:rsidR="00A81FAF">
        <w:t xml:space="preserve">accommodating and not interfering with standard technical measures accepted in the </w:t>
      </w:r>
      <w:r w:rsidR="00EC672F">
        <w:t>Party’s</w:t>
      </w:r>
      <w:r w:rsidR="00A81FAF">
        <w:t xml:space="preserve"> territory</w:t>
      </w:r>
      <w:r w:rsidR="00A81FAF">
        <w:rPr>
          <w:spacing w:val="-5"/>
        </w:rPr>
        <w:t xml:space="preserve"> </w:t>
      </w:r>
      <w:r w:rsidR="00A81FAF">
        <w:t>that protect and identify</w:t>
      </w:r>
      <w:r w:rsidR="00A81FAF">
        <w:rPr>
          <w:spacing w:val="-3"/>
        </w:rPr>
        <w:t xml:space="preserve"> </w:t>
      </w:r>
      <w:r w:rsidR="00A81FAF">
        <w:t>copyrighted material, that</w:t>
      </w:r>
      <w:r w:rsidR="00A81FAF">
        <w:rPr>
          <w:spacing w:val="-3"/>
        </w:rPr>
        <w:t xml:space="preserve"> </w:t>
      </w:r>
      <w:r w:rsidR="00A81FAF">
        <w:t>are</w:t>
      </w:r>
      <w:r w:rsidR="00A81FAF">
        <w:rPr>
          <w:spacing w:val="-5"/>
        </w:rPr>
        <w:t xml:space="preserve"> </w:t>
      </w:r>
      <w:r w:rsidR="00A81FAF">
        <w:t>developed</w:t>
      </w:r>
      <w:r w:rsidR="00A81FAF">
        <w:rPr>
          <w:spacing w:val="-3"/>
        </w:rPr>
        <w:t xml:space="preserve"> </w:t>
      </w:r>
      <w:r w:rsidR="00A81FAF">
        <w:t>through</w:t>
      </w:r>
      <w:r w:rsidR="00A81FAF">
        <w:rPr>
          <w:spacing w:val="-3"/>
        </w:rPr>
        <w:t xml:space="preserve"> </w:t>
      </w:r>
      <w:r w:rsidR="00A81FAF">
        <w:t>an</w:t>
      </w:r>
      <w:r w:rsidR="00A81FAF">
        <w:rPr>
          <w:spacing w:val="-3"/>
        </w:rPr>
        <w:t xml:space="preserve"> </w:t>
      </w:r>
      <w:r w:rsidR="00A81FAF">
        <w:t>open,</w:t>
      </w:r>
      <w:r w:rsidR="00A81FAF">
        <w:rPr>
          <w:spacing w:val="-3"/>
        </w:rPr>
        <w:t xml:space="preserve"> </w:t>
      </w:r>
      <w:r w:rsidR="00A81FAF">
        <w:t>voluntary</w:t>
      </w:r>
      <w:r w:rsidR="00A81FAF">
        <w:rPr>
          <w:spacing w:val="-7"/>
        </w:rPr>
        <w:t xml:space="preserve"> </w:t>
      </w:r>
      <w:r w:rsidR="00A81FAF">
        <w:t>process</w:t>
      </w:r>
      <w:r w:rsidR="00A81FAF">
        <w:rPr>
          <w:spacing w:val="-3"/>
        </w:rPr>
        <w:t xml:space="preserve"> </w:t>
      </w:r>
      <w:r w:rsidR="00A81FAF">
        <w:t>by</w:t>
      </w:r>
      <w:r w:rsidR="00A81FAF">
        <w:rPr>
          <w:spacing w:val="-7"/>
        </w:rPr>
        <w:t xml:space="preserve"> </w:t>
      </w:r>
      <w:r w:rsidR="00A81FAF">
        <w:t>a</w:t>
      </w:r>
      <w:r w:rsidR="00A81FAF">
        <w:rPr>
          <w:spacing w:val="-4"/>
        </w:rPr>
        <w:t xml:space="preserve"> </w:t>
      </w:r>
      <w:r w:rsidR="00A81FAF">
        <w:t>broad</w:t>
      </w:r>
      <w:r w:rsidR="00A81FAF">
        <w:rPr>
          <w:spacing w:val="-3"/>
        </w:rPr>
        <w:t xml:space="preserve"> </w:t>
      </w:r>
      <w:r w:rsidR="00A81FAF">
        <w:t>consensus</w:t>
      </w:r>
      <w:r w:rsidR="00A81FAF">
        <w:rPr>
          <w:spacing w:val="-3"/>
        </w:rPr>
        <w:t xml:space="preserve"> </w:t>
      </w:r>
      <w:r w:rsidR="00A81FAF">
        <w:t xml:space="preserve">of copyright owners and service providers, that are available on reasonable and </w:t>
      </w:r>
      <w:proofErr w:type="spellStart"/>
      <w:r w:rsidR="00A81FAF">
        <w:t>nondiscriminatory</w:t>
      </w:r>
      <w:proofErr w:type="spellEnd"/>
      <w:r w:rsidR="00A81FAF">
        <w:t xml:space="preserve"> terms, and that do not impose substantial costs on service providers or substantial burdens on their systems or networks.</w:t>
      </w:r>
    </w:p>
    <w:p w14:paraId="1BA67CB8" w14:textId="349D425A" w:rsidR="00A81FAF" w:rsidRDefault="00A81FAF" w:rsidP="005A3202">
      <w:pPr>
        <w:pStyle w:val="ListParagraph1"/>
        <w:tabs>
          <w:tab w:val="left" w:pos="284"/>
        </w:tabs>
        <w:ind w:left="0" w:right="907" w:firstLine="0"/>
      </w:pPr>
      <w:r>
        <w:t>Eligibility for the limitations in this Article may not be conditioned on the service provider monitoring its service, or affirmatively seeking facts indicating infringing activity, except to the extent consistent with such technical measures.</w:t>
      </w:r>
    </w:p>
    <w:p w14:paraId="179E173D" w14:textId="03814242" w:rsidR="00A81FAF" w:rsidRDefault="00A81FAF" w:rsidP="005A3202">
      <w:pPr>
        <w:pStyle w:val="ListParagraph1"/>
        <w:tabs>
          <w:tab w:val="left" w:pos="284"/>
        </w:tabs>
        <w:ind w:left="0" w:right="907" w:firstLine="0"/>
      </w:pPr>
      <w:r>
        <w:t>If the service provider qualifies for the limitations with respect to the functions referred to in subparagraph 2(a), court-ordered relief to compel or restrain certain actions shall be limited to terminating specified accounts or to taking reasonable steps to block access to a specific, non-domestic online location. If</w:t>
      </w:r>
      <w:r>
        <w:rPr>
          <w:spacing w:val="-2"/>
        </w:rPr>
        <w:t xml:space="preserve"> </w:t>
      </w:r>
      <w:r>
        <w:t>the</w:t>
      </w:r>
      <w:r>
        <w:rPr>
          <w:spacing w:val="-2"/>
        </w:rPr>
        <w:t xml:space="preserve"> </w:t>
      </w:r>
      <w:r>
        <w:t>service</w:t>
      </w:r>
      <w:r>
        <w:rPr>
          <w:spacing w:val="-2"/>
        </w:rPr>
        <w:t xml:space="preserve"> </w:t>
      </w:r>
      <w:r>
        <w:t>provider</w:t>
      </w:r>
      <w:r>
        <w:rPr>
          <w:spacing w:val="-3"/>
        </w:rPr>
        <w:t xml:space="preserve"> </w:t>
      </w:r>
      <w:r>
        <w:t>qualifies</w:t>
      </w:r>
      <w:r>
        <w:rPr>
          <w:spacing w:val="-1"/>
        </w:rPr>
        <w:t xml:space="preserve"> </w:t>
      </w:r>
      <w:r>
        <w:t>for</w:t>
      </w:r>
      <w:r>
        <w:rPr>
          <w:spacing w:val="-3"/>
        </w:rPr>
        <w:t xml:space="preserve"> </w:t>
      </w:r>
      <w:r>
        <w:t>the</w:t>
      </w:r>
      <w:r>
        <w:rPr>
          <w:spacing w:val="-2"/>
        </w:rPr>
        <w:t xml:space="preserve"> </w:t>
      </w:r>
      <w:r>
        <w:t>limitations</w:t>
      </w:r>
      <w:r>
        <w:rPr>
          <w:spacing w:val="-1"/>
        </w:rPr>
        <w:t xml:space="preserve"> </w:t>
      </w:r>
      <w:r>
        <w:t>with</w:t>
      </w:r>
      <w:r>
        <w:rPr>
          <w:spacing w:val="-1"/>
        </w:rPr>
        <w:t xml:space="preserve"> </w:t>
      </w:r>
      <w:r>
        <w:t>respect</w:t>
      </w:r>
      <w:r>
        <w:rPr>
          <w:spacing w:val="-1"/>
        </w:rPr>
        <w:t xml:space="preserve"> </w:t>
      </w:r>
      <w:r>
        <w:t>to</w:t>
      </w:r>
      <w:r>
        <w:rPr>
          <w:spacing w:val="-3"/>
        </w:rPr>
        <w:t xml:space="preserve"> </w:t>
      </w:r>
      <w:r>
        <w:t>any other function in paragraph 2 of this Article, court-ordered relief to compel or restrain certain actions shall be limited to removing or disabling access to the infringing material, terminating specified accounts and other remedies that a court may find necessary provided that such other remedies are the least burdensome to the service provider among comparably effective forms of relief. Each Party shall provide that any such relief shall be issued with due regard</w:t>
      </w:r>
      <w:r>
        <w:rPr>
          <w:spacing w:val="-2"/>
        </w:rPr>
        <w:t xml:space="preserve"> </w:t>
      </w:r>
      <w:r>
        <w:t>for</w:t>
      </w:r>
      <w:r>
        <w:rPr>
          <w:spacing w:val="-2"/>
        </w:rPr>
        <w:t xml:space="preserve"> </w:t>
      </w:r>
      <w:r>
        <w:t>the</w:t>
      </w:r>
      <w:r>
        <w:rPr>
          <w:spacing w:val="-2"/>
        </w:rPr>
        <w:t xml:space="preserve"> </w:t>
      </w:r>
      <w:r>
        <w:t>relative</w:t>
      </w:r>
      <w:r>
        <w:rPr>
          <w:spacing w:val="-2"/>
        </w:rPr>
        <w:t xml:space="preserve"> </w:t>
      </w:r>
      <w:r>
        <w:t>burden</w:t>
      </w:r>
      <w:r>
        <w:rPr>
          <w:spacing w:val="-1"/>
        </w:rPr>
        <w:t xml:space="preserve"> </w:t>
      </w:r>
      <w:r>
        <w:t>to</w:t>
      </w:r>
      <w:r>
        <w:rPr>
          <w:spacing w:val="-1"/>
        </w:rPr>
        <w:t xml:space="preserve"> </w:t>
      </w:r>
      <w:r>
        <w:t>the</w:t>
      </w:r>
      <w:r>
        <w:rPr>
          <w:spacing w:val="-2"/>
        </w:rPr>
        <w:t xml:space="preserve"> </w:t>
      </w:r>
      <w:r>
        <w:t>service</w:t>
      </w:r>
      <w:r>
        <w:rPr>
          <w:spacing w:val="-2"/>
        </w:rPr>
        <w:t xml:space="preserve"> </w:t>
      </w:r>
      <w:r>
        <w:t>provider</w:t>
      </w:r>
      <w:r>
        <w:rPr>
          <w:spacing w:val="-2"/>
        </w:rPr>
        <w:t xml:space="preserve"> </w:t>
      </w:r>
      <w:r>
        <w:t>and</w:t>
      </w:r>
      <w:r>
        <w:rPr>
          <w:spacing w:val="-1"/>
        </w:rPr>
        <w:t xml:space="preserve"> </w:t>
      </w:r>
      <w:r>
        <w:t>harm</w:t>
      </w:r>
      <w:r>
        <w:rPr>
          <w:spacing w:val="-2"/>
        </w:rPr>
        <w:t xml:space="preserve"> </w:t>
      </w:r>
      <w:r>
        <w:t>to</w:t>
      </w:r>
      <w:r>
        <w:rPr>
          <w:spacing w:val="-1"/>
        </w:rPr>
        <w:t xml:space="preserve"> </w:t>
      </w:r>
      <w:r>
        <w:t>the</w:t>
      </w:r>
      <w:r>
        <w:rPr>
          <w:spacing w:val="-2"/>
        </w:rPr>
        <w:t xml:space="preserve"> </w:t>
      </w:r>
      <w:r>
        <w:t>copyright owner, the technical feasibility and effectiveness of the remedy and whether less burdensome, comparably effective enforcement methods are available. Except</w:t>
      </w:r>
      <w:r>
        <w:rPr>
          <w:spacing w:val="-1"/>
        </w:rPr>
        <w:t xml:space="preserve"> </w:t>
      </w:r>
      <w:r>
        <w:t>for</w:t>
      </w:r>
      <w:r>
        <w:rPr>
          <w:spacing w:val="-3"/>
        </w:rPr>
        <w:t xml:space="preserve"> </w:t>
      </w:r>
      <w:r>
        <w:t>orders</w:t>
      </w:r>
      <w:r>
        <w:rPr>
          <w:spacing w:val="-2"/>
        </w:rPr>
        <w:t xml:space="preserve"> </w:t>
      </w:r>
      <w:r>
        <w:t>ensuring</w:t>
      </w:r>
      <w:r>
        <w:rPr>
          <w:spacing w:val="-4"/>
        </w:rPr>
        <w:t xml:space="preserve"> </w:t>
      </w:r>
      <w:r>
        <w:t>the</w:t>
      </w:r>
      <w:r>
        <w:rPr>
          <w:spacing w:val="-2"/>
        </w:rPr>
        <w:t xml:space="preserve"> </w:t>
      </w:r>
      <w:r>
        <w:t>preservation</w:t>
      </w:r>
      <w:r>
        <w:rPr>
          <w:spacing w:val="-1"/>
        </w:rPr>
        <w:t xml:space="preserve"> </w:t>
      </w:r>
      <w:r>
        <w:t>of</w:t>
      </w:r>
      <w:r>
        <w:rPr>
          <w:spacing w:val="-2"/>
        </w:rPr>
        <w:t xml:space="preserve"> </w:t>
      </w:r>
      <w:r>
        <w:t>evidence,</w:t>
      </w:r>
      <w:r>
        <w:rPr>
          <w:spacing w:val="-1"/>
        </w:rPr>
        <w:t xml:space="preserve"> </w:t>
      </w:r>
      <w:r>
        <w:t>or</w:t>
      </w:r>
      <w:r>
        <w:rPr>
          <w:spacing w:val="-2"/>
        </w:rPr>
        <w:t xml:space="preserve"> </w:t>
      </w:r>
      <w:r>
        <w:t>other</w:t>
      </w:r>
      <w:r>
        <w:rPr>
          <w:spacing w:val="-3"/>
        </w:rPr>
        <w:t xml:space="preserve"> </w:t>
      </w:r>
      <w:r>
        <w:t>orders</w:t>
      </w:r>
      <w:r>
        <w:rPr>
          <w:spacing w:val="-2"/>
        </w:rPr>
        <w:t xml:space="preserve"> </w:t>
      </w:r>
      <w:r>
        <w:t>having no material adverse effect on the operation of the service provider</w:t>
      </w:r>
      <w:r w:rsidR="00EC672F">
        <w:t>’s</w:t>
      </w:r>
      <w:r>
        <w:t xml:space="preserve"> communications network, each Party shall provide that such relief shall be available only where the service provider has received notice of the court</w:t>
      </w:r>
      <w:r>
        <w:rPr>
          <w:spacing w:val="40"/>
        </w:rPr>
        <w:t xml:space="preserve"> </w:t>
      </w:r>
      <w:r>
        <w:t>order proceedings referred to in this paragraph and an opportunity to appear before the judicial authority.</w:t>
      </w:r>
    </w:p>
    <w:p w14:paraId="1C165D82" w14:textId="10D79B45" w:rsidR="00A81FAF" w:rsidRDefault="00A81FAF" w:rsidP="005A3202">
      <w:pPr>
        <w:pStyle w:val="ListParagraph1"/>
        <w:tabs>
          <w:tab w:val="left" w:pos="426"/>
        </w:tabs>
        <w:ind w:left="0" w:right="907" w:firstLine="0"/>
      </w:pPr>
      <w:r>
        <w:t>For</w:t>
      </w:r>
      <w:r>
        <w:rPr>
          <w:spacing w:val="-2"/>
        </w:rPr>
        <w:t xml:space="preserve"> </w:t>
      </w:r>
      <w:r>
        <w:t>purposes</w:t>
      </w:r>
      <w:r>
        <w:rPr>
          <w:spacing w:val="-2"/>
        </w:rPr>
        <w:t xml:space="preserve"> </w:t>
      </w:r>
      <w:r>
        <w:t>of</w:t>
      </w:r>
      <w:r>
        <w:rPr>
          <w:spacing w:val="-1"/>
        </w:rPr>
        <w:t xml:space="preserve"> </w:t>
      </w:r>
      <w:r>
        <w:t>the</w:t>
      </w:r>
      <w:r>
        <w:rPr>
          <w:spacing w:val="-2"/>
        </w:rPr>
        <w:t xml:space="preserve"> </w:t>
      </w:r>
      <w:r>
        <w:t>notice</w:t>
      </w:r>
      <w:r>
        <w:rPr>
          <w:spacing w:val="-3"/>
        </w:rPr>
        <w:t xml:space="preserve"> </w:t>
      </w:r>
      <w:r>
        <w:t>and</w:t>
      </w:r>
      <w:r>
        <w:rPr>
          <w:spacing w:val="-1"/>
        </w:rPr>
        <w:t xml:space="preserve"> </w:t>
      </w:r>
      <w:r>
        <w:t>take</w:t>
      </w:r>
      <w:r>
        <w:rPr>
          <w:spacing w:val="-2"/>
        </w:rPr>
        <w:t xml:space="preserve"> </w:t>
      </w:r>
      <w:r>
        <w:t>down</w:t>
      </w:r>
      <w:r>
        <w:rPr>
          <w:spacing w:val="-2"/>
        </w:rPr>
        <w:t xml:space="preserve"> </w:t>
      </w:r>
      <w:r>
        <w:t>process</w:t>
      </w:r>
      <w:r>
        <w:rPr>
          <w:spacing w:val="-2"/>
        </w:rPr>
        <w:t xml:space="preserve"> </w:t>
      </w:r>
      <w:r>
        <w:t>for</w:t>
      </w:r>
      <w:r>
        <w:rPr>
          <w:spacing w:val="-1"/>
        </w:rPr>
        <w:t xml:space="preserve"> </w:t>
      </w:r>
      <w:r>
        <w:t>the</w:t>
      </w:r>
      <w:r>
        <w:rPr>
          <w:spacing w:val="-1"/>
        </w:rPr>
        <w:t xml:space="preserve"> </w:t>
      </w:r>
      <w:r>
        <w:t>functions</w:t>
      </w:r>
      <w:r>
        <w:rPr>
          <w:spacing w:val="-2"/>
        </w:rPr>
        <w:t xml:space="preserve"> </w:t>
      </w:r>
      <w:r>
        <w:t>referred to in subparagraphs 2(c) and 2(d), each Party shall establish appropriate procedures for effective notifications of claimed infringement, and effective counter-notifications by those whose material is removed or disabled through mistake or misidentification. Each Party shall also provide for monetary remedies against any</w:t>
      </w:r>
      <w:r>
        <w:rPr>
          <w:spacing w:val="-4"/>
        </w:rPr>
        <w:t xml:space="preserve"> </w:t>
      </w:r>
      <w:r>
        <w:t>person who makes a knowing</w:t>
      </w:r>
      <w:r>
        <w:rPr>
          <w:spacing w:val="-1"/>
        </w:rPr>
        <w:t xml:space="preserve"> </w:t>
      </w:r>
      <w:r>
        <w:t xml:space="preserve">material misrepresentation in a notification or counter-notification that causes injury to any interested party </w:t>
      </w:r>
      <w:proofErr w:type="gramStart"/>
      <w:r>
        <w:t>as a result of</w:t>
      </w:r>
      <w:proofErr w:type="gramEnd"/>
      <w:r>
        <w:t xml:space="preserve"> a service provider relying on the misrepresentation.</w:t>
      </w:r>
    </w:p>
    <w:p w14:paraId="32F822A1" w14:textId="1C39BF8E" w:rsidR="00A81FAF" w:rsidRDefault="00A81FAF" w:rsidP="006F49F8">
      <w:pPr>
        <w:pStyle w:val="ListParagraph1"/>
        <w:tabs>
          <w:tab w:val="left" w:pos="426"/>
        </w:tabs>
        <w:ind w:left="0" w:right="851" w:firstLine="0"/>
      </w:pPr>
      <w:r>
        <w:t>If the service provider removes or disables access to material in good faith based on claimed or apparent infringement, each Party shall provide that the service provider shall be exempted from liability for any resulting claims, provided</w:t>
      </w:r>
      <w:r>
        <w:rPr>
          <w:spacing w:val="-3"/>
        </w:rPr>
        <w:t xml:space="preserve"> </w:t>
      </w:r>
      <w:r>
        <w:t>that,</w:t>
      </w:r>
      <w:r>
        <w:rPr>
          <w:spacing w:val="-3"/>
        </w:rPr>
        <w:t xml:space="preserve"> </w:t>
      </w:r>
      <w:r>
        <w:t>in</w:t>
      </w:r>
      <w:r>
        <w:rPr>
          <w:spacing w:val="-1"/>
        </w:rPr>
        <w:t xml:space="preserve"> </w:t>
      </w:r>
      <w:r>
        <w:t>the</w:t>
      </w:r>
      <w:r>
        <w:rPr>
          <w:spacing w:val="-1"/>
        </w:rPr>
        <w:t xml:space="preserve"> </w:t>
      </w:r>
      <w:r>
        <w:t>case</w:t>
      </w:r>
      <w:r>
        <w:rPr>
          <w:spacing w:val="-2"/>
        </w:rPr>
        <w:t xml:space="preserve"> </w:t>
      </w:r>
      <w:r>
        <w:t>of</w:t>
      </w:r>
      <w:r>
        <w:rPr>
          <w:spacing w:val="-2"/>
        </w:rPr>
        <w:t xml:space="preserve"> </w:t>
      </w:r>
      <w:r>
        <w:t>material</w:t>
      </w:r>
      <w:r>
        <w:rPr>
          <w:spacing w:val="-1"/>
        </w:rPr>
        <w:t xml:space="preserve"> </w:t>
      </w:r>
      <w:r>
        <w:t>residing</w:t>
      </w:r>
      <w:r>
        <w:rPr>
          <w:spacing w:val="-2"/>
        </w:rPr>
        <w:t xml:space="preserve"> </w:t>
      </w:r>
      <w:r>
        <w:t>on</w:t>
      </w:r>
      <w:r>
        <w:rPr>
          <w:spacing w:val="-2"/>
        </w:rPr>
        <w:t xml:space="preserve"> </w:t>
      </w:r>
      <w:r>
        <w:t>its</w:t>
      </w:r>
      <w:r>
        <w:rPr>
          <w:spacing w:val="-3"/>
        </w:rPr>
        <w:t xml:space="preserve"> </w:t>
      </w:r>
      <w:r>
        <w:t>system</w:t>
      </w:r>
      <w:r>
        <w:rPr>
          <w:spacing w:val="-1"/>
        </w:rPr>
        <w:t xml:space="preserve"> </w:t>
      </w:r>
      <w:r>
        <w:t>or</w:t>
      </w:r>
      <w:r>
        <w:rPr>
          <w:spacing w:val="-2"/>
        </w:rPr>
        <w:t xml:space="preserve"> </w:t>
      </w:r>
      <w:r>
        <w:t>network,</w:t>
      </w:r>
      <w:r>
        <w:rPr>
          <w:spacing w:val="-2"/>
        </w:rPr>
        <w:t xml:space="preserve"> </w:t>
      </w:r>
      <w:r>
        <w:t>it</w:t>
      </w:r>
      <w:r>
        <w:rPr>
          <w:spacing w:val="-3"/>
        </w:rPr>
        <w:t xml:space="preserve"> </w:t>
      </w:r>
      <w:r>
        <w:t>takes reasonable</w:t>
      </w:r>
      <w:r>
        <w:rPr>
          <w:spacing w:val="20"/>
        </w:rPr>
        <w:t xml:space="preserve"> </w:t>
      </w:r>
      <w:r>
        <w:t>steps</w:t>
      </w:r>
      <w:r>
        <w:rPr>
          <w:spacing w:val="21"/>
        </w:rPr>
        <w:t xml:space="preserve"> </w:t>
      </w:r>
      <w:r>
        <w:t>promptly</w:t>
      </w:r>
      <w:r>
        <w:rPr>
          <w:spacing w:val="20"/>
        </w:rPr>
        <w:t xml:space="preserve"> </w:t>
      </w:r>
      <w:r>
        <w:t>to</w:t>
      </w:r>
      <w:r>
        <w:rPr>
          <w:spacing w:val="22"/>
        </w:rPr>
        <w:t xml:space="preserve"> </w:t>
      </w:r>
      <w:r>
        <w:t>notify</w:t>
      </w:r>
      <w:r>
        <w:rPr>
          <w:spacing w:val="17"/>
        </w:rPr>
        <w:t xml:space="preserve"> </w:t>
      </w:r>
      <w:r>
        <w:t>the</w:t>
      </w:r>
      <w:r>
        <w:rPr>
          <w:spacing w:val="22"/>
        </w:rPr>
        <w:t xml:space="preserve"> </w:t>
      </w:r>
      <w:r>
        <w:t>person</w:t>
      </w:r>
      <w:r>
        <w:rPr>
          <w:spacing w:val="21"/>
        </w:rPr>
        <w:t xml:space="preserve"> </w:t>
      </w:r>
      <w:r>
        <w:t>making</w:t>
      </w:r>
      <w:r>
        <w:rPr>
          <w:spacing w:val="20"/>
        </w:rPr>
        <w:t xml:space="preserve"> </w:t>
      </w:r>
      <w:r>
        <w:t>the</w:t>
      </w:r>
      <w:r>
        <w:rPr>
          <w:spacing w:val="21"/>
        </w:rPr>
        <w:t xml:space="preserve"> </w:t>
      </w:r>
      <w:r>
        <w:t>material</w:t>
      </w:r>
      <w:r>
        <w:rPr>
          <w:spacing w:val="25"/>
        </w:rPr>
        <w:t xml:space="preserve"> </w:t>
      </w:r>
      <w:r>
        <w:rPr>
          <w:spacing w:val="-2"/>
        </w:rPr>
        <w:t>available</w:t>
      </w:r>
    </w:p>
    <w:p w14:paraId="060189AD" w14:textId="3A6C6FDF" w:rsidR="00A81FAF" w:rsidRDefault="00A81FAF" w:rsidP="005A3202">
      <w:pPr>
        <w:spacing w:after="280"/>
        <w:ind w:right="907" w:firstLine="0"/>
      </w:pPr>
      <w:r>
        <w:lastRenderedPageBreak/>
        <w:t>on its system or network that it has done so and, if such person makes an effective counter-notification and is subject to jurisdiction in an infringement suit, to restore the material online unless the person giving the original effective notification seeks judicial relief within a reasonable time.</w:t>
      </w:r>
    </w:p>
    <w:p w14:paraId="4703D2C0" w14:textId="1D6DDD6A" w:rsidR="00A81FAF" w:rsidRDefault="00A81FAF" w:rsidP="005A3202">
      <w:pPr>
        <w:pStyle w:val="ListParagraph1"/>
        <w:tabs>
          <w:tab w:val="left" w:pos="426"/>
        </w:tabs>
        <w:spacing w:after="280"/>
        <w:ind w:left="0" w:right="907" w:firstLine="0"/>
      </w:pPr>
      <w:r>
        <w:t>Each Party shall provide for an administrative or judicial procedure enabling copyright owners who have given effective notification of claimed infringement to obtain expeditiously</w:t>
      </w:r>
      <w:r>
        <w:rPr>
          <w:spacing w:val="-3"/>
        </w:rPr>
        <w:t xml:space="preserve"> </w:t>
      </w:r>
      <w:r>
        <w:t>from a service provider information in its possession identifying the alleged infringer.</w:t>
      </w:r>
    </w:p>
    <w:p w14:paraId="48C9B7D1" w14:textId="6D0C94A0" w:rsidR="00A81FAF" w:rsidRDefault="00A81FAF" w:rsidP="005A3202">
      <w:pPr>
        <w:pStyle w:val="ListParagraph1"/>
        <w:tabs>
          <w:tab w:val="left" w:pos="426"/>
        </w:tabs>
        <w:spacing w:after="280"/>
        <w:ind w:left="0" w:right="907" w:firstLine="0"/>
      </w:pPr>
      <w:r>
        <w:t xml:space="preserve">For purposes of the functions referred to in subparagraph 2(a), </w:t>
      </w:r>
      <w:r>
        <w:rPr>
          <w:rFonts w:ascii="Calibri" w:hAnsi="Calibri"/>
        </w:rPr>
        <w:t>“</w:t>
      </w:r>
      <w:r>
        <w:t>service provider</w:t>
      </w:r>
      <w:r>
        <w:rPr>
          <w:rFonts w:ascii="Calibri" w:hAnsi="Calibri"/>
        </w:rPr>
        <w:t xml:space="preserve">” </w:t>
      </w:r>
      <w:r>
        <w:t xml:space="preserve">means a provider of transmission, </w:t>
      </w:r>
      <w:proofErr w:type="gramStart"/>
      <w:r>
        <w:t>routing</w:t>
      </w:r>
      <w:proofErr w:type="gramEnd"/>
      <w:r>
        <w:t xml:space="preserve"> or connections for digital online communications without modification of their content between or among points specified by the user of material of the user</w:t>
      </w:r>
      <w:r w:rsidR="00EC672F">
        <w:t>’s</w:t>
      </w:r>
      <w:r>
        <w:t xml:space="preserve"> choosing, and for purposes of the functions referred to in subparagraphs 2(b) through 2(d) </w:t>
      </w:r>
      <w:r>
        <w:rPr>
          <w:rFonts w:ascii="Calibri" w:hAnsi="Calibri"/>
        </w:rPr>
        <w:t>“</w:t>
      </w:r>
      <w:r>
        <w:t>service</w:t>
      </w:r>
      <w:r>
        <w:rPr>
          <w:spacing w:val="-2"/>
        </w:rPr>
        <w:t xml:space="preserve"> </w:t>
      </w:r>
      <w:r>
        <w:t>provider</w:t>
      </w:r>
      <w:r>
        <w:rPr>
          <w:rFonts w:ascii="Calibri" w:hAnsi="Calibri"/>
        </w:rPr>
        <w:t xml:space="preserve">” </w:t>
      </w:r>
      <w:r>
        <w:t>means a</w:t>
      </w:r>
      <w:r>
        <w:rPr>
          <w:spacing w:val="-2"/>
        </w:rPr>
        <w:t xml:space="preserve"> </w:t>
      </w:r>
      <w:r>
        <w:t>provider</w:t>
      </w:r>
      <w:r>
        <w:rPr>
          <w:spacing w:val="-3"/>
        </w:rPr>
        <w:t xml:space="preserve"> </w:t>
      </w:r>
      <w:r>
        <w:t>or</w:t>
      </w:r>
      <w:r>
        <w:rPr>
          <w:spacing w:val="-2"/>
        </w:rPr>
        <w:t xml:space="preserve"> </w:t>
      </w:r>
      <w:r>
        <w:t>operator</w:t>
      </w:r>
      <w:r>
        <w:rPr>
          <w:spacing w:val="-2"/>
        </w:rPr>
        <w:t xml:space="preserve"> </w:t>
      </w:r>
      <w:r>
        <w:t>of facilities</w:t>
      </w:r>
      <w:r>
        <w:rPr>
          <w:spacing w:val="-2"/>
        </w:rPr>
        <w:t xml:space="preserve"> </w:t>
      </w:r>
      <w:r>
        <w:t>for</w:t>
      </w:r>
      <w:r>
        <w:rPr>
          <w:spacing w:val="-3"/>
        </w:rPr>
        <w:t xml:space="preserve"> </w:t>
      </w:r>
      <w:r>
        <w:t>online</w:t>
      </w:r>
      <w:r>
        <w:rPr>
          <w:spacing w:val="-2"/>
        </w:rPr>
        <w:t xml:space="preserve"> </w:t>
      </w:r>
      <w:r>
        <w:t>services or network access.</w:t>
      </w:r>
    </w:p>
    <w:p w14:paraId="0ECC87B8" w14:textId="26634138" w:rsidR="00A81FAF" w:rsidRDefault="00A81FAF" w:rsidP="00701306">
      <w:pPr>
        <w:pStyle w:val="Heading2"/>
        <w:spacing w:before="900" w:after="280"/>
      </w:pPr>
      <w:r>
        <w:t xml:space="preserve">ARTICLE </w:t>
      </w:r>
      <w:r>
        <w:rPr>
          <w:spacing w:val="-5"/>
        </w:rPr>
        <w:t>13</w:t>
      </w:r>
    </w:p>
    <w:p w14:paraId="4D1A0909" w14:textId="77777777" w:rsidR="00A81FAF" w:rsidRDefault="00A81FAF" w:rsidP="00B50B0B">
      <w:pPr>
        <w:pStyle w:val="Heading3"/>
        <w:spacing w:after="280"/>
      </w:pPr>
      <w:r>
        <w:t>Cooperation</w:t>
      </w:r>
      <w:r>
        <w:rPr>
          <w:spacing w:val="-5"/>
        </w:rPr>
        <w:t xml:space="preserve"> </w:t>
      </w:r>
      <w:r>
        <w:t>on</w:t>
      </w:r>
      <w:r>
        <w:rPr>
          <w:spacing w:val="-5"/>
        </w:rPr>
        <w:t xml:space="preserve"> </w:t>
      </w:r>
      <w:r>
        <w:rPr>
          <w:spacing w:val="-2"/>
        </w:rPr>
        <w:t>Enforcement</w:t>
      </w:r>
    </w:p>
    <w:p w14:paraId="0338037A" w14:textId="34AEB780" w:rsidR="00A81FAF" w:rsidRDefault="00A81FAF" w:rsidP="00DB2E13">
      <w:pPr>
        <w:spacing w:after="280"/>
        <w:ind w:firstLine="0"/>
        <w:jc w:val="left"/>
      </w:pPr>
      <w:r>
        <w:t>The</w:t>
      </w:r>
      <w:r>
        <w:rPr>
          <w:spacing w:val="-5"/>
        </w:rPr>
        <w:t xml:space="preserve"> </w:t>
      </w:r>
      <w:r>
        <w:t>Parties</w:t>
      </w:r>
      <w:r>
        <w:rPr>
          <w:spacing w:val="-3"/>
        </w:rPr>
        <w:t xml:space="preserve"> </w:t>
      </w:r>
      <w:r>
        <w:t>agree</w:t>
      </w:r>
      <w:r>
        <w:rPr>
          <w:spacing w:val="-4"/>
        </w:rPr>
        <w:t xml:space="preserve"> </w:t>
      </w:r>
      <w:r>
        <w:t>to</w:t>
      </w:r>
      <w:r>
        <w:rPr>
          <w:spacing w:val="-3"/>
        </w:rPr>
        <w:t xml:space="preserve"> </w:t>
      </w:r>
      <w:r>
        <w:t>cooperate</w:t>
      </w:r>
      <w:r>
        <w:rPr>
          <w:spacing w:val="-3"/>
        </w:rPr>
        <w:t xml:space="preserve"> </w:t>
      </w:r>
      <w:r>
        <w:t>with</w:t>
      </w:r>
      <w:r>
        <w:rPr>
          <w:spacing w:val="-3"/>
        </w:rPr>
        <w:t xml:space="preserve"> </w:t>
      </w:r>
      <w:r>
        <w:t>a</w:t>
      </w:r>
      <w:r>
        <w:rPr>
          <w:spacing w:val="-4"/>
        </w:rPr>
        <w:t xml:space="preserve"> </w:t>
      </w:r>
      <w:r>
        <w:t>view</w:t>
      </w:r>
      <w:r>
        <w:rPr>
          <w:spacing w:val="-3"/>
        </w:rPr>
        <w:t xml:space="preserve"> </w:t>
      </w:r>
      <w:r>
        <w:t>to</w:t>
      </w:r>
      <w:r>
        <w:rPr>
          <w:spacing w:val="-3"/>
        </w:rPr>
        <w:t xml:space="preserve"> </w:t>
      </w:r>
      <w:r>
        <w:t>eliminating</w:t>
      </w:r>
      <w:r>
        <w:rPr>
          <w:spacing w:val="-6"/>
        </w:rPr>
        <w:t xml:space="preserve"> </w:t>
      </w:r>
      <w:r>
        <w:t>trade</w:t>
      </w:r>
      <w:r>
        <w:rPr>
          <w:spacing w:val="-4"/>
        </w:rPr>
        <w:t xml:space="preserve"> </w:t>
      </w:r>
      <w:r>
        <w:t>in</w:t>
      </w:r>
      <w:r>
        <w:rPr>
          <w:spacing w:val="-1"/>
        </w:rPr>
        <w:t xml:space="preserve"> </w:t>
      </w:r>
      <w:r>
        <w:t>goods</w:t>
      </w:r>
      <w:r>
        <w:rPr>
          <w:spacing w:val="-3"/>
        </w:rPr>
        <w:t xml:space="preserve"> </w:t>
      </w:r>
      <w:r>
        <w:t xml:space="preserve">infringing intellectual property rights, subject to their respective laws, rules, regulations, </w:t>
      </w:r>
      <w:proofErr w:type="gramStart"/>
      <w:r>
        <w:t>directives</w:t>
      </w:r>
      <w:proofErr w:type="gramEnd"/>
      <w:r>
        <w:t xml:space="preserve"> or policies. Such cooperation shall include:</w:t>
      </w:r>
    </w:p>
    <w:p w14:paraId="2EC2D80F" w14:textId="77777777" w:rsidR="00A81FAF" w:rsidRDefault="00A81FAF" w:rsidP="00DB2E13">
      <w:pPr>
        <w:pStyle w:val="ListParagraph1a"/>
        <w:numPr>
          <w:ilvl w:val="0"/>
          <w:numId w:val="36"/>
        </w:numPr>
        <w:tabs>
          <w:tab w:val="left" w:pos="1134"/>
        </w:tabs>
        <w:spacing w:after="280"/>
        <w:ind w:left="720" w:right="851" w:firstLine="0"/>
      </w:pPr>
      <w:r>
        <w:t>the</w:t>
      </w:r>
      <w:r w:rsidRPr="007B0F2C">
        <w:rPr>
          <w:spacing w:val="-6"/>
        </w:rPr>
        <w:t xml:space="preserve"> </w:t>
      </w:r>
      <w:r>
        <w:t>notification</w:t>
      </w:r>
      <w:r w:rsidRPr="007B0F2C">
        <w:rPr>
          <w:spacing w:val="-4"/>
        </w:rPr>
        <w:t xml:space="preserve"> </w:t>
      </w:r>
      <w:r>
        <w:t>of</w:t>
      </w:r>
      <w:r w:rsidRPr="007B0F2C">
        <w:rPr>
          <w:spacing w:val="-5"/>
        </w:rPr>
        <w:t xml:space="preserve"> </w:t>
      </w:r>
      <w:r>
        <w:t>contact</w:t>
      </w:r>
      <w:r w:rsidRPr="007B0F2C">
        <w:rPr>
          <w:spacing w:val="-2"/>
        </w:rPr>
        <w:t xml:space="preserve"> </w:t>
      </w:r>
      <w:r>
        <w:t>points</w:t>
      </w:r>
      <w:r w:rsidRPr="007B0F2C">
        <w:rPr>
          <w:spacing w:val="-4"/>
        </w:rPr>
        <w:t xml:space="preserve"> </w:t>
      </w:r>
      <w:r>
        <w:t>for</w:t>
      </w:r>
      <w:r w:rsidRPr="007B0F2C">
        <w:rPr>
          <w:spacing w:val="-6"/>
        </w:rPr>
        <w:t xml:space="preserve"> </w:t>
      </w:r>
      <w:r>
        <w:t>the</w:t>
      </w:r>
      <w:r w:rsidRPr="007B0F2C">
        <w:rPr>
          <w:spacing w:val="-4"/>
        </w:rPr>
        <w:t xml:space="preserve"> </w:t>
      </w:r>
      <w:r>
        <w:t>enforcement</w:t>
      </w:r>
      <w:r w:rsidRPr="007B0F2C">
        <w:rPr>
          <w:spacing w:val="-4"/>
        </w:rPr>
        <w:t xml:space="preserve"> </w:t>
      </w:r>
      <w:r>
        <w:t>of</w:t>
      </w:r>
      <w:r w:rsidRPr="007B0F2C">
        <w:rPr>
          <w:spacing w:val="-5"/>
        </w:rPr>
        <w:t xml:space="preserve"> </w:t>
      </w:r>
      <w:r>
        <w:t xml:space="preserve">intellectual property </w:t>
      </w:r>
      <w:proofErr w:type="gramStart"/>
      <w:r>
        <w:t>rights;</w:t>
      </w:r>
      <w:proofErr w:type="gramEnd"/>
    </w:p>
    <w:p w14:paraId="631A13F2" w14:textId="652417B7" w:rsidR="00A81FAF" w:rsidRDefault="00A81FAF" w:rsidP="00DB2E13">
      <w:pPr>
        <w:pStyle w:val="ListParagraph1a"/>
        <w:tabs>
          <w:tab w:val="left" w:pos="1134"/>
        </w:tabs>
        <w:spacing w:after="280"/>
        <w:ind w:left="709" w:firstLine="0"/>
        <w:jc w:val="left"/>
      </w:pPr>
      <w:r>
        <w:t>the</w:t>
      </w:r>
      <w:r>
        <w:rPr>
          <w:spacing w:val="-5"/>
        </w:rPr>
        <w:t xml:space="preserve"> </w:t>
      </w:r>
      <w:r>
        <w:t>exchange,</w:t>
      </w:r>
      <w:r>
        <w:rPr>
          <w:spacing w:val="-5"/>
        </w:rPr>
        <w:t xml:space="preserve"> </w:t>
      </w:r>
      <w:r>
        <w:t>between</w:t>
      </w:r>
      <w:r>
        <w:rPr>
          <w:spacing w:val="-5"/>
        </w:rPr>
        <w:t xml:space="preserve"> </w:t>
      </w:r>
      <w:r>
        <w:t>respective</w:t>
      </w:r>
      <w:r>
        <w:rPr>
          <w:spacing w:val="-4"/>
        </w:rPr>
        <w:t xml:space="preserve"> </w:t>
      </w:r>
      <w:r>
        <w:t>agencies</w:t>
      </w:r>
      <w:r>
        <w:rPr>
          <w:spacing w:val="-5"/>
        </w:rPr>
        <w:t xml:space="preserve"> </w:t>
      </w:r>
      <w:r>
        <w:t>responsible</w:t>
      </w:r>
      <w:r>
        <w:rPr>
          <w:spacing w:val="-5"/>
        </w:rPr>
        <w:t xml:space="preserve"> </w:t>
      </w:r>
      <w:r>
        <w:t>for</w:t>
      </w:r>
      <w:r>
        <w:rPr>
          <w:spacing w:val="-6"/>
        </w:rPr>
        <w:t xml:space="preserve"> </w:t>
      </w:r>
      <w:r>
        <w:t>the</w:t>
      </w:r>
      <w:r>
        <w:rPr>
          <w:spacing w:val="-5"/>
        </w:rPr>
        <w:t xml:space="preserve"> </w:t>
      </w:r>
      <w:r>
        <w:t xml:space="preserve">enforcement of intellectual property rights, of information concerning infringement of intellectual property </w:t>
      </w:r>
      <w:proofErr w:type="gramStart"/>
      <w:r>
        <w:t>rights;</w:t>
      </w:r>
      <w:proofErr w:type="gramEnd"/>
    </w:p>
    <w:p w14:paraId="04254266" w14:textId="77777777" w:rsidR="00A81FAF" w:rsidRDefault="00A81FAF" w:rsidP="00DB2E13">
      <w:pPr>
        <w:pStyle w:val="ListParagraph1a"/>
        <w:tabs>
          <w:tab w:val="left" w:pos="1134"/>
        </w:tabs>
        <w:spacing w:after="280"/>
        <w:ind w:left="709" w:firstLine="0"/>
        <w:jc w:val="left"/>
      </w:pPr>
      <w:r>
        <w:t>policy</w:t>
      </w:r>
      <w:r>
        <w:rPr>
          <w:spacing w:val="-9"/>
        </w:rPr>
        <w:t xml:space="preserve"> </w:t>
      </w:r>
      <w:r>
        <w:t>dialogue</w:t>
      </w:r>
      <w:r>
        <w:rPr>
          <w:spacing w:val="-5"/>
        </w:rPr>
        <w:t xml:space="preserve"> </w:t>
      </w:r>
      <w:r>
        <w:t>on</w:t>
      </w:r>
      <w:r>
        <w:rPr>
          <w:spacing w:val="-4"/>
        </w:rPr>
        <w:t xml:space="preserve"> </w:t>
      </w:r>
      <w:r>
        <w:t>initiatives</w:t>
      </w:r>
      <w:r>
        <w:rPr>
          <w:spacing w:val="-3"/>
        </w:rPr>
        <w:t xml:space="preserve"> </w:t>
      </w:r>
      <w:r>
        <w:t>for</w:t>
      </w:r>
      <w:r>
        <w:rPr>
          <w:spacing w:val="-5"/>
        </w:rPr>
        <w:t xml:space="preserve"> </w:t>
      </w:r>
      <w:r>
        <w:t>the</w:t>
      </w:r>
      <w:r>
        <w:rPr>
          <w:spacing w:val="-3"/>
        </w:rPr>
        <w:t xml:space="preserve"> </w:t>
      </w:r>
      <w:r>
        <w:t>enforcement</w:t>
      </w:r>
      <w:r>
        <w:rPr>
          <w:spacing w:val="-3"/>
        </w:rPr>
        <w:t xml:space="preserve"> </w:t>
      </w:r>
      <w:r>
        <w:t>of</w:t>
      </w:r>
      <w:r>
        <w:rPr>
          <w:spacing w:val="-3"/>
        </w:rPr>
        <w:t xml:space="preserve"> </w:t>
      </w:r>
      <w:r>
        <w:t>intellectual</w:t>
      </w:r>
      <w:r>
        <w:rPr>
          <w:spacing w:val="-3"/>
        </w:rPr>
        <w:t xml:space="preserve"> </w:t>
      </w:r>
      <w:r>
        <w:t>property rights in multilateral and regional fora; and</w:t>
      </w:r>
    </w:p>
    <w:p w14:paraId="24611B63" w14:textId="58468A14" w:rsidR="00A81FAF" w:rsidRDefault="00A81FAF" w:rsidP="00701306">
      <w:pPr>
        <w:pStyle w:val="ListParagraph1a"/>
        <w:tabs>
          <w:tab w:val="left" w:pos="1134"/>
        </w:tabs>
        <w:spacing w:after="1400"/>
        <w:ind w:left="709" w:firstLine="0"/>
        <w:jc w:val="left"/>
      </w:pPr>
      <w:r>
        <w:t>such</w:t>
      </w:r>
      <w:r>
        <w:rPr>
          <w:spacing w:val="-5"/>
        </w:rPr>
        <w:t xml:space="preserve"> </w:t>
      </w:r>
      <w:r>
        <w:t>other</w:t>
      </w:r>
      <w:r>
        <w:rPr>
          <w:spacing w:val="-5"/>
        </w:rPr>
        <w:t xml:space="preserve"> </w:t>
      </w:r>
      <w:r>
        <w:t>activities</w:t>
      </w:r>
      <w:r>
        <w:rPr>
          <w:spacing w:val="-4"/>
        </w:rPr>
        <w:t xml:space="preserve"> </w:t>
      </w:r>
      <w:r>
        <w:t>and</w:t>
      </w:r>
      <w:r>
        <w:rPr>
          <w:spacing w:val="-4"/>
        </w:rPr>
        <w:t xml:space="preserve"> </w:t>
      </w:r>
      <w:r>
        <w:t>initiatives</w:t>
      </w:r>
      <w:r>
        <w:rPr>
          <w:spacing w:val="-4"/>
        </w:rPr>
        <w:t xml:space="preserve"> </w:t>
      </w:r>
      <w:r>
        <w:t>for</w:t>
      </w:r>
      <w:r>
        <w:rPr>
          <w:spacing w:val="-6"/>
        </w:rPr>
        <w:t xml:space="preserve"> </w:t>
      </w:r>
      <w:r>
        <w:t>the</w:t>
      </w:r>
      <w:r>
        <w:rPr>
          <w:spacing w:val="-4"/>
        </w:rPr>
        <w:t xml:space="preserve"> </w:t>
      </w:r>
      <w:r>
        <w:t>enforcement</w:t>
      </w:r>
      <w:r>
        <w:rPr>
          <w:spacing w:val="-4"/>
        </w:rPr>
        <w:t xml:space="preserve"> </w:t>
      </w:r>
      <w:r>
        <w:t>of</w:t>
      </w:r>
      <w:r>
        <w:rPr>
          <w:spacing w:val="-5"/>
        </w:rPr>
        <w:t xml:space="preserve"> </w:t>
      </w:r>
      <w:r>
        <w:t>intellectual property rights as may be mutually agreed between the Parties.</w:t>
      </w:r>
    </w:p>
    <w:p w14:paraId="3CAD81C0" w14:textId="7D9DA8C9" w:rsidR="00A81FAF" w:rsidRDefault="00A81FAF" w:rsidP="00B50B0B">
      <w:pPr>
        <w:pStyle w:val="Heading2"/>
        <w:spacing w:after="280"/>
      </w:pPr>
      <w:r w:rsidRPr="00A81FAF">
        <w:lastRenderedPageBreak/>
        <w:t>ARTICLE</w:t>
      </w:r>
      <w:r>
        <w:rPr>
          <w:spacing w:val="-2"/>
        </w:rPr>
        <w:t xml:space="preserve"> </w:t>
      </w:r>
      <w:r>
        <w:rPr>
          <w:spacing w:val="-5"/>
        </w:rPr>
        <w:t>14</w:t>
      </w:r>
    </w:p>
    <w:p w14:paraId="21C3C4FF" w14:textId="040F0BB0" w:rsidR="00A81FAF" w:rsidRDefault="00A81FAF" w:rsidP="00B50B0B">
      <w:pPr>
        <w:pStyle w:val="Heading3"/>
        <w:spacing w:after="280"/>
      </w:pPr>
      <w:r>
        <w:t>Cooperation</w:t>
      </w:r>
      <w:r>
        <w:rPr>
          <w:spacing w:val="-5"/>
        </w:rPr>
        <w:t xml:space="preserve"> </w:t>
      </w:r>
      <w:r>
        <w:t>on</w:t>
      </w:r>
      <w:r>
        <w:rPr>
          <w:spacing w:val="-5"/>
        </w:rPr>
        <w:t xml:space="preserve"> </w:t>
      </w:r>
      <w:r>
        <w:t>Education</w:t>
      </w:r>
      <w:r>
        <w:rPr>
          <w:spacing w:val="-5"/>
        </w:rPr>
        <w:t xml:space="preserve"> </w:t>
      </w:r>
      <w:r>
        <w:t>and</w:t>
      </w:r>
      <w:r>
        <w:rPr>
          <w:spacing w:val="-5"/>
        </w:rPr>
        <w:t xml:space="preserve"> </w:t>
      </w:r>
      <w:r>
        <w:t>Exchange</w:t>
      </w:r>
      <w:r>
        <w:rPr>
          <w:spacing w:val="-6"/>
        </w:rPr>
        <w:t xml:space="preserve"> </w:t>
      </w:r>
      <w:r>
        <w:t>of</w:t>
      </w:r>
      <w:r>
        <w:rPr>
          <w:spacing w:val="-5"/>
        </w:rPr>
        <w:t xml:space="preserve"> </w:t>
      </w:r>
      <w:r>
        <w:t>Information</w:t>
      </w:r>
      <w:r>
        <w:rPr>
          <w:spacing w:val="-4"/>
        </w:rPr>
        <w:t xml:space="preserve"> </w:t>
      </w:r>
      <w:r>
        <w:t>on</w:t>
      </w:r>
      <w:r>
        <w:rPr>
          <w:spacing w:val="-5"/>
        </w:rPr>
        <w:t xml:space="preserve"> </w:t>
      </w:r>
      <w:r>
        <w:t>Protection, Management and Exploitation of Intellectual Property Rights</w:t>
      </w:r>
    </w:p>
    <w:p w14:paraId="53C5F869" w14:textId="77777777" w:rsidR="00A81FAF" w:rsidRDefault="00A81FAF" w:rsidP="00D5596A">
      <w:pPr>
        <w:ind w:firstLine="0"/>
      </w:pPr>
      <w:r>
        <w:t>The</w:t>
      </w:r>
      <w:r>
        <w:rPr>
          <w:spacing w:val="-4"/>
        </w:rPr>
        <w:t xml:space="preserve"> </w:t>
      </w:r>
      <w:r>
        <w:t>Parties,</w:t>
      </w:r>
      <w:r>
        <w:rPr>
          <w:spacing w:val="-2"/>
        </w:rPr>
        <w:t xml:space="preserve"> </w:t>
      </w:r>
      <w:r>
        <w:t>through</w:t>
      </w:r>
      <w:r>
        <w:rPr>
          <w:spacing w:val="-1"/>
        </w:rPr>
        <w:t xml:space="preserve"> </w:t>
      </w:r>
      <w:r>
        <w:t>their</w:t>
      </w:r>
      <w:r>
        <w:rPr>
          <w:spacing w:val="-1"/>
        </w:rPr>
        <w:t xml:space="preserve"> </w:t>
      </w:r>
      <w:r>
        <w:t>competent</w:t>
      </w:r>
      <w:r>
        <w:rPr>
          <w:spacing w:val="-2"/>
        </w:rPr>
        <w:t xml:space="preserve"> </w:t>
      </w:r>
      <w:r>
        <w:t>agencies,</w:t>
      </w:r>
      <w:r>
        <w:rPr>
          <w:spacing w:val="-1"/>
        </w:rPr>
        <w:t xml:space="preserve"> </w:t>
      </w:r>
      <w:r>
        <w:t>agree</w:t>
      </w:r>
      <w:r>
        <w:rPr>
          <w:spacing w:val="-3"/>
        </w:rPr>
        <w:t xml:space="preserve"> </w:t>
      </w:r>
      <w:r>
        <w:rPr>
          <w:spacing w:val="-5"/>
        </w:rPr>
        <w:t>to:</w:t>
      </w:r>
    </w:p>
    <w:p w14:paraId="2A87DF38" w14:textId="22BE92B6" w:rsidR="00A81FAF" w:rsidRDefault="00A81FAF" w:rsidP="00D5596A">
      <w:pPr>
        <w:pStyle w:val="ListParagraph1a"/>
        <w:numPr>
          <w:ilvl w:val="0"/>
          <w:numId w:val="38"/>
        </w:numPr>
        <w:tabs>
          <w:tab w:val="left" w:pos="1134"/>
        </w:tabs>
        <w:spacing w:after="280"/>
        <w:ind w:left="720" w:firstLine="0"/>
        <w:jc w:val="left"/>
      </w:pPr>
      <w:r>
        <w:t>exchange information and material on programmes pertaining to intellectual</w:t>
      </w:r>
      <w:r w:rsidRPr="00DB2E13">
        <w:rPr>
          <w:spacing w:val="-5"/>
        </w:rPr>
        <w:t xml:space="preserve"> </w:t>
      </w:r>
      <w:r>
        <w:t>property</w:t>
      </w:r>
      <w:r w:rsidRPr="00DB2E13">
        <w:rPr>
          <w:spacing w:val="-9"/>
        </w:rPr>
        <w:t xml:space="preserve"> </w:t>
      </w:r>
      <w:r>
        <w:t>rights</w:t>
      </w:r>
      <w:r w:rsidRPr="00DB2E13">
        <w:rPr>
          <w:spacing w:val="-4"/>
        </w:rPr>
        <w:t xml:space="preserve"> </w:t>
      </w:r>
      <w:r>
        <w:t>education</w:t>
      </w:r>
      <w:r w:rsidRPr="00DB2E13">
        <w:rPr>
          <w:spacing w:val="-4"/>
        </w:rPr>
        <w:t xml:space="preserve"> </w:t>
      </w:r>
      <w:r>
        <w:t>and</w:t>
      </w:r>
      <w:r w:rsidRPr="00DB2E13">
        <w:rPr>
          <w:spacing w:val="-4"/>
        </w:rPr>
        <w:t xml:space="preserve"> </w:t>
      </w:r>
      <w:r>
        <w:t>awareness,</w:t>
      </w:r>
      <w:r w:rsidRPr="00DB2E13">
        <w:rPr>
          <w:spacing w:val="-4"/>
        </w:rPr>
        <w:t xml:space="preserve"> </w:t>
      </w:r>
      <w:r>
        <w:t>and</w:t>
      </w:r>
      <w:r w:rsidRPr="00DB2E13">
        <w:rPr>
          <w:spacing w:val="-5"/>
        </w:rPr>
        <w:t xml:space="preserve"> </w:t>
      </w:r>
      <w:r>
        <w:t>to</w:t>
      </w:r>
      <w:r w:rsidRPr="00DB2E13">
        <w:rPr>
          <w:spacing w:val="-4"/>
        </w:rPr>
        <w:t xml:space="preserve"> </w:t>
      </w:r>
      <w:r>
        <w:t xml:space="preserve">commercialisation of intellectual property, to the extent permissible under their respective laws, rules, </w:t>
      </w:r>
      <w:proofErr w:type="gramStart"/>
      <w:r>
        <w:t>regulations</w:t>
      </w:r>
      <w:proofErr w:type="gramEnd"/>
      <w:r>
        <w:t xml:space="preserve"> and directives; and</w:t>
      </w:r>
    </w:p>
    <w:p w14:paraId="7125F2C5" w14:textId="45E341A5" w:rsidR="00A81FAF" w:rsidRDefault="00A81FAF" w:rsidP="00DB2E13">
      <w:pPr>
        <w:pStyle w:val="ListParagraph1a"/>
        <w:tabs>
          <w:tab w:val="left" w:pos="1134"/>
        </w:tabs>
        <w:spacing w:after="280"/>
        <w:ind w:left="709" w:firstLine="0"/>
        <w:jc w:val="left"/>
      </w:pPr>
      <w:r>
        <w:t xml:space="preserve">encourage and facilitate the development of contacts and cooperation between their respective government agencies, educational institutions, </w:t>
      </w:r>
      <w:proofErr w:type="gramStart"/>
      <w:r>
        <w:t>organisations</w:t>
      </w:r>
      <w:proofErr w:type="gramEnd"/>
      <w:r>
        <w:t xml:space="preserve"> and other entities in the field of intellectual property rights protection</w:t>
      </w:r>
      <w:r>
        <w:rPr>
          <w:spacing w:val="-4"/>
        </w:rPr>
        <w:t xml:space="preserve"> </w:t>
      </w:r>
      <w:r>
        <w:t>and</w:t>
      </w:r>
      <w:r>
        <w:rPr>
          <w:spacing w:val="-4"/>
        </w:rPr>
        <w:t xml:space="preserve"> </w:t>
      </w:r>
      <w:r>
        <w:t>development,</w:t>
      </w:r>
      <w:r>
        <w:rPr>
          <w:spacing w:val="-4"/>
        </w:rPr>
        <w:t xml:space="preserve"> </w:t>
      </w:r>
      <w:r>
        <w:t>including</w:t>
      </w:r>
      <w:r>
        <w:rPr>
          <w:spacing w:val="-6"/>
        </w:rPr>
        <w:t xml:space="preserve"> </w:t>
      </w:r>
      <w:r>
        <w:t>in</w:t>
      </w:r>
      <w:r>
        <w:rPr>
          <w:spacing w:val="-4"/>
        </w:rPr>
        <w:t xml:space="preserve"> </w:t>
      </w:r>
      <w:r>
        <w:t>the</w:t>
      </w:r>
      <w:r>
        <w:rPr>
          <w:spacing w:val="-4"/>
        </w:rPr>
        <w:t xml:space="preserve"> </w:t>
      </w:r>
      <w:r>
        <w:t>education</w:t>
      </w:r>
      <w:r>
        <w:rPr>
          <w:spacing w:val="-4"/>
        </w:rPr>
        <w:t xml:space="preserve"> </w:t>
      </w:r>
      <w:r>
        <w:t>and</w:t>
      </w:r>
      <w:r>
        <w:rPr>
          <w:spacing w:val="-4"/>
        </w:rPr>
        <w:t xml:space="preserve"> </w:t>
      </w:r>
      <w:r>
        <w:t>training</w:t>
      </w:r>
      <w:r>
        <w:rPr>
          <w:spacing w:val="-6"/>
        </w:rPr>
        <w:t xml:space="preserve"> </w:t>
      </w:r>
      <w:r>
        <w:t>of</w:t>
      </w:r>
      <w:r>
        <w:rPr>
          <w:spacing w:val="-4"/>
        </w:rPr>
        <w:t xml:space="preserve"> </w:t>
      </w:r>
      <w:r>
        <w:t xml:space="preserve">patent </w:t>
      </w:r>
      <w:r>
        <w:rPr>
          <w:spacing w:val="-2"/>
        </w:rPr>
        <w:t>agents.</w:t>
      </w:r>
    </w:p>
    <w:p w14:paraId="10D48683" w14:textId="3C645BE3" w:rsidR="00A81FAF" w:rsidRDefault="00A81FAF" w:rsidP="00B50B0B">
      <w:pPr>
        <w:pStyle w:val="Heading2"/>
        <w:spacing w:after="280"/>
      </w:pPr>
      <w:r w:rsidRPr="00A81FAF">
        <w:t>ARTICLE</w:t>
      </w:r>
      <w:r>
        <w:rPr>
          <w:spacing w:val="-2"/>
        </w:rPr>
        <w:t xml:space="preserve"> </w:t>
      </w:r>
      <w:r>
        <w:rPr>
          <w:spacing w:val="-5"/>
        </w:rPr>
        <w:t>15</w:t>
      </w:r>
    </w:p>
    <w:p w14:paraId="5D5970C4" w14:textId="77777777" w:rsidR="00A81FAF" w:rsidRDefault="00A81FAF" w:rsidP="00B50B0B">
      <w:pPr>
        <w:pStyle w:val="Heading3"/>
        <w:spacing w:after="280"/>
      </w:pPr>
      <w:r>
        <w:t>Settlement</w:t>
      </w:r>
      <w:r>
        <w:rPr>
          <w:spacing w:val="-5"/>
        </w:rPr>
        <w:t xml:space="preserve"> </w:t>
      </w:r>
      <w:r>
        <w:t>of</w:t>
      </w:r>
      <w:r>
        <w:rPr>
          <w:spacing w:val="-4"/>
        </w:rPr>
        <w:t xml:space="preserve"> </w:t>
      </w:r>
      <w:r>
        <w:t>Disputes</w:t>
      </w:r>
      <w:r>
        <w:rPr>
          <w:spacing w:val="-4"/>
        </w:rPr>
        <w:t xml:space="preserve"> </w:t>
      </w:r>
      <w:r>
        <w:t>relating</w:t>
      </w:r>
      <w:r>
        <w:rPr>
          <w:spacing w:val="-4"/>
        </w:rPr>
        <w:t xml:space="preserve"> </w:t>
      </w:r>
      <w:r>
        <w:t>to</w:t>
      </w:r>
      <w:r>
        <w:rPr>
          <w:spacing w:val="-4"/>
        </w:rPr>
        <w:t xml:space="preserve"> </w:t>
      </w:r>
      <w:r>
        <w:t>Domain</w:t>
      </w:r>
      <w:r>
        <w:rPr>
          <w:spacing w:val="-4"/>
        </w:rPr>
        <w:t xml:space="preserve"> </w:t>
      </w:r>
      <w:r>
        <w:t>Names</w:t>
      </w:r>
      <w:r>
        <w:rPr>
          <w:spacing w:val="-4"/>
        </w:rPr>
        <w:t xml:space="preserve"> </w:t>
      </w:r>
      <w:r>
        <w:t>and</w:t>
      </w:r>
      <w:r>
        <w:rPr>
          <w:spacing w:val="-4"/>
        </w:rPr>
        <w:t xml:space="preserve"> </w:t>
      </w:r>
      <w:proofErr w:type="gramStart"/>
      <w:r>
        <w:t>Trade</w:t>
      </w:r>
      <w:r>
        <w:rPr>
          <w:spacing w:val="-5"/>
        </w:rPr>
        <w:t xml:space="preserve"> </w:t>
      </w:r>
      <w:r>
        <w:rPr>
          <w:spacing w:val="-2"/>
        </w:rPr>
        <w:t>Marks</w:t>
      </w:r>
      <w:proofErr w:type="gramEnd"/>
    </w:p>
    <w:p w14:paraId="6D885D62" w14:textId="2EEEF2C6" w:rsidR="00B25E2A" w:rsidRPr="004E4CE2" w:rsidRDefault="00A81FAF" w:rsidP="00F975A0">
      <w:pPr>
        <w:spacing w:after="280"/>
        <w:ind w:firstLine="0"/>
        <w:jc w:val="left"/>
      </w:pPr>
      <w:r>
        <w:t>Both Parties shall continue to monitor and support, where appropriate, endeavours to develop</w:t>
      </w:r>
      <w:r>
        <w:rPr>
          <w:spacing w:val="-4"/>
        </w:rPr>
        <w:t xml:space="preserve"> </w:t>
      </w:r>
      <w:r>
        <w:t>international</w:t>
      </w:r>
      <w:r>
        <w:rPr>
          <w:spacing w:val="-4"/>
        </w:rPr>
        <w:t xml:space="preserve"> </w:t>
      </w:r>
      <w:r>
        <w:t>policy</w:t>
      </w:r>
      <w:r>
        <w:rPr>
          <w:spacing w:val="-8"/>
        </w:rPr>
        <w:t xml:space="preserve"> </w:t>
      </w:r>
      <w:r>
        <w:t>or</w:t>
      </w:r>
      <w:r>
        <w:rPr>
          <w:spacing w:val="-3"/>
        </w:rPr>
        <w:t xml:space="preserve"> </w:t>
      </w:r>
      <w:r>
        <w:t>guidelines</w:t>
      </w:r>
      <w:r>
        <w:rPr>
          <w:spacing w:val="-2"/>
        </w:rPr>
        <w:t xml:space="preserve"> </w:t>
      </w:r>
      <w:r>
        <w:t>governing</w:t>
      </w:r>
      <w:r>
        <w:rPr>
          <w:spacing w:val="-6"/>
        </w:rPr>
        <w:t xml:space="preserve"> </w:t>
      </w:r>
      <w:r>
        <w:t>the</w:t>
      </w:r>
      <w:r>
        <w:rPr>
          <w:spacing w:val="-4"/>
        </w:rPr>
        <w:t xml:space="preserve"> </w:t>
      </w:r>
      <w:r>
        <w:t>resolution</w:t>
      </w:r>
      <w:r>
        <w:rPr>
          <w:spacing w:val="-4"/>
        </w:rPr>
        <w:t xml:space="preserve"> </w:t>
      </w:r>
      <w:r>
        <w:t>of</w:t>
      </w:r>
      <w:r>
        <w:rPr>
          <w:spacing w:val="-4"/>
        </w:rPr>
        <w:t xml:space="preserve"> </w:t>
      </w:r>
      <w:r>
        <w:t>disputes</w:t>
      </w:r>
      <w:r>
        <w:rPr>
          <w:spacing w:val="-4"/>
        </w:rPr>
        <w:t xml:space="preserve"> </w:t>
      </w:r>
      <w:r>
        <w:t xml:space="preserve">relating to domain names and </w:t>
      </w:r>
      <w:proofErr w:type="spellStart"/>
      <w:proofErr w:type="gramStart"/>
      <w:r>
        <w:t>trade marks</w:t>
      </w:r>
      <w:proofErr w:type="spellEnd"/>
      <w:proofErr w:type="gramEnd"/>
      <w:r>
        <w:t>.</w:t>
      </w:r>
    </w:p>
    <w:sectPr w:rsidR="00B25E2A" w:rsidRPr="004E4CE2" w:rsidSect="005E496E">
      <w:footerReference w:type="default" r:id="rId8"/>
      <w:pgSz w:w="11910" w:h="16840"/>
      <w:pgMar w:top="1985" w:right="1814" w:bottom="1985" w:left="1678"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rPr>
        <w:noProof/>
      </w:rPr>
    </w:sdtEndPr>
    <w:sdtContent>
      <w:p w14:paraId="19F75801" w14:textId="67A97405" w:rsidR="00B25E2A" w:rsidRPr="00AD2B0D" w:rsidRDefault="00AD2B0D" w:rsidP="005D6716">
        <w:pPr>
          <w:pStyle w:val="Footer"/>
          <w:ind w:firstLine="0"/>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 w:id="1">
    <w:p w14:paraId="5B0B1FC0" w14:textId="641B41C2" w:rsidR="008B2C19" w:rsidRPr="008B2C19" w:rsidRDefault="008B2C19" w:rsidP="008B2C19">
      <w:pPr>
        <w:pStyle w:val="FootnoteText"/>
        <w:ind w:firstLine="0"/>
        <w:rPr>
          <w:rStyle w:val="EndnoteReference"/>
        </w:rPr>
      </w:pPr>
      <w:r w:rsidRPr="008B2C19">
        <w:rPr>
          <w:rStyle w:val="EndnoteReference"/>
          <w:vertAlign w:val="superscript"/>
        </w:rPr>
        <w:footnoteRef/>
      </w:r>
      <w:r w:rsidRPr="008B2C19">
        <w:rPr>
          <w:rStyle w:val="EndnoteReference"/>
        </w:rPr>
        <w:t xml:space="preserve"> Each Party may determine what constitutes </w:t>
      </w:r>
      <w:r>
        <w:t>‘</w:t>
      </w:r>
      <w:r w:rsidRPr="008B2C19">
        <w:rPr>
          <w:rStyle w:val="EndnoteReference"/>
        </w:rPr>
        <w:t>damages</w:t>
      </w:r>
      <w:r>
        <w:t>’</w:t>
      </w:r>
      <w:r w:rsidRPr="008B2C19">
        <w:rPr>
          <w:rStyle w:val="EndnoteReference"/>
        </w:rPr>
        <w:t xml:space="preserve"> for the purpose of this Article.</w:t>
      </w:r>
    </w:p>
  </w:footnote>
  <w:footnote w:id="2">
    <w:p w14:paraId="12C12A3A" w14:textId="24D9D696" w:rsidR="005D547C" w:rsidRPr="005D547C" w:rsidRDefault="005D547C" w:rsidP="006761AE">
      <w:pPr>
        <w:pStyle w:val="FootnoteText"/>
        <w:spacing w:after="0"/>
        <w:ind w:left="284" w:right="284" w:hanging="284"/>
        <w:rPr>
          <w:rStyle w:val="EndnoteReference"/>
        </w:rPr>
      </w:pPr>
      <w:r w:rsidRPr="005D547C">
        <w:rPr>
          <w:rStyle w:val="EndnoteReference"/>
          <w:vertAlign w:val="superscript"/>
        </w:rPr>
        <w:footnoteRef/>
      </w:r>
      <w:r w:rsidRPr="005D547C">
        <w:rPr>
          <w:rStyle w:val="EndnoteReference"/>
        </w:rPr>
        <w:t xml:space="preserve"> Subparagraph (b) is without prejudice to the availability of defences to copyright infringement that are of general applicability.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1"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2" w15:restartNumberingAfterBreak="0">
    <w:nsid w:val="30776FB3"/>
    <w:multiLevelType w:val="hybridMultilevel"/>
    <w:tmpl w:val="E7203612"/>
    <w:lvl w:ilvl="0" w:tplc="46629E28">
      <w:start w:val="1"/>
      <w:numFmt w:val="lowerLetter"/>
      <w:pStyle w:val="ListParagraph1a"/>
      <w:lvlText w:val="(%1)"/>
      <w:lvlJc w:val="left"/>
      <w:pPr>
        <w:ind w:left="4266"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4986"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5707"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6398" w:hanging="721"/>
      </w:pPr>
      <w:rPr>
        <w:rFonts w:hint="default"/>
        <w:lang w:val="en-AU" w:eastAsia="en-US" w:bidi="ar-SA"/>
      </w:rPr>
    </w:lvl>
    <w:lvl w:ilvl="4" w:tplc="E5082726">
      <w:numFmt w:val="bullet"/>
      <w:lvlText w:val="•"/>
      <w:lvlJc w:val="left"/>
      <w:pPr>
        <w:ind w:left="7091" w:hanging="721"/>
      </w:pPr>
      <w:rPr>
        <w:rFonts w:hint="default"/>
        <w:lang w:val="en-AU" w:eastAsia="en-US" w:bidi="ar-SA"/>
      </w:rPr>
    </w:lvl>
    <w:lvl w:ilvl="5" w:tplc="65724D16">
      <w:numFmt w:val="bullet"/>
      <w:lvlText w:val="•"/>
      <w:lvlJc w:val="left"/>
      <w:pPr>
        <w:ind w:left="7784" w:hanging="721"/>
      </w:pPr>
      <w:rPr>
        <w:rFonts w:hint="default"/>
        <w:lang w:val="en-AU" w:eastAsia="en-US" w:bidi="ar-SA"/>
      </w:rPr>
    </w:lvl>
    <w:lvl w:ilvl="6" w:tplc="ADB69AFC">
      <w:numFmt w:val="bullet"/>
      <w:lvlText w:val="•"/>
      <w:lvlJc w:val="left"/>
      <w:pPr>
        <w:ind w:left="8477" w:hanging="721"/>
      </w:pPr>
      <w:rPr>
        <w:rFonts w:hint="default"/>
        <w:lang w:val="en-AU" w:eastAsia="en-US" w:bidi="ar-SA"/>
      </w:rPr>
    </w:lvl>
    <w:lvl w:ilvl="7" w:tplc="3DB6F234">
      <w:numFmt w:val="bullet"/>
      <w:lvlText w:val="•"/>
      <w:lvlJc w:val="left"/>
      <w:pPr>
        <w:ind w:left="9170" w:hanging="721"/>
      </w:pPr>
      <w:rPr>
        <w:rFonts w:hint="default"/>
        <w:lang w:val="en-AU" w:eastAsia="en-US" w:bidi="ar-SA"/>
      </w:rPr>
    </w:lvl>
    <w:lvl w:ilvl="8" w:tplc="60122092">
      <w:numFmt w:val="bullet"/>
      <w:lvlText w:val="•"/>
      <w:lvlJc w:val="left"/>
      <w:pPr>
        <w:ind w:left="9863" w:hanging="721"/>
      </w:pPr>
      <w:rPr>
        <w:rFonts w:hint="default"/>
        <w:lang w:val="en-AU" w:eastAsia="en-US" w:bidi="ar-SA"/>
      </w:rPr>
    </w:lvl>
  </w:abstractNum>
  <w:num w:numId="1" w16cid:durableId="2114855007">
    <w:abstractNumId w:val="0"/>
  </w:num>
  <w:num w:numId="2" w16cid:durableId="467941177">
    <w:abstractNumId w:val="1"/>
  </w:num>
  <w:num w:numId="3" w16cid:durableId="1107507213">
    <w:abstractNumId w:val="2"/>
  </w:num>
  <w:num w:numId="4" w16cid:durableId="2014871355">
    <w:abstractNumId w:val="2"/>
    <w:lvlOverride w:ilvl="0">
      <w:startOverride w:val="1"/>
    </w:lvlOverride>
  </w:num>
  <w:num w:numId="5" w16cid:durableId="594245871">
    <w:abstractNumId w:val="2"/>
    <w:lvlOverride w:ilvl="0">
      <w:startOverride w:val="1"/>
    </w:lvlOverride>
  </w:num>
  <w:num w:numId="6" w16cid:durableId="1961062068">
    <w:abstractNumId w:val="2"/>
    <w:lvlOverride w:ilvl="0">
      <w:startOverride w:val="1"/>
    </w:lvlOverride>
  </w:num>
  <w:num w:numId="7" w16cid:durableId="980500679">
    <w:abstractNumId w:val="2"/>
    <w:lvlOverride w:ilvl="0">
      <w:startOverride w:val="1"/>
    </w:lvlOverride>
  </w:num>
  <w:num w:numId="8" w16cid:durableId="812717798">
    <w:abstractNumId w:val="2"/>
    <w:lvlOverride w:ilvl="0">
      <w:startOverride w:val="1"/>
    </w:lvlOverride>
  </w:num>
  <w:num w:numId="9" w16cid:durableId="1999841414">
    <w:abstractNumId w:val="2"/>
    <w:lvlOverride w:ilvl="0">
      <w:startOverride w:val="1"/>
    </w:lvlOverride>
  </w:num>
  <w:num w:numId="10" w16cid:durableId="1764955663">
    <w:abstractNumId w:val="2"/>
    <w:lvlOverride w:ilvl="0">
      <w:startOverride w:val="1"/>
    </w:lvlOverride>
  </w:num>
  <w:num w:numId="11" w16cid:durableId="1388146825">
    <w:abstractNumId w:val="2"/>
    <w:lvlOverride w:ilvl="0">
      <w:startOverride w:val="1"/>
    </w:lvlOverride>
  </w:num>
  <w:num w:numId="12" w16cid:durableId="250555448">
    <w:abstractNumId w:val="2"/>
    <w:lvlOverride w:ilvl="0">
      <w:startOverride w:val="1"/>
    </w:lvlOverride>
  </w:num>
  <w:num w:numId="13" w16cid:durableId="1081565305">
    <w:abstractNumId w:val="2"/>
    <w:lvlOverride w:ilvl="0">
      <w:startOverride w:val="1"/>
    </w:lvlOverride>
  </w:num>
  <w:num w:numId="14" w16cid:durableId="1732999926">
    <w:abstractNumId w:val="1"/>
    <w:lvlOverride w:ilvl="0">
      <w:startOverride w:val="1"/>
    </w:lvlOverride>
  </w:num>
  <w:num w:numId="15" w16cid:durableId="909005407">
    <w:abstractNumId w:val="2"/>
    <w:lvlOverride w:ilvl="0">
      <w:startOverride w:val="1"/>
    </w:lvlOverride>
  </w:num>
  <w:num w:numId="16" w16cid:durableId="1572619732">
    <w:abstractNumId w:val="1"/>
    <w:lvlOverride w:ilvl="0">
      <w:startOverride w:val="1"/>
    </w:lvlOverride>
  </w:num>
  <w:num w:numId="17" w16cid:durableId="1119646365">
    <w:abstractNumId w:val="2"/>
    <w:lvlOverride w:ilvl="0">
      <w:startOverride w:val="1"/>
    </w:lvlOverride>
  </w:num>
  <w:num w:numId="18" w16cid:durableId="511452668">
    <w:abstractNumId w:val="2"/>
    <w:lvlOverride w:ilvl="0">
      <w:startOverride w:val="1"/>
    </w:lvlOverride>
  </w:num>
  <w:num w:numId="19" w16cid:durableId="1131362810">
    <w:abstractNumId w:val="1"/>
    <w:lvlOverride w:ilvl="0">
      <w:startOverride w:val="1"/>
    </w:lvlOverride>
  </w:num>
  <w:num w:numId="20" w16cid:durableId="387997912">
    <w:abstractNumId w:val="1"/>
    <w:lvlOverride w:ilvl="0">
      <w:startOverride w:val="1"/>
    </w:lvlOverride>
  </w:num>
  <w:num w:numId="21" w16cid:durableId="370156493">
    <w:abstractNumId w:val="1"/>
    <w:lvlOverride w:ilvl="0">
      <w:startOverride w:val="1"/>
    </w:lvlOverride>
  </w:num>
  <w:num w:numId="22" w16cid:durableId="745495085">
    <w:abstractNumId w:val="1"/>
    <w:lvlOverride w:ilvl="0">
      <w:startOverride w:val="1"/>
    </w:lvlOverride>
  </w:num>
  <w:num w:numId="23" w16cid:durableId="1494905385">
    <w:abstractNumId w:val="1"/>
    <w:lvlOverride w:ilvl="0">
      <w:startOverride w:val="1"/>
    </w:lvlOverride>
  </w:num>
  <w:num w:numId="24" w16cid:durableId="994262450">
    <w:abstractNumId w:val="1"/>
    <w:lvlOverride w:ilvl="0">
      <w:startOverride w:val="1"/>
    </w:lvlOverride>
  </w:num>
  <w:num w:numId="25" w16cid:durableId="373506694">
    <w:abstractNumId w:val="2"/>
    <w:lvlOverride w:ilvl="0">
      <w:startOverride w:val="1"/>
    </w:lvlOverride>
  </w:num>
  <w:num w:numId="26" w16cid:durableId="319388700">
    <w:abstractNumId w:val="2"/>
    <w:lvlOverride w:ilvl="0">
      <w:startOverride w:val="1"/>
    </w:lvlOverride>
  </w:num>
  <w:num w:numId="27" w16cid:durableId="10693381">
    <w:abstractNumId w:val="2"/>
  </w:num>
  <w:num w:numId="28" w16cid:durableId="29377109">
    <w:abstractNumId w:val="2"/>
  </w:num>
  <w:num w:numId="29" w16cid:durableId="832111393">
    <w:abstractNumId w:val="2"/>
    <w:lvlOverride w:ilvl="0">
      <w:startOverride w:val="1"/>
    </w:lvlOverride>
  </w:num>
  <w:num w:numId="30" w16cid:durableId="426579433">
    <w:abstractNumId w:val="2"/>
    <w:lvlOverride w:ilvl="0">
      <w:startOverride w:val="1"/>
    </w:lvlOverride>
  </w:num>
  <w:num w:numId="31" w16cid:durableId="987712634">
    <w:abstractNumId w:val="2"/>
  </w:num>
  <w:num w:numId="32" w16cid:durableId="388503777">
    <w:abstractNumId w:val="2"/>
  </w:num>
  <w:num w:numId="33" w16cid:durableId="865947671">
    <w:abstractNumId w:val="1"/>
  </w:num>
  <w:num w:numId="34" w16cid:durableId="609817900">
    <w:abstractNumId w:val="1"/>
  </w:num>
  <w:num w:numId="35" w16cid:durableId="69813188">
    <w:abstractNumId w:val="2"/>
  </w:num>
  <w:num w:numId="36" w16cid:durableId="86507896">
    <w:abstractNumId w:val="2"/>
    <w:lvlOverride w:ilvl="0">
      <w:startOverride w:val="1"/>
    </w:lvlOverride>
  </w:num>
  <w:num w:numId="37" w16cid:durableId="842356451">
    <w:abstractNumId w:val="2"/>
  </w:num>
  <w:num w:numId="38" w16cid:durableId="27534642">
    <w:abstractNumId w:val="2"/>
    <w:lvlOverride w:ilvl="0">
      <w:startOverride w:val="1"/>
    </w:lvlOverride>
  </w:num>
  <w:num w:numId="39" w16cid:durableId="666981295">
    <w:abstractNumId w:val="2"/>
  </w:num>
  <w:num w:numId="40" w16cid:durableId="171140759">
    <w:abstractNumId w:val="1"/>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0726B"/>
    <w:rsid w:val="00010C59"/>
    <w:rsid w:val="00012CB4"/>
    <w:rsid w:val="0002304F"/>
    <w:rsid w:val="00043157"/>
    <w:rsid w:val="000447B1"/>
    <w:rsid w:val="000460EF"/>
    <w:rsid w:val="000814F7"/>
    <w:rsid w:val="000B378E"/>
    <w:rsid w:val="000B798A"/>
    <w:rsid w:val="000D07AF"/>
    <w:rsid w:val="000D50A4"/>
    <w:rsid w:val="000E0519"/>
    <w:rsid w:val="000E3A06"/>
    <w:rsid w:val="001111BF"/>
    <w:rsid w:val="00112ADA"/>
    <w:rsid w:val="00112AEE"/>
    <w:rsid w:val="00116E51"/>
    <w:rsid w:val="00175A38"/>
    <w:rsid w:val="00176634"/>
    <w:rsid w:val="001B5C9F"/>
    <w:rsid w:val="001D7E2F"/>
    <w:rsid w:val="001E767E"/>
    <w:rsid w:val="001F3777"/>
    <w:rsid w:val="00222ED2"/>
    <w:rsid w:val="002549DC"/>
    <w:rsid w:val="002654B4"/>
    <w:rsid w:val="0027012B"/>
    <w:rsid w:val="00292E37"/>
    <w:rsid w:val="00293886"/>
    <w:rsid w:val="00297AD2"/>
    <w:rsid w:val="002B404D"/>
    <w:rsid w:val="002B7EF9"/>
    <w:rsid w:val="002C19F3"/>
    <w:rsid w:val="002C2E17"/>
    <w:rsid w:val="002D2EBD"/>
    <w:rsid w:val="002D4819"/>
    <w:rsid w:val="002D5244"/>
    <w:rsid w:val="002E500F"/>
    <w:rsid w:val="0032168E"/>
    <w:rsid w:val="003272BB"/>
    <w:rsid w:val="003757F4"/>
    <w:rsid w:val="003A03B7"/>
    <w:rsid w:val="003B5F68"/>
    <w:rsid w:val="003B6F33"/>
    <w:rsid w:val="003D628E"/>
    <w:rsid w:val="004016B6"/>
    <w:rsid w:val="00405E9E"/>
    <w:rsid w:val="00406AC3"/>
    <w:rsid w:val="00410445"/>
    <w:rsid w:val="00415FB2"/>
    <w:rsid w:val="00427496"/>
    <w:rsid w:val="0045038C"/>
    <w:rsid w:val="00454CD2"/>
    <w:rsid w:val="004552BA"/>
    <w:rsid w:val="0046437F"/>
    <w:rsid w:val="00473F0E"/>
    <w:rsid w:val="004B3DE8"/>
    <w:rsid w:val="004E4CE2"/>
    <w:rsid w:val="004F47B1"/>
    <w:rsid w:val="00500667"/>
    <w:rsid w:val="00506E46"/>
    <w:rsid w:val="0051524E"/>
    <w:rsid w:val="00515444"/>
    <w:rsid w:val="00517103"/>
    <w:rsid w:val="005241E7"/>
    <w:rsid w:val="00532742"/>
    <w:rsid w:val="00542CCA"/>
    <w:rsid w:val="00552D09"/>
    <w:rsid w:val="005A3202"/>
    <w:rsid w:val="005B7139"/>
    <w:rsid w:val="005D547C"/>
    <w:rsid w:val="005D6716"/>
    <w:rsid w:val="005E496E"/>
    <w:rsid w:val="005F78C4"/>
    <w:rsid w:val="00604579"/>
    <w:rsid w:val="00621307"/>
    <w:rsid w:val="00625487"/>
    <w:rsid w:val="0066044E"/>
    <w:rsid w:val="00665084"/>
    <w:rsid w:val="006761AE"/>
    <w:rsid w:val="00697317"/>
    <w:rsid w:val="006A43E8"/>
    <w:rsid w:val="006F02C8"/>
    <w:rsid w:val="006F49F8"/>
    <w:rsid w:val="00701306"/>
    <w:rsid w:val="007134E3"/>
    <w:rsid w:val="00717018"/>
    <w:rsid w:val="00734BEB"/>
    <w:rsid w:val="00741225"/>
    <w:rsid w:val="00743931"/>
    <w:rsid w:val="007457A0"/>
    <w:rsid w:val="00752A7A"/>
    <w:rsid w:val="00756ED0"/>
    <w:rsid w:val="00794E4E"/>
    <w:rsid w:val="007A79DE"/>
    <w:rsid w:val="007B0F2C"/>
    <w:rsid w:val="007C03C8"/>
    <w:rsid w:val="007E7B20"/>
    <w:rsid w:val="007F777F"/>
    <w:rsid w:val="0080461C"/>
    <w:rsid w:val="008343E4"/>
    <w:rsid w:val="008524B8"/>
    <w:rsid w:val="00857CBA"/>
    <w:rsid w:val="008B2C19"/>
    <w:rsid w:val="008E2249"/>
    <w:rsid w:val="0090269F"/>
    <w:rsid w:val="009035ED"/>
    <w:rsid w:val="00913641"/>
    <w:rsid w:val="00933A67"/>
    <w:rsid w:val="00936659"/>
    <w:rsid w:val="00955A74"/>
    <w:rsid w:val="00971B8C"/>
    <w:rsid w:val="00971C10"/>
    <w:rsid w:val="00976FF5"/>
    <w:rsid w:val="009A4584"/>
    <w:rsid w:val="009B5FA3"/>
    <w:rsid w:val="009C608B"/>
    <w:rsid w:val="009E7484"/>
    <w:rsid w:val="009F10AB"/>
    <w:rsid w:val="009F1312"/>
    <w:rsid w:val="009F5F3A"/>
    <w:rsid w:val="00A0470C"/>
    <w:rsid w:val="00A06998"/>
    <w:rsid w:val="00A172F4"/>
    <w:rsid w:val="00A2416B"/>
    <w:rsid w:val="00A768A1"/>
    <w:rsid w:val="00A76BC9"/>
    <w:rsid w:val="00A81FAF"/>
    <w:rsid w:val="00A8766A"/>
    <w:rsid w:val="00A9717F"/>
    <w:rsid w:val="00AA2FF8"/>
    <w:rsid w:val="00AA6A01"/>
    <w:rsid w:val="00AB1AA9"/>
    <w:rsid w:val="00AD2B0D"/>
    <w:rsid w:val="00AE548D"/>
    <w:rsid w:val="00AF0F26"/>
    <w:rsid w:val="00B05366"/>
    <w:rsid w:val="00B25E2A"/>
    <w:rsid w:val="00B50B0B"/>
    <w:rsid w:val="00B55176"/>
    <w:rsid w:val="00BB7129"/>
    <w:rsid w:val="00BC3229"/>
    <w:rsid w:val="00BD3938"/>
    <w:rsid w:val="00BE10B5"/>
    <w:rsid w:val="00C07241"/>
    <w:rsid w:val="00C4363E"/>
    <w:rsid w:val="00C4597B"/>
    <w:rsid w:val="00C5391F"/>
    <w:rsid w:val="00C8119E"/>
    <w:rsid w:val="00C819B9"/>
    <w:rsid w:val="00CA69D1"/>
    <w:rsid w:val="00CC56B8"/>
    <w:rsid w:val="00CE2A8E"/>
    <w:rsid w:val="00D5596A"/>
    <w:rsid w:val="00D65CFB"/>
    <w:rsid w:val="00D907E5"/>
    <w:rsid w:val="00D93FD9"/>
    <w:rsid w:val="00DB26B3"/>
    <w:rsid w:val="00DB2E13"/>
    <w:rsid w:val="00DD0C73"/>
    <w:rsid w:val="00DF6F0F"/>
    <w:rsid w:val="00E116C6"/>
    <w:rsid w:val="00E24807"/>
    <w:rsid w:val="00E30D6C"/>
    <w:rsid w:val="00E513D7"/>
    <w:rsid w:val="00E74936"/>
    <w:rsid w:val="00E76260"/>
    <w:rsid w:val="00EA7F87"/>
    <w:rsid w:val="00EC672F"/>
    <w:rsid w:val="00F03652"/>
    <w:rsid w:val="00F31F88"/>
    <w:rsid w:val="00F56811"/>
    <w:rsid w:val="00F975A0"/>
    <w:rsid w:val="00FA232D"/>
    <w:rsid w:val="00FC7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3"/>
      </w:numPr>
      <w:ind w:left="2279"/>
    </w:pPr>
  </w:style>
  <w:style w:type="paragraph" w:customStyle="1" w:styleId="ListParagraph1aiA">
    <w:name w:val="List Paragraph 1.a.i.A"/>
    <w:basedOn w:val="ListParagraph"/>
    <w:link w:val="ListParagraph1aiAChar"/>
    <w:qFormat/>
    <w:rsid w:val="00604579"/>
    <w:pPr>
      <w:numPr>
        <w:ilvl w:val="2"/>
        <w:numId w:val="3"/>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3"/>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2"/>
      </w:numPr>
      <w:ind w:right="45"/>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1"/>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paragraph" w:styleId="Title">
    <w:name w:val="Title"/>
    <w:basedOn w:val="Normal"/>
    <w:link w:val="TitleChar"/>
    <w:uiPriority w:val="10"/>
    <w:qFormat/>
    <w:rsid w:val="00A81FAF"/>
    <w:pPr>
      <w:spacing w:before="90" w:after="0"/>
      <w:ind w:left="2268" w:firstLine="0"/>
      <w:jc w:val="left"/>
    </w:pPr>
    <w:rPr>
      <w:b/>
      <w:bCs/>
      <w:lang w:val="en-US"/>
    </w:rPr>
  </w:style>
  <w:style w:type="character" w:customStyle="1" w:styleId="TitleChar">
    <w:name w:val="Title Char"/>
    <w:basedOn w:val="DefaultParagraphFont"/>
    <w:link w:val="Title"/>
    <w:uiPriority w:val="10"/>
    <w:rsid w:val="00A81FAF"/>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3416</Words>
  <Characters>19472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SAFTA as currently in force - Chapter 13 - Intellectual Property</vt:lpstr>
    </vt:vector>
  </TitlesOfParts>
  <Company/>
  <LinksUpToDate>false</LinksUpToDate>
  <CharactersWithSpaces>22843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SAFTA as currently in force - Chapter 13 - Intellectual Property</dc:title>
  <dc:creator>DFAT</dc:creator>
  <cp:lastModifiedBy>Embellish Creative - Linda Needs</cp:lastModifiedBy>
  <cp:revision>3</cp:revision>
  <cp:lastPrinted>2022-06-03T02:34:00Z</cp:lastPrinted>
  <dcterms:created xsi:type="dcterms:W3CDTF">2022-06-15T02:50:00Z</dcterms:created>
  <dcterms:modified xsi:type="dcterms:W3CDTF">2022-06-15T03:00:00Z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