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8A" w:rsidRPr="0071303F" w:rsidRDefault="008D6B70" w:rsidP="00495191">
      <w:pPr>
        <w:pStyle w:val="Heading10"/>
        <w:keepNext/>
        <w:keepLines/>
        <w:shd w:val="clear" w:color="auto" w:fill="auto"/>
        <w:ind w:right="180"/>
        <w:rPr>
          <w:lang w:val="en-GB"/>
        </w:rPr>
      </w:pPr>
      <w:bookmarkStart w:id="0" w:name="bookmark0"/>
      <w:r w:rsidRPr="0071303F">
        <w:rPr>
          <w:lang w:val="en-GB"/>
        </w:rPr>
        <w:t>Transmission of an established</w:t>
      </w:r>
      <w:r w:rsidRPr="0071303F">
        <w:rPr>
          <w:lang w:val="en-GB"/>
        </w:rPr>
        <w:br/>
        <w:t xml:space="preserve"> geographical indication for </w:t>
      </w:r>
      <w:bookmarkStart w:id="1" w:name="bookmark1"/>
      <w:bookmarkEnd w:id="0"/>
      <w:r w:rsidRPr="0071303F">
        <w:rPr>
          <w:lang w:val="en-GB"/>
        </w:rPr>
        <w:t>spirit</w:t>
      </w:r>
      <w:bookmarkEnd w:id="1"/>
      <w:r w:rsidR="00495191" w:rsidRPr="0071303F">
        <w:rPr>
          <w:lang w:val="en-GB"/>
        </w:rPr>
        <w:t xml:space="preserve"> drink</w:t>
      </w:r>
    </w:p>
    <w:p w:rsidR="00495191" w:rsidRPr="0071303F" w:rsidRDefault="00495191" w:rsidP="00495191">
      <w:pPr>
        <w:pStyle w:val="Heading10"/>
        <w:keepNext/>
        <w:keepLines/>
        <w:shd w:val="clear" w:color="auto" w:fill="auto"/>
        <w:ind w:right="180"/>
        <w:rPr>
          <w:lang w:val="en-GB"/>
        </w:rPr>
      </w:pPr>
    </w:p>
    <w:p w:rsidR="004F2C8A" w:rsidRPr="0071303F" w:rsidRDefault="00FA19AD" w:rsidP="00FA19AD">
      <w:pPr>
        <w:pStyle w:val="Bodytext30"/>
        <w:shd w:val="clear" w:color="auto" w:fill="auto"/>
        <w:spacing w:before="0" w:after="118"/>
        <w:ind w:right="200"/>
        <w:rPr>
          <w:lang w:val="en-GB"/>
        </w:rPr>
      </w:pPr>
      <w:r w:rsidRPr="0071303F">
        <w:rPr>
          <w:lang w:val="en-GB"/>
        </w:rPr>
        <w:t>Whisky de Bretagne</w:t>
      </w:r>
      <w:r w:rsidR="008D6B70" w:rsidRPr="0071303F">
        <w:rPr>
          <w:lang w:val="en-GB"/>
        </w:rPr>
        <w:br/>
        <w:t xml:space="preserve"> No EU: PGI-FR-01981</w:t>
      </w:r>
      <w:r w:rsidR="008D6B70" w:rsidRPr="0071303F">
        <w:rPr>
          <w:lang w:val="en-GB"/>
        </w:rPr>
        <w:br/>
        <w:t xml:space="preserve"> </w:t>
      </w:r>
      <w:r w:rsidRPr="0071303F">
        <w:rPr>
          <w:lang w:val="en-GB"/>
        </w:rPr>
        <w:t>Submitted on 21-11-2017</w:t>
      </w:r>
      <w:r w:rsidRPr="0071303F">
        <w:rPr>
          <w:lang w:val="en-GB"/>
        </w:rPr>
        <w:br/>
      </w:r>
      <w:r w:rsidR="008D6B70" w:rsidRPr="0071303F">
        <w:rPr>
          <w:lang w:val="en-GB"/>
        </w:rPr>
        <w:t>PGI</w:t>
      </w:r>
    </w:p>
    <w:p w:rsidR="004F2C8A" w:rsidRPr="0071303F" w:rsidRDefault="008D6B70">
      <w:pPr>
        <w:pStyle w:val="Bodytext40"/>
        <w:shd w:val="clear" w:color="auto" w:fill="auto"/>
        <w:spacing w:before="0"/>
        <w:rPr>
          <w:lang w:val="en-GB"/>
        </w:rPr>
      </w:pPr>
      <w:r w:rsidRPr="0071303F">
        <w:rPr>
          <w:rStyle w:val="Bodytext412pt"/>
          <w:b/>
          <w:bCs/>
          <w:lang w:val="en-GB"/>
        </w:rPr>
        <w:t>1. F</w:t>
      </w:r>
      <w:r w:rsidR="00495191" w:rsidRPr="0071303F">
        <w:rPr>
          <w:rStyle w:val="Bodytext4SmallCaps"/>
          <w:b/>
          <w:bCs/>
          <w:lang w:val="en-GB"/>
        </w:rPr>
        <w:t xml:space="preserve"> technical file</w:t>
      </w:r>
    </w:p>
    <w:p w:rsidR="004F2C8A" w:rsidRPr="0071303F" w:rsidRDefault="008D6B70">
      <w:pPr>
        <w:pStyle w:val="Heading20"/>
        <w:keepNext/>
        <w:keepLines/>
        <w:numPr>
          <w:ilvl w:val="0"/>
          <w:numId w:val="1"/>
        </w:numPr>
        <w:shd w:val="clear" w:color="auto" w:fill="auto"/>
        <w:tabs>
          <w:tab w:val="left" w:pos="1208"/>
        </w:tabs>
        <w:ind w:left="500" w:firstLine="0"/>
        <w:rPr>
          <w:lang w:val="en-GB"/>
        </w:rPr>
      </w:pPr>
      <w:bookmarkStart w:id="2" w:name="bookmark2"/>
      <w:r w:rsidRPr="0071303F">
        <w:rPr>
          <w:lang w:val="en-GB"/>
        </w:rPr>
        <w:t>Designation and type</w:t>
      </w:r>
      <w:bookmarkEnd w:id="2"/>
    </w:p>
    <w:p w:rsidR="004F2C8A" w:rsidRPr="0071303F" w:rsidRDefault="008D6B70" w:rsidP="00FA19AD">
      <w:pPr>
        <w:pStyle w:val="Bodytext20"/>
        <w:numPr>
          <w:ilvl w:val="0"/>
          <w:numId w:val="2"/>
        </w:numPr>
        <w:shd w:val="clear" w:color="auto" w:fill="auto"/>
        <w:tabs>
          <w:tab w:val="left" w:pos="1933"/>
        </w:tabs>
        <w:spacing w:after="496"/>
        <w:ind w:left="1220" w:right="4860"/>
        <w:rPr>
          <w:lang w:val="en-GB"/>
        </w:rPr>
      </w:pPr>
      <w:r w:rsidRPr="0071303F">
        <w:rPr>
          <w:rStyle w:val="Bodytext2Italic"/>
          <w:lang w:val="en-GB"/>
        </w:rPr>
        <w:t xml:space="preserve">Name (s) </w:t>
      </w:r>
      <w:r w:rsidRPr="0071303F">
        <w:rPr>
          <w:lang w:val="en-GB"/>
        </w:rPr>
        <w:t xml:space="preserve"> </w:t>
      </w:r>
      <w:r w:rsidR="00FA19AD" w:rsidRPr="0071303F">
        <w:rPr>
          <w:lang w:val="en-GB"/>
        </w:rPr>
        <w:t>Whisky de Bretagne</w:t>
      </w:r>
      <w:r w:rsidRPr="0071303F">
        <w:rPr>
          <w:lang w:val="en-GB"/>
        </w:rPr>
        <w:t xml:space="preserve"> (fr)</w:t>
      </w:r>
    </w:p>
    <w:p w:rsidR="004F2C8A" w:rsidRPr="0071303F" w:rsidRDefault="008D6B70">
      <w:pPr>
        <w:pStyle w:val="Bodytext50"/>
        <w:numPr>
          <w:ilvl w:val="0"/>
          <w:numId w:val="2"/>
        </w:numPr>
        <w:shd w:val="clear" w:color="auto" w:fill="auto"/>
        <w:tabs>
          <w:tab w:val="left" w:pos="1933"/>
        </w:tabs>
        <w:spacing w:before="0"/>
        <w:ind w:left="1220"/>
        <w:rPr>
          <w:lang w:val="en-GB"/>
        </w:rPr>
      </w:pPr>
      <w:r w:rsidRPr="0071303F">
        <w:rPr>
          <w:lang w:val="en-GB"/>
        </w:rPr>
        <w:t>Category</w:t>
      </w:r>
    </w:p>
    <w:p w:rsidR="004F2C8A" w:rsidRPr="0071303F" w:rsidRDefault="008D6B70">
      <w:pPr>
        <w:pStyle w:val="Bodytext20"/>
        <w:shd w:val="clear" w:color="auto" w:fill="auto"/>
        <w:spacing w:after="0" w:line="518" w:lineRule="exact"/>
        <w:ind w:left="1220"/>
        <w:jc w:val="left"/>
        <w:rPr>
          <w:lang w:val="en-GB"/>
        </w:rPr>
      </w:pPr>
      <w:r w:rsidRPr="0071303F">
        <w:rPr>
          <w:lang w:val="en-GB"/>
        </w:rPr>
        <w:t>2. Whisky or Whiskey</w:t>
      </w:r>
    </w:p>
    <w:p w:rsidR="004F2C8A" w:rsidRPr="0071303F" w:rsidRDefault="008D6B70">
      <w:pPr>
        <w:pStyle w:val="Bodytext50"/>
        <w:numPr>
          <w:ilvl w:val="0"/>
          <w:numId w:val="2"/>
        </w:numPr>
        <w:shd w:val="clear" w:color="auto" w:fill="auto"/>
        <w:tabs>
          <w:tab w:val="left" w:pos="1933"/>
        </w:tabs>
        <w:spacing w:before="0" w:after="504"/>
        <w:ind w:left="1220" w:right="3920"/>
        <w:rPr>
          <w:lang w:val="en-GB"/>
        </w:rPr>
      </w:pPr>
      <w:r w:rsidRPr="0071303F">
        <w:rPr>
          <w:lang w:val="en-GB"/>
        </w:rPr>
        <w:t xml:space="preserve">Country of the applicant </w:t>
      </w:r>
      <w:r w:rsidRPr="0071303F">
        <w:rPr>
          <w:rStyle w:val="Bodytext5NotItalic"/>
          <w:lang w:val="en-GB"/>
        </w:rPr>
        <w:t xml:space="preserve"> France</w:t>
      </w:r>
    </w:p>
    <w:p w:rsidR="004F2C8A" w:rsidRPr="0071303F" w:rsidRDefault="008D6B70">
      <w:pPr>
        <w:pStyle w:val="Bodytext50"/>
        <w:numPr>
          <w:ilvl w:val="0"/>
          <w:numId w:val="2"/>
        </w:numPr>
        <w:shd w:val="clear" w:color="auto" w:fill="auto"/>
        <w:tabs>
          <w:tab w:val="left" w:pos="1933"/>
        </w:tabs>
        <w:spacing w:before="0" w:line="514" w:lineRule="exact"/>
        <w:ind w:left="1220"/>
        <w:rPr>
          <w:lang w:val="en-GB"/>
        </w:rPr>
      </w:pPr>
      <w:r w:rsidRPr="0071303F">
        <w:rPr>
          <w:lang w:val="en-GB"/>
        </w:rPr>
        <w:t xml:space="preserve">Language of the </w:t>
      </w:r>
      <w:r w:rsidR="00495191" w:rsidRPr="0071303F">
        <w:rPr>
          <w:lang w:val="en-GB"/>
        </w:rPr>
        <w:t>application</w:t>
      </w:r>
      <w:r w:rsidRPr="0071303F">
        <w:rPr>
          <w:lang w:val="en-GB"/>
        </w:rPr>
        <w:t>:</w:t>
      </w:r>
    </w:p>
    <w:p w:rsidR="004F2C8A" w:rsidRPr="0071303F" w:rsidRDefault="008D6B70">
      <w:pPr>
        <w:pStyle w:val="Bodytext20"/>
        <w:shd w:val="clear" w:color="auto" w:fill="auto"/>
        <w:spacing w:after="0"/>
        <w:ind w:left="1220"/>
        <w:jc w:val="left"/>
        <w:rPr>
          <w:lang w:val="en-GB"/>
        </w:rPr>
      </w:pPr>
      <w:r w:rsidRPr="0071303F">
        <w:rPr>
          <w:lang w:val="en-GB"/>
        </w:rPr>
        <w:t>French</w:t>
      </w:r>
    </w:p>
    <w:p w:rsidR="004F2C8A" w:rsidRPr="0071303F" w:rsidRDefault="008D6B70" w:rsidP="00FA19AD">
      <w:pPr>
        <w:pStyle w:val="Bodytext50"/>
        <w:numPr>
          <w:ilvl w:val="0"/>
          <w:numId w:val="2"/>
        </w:numPr>
        <w:shd w:val="clear" w:color="auto" w:fill="auto"/>
        <w:tabs>
          <w:tab w:val="left" w:pos="1933"/>
        </w:tabs>
        <w:spacing w:before="0" w:line="514" w:lineRule="exact"/>
        <w:ind w:left="1220" w:right="3047"/>
        <w:rPr>
          <w:lang w:val="en-GB"/>
        </w:rPr>
      </w:pPr>
      <w:r w:rsidRPr="0071303F">
        <w:rPr>
          <w:lang w:val="en-GB"/>
        </w:rPr>
        <w:t>Type of geographical indication:</w:t>
      </w:r>
      <w:r w:rsidR="00495191" w:rsidRPr="0071303F">
        <w:rPr>
          <w:lang w:val="en-GB"/>
        </w:rPr>
        <w:t xml:space="preserve"> </w:t>
      </w:r>
      <w:r w:rsidRPr="0071303F">
        <w:rPr>
          <w:rStyle w:val="Bodytext5NotItalic"/>
          <w:lang w:val="en-GB"/>
        </w:rPr>
        <w:t>PGI — Protected Geographical Indication</w:t>
      </w:r>
    </w:p>
    <w:p w:rsidR="004F2C8A" w:rsidRPr="0071303F" w:rsidRDefault="008D6B70">
      <w:pPr>
        <w:pStyle w:val="Heading20"/>
        <w:keepNext/>
        <w:keepLines/>
        <w:numPr>
          <w:ilvl w:val="0"/>
          <w:numId w:val="1"/>
        </w:numPr>
        <w:shd w:val="clear" w:color="auto" w:fill="auto"/>
        <w:tabs>
          <w:tab w:val="left" w:pos="1208"/>
        </w:tabs>
        <w:spacing w:after="260" w:line="266" w:lineRule="exact"/>
        <w:ind w:left="500" w:firstLine="0"/>
        <w:rPr>
          <w:lang w:val="en-GB"/>
        </w:rPr>
      </w:pPr>
      <w:bookmarkStart w:id="3" w:name="bookmark3"/>
      <w:r w:rsidRPr="0071303F">
        <w:rPr>
          <w:lang w:val="en-GB"/>
        </w:rPr>
        <w:t>Contact details</w:t>
      </w:r>
      <w:bookmarkEnd w:id="3"/>
    </w:p>
    <w:p w:rsidR="004F2C8A" w:rsidRPr="0071303F" w:rsidRDefault="008D6B70">
      <w:pPr>
        <w:pStyle w:val="Bodytext50"/>
        <w:shd w:val="clear" w:color="auto" w:fill="auto"/>
        <w:spacing w:before="0" w:line="266" w:lineRule="exact"/>
        <w:ind w:left="1220"/>
        <w:rPr>
          <w:lang w:val="en-GB"/>
        </w:rPr>
      </w:pPr>
      <w:r w:rsidRPr="0071303F">
        <w:rPr>
          <w:lang w:val="en-GB"/>
        </w:rPr>
        <w:t xml:space="preserve">1.2.1. Name and </w:t>
      </w:r>
      <w:r w:rsidR="00495191" w:rsidRPr="0071303F">
        <w:rPr>
          <w:lang w:val="en-GB"/>
        </w:rPr>
        <w:t>title</w:t>
      </w:r>
      <w:r w:rsidRPr="0071303F">
        <w:rPr>
          <w:lang w:val="en-GB"/>
        </w:rPr>
        <w:t xml:space="preserve"> of the applicant</w:t>
      </w:r>
    </w:p>
    <w:tbl>
      <w:tblPr>
        <w:tblStyle w:val="TableGrid"/>
        <w:tblW w:w="8080" w:type="dxa"/>
        <w:tblInd w:w="250" w:type="dxa"/>
        <w:tblLook w:val="04A0" w:firstRow="1" w:lastRow="0" w:firstColumn="1" w:lastColumn="0" w:noHBand="0" w:noVBand="1"/>
      </w:tblPr>
      <w:tblGrid>
        <w:gridCol w:w="4075"/>
        <w:gridCol w:w="4005"/>
      </w:tblGrid>
      <w:tr w:rsidR="0064197A" w:rsidRPr="0071303F" w:rsidTr="0064197A">
        <w:tc>
          <w:tcPr>
            <w:tcW w:w="4075" w:type="dxa"/>
          </w:tcPr>
          <w:p w:rsidR="0064197A" w:rsidRPr="0071303F" w:rsidRDefault="0064197A" w:rsidP="00FA19AD">
            <w:pPr>
              <w:pStyle w:val="Bodytext20"/>
              <w:shd w:val="clear" w:color="auto" w:fill="auto"/>
              <w:spacing w:after="0" w:line="266" w:lineRule="exact"/>
              <w:rPr>
                <w:lang w:val="en-GB"/>
              </w:rPr>
            </w:pPr>
            <w:r w:rsidRPr="0071303F">
              <w:rPr>
                <w:rStyle w:val="Bodytext21"/>
                <w:lang w:val="en-GB"/>
              </w:rPr>
              <w:t>Name and title of the applicant</w:t>
            </w:r>
          </w:p>
        </w:tc>
        <w:tc>
          <w:tcPr>
            <w:tcW w:w="4005" w:type="dxa"/>
          </w:tcPr>
          <w:p w:rsidR="0064197A" w:rsidRPr="0071303F" w:rsidRDefault="0064197A" w:rsidP="00FA19AD">
            <w:pPr>
              <w:pStyle w:val="Bodytext20"/>
              <w:shd w:val="clear" w:color="auto" w:fill="auto"/>
              <w:spacing w:after="0" w:line="266" w:lineRule="exact"/>
              <w:rPr>
                <w:lang w:val="en-GB"/>
              </w:rPr>
            </w:pPr>
            <w:r w:rsidRPr="0071303F">
              <w:rPr>
                <w:rStyle w:val="Bodytext21"/>
                <w:lang w:val="en-GB"/>
              </w:rPr>
              <w:t>Syndicat de Défense du Whisky Breton</w:t>
            </w:r>
          </w:p>
        </w:tc>
      </w:tr>
      <w:tr w:rsidR="0064197A" w:rsidRPr="0071303F" w:rsidTr="0064197A">
        <w:tc>
          <w:tcPr>
            <w:tcW w:w="4075" w:type="dxa"/>
          </w:tcPr>
          <w:p w:rsidR="0064197A" w:rsidRPr="0071303F" w:rsidRDefault="0064197A" w:rsidP="00FA19AD">
            <w:pPr>
              <w:pStyle w:val="Bodytext20"/>
              <w:shd w:val="clear" w:color="auto" w:fill="auto"/>
              <w:spacing w:after="0" w:line="278" w:lineRule="exact"/>
              <w:rPr>
                <w:lang w:val="en-GB"/>
              </w:rPr>
            </w:pPr>
            <w:r w:rsidRPr="0071303F">
              <w:rPr>
                <w:rStyle w:val="Bodytext21"/>
                <w:lang w:val="en-GB"/>
              </w:rPr>
              <w:t>Legal status, size and composition (in the case of legal persons)</w:t>
            </w:r>
          </w:p>
        </w:tc>
        <w:tc>
          <w:tcPr>
            <w:tcW w:w="4005" w:type="dxa"/>
          </w:tcPr>
          <w:p w:rsidR="0064197A" w:rsidRPr="0071303F" w:rsidRDefault="0064197A" w:rsidP="00FA19AD">
            <w:pPr>
              <w:pStyle w:val="Bodytext20"/>
              <w:shd w:val="clear" w:color="auto" w:fill="auto"/>
              <w:spacing w:after="0" w:line="274" w:lineRule="exact"/>
              <w:rPr>
                <w:lang w:val="en-GB"/>
              </w:rPr>
            </w:pPr>
            <w:r w:rsidRPr="0071303F">
              <w:rPr>
                <w:rStyle w:val="Bodytext21"/>
                <w:lang w:val="en-GB"/>
              </w:rPr>
              <w:t>Trade association consisting of whisky producers and farmers in Brittany</w:t>
            </w:r>
          </w:p>
        </w:tc>
      </w:tr>
      <w:tr w:rsidR="0064197A" w:rsidRPr="0071303F" w:rsidTr="0064197A">
        <w:tc>
          <w:tcPr>
            <w:tcW w:w="407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t>Nationality</w:t>
            </w:r>
          </w:p>
        </w:tc>
        <w:tc>
          <w:tcPr>
            <w:tcW w:w="400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t>France</w:t>
            </w:r>
          </w:p>
        </w:tc>
      </w:tr>
      <w:tr w:rsidR="0064197A" w:rsidRPr="0071303F" w:rsidTr="0064197A">
        <w:tc>
          <w:tcPr>
            <w:tcW w:w="407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t>Address</w:t>
            </w:r>
          </w:p>
        </w:tc>
        <w:tc>
          <w:tcPr>
            <w:tcW w:w="4005" w:type="dxa"/>
          </w:tcPr>
          <w:p w:rsidR="0064197A" w:rsidRPr="0071303F" w:rsidRDefault="00C92C87" w:rsidP="00C92C87">
            <w:pPr>
              <w:pStyle w:val="Bodytext20"/>
              <w:rPr>
                <w:lang w:val="en-GB"/>
              </w:rPr>
            </w:pPr>
            <w:r w:rsidRPr="0071303F">
              <w:rPr>
                <w:rStyle w:val="Bodytext21"/>
                <w:lang w:val="en-GB"/>
              </w:rPr>
              <w:t>Mairie de Ploubezre</w:t>
            </w:r>
            <w:r w:rsidRPr="0071303F">
              <w:rPr>
                <w:rStyle w:val="Bodytext21"/>
                <w:lang w:val="en-GB"/>
              </w:rPr>
              <w:br/>
              <w:t>Place des Anciens Combattants</w:t>
            </w:r>
            <w:r w:rsidRPr="0071303F">
              <w:rPr>
                <w:rStyle w:val="Bodytext21"/>
                <w:lang w:val="en-GB"/>
              </w:rPr>
              <w:br/>
            </w:r>
            <w:r w:rsidRPr="0071303F">
              <w:rPr>
                <w:rStyle w:val="Bodytext21"/>
                <w:lang w:val="en-GB"/>
              </w:rPr>
              <w:lastRenderedPageBreak/>
              <w:t>22300 Ploubezre</w:t>
            </w:r>
          </w:p>
        </w:tc>
      </w:tr>
      <w:tr w:rsidR="0064197A" w:rsidRPr="0071303F" w:rsidTr="0064197A">
        <w:tc>
          <w:tcPr>
            <w:tcW w:w="407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lastRenderedPageBreak/>
              <w:t>Country</w:t>
            </w:r>
          </w:p>
        </w:tc>
        <w:tc>
          <w:tcPr>
            <w:tcW w:w="400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t>France</w:t>
            </w:r>
          </w:p>
        </w:tc>
      </w:tr>
      <w:tr w:rsidR="0064197A" w:rsidRPr="0071303F" w:rsidTr="0064197A">
        <w:tc>
          <w:tcPr>
            <w:tcW w:w="407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t>Telephone</w:t>
            </w:r>
          </w:p>
        </w:tc>
        <w:tc>
          <w:tcPr>
            <w:tcW w:w="400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t>(33) (0) 296370008</w:t>
            </w:r>
          </w:p>
        </w:tc>
      </w:tr>
      <w:tr w:rsidR="0064197A" w:rsidRPr="0071303F" w:rsidTr="0064197A">
        <w:tc>
          <w:tcPr>
            <w:tcW w:w="4075" w:type="dxa"/>
          </w:tcPr>
          <w:p w:rsidR="0064197A" w:rsidRPr="0071303F" w:rsidRDefault="0064197A" w:rsidP="00FA19AD">
            <w:pPr>
              <w:pStyle w:val="Bodytext20"/>
              <w:shd w:val="clear" w:color="auto" w:fill="auto"/>
              <w:spacing w:after="0" w:line="266" w:lineRule="exact"/>
              <w:jc w:val="left"/>
              <w:rPr>
                <w:lang w:val="en-GB"/>
              </w:rPr>
            </w:pPr>
            <w:r w:rsidRPr="0071303F">
              <w:rPr>
                <w:rStyle w:val="Bodytext21"/>
                <w:lang w:val="en-GB"/>
              </w:rPr>
              <w:t>E-mail address (es)</w:t>
            </w:r>
          </w:p>
        </w:tc>
        <w:tc>
          <w:tcPr>
            <w:tcW w:w="4005" w:type="dxa"/>
          </w:tcPr>
          <w:p w:rsidR="0064197A" w:rsidRPr="0071303F" w:rsidRDefault="0064197A" w:rsidP="00FA19AD">
            <w:pPr>
              <w:pStyle w:val="Bodytext20"/>
              <w:shd w:val="clear" w:color="auto" w:fill="auto"/>
              <w:spacing w:after="0" w:line="266" w:lineRule="exact"/>
              <w:jc w:val="left"/>
              <w:rPr>
                <w:lang w:val="en-GB"/>
              </w:rPr>
            </w:pPr>
            <w:hyperlink r:id="rId7" w:history="1">
              <w:r w:rsidRPr="0071303F">
                <w:rPr>
                  <w:rStyle w:val="Bodytext21"/>
                  <w:lang w:val="en-GB" w:eastAsia="en-US" w:bidi="en-US"/>
                </w:rPr>
                <w:t>sdwbzh@gmail.com</w:t>
              </w:r>
            </w:hyperlink>
          </w:p>
        </w:tc>
      </w:tr>
    </w:tbl>
    <w:p w:rsidR="00FA19AD" w:rsidRPr="0071303F" w:rsidRDefault="00FA19AD" w:rsidP="00FA19AD">
      <w:pPr>
        <w:pStyle w:val="Bodytext50"/>
        <w:shd w:val="clear" w:color="auto" w:fill="auto"/>
        <w:spacing w:before="0" w:line="266" w:lineRule="exact"/>
        <w:rPr>
          <w:lang w:val="en-GB"/>
        </w:rPr>
      </w:pPr>
    </w:p>
    <w:p w:rsidR="004F2C8A" w:rsidRPr="0071303F" w:rsidRDefault="004F2C8A" w:rsidP="00FA19AD">
      <w:pPr>
        <w:rPr>
          <w:sz w:val="2"/>
          <w:szCs w:val="2"/>
          <w:lang w:val="en-GB"/>
        </w:rPr>
      </w:pPr>
    </w:p>
    <w:p w:rsidR="004F2C8A" w:rsidRPr="0071303F" w:rsidRDefault="004F2C8A">
      <w:pPr>
        <w:rPr>
          <w:sz w:val="2"/>
          <w:szCs w:val="2"/>
          <w:lang w:val="en-GB"/>
        </w:rPr>
      </w:pPr>
    </w:p>
    <w:p w:rsidR="004F2C8A" w:rsidRPr="0071303F" w:rsidRDefault="004F2C8A" w:rsidP="00FA19AD">
      <w:pPr>
        <w:rPr>
          <w:sz w:val="2"/>
          <w:szCs w:val="2"/>
          <w:lang w:val="en-GB"/>
        </w:rPr>
      </w:pPr>
    </w:p>
    <w:p w:rsidR="004F2C8A" w:rsidRPr="0071303F" w:rsidRDefault="004F2C8A">
      <w:pPr>
        <w:spacing w:line="540" w:lineRule="exact"/>
        <w:rPr>
          <w:lang w:val="en-GB"/>
        </w:rPr>
      </w:pPr>
    </w:p>
    <w:p w:rsidR="004F2C8A" w:rsidRPr="0071303F" w:rsidRDefault="008D6B70">
      <w:pPr>
        <w:pStyle w:val="Tablecaption20"/>
        <w:framePr w:w="8232" w:wrap="notBeside" w:vAnchor="text" w:hAnchor="text" w:xAlign="center" w:y="1"/>
        <w:shd w:val="clear" w:color="auto" w:fill="auto"/>
        <w:rPr>
          <w:lang w:val="en-GB"/>
        </w:rPr>
      </w:pPr>
      <w:r w:rsidRPr="0071303F">
        <w:rPr>
          <w:lang w:val="en-GB"/>
        </w:rPr>
        <w:t>1.2.2. 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F2C8A" w:rsidRPr="0071303F">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74" w:lineRule="exact"/>
              <w:rPr>
                <w:lang w:val="en-GB"/>
              </w:rPr>
            </w:pPr>
            <w:r w:rsidRPr="0071303F">
              <w:rPr>
                <w:rStyle w:val="Bodytext21"/>
                <w:lang w:val="en-GB"/>
              </w:rPr>
              <w:t>Ministry of Agriculture and Food</w:t>
            </w:r>
          </w:p>
        </w:tc>
      </w:tr>
      <w:tr w:rsidR="004F2C8A" w:rsidRPr="0071303F">
        <w:tblPrEx>
          <w:tblCellMar>
            <w:top w:w="0" w:type="dxa"/>
            <w:bottom w:w="0" w:type="dxa"/>
          </w:tblCellMar>
        </w:tblPrEx>
        <w:trPr>
          <w:trHeight w:hRule="exact" w:val="3139"/>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E7E4B">
            <w:pPr>
              <w:pStyle w:val="Bodytext20"/>
              <w:framePr w:w="8232" w:wrap="notBeside" w:vAnchor="text" w:hAnchor="text" w:xAlign="center" w:y="1"/>
              <w:shd w:val="clear" w:color="auto" w:fill="auto"/>
              <w:spacing w:after="240" w:line="274" w:lineRule="exact"/>
              <w:rPr>
                <w:lang w:val="en-GB"/>
              </w:rPr>
            </w:pPr>
            <w:r w:rsidRPr="0071303F">
              <w:rPr>
                <w:rStyle w:val="Bodytext21"/>
                <w:lang w:val="en-GB"/>
              </w:rPr>
              <w:t>Direction Générale de la Performance Economique et Environnementale des Entreprises (DGPE)</w:t>
            </w:r>
          </w:p>
          <w:p w:rsidR="004F2C8A" w:rsidRPr="0071303F" w:rsidRDefault="008D6B70">
            <w:pPr>
              <w:pStyle w:val="Bodytext20"/>
              <w:framePr w:w="8232" w:wrap="notBeside" w:vAnchor="text" w:hAnchor="text" w:xAlign="center" w:y="1"/>
              <w:shd w:val="clear" w:color="auto" w:fill="auto"/>
              <w:spacing w:before="240" w:after="0"/>
              <w:rPr>
                <w:lang w:val="en-GB"/>
              </w:rPr>
            </w:pPr>
            <w:r w:rsidRPr="0071303F">
              <w:rPr>
                <w:rStyle w:val="Bodytext21"/>
                <w:lang w:val="en-GB"/>
              </w:rPr>
              <w:t>Office for wines and other drinks</w:t>
            </w:r>
          </w:p>
          <w:p w:rsidR="004F2C8A" w:rsidRPr="0071303F" w:rsidRDefault="008D6B70">
            <w:pPr>
              <w:pStyle w:val="Bodytext20"/>
              <w:framePr w:w="8232" w:wrap="notBeside" w:vAnchor="text" w:hAnchor="text" w:xAlign="center" w:y="1"/>
              <w:shd w:val="clear" w:color="auto" w:fill="auto"/>
              <w:spacing w:after="0"/>
              <w:rPr>
                <w:lang w:val="en-GB"/>
              </w:rPr>
            </w:pPr>
            <w:r w:rsidRPr="0071303F">
              <w:rPr>
                <w:rStyle w:val="Bodytext21"/>
                <w:lang w:val="en-GB"/>
              </w:rPr>
              <w:t>3 Rue Barbet de Jouy</w:t>
            </w:r>
          </w:p>
          <w:p w:rsidR="004F2C8A" w:rsidRPr="0071303F" w:rsidRDefault="008E7E4B">
            <w:pPr>
              <w:pStyle w:val="Bodytext20"/>
              <w:framePr w:w="8232" w:wrap="notBeside" w:vAnchor="text" w:hAnchor="text" w:xAlign="center" w:y="1"/>
              <w:shd w:val="clear" w:color="auto" w:fill="auto"/>
              <w:spacing w:after="0"/>
              <w:rPr>
                <w:lang w:val="en-GB"/>
              </w:rPr>
            </w:pPr>
            <w:r w:rsidRPr="0071303F">
              <w:rPr>
                <w:rStyle w:val="Bodytext21"/>
                <w:lang w:val="en-GB"/>
              </w:rPr>
              <w:t xml:space="preserve">75349 Paris Cedex 07 </w:t>
            </w:r>
            <w:r w:rsidR="008D6B70" w:rsidRPr="0071303F">
              <w:rPr>
                <w:rStyle w:val="Bodytext21"/>
                <w:lang w:val="en-GB"/>
              </w:rPr>
              <w:t>S</w:t>
            </w:r>
            <w:r w:rsidRPr="0071303F">
              <w:rPr>
                <w:rStyle w:val="Bodytext21"/>
                <w:lang w:val="en-GB"/>
              </w:rPr>
              <w:t>P</w:t>
            </w:r>
          </w:p>
          <w:p w:rsidR="004F2C8A" w:rsidRPr="0071303F" w:rsidRDefault="008D6B70">
            <w:pPr>
              <w:pStyle w:val="Bodytext20"/>
              <w:framePr w:w="8232" w:wrap="notBeside" w:vAnchor="text" w:hAnchor="text" w:xAlign="center" w:y="1"/>
              <w:shd w:val="clear" w:color="auto" w:fill="auto"/>
              <w:spacing w:after="0"/>
              <w:rPr>
                <w:lang w:val="en-GB"/>
              </w:rPr>
            </w:pPr>
            <w:r w:rsidRPr="0071303F">
              <w:rPr>
                <w:rStyle w:val="Bodytext21"/>
                <w:lang w:val="en-GB"/>
              </w:rPr>
              <w:t>France</w:t>
            </w:r>
          </w:p>
        </w:tc>
      </w:tr>
      <w:tr w:rsidR="004F2C8A" w:rsidRPr="0071303F">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rPr>
                <w:lang w:val="en-GB"/>
              </w:rPr>
            </w:pPr>
            <w:r w:rsidRPr="0071303F">
              <w:rPr>
                <w:rStyle w:val="Bodytext21"/>
                <w:lang w:val="en-GB"/>
              </w:rPr>
              <w:t>France</w:t>
            </w:r>
          </w:p>
        </w:tc>
      </w:tr>
      <w:tr w:rsidR="004F2C8A" w:rsidRPr="0071303F">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rPr>
                <w:lang w:val="en-GB"/>
              </w:rPr>
            </w:pPr>
            <w:r w:rsidRPr="0071303F">
              <w:rPr>
                <w:rStyle w:val="Bodytext21"/>
                <w:lang w:val="en-GB"/>
              </w:rPr>
              <w:t>(33) (0) 149554955</w:t>
            </w:r>
          </w:p>
        </w:tc>
      </w:tr>
      <w:tr w:rsidR="004F2C8A" w:rsidRPr="0071303F">
        <w:tblPrEx>
          <w:tblCellMar>
            <w:top w:w="0" w:type="dxa"/>
            <w:bottom w:w="0" w:type="dxa"/>
          </w:tblCellMar>
        </w:tblPrEx>
        <w:trPr>
          <w:trHeight w:hRule="exact" w:val="816"/>
          <w:jc w:val="center"/>
        </w:trPr>
        <w:tc>
          <w:tcPr>
            <w:tcW w:w="4114" w:type="dxa"/>
            <w:tcBorders>
              <w:top w:val="single" w:sz="4" w:space="0" w:color="auto"/>
              <w:left w:val="single" w:sz="4" w:space="0" w:color="auto"/>
              <w:bottom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F2C8A" w:rsidRPr="0071303F" w:rsidRDefault="008E7E4B">
            <w:pPr>
              <w:pStyle w:val="Bodytext20"/>
              <w:framePr w:w="8232" w:wrap="notBeside" w:vAnchor="text" w:hAnchor="text" w:xAlign="center" w:y="1"/>
              <w:shd w:val="clear" w:color="auto" w:fill="auto"/>
              <w:spacing w:after="0" w:line="266" w:lineRule="exact"/>
              <w:rPr>
                <w:lang w:val="en-GB"/>
              </w:rPr>
            </w:pPr>
            <w:r w:rsidRPr="0071303F">
              <w:rPr>
                <w:rStyle w:val="Bodytext21"/>
                <w:lang w:val="en-GB"/>
              </w:rPr>
              <w:t>iste-cdc-vin-aop-DGPAAT@agriculture.gouv.fr</w:t>
            </w:r>
          </w:p>
        </w:tc>
      </w:tr>
    </w:tbl>
    <w:p w:rsidR="004F2C8A" w:rsidRPr="0071303F" w:rsidRDefault="004F2C8A">
      <w:pPr>
        <w:framePr w:w="8232" w:wrap="notBeside" w:vAnchor="text" w:hAnchor="text" w:xAlign="center" w:y="1"/>
        <w:rPr>
          <w:sz w:val="2"/>
          <w:szCs w:val="2"/>
          <w:lang w:val="en-GB"/>
        </w:rPr>
      </w:pPr>
    </w:p>
    <w:p w:rsidR="004F2C8A" w:rsidRPr="0071303F" w:rsidRDefault="004F2C8A">
      <w:pPr>
        <w:rPr>
          <w:sz w:val="2"/>
          <w:szCs w:val="2"/>
          <w:lang w:val="en-GB"/>
        </w:rPr>
      </w:pPr>
    </w:p>
    <w:p w:rsidR="004F2C8A" w:rsidRPr="0071303F" w:rsidRDefault="008D6B70">
      <w:pPr>
        <w:pStyle w:val="Bodytext50"/>
        <w:numPr>
          <w:ilvl w:val="0"/>
          <w:numId w:val="3"/>
        </w:numPr>
        <w:shd w:val="clear" w:color="auto" w:fill="auto"/>
        <w:tabs>
          <w:tab w:val="left" w:pos="1726"/>
        </w:tabs>
        <w:spacing w:before="495" w:after="260" w:line="266" w:lineRule="exact"/>
        <w:ind w:left="1020"/>
        <w:rPr>
          <w:lang w:val="en-GB"/>
        </w:rPr>
      </w:pPr>
      <w:r w:rsidRPr="0071303F">
        <w:rPr>
          <w:lang w:val="en-GB"/>
        </w:rPr>
        <w:t>Contact details of interested parties</w:t>
      </w:r>
    </w:p>
    <w:p w:rsidR="004F2C8A" w:rsidRPr="0071303F" w:rsidRDefault="008D6B70">
      <w:pPr>
        <w:pStyle w:val="Bodytext50"/>
        <w:numPr>
          <w:ilvl w:val="0"/>
          <w:numId w:val="3"/>
        </w:numPr>
        <w:shd w:val="clear" w:color="auto" w:fill="auto"/>
        <w:tabs>
          <w:tab w:val="left" w:pos="1726"/>
        </w:tabs>
        <w:spacing w:before="0" w:line="266" w:lineRule="exact"/>
        <w:ind w:left="1020"/>
        <w:rPr>
          <w:lang w:val="en-GB"/>
        </w:rPr>
      </w:pPr>
      <w:r w:rsidRPr="0071303F">
        <w:rPr>
          <w:lang w:val="en-GB"/>
        </w:rPr>
        <w:t>Detaile</w:t>
      </w:r>
      <w:r w:rsidR="00495191" w:rsidRPr="0071303F">
        <w:rPr>
          <w:lang w:val="en-GB"/>
        </w:rPr>
        <w:t>s of</w:t>
      </w:r>
      <w:r w:rsidRPr="0071303F">
        <w:rPr>
          <w:lang w:val="en-GB"/>
        </w:rPr>
        <w:t xml:space="preserve"> the competent control authority</w:t>
      </w:r>
    </w:p>
    <w:tbl>
      <w:tblPr>
        <w:tblStyle w:val="TableGrid"/>
        <w:tblW w:w="8314" w:type="dxa"/>
        <w:tblInd w:w="227" w:type="dxa"/>
        <w:tblLook w:val="04A0" w:firstRow="1" w:lastRow="0" w:firstColumn="1" w:lastColumn="0" w:noHBand="0" w:noVBand="1"/>
      </w:tblPr>
      <w:tblGrid>
        <w:gridCol w:w="4060"/>
        <w:gridCol w:w="4254"/>
      </w:tblGrid>
      <w:tr w:rsidR="0064197A" w:rsidRPr="0071303F" w:rsidTr="0064197A">
        <w:tc>
          <w:tcPr>
            <w:tcW w:w="4060" w:type="dxa"/>
          </w:tcPr>
          <w:p w:rsidR="0064197A" w:rsidRPr="0071303F" w:rsidRDefault="0064197A" w:rsidP="0064197A">
            <w:pPr>
              <w:pStyle w:val="Bodytext20"/>
              <w:shd w:val="clear" w:color="auto" w:fill="auto"/>
              <w:spacing w:after="0" w:line="274" w:lineRule="exact"/>
              <w:ind w:right="56"/>
              <w:rPr>
                <w:lang w:val="en-GB"/>
              </w:rPr>
            </w:pPr>
            <w:r w:rsidRPr="0071303F">
              <w:rPr>
                <w:rStyle w:val="Bodytext21"/>
                <w:lang w:val="en-GB"/>
              </w:rPr>
              <w:t>Name of competent control authority</w:t>
            </w:r>
          </w:p>
        </w:tc>
        <w:tc>
          <w:tcPr>
            <w:tcW w:w="4254" w:type="dxa"/>
          </w:tcPr>
          <w:p w:rsidR="0064197A" w:rsidRPr="0071303F" w:rsidRDefault="0064197A" w:rsidP="0064197A">
            <w:pPr>
              <w:pStyle w:val="Bodytext20"/>
              <w:shd w:val="clear" w:color="auto" w:fill="auto"/>
              <w:spacing w:after="0" w:line="274" w:lineRule="exact"/>
              <w:rPr>
                <w:lang w:val="en-GB"/>
              </w:rPr>
            </w:pPr>
            <w:r w:rsidRPr="0071303F">
              <w:rPr>
                <w:rStyle w:val="Bodytext21"/>
                <w:lang w:val="en-GB"/>
              </w:rPr>
              <w:t>National Institute of Origin and Quality (INAO)</w:t>
            </w:r>
          </w:p>
        </w:tc>
      </w:tr>
      <w:tr w:rsidR="0064197A" w:rsidRPr="0071303F" w:rsidTr="0064197A">
        <w:tc>
          <w:tcPr>
            <w:tcW w:w="4060"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Address</w:t>
            </w:r>
          </w:p>
        </w:tc>
        <w:tc>
          <w:tcPr>
            <w:tcW w:w="4254" w:type="dxa"/>
          </w:tcPr>
          <w:p w:rsidR="0064197A" w:rsidRPr="0071303F" w:rsidRDefault="0064197A" w:rsidP="0064197A">
            <w:pPr>
              <w:pStyle w:val="Bodytext20"/>
              <w:shd w:val="clear" w:color="auto" w:fill="auto"/>
              <w:spacing w:after="0" w:line="266" w:lineRule="exact"/>
              <w:rPr>
                <w:rStyle w:val="Bodytext21"/>
                <w:lang w:val="en-GB"/>
              </w:rPr>
            </w:pPr>
            <w:r w:rsidRPr="0071303F">
              <w:rPr>
                <w:rStyle w:val="Bodytext21"/>
                <w:lang w:val="en-GB"/>
              </w:rPr>
              <w:t>12, rue Henri Rol-Tanguy</w:t>
            </w:r>
          </w:p>
          <w:p w:rsidR="0064197A" w:rsidRPr="0071303F" w:rsidRDefault="0064197A" w:rsidP="0064197A">
            <w:pPr>
              <w:pStyle w:val="Bodytext20"/>
              <w:spacing w:line="266" w:lineRule="exact"/>
              <w:rPr>
                <w:lang w:val="en-GB"/>
              </w:rPr>
            </w:pPr>
            <w:r w:rsidRPr="0071303F">
              <w:rPr>
                <w:lang w:val="en-GB"/>
              </w:rPr>
              <w:t>TSA 30003</w:t>
            </w:r>
          </w:p>
          <w:p w:rsidR="0064197A" w:rsidRPr="0071303F" w:rsidRDefault="0064197A" w:rsidP="0064197A">
            <w:pPr>
              <w:pStyle w:val="Bodytext20"/>
              <w:shd w:val="clear" w:color="auto" w:fill="auto"/>
              <w:spacing w:after="0" w:line="266" w:lineRule="exact"/>
              <w:rPr>
                <w:lang w:val="en-GB"/>
              </w:rPr>
            </w:pPr>
            <w:r w:rsidRPr="0071303F">
              <w:rPr>
                <w:lang w:val="en-GB"/>
              </w:rPr>
              <w:t xml:space="preserve">93555 </w:t>
            </w:r>
            <w:r w:rsidR="008E7E4B" w:rsidRPr="0071303F">
              <w:rPr>
                <w:lang w:val="en-GB"/>
              </w:rPr>
              <w:t>Montreuil sous bois Cedex</w:t>
            </w:r>
          </w:p>
          <w:p w:rsidR="0064197A" w:rsidRPr="0071303F" w:rsidRDefault="0064197A" w:rsidP="0064197A">
            <w:pPr>
              <w:pStyle w:val="Bodytext20"/>
              <w:shd w:val="clear" w:color="auto" w:fill="auto"/>
              <w:spacing w:after="0" w:line="266" w:lineRule="exact"/>
              <w:rPr>
                <w:lang w:val="en-GB"/>
              </w:rPr>
            </w:pPr>
            <w:r w:rsidRPr="0071303F">
              <w:rPr>
                <w:lang w:val="en-GB"/>
              </w:rPr>
              <w:t>France</w:t>
            </w:r>
          </w:p>
        </w:tc>
      </w:tr>
      <w:tr w:rsidR="0064197A" w:rsidRPr="0071303F" w:rsidTr="0064197A">
        <w:tc>
          <w:tcPr>
            <w:tcW w:w="4060"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Country</w:t>
            </w:r>
          </w:p>
        </w:tc>
        <w:tc>
          <w:tcPr>
            <w:tcW w:w="4254"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France</w:t>
            </w:r>
          </w:p>
        </w:tc>
      </w:tr>
      <w:tr w:rsidR="0064197A" w:rsidRPr="0071303F" w:rsidTr="0064197A">
        <w:tc>
          <w:tcPr>
            <w:tcW w:w="4060"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Telephone</w:t>
            </w:r>
          </w:p>
        </w:tc>
        <w:tc>
          <w:tcPr>
            <w:tcW w:w="4254"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(33) (0) 173303800</w:t>
            </w:r>
          </w:p>
        </w:tc>
      </w:tr>
      <w:tr w:rsidR="0064197A" w:rsidRPr="0071303F" w:rsidTr="0064197A">
        <w:tc>
          <w:tcPr>
            <w:tcW w:w="4060"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E-mail address (es)</w:t>
            </w:r>
          </w:p>
        </w:tc>
        <w:tc>
          <w:tcPr>
            <w:tcW w:w="4254" w:type="dxa"/>
          </w:tcPr>
          <w:p w:rsidR="0064197A" w:rsidRPr="0071303F" w:rsidRDefault="0064197A" w:rsidP="0064197A">
            <w:pPr>
              <w:pStyle w:val="Bodytext20"/>
              <w:shd w:val="clear" w:color="auto" w:fill="auto"/>
              <w:spacing w:after="0" w:line="266" w:lineRule="exact"/>
              <w:jc w:val="left"/>
              <w:rPr>
                <w:lang w:val="en-GB"/>
              </w:rPr>
            </w:pPr>
            <w:hyperlink r:id="rId8" w:history="1">
              <w:r w:rsidRPr="0071303F">
                <w:rPr>
                  <w:rStyle w:val="Bodytext21"/>
                  <w:lang w:val="en-GB" w:eastAsia="en-US" w:bidi="en-US"/>
                </w:rPr>
                <w:t>info@inao.gouv.fr</w:t>
              </w:r>
            </w:hyperlink>
          </w:p>
        </w:tc>
      </w:tr>
    </w:tbl>
    <w:p w:rsidR="0064197A" w:rsidRPr="0071303F" w:rsidRDefault="0064197A" w:rsidP="0064197A">
      <w:pPr>
        <w:rPr>
          <w:sz w:val="2"/>
          <w:szCs w:val="2"/>
          <w:lang w:val="en-GB"/>
        </w:rPr>
      </w:pPr>
    </w:p>
    <w:p w:rsidR="0064197A" w:rsidRPr="0071303F" w:rsidRDefault="0064197A" w:rsidP="0064197A">
      <w:pPr>
        <w:pStyle w:val="Bodytext50"/>
        <w:shd w:val="clear" w:color="auto" w:fill="auto"/>
        <w:tabs>
          <w:tab w:val="left" w:pos="1726"/>
        </w:tabs>
        <w:spacing w:before="0" w:line="266" w:lineRule="exact"/>
        <w:ind w:left="1020"/>
        <w:rPr>
          <w:lang w:val="en-GB"/>
        </w:rPr>
      </w:pPr>
    </w:p>
    <w:p w:rsidR="004F2C8A" w:rsidRPr="0071303F" w:rsidRDefault="004F2C8A">
      <w:pPr>
        <w:rPr>
          <w:sz w:val="2"/>
          <w:szCs w:val="2"/>
          <w:lang w:val="en-GB"/>
        </w:rPr>
      </w:pPr>
    </w:p>
    <w:p w:rsidR="004F2C8A" w:rsidRPr="0071303F" w:rsidRDefault="004F2C8A">
      <w:pPr>
        <w:rPr>
          <w:sz w:val="2"/>
          <w:szCs w:val="2"/>
          <w:lang w:val="en-GB"/>
        </w:rPr>
        <w:sectPr w:rsidR="004F2C8A" w:rsidRPr="0071303F">
          <w:footerReference w:type="even" r:id="rId9"/>
          <w:headerReference w:type="first" r:id="rId10"/>
          <w:pgSz w:w="11900" w:h="16840"/>
          <w:pgMar w:top="1193" w:right="1843" w:bottom="1371" w:left="1623" w:header="0" w:footer="3" w:gutter="0"/>
          <w:cols w:space="720"/>
          <w:noEndnote/>
          <w:titlePg/>
          <w:docGrid w:linePitch="360"/>
        </w:sect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8D6B70">
      <w:pPr>
        <w:pStyle w:val="Bodytext50"/>
        <w:numPr>
          <w:ilvl w:val="0"/>
          <w:numId w:val="3"/>
        </w:numPr>
        <w:shd w:val="clear" w:color="auto" w:fill="auto"/>
        <w:tabs>
          <w:tab w:val="left" w:pos="1716"/>
        </w:tabs>
        <w:spacing w:before="515" w:after="260" w:line="266" w:lineRule="exact"/>
        <w:ind w:left="1020"/>
        <w:rPr>
          <w:lang w:val="en-GB"/>
        </w:rPr>
      </w:pPr>
      <w:r w:rsidRPr="0071303F">
        <w:rPr>
          <w:lang w:val="en-GB"/>
        </w:rPr>
        <w:t>Detailed information on the inspection bodies</w:t>
      </w:r>
    </w:p>
    <w:p w:rsidR="004F2C8A" w:rsidRPr="0071303F" w:rsidRDefault="008D6B70">
      <w:pPr>
        <w:pStyle w:val="Heading20"/>
        <w:keepNext/>
        <w:keepLines/>
        <w:numPr>
          <w:ilvl w:val="0"/>
          <w:numId w:val="1"/>
        </w:numPr>
        <w:shd w:val="clear" w:color="auto" w:fill="auto"/>
        <w:tabs>
          <w:tab w:val="left" w:pos="1006"/>
        </w:tabs>
        <w:spacing w:line="266" w:lineRule="exact"/>
        <w:ind w:left="300" w:firstLine="0"/>
        <w:rPr>
          <w:lang w:val="en-GB"/>
        </w:rPr>
      </w:pPr>
      <w:bookmarkStart w:id="4" w:name="bookmark4"/>
      <w:r w:rsidRPr="0071303F">
        <w:rPr>
          <w:lang w:val="en-GB"/>
        </w:rPr>
        <w:t>Description of the spirit drink</w:t>
      </w:r>
      <w:bookmarkEnd w:id="4"/>
    </w:p>
    <w:tbl>
      <w:tblPr>
        <w:tblStyle w:val="TableGrid"/>
        <w:tblW w:w="8139" w:type="dxa"/>
        <w:tblInd w:w="300" w:type="dxa"/>
        <w:tblLook w:val="04A0" w:firstRow="1" w:lastRow="0" w:firstColumn="1" w:lastColumn="0" w:noHBand="0" w:noVBand="1"/>
      </w:tblPr>
      <w:tblGrid>
        <w:gridCol w:w="4069"/>
        <w:gridCol w:w="4070"/>
      </w:tblGrid>
      <w:tr w:rsidR="0064197A" w:rsidRPr="0071303F" w:rsidTr="0064197A">
        <w:tc>
          <w:tcPr>
            <w:tcW w:w="4069"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Heading — Name of the product</w:t>
            </w:r>
          </w:p>
        </w:tc>
        <w:tc>
          <w:tcPr>
            <w:tcW w:w="4070"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 xml:space="preserve">Whisky de Bretagne — </w:t>
            </w:r>
            <w:r w:rsidR="008E7E4B" w:rsidRPr="0071303F">
              <w:rPr>
                <w:rStyle w:val="Bodytext21"/>
                <w:lang w:val="en-GB"/>
              </w:rPr>
              <w:t>Whisky Breton</w:t>
            </w:r>
          </w:p>
        </w:tc>
      </w:tr>
      <w:tr w:rsidR="0064197A" w:rsidRPr="0071303F" w:rsidTr="0064197A">
        <w:tc>
          <w:tcPr>
            <w:tcW w:w="4069" w:type="dxa"/>
          </w:tcPr>
          <w:p w:rsidR="0064197A" w:rsidRPr="0071303F" w:rsidRDefault="0064197A" w:rsidP="0064197A">
            <w:pPr>
              <w:pStyle w:val="Bodytext20"/>
              <w:shd w:val="clear" w:color="auto" w:fill="auto"/>
              <w:spacing w:after="0" w:line="278" w:lineRule="exact"/>
              <w:rPr>
                <w:lang w:val="en-GB"/>
              </w:rPr>
            </w:pPr>
            <w:r w:rsidRPr="0071303F">
              <w:rPr>
                <w:rStyle w:val="Bodytext21"/>
                <w:lang w:val="en-GB"/>
              </w:rPr>
              <w:t>Physical, chemical and/or organoleptic characteristics</w:t>
            </w:r>
          </w:p>
        </w:tc>
        <w:tc>
          <w:tcPr>
            <w:tcW w:w="4070" w:type="dxa"/>
          </w:tcPr>
          <w:p w:rsidR="0064197A" w:rsidRPr="0071303F" w:rsidRDefault="008E7E4B" w:rsidP="0064197A">
            <w:pPr>
              <w:pStyle w:val="Bodytext20"/>
              <w:shd w:val="clear" w:color="auto" w:fill="auto"/>
              <w:spacing w:after="240" w:line="266" w:lineRule="exact"/>
              <w:rPr>
                <w:lang w:val="en-GB"/>
              </w:rPr>
            </w:pPr>
            <w:r w:rsidRPr="0071303F">
              <w:rPr>
                <w:rStyle w:val="Bodytext21"/>
                <w:lang w:val="en-GB"/>
              </w:rPr>
              <w:t>1 O</w:t>
            </w:r>
            <w:r w:rsidR="0064197A" w:rsidRPr="0071303F">
              <w:rPr>
                <w:rStyle w:val="Bodytext21"/>
                <w:lang w:val="en-GB"/>
              </w:rPr>
              <w:t>rganoleptic characteristics</w:t>
            </w:r>
          </w:p>
          <w:p w:rsidR="0064197A" w:rsidRPr="0071303F" w:rsidRDefault="0064197A" w:rsidP="0064197A">
            <w:pPr>
              <w:pStyle w:val="Bodytext20"/>
              <w:shd w:val="clear" w:color="auto" w:fill="auto"/>
              <w:spacing w:after="760" w:line="274" w:lineRule="exact"/>
              <w:rPr>
                <w:lang w:val="en-GB"/>
              </w:rPr>
            </w:pPr>
            <w:r w:rsidRPr="0071303F">
              <w:rPr>
                <w:lang w:val="en-GB"/>
              </w:rPr>
              <w:t>The ‘</w:t>
            </w:r>
            <w:r w:rsidRPr="0071303F">
              <w:rPr>
                <w:rStyle w:val="Bodytext21"/>
                <w:lang w:val="en-GB"/>
              </w:rPr>
              <w:t xml:space="preserve"> Whisky de Bretagne’ or ‘Whisky Breton’ is characterised by a crystal clear</w:t>
            </w:r>
            <w:r w:rsidR="0071303F" w:rsidRPr="0071303F">
              <w:rPr>
                <w:rStyle w:val="Bodytext21"/>
                <w:lang w:val="en-GB"/>
              </w:rPr>
              <w:t xml:space="preserve"> </w:t>
            </w:r>
            <w:r w:rsidR="0071303F">
              <w:rPr>
                <w:rStyle w:val="Bodytext21"/>
                <w:lang w:val="en-GB"/>
              </w:rPr>
              <w:t>appearance, with a yellow colour with amber or mahogany shades</w:t>
            </w:r>
            <w:r w:rsidRPr="0071303F">
              <w:rPr>
                <w:rStyle w:val="Bodytext21"/>
                <w:lang w:val="en-GB"/>
              </w:rPr>
              <w:t xml:space="preserve">. It presents fruit, floral and cereal notes. </w:t>
            </w:r>
            <w:r w:rsidR="0071303F" w:rsidRPr="0071303F">
              <w:rPr>
                <w:rStyle w:val="Bodytext21"/>
                <w:lang w:val="en-GB"/>
              </w:rPr>
              <w:t>Rather round on the palate, it develops fruity and slightly woody flavo</w:t>
            </w:r>
            <w:r w:rsidR="0071303F">
              <w:rPr>
                <w:rStyle w:val="Bodytext21"/>
                <w:lang w:val="en-GB"/>
              </w:rPr>
              <w:t>u</w:t>
            </w:r>
            <w:r w:rsidR="0071303F" w:rsidRPr="0071303F">
              <w:rPr>
                <w:rStyle w:val="Bodytext21"/>
                <w:lang w:val="en-GB"/>
              </w:rPr>
              <w:t>rs with notes</w:t>
            </w:r>
            <w:r w:rsidR="0071303F">
              <w:rPr>
                <w:rStyle w:val="Bodytext21"/>
                <w:lang w:val="en-GB"/>
              </w:rPr>
              <w:t xml:space="preserve"> of vinous, vanilla, liqu</w:t>
            </w:r>
            <w:r w:rsidR="0071303F" w:rsidRPr="0071303F">
              <w:rPr>
                <w:rStyle w:val="Bodytext21"/>
                <w:lang w:val="en-GB"/>
              </w:rPr>
              <w:t xml:space="preserve">orice, salted caramel, with an aromatic </w:t>
            </w:r>
            <w:r w:rsidR="0071303F">
              <w:rPr>
                <w:rStyle w:val="Bodytext21"/>
                <w:lang w:val="en-GB"/>
              </w:rPr>
              <w:t>ending</w:t>
            </w:r>
            <w:r w:rsidR="0071303F" w:rsidRPr="0071303F">
              <w:rPr>
                <w:rStyle w:val="Bodytext21"/>
                <w:lang w:val="en-GB"/>
              </w:rPr>
              <w:t xml:space="preserve"> of great finesse.</w:t>
            </w:r>
          </w:p>
          <w:p w:rsidR="0064197A" w:rsidRPr="0071303F" w:rsidRDefault="0064197A" w:rsidP="0064197A">
            <w:pPr>
              <w:pStyle w:val="Bodytext20"/>
              <w:shd w:val="clear" w:color="auto" w:fill="auto"/>
              <w:spacing w:before="760" w:after="240" w:line="274" w:lineRule="exact"/>
              <w:rPr>
                <w:lang w:val="en-GB"/>
              </w:rPr>
            </w:pPr>
            <w:r w:rsidRPr="0071303F">
              <w:rPr>
                <w:rStyle w:val="Bodytext21"/>
                <w:lang w:val="en-GB"/>
              </w:rPr>
              <w:t>2. Main physical and chemical characteristics</w:t>
            </w:r>
          </w:p>
          <w:p w:rsidR="0064197A" w:rsidRPr="0071303F" w:rsidRDefault="0071303F" w:rsidP="0071303F">
            <w:pPr>
              <w:pStyle w:val="Bodytext20"/>
              <w:shd w:val="clear" w:color="auto" w:fill="auto"/>
              <w:tabs>
                <w:tab w:val="center" w:pos="1920"/>
                <w:tab w:val="left" w:pos="2160"/>
                <w:tab w:val="right" w:pos="3563"/>
              </w:tabs>
              <w:spacing w:before="240" w:after="0" w:line="274" w:lineRule="exact"/>
              <w:ind w:right="-3"/>
              <w:rPr>
                <w:lang w:val="en-GB"/>
              </w:rPr>
            </w:pPr>
            <w:r>
              <w:rPr>
                <w:rStyle w:val="Bodytext21"/>
                <w:lang w:val="en-GB"/>
              </w:rPr>
              <w:t xml:space="preserve">At the time </w:t>
            </w:r>
            <w:r w:rsidR="0064197A" w:rsidRPr="0071303F">
              <w:rPr>
                <w:rStyle w:val="Bodytext21"/>
                <w:lang w:val="en-GB"/>
              </w:rPr>
              <w:t>of sale</w:t>
            </w:r>
            <w:r w:rsidR="0064197A" w:rsidRPr="0071303F">
              <w:rPr>
                <w:rStyle w:val="Bodytext21"/>
                <w:lang w:val="en-GB"/>
              </w:rPr>
              <w:tab/>
              <w:t xml:space="preserve"> to the</w:t>
            </w:r>
            <w:r>
              <w:rPr>
                <w:rStyle w:val="Bodytext21"/>
                <w:lang w:val="en-GB"/>
              </w:rPr>
              <w:t xml:space="preserve"> consumer, t</w:t>
            </w:r>
            <w:r w:rsidR="0064197A" w:rsidRPr="0071303F">
              <w:rPr>
                <w:rStyle w:val="Bodytext21"/>
                <w:lang w:val="en-GB"/>
              </w:rPr>
              <w:t>he</w:t>
            </w:r>
            <w:r>
              <w:rPr>
                <w:rStyle w:val="Bodytext21"/>
                <w:lang w:val="en-GB"/>
              </w:rPr>
              <w:t xml:space="preserve"> </w:t>
            </w:r>
            <w:r w:rsidR="0064197A" w:rsidRPr="0071303F">
              <w:rPr>
                <w:rStyle w:val="Bodytext21"/>
                <w:lang w:val="en-GB"/>
              </w:rPr>
              <w:t>‘Whisky</w:t>
            </w:r>
            <w:r>
              <w:rPr>
                <w:rStyle w:val="Bodytext21"/>
                <w:lang w:val="en-GB"/>
              </w:rPr>
              <w:t xml:space="preserve"> de </w:t>
            </w:r>
            <w:r w:rsidRPr="0071303F">
              <w:rPr>
                <w:rStyle w:val="Bodytext21"/>
                <w:lang w:val="en-GB"/>
              </w:rPr>
              <w:t>Bretagne</w:t>
            </w:r>
            <w:r>
              <w:rPr>
                <w:rStyle w:val="Bodytext21"/>
                <w:lang w:val="en-GB"/>
              </w:rPr>
              <w:t xml:space="preserve">’ or "Breton </w:t>
            </w:r>
            <w:r w:rsidRPr="0071303F">
              <w:rPr>
                <w:rStyle w:val="Bodytext21"/>
                <w:lang w:val="en-GB"/>
              </w:rPr>
              <w:t>Whiskey" has a minimum content of volatile substances other than ethyl and methyl alcohol of 150 grams per hectolitre of pure alcohol.</w:t>
            </w:r>
          </w:p>
        </w:tc>
      </w:tr>
      <w:tr w:rsidR="0064197A" w:rsidRPr="0071303F" w:rsidTr="0064197A">
        <w:tc>
          <w:tcPr>
            <w:tcW w:w="4069" w:type="dxa"/>
          </w:tcPr>
          <w:p w:rsidR="0064197A" w:rsidRPr="0071303F" w:rsidRDefault="0064197A" w:rsidP="0064197A">
            <w:pPr>
              <w:pStyle w:val="Bodytext20"/>
              <w:shd w:val="clear" w:color="auto" w:fill="auto"/>
              <w:tabs>
                <w:tab w:val="left" w:pos="2026"/>
                <w:tab w:val="left" w:pos="3581"/>
              </w:tabs>
              <w:spacing w:after="0" w:line="266" w:lineRule="exact"/>
              <w:rPr>
                <w:lang w:val="en-GB"/>
              </w:rPr>
            </w:pPr>
            <w:r w:rsidRPr="0071303F">
              <w:rPr>
                <w:rStyle w:val="Bodytext21"/>
                <w:lang w:val="en-GB"/>
              </w:rPr>
              <w:t xml:space="preserve">Specific characteristics (in </w:t>
            </w:r>
            <w:r w:rsidRPr="0071303F">
              <w:rPr>
                <w:rStyle w:val="Bodytext2Exact"/>
                <w:lang w:val="en-GB"/>
              </w:rPr>
              <w:t xml:space="preserve"> comparison with other spirit drinks of the same category)</w:t>
            </w:r>
          </w:p>
        </w:tc>
        <w:tc>
          <w:tcPr>
            <w:tcW w:w="4070" w:type="dxa"/>
          </w:tcPr>
          <w:p w:rsidR="0064197A" w:rsidRPr="0071303F" w:rsidRDefault="0064197A" w:rsidP="0071303F">
            <w:pPr>
              <w:pStyle w:val="Bodytext20"/>
              <w:shd w:val="clear" w:color="auto" w:fill="auto"/>
              <w:spacing w:after="0" w:line="266" w:lineRule="exact"/>
              <w:rPr>
                <w:lang w:val="en-GB"/>
              </w:rPr>
            </w:pPr>
            <w:r w:rsidRPr="0071303F">
              <w:rPr>
                <w:rStyle w:val="Bodytext21"/>
                <w:lang w:val="en-GB"/>
              </w:rPr>
              <w:t>‘</w:t>
            </w:r>
            <w:r w:rsidR="0071303F">
              <w:rPr>
                <w:rStyle w:val="Bodytext21"/>
                <w:lang w:val="en-GB"/>
              </w:rPr>
              <w:t>Whisky de Bretagne</w:t>
            </w:r>
            <w:r w:rsidRPr="0071303F">
              <w:rPr>
                <w:rStyle w:val="Bodytext21"/>
                <w:lang w:val="en-GB"/>
              </w:rPr>
              <w:t>’</w:t>
            </w:r>
            <w:r w:rsidR="0071303F">
              <w:rPr>
                <w:rStyle w:val="Bodytext21"/>
                <w:lang w:val="en-GB"/>
              </w:rPr>
              <w:t xml:space="preserve"> is </w:t>
            </w:r>
            <w:r w:rsidRPr="0071303F">
              <w:rPr>
                <w:lang w:val="en-GB"/>
              </w:rPr>
              <w:t>prepared from ground or crushed grains at the d</w:t>
            </w:r>
            <w:r w:rsidR="0071303F">
              <w:rPr>
                <w:lang w:val="en-GB"/>
              </w:rPr>
              <w:t>istillery</w:t>
            </w:r>
            <w:r w:rsidRPr="0071303F">
              <w:rPr>
                <w:lang w:val="en-GB"/>
              </w:rPr>
              <w:t>. This stage enables producers to prepare their milling in such a way that optimum fermentation is carried out in optimum conditions. Because of the mild climate of the area, when compared to other region</w:t>
            </w:r>
            <w:r w:rsidR="0071303F">
              <w:rPr>
                <w:lang w:val="en-GB"/>
              </w:rPr>
              <w:t>s producing whisky products (which have colder temperatures)</w:t>
            </w:r>
            <w:r w:rsidRPr="0071303F">
              <w:rPr>
                <w:lang w:val="en-GB"/>
              </w:rPr>
              <w:t xml:space="preserve">, the must is fermented for a period of not more than 12 days without the addition of chemical products to accelerate or delay fermentation. </w:t>
            </w:r>
            <w:r w:rsidR="009C7866">
              <w:rPr>
                <w:lang w:val="en-GB"/>
              </w:rPr>
              <w:t>Carrying out the</w:t>
            </w:r>
            <w:r w:rsidRPr="0071303F">
              <w:rPr>
                <w:lang w:val="en-GB"/>
              </w:rPr>
              <w:t xml:space="preserve"> fermentation under these conditions makes it possible to have a must of desired aromatic potential and to avoid the presence of the incorrect taste associated with fermentation.</w:t>
            </w:r>
            <w:r w:rsidRPr="0071303F">
              <w:rPr>
                <w:lang w:val="en-GB"/>
              </w:rPr>
              <w:tab/>
            </w:r>
          </w:p>
          <w:p w:rsidR="0064197A" w:rsidRPr="0071303F" w:rsidRDefault="009C7866" w:rsidP="0064197A">
            <w:pPr>
              <w:pStyle w:val="Bodytext20"/>
              <w:spacing w:line="266" w:lineRule="exact"/>
              <w:rPr>
                <w:lang w:val="en-GB"/>
              </w:rPr>
            </w:pPr>
            <w:r w:rsidRPr="009C7866">
              <w:rPr>
                <w:lang w:val="en-GB"/>
              </w:rPr>
              <w:t xml:space="preserve">Fermentation is also influenced by the characteristics of the water used for brewing: low acid to neutral pH, low mineral content (calcium, magnesium) and low to medium conductivity. This </w:t>
            </w:r>
            <w:r w:rsidRPr="009C7866">
              <w:rPr>
                <w:lang w:val="en-GB"/>
              </w:rPr>
              <w:lastRenderedPageBreak/>
              <w:t>water draws its characteristics from the granitic Armorican massif on which is seated the geographical area. The fermented must is then distilled according to the principles of batch distillation or continuous multi-stage distillation with reflux. These distillation methods retain most of the fruity aromas of the must while discarding certain fractions with inappropriate notes. In addition, the properties of the copper present in the distillation equipment make it possible to eliminate certain undesirable compounds.</w:t>
            </w:r>
          </w:p>
          <w:p w:rsidR="0064197A" w:rsidRPr="0071303F" w:rsidRDefault="0064197A" w:rsidP="0064197A">
            <w:pPr>
              <w:pStyle w:val="Bodytext20"/>
              <w:spacing w:line="266" w:lineRule="exact"/>
              <w:rPr>
                <w:lang w:val="en-GB"/>
              </w:rPr>
            </w:pPr>
            <w:r w:rsidRPr="0071303F">
              <w:rPr>
                <w:lang w:val="en-GB"/>
              </w:rPr>
              <w:t>The ‘</w:t>
            </w:r>
            <w:r w:rsidR="0071303F">
              <w:rPr>
                <w:lang w:val="en-GB"/>
              </w:rPr>
              <w:t>Whisky de Bretagne</w:t>
            </w:r>
            <w:r w:rsidRPr="0071303F">
              <w:rPr>
                <w:lang w:val="en-GB"/>
              </w:rPr>
              <w:t xml:space="preserve">’ is aged at least three years in oak casks. This ageing, under the climatic conditions of Brittany, gives </w:t>
            </w:r>
            <w:r w:rsidR="009C7866">
              <w:rPr>
                <w:lang w:val="en-GB"/>
              </w:rPr>
              <w:t xml:space="preserve">the </w:t>
            </w:r>
            <w:r w:rsidRPr="0071303F">
              <w:rPr>
                <w:lang w:val="en-GB"/>
              </w:rPr>
              <w:t xml:space="preserve">whisky a colour and flavourings which are frequently forestry, viny, </w:t>
            </w:r>
            <w:r w:rsidR="009C7866">
              <w:rPr>
                <w:lang w:val="en-GB"/>
              </w:rPr>
              <w:t xml:space="preserve">of </w:t>
            </w:r>
            <w:r w:rsidRPr="0071303F">
              <w:rPr>
                <w:lang w:val="en-GB"/>
              </w:rPr>
              <w:t xml:space="preserve">vanilla, liquorice and </w:t>
            </w:r>
            <w:r w:rsidR="009C7866">
              <w:rPr>
                <w:lang w:val="en-GB"/>
              </w:rPr>
              <w:t xml:space="preserve">salty </w:t>
            </w:r>
            <w:r w:rsidRPr="0071303F">
              <w:rPr>
                <w:lang w:val="en-GB"/>
              </w:rPr>
              <w:t xml:space="preserve">caramel </w:t>
            </w:r>
            <w:r w:rsidR="009C7866">
              <w:rPr>
                <w:lang w:val="en-GB"/>
              </w:rPr>
              <w:t>which</w:t>
            </w:r>
            <w:r w:rsidRPr="0071303F">
              <w:rPr>
                <w:lang w:val="en-GB"/>
              </w:rPr>
              <w:t xml:space="preserve"> become more complex </w:t>
            </w:r>
            <w:r w:rsidR="009C7866">
              <w:rPr>
                <w:lang w:val="en-GB"/>
              </w:rPr>
              <w:t>the longer the</w:t>
            </w:r>
            <w:r w:rsidRPr="0071303F">
              <w:rPr>
                <w:lang w:val="en-GB"/>
              </w:rPr>
              <w:t xml:space="preserve"> time of stay under wood. The passage </w:t>
            </w:r>
            <w:r w:rsidR="009C7866">
              <w:rPr>
                <w:lang w:val="en-GB"/>
              </w:rPr>
              <w:t>under</w:t>
            </w:r>
            <w:r w:rsidRPr="0071303F">
              <w:rPr>
                <w:lang w:val="en-GB"/>
              </w:rPr>
              <w:t xml:space="preserve"> wood </w:t>
            </w:r>
            <w:r w:rsidR="009C7866">
              <w:rPr>
                <w:lang w:val="en-GB"/>
              </w:rPr>
              <w:t>a</w:t>
            </w:r>
            <w:r w:rsidRPr="0071303F">
              <w:rPr>
                <w:lang w:val="en-GB"/>
              </w:rPr>
              <w:t>lso provide</w:t>
            </w:r>
            <w:r w:rsidR="009C7866">
              <w:rPr>
                <w:lang w:val="en-GB"/>
              </w:rPr>
              <w:t>s</w:t>
            </w:r>
            <w:r w:rsidRPr="0071303F">
              <w:rPr>
                <w:lang w:val="en-GB"/>
              </w:rPr>
              <w:t xml:space="preserve"> a roundness with regard to spirits. </w:t>
            </w:r>
          </w:p>
          <w:p w:rsidR="0064197A" w:rsidRPr="0071303F" w:rsidRDefault="0064197A" w:rsidP="00E64E75">
            <w:pPr>
              <w:pStyle w:val="Bodytext20"/>
              <w:spacing w:line="266" w:lineRule="exact"/>
              <w:rPr>
                <w:lang w:val="en-GB"/>
              </w:rPr>
            </w:pPr>
            <w:r w:rsidRPr="0071303F">
              <w:rPr>
                <w:lang w:val="en-GB"/>
              </w:rPr>
              <w:t>The reduction operations, where appropriate, are carried out with water used in the geographical area to bring the alcoholic strength by volume between 40 and 65 %, a level which makes it possible to</w:t>
            </w:r>
            <w:r w:rsidR="00E64E75">
              <w:rPr>
                <w:lang w:val="en-GB"/>
              </w:rPr>
              <w:t xml:space="preserve"> better highlight the flavourings</w:t>
            </w:r>
            <w:r w:rsidRPr="0071303F">
              <w:rPr>
                <w:lang w:val="en-GB"/>
              </w:rPr>
              <w:t xml:space="preserve">. The characteristics of the water in Brittany and the know-how of the farmers to reduce the alcoholic strength of spirits at the level desired </w:t>
            </w:r>
            <w:r w:rsidR="00E64E75">
              <w:rPr>
                <w:lang w:val="en-GB"/>
              </w:rPr>
              <w:t xml:space="preserve">allow them to make </w:t>
            </w:r>
            <w:r w:rsidRPr="0071303F">
              <w:rPr>
                <w:lang w:val="en-GB"/>
              </w:rPr>
              <w:t>whiskies</w:t>
            </w:r>
            <w:r w:rsidR="00E64E75">
              <w:rPr>
                <w:lang w:val="en-GB"/>
              </w:rPr>
              <w:t xml:space="preserve"> </w:t>
            </w:r>
            <w:r w:rsidRPr="0071303F">
              <w:rPr>
                <w:lang w:val="en-GB"/>
              </w:rPr>
              <w:t>corresponding</w:t>
            </w:r>
            <w:r w:rsidRPr="0071303F">
              <w:rPr>
                <w:lang w:val="en-GB"/>
              </w:rPr>
              <w:tab/>
              <w:t xml:space="preserve"> to the</w:t>
            </w:r>
            <w:r w:rsidRPr="0071303F">
              <w:rPr>
                <w:lang w:val="en-GB"/>
              </w:rPr>
              <w:tab/>
              <w:t xml:space="preserve"> </w:t>
            </w:r>
            <w:r w:rsidR="00E64E75">
              <w:rPr>
                <w:lang w:val="en-GB"/>
              </w:rPr>
              <w:t xml:space="preserve">organoleptic </w:t>
            </w:r>
            <w:r w:rsidRPr="0071303F">
              <w:rPr>
                <w:lang w:val="en-GB"/>
              </w:rPr>
              <w:t>criteria</w:t>
            </w:r>
            <w:r w:rsidR="00E64E75">
              <w:rPr>
                <w:lang w:val="en-GB"/>
              </w:rPr>
              <w:t xml:space="preserve"> desired for the consumers. </w:t>
            </w:r>
            <w:r w:rsidRPr="0071303F">
              <w:rPr>
                <w:lang w:val="en-GB"/>
              </w:rPr>
              <w:t xml:space="preserve">The use of this water is </w:t>
            </w:r>
            <w:r w:rsidR="00E64E75">
              <w:rPr>
                <w:lang w:val="en-GB"/>
              </w:rPr>
              <w:t>crucial</w:t>
            </w:r>
            <w:r w:rsidRPr="0071303F">
              <w:rPr>
                <w:lang w:val="en-GB"/>
              </w:rPr>
              <w:t xml:space="preserve"> in order to obtain and preserve the physical and chemical characteristics and aromatic potential of the ‘</w:t>
            </w:r>
            <w:r w:rsidR="0071303F">
              <w:rPr>
                <w:lang w:val="en-GB"/>
              </w:rPr>
              <w:t>Whisky de Bretagne</w:t>
            </w:r>
            <w:r w:rsidRPr="0071303F">
              <w:rPr>
                <w:lang w:val="en-GB"/>
              </w:rPr>
              <w:t>’.</w:t>
            </w:r>
          </w:p>
        </w:tc>
      </w:tr>
    </w:tbl>
    <w:p w:rsidR="0064197A" w:rsidRPr="0071303F" w:rsidRDefault="0064197A" w:rsidP="0064197A">
      <w:pPr>
        <w:pStyle w:val="Heading20"/>
        <w:keepNext/>
        <w:keepLines/>
        <w:shd w:val="clear" w:color="auto" w:fill="auto"/>
        <w:tabs>
          <w:tab w:val="left" w:pos="1006"/>
        </w:tabs>
        <w:spacing w:line="266" w:lineRule="exact"/>
        <w:ind w:left="300" w:firstLine="0"/>
        <w:rPr>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4F2C8A">
      <w:pPr>
        <w:pStyle w:val="Bodytext20"/>
        <w:shd w:val="clear" w:color="auto" w:fill="auto"/>
        <w:spacing w:after="766" w:line="274" w:lineRule="exact"/>
        <w:ind w:left="3960" w:right="340"/>
        <w:rPr>
          <w:lang w:val="en-GB"/>
        </w:rPr>
      </w:pPr>
    </w:p>
    <w:p w:rsidR="004F2C8A" w:rsidRPr="0071303F" w:rsidRDefault="008D6B70">
      <w:pPr>
        <w:pStyle w:val="Heading20"/>
        <w:keepNext/>
        <w:keepLines/>
        <w:numPr>
          <w:ilvl w:val="0"/>
          <w:numId w:val="1"/>
        </w:numPr>
        <w:shd w:val="clear" w:color="auto" w:fill="auto"/>
        <w:tabs>
          <w:tab w:val="left" w:pos="706"/>
        </w:tabs>
        <w:spacing w:after="240" w:line="266" w:lineRule="exact"/>
        <w:ind w:firstLine="0"/>
        <w:rPr>
          <w:lang w:val="en-GB"/>
        </w:rPr>
      </w:pPr>
      <w:bookmarkStart w:id="5" w:name="bookmark5"/>
      <w:r w:rsidRPr="0071303F">
        <w:rPr>
          <w:lang w:val="en-GB"/>
        </w:rPr>
        <w:lastRenderedPageBreak/>
        <w:t>Defining the geographical area</w:t>
      </w:r>
      <w:bookmarkEnd w:id="5"/>
    </w:p>
    <w:p w:rsidR="004F2C8A" w:rsidRPr="0071303F" w:rsidRDefault="008D6B70">
      <w:pPr>
        <w:pStyle w:val="Bodytext50"/>
        <w:shd w:val="clear" w:color="auto" w:fill="auto"/>
        <w:spacing w:before="0" w:after="234" w:line="266" w:lineRule="exact"/>
        <w:ind w:left="740"/>
        <w:jc w:val="both"/>
        <w:rPr>
          <w:lang w:val="en-GB"/>
        </w:rPr>
      </w:pPr>
      <w:r w:rsidRPr="0071303F">
        <w:rPr>
          <w:lang w:val="en-GB"/>
        </w:rPr>
        <w:t>1.4.1. Description of the defined geographical area</w:t>
      </w:r>
    </w:p>
    <w:p w:rsidR="004F2C8A" w:rsidRPr="0071303F" w:rsidRDefault="008D6B70">
      <w:pPr>
        <w:pStyle w:val="Bodytext20"/>
        <w:shd w:val="clear" w:color="auto" w:fill="auto"/>
        <w:spacing w:after="760" w:line="274" w:lineRule="exact"/>
        <w:ind w:left="740"/>
        <w:rPr>
          <w:lang w:val="en-GB"/>
        </w:rPr>
      </w:pPr>
      <w:r w:rsidRPr="0071303F">
        <w:rPr>
          <w:lang w:val="en-GB"/>
        </w:rPr>
        <w:t>The grinding or crushing of cereal grains, the brewing of milling, the fermentation of the must, the distillation of fermented must and the ageing of the spirits are carried out in the geographical area.</w:t>
      </w:r>
    </w:p>
    <w:p w:rsidR="004F2C8A" w:rsidRPr="0071303F" w:rsidRDefault="008D6B70">
      <w:pPr>
        <w:pStyle w:val="Bodytext20"/>
        <w:shd w:val="clear" w:color="auto" w:fill="auto"/>
        <w:spacing w:after="753" w:line="274" w:lineRule="exact"/>
        <w:ind w:left="740"/>
        <w:rPr>
          <w:lang w:val="en-GB"/>
        </w:rPr>
      </w:pPr>
      <w:r w:rsidRPr="0071303F">
        <w:rPr>
          <w:lang w:val="en-GB"/>
        </w:rPr>
        <w:t xml:space="preserve">The water used for brewing, fermentation of </w:t>
      </w:r>
      <w:r w:rsidR="00823C95">
        <w:rPr>
          <w:lang w:val="en-GB"/>
        </w:rPr>
        <w:t xml:space="preserve">the </w:t>
      </w:r>
      <w:r w:rsidRPr="0071303F">
        <w:rPr>
          <w:lang w:val="en-GB"/>
        </w:rPr>
        <w:t>must and the reduction in the alcoholic strength by volume of the whisky is taken from the geographical area.</w:t>
      </w:r>
    </w:p>
    <w:p w:rsidR="004F2C8A" w:rsidRPr="0071303F" w:rsidRDefault="008D6B70">
      <w:pPr>
        <w:pStyle w:val="Bodytext20"/>
        <w:shd w:val="clear" w:color="auto" w:fill="auto"/>
        <w:spacing w:after="56" w:line="283" w:lineRule="exact"/>
        <w:ind w:left="740"/>
        <w:rPr>
          <w:lang w:val="en-GB"/>
        </w:rPr>
      </w:pPr>
      <w:r w:rsidRPr="0071303F">
        <w:rPr>
          <w:lang w:val="en-GB"/>
        </w:rPr>
        <w:t>The geographical area is the territory of the municipalities of the following departments:</w:t>
      </w:r>
    </w:p>
    <w:p w:rsidR="004F2C8A" w:rsidRPr="0071303F" w:rsidRDefault="008D6B70">
      <w:pPr>
        <w:pStyle w:val="Bodytext20"/>
        <w:shd w:val="clear" w:color="auto" w:fill="auto"/>
        <w:spacing w:after="0"/>
        <w:ind w:left="740"/>
        <w:rPr>
          <w:lang w:val="en-GB"/>
        </w:rPr>
      </w:pPr>
      <w:r w:rsidRPr="0071303F">
        <w:rPr>
          <w:lang w:val="en-GB"/>
        </w:rPr>
        <w:t>Côtes-d’Armor, all the municipalities;</w:t>
      </w:r>
    </w:p>
    <w:p w:rsidR="004F2C8A" w:rsidRPr="0071303F" w:rsidRDefault="008D6B70">
      <w:pPr>
        <w:pStyle w:val="Bodytext20"/>
        <w:shd w:val="clear" w:color="auto" w:fill="auto"/>
        <w:spacing w:after="0"/>
        <w:ind w:left="740"/>
        <w:rPr>
          <w:lang w:val="en-GB"/>
        </w:rPr>
      </w:pPr>
      <w:r w:rsidRPr="0071303F">
        <w:rPr>
          <w:lang w:val="en-GB"/>
        </w:rPr>
        <w:t>Finistère, all the municipalities;</w:t>
      </w:r>
    </w:p>
    <w:p w:rsidR="004F2C8A" w:rsidRPr="00823C95" w:rsidRDefault="00823C95">
      <w:pPr>
        <w:pStyle w:val="Bodytext20"/>
        <w:shd w:val="clear" w:color="auto" w:fill="auto"/>
        <w:spacing w:after="0"/>
        <w:ind w:left="740"/>
        <w:rPr>
          <w:lang w:val="fr-BE"/>
        </w:rPr>
      </w:pPr>
      <w:r w:rsidRPr="00823C95">
        <w:rPr>
          <w:lang w:val="fr-BE"/>
        </w:rPr>
        <w:t>Ille-et-Vilaine</w:t>
      </w:r>
      <w:r w:rsidR="008D6B70" w:rsidRPr="00823C95">
        <w:rPr>
          <w:lang w:val="fr-BE"/>
        </w:rPr>
        <w:t xml:space="preserve">, all </w:t>
      </w:r>
      <w:r w:rsidRPr="00823C95">
        <w:rPr>
          <w:lang w:val="fr-BE"/>
        </w:rPr>
        <w:t xml:space="preserve">the </w:t>
      </w:r>
      <w:r w:rsidR="008D6B70" w:rsidRPr="00823C95">
        <w:rPr>
          <w:lang w:val="fr-BE"/>
        </w:rPr>
        <w:t>municipalities;</w:t>
      </w:r>
    </w:p>
    <w:p w:rsidR="004F2C8A" w:rsidRPr="0071303F" w:rsidRDefault="008D6B70">
      <w:pPr>
        <w:pStyle w:val="Bodytext20"/>
        <w:shd w:val="clear" w:color="auto" w:fill="auto"/>
        <w:spacing w:after="0"/>
        <w:ind w:left="740"/>
        <w:rPr>
          <w:lang w:val="en-GB"/>
        </w:rPr>
      </w:pPr>
      <w:r w:rsidRPr="0071303F">
        <w:rPr>
          <w:lang w:val="en-GB"/>
        </w:rPr>
        <w:t>Morbi</w:t>
      </w:r>
      <w:r w:rsidR="00823C95">
        <w:rPr>
          <w:lang w:val="en-GB"/>
        </w:rPr>
        <w:t>h</w:t>
      </w:r>
      <w:r w:rsidRPr="0071303F">
        <w:rPr>
          <w:lang w:val="en-GB"/>
        </w:rPr>
        <w:t xml:space="preserve">an, all </w:t>
      </w:r>
      <w:r w:rsidR="00823C95">
        <w:rPr>
          <w:lang w:val="en-GB"/>
        </w:rPr>
        <w:t xml:space="preserve">the </w:t>
      </w:r>
      <w:r w:rsidRPr="0071303F">
        <w:rPr>
          <w:lang w:val="en-GB"/>
        </w:rPr>
        <w:t>municipalities.</w:t>
      </w:r>
    </w:p>
    <w:p w:rsidR="004F2C8A" w:rsidRPr="0071303F" w:rsidRDefault="00823C95">
      <w:pPr>
        <w:pStyle w:val="Bodytext20"/>
        <w:shd w:val="clear" w:color="auto" w:fill="auto"/>
        <w:spacing w:after="0"/>
        <w:ind w:left="740"/>
        <w:rPr>
          <w:lang w:val="en-GB"/>
        </w:rPr>
      </w:pPr>
      <w:r w:rsidRPr="00823C95">
        <w:rPr>
          <w:lang w:val="en-GB"/>
        </w:rPr>
        <w:t>Loire-Atlantique</w:t>
      </w:r>
      <w:r w:rsidR="008D6B70" w:rsidRPr="0071303F">
        <w:rPr>
          <w:lang w:val="en-GB"/>
        </w:rPr>
        <w:t xml:space="preserve"> in part:</w:t>
      </w:r>
    </w:p>
    <w:p w:rsidR="004F2C8A" w:rsidRPr="0071303F" w:rsidRDefault="008D6B70">
      <w:pPr>
        <w:pStyle w:val="Bodytext20"/>
        <w:shd w:val="clear" w:color="auto" w:fill="auto"/>
        <w:spacing w:after="0"/>
        <w:ind w:left="740"/>
        <w:rPr>
          <w:lang w:val="en-GB"/>
        </w:rPr>
      </w:pPr>
      <w:r w:rsidRPr="0071303F">
        <w:rPr>
          <w:lang w:val="en-GB"/>
        </w:rPr>
        <w:t xml:space="preserve">Municipalities </w:t>
      </w:r>
      <w:r w:rsidR="00823C95">
        <w:rPr>
          <w:lang w:val="en-GB"/>
        </w:rPr>
        <w:t xml:space="preserve">entirely </w:t>
      </w:r>
      <w:r w:rsidRPr="0071303F">
        <w:rPr>
          <w:lang w:val="en-GB"/>
        </w:rPr>
        <w:t>located in the north of the Loire:</w:t>
      </w:r>
    </w:p>
    <w:p w:rsidR="004F2C8A" w:rsidRPr="00823C95" w:rsidRDefault="00823C95" w:rsidP="0064197A">
      <w:pPr>
        <w:pStyle w:val="Bodytext20"/>
        <w:shd w:val="clear" w:color="auto" w:fill="auto"/>
        <w:spacing w:after="240" w:line="274" w:lineRule="exact"/>
        <w:ind w:left="740"/>
        <w:rPr>
          <w:lang w:val="fr-BE"/>
        </w:rPr>
      </w:pPr>
      <w:r w:rsidRPr="00823C95">
        <w:rPr>
          <w:lang w:val="fr-BE"/>
        </w:rPr>
        <w:t>Abbaretz, Ancenis, Anetz, Assérac, Avessac, Batz-sur-Mer, Baule-Escoublac (La), Belligné, Besné, Blain, Bonnoeuvre, Bouée, Bouvron, Campbon, Carquefou, Casson, Cellier (Le), Chapelle-des-Marais (La), Chapelle, Glain (La), Chapelle-Launay (La), Chapelle-Saint-Sauveur (La), Chapelle-sur-Erdre (La), Châteaubriant, Chevallerais (La), Conquereuil, Cordemais, Couëron, Couffé, Croisic (Le), Crossac, Derval, Donges, Drefféac</w:t>
      </w:r>
    </w:p>
    <w:p w:rsidR="004F2C8A" w:rsidRPr="00823C95" w:rsidRDefault="00823C95" w:rsidP="0064197A">
      <w:pPr>
        <w:pStyle w:val="Bodytext20"/>
        <w:shd w:val="clear" w:color="auto" w:fill="auto"/>
        <w:spacing w:after="246" w:line="274" w:lineRule="exact"/>
        <w:ind w:left="740"/>
        <w:rPr>
          <w:lang w:val="fr-BE"/>
        </w:rPr>
      </w:pPr>
      <w:r w:rsidRPr="00823C95">
        <w:rPr>
          <w:lang w:val="fr-BE"/>
        </w:rPr>
        <w:t xml:space="preserve">Erbray, Fay-de-Bretagne, Fégréac, Fercé, Fresne-sur-Loire (Le), Gâvre (Le), Grand-Auverné, Grandchamps-des-Fontaines, Grigonnais (La), Guémené-Penfao, Guenrouet, Guérande, Herbignac, Héric, Issé, Jans, Joué-sur-Erdre, Juigné-des-Moutiers, Lavau-sur-Loire, Ligné, Louisfert, Lusanger, Malville, Marsac-sur-Don, Massérac, Maumusson, Mauves-sur-Loire, Meilleraye-de-Bretagne (La), Mésanger, Mesquer, Missillac, Moisdon-la-Rivière, Montoir-de-Bretagne, Montrelais, Mouais, Mouzeil, Nort-sur-Erdre, Notre-Dame-des-Landes, Noyal-sur-Brutz, Nozay, Orvault, Oudon, Pannecé, Petit-Auverné, Petit-Mars, Pierric, Pin (Le), Piriac-sur-Mer, Plessé, Pontchâteau, Pornichet, Pouillé-les-Côteaux, Pouliguen (Le), Prinquiau, Puceul, Quilly, Riaillé, Roche-Blanche (La), Rougé, Rouxière (La), Ruffigné, Saffré, Saint-André-des-Eaux, Saint-Aubin-des-Châteaux, Saint-Étienne-de-Montluc, Saint-Géréon, Saint-Gildas-des-Bois, Saint-Herblain, Saint-Herblon, Saint-Joachim, Saint-Julien-de-Vouvantes, Saint-Lyphard, Saint-Malo-de-Guersac, Saint-Mars-du-Désert, Saint-Mars-la-Jaille, Saint-Molf, Saint-Nazaire, Saint-Nicolas-de-Redon, Saint-Sulpice-des-Landes, Saint-Vincent-des-Landes, Sainte-Anne-sur-Brivet, Sainte-Luce-sur-Loire, Sainte-Reine-de-Bretagne, Sautron, Savenay, Sévérac, Sion-les-Mines, Soudan, Soulvache, Sucé-sur-Erdre, Teillé, Temple-de-Bretagne </w:t>
      </w:r>
      <w:r w:rsidRPr="00823C95">
        <w:rPr>
          <w:lang w:val="fr-BE"/>
        </w:rPr>
        <w:lastRenderedPageBreak/>
        <w:t>(Le), Thouaré-sur-Loire, Touches (Les), Trans-sur-Erdre, Treffieux, Treillières, Trignac, Turballe (La), Varades, Vay, Vigneux-de-Bretagne, Villepot, Vritz</w:t>
      </w:r>
    </w:p>
    <w:p w:rsidR="004F2C8A" w:rsidRPr="0071303F" w:rsidRDefault="008D6B70" w:rsidP="0064197A">
      <w:pPr>
        <w:pStyle w:val="Bodytext20"/>
        <w:shd w:val="clear" w:color="auto" w:fill="auto"/>
        <w:spacing w:after="240" w:line="266" w:lineRule="exact"/>
        <w:ind w:left="740"/>
        <w:rPr>
          <w:lang w:val="en-GB"/>
        </w:rPr>
      </w:pPr>
      <w:r w:rsidRPr="0071303F">
        <w:rPr>
          <w:lang w:val="en-GB"/>
        </w:rPr>
        <w:t xml:space="preserve">Municipalities partly </w:t>
      </w:r>
      <w:r w:rsidR="00823C95">
        <w:rPr>
          <w:lang w:val="en-GB"/>
        </w:rPr>
        <w:t>located</w:t>
      </w:r>
      <w:r w:rsidRPr="0071303F">
        <w:rPr>
          <w:lang w:val="en-GB"/>
        </w:rPr>
        <w:t xml:space="preserve"> north of the Loire:</w:t>
      </w:r>
    </w:p>
    <w:p w:rsidR="004F2C8A" w:rsidRPr="0071303F" w:rsidRDefault="00823C95" w:rsidP="0064197A">
      <w:pPr>
        <w:pStyle w:val="Bodytext20"/>
        <w:shd w:val="clear" w:color="auto" w:fill="auto"/>
        <w:spacing w:after="767" w:line="266" w:lineRule="exact"/>
        <w:ind w:left="740"/>
        <w:rPr>
          <w:lang w:val="en-GB"/>
        </w:rPr>
      </w:pPr>
      <w:r w:rsidRPr="00823C95">
        <w:rPr>
          <w:lang w:val="en-GB"/>
        </w:rPr>
        <w:t>Indre, Nantes</w:t>
      </w:r>
      <w:r w:rsidR="008D6B70" w:rsidRPr="0071303F">
        <w:rPr>
          <w:lang w:val="en-GB"/>
        </w:rPr>
        <w:t>.</w:t>
      </w:r>
    </w:p>
    <w:p w:rsidR="004F2C8A" w:rsidRPr="0071303F" w:rsidRDefault="00823C95" w:rsidP="0064197A">
      <w:pPr>
        <w:pStyle w:val="Tablecaption20"/>
        <w:shd w:val="clear" w:color="auto" w:fill="auto"/>
        <w:rPr>
          <w:lang w:val="en-GB"/>
        </w:rPr>
      </w:pPr>
      <w:r>
        <w:rPr>
          <w:lang w:val="en-GB"/>
        </w:rPr>
        <w:t>1.4.2. NUTS</w:t>
      </w:r>
      <w:r w:rsidR="008D6B70" w:rsidRPr="0071303F">
        <w:rPr>
          <w:lang w:val="en-GB"/>
        </w:rPr>
        <w:t xml:space="preserve"> area</w:t>
      </w:r>
    </w:p>
    <w:tbl>
      <w:tblPr>
        <w:tblStyle w:val="TableGrid"/>
        <w:tblW w:w="8662" w:type="dxa"/>
        <w:tblLook w:val="04A0" w:firstRow="1" w:lastRow="0" w:firstColumn="1" w:lastColumn="0" w:noHBand="0" w:noVBand="1"/>
      </w:tblPr>
      <w:tblGrid>
        <w:gridCol w:w="4331"/>
        <w:gridCol w:w="4331"/>
      </w:tblGrid>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w:t>
            </w:r>
          </w:p>
        </w:tc>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FRANCE</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w:t>
            </w:r>
          </w:p>
        </w:tc>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WEST</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FR51</w:t>
            </w:r>
          </w:p>
        </w:tc>
        <w:tc>
          <w:tcPr>
            <w:tcW w:w="4331" w:type="dxa"/>
          </w:tcPr>
          <w:p w:rsidR="0064197A" w:rsidRPr="0071303F" w:rsidRDefault="00823C95" w:rsidP="0064197A">
            <w:pPr>
              <w:pStyle w:val="Bodytext20"/>
              <w:shd w:val="clear" w:color="auto" w:fill="auto"/>
              <w:spacing w:after="0" w:line="266" w:lineRule="exact"/>
              <w:jc w:val="left"/>
              <w:rPr>
                <w:lang w:val="en-GB"/>
              </w:rPr>
            </w:pPr>
            <w:r w:rsidRPr="00823C95">
              <w:rPr>
                <w:rStyle w:val="Bodytext21"/>
                <w:lang w:val="en-GB"/>
              </w:rPr>
              <w:t>Pays de la Loire</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FR511</w:t>
            </w:r>
          </w:p>
        </w:tc>
        <w:tc>
          <w:tcPr>
            <w:tcW w:w="4331" w:type="dxa"/>
          </w:tcPr>
          <w:p w:rsidR="0064197A" w:rsidRPr="0071303F" w:rsidRDefault="00823C95" w:rsidP="0064197A">
            <w:pPr>
              <w:pStyle w:val="Bodytext20"/>
              <w:shd w:val="clear" w:color="auto" w:fill="auto"/>
              <w:spacing w:after="0" w:line="266" w:lineRule="exact"/>
              <w:jc w:val="left"/>
              <w:rPr>
                <w:lang w:val="en-GB"/>
              </w:rPr>
            </w:pPr>
            <w:r w:rsidRPr="00823C95">
              <w:rPr>
                <w:rStyle w:val="Bodytext21"/>
                <w:lang w:val="en-GB"/>
              </w:rPr>
              <w:t>Loire-Atlantiqu</w:t>
            </w:r>
            <w:r>
              <w:rPr>
                <w:rStyle w:val="Bodytext21"/>
                <w:lang w:val="en-GB"/>
              </w:rPr>
              <w:t>e</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FR52</w:t>
            </w:r>
          </w:p>
        </w:tc>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Brittany</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FR521</w:t>
            </w:r>
          </w:p>
        </w:tc>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Côtes-d’Armor</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FR522</w:t>
            </w:r>
          </w:p>
        </w:tc>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Finistère</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FR523</w:t>
            </w:r>
          </w:p>
        </w:tc>
        <w:tc>
          <w:tcPr>
            <w:tcW w:w="4331" w:type="dxa"/>
          </w:tcPr>
          <w:p w:rsidR="0064197A" w:rsidRPr="0071303F" w:rsidRDefault="00823C95" w:rsidP="0064197A">
            <w:pPr>
              <w:pStyle w:val="Bodytext20"/>
              <w:shd w:val="clear" w:color="auto" w:fill="auto"/>
              <w:spacing w:after="0" w:line="266" w:lineRule="exact"/>
              <w:jc w:val="left"/>
              <w:rPr>
                <w:lang w:val="en-GB"/>
              </w:rPr>
            </w:pPr>
            <w:r w:rsidRPr="00823C95">
              <w:rPr>
                <w:rStyle w:val="Bodytext21"/>
                <w:lang w:val="en-GB"/>
              </w:rPr>
              <w:t>Ille-et-Vilaine</w:t>
            </w:r>
          </w:p>
        </w:tc>
      </w:tr>
      <w:tr w:rsidR="0064197A" w:rsidRPr="0071303F" w:rsidTr="0064197A">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FR524</w:t>
            </w:r>
          </w:p>
        </w:tc>
        <w:tc>
          <w:tcPr>
            <w:tcW w:w="4331"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Morbi</w:t>
            </w:r>
            <w:r w:rsidR="00823C95">
              <w:rPr>
                <w:rStyle w:val="Bodytext21"/>
                <w:lang w:val="en-GB"/>
              </w:rPr>
              <w:t>h</w:t>
            </w:r>
            <w:r w:rsidRPr="0071303F">
              <w:rPr>
                <w:rStyle w:val="Bodytext21"/>
                <w:lang w:val="en-GB"/>
              </w:rPr>
              <w:t>an</w:t>
            </w:r>
          </w:p>
        </w:tc>
      </w:tr>
    </w:tbl>
    <w:p w:rsidR="0064197A" w:rsidRPr="0071303F" w:rsidRDefault="0064197A" w:rsidP="0064197A">
      <w:pPr>
        <w:pStyle w:val="Tablecaption20"/>
        <w:shd w:val="clear" w:color="auto" w:fill="auto"/>
        <w:rPr>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4F2C8A" w:rsidP="0064197A">
      <w:pPr>
        <w:rPr>
          <w:sz w:val="2"/>
          <w:szCs w:val="2"/>
          <w:lang w:val="en-GB"/>
        </w:rPr>
      </w:pPr>
    </w:p>
    <w:p w:rsidR="004F2C8A" w:rsidRPr="0071303F" w:rsidRDefault="004F2C8A">
      <w:pPr>
        <w:spacing w:line="520" w:lineRule="exact"/>
        <w:rPr>
          <w:lang w:val="en-GB"/>
        </w:rPr>
      </w:pPr>
    </w:p>
    <w:p w:rsidR="004F2C8A" w:rsidRPr="0071303F" w:rsidRDefault="008D6B70" w:rsidP="0064197A">
      <w:pPr>
        <w:pStyle w:val="Tablecaption0"/>
        <w:shd w:val="clear" w:color="auto" w:fill="auto"/>
        <w:rPr>
          <w:lang w:val="en-GB"/>
        </w:rPr>
      </w:pPr>
      <w:r w:rsidRPr="0071303F">
        <w:rPr>
          <w:lang w:val="en-GB"/>
        </w:rPr>
        <w:t>1.5. Method for obtaining the spirit drink</w:t>
      </w:r>
    </w:p>
    <w:tbl>
      <w:tblPr>
        <w:tblStyle w:val="TableGrid"/>
        <w:tblW w:w="8080" w:type="dxa"/>
        <w:tblInd w:w="446" w:type="dxa"/>
        <w:tblLook w:val="04A0" w:firstRow="1" w:lastRow="0" w:firstColumn="1" w:lastColumn="0" w:noHBand="0" w:noVBand="1"/>
      </w:tblPr>
      <w:tblGrid>
        <w:gridCol w:w="3885"/>
        <w:gridCol w:w="4195"/>
      </w:tblGrid>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Title — Type of method</w:t>
            </w:r>
          </w:p>
        </w:tc>
        <w:tc>
          <w:tcPr>
            <w:tcW w:w="4195"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Cereals</w:t>
            </w:r>
          </w:p>
        </w:tc>
      </w:tr>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Method</w:t>
            </w:r>
          </w:p>
        </w:tc>
        <w:tc>
          <w:tcPr>
            <w:tcW w:w="4195" w:type="dxa"/>
          </w:tcPr>
          <w:p w:rsidR="0064197A" w:rsidRPr="0071303F" w:rsidRDefault="0064197A" w:rsidP="0064197A">
            <w:pPr>
              <w:pStyle w:val="Bodytext20"/>
              <w:shd w:val="clear" w:color="auto" w:fill="auto"/>
              <w:spacing w:after="760" w:line="274" w:lineRule="exact"/>
              <w:rPr>
                <w:lang w:val="en-GB"/>
              </w:rPr>
            </w:pPr>
            <w:r w:rsidRPr="0071303F">
              <w:rPr>
                <w:rStyle w:val="Bodytext21"/>
                <w:lang w:val="en-GB"/>
              </w:rPr>
              <w:t>Whisky is prepared from whole grains of malted cereals to which whole grains of other cereals may be added.</w:t>
            </w:r>
          </w:p>
          <w:p w:rsidR="0064197A" w:rsidRPr="0071303F" w:rsidRDefault="0064197A" w:rsidP="0064197A">
            <w:pPr>
              <w:pStyle w:val="Bodytext20"/>
              <w:shd w:val="clear" w:color="auto" w:fill="auto"/>
              <w:spacing w:before="760" w:after="0" w:line="274" w:lineRule="exact"/>
              <w:rPr>
                <w:rStyle w:val="Bodytext21"/>
                <w:lang w:val="en-GB"/>
              </w:rPr>
            </w:pPr>
            <w:r w:rsidRPr="0071303F">
              <w:rPr>
                <w:rStyle w:val="Bodytext21"/>
                <w:lang w:val="en-GB"/>
              </w:rPr>
              <w:t xml:space="preserve">The cereals used are barley, wheat, black wheat (or buckwheat), </w:t>
            </w:r>
            <w:r w:rsidR="00823C95">
              <w:rPr>
                <w:rStyle w:val="Bodytext21"/>
                <w:lang w:val="en-GB"/>
              </w:rPr>
              <w:t>triticale</w:t>
            </w:r>
            <w:r w:rsidRPr="0071303F">
              <w:rPr>
                <w:rStyle w:val="Bodytext21"/>
                <w:lang w:val="en-GB"/>
              </w:rPr>
              <w:t>, rye, spelt, maize or oats.</w:t>
            </w:r>
          </w:p>
          <w:p w:rsidR="0064197A" w:rsidRPr="0071303F" w:rsidRDefault="0064197A" w:rsidP="0064197A">
            <w:pPr>
              <w:pStyle w:val="Bodytext20"/>
              <w:shd w:val="clear" w:color="auto" w:fill="auto"/>
              <w:spacing w:before="760" w:after="0" w:line="274" w:lineRule="exact"/>
              <w:rPr>
                <w:lang w:val="en-GB"/>
              </w:rPr>
            </w:pPr>
          </w:p>
          <w:p w:rsidR="0064197A" w:rsidRPr="0071303F" w:rsidRDefault="0064197A" w:rsidP="0064197A">
            <w:pPr>
              <w:pStyle w:val="Bodytext20"/>
              <w:spacing w:after="0" w:line="274" w:lineRule="exact"/>
              <w:rPr>
                <w:lang w:val="en-GB"/>
              </w:rPr>
            </w:pPr>
            <w:r w:rsidRPr="0071303F">
              <w:rPr>
                <w:rStyle w:val="Bodytext21"/>
                <w:lang w:val="en-GB"/>
              </w:rPr>
              <w:t>GM varieties are prohibited.</w:t>
            </w:r>
          </w:p>
        </w:tc>
      </w:tr>
    </w:tbl>
    <w:p w:rsidR="0064197A" w:rsidRPr="0071303F" w:rsidRDefault="0064197A">
      <w:pPr>
        <w:rPr>
          <w:lang w:val="en-GB"/>
        </w:rPr>
      </w:pPr>
    </w:p>
    <w:tbl>
      <w:tblPr>
        <w:tblStyle w:val="TableGrid"/>
        <w:tblW w:w="8080" w:type="dxa"/>
        <w:tblInd w:w="446" w:type="dxa"/>
        <w:tblLook w:val="04A0" w:firstRow="1" w:lastRow="0" w:firstColumn="1" w:lastColumn="0" w:noHBand="0" w:noVBand="1"/>
      </w:tblPr>
      <w:tblGrid>
        <w:gridCol w:w="3885"/>
        <w:gridCol w:w="4195"/>
      </w:tblGrid>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Title — Type of method</w:t>
            </w:r>
          </w:p>
        </w:tc>
        <w:tc>
          <w:tcPr>
            <w:tcW w:w="4195"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Grinding and brewing</w:t>
            </w:r>
          </w:p>
        </w:tc>
      </w:tr>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Method</w:t>
            </w:r>
          </w:p>
        </w:tc>
        <w:tc>
          <w:tcPr>
            <w:tcW w:w="4195" w:type="dxa"/>
          </w:tcPr>
          <w:p w:rsidR="0064197A" w:rsidRPr="0071303F" w:rsidRDefault="0064197A" w:rsidP="0064197A">
            <w:pPr>
              <w:pStyle w:val="Bodytext20"/>
              <w:shd w:val="clear" w:color="auto" w:fill="auto"/>
              <w:spacing w:after="740" w:line="278" w:lineRule="exact"/>
              <w:rPr>
                <w:lang w:val="en-GB"/>
              </w:rPr>
            </w:pPr>
            <w:r w:rsidRPr="0071303F">
              <w:rPr>
                <w:rStyle w:val="Bodytext21"/>
                <w:lang w:val="en-GB"/>
              </w:rPr>
              <w:t xml:space="preserve">The grains are </w:t>
            </w:r>
            <w:r w:rsidR="00823C95">
              <w:rPr>
                <w:rStyle w:val="Bodytext21"/>
                <w:lang w:val="en-GB"/>
              </w:rPr>
              <w:t>crushed</w:t>
            </w:r>
            <w:r w:rsidRPr="0071303F">
              <w:rPr>
                <w:rStyle w:val="Bodytext21"/>
                <w:lang w:val="en-GB"/>
              </w:rPr>
              <w:t xml:space="preserve"> or ground during the distilling process in order to obtain a </w:t>
            </w:r>
            <w:r w:rsidR="00823C95">
              <w:rPr>
                <w:rStyle w:val="Bodytext21"/>
                <w:lang w:val="en-GB"/>
              </w:rPr>
              <w:t>grinded compound</w:t>
            </w:r>
            <w:r w:rsidRPr="0071303F">
              <w:rPr>
                <w:rStyle w:val="Bodytext21"/>
                <w:lang w:val="en-GB"/>
              </w:rPr>
              <w:t>.</w:t>
            </w:r>
          </w:p>
          <w:p w:rsidR="0064197A" w:rsidRPr="0071303F" w:rsidRDefault="00823C95" w:rsidP="0064197A">
            <w:pPr>
              <w:pStyle w:val="Bodytext20"/>
              <w:shd w:val="clear" w:color="auto" w:fill="auto"/>
              <w:spacing w:before="740" w:after="0" w:line="274" w:lineRule="exact"/>
              <w:rPr>
                <w:rStyle w:val="Bodytext21"/>
                <w:lang w:val="en-GB"/>
              </w:rPr>
            </w:pPr>
            <w:r w:rsidRPr="00823C95">
              <w:rPr>
                <w:rStyle w:val="Bodytext21"/>
                <w:lang w:val="en-GB"/>
              </w:rPr>
              <w:t xml:space="preserve">The </w:t>
            </w:r>
            <w:r>
              <w:rPr>
                <w:rStyle w:val="Bodytext21"/>
                <w:lang w:val="en-GB"/>
              </w:rPr>
              <w:t>grinded compound</w:t>
            </w:r>
            <w:r w:rsidRPr="00823C95">
              <w:rPr>
                <w:rStyle w:val="Bodytext21"/>
                <w:lang w:val="en-GB"/>
              </w:rPr>
              <w:t xml:space="preserve">, added to hot water at a temperature greater than or equal to 50 ° C, will undergo saccharification under the action of malt diastase with or without other natural enzymes. This operation aims to convert the starch contained in the grain into </w:t>
            </w:r>
            <w:r w:rsidRPr="00823C95">
              <w:rPr>
                <w:rStyle w:val="Bodytext21"/>
                <w:lang w:val="en-GB"/>
              </w:rPr>
              <w:lastRenderedPageBreak/>
              <w:t>fermentable sugar and to obtain the must.</w:t>
            </w:r>
          </w:p>
          <w:p w:rsidR="0064197A" w:rsidRPr="0071303F" w:rsidRDefault="0064197A" w:rsidP="0064197A">
            <w:pPr>
              <w:pStyle w:val="Bodytext20"/>
              <w:shd w:val="clear" w:color="auto" w:fill="auto"/>
              <w:spacing w:before="740" w:after="0" w:line="274" w:lineRule="exact"/>
              <w:rPr>
                <w:lang w:val="en-GB"/>
              </w:rPr>
            </w:pPr>
          </w:p>
          <w:p w:rsidR="0064197A" w:rsidRPr="0071303F" w:rsidRDefault="0064197A" w:rsidP="0064197A">
            <w:pPr>
              <w:pStyle w:val="Bodytext20"/>
              <w:spacing w:after="0" w:line="274" w:lineRule="exact"/>
              <w:rPr>
                <w:lang w:val="en-GB"/>
              </w:rPr>
            </w:pPr>
            <w:r w:rsidRPr="0071303F">
              <w:rPr>
                <w:rStyle w:val="Bodytext21"/>
                <w:lang w:val="en-GB"/>
              </w:rPr>
              <w:t>Any addition or concentration intended to increase the natural sugar content of the must used is prohibited.</w:t>
            </w:r>
          </w:p>
        </w:tc>
      </w:tr>
    </w:tbl>
    <w:p w:rsidR="0064197A" w:rsidRPr="0071303F" w:rsidRDefault="0064197A">
      <w:pPr>
        <w:rPr>
          <w:lang w:val="en-GB"/>
        </w:rPr>
      </w:pPr>
    </w:p>
    <w:tbl>
      <w:tblPr>
        <w:tblStyle w:val="TableGrid"/>
        <w:tblW w:w="8080" w:type="dxa"/>
        <w:tblInd w:w="446" w:type="dxa"/>
        <w:tblLook w:val="04A0" w:firstRow="1" w:lastRow="0" w:firstColumn="1" w:lastColumn="0" w:noHBand="0" w:noVBand="1"/>
      </w:tblPr>
      <w:tblGrid>
        <w:gridCol w:w="3885"/>
        <w:gridCol w:w="4195"/>
      </w:tblGrid>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Title — Type of method</w:t>
            </w:r>
          </w:p>
        </w:tc>
        <w:tc>
          <w:tcPr>
            <w:tcW w:w="4195"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Fermentation</w:t>
            </w:r>
          </w:p>
        </w:tc>
      </w:tr>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Method</w:t>
            </w:r>
          </w:p>
        </w:tc>
        <w:tc>
          <w:tcPr>
            <w:tcW w:w="4195" w:type="dxa"/>
          </w:tcPr>
          <w:p w:rsidR="0064197A" w:rsidRPr="0071303F" w:rsidRDefault="0064197A" w:rsidP="0064197A">
            <w:pPr>
              <w:pStyle w:val="Bodytext20"/>
              <w:shd w:val="clear" w:color="auto" w:fill="auto"/>
              <w:spacing w:after="0" w:line="274" w:lineRule="exact"/>
              <w:rPr>
                <w:rStyle w:val="Bodytext21"/>
                <w:lang w:val="en-GB"/>
              </w:rPr>
            </w:pPr>
            <w:r w:rsidRPr="0071303F">
              <w:rPr>
                <w:rStyle w:val="Bodytext21"/>
                <w:lang w:val="en-GB"/>
              </w:rPr>
              <w:t>The obtained must is fermented at the distill</w:t>
            </w:r>
            <w:r w:rsidR="00823C95">
              <w:rPr>
                <w:rStyle w:val="Bodytext21"/>
                <w:lang w:val="en-GB"/>
              </w:rPr>
              <w:t>ery</w:t>
            </w:r>
            <w:r w:rsidRPr="0071303F">
              <w:rPr>
                <w:rStyle w:val="Bodytext21"/>
                <w:lang w:val="en-GB"/>
              </w:rPr>
              <w:t xml:space="preserve"> under the action of yeast, which </w:t>
            </w:r>
            <w:r w:rsidR="00823C95">
              <w:rPr>
                <w:rStyle w:val="Bodytext21"/>
                <w:lang w:val="en-GB"/>
              </w:rPr>
              <w:t>is</w:t>
            </w:r>
            <w:r w:rsidRPr="0071303F">
              <w:rPr>
                <w:rStyle w:val="Bodytext21"/>
                <w:lang w:val="en-GB"/>
              </w:rPr>
              <w:t xml:space="preserve"> added as </w:t>
            </w:r>
            <w:r w:rsidR="00823C95">
              <w:rPr>
                <w:rStyle w:val="Bodytext21"/>
                <w:lang w:val="en-GB"/>
              </w:rPr>
              <w:t>in the quantity needed</w:t>
            </w:r>
            <w:r w:rsidRPr="0071303F">
              <w:rPr>
                <w:rStyle w:val="Bodytext21"/>
                <w:lang w:val="en-GB"/>
              </w:rPr>
              <w:t>. The addition of chemicals used to accelerate or delay fermentation is prohibited.</w:t>
            </w:r>
          </w:p>
          <w:p w:rsidR="0064197A" w:rsidRPr="0071303F" w:rsidRDefault="0064197A" w:rsidP="0064197A">
            <w:pPr>
              <w:pStyle w:val="Bodytext20"/>
              <w:shd w:val="clear" w:color="auto" w:fill="auto"/>
              <w:spacing w:after="0" w:line="274" w:lineRule="exact"/>
              <w:rPr>
                <w:lang w:val="en-GB"/>
              </w:rPr>
            </w:pPr>
          </w:p>
          <w:p w:rsidR="0064197A" w:rsidRPr="0071303F" w:rsidRDefault="0064197A" w:rsidP="00823C95">
            <w:pPr>
              <w:pStyle w:val="Bodytext20"/>
              <w:spacing w:after="0" w:line="274" w:lineRule="exact"/>
              <w:rPr>
                <w:lang w:val="en-GB"/>
              </w:rPr>
            </w:pPr>
            <w:r w:rsidRPr="0071303F">
              <w:rPr>
                <w:rStyle w:val="Bodytext21"/>
                <w:lang w:val="en-GB"/>
              </w:rPr>
              <w:t>The fermentation period between brewing and distill</w:t>
            </w:r>
            <w:r w:rsidR="00823C95">
              <w:rPr>
                <w:rStyle w:val="Bodytext21"/>
                <w:lang w:val="en-GB"/>
              </w:rPr>
              <w:t>ation is at least 36 hours and</w:t>
            </w:r>
            <w:r w:rsidRPr="0071303F">
              <w:rPr>
                <w:rStyle w:val="Bodytext21"/>
                <w:lang w:val="en-GB"/>
              </w:rPr>
              <w:t xml:space="preserve"> maximum 12 days.</w:t>
            </w:r>
          </w:p>
        </w:tc>
      </w:tr>
    </w:tbl>
    <w:p w:rsidR="0064197A" w:rsidRPr="0071303F" w:rsidRDefault="0064197A">
      <w:pPr>
        <w:rPr>
          <w:lang w:val="en-GB"/>
        </w:rPr>
      </w:pPr>
    </w:p>
    <w:tbl>
      <w:tblPr>
        <w:tblStyle w:val="TableGrid"/>
        <w:tblW w:w="8080" w:type="dxa"/>
        <w:tblInd w:w="446" w:type="dxa"/>
        <w:tblLook w:val="04A0" w:firstRow="1" w:lastRow="0" w:firstColumn="1" w:lastColumn="0" w:noHBand="0" w:noVBand="1"/>
      </w:tblPr>
      <w:tblGrid>
        <w:gridCol w:w="3885"/>
        <w:gridCol w:w="4195"/>
      </w:tblGrid>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Title — Type of method</w:t>
            </w:r>
          </w:p>
        </w:tc>
        <w:tc>
          <w:tcPr>
            <w:tcW w:w="4195"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Distillation</w:t>
            </w:r>
          </w:p>
        </w:tc>
      </w:tr>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Method</w:t>
            </w:r>
          </w:p>
        </w:tc>
        <w:tc>
          <w:tcPr>
            <w:tcW w:w="4195" w:type="dxa"/>
          </w:tcPr>
          <w:p w:rsidR="0064197A" w:rsidRPr="0071303F" w:rsidRDefault="00E3672C" w:rsidP="0064197A">
            <w:pPr>
              <w:pStyle w:val="Bodytext20"/>
              <w:shd w:val="clear" w:color="auto" w:fill="auto"/>
              <w:spacing w:after="760" w:line="274" w:lineRule="exact"/>
              <w:rPr>
                <w:lang w:val="en-GB"/>
              </w:rPr>
            </w:pPr>
            <w:r w:rsidRPr="00E3672C">
              <w:rPr>
                <w:rStyle w:val="Bodytext21"/>
                <w:lang w:val="en-GB"/>
              </w:rPr>
              <w:t xml:space="preserve">The distillation is carried out according to the principles of multi-stage discontinuous distillation with reflux, continuous multi-stage distillation with reflux, or simple </w:t>
            </w:r>
            <w:r>
              <w:rPr>
                <w:rStyle w:val="Bodytext21"/>
                <w:lang w:val="en-GB"/>
              </w:rPr>
              <w:t>discontinuous</w:t>
            </w:r>
            <w:r w:rsidRPr="00E3672C">
              <w:rPr>
                <w:rStyle w:val="Bodytext21"/>
                <w:lang w:val="en-GB"/>
              </w:rPr>
              <w:t xml:space="preserve"> distillation with or without external reflux.</w:t>
            </w:r>
          </w:p>
          <w:p w:rsidR="0064197A" w:rsidRPr="0071303F" w:rsidRDefault="0064197A" w:rsidP="0064197A">
            <w:pPr>
              <w:pStyle w:val="Bodytext20"/>
              <w:shd w:val="clear" w:color="auto" w:fill="auto"/>
              <w:spacing w:before="760" w:after="760" w:line="278" w:lineRule="exact"/>
              <w:rPr>
                <w:lang w:val="en-GB"/>
              </w:rPr>
            </w:pPr>
            <w:r w:rsidRPr="0071303F">
              <w:rPr>
                <w:rStyle w:val="Bodytext21"/>
                <w:lang w:val="en-GB"/>
              </w:rPr>
              <w:t xml:space="preserve">1 simple </w:t>
            </w:r>
            <w:r w:rsidR="00E3672C">
              <w:rPr>
                <w:rStyle w:val="Bodytext21"/>
                <w:lang w:val="en-GB"/>
              </w:rPr>
              <w:t xml:space="preserve">discontinuous </w:t>
            </w:r>
            <w:r w:rsidRPr="0071303F">
              <w:rPr>
                <w:rStyle w:val="Bodytext21"/>
                <w:lang w:val="en-GB"/>
              </w:rPr>
              <w:t>distillation</w:t>
            </w:r>
            <w:r w:rsidR="00E3672C">
              <w:rPr>
                <w:rStyle w:val="Bodytext21"/>
                <w:lang w:val="en-GB"/>
              </w:rPr>
              <w:t>, with or without external reflux</w:t>
            </w:r>
          </w:p>
          <w:p w:rsidR="0064197A" w:rsidRPr="0071303F" w:rsidRDefault="0064197A" w:rsidP="00E3672C">
            <w:pPr>
              <w:pStyle w:val="Bodytext20"/>
              <w:shd w:val="clear" w:color="auto" w:fill="auto"/>
              <w:tabs>
                <w:tab w:val="left" w:pos="706"/>
              </w:tabs>
              <w:spacing w:before="760" w:after="0" w:line="274" w:lineRule="exact"/>
              <w:rPr>
                <w:lang w:val="en-GB"/>
              </w:rPr>
            </w:pPr>
            <w:r w:rsidRPr="0071303F">
              <w:rPr>
                <w:rStyle w:val="Bodytext21"/>
                <w:lang w:val="en-GB"/>
              </w:rPr>
              <w:t>—</w:t>
            </w:r>
            <w:r w:rsidRPr="0071303F">
              <w:rPr>
                <w:rStyle w:val="Bodytext21"/>
                <w:lang w:val="en-GB"/>
              </w:rPr>
              <w:tab/>
              <w:t xml:space="preserve"> description of </w:t>
            </w:r>
            <w:r w:rsidR="00E3672C">
              <w:rPr>
                <w:rStyle w:val="Bodytext21"/>
                <w:lang w:val="en-GB"/>
              </w:rPr>
              <w:t xml:space="preserve">the </w:t>
            </w:r>
            <w:r w:rsidRPr="0071303F">
              <w:rPr>
                <w:rStyle w:val="Bodytext21"/>
                <w:lang w:val="en-GB"/>
              </w:rPr>
              <w:t>equipment</w:t>
            </w:r>
            <w:r w:rsidR="00E3672C">
              <w:rPr>
                <w:rStyle w:val="Bodytext21"/>
                <w:lang w:val="en-GB"/>
              </w:rPr>
              <w:t xml:space="preserve"> for </w:t>
            </w:r>
            <w:r w:rsidRPr="0071303F">
              <w:rPr>
                <w:rStyle w:val="Bodytext21"/>
                <w:lang w:val="en-GB"/>
              </w:rPr>
              <w:t>distillation:</w:t>
            </w:r>
          </w:p>
          <w:p w:rsidR="0064197A" w:rsidRPr="0071303F" w:rsidRDefault="00E3672C" w:rsidP="0064197A">
            <w:pPr>
              <w:pStyle w:val="Bodytext20"/>
              <w:shd w:val="clear" w:color="auto" w:fill="auto"/>
              <w:spacing w:before="240" w:after="0" w:line="274" w:lineRule="exact"/>
              <w:rPr>
                <w:rStyle w:val="Bodytext21"/>
                <w:lang w:val="en-GB"/>
              </w:rPr>
            </w:pPr>
            <w:r w:rsidRPr="00E3672C">
              <w:rPr>
                <w:rStyle w:val="Bodytext21"/>
                <w:lang w:val="en-GB"/>
              </w:rPr>
              <w:t xml:space="preserve">The distillation is carried out by means of stills composed of a boiler with successive loads, a </w:t>
            </w:r>
            <w:r>
              <w:rPr>
                <w:rStyle w:val="Bodytext21"/>
                <w:lang w:val="en-GB"/>
              </w:rPr>
              <w:t>head</w:t>
            </w:r>
            <w:r w:rsidRPr="00E3672C">
              <w:rPr>
                <w:rStyle w:val="Bodytext21"/>
                <w:lang w:val="en-GB"/>
              </w:rPr>
              <w:t>, a gooseneck and a condenser for refrigerant. All these elements are made of copper, with the exception of the boilers, the coils or the outer jacket of the boilers.</w:t>
            </w:r>
          </w:p>
          <w:p w:rsidR="0064197A" w:rsidRPr="0071303F" w:rsidRDefault="0064197A" w:rsidP="0064197A">
            <w:pPr>
              <w:pStyle w:val="Bodytext20"/>
              <w:shd w:val="clear" w:color="auto" w:fill="auto"/>
              <w:spacing w:before="240" w:after="0" w:line="274" w:lineRule="exact"/>
              <w:rPr>
                <w:lang w:val="en-GB"/>
              </w:rPr>
            </w:pPr>
          </w:p>
          <w:p w:rsidR="0064197A" w:rsidRPr="0071303F" w:rsidRDefault="0064197A" w:rsidP="0064197A">
            <w:pPr>
              <w:pStyle w:val="Bodytext20"/>
              <w:spacing w:after="0" w:line="274" w:lineRule="exact"/>
              <w:rPr>
                <w:rStyle w:val="Bodytext21"/>
                <w:lang w:val="en-GB"/>
              </w:rPr>
            </w:pPr>
            <w:r w:rsidRPr="0071303F">
              <w:rPr>
                <w:rStyle w:val="Bodytext21"/>
                <w:lang w:val="en-GB"/>
              </w:rPr>
              <w:t>The total capacity of the boiler must not exceed 60 hl.</w:t>
            </w:r>
          </w:p>
          <w:p w:rsidR="0064197A" w:rsidRPr="0071303F" w:rsidRDefault="0064197A" w:rsidP="0064197A">
            <w:pPr>
              <w:pStyle w:val="Bodytext20"/>
              <w:spacing w:after="0" w:line="274" w:lineRule="exact"/>
              <w:rPr>
                <w:rStyle w:val="Bodytext21"/>
                <w:lang w:val="en-GB"/>
              </w:rPr>
            </w:pPr>
          </w:p>
          <w:p w:rsidR="0064197A" w:rsidRPr="0071303F" w:rsidRDefault="0064197A" w:rsidP="0064197A">
            <w:pPr>
              <w:pStyle w:val="Bodytext20"/>
              <w:spacing w:line="274" w:lineRule="exact"/>
              <w:rPr>
                <w:lang w:val="en-GB"/>
              </w:rPr>
            </w:pPr>
            <w:r w:rsidRPr="0071303F">
              <w:rPr>
                <w:lang w:val="en-GB"/>
              </w:rPr>
              <w:lastRenderedPageBreak/>
              <w:t>— Heating method:</w:t>
            </w:r>
          </w:p>
          <w:p w:rsidR="0064197A" w:rsidRPr="0071303F" w:rsidRDefault="0064197A" w:rsidP="0064197A">
            <w:pPr>
              <w:pStyle w:val="Bodytext20"/>
              <w:spacing w:line="274" w:lineRule="exact"/>
              <w:rPr>
                <w:lang w:val="en-GB"/>
              </w:rPr>
            </w:pPr>
            <w:r w:rsidRPr="0071303F">
              <w:rPr>
                <w:lang w:val="en-GB"/>
              </w:rPr>
              <w:t>The direct injection of steam into the product for distillation is prohibited.</w:t>
            </w:r>
          </w:p>
          <w:p w:rsidR="0064197A" w:rsidRPr="0071303F" w:rsidRDefault="0064197A" w:rsidP="0064197A">
            <w:pPr>
              <w:pStyle w:val="Bodytext20"/>
              <w:spacing w:line="274" w:lineRule="exact"/>
              <w:rPr>
                <w:lang w:val="en-GB"/>
              </w:rPr>
            </w:pPr>
            <w:r w:rsidRPr="0071303F">
              <w:rPr>
                <w:lang w:val="en-GB"/>
              </w:rPr>
              <w:t>— description of the procedure:</w:t>
            </w:r>
          </w:p>
          <w:p w:rsidR="0064197A" w:rsidRPr="0071303F" w:rsidRDefault="00E3672C" w:rsidP="0064197A">
            <w:pPr>
              <w:pStyle w:val="Bodytext20"/>
              <w:spacing w:line="274" w:lineRule="exact"/>
              <w:rPr>
                <w:lang w:val="en-GB"/>
              </w:rPr>
            </w:pPr>
            <w:r w:rsidRPr="00E3672C">
              <w:rPr>
                <w:lang w:val="en-GB"/>
              </w:rPr>
              <w:t>The vapo</w:t>
            </w:r>
            <w:r>
              <w:rPr>
                <w:lang w:val="en-GB"/>
              </w:rPr>
              <w:t>u</w:t>
            </w:r>
            <w:r w:rsidRPr="00E3672C">
              <w:rPr>
                <w:lang w:val="en-GB"/>
              </w:rPr>
              <w:t xml:space="preserve">rs from the fermented must rise and reach the </w:t>
            </w:r>
            <w:r>
              <w:rPr>
                <w:lang w:val="en-GB"/>
              </w:rPr>
              <w:t>head</w:t>
            </w:r>
            <w:r w:rsidRPr="00E3672C">
              <w:rPr>
                <w:lang w:val="en-GB"/>
              </w:rPr>
              <w:t xml:space="preserve"> where they partially condense. Some of them return to the boiler after con</w:t>
            </w:r>
            <w:r>
              <w:rPr>
                <w:lang w:val="en-GB"/>
              </w:rPr>
              <w:t>densation while another part flows to</w:t>
            </w:r>
            <w:r w:rsidRPr="00E3672C">
              <w:rPr>
                <w:lang w:val="en-GB"/>
              </w:rPr>
              <w:t xml:space="preserve"> the gooseneck and go to the refrigerant at the exit of which will flow the distillate.</w:t>
            </w:r>
          </w:p>
          <w:p w:rsidR="0064197A" w:rsidRPr="0071303F" w:rsidRDefault="0064197A" w:rsidP="0064197A">
            <w:pPr>
              <w:pStyle w:val="Bodytext20"/>
              <w:spacing w:line="274" w:lineRule="exact"/>
              <w:rPr>
                <w:lang w:val="en-GB"/>
              </w:rPr>
            </w:pPr>
            <w:r w:rsidRPr="0071303F">
              <w:rPr>
                <w:lang w:val="en-GB"/>
              </w:rPr>
              <w:t>The alcoholic strength of the extract is reduced during distillation and the beginning and</w:t>
            </w:r>
            <w:r w:rsidR="00E3672C">
              <w:rPr>
                <w:lang w:val="en-GB"/>
              </w:rPr>
              <w:t xml:space="preserve"> ending fractions of</w:t>
            </w:r>
            <w:r w:rsidRPr="0071303F">
              <w:rPr>
                <w:lang w:val="en-GB"/>
              </w:rPr>
              <w:t xml:space="preserve"> distillation may be separated according to their actual alcoholic strength by volume.</w:t>
            </w:r>
          </w:p>
          <w:p w:rsidR="0064197A" w:rsidRPr="0071303F" w:rsidRDefault="0064197A" w:rsidP="0064197A">
            <w:pPr>
              <w:pStyle w:val="Bodytext20"/>
              <w:spacing w:line="274" w:lineRule="exact"/>
              <w:rPr>
                <w:lang w:val="en-GB"/>
              </w:rPr>
            </w:pPr>
            <w:r w:rsidRPr="0071303F">
              <w:rPr>
                <w:lang w:val="en-GB"/>
              </w:rPr>
              <w:t>This method includes several successive distillation:</w:t>
            </w:r>
          </w:p>
          <w:p w:rsidR="0064197A" w:rsidRPr="0071303F" w:rsidRDefault="0064197A" w:rsidP="0064197A">
            <w:pPr>
              <w:pStyle w:val="Bodytext20"/>
              <w:spacing w:line="274" w:lineRule="exact"/>
              <w:rPr>
                <w:lang w:val="en-GB"/>
              </w:rPr>
            </w:pPr>
            <w:r w:rsidRPr="0071303F">
              <w:rPr>
                <w:lang w:val="en-GB"/>
              </w:rPr>
              <w:t>-</w:t>
            </w:r>
            <w:r w:rsidRPr="0071303F">
              <w:rPr>
                <w:lang w:val="en-GB"/>
              </w:rPr>
              <w:tab/>
              <w:t xml:space="preserve">the first consists of the distillation of fermented must and </w:t>
            </w:r>
            <w:r w:rsidR="00E3672C">
              <w:rPr>
                <w:lang w:val="en-GB"/>
              </w:rPr>
              <w:t>allows to obtain the ‘</w:t>
            </w:r>
            <w:r w:rsidR="00E3672C" w:rsidRPr="00E3672C">
              <w:rPr>
                <w:lang w:val="en-GB"/>
              </w:rPr>
              <w:t>brouillis</w:t>
            </w:r>
            <w:r w:rsidR="00E3672C">
              <w:rPr>
                <w:lang w:val="en-GB"/>
              </w:rPr>
              <w:t>’</w:t>
            </w:r>
            <w:r w:rsidRPr="0071303F">
              <w:rPr>
                <w:lang w:val="en-GB"/>
              </w:rPr>
              <w:t>;</w:t>
            </w:r>
          </w:p>
          <w:p w:rsidR="0064197A" w:rsidRPr="0071303F" w:rsidRDefault="0064197A" w:rsidP="0064197A">
            <w:pPr>
              <w:pStyle w:val="Bodytext20"/>
              <w:spacing w:line="274" w:lineRule="exact"/>
              <w:rPr>
                <w:lang w:val="en-GB"/>
              </w:rPr>
            </w:pPr>
            <w:r w:rsidRPr="0071303F">
              <w:rPr>
                <w:lang w:val="en-GB"/>
              </w:rPr>
              <w:t>-</w:t>
            </w:r>
            <w:r w:rsidRPr="0071303F">
              <w:rPr>
                <w:lang w:val="en-GB"/>
              </w:rPr>
              <w:tab/>
            </w:r>
            <w:r w:rsidR="00E3672C">
              <w:rPr>
                <w:lang w:val="en-GB"/>
              </w:rPr>
              <w:t>The ‘brouillis’ is</w:t>
            </w:r>
            <w:r w:rsidRPr="0071303F">
              <w:rPr>
                <w:lang w:val="en-GB"/>
              </w:rPr>
              <w:t xml:space="preserve"> distilled </w:t>
            </w:r>
            <w:r w:rsidR="001749F6">
              <w:rPr>
                <w:lang w:val="en-GB"/>
              </w:rPr>
              <w:t>again</w:t>
            </w:r>
            <w:r w:rsidRPr="0071303F">
              <w:rPr>
                <w:lang w:val="en-GB"/>
              </w:rPr>
              <w:t xml:space="preserve"> again, </w:t>
            </w:r>
            <w:r w:rsidR="001749F6">
              <w:rPr>
                <w:lang w:val="en-GB"/>
              </w:rPr>
              <w:t>as many times as needed</w:t>
            </w:r>
            <w:r w:rsidRPr="0071303F">
              <w:rPr>
                <w:lang w:val="en-GB"/>
              </w:rPr>
              <w:t xml:space="preserve"> in order to obtain the spirit.</w:t>
            </w:r>
          </w:p>
          <w:p w:rsidR="0064197A" w:rsidRPr="0071303F" w:rsidRDefault="0064197A" w:rsidP="0064197A">
            <w:pPr>
              <w:pStyle w:val="Bodytext20"/>
              <w:spacing w:after="0" w:line="274" w:lineRule="exact"/>
              <w:rPr>
                <w:lang w:val="en-GB"/>
              </w:rPr>
            </w:pPr>
            <w:r w:rsidRPr="0071303F">
              <w:rPr>
                <w:lang w:val="en-GB"/>
              </w:rPr>
              <w:t xml:space="preserve">In the last distillation, the fractions at the beginning and end of distillation are separated and may be added to the fermented must or to the </w:t>
            </w:r>
            <w:r w:rsidR="001749F6">
              <w:rPr>
                <w:lang w:val="en-GB"/>
              </w:rPr>
              <w:t>brouillis</w:t>
            </w:r>
            <w:r w:rsidRPr="0071303F">
              <w:rPr>
                <w:lang w:val="en-GB"/>
              </w:rPr>
              <w:t xml:space="preserve"> of one of the following distillation operations.</w:t>
            </w:r>
          </w:p>
          <w:p w:rsidR="0064197A" w:rsidRPr="0071303F" w:rsidRDefault="0064197A" w:rsidP="0064197A">
            <w:pPr>
              <w:pStyle w:val="Bodytext20"/>
              <w:spacing w:after="0" w:line="274" w:lineRule="exact"/>
              <w:rPr>
                <w:lang w:val="en-GB"/>
              </w:rPr>
            </w:pPr>
          </w:p>
          <w:p w:rsidR="0064197A" w:rsidRPr="0071303F" w:rsidRDefault="0064197A" w:rsidP="0064197A">
            <w:pPr>
              <w:pStyle w:val="Bodytext20"/>
              <w:spacing w:line="274" w:lineRule="exact"/>
              <w:rPr>
                <w:lang w:val="en-GB"/>
              </w:rPr>
            </w:pPr>
            <w:r w:rsidRPr="0071303F">
              <w:rPr>
                <w:lang w:val="en-GB"/>
              </w:rPr>
              <w:t>—</w:t>
            </w:r>
            <w:r w:rsidRPr="0071303F">
              <w:rPr>
                <w:lang w:val="en-GB"/>
              </w:rPr>
              <w:tab/>
              <w:t xml:space="preserve"> </w:t>
            </w:r>
            <w:r w:rsidR="001749F6">
              <w:rPr>
                <w:lang w:val="en-GB"/>
              </w:rPr>
              <w:t>Maximum al</w:t>
            </w:r>
            <w:r w:rsidRPr="0071303F">
              <w:rPr>
                <w:lang w:val="en-GB"/>
              </w:rPr>
              <w:t>coholic strength by volume</w:t>
            </w:r>
            <w:r w:rsidR="001749F6">
              <w:rPr>
                <w:lang w:val="en-GB"/>
              </w:rPr>
              <w:t>:</w:t>
            </w:r>
          </w:p>
          <w:p w:rsidR="0064197A" w:rsidRPr="0071303F" w:rsidRDefault="0064197A" w:rsidP="0064197A">
            <w:pPr>
              <w:pStyle w:val="Bodytext20"/>
              <w:spacing w:line="274" w:lineRule="exact"/>
              <w:rPr>
                <w:lang w:val="en-GB"/>
              </w:rPr>
            </w:pPr>
            <w:r w:rsidRPr="0071303F">
              <w:rPr>
                <w:lang w:val="en-GB"/>
              </w:rPr>
              <w:t xml:space="preserve">The alcoholic strength by volume at a temperature of 20 °C of the whisky obtained in the daily collector is not </w:t>
            </w:r>
            <w:r w:rsidRPr="0071303F">
              <w:rPr>
                <w:lang w:val="en-GB"/>
              </w:rPr>
              <w:lastRenderedPageBreak/>
              <w:t>more than 88 %.</w:t>
            </w:r>
          </w:p>
          <w:p w:rsidR="0064197A" w:rsidRPr="0071303F" w:rsidRDefault="0064197A" w:rsidP="0064197A">
            <w:pPr>
              <w:pStyle w:val="Bodytext20"/>
              <w:spacing w:line="274" w:lineRule="exact"/>
              <w:rPr>
                <w:lang w:val="en-GB"/>
              </w:rPr>
            </w:pPr>
          </w:p>
          <w:p w:rsidR="0064197A" w:rsidRPr="0071303F" w:rsidRDefault="0064197A" w:rsidP="0064197A">
            <w:pPr>
              <w:pStyle w:val="Bodytext20"/>
              <w:spacing w:line="274" w:lineRule="exact"/>
              <w:rPr>
                <w:lang w:val="en-GB"/>
              </w:rPr>
            </w:pPr>
            <w:r w:rsidRPr="0071303F">
              <w:rPr>
                <w:lang w:val="en-GB"/>
              </w:rPr>
              <w:t xml:space="preserve">2 </w:t>
            </w:r>
            <w:r w:rsidR="001749F6">
              <w:rPr>
                <w:lang w:val="en-GB"/>
              </w:rPr>
              <w:t>Discontinuous multi-stage distillation with reflux</w:t>
            </w:r>
          </w:p>
          <w:p w:rsidR="0064197A" w:rsidRPr="0071303F" w:rsidRDefault="0064197A" w:rsidP="0064197A">
            <w:pPr>
              <w:pStyle w:val="Bodytext20"/>
              <w:spacing w:line="274" w:lineRule="exact"/>
              <w:rPr>
                <w:lang w:val="en-GB"/>
              </w:rPr>
            </w:pPr>
            <w:r w:rsidRPr="0071303F">
              <w:rPr>
                <w:lang w:val="en-GB"/>
              </w:rPr>
              <w:t>—</w:t>
            </w:r>
            <w:r w:rsidRPr="0071303F">
              <w:rPr>
                <w:lang w:val="en-GB"/>
              </w:rPr>
              <w:tab/>
              <w:t xml:space="preserve"> description of </w:t>
            </w:r>
            <w:r w:rsidR="001749F6">
              <w:rPr>
                <w:lang w:val="en-GB"/>
              </w:rPr>
              <w:t xml:space="preserve">distillation </w:t>
            </w:r>
            <w:r w:rsidRPr="0071303F">
              <w:rPr>
                <w:lang w:val="en-GB"/>
              </w:rPr>
              <w:t>equipment:</w:t>
            </w:r>
          </w:p>
          <w:p w:rsidR="0064197A" w:rsidRPr="0071303F" w:rsidRDefault="001749F6" w:rsidP="0064197A">
            <w:pPr>
              <w:pStyle w:val="Bodytext20"/>
              <w:spacing w:line="274" w:lineRule="exact"/>
              <w:rPr>
                <w:lang w:val="en-GB"/>
              </w:rPr>
            </w:pPr>
            <w:r w:rsidRPr="001749F6">
              <w:rPr>
                <w:lang w:val="en-GB"/>
              </w:rPr>
              <w:t>The distillation is carried out by means of stills consisting of a boiler surmounted by a column containing trays or elements</w:t>
            </w:r>
            <w:r>
              <w:rPr>
                <w:lang w:val="en-GB"/>
              </w:rPr>
              <w:t xml:space="preserve"> for ‘garnissage’</w:t>
            </w:r>
            <w:r w:rsidRPr="001749F6">
              <w:rPr>
                <w:lang w:val="en-GB"/>
              </w:rPr>
              <w:t>. The column is connected to a condenser-condenser by a gooseneck.</w:t>
            </w:r>
          </w:p>
          <w:p w:rsidR="0064197A" w:rsidRPr="0071303F" w:rsidRDefault="001749F6" w:rsidP="0064197A">
            <w:pPr>
              <w:pStyle w:val="Bodytext20"/>
              <w:spacing w:line="274" w:lineRule="exact"/>
              <w:rPr>
                <w:lang w:val="en-GB"/>
              </w:rPr>
            </w:pPr>
            <w:r w:rsidRPr="001749F6">
              <w:rPr>
                <w:lang w:val="en-GB"/>
              </w:rPr>
              <w:t>In the case of a column</w:t>
            </w:r>
            <w:r>
              <w:rPr>
                <w:lang w:val="en-GB"/>
              </w:rPr>
              <w:t xml:space="preserve"> with trays</w:t>
            </w:r>
            <w:r w:rsidRPr="001749F6">
              <w:rPr>
                <w:lang w:val="en-GB"/>
              </w:rPr>
              <w:t>, when the trays are disengaged, the multi-stage distillation is transformed into a simple distillation.</w:t>
            </w:r>
          </w:p>
          <w:p w:rsidR="0064197A" w:rsidRPr="0071303F" w:rsidRDefault="001749F6" w:rsidP="0064197A">
            <w:pPr>
              <w:pStyle w:val="Bodytext20"/>
              <w:spacing w:line="274" w:lineRule="exact"/>
              <w:rPr>
                <w:lang w:val="en-GB"/>
              </w:rPr>
            </w:pPr>
            <w:r>
              <w:rPr>
                <w:lang w:val="en-GB"/>
              </w:rPr>
              <w:t>All the part</w:t>
            </w:r>
            <w:r w:rsidR="0064197A" w:rsidRPr="0071303F">
              <w:rPr>
                <w:lang w:val="en-GB"/>
              </w:rPr>
              <w:t xml:space="preserve">s in contact with the vapours must be </w:t>
            </w:r>
            <w:r>
              <w:rPr>
                <w:lang w:val="en-GB"/>
              </w:rPr>
              <w:t xml:space="preserve">made of </w:t>
            </w:r>
            <w:r w:rsidR="0064197A" w:rsidRPr="0071303F">
              <w:rPr>
                <w:lang w:val="en-GB"/>
              </w:rPr>
              <w:t>copper.</w:t>
            </w:r>
          </w:p>
          <w:p w:rsidR="0064197A" w:rsidRPr="0071303F" w:rsidRDefault="0064197A" w:rsidP="0064197A">
            <w:pPr>
              <w:pStyle w:val="Bodytext20"/>
              <w:spacing w:line="274" w:lineRule="exact"/>
              <w:rPr>
                <w:lang w:val="en-GB"/>
              </w:rPr>
            </w:pPr>
            <w:r w:rsidRPr="0071303F">
              <w:rPr>
                <w:lang w:val="en-GB"/>
              </w:rPr>
              <w:t>The total capacity of the boiler must not exceed 60 hl.</w:t>
            </w:r>
          </w:p>
          <w:p w:rsidR="0064197A" w:rsidRPr="0071303F" w:rsidRDefault="0064197A" w:rsidP="0064197A">
            <w:pPr>
              <w:pStyle w:val="Bodytext20"/>
              <w:spacing w:line="274" w:lineRule="exact"/>
              <w:rPr>
                <w:lang w:val="en-GB"/>
              </w:rPr>
            </w:pPr>
            <w:r w:rsidRPr="0071303F">
              <w:rPr>
                <w:lang w:val="en-GB"/>
              </w:rPr>
              <w:t>—</w:t>
            </w:r>
            <w:r w:rsidRPr="0071303F">
              <w:rPr>
                <w:lang w:val="en-GB"/>
              </w:rPr>
              <w:tab/>
              <w:t xml:space="preserve"> Heating method:</w:t>
            </w:r>
          </w:p>
          <w:p w:rsidR="0064197A" w:rsidRPr="0071303F" w:rsidRDefault="0064197A" w:rsidP="0064197A">
            <w:pPr>
              <w:pStyle w:val="Bodytext20"/>
              <w:spacing w:line="274" w:lineRule="exact"/>
              <w:rPr>
                <w:lang w:val="en-GB"/>
              </w:rPr>
            </w:pPr>
            <w:r w:rsidRPr="0071303F">
              <w:rPr>
                <w:lang w:val="en-GB"/>
              </w:rPr>
              <w:t>The direct injection of steam into the product for distillation is prohibited.</w:t>
            </w:r>
          </w:p>
          <w:p w:rsidR="0064197A" w:rsidRPr="0071303F" w:rsidRDefault="0064197A" w:rsidP="0064197A">
            <w:pPr>
              <w:pStyle w:val="Bodytext20"/>
              <w:spacing w:after="0" w:line="274" w:lineRule="exact"/>
              <w:rPr>
                <w:lang w:val="en-GB"/>
              </w:rPr>
            </w:pPr>
            <w:r w:rsidRPr="0071303F">
              <w:rPr>
                <w:lang w:val="en-GB"/>
              </w:rPr>
              <w:t>—</w:t>
            </w:r>
            <w:r w:rsidRPr="0071303F">
              <w:rPr>
                <w:lang w:val="en-GB"/>
              </w:rPr>
              <w:tab/>
              <w:t xml:space="preserve"> description of the procedure:</w:t>
            </w:r>
          </w:p>
          <w:p w:rsidR="0064197A" w:rsidRPr="0071303F" w:rsidRDefault="0064197A" w:rsidP="0064197A">
            <w:pPr>
              <w:pStyle w:val="Bodytext20"/>
              <w:spacing w:after="0" w:line="274" w:lineRule="exact"/>
              <w:rPr>
                <w:lang w:val="en-GB"/>
              </w:rPr>
            </w:pPr>
          </w:p>
          <w:p w:rsidR="0064197A" w:rsidRPr="0071303F" w:rsidRDefault="001749F6" w:rsidP="0064197A">
            <w:pPr>
              <w:pStyle w:val="Bodytext20"/>
              <w:spacing w:line="274" w:lineRule="exact"/>
              <w:rPr>
                <w:lang w:val="en-GB"/>
              </w:rPr>
            </w:pPr>
            <w:r w:rsidRPr="001749F6">
              <w:rPr>
                <w:lang w:val="en-GB"/>
              </w:rPr>
              <w:t>The vapo</w:t>
            </w:r>
            <w:r>
              <w:rPr>
                <w:lang w:val="en-GB"/>
              </w:rPr>
              <w:t>u</w:t>
            </w:r>
            <w:r w:rsidRPr="001749F6">
              <w:rPr>
                <w:lang w:val="en-GB"/>
              </w:rPr>
              <w:t xml:space="preserve">rs from the fermented must rise and reach the trays or </w:t>
            </w:r>
            <w:r>
              <w:rPr>
                <w:lang w:val="en-GB"/>
              </w:rPr>
              <w:t>garnissage</w:t>
            </w:r>
            <w:r w:rsidRPr="001749F6">
              <w:rPr>
                <w:lang w:val="en-GB"/>
              </w:rPr>
              <w:t xml:space="preserve"> elements where they partially condense. The vapo</w:t>
            </w:r>
            <w:r>
              <w:rPr>
                <w:lang w:val="en-GB"/>
              </w:rPr>
              <w:t>u</w:t>
            </w:r>
            <w:r w:rsidRPr="001749F6">
              <w:rPr>
                <w:lang w:val="en-GB"/>
              </w:rPr>
              <w:t xml:space="preserve">rs then progress towards the gooseneck, some of them can flow back into the column while another part is directed towards the refrigerant at the </w:t>
            </w:r>
            <w:r w:rsidRPr="001749F6">
              <w:rPr>
                <w:lang w:val="en-GB"/>
              </w:rPr>
              <w:lastRenderedPageBreak/>
              <w:t>exit of which will flow the distillate.</w:t>
            </w:r>
          </w:p>
          <w:p w:rsidR="0064197A" w:rsidRPr="0071303F" w:rsidRDefault="0064197A" w:rsidP="0064197A">
            <w:pPr>
              <w:pStyle w:val="Bodytext20"/>
              <w:spacing w:line="274" w:lineRule="exact"/>
              <w:rPr>
                <w:lang w:val="en-GB"/>
              </w:rPr>
            </w:pPr>
            <w:r w:rsidRPr="0071303F">
              <w:rPr>
                <w:lang w:val="en-GB"/>
              </w:rPr>
              <w:t xml:space="preserve">During distillation, the alcoholic strength of the extract is reduced. The fractions from the beginning and end of </w:t>
            </w:r>
            <w:r w:rsidR="001749F6">
              <w:rPr>
                <w:lang w:val="en-GB"/>
              </w:rPr>
              <w:t>distillation may be separated from the spirit</w:t>
            </w:r>
            <w:r w:rsidRPr="0071303F">
              <w:rPr>
                <w:lang w:val="en-GB"/>
              </w:rPr>
              <w:t xml:space="preserve">. Fractions from the beginning of distillation may be removed, whereas the fractions at the end of distillation may be returned to fermented must </w:t>
            </w:r>
            <w:r w:rsidR="001749F6">
              <w:rPr>
                <w:lang w:val="en-GB"/>
              </w:rPr>
              <w:t>in</w:t>
            </w:r>
            <w:r w:rsidRPr="0071303F">
              <w:rPr>
                <w:lang w:val="en-GB"/>
              </w:rPr>
              <w:t xml:space="preserve"> one of the following distillation</w:t>
            </w:r>
            <w:r w:rsidR="001749F6">
              <w:rPr>
                <w:lang w:val="en-GB"/>
              </w:rPr>
              <w:t>s</w:t>
            </w:r>
            <w:r w:rsidRPr="0071303F">
              <w:rPr>
                <w:lang w:val="en-GB"/>
              </w:rPr>
              <w:t>.</w:t>
            </w:r>
          </w:p>
          <w:p w:rsidR="0064197A" w:rsidRPr="0071303F" w:rsidRDefault="001749F6" w:rsidP="0064197A">
            <w:pPr>
              <w:pStyle w:val="Bodytext20"/>
              <w:spacing w:line="274" w:lineRule="exact"/>
              <w:rPr>
                <w:lang w:val="en-GB"/>
              </w:rPr>
            </w:pPr>
            <w:r>
              <w:rPr>
                <w:lang w:val="en-GB"/>
              </w:rPr>
              <w:t>This</w:t>
            </w:r>
            <w:r w:rsidR="0064197A" w:rsidRPr="0071303F">
              <w:rPr>
                <w:lang w:val="en-GB"/>
              </w:rPr>
              <w:t xml:space="preserve"> method includes one or more successive distillation operations.</w:t>
            </w:r>
          </w:p>
          <w:p w:rsidR="0064197A" w:rsidRPr="0071303F" w:rsidRDefault="00517CD1" w:rsidP="0064197A">
            <w:pPr>
              <w:pStyle w:val="Bodytext20"/>
              <w:spacing w:line="274" w:lineRule="exact"/>
              <w:rPr>
                <w:lang w:val="en-GB"/>
              </w:rPr>
            </w:pPr>
            <w:r>
              <w:rPr>
                <w:lang w:val="en-GB"/>
              </w:rPr>
              <w:t>— M</w:t>
            </w:r>
            <w:r w:rsidR="0064197A" w:rsidRPr="0071303F">
              <w:rPr>
                <w:lang w:val="en-GB"/>
              </w:rPr>
              <w:t>aximum alcoholic strength by volume:</w:t>
            </w:r>
          </w:p>
          <w:p w:rsidR="0064197A" w:rsidRPr="0071303F" w:rsidRDefault="0064197A" w:rsidP="0064197A">
            <w:pPr>
              <w:pStyle w:val="Bodytext20"/>
              <w:spacing w:line="274" w:lineRule="exact"/>
              <w:rPr>
                <w:lang w:val="en-GB"/>
              </w:rPr>
            </w:pPr>
            <w:r w:rsidRPr="0071303F">
              <w:rPr>
                <w:lang w:val="en-GB"/>
              </w:rPr>
              <w:t>The alcoholic strength by volume at a temperature of 20 °C of the whisky obtained in the daily collector is less than 94.8 %.</w:t>
            </w:r>
          </w:p>
          <w:p w:rsidR="0064197A" w:rsidRPr="0071303F" w:rsidRDefault="0064197A" w:rsidP="0064197A">
            <w:pPr>
              <w:pStyle w:val="Bodytext20"/>
              <w:spacing w:line="274" w:lineRule="exact"/>
              <w:rPr>
                <w:lang w:val="en-GB"/>
              </w:rPr>
            </w:pPr>
            <w:r w:rsidRPr="0071303F">
              <w:rPr>
                <w:lang w:val="en-GB"/>
              </w:rPr>
              <w:t xml:space="preserve">3 </w:t>
            </w:r>
            <w:r w:rsidR="00656D51">
              <w:rPr>
                <w:lang w:val="en-GB"/>
              </w:rPr>
              <w:t>Continuous multi-stage distillation with reflux</w:t>
            </w:r>
            <w:r w:rsidRPr="0071303F">
              <w:rPr>
                <w:lang w:val="en-GB"/>
              </w:rPr>
              <w:t>:</w:t>
            </w:r>
          </w:p>
          <w:p w:rsidR="0064197A" w:rsidRPr="0071303F" w:rsidRDefault="00656D51" w:rsidP="0064197A">
            <w:pPr>
              <w:pStyle w:val="Bodytext20"/>
              <w:spacing w:line="274" w:lineRule="exact"/>
              <w:rPr>
                <w:lang w:val="en-GB"/>
              </w:rPr>
            </w:pPr>
            <w:r w:rsidRPr="00656D51">
              <w:rPr>
                <w:lang w:val="en-GB"/>
              </w:rPr>
              <w:t>The distillation is carried out by means of columns which contain horizontal trays ensuring</w:t>
            </w:r>
            <w:r>
              <w:rPr>
                <w:lang w:val="en-GB"/>
              </w:rPr>
              <w:t>, by means of sparging elements</w:t>
            </w:r>
            <w:r w:rsidRPr="00656D51">
              <w:rPr>
                <w:lang w:val="en-GB"/>
              </w:rPr>
              <w:t xml:space="preserve"> in the form of tunnels or caps, the contact between the liquid flows and the gas flows which cross them </w:t>
            </w:r>
            <w:r>
              <w:rPr>
                <w:lang w:val="en-GB"/>
              </w:rPr>
              <w:t>in counter-current</w:t>
            </w:r>
            <w:r w:rsidRPr="00656D51">
              <w:rPr>
                <w:lang w:val="en-GB"/>
              </w:rPr>
              <w:t xml:space="preserve">. The column </w:t>
            </w:r>
            <w:r>
              <w:rPr>
                <w:lang w:val="en-GB"/>
              </w:rPr>
              <w:t>surmount</w:t>
            </w:r>
            <w:r w:rsidRPr="00656D51">
              <w:rPr>
                <w:lang w:val="en-GB"/>
              </w:rPr>
              <w:t>s the boiler that produces the steam. The columns comprise a zone of exhaustion in which the liquid to be distilled will become poor in alcohol</w:t>
            </w:r>
            <w:r w:rsidR="003C5DA1">
              <w:rPr>
                <w:lang w:val="en-GB"/>
              </w:rPr>
              <w:t>. The liquid will then</w:t>
            </w:r>
            <w:r w:rsidRPr="00656D51">
              <w:rPr>
                <w:lang w:val="en-GB"/>
              </w:rPr>
              <w:t xml:space="preserve"> which will pass into the vapo</w:t>
            </w:r>
            <w:r w:rsidR="003C5DA1">
              <w:rPr>
                <w:lang w:val="en-GB"/>
              </w:rPr>
              <w:t>u</w:t>
            </w:r>
            <w:r w:rsidRPr="00656D51">
              <w:rPr>
                <w:lang w:val="en-GB"/>
              </w:rPr>
              <w:t xml:space="preserve">r </w:t>
            </w:r>
            <w:r w:rsidR="003C5DA1">
              <w:rPr>
                <w:lang w:val="en-GB"/>
              </w:rPr>
              <w:t>state</w:t>
            </w:r>
            <w:r w:rsidRPr="00656D51">
              <w:rPr>
                <w:lang w:val="en-GB"/>
              </w:rPr>
              <w:t xml:space="preserve"> and </w:t>
            </w:r>
            <w:r w:rsidR="003C5DA1">
              <w:rPr>
                <w:lang w:val="en-GB"/>
              </w:rPr>
              <w:t xml:space="preserve">flow to </w:t>
            </w:r>
            <w:r w:rsidRPr="00656D51">
              <w:rPr>
                <w:lang w:val="en-GB"/>
              </w:rPr>
              <w:t>a concentration zone in which the vapo</w:t>
            </w:r>
            <w:r w:rsidR="003C5DA1">
              <w:rPr>
                <w:lang w:val="en-GB"/>
              </w:rPr>
              <w:t>u</w:t>
            </w:r>
            <w:r w:rsidRPr="00656D51">
              <w:rPr>
                <w:lang w:val="en-GB"/>
              </w:rPr>
              <w:t>rs will be enriched in alcohol.</w:t>
            </w:r>
          </w:p>
          <w:p w:rsidR="0064197A" w:rsidRPr="0071303F" w:rsidRDefault="0064197A" w:rsidP="0064197A">
            <w:pPr>
              <w:pStyle w:val="Bodytext20"/>
              <w:spacing w:line="274" w:lineRule="exact"/>
              <w:rPr>
                <w:lang w:val="en-GB"/>
              </w:rPr>
            </w:pPr>
            <w:r w:rsidRPr="0071303F">
              <w:rPr>
                <w:lang w:val="en-GB"/>
              </w:rPr>
              <w:t>Condensation is carried out by one or more wine heaters or water condensers. The condensates from these heat exchangers are directed either towards the extr</w:t>
            </w:r>
            <w:r w:rsidR="003C5DA1">
              <w:rPr>
                <w:lang w:val="en-GB"/>
              </w:rPr>
              <w:t>action of the distillate or returned</w:t>
            </w:r>
            <w:r w:rsidRPr="0071303F">
              <w:rPr>
                <w:lang w:val="en-GB"/>
              </w:rPr>
              <w:t xml:space="preserve"> </w:t>
            </w:r>
            <w:r w:rsidRPr="0071303F">
              <w:rPr>
                <w:lang w:val="en-GB"/>
              </w:rPr>
              <w:lastRenderedPageBreak/>
              <w:t>in the upper part of the concentrating section.</w:t>
            </w:r>
          </w:p>
          <w:p w:rsidR="0064197A" w:rsidRPr="0071303F" w:rsidRDefault="0064197A" w:rsidP="0064197A">
            <w:pPr>
              <w:pStyle w:val="Bodytext20"/>
              <w:spacing w:line="274" w:lineRule="exact"/>
              <w:rPr>
                <w:lang w:val="en-GB"/>
              </w:rPr>
            </w:pPr>
            <w:r w:rsidRPr="0071303F">
              <w:rPr>
                <w:lang w:val="en-GB"/>
              </w:rPr>
              <w:t>— Heating method:</w:t>
            </w:r>
          </w:p>
          <w:p w:rsidR="0064197A" w:rsidRPr="0071303F" w:rsidRDefault="0064197A" w:rsidP="0064197A">
            <w:pPr>
              <w:pStyle w:val="Bodytext20"/>
              <w:spacing w:line="274" w:lineRule="exact"/>
              <w:rPr>
                <w:lang w:val="en-GB"/>
              </w:rPr>
            </w:pPr>
            <w:r w:rsidRPr="0071303F">
              <w:rPr>
                <w:lang w:val="en-GB"/>
              </w:rPr>
              <w:t>The direct injection of steam into the product for distillation is prohibited.</w:t>
            </w:r>
          </w:p>
          <w:p w:rsidR="0064197A" w:rsidRPr="0071303F" w:rsidRDefault="0064197A" w:rsidP="0064197A">
            <w:pPr>
              <w:pStyle w:val="Bodytext20"/>
              <w:spacing w:line="274" w:lineRule="exact"/>
              <w:rPr>
                <w:lang w:val="en-GB"/>
              </w:rPr>
            </w:pPr>
            <w:r w:rsidRPr="0071303F">
              <w:rPr>
                <w:lang w:val="en-GB"/>
              </w:rPr>
              <w:t>— presence of copper:</w:t>
            </w:r>
          </w:p>
          <w:p w:rsidR="0064197A" w:rsidRPr="0071303F" w:rsidRDefault="0064197A" w:rsidP="0064197A">
            <w:pPr>
              <w:pStyle w:val="Bodytext20"/>
              <w:spacing w:line="274" w:lineRule="exact"/>
              <w:rPr>
                <w:lang w:val="en-GB"/>
              </w:rPr>
            </w:pPr>
            <w:r w:rsidRPr="0071303F">
              <w:rPr>
                <w:lang w:val="en-GB"/>
              </w:rPr>
              <w:t xml:space="preserve">The boiler, the column, the trays, the condensers and wine heaters are </w:t>
            </w:r>
            <w:r w:rsidR="003C5DA1">
              <w:rPr>
                <w:lang w:val="en-GB"/>
              </w:rPr>
              <w:t>made</w:t>
            </w:r>
            <w:r w:rsidRPr="0071303F">
              <w:rPr>
                <w:lang w:val="en-GB"/>
              </w:rPr>
              <w:t xml:space="preserve"> of copper.</w:t>
            </w:r>
          </w:p>
          <w:p w:rsidR="0064197A" w:rsidRPr="0071303F" w:rsidRDefault="0064197A" w:rsidP="0064197A">
            <w:pPr>
              <w:pStyle w:val="Bodytext20"/>
              <w:spacing w:line="274" w:lineRule="exact"/>
              <w:rPr>
                <w:lang w:val="en-GB"/>
              </w:rPr>
            </w:pPr>
            <w:r w:rsidRPr="0071303F">
              <w:rPr>
                <w:lang w:val="en-GB"/>
              </w:rPr>
              <w:t>— maximum capacity:</w:t>
            </w:r>
          </w:p>
          <w:p w:rsidR="0064197A" w:rsidRPr="0071303F" w:rsidRDefault="0064197A" w:rsidP="0064197A">
            <w:pPr>
              <w:pStyle w:val="Bodytext20"/>
              <w:spacing w:line="274" w:lineRule="exact"/>
              <w:rPr>
                <w:lang w:val="en-GB"/>
              </w:rPr>
            </w:pPr>
            <w:r w:rsidRPr="0071303F">
              <w:rPr>
                <w:lang w:val="en-GB"/>
              </w:rPr>
              <w:t xml:space="preserve">The distillation capacity of each of these devices must not be </w:t>
            </w:r>
            <w:r w:rsidR="003C5DA1">
              <w:rPr>
                <w:lang w:val="en-GB"/>
              </w:rPr>
              <w:t>higher</w:t>
            </w:r>
            <w:r w:rsidRPr="0071303F">
              <w:rPr>
                <w:lang w:val="en-GB"/>
              </w:rPr>
              <w:t xml:space="preserve"> than 200 hl of fermented must in any 24h period.</w:t>
            </w:r>
          </w:p>
          <w:p w:rsidR="003C5DA1" w:rsidRDefault="003C5DA1" w:rsidP="0064197A">
            <w:pPr>
              <w:pStyle w:val="Bodytext20"/>
              <w:spacing w:line="274" w:lineRule="exact"/>
              <w:rPr>
                <w:lang w:val="en-GB"/>
              </w:rPr>
            </w:pPr>
            <w:r>
              <w:rPr>
                <w:lang w:val="en-GB"/>
              </w:rPr>
              <w:t>-</w:t>
            </w:r>
            <w:r>
              <w:rPr>
                <w:lang w:val="en-GB"/>
              </w:rPr>
              <w:tab/>
              <w:t xml:space="preserve">     Dimensions:</w:t>
            </w:r>
          </w:p>
          <w:p w:rsidR="0064197A" w:rsidRPr="0071303F" w:rsidRDefault="0064197A" w:rsidP="0064197A">
            <w:pPr>
              <w:pStyle w:val="Bodytext20"/>
              <w:spacing w:line="274" w:lineRule="exact"/>
              <w:rPr>
                <w:lang w:val="en-GB"/>
              </w:rPr>
            </w:pPr>
            <w:r w:rsidRPr="0071303F">
              <w:rPr>
                <w:lang w:val="en-GB"/>
              </w:rPr>
              <w:t>The column consists of:</w:t>
            </w:r>
          </w:p>
          <w:p w:rsidR="0064197A" w:rsidRPr="0071303F" w:rsidRDefault="003C5DA1" w:rsidP="0064197A">
            <w:pPr>
              <w:pStyle w:val="Bodytext20"/>
              <w:spacing w:line="274" w:lineRule="exact"/>
              <w:rPr>
                <w:lang w:val="en-GB"/>
              </w:rPr>
            </w:pPr>
            <w:r>
              <w:rPr>
                <w:lang w:val="en-GB"/>
              </w:rPr>
              <w:t xml:space="preserve">- </w:t>
            </w:r>
            <w:r w:rsidR="0064197A" w:rsidRPr="0071303F">
              <w:rPr>
                <w:lang w:val="en-GB"/>
              </w:rPr>
              <w:t>a</w:t>
            </w:r>
            <w:r>
              <w:rPr>
                <w:lang w:val="en-GB"/>
              </w:rPr>
              <w:t>n</w:t>
            </w:r>
            <w:r w:rsidR="0064197A" w:rsidRPr="0071303F">
              <w:rPr>
                <w:lang w:val="en-GB"/>
              </w:rPr>
              <w:t xml:space="preserve"> area of exhaustion; </w:t>
            </w:r>
          </w:p>
          <w:p w:rsidR="0064197A" w:rsidRDefault="003C5DA1" w:rsidP="0064197A">
            <w:pPr>
              <w:pStyle w:val="Bodytext20"/>
              <w:spacing w:line="274" w:lineRule="exact"/>
              <w:rPr>
                <w:lang w:val="en-GB"/>
              </w:rPr>
            </w:pPr>
            <w:r>
              <w:rPr>
                <w:lang w:val="en-GB"/>
              </w:rPr>
              <w:t>-</w:t>
            </w:r>
            <w:r w:rsidR="0064197A" w:rsidRPr="0071303F">
              <w:rPr>
                <w:lang w:val="en-GB"/>
              </w:rPr>
              <w:t xml:space="preserve"> a concentration area.</w:t>
            </w:r>
          </w:p>
          <w:p w:rsidR="003C5DA1" w:rsidRPr="0071303F" w:rsidRDefault="003C5DA1" w:rsidP="0064197A">
            <w:pPr>
              <w:pStyle w:val="Bodytext20"/>
              <w:spacing w:line="274" w:lineRule="exact"/>
              <w:rPr>
                <w:lang w:val="en-GB"/>
              </w:rPr>
            </w:pPr>
          </w:p>
          <w:p w:rsidR="0064197A" w:rsidRPr="0071303F" w:rsidRDefault="003C5DA1" w:rsidP="0064197A">
            <w:pPr>
              <w:pStyle w:val="Bodytext20"/>
              <w:spacing w:line="274" w:lineRule="exact"/>
              <w:rPr>
                <w:lang w:val="en-GB"/>
              </w:rPr>
            </w:pPr>
            <w:r>
              <w:rPr>
                <w:lang w:val="en-GB"/>
              </w:rPr>
              <w:t>-     S</w:t>
            </w:r>
            <w:r w:rsidR="0064197A" w:rsidRPr="0071303F">
              <w:rPr>
                <w:lang w:val="en-GB"/>
              </w:rPr>
              <w:t>eparation of undesirable compounds:</w:t>
            </w:r>
          </w:p>
          <w:p w:rsidR="0064197A" w:rsidRPr="0071303F" w:rsidRDefault="0064197A" w:rsidP="0064197A">
            <w:pPr>
              <w:pStyle w:val="Bodytext20"/>
              <w:spacing w:line="274" w:lineRule="exact"/>
              <w:rPr>
                <w:lang w:val="en-GB"/>
              </w:rPr>
            </w:pPr>
            <w:r w:rsidRPr="0071303F">
              <w:rPr>
                <w:lang w:val="en-GB"/>
              </w:rPr>
              <w:t>Extraction procedures on the liquid phase during distillation that make it possible to adjust the partial concentration of certain com</w:t>
            </w:r>
            <w:r w:rsidR="003C5DA1">
              <w:rPr>
                <w:lang w:val="en-GB"/>
              </w:rPr>
              <w:t>pounds</w:t>
            </w:r>
            <w:r w:rsidRPr="0071303F">
              <w:rPr>
                <w:lang w:val="en-GB"/>
              </w:rPr>
              <w:t xml:space="preserve"> of the distillate (rectification) are prohibited.</w:t>
            </w:r>
          </w:p>
          <w:p w:rsidR="0064197A" w:rsidRPr="0071303F" w:rsidRDefault="0064197A" w:rsidP="0064197A">
            <w:pPr>
              <w:pStyle w:val="Bodytext20"/>
              <w:spacing w:line="274" w:lineRule="exact"/>
              <w:rPr>
                <w:lang w:val="en-GB"/>
              </w:rPr>
            </w:pPr>
            <w:r w:rsidRPr="0071303F">
              <w:rPr>
                <w:lang w:val="en-GB"/>
              </w:rPr>
              <w:t xml:space="preserve">Compounds that are deemed to be </w:t>
            </w:r>
            <w:r w:rsidRPr="0071303F">
              <w:rPr>
                <w:lang w:val="en-GB"/>
              </w:rPr>
              <w:lastRenderedPageBreak/>
              <w:t>undesirable are removed from the residues or in the atmosphere by means of gas extraction trumpets.</w:t>
            </w:r>
          </w:p>
          <w:p w:rsidR="0064197A" w:rsidRPr="0071303F" w:rsidRDefault="0064197A" w:rsidP="0064197A">
            <w:pPr>
              <w:pStyle w:val="Bodytext20"/>
              <w:spacing w:line="274" w:lineRule="exact"/>
              <w:rPr>
                <w:lang w:val="en-GB"/>
              </w:rPr>
            </w:pPr>
            <w:r w:rsidRPr="0071303F">
              <w:rPr>
                <w:lang w:val="en-GB"/>
              </w:rPr>
              <w:t xml:space="preserve">The extraction of the less volatile compounds is carried out on the residual liquid circulating at the bottom of the concentration column. The fractions of distillation with a high content of these compounds may be reintegrated into the fermented must </w:t>
            </w:r>
            <w:r w:rsidR="003C5DA1">
              <w:rPr>
                <w:lang w:val="en-GB"/>
              </w:rPr>
              <w:t>in</w:t>
            </w:r>
            <w:r w:rsidRPr="0071303F">
              <w:rPr>
                <w:lang w:val="en-GB"/>
              </w:rPr>
              <w:t xml:space="preserve"> the following distillation.</w:t>
            </w:r>
          </w:p>
          <w:p w:rsidR="0064197A" w:rsidRPr="0071303F" w:rsidRDefault="0064197A" w:rsidP="0064197A">
            <w:pPr>
              <w:pStyle w:val="Bodytext20"/>
              <w:spacing w:line="274" w:lineRule="exact"/>
              <w:rPr>
                <w:lang w:val="en-GB"/>
              </w:rPr>
            </w:pPr>
            <w:r w:rsidRPr="0071303F">
              <w:rPr>
                <w:lang w:val="en-GB"/>
              </w:rPr>
              <w:t>— maximum alcoholic strength by volume:</w:t>
            </w:r>
          </w:p>
          <w:p w:rsidR="0064197A" w:rsidRPr="0071303F" w:rsidRDefault="0064197A" w:rsidP="003C5DA1">
            <w:pPr>
              <w:pStyle w:val="Bodytext20"/>
              <w:spacing w:after="0" w:line="274" w:lineRule="exact"/>
              <w:rPr>
                <w:lang w:val="en-GB"/>
              </w:rPr>
            </w:pPr>
            <w:r w:rsidRPr="0071303F">
              <w:rPr>
                <w:lang w:val="en-GB"/>
              </w:rPr>
              <w:t>The alcoholic strength by volume</w:t>
            </w:r>
            <w:r w:rsidR="003C5DA1">
              <w:rPr>
                <w:lang w:val="en-GB"/>
              </w:rPr>
              <w:t xml:space="preserve"> </w:t>
            </w:r>
            <w:r w:rsidR="003C5DA1" w:rsidRPr="0071303F">
              <w:rPr>
                <w:lang w:val="en-GB"/>
              </w:rPr>
              <w:t>of the whisky obtained in the daily collector</w:t>
            </w:r>
            <w:r w:rsidRPr="0071303F">
              <w:rPr>
                <w:lang w:val="en-GB"/>
              </w:rPr>
              <w:t>, at a temperature of 20 °C, is less than 94.8 %.</w:t>
            </w:r>
          </w:p>
        </w:tc>
      </w:tr>
    </w:tbl>
    <w:p w:rsidR="0064197A" w:rsidRPr="0071303F" w:rsidRDefault="0064197A">
      <w:pPr>
        <w:rPr>
          <w:lang w:val="en-GB"/>
        </w:rPr>
      </w:pPr>
    </w:p>
    <w:tbl>
      <w:tblPr>
        <w:tblStyle w:val="TableGrid"/>
        <w:tblW w:w="8080" w:type="dxa"/>
        <w:tblInd w:w="446" w:type="dxa"/>
        <w:tblLook w:val="04A0" w:firstRow="1" w:lastRow="0" w:firstColumn="1" w:lastColumn="0" w:noHBand="0" w:noVBand="1"/>
      </w:tblPr>
      <w:tblGrid>
        <w:gridCol w:w="3885"/>
        <w:gridCol w:w="4195"/>
      </w:tblGrid>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Title — Type of method</w:t>
            </w:r>
          </w:p>
        </w:tc>
        <w:tc>
          <w:tcPr>
            <w:tcW w:w="4195"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Ageing</w:t>
            </w:r>
          </w:p>
        </w:tc>
      </w:tr>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Method</w:t>
            </w:r>
          </w:p>
        </w:tc>
        <w:tc>
          <w:tcPr>
            <w:tcW w:w="4195" w:type="dxa"/>
          </w:tcPr>
          <w:p w:rsidR="0064197A" w:rsidRPr="0071303F" w:rsidRDefault="0064197A" w:rsidP="0064197A">
            <w:pPr>
              <w:pStyle w:val="Bodytext20"/>
              <w:shd w:val="clear" w:color="auto" w:fill="auto"/>
              <w:spacing w:after="0" w:line="274" w:lineRule="exact"/>
              <w:rPr>
                <w:rStyle w:val="Bodytext21"/>
                <w:lang w:val="en-GB"/>
              </w:rPr>
            </w:pPr>
            <w:r w:rsidRPr="0071303F">
              <w:rPr>
                <w:rStyle w:val="Bodytext21"/>
                <w:lang w:val="en-GB"/>
              </w:rPr>
              <w:t xml:space="preserve">Whisky is aged in ageing boilers, the humidity and temperature of which are regulated naturally without </w:t>
            </w:r>
            <w:r w:rsidR="003C5DA1">
              <w:rPr>
                <w:rStyle w:val="Bodytext21"/>
                <w:lang w:val="en-GB"/>
              </w:rPr>
              <w:t xml:space="preserve">other </w:t>
            </w:r>
            <w:r w:rsidRPr="0071303F">
              <w:rPr>
                <w:rStyle w:val="Bodytext21"/>
                <w:lang w:val="en-GB"/>
              </w:rPr>
              <w:t>installation than insulation and the ventilation of the premises, thus reflecting the distinctive nature of the Breton oceanic</w:t>
            </w:r>
            <w:r w:rsidR="003C5DA1">
              <w:rPr>
                <w:rStyle w:val="Bodytext21"/>
                <w:lang w:val="en-GB"/>
              </w:rPr>
              <w:t xml:space="preserve"> climate</w:t>
            </w:r>
            <w:r w:rsidRPr="0071303F">
              <w:rPr>
                <w:rStyle w:val="Bodytext21"/>
                <w:lang w:val="en-GB"/>
              </w:rPr>
              <w:t>.</w:t>
            </w:r>
          </w:p>
          <w:p w:rsidR="0064197A" w:rsidRPr="0071303F" w:rsidRDefault="0064197A" w:rsidP="0064197A">
            <w:pPr>
              <w:pStyle w:val="Bodytext20"/>
              <w:shd w:val="clear" w:color="auto" w:fill="auto"/>
              <w:spacing w:after="0" w:line="274" w:lineRule="exact"/>
              <w:rPr>
                <w:rStyle w:val="Bodytext21"/>
                <w:lang w:val="en-GB"/>
              </w:rPr>
            </w:pPr>
          </w:p>
          <w:p w:rsidR="0064197A" w:rsidRPr="0071303F" w:rsidRDefault="0064197A" w:rsidP="0064197A">
            <w:pPr>
              <w:pStyle w:val="Bodytext20"/>
              <w:spacing w:line="274" w:lineRule="exact"/>
              <w:rPr>
                <w:lang w:val="en-GB"/>
              </w:rPr>
            </w:pPr>
            <w:r w:rsidRPr="0071303F">
              <w:rPr>
                <w:lang w:val="en-GB"/>
              </w:rPr>
              <w:t>Whisky is aged in oak wood container</w:t>
            </w:r>
            <w:r w:rsidR="003C5DA1">
              <w:rPr>
                <w:lang w:val="en-GB"/>
              </w:rPr>
              <w:t>s</w:t>
            </w:r>
            <w:r w:rsidRPr="0071303F">
              <w:rPr>
                <w:lang w:val="en-GB"/>
              </w:rPr>
              <w:t xml:space="preserve"> </w:t>
            </w:r>
            <w:r w:rsidR="003C5DA1">
              <w:rPr>
                <w:lang w:val="en-GB"/>
              </w:rPr>
              <w:t>with a</w:t>
            </w:r>
            <w:r w:rsidRPr="0071303F">
              <w:rPr>
                <w:lang w:val="en-GB"/>
              </w:rPr>
              <w:t xml:space="preserve"> capacity of 700 litres or less, during a period of at least 3 years from the date of entry into the market.</w:t>
            </w:r>
          </w:p>
          <w:p w:rsidR="0064197A" w:rsidRPr="0071303F" w:rsidRDefault="0064197A" w:rsidP="003C5DA1">
            <w:pPr>
              <w:pStyle w:val="Bodytext20"/>
              <w:shd w:val="clear" w:color="auto" w:fill="auto"/>
              <w:spacing w:after="0" w:line="274" w:lineRule="exact"/>
              <w:rPr>
                <w:lang w:val="en-GB"/>
              </w:rPr>
            </w:pPr>
            <w:r w:rsidRPr="0071303F">
              <w:rPr>
                <w:lang w:val="en-GB"/>
              </w:rPr>
              <w:t xml:space="preserve">A reduction in the alcoholic strength by volume may be carried out with water </w:t>
            </w:r>
            <w:r w:rsidR="003C5DA1">
              <w:rPr>
                <w:lang w:val="en-GB"/>
              </w:rPr>
              <w:t>from</w:t>
            </w:r>
            <w:r w:rsidRPr="0071303F">
              <w:rPr>
                <w:lang w:val="en-GB"/>
              </w:rPr>
              <w:t xml:space="preserve"> the geographical area.</w:t>
            </w:r>
          </w:p>
        </w:tc>
      </w:tr>
    </w:tbl>
    <w:p w:rsidR="0064197A" w:rsidRPr="0071303F" w:rsidRDefault="0064197A">
      <w:pPr>
        <w:rPr>
          <w:lang w:val="en-GB"/>
        </w:rPr>
      </w:pPr>
    </w:p>
    <w:tbl>
      <w:tblPr>
        <w:tblStyle w:val="TableGrid"/>
        <w:tblW w:w="8080" w:type="dxa"/>
        <w:tblInd w:w="446" w:type="dxa"/>
        <w:tblLook w:val="04A0" w:firstRow="1" w:lastRow="0" w:firstColumn="1" w:lastColumn="0" w:noHBand="0" w:noVBand="1"/>
      </w:tblPr>
      <w:tblGrid>
        <w:gridCol w:w="3885"/>
        <w:gridCol w:w="4195"/>
      </w:tblGrid>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Title — Type of method</w:t>
            </w:r>
          </w:p>
        </w:tc>
        <w:tc>
          <w:tcPr>
            <w:tcW w:w="4195" w:type="dxa"/>
          </w:tcPr>
          <w:p w:rsidR="0064197A" w:rsidRPr="0071303F" w:rsidRDefault="0064197A" w:rsidP="0064197A">
            <w:pPr>
              <w:pStyle w:val="Bodytext20"/>
              <w:shd w:val="clear" w:color="auto" w:fill="auto"/>
              <w:spacing w:after="0" w:line="266" w:lineRule="exact"/>
              <w:rPr>
                <w:lang w:val="en-GB"/>
              </w:rPr>
            </w:pPr>
            <w:r w:rsidRPr="0071303F">
              <w:rPr>
                <w:rStyle w:val="Bodytext21"/>
                <w:lang w:val="en-GB"/>
              </w:rPr>
              <w:t>Finishing</w:t>
            </w:r>
          </w:p>
        </w:tc>
      </w:tr>
      <w:tr w:rsidR="0064197A" w:rsidRPr="0071303F" w:rsidTr="0064197A">
        <w:tc>
          <w:tcPr>
            <w:tcW w:w="3885" w:type="dxa"/>
          </w:tcPr>
          <w:p w:rsidR="0064197A" w:rsidRPr="0071303F" w:rsidRDefault="0064197A" w:rsidP="0064197A">
            <w:pPr>
              <w:pStyle w:val="Bodytext20"/>
              <w:shd w:val="clear" w:color="auto" w:fill="auto"/>
              <w:spacing w:after="0" w:line="266" w:lineRule="exact"/>
              <w:jc w:val="left"/>
              <w:rPr>
                <w:lang w:val="en-GB"/>
              </w:rPr>
            </w:pPr>
            <w:r w:rsidRPr="0071303F">
              <w:rPr>
                <w:rStyle w:val="Bodytext21"/>
                <w:lang w:val="en-GB"/>
              </w:rPr>
              <w:t>Method</w:t>
            </w:r>
          </w:p>
        </w:tc>
        <w:tc>
          <w:tcPr>
            <w:tcW w:w="4195" w:type="dxa"/>
            <w:vAlign w:val="bottom"/>
          </w:tcPr>
          <w:p w:rsidR="0064197A" w:rsidRPr="0071303F" w:rsidRDefault="0064197A" w:rsidP="0064197A">
            <w:pPr>
              <w:pStyle w:val="Bodytext20"/>
              <w:shd w:val="clear" w:color="auto" w:fill="auto"/>
              <w:spacing w:after="0" w:line="274" w:lineRule="exact"/>
              <w:rPr>
                <w:rStyle w:val="Bodytext21"/>
                <w:lang w:val="en-GB"/>
              </w:rPr>
            </w:pPr>
            <w:r w:rsidRPr="0071303F">
              <w:rPr>
                <w:rStyle w:val="Bodytext21"/>
                <w:lang w:val="en-GB"/>
              </w:rPr>
              <w:t>Under European regulations, whisky must not be sweete</w:t>
            </w:r>
            <w:r w:rsidR="003C5DA1">
              <w:rPr>
                <w:rStyle w:val="Bodytext21"/>
                <w:lang w:val="en-GB"/>
              </w:rPr>
              <w:t xml:space="preserve">ned or flavoured or contain </w:t>
            </w:r>
            <w:r w:rsidRPr="0071303F">
              <w:rPr>
                <w:rStyle w:val="Bodytext21"/>
                <w:lang w:val="en-GB"/>
              </w:rPr>
              <w:t xml:space="preserve">additives other than caramel </w:t>
            </w:r>
            <w:r w:rsidR="003C5DA1">
              <w:rPr>
                <w:rStyle w:val="Bodytext21"/>
                <w:lang w:val="en-GB"/>
              </w:rPr>
              <w:t>for colouring</w:t>
            </w:r>
            <w:r w:rsidRPr="0071303F">
              <w:rPr>
                <w:rStyle w:val="Bodytext21"/>
                <w:lang w:val="en-GB"/>
              </w:rPr>
              <w:t>.</w:t>
            </w:r>
          </w:p>
          <w:p w:rsidR="0064197A" w:rsidRPr="0071303F" w:rsidRDefault="003C5DA1" w:rsidP="003C5DA1">
            <w:pPr>
              <w:pStyle w:val="Bodytext20"/>
              <w:spacing w:after="0" w:line="274" w:lineRule="exact"/>
              <w:rPr>
                <w:lang w:val="en-GB"/>
              </w:rPr>
            </w:pPr>
            <w:r w:rsidRPr="003C5DA1">
              <w:rPr>
                <w:rStyle w:val="Bodytext21"/>
                <w:lang w:val="en-GB"/>
              </w:rPr>
              <w:t xml:space="preserve">Finishing methods are allowed </w:t>
            </w:r>
            <w:r>
              <w:rPr>
                <w:rStyle w:val="Bodytext21"/>
                <w:lang w:val="en-GB"/>
              </w:rPr>
              <w:t>insofar</w:t>
            </w:r>
            <w:r w:rsidRPr="003C5DA1">
              <w:rPr>
                <w:rStyle w:val="Bodytext21"/>
                <w:lang w:val="en-GB"/>
              </w:rPr>
              <w:t xml:space="preserve"> their effect on whiskey is less than 2% obscuration. </w:t>
            </w:r>
            <w:r>
              <w:rPr>
                <w:rStyle w:val="Bodytext21"/>
                <w:lang w:val="en-GB"/>
              </w:rPr>
              <w:t>Oscuration</w:t>
            </w:r>
            <w:r w:rsidRPr="003C5DA1">
              <w:rPr>
                <w:rStyle w:val="Bodytext21"/>
                <w:lang w:val="en-GB"/>
              </w:rPr>
              <w:t xml:space="preserve">, expressed in% vol, is obtained by the difference between the actual alcoholic strength by </w:t>
            </w:r>
            <w:r w:rsidRPr="003C5DA1">
              <w:rPr>
                <w:rStyle w:val="Bodytext21"/>
                <w:lang w:val="en-GB"/>
              </w:rPr>
              <w:lastRenderedPageBreak/>
              <w:t>volume and the gross alcoholic strength by volume</w:t>
            </w:r>
          </w:p>
        </w:tc>
      </w:tr>
    </w:tbl>
    <w:p w:rsidR="0064197A" w:rsidRPr="0071303F" w:rsidRDefault="0064197A" w:rsidP="0064197A">
      <w:pPr>
        <w:pStyle w:val="Tablecaption0"/>
        <w:shd w:val="clear" w:color="auto" w:fill="auto"/>
        <w:rPr>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4F2C8A" w:rsidP="0064197A">
      <w:pPr>
        <w:rPr>
          <w:sz w:val="2"/>
          <w:szCs w:val="2"/>
          <w:lang w:val="en-GB"/>
        </w:rPr>
      </w:pPr>
    </w:p>
    <w:p w:rsidR="004F2C8A" w:rsidRPr="0071303F" w:rsidRDefault="004F2C8A">
      <w:pPr>
        <w:spacing w:line="520" w:lineRule="exact"/>
        <w:rPr>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64197A" w:rsidRPr="0071303F" w:rsidRDefault="0064197A" w:rsidP="0064197A">
      <w:pPr>
        <w:rPr>
          <w:sz w:val="2"/>
          <w:szCs w:val="2"/>
          <w:lang w:val="en-GB"/>
        </w:rPr>
      </w:pPr>
    </w:p>
    <w:p w:rsidR="004F2C8A" w:rsidRPr="0071303F" w:rsidRDefault="004F2C8A">
      <w:pPr>
        <w:rPr>
          <w:sz w:val="2"/>
          <w:szCs w:val="2"/>
          <w:lang w:val="en-GB"/>
        </w:rPr>
      </w:pPr>
    </w:p>
    <w:p w:rsidR="004F2C8A" w:rsidRPr="0071303F" w:rsidRDefault="008D6B70">
      <w:pPr>
        <w:pStyle w:val="Heading20"/>
        <w:keepNext/>
        <w:keepLines/>
        <w:numPr>
          <w:ilvl w:val="0"/>
          <w:numId w:val="5"/>
        </w:numPr>
        <w:shd w:val="clear" w:color="auto" w:fill="auto"/>
        <w:tabs>
          <w:tab w:val="left" w:pos="1006"/>
        </w:tabs>
        <w:spacing w:before="505" w:line="278" w:lineRule="exact"/>
        <w:ind w:left="1020"/>
        <w:rPr>
          <w:lang w:val="en-GB"/>
        </w:rPr>
      </w:pPr>
      <w:bookmarkStart w:id="6" w:name="bookmark6"/>
      <w:r w:rsidRPr="0071303F">
        <w:rPr>
          <w:lang w:val="en-GB"/>
        </w:rPr>
        <w:t>Link with the geographical environment of origin or the geographical origin</w:t>
      </w:r>
      <w:bookmarkEnd w:id="6"/>
    </w:p>
    <w:tbl>
      <w:tblPr>
        <w:tblStyle w:val="TableGrid"/>
        <w:tblW w:w="8364" w:type="dxa"/>
        <w:tblInd w:w="300" w:type="dxa"/>
        <w:tblLook w:val="04A0" w:firstRow="1" w:lastRow="0" w:firstColumn="1" w:lastColumn="0" w:noHBand="0" w:noVBand="1"/>
      </w:tblPr>
      <w:tblGrid>
        <w:gridCol w:w="4182"/>
        <w:gridCol w:w="4182"/>
      </w:tblGrid>
      <w:tr w:rsidR="003C5DA1" w:rsidRPr="0071303F" w:rsidTr="003C5DA1">
        <w:tc>
          <w:tcPr>
            <w:tcW w:w="4182" w:type="dxa"/>
          </w:tcPr>
          <w:p w:rsidR="003C5DA1" w:rsidRPr="0071303F" w:rsidRDefault="003C5DA1" w:rsidP="0064197A">
            <w:pPr>
              <w:pStyle w:val="Bodytext20"/>
              <w:shd w:val="clear" w:color="auto" w:fill="auto"/>
              <w:spacing w:after="0" w:line="266" w:lineRule="exact"/>
              <w:rPr>
                <w:lang w:val="en-GB"/>
              </w:rPr>
            </w:pPr>
            <w:r w:rsidRPr="0071303F">
              <w:rPr>
                <w:rStyle w:val="Bodytext21"/>
                <w:lang w:val="en-GB"/>
              </w:rPr>
              <w:t>Heading — Name of the product</w:t>
            </w:r>
          </w:p>
        </w:tc>
        <w:tc>
          <w:tcPr>
            <w:tcW w:w="4182" w:type="dxa"/>
          </w:tcPr>
          <w:p w:rsidR="003C5DA1" w:rsidRPr="0071303F" w:rsidRDefault="003C5DA1" w:rsidP="0064197A">
            <w:pPr>
              <w:rPr>
                <w:sz w:val="10"/>
                <w:szCs w:val="10"/>
                <w:lang w:val="en-GB"/>
              </w:rPr>
            </w:pPr>
          </w:p>
        </w:tc>
      </w:tr>
      <w:tr w:rsidR="003C5DA1" w:rsidRPr="0071303F" w:rsidTr="003C5DA1">
        <w:tc>
          <w:tcPr>
            <w:tcW w:w="4182" w:type="dxa"/>
          </w:tcPr>
          <w:p w:rsidR="003C5DA1" w:rsidRPr="0071303F" w:rsidRDefault="003C5DA1" w:rsidP="0064197A">
            <w:pPr>
              <w:pStyle w:val="Bodytext20"/>
              <w:shd w:val="clear" w:color="auto" w:fill="auto"/>
              <w:spacing w:after="0" w:line="274" w:lineRule="exact"/>
              <w:rPr>
                <w:lang w:val="en-GB"/>
              </w:rPr>
            </w:pPr>
            <w:r w:rsidRPr="0071303F">
              <w:rPr>
                <w:rStyle w:val="Bodytext21"/>
                <w:lang w:val="en-GB"/>
              </w:rPr>
              <w:t>Detailed information on the geographic area or origin relevant for the link.</w:t>
            </w:r>
          </w:p>
        </w:tc>
        <w:tc>
          <w:tcPr>
            <w:tcW w:w="4182" w:type="dxa"/>
          </w:tcPr>
          <w:p w:rsidR="003C5DA1" w:rsidRPr="0071303F" w:rsidRDefault="008D6B70" w:rsidP="0064197A">
            <w:pPr>
              <w:pStyle w:val="Bodytext20"/>
              <w:shd w:val="clear" w:color="auto" w:fill="auto"/>
              <w:spacing w:after="240" w:line="266" w:lineRule="exact"/>
              <w:rPr>
                <w:lang w:val="en-GB"/>
              </w:rPr>
            </w:pPr>
            <w:r>
              <w:rPr>
                <w:rStyle w:val="Bodytext21"/>
                <w:lang w:val="en-GB"/>
              </w:rPr>
              <w:t>1 P</w:t>
            </w:r>
            <w:r w:rsidR="003C5DA1" w:rsidRPr="0071303F">
              <w:rPr>
                <w:rStyle w:val="Bodytext21"/>
                <w:lang w:val="en-GB"/>
              </w:rPr>
              <w:t>hysical factors of the link</w:t>
            </w:r>
          </w:p>
          <w:p w:rsidR="003C5DA1" w:rsidRPr="0071303F" w:rsidRDefault="003C5DA1" w:rsidP="0064197A">
            <w:pPr>
              <w:pStyle w:val="Bodytext20"/>
              <w:shd w:val="clear" w:color="auto" w:fill="auto"/>
              <w:spacing w:before="240" w:after="0" w:line="274" w:lineRule="exact"/>
              <w:rPr>
                <w:rStyle w:val="Bodytext21"/>
                <w:lang w:val="en-GB"/>
              </w:rPr>
            </w:pPr>
            <w:r w:rsidRPr="0071303F">
              <w:rPr>
                <w:lang w:val="en-GB"/>
              </w:rPr>
              <w:t>The geographical</w:t>
            </w:r>
            <w:r w:rsidRPr="0071303F">
              <w:rPr>
                <w:rStyle w:val="Bodytext21"/>
                <w:lang w:val="en-GB"/>
              </w:rPr>
              <w:t xml:space="preserve"> area covers 1409 municipalities and is based, in its entirety, on the Armorias </w:t>
            </w:r>
            <w:r w:rsidR="006251D9">
              <w:rPr>
                <w:rStyle w:val="Bodytext21"/>
                <w:lang w:val="en-GB"/>
              </w:rPr>
              <w:t>mountains</w:t>
            </w:r>
            <w:r w:rsidRPr="0071303F">
              <w:rPr>
                <w:rStyle w:val="Bodytext21"/>
                <w:lang w:val="en-GB"/>
              </w:rPr>
              <w:t xml:space="preserve">. </w:t>
            </w:r>
            <w:r w:rsidR="006251D9" w:rsidRPr="006251D9">
              <w:rPr>
                <w:rStyle w:val="Bodytext21"/>
                <w:lang w:val="en-GB"/>
              </w:rPr>
              <w:t>It comprises parts dominated by deep silts and others by more superficial formations on sandstone and granite.</w:t>
            </w:r>
          </w:p>
          <w:p w:rsidR="003C5DA1" w:rsidRPr="0071303F" w:rsidRDefault="003C5DA1" w:rsidP="0064197A">
            <w:pPr>
              <w:pStyle w:val="Bodytext20"/>
              <w:spacing w:before="240" w:line="274" w:lineRule="exact"/>
              <w:rPr>
                <w:lang w:val="en-GB"/>
              </w:rPr>
            </w:pPr>
            <w:r w:rsidRPr="0071303F">
              <w:rPr>
                <w:lang w:val="en-GB"/>
              </w:rPr>
              <w:t xml:space="preserve">The climate is oceanic with </w:t>
            </w:r>
            <w:r w:rsidR="006251D9">
              <w:rPr>
                <w:lang w:val="en-GB"/>
              </w:rPr>
              <w:t>mild</w:t>
            </w:r>
            <w:r w:rsidRPr="0071303F">
              <w:rPr>
                <w:lang w:val="en-GB"/>
              </w:rPr>
              <w:t xml:space="preserve"> temperatures, with regular </w:t>
            </w:r>
            <w:r w:rsidR="006251D9">
              <w:rPr>
                <w:lang w:val="en-GB"/>
              </w:rPr>
              <w:t>but not excessive precipitation</w:t>
            </w:r>
            <w:r w:rsidRPr="0071303F">
              <w:rPr>
                <w:lang w:val="en-GB"/>
              </w:rPr>
              <w:t>.</w:t>
            </w:r>
            <w:r w:rsidR="006251D9">
              <w:rPr>
                <w:lang w:val="en-GB"/>
              </w:rPr>
              <w:t xml:space="preserve"> T</w:t>
            </w:r>
            <w:r w:rsidRPr="0071303F">
              <w:rPr>
                <w:lang w:val="en-GB"/>
              </w:rPr>
              <w:t>he</w:t>
            </w:r>
            <w:r w:rsidR="006251D9">
              <w:rPr>
                <w:lang w:val="en-GB"/>
              </w:rPr>
              <w:t xml:space="preserve"> </w:t>
            </w:r>
            <w:r w:rsidRPr="0071303F">
              <w:rPr>
                <w:lang w:val="en-GB"/>
              </w:rPr>
              <w:t>temperature and humidity</w:t>
            </w:r>
            <w:r w:rsidR="006251D9">
              <w:rPr>
                <w:lang w:val="en-GB"/>
              </w:rPr>
              <w:t xml:space="preserve"> variations</w:t>
            </w:r>
            <w:r w:rsidRPr="0071303F">
              <w:rPr>
                <w:lang w:val="en-GB"/>
              </w:rPr>
              <w:t xml:space="preserve"> between the seasons are low, mainly as a result of the influence of the </w:t>
            </w:r>
            <w:r w:rsidR="006251D9">
              <w:rPr>
                <w:lang w:val="en-GB"/>
              </w:rPr>
              <w:t>Gulf</w:t>
            </w:r>
            <w:r w:rsidRPr="0071303F">
              <w:rPr>
                <w:lang w:val="en-GB"/>
              </w:rPr>
              <w:t xml:space="preserve"> </w:t>
            </w:r>
            <w:r w:rsidR="006251D9">
              <w:rPr>
                <w:lang w:val="en-GB"/>
              </w:rPr>
              <w:t>S</w:t>
            </w:r>
            <w:r w:rsidRPr="0071303F">
              <w:rPr>
                <w:lang w:val="en-GB"/>
              </w:rPr>
              <w:t>tream.</w:t>
            </w:r>
          </w:p>
          <w:p w:rsidR="003C5DA1" w:rsidRPr="0071303F" w:rsidRDefault="003C5DA1" w:rsidP="0064197A">
            <w:pPr>
              <w:pStyle w:val="Bodytext20"/>
              <w:spacing w:before="240" w:line="274" w:lineRule="exact"/>
              <w:rPr>
                <w:lang w:val="en-GB"/>
              </w:rPr>
            </w:pPr>
            <w:r w:rsidRPr="0071303F">
              <w:rPr>
                <w:lang w:val="en-GB"/>
              </w:rPr>
              <w:t xml:space="preserve">Lastly, </w:t>
            </w:r>
            <w:r w:rsidR="006251D9" w:rsidRPr="006251D9">
              <w:rPr>
                <w:lang w:val="en-GB"/>
              </w:rPr>
              <w:t xml:space="preserve">in </w:t>
            </w:r>
            <w:r w:rsidR="006251D9">
              <w:rPr>
                <w:lang w:val="en-GB"/>
              </w:rPr>
              <w:t>its mainly granitic underground soils</w:t>
            </w:r>
            <w:r w:rsidR="006251D9" w:rsidRPr="006251D9">
              <w:rPr>
                <w:lang w:val="en-GB"/>
              </w:rPr>
              <w:t>, Brittany has underground water reserves w</w:t>
            </w:r>
            <w:r w:rsidR="006251D9">
              <w:rPr>
                <w:lang w:val="en-GB"/>
              </w:rPr>
              <w:t xml:space="preserve">ith particular characteristics: </w:t>
            </w:r>
            <w:r w:rsidR="006251D9" w:rsidRPr="006251D9">
              <w:rPr>
                <w:lang w:val="en-GB"/>
              </w:rPr>
              <w:t>turbidity is low, pH is weakly acidic to neutral, it is poor in mineral elements (calcium, magnesium). , and has low to medium conductivity.</w:t>
            </w:r>
          </w:p>
          <w:p w:rsidR="003C5DA1" w:rsidRPr="0071303F" w:rsidRDefault="003C5DA1" w:rsidP="0064197A">
            <w:pPr>
              <w:pStyle w:val="Bodytext20"/>
              <w:spacing w:before="240" w:line="274" w:lineRule="exact"/>
              <w:rPr>
                <w:lang w:val="en-GB"/>
              </w:rPr>
            </w:pPr>
            <w:r w:rsidRPr="0071303F">
              <w:rPr>
                <w:lang w:val="en-GB"/>
              </w:rPr>
              <w:t>2 The human factors of the link</w:t>
            </w:r>
          </w:p>
          <w:p w:rsidR="003C5DA1" w:rsidRPr="0071303F" w:rsidRDefault="006251D9" w:rsidP="0064197A">
            <w:pPr>
              <w:pStyle w:val="Bodytext20"/>
              <w:spacing w:before="240" w:line="274" w:lineRule="exact"/>
              <w:rPr>
                <w:lang w:val="en-GB"/>
              </w:rPr>
            </w:pPr>
            <w:r w:rsidRPr="006251D9">
              <w:rPr>
                <w:lang w:val="en-GB"/>
              </w:rPr>
              <w:t>Thanks to the production of cereals, dozens of family breweries settled in Brittany from th</w:t>
            </w:r>
            <w:r>
              <w:rPr>
                <w:lang w:val="en-GB"/>
              </w:rPr>
              <w:t>e beginning of the 17th century.</w:t>
            </w:r>
            <w:r w:rsidRPr="006251D9">
              <w:rPr>
                <w:lang w:val="en-GB"/>
              </w:rPr>
              <w:t xml:space="preserve"> </w:t>
            </w:r>
            <w:r>
              <w:rPr>
                <w:lang w:val="en-GB"/>
              </w:rPr>
              <w:t>This</w:t>
            </w:r>
            <w:r w:rsidRPr="006251D9">
              <w:rPr>
                <w:lang w:val="en-GB"/>
              </w:rPr>
              <w:t xml:space="preserve"> also enabled the establishment of brewing skills, small distillery materials, particularly the iron still that after a si</w:t>
            </w:r>
            <w:r>
              <w:rPr>
                <w:lang w:val="en-GB"/>
              </w:rPr>
              <w:t>mple change of the gooseneck could both distil</w:t>
            </w:r>
            <w:r w:rsidRPr="006251D9">
              <w:rPr>
                <w:lang w:val="en-GB"/>
              </w:rPr>
              <w:t xml:space="preserve"> fermented must of cereals or cider. Due to the production of cider </w:t>
            </w:r>
            <w:r>
              <w:rPr>
                <w:lang w:val="en-GB"/>
              </w:rPr>
              <w:t>distillates</w:t>
            </w:r>
            <w:r w:rsidRPr="006251D9">
              <w:rPr>
                <w:lang w:val="en-GB"/>
              </w:rPr>
              <w:t xml:space="preserve">, spirits were placed in unconditioned aging </w:t>
            </w:r>
            <w:r>
              <w:rPr>
                <w:lang w:val="en-GB"/>
              </w:rPr>
              <w:lastRenderedPageBreak/>
              <w:t>cellars and housed in casks of</w:t>
            </w:r>
            <w:r w:rsidRPr="006251D9">
              <w:rPr>
                <w:lang w:val="en-GB"/>
              </w:rPr>
              <w:t xml:space="preserve"> small size.</w:t>
            </w:r>
          </w:p>
          <w:p w:rsidR="003C5DA1" w:rsidRPr="0071303F" w:rsidRDefault="003C5DA1" w:rsidP="00B85AA1">
            <w:pPr>
              <w:pStyle w:val="Bodytext20"/>
              <w:shd w:val="clear" w:color="auto" w:fill="auto"/>
              <w:spacing w:before="240" w:after="0" w:line="274" w:lineRule="exact"/>
              <w:rPr>
                <w:lang w:val="en-GB"/>
              </w:rPr>
            </w:pPr>
            <w:r w:rsidRPr="0071303F">
              <w:rPr>
                <w:lang w:val="en-GB"/>
              </w:rPr>
              <w:t xml:space="preserve">Distillation in Brittany is therefore an ancient tradition. Cider spirit has been distilled since the 19th century, and as a result it was consumed by both the </w:t>
            </w:r>
            <w:r w:rsidR="009E02F1">
              <w:rPr>
                <w:lang w:val="en-GB"/>
              </w:rPr>
              <w:t>sea</w:t>
            </w:r>
            <w:r w:rsidRPr="0071303F">
              <w:rPr>
                <w:lang w:val="en-GB"/>
              </w:rPr>
              <w:t xml:space="preserve"> environment and the towns and cities. At the beginning of the last century, the distillation of cereals to produce State alcohol was already very important in Brittany. </w:t>
            </w:r>
            <w:r w:rsidR="009E02F1">
              <w:rPr>
                <w:lang w:val="en-GB"/>
              </w:rPr>
              <w:t>It was</w:t>
            </w:r>
            <w:r w:rsidRPr="0071303F">
              <w:rPr>
                <w:lang w:val="en-GB"/>
              </w:rPr>
              <w:t xml:space="preserve"> one of these </w:t>
            </w:r>
            <w:r w:rsidR="009E02F1">
              <w:rPr>
                <w:lang w:val="en-GB"/>
              </w:rPr>
              <w:t>enterprises</w:t>
            </w:r>
            <w:r w:rsidRPr="0071303F">
              <w:rPr>
                <w:lang w:val="en-GB"/>
              </w:rPr>
              <w:t>, which began to produce Whisky</w:t>
            </w:r>
            <w:r w:rsidR="009E02F1">
              <w:rPr>
                <w:lang w:val="en-GB"/>
              </w:rPr>
              <w:t xml:space="preserve"> de Bretagne</w:t>
            </w:r>
            <w:r w:rsidR="00B85AA1">
              <w:rPr>
                <w:lang w:val="en-GB"/>
              </w:rPr>
              <w:t xml:space="preserve"> in 1958. After </w:t>
            </w:r>
            <w:r w:rsidRPr="0071303F">
              <w:rPr>
                <w:lang w:val="en-GB"/>
              </w:rPr>
              <w:t xml:space="preserve">an increase in import taxes on alcohol, the </w:t>
            </w:r>
            <w:r w:rsidR="00B85AA1">
              <w:rPr>
                <w:lang w:val="en-GB"/>
              </w:rPr>
              <w:t>government proposed distilleries to start to produce whisky.</w:t>
            </w:r>
          </w:p>
        </w:tc>
      </w:tr>
      <w:tr w:rsidR="003C5DA1" w:rsidRPr="0071303F" w:rsidTr="003C5DA1">
        <w:tc>
          <w:tcPr>
            <w:tcW w:w="4182" w:type="dxa"/>
          </w:tcPr>
          <w:p w:rsidR="003C5DA1" w:rsidRPr="0071303F" w:rsidRDefault="003C5DA1" w:rsidP="0064197A">
            <w:pPr>
              <w:pStyle w:val="Bodytext20"/>
              <w:shd w:val="clear" w:color="auto" w:fill="auto"/>
              <w:spacing w:after="0" w:line="274" w:lineRule="exact"/>
              <w:rPr>
                <w:lang w:val="en-GB"/>
              </w:rPr>
            </w:pPr>
            <w:r w:rsidRPr="0071303F">
              <w:rPr>
                <w:rStyle w:val="Bodytext21"/>
                <w:lang w:val="en-GB"/>
              </w:rPr>
              <w:lastRenderedPageBreak/>
              <w:t>Specific characteristics of the spirit drink attributable to the geographical area</w:t>
            </w:r>
          </w:p>
        </w:tc>
        <w:tc>
          <w:tcPr>
            <w:tcW w:w="4182" w:type="dxa"/>
          </w:tcPr>
          <w:p w:rsidR="003C5DA1" w:rsidRPr="0071303F" w:rsidRDefault="00B85AA1" w:rsidP="0064197A">
            <w:pPr>
              <w:pStyle w:val="Bodytext20"/>
              <w:shd w:val="clear" w:color="auto" w:fill="auto"/>
              <w:spacing w:after="760" w:line="274" w:lineRule="exact"/>
              <w:rPr>
                <w:lang w:val="en-GB"/>
              </w:rPr>
            </w:pPr>
            <w:r w:rsidRPr="00B85AA1">
              <w:rPr>
                <w:lang w:val="en-GB"/>
              </w:rPr>
              <w:t>The ‘ Whisky de Bretagne’ or ‘Whisky Breton’ is characterised by a crystal clear appearance, with a yellow colour with amber or mahogany shades. It presents fruit, floral and cereal notes. Rather round on the palate, it develops fruity and slightly woody flavours with notes of vinous, vanilla, liquorice, salted caramel, with an aromatic ending of great finesse.</w:t>
            </w:r>
          </w:p>
          <w:p w:rsidR="003C5DA1" w:rsidRPr="0071303F" w:rsidRDefault="00B85AA1" w:rsidP="0064197A">
            <w:pPr>
              <w:pStyle w:val="Bodytext20"/>
              <w:shd w:val="clear" w:color="auto" w:fill="auto"/>
              <w:spacing w:before="760" w:after="240" w:line="266" w:lineRule="exact"/>
              <w:rPr>
                <w:lang w:val="en-GB"/>
              </w:rPr>
            </w:pPr>
            <w:r>
              <w:rPr>
                <w:rStyle w:val="Bodytext21"/>
                <w:lang w:val="en-GB"/>
              </w:rPr>
              <w:t>Historical aspects</w:t>
            </w:r>
          </w:p>
          <w:p w:rsidR="003C5DA1" w:rsidRPr="0071303F" w:rsidRDefault="003C5DA1" w:rsidP="0064197A">
            <w:pPr>
              <w:pStyle w:val="Bodytext20"/>
              <w:shd w:val="clear" w:color="auto" w:fill="auto"/>
              <w:spacing w:before="240" w:after="240" w:line="274" w:lineRule="exact"/>
              <w:rPr>
                <w:lang w:val="en-GB"/>
              </w:rPr>
            </w:pPr>
            <w:r w:rsidRPr="0071303F">
              <w:rPr>
                <w:lang w:val="en-GB"/>
              </w:rPr>
              <w:t>The Whisky de Bretagne</w:t>
            </w:r>
            <w:r w:rsidRPr="0071303F">
              <w:rPr>
                <w:rStyle w:val="Bodytext21"/>
                <w:lang w:val="en-GB"/>
              </w:rPr>
              <w:t xml:space="preserve"> has been produced since 1958 by </w:t>
            </w:r>
            <w:r w:rsidR="00B85AA1">
              <w:rPr>
                <w:rStyle w:val="Bodytext21"/>
                <w:lang w:val="en-GB"/>
              </w:rPr>
              <w:t xml:space="preserve">a distillery in </w:t>
            </w:r>
            <w:r w:rsidRPr="0071303F">
              <w:rPr>
                <w:rStyle w:val="Bodytext21"/>
                <w:lang w:val="en-GB"/>
              </w:rPr>
              <w:t xml:space="preserve"> </w:t>
            </w:r>
            <w:r w:rsidR="00B85AA1" w:rsidRPr="00B85AA1">
              <w:rPr>
                <w:rStyle w:val="Bodytext21"/>
                <w:lang w:val="en-GB"/>
              </w:rPr>
              <w:t>Ile et Vilaine.</w:t>
            </w:r>
            <w:r w:rsidRPr="0071303F">
              <w:rPr>
                <w:rStyle w:val="Bodytext21"/>
                <w:lang w:val="en-GB"/>
              </w:rPr>
              <w:t xml:space="preserve"> The official recognition of that whisky </w:t>
            </w:r>
            <w:r w:rsidR="00B85AA1">
              <w:rPr>
                <w:rStyle w:val="Bodytext21"/>
                <w:lang w:val="en-GB"/>
              </w:rPr>
              <w:t>took</w:t>
            </w:r>
            <w:r w:rsidRPr="0071303F">
              <w:rPr>
                <w:rStyle w:val="Bodytext21"/>
                <w:lang w:val="en-GB"/>
              </w:rPr>
              <w:t xml:space="preserve"> place when it was served </w:t>
            </w:r>
            <w:r w:rsidR="00B85AA1">
              <w:rPr>
                <w:rStyle w:val="Bodytext21"/>
                <w:lang w:val="en-GB"/>
              </w:rPr>
              <w:t>at the</w:t>
            </w:r>
            <w:r w:rsidRPr="0071303F">
              <w:rPr>
                <w:rStyle w:val="Bodytext21"/>
                <w:lang w:val="en-GB"/>
              </w:rPr>
              <w:t xml:space="preserve"> Elysée on 14 July 1983. In the same year, a second company la</w:t>
            </w:r>
            <w:r w:rsidR="00B85AA1">
              <w:rPr>
                <w:rStyle w:val="Bodytext21"/>
                <w:lang w:val="en-GB"/>
              </w:rPr>
              <w:t>unched</w:t>
            </w:r>
            <w:r w:rsidRPr="0071303F">
              <w:rPr>
                <w:rStyle w:val="Bodytext21"/>
                <w:lang w:val="en-GB"/>
              </w:rPr>
              <w:t xml:space="preserve"> a </w:t>
            </w:r>
            <w:r w:rsidR="00B85AA1">
              <w:rPr>
                <w:rStyle w:val="Bodytext21"/>
                <w:lang w:val="en-GB"/>
              </w:rPr>
              <w:t>distilling enerprise</w:t>
            </w:r>
            <w:r w:rsidRPr="0071303F">
              <w:rPr>
                <w:rStyle w:val="Bodytext21"/>
                <w:lang w:val="en-GB"/>
              </w:rPr>
              <w:t xml:space="preserve"> with two stills. The first Breton Single </w:t>
            </w:r>
            <w:r w:rsidR="00B85AA1">
              <w:rPr>
                <w:rStyle w:val="Bodytext21"/>
                <w:lang w:val="en-GB"/>
              </w:rPr>
              <w:t>Malt</w:t>
            </w:r>
            <w:r w:rsidRPr="0071303F">
              <w:rPr>
                <w:rStyle w:val="Bodytext21"/>
                <w:lang w:val="en-GB"/>
              </w:rPr>
              <w:t xml:space="preserve"> was marketed in 1998.</w:t>
            </w:r>
          </w:p>
          <w:p w:rsidR="003C5DA1" w:rsidRPr="0071303F" w:rsidRDefault="003C5DA1" w:rsidP="0064197A">
            <w:pPr>
              <w:pStyle w:val="Bodytext20"/>
              <w:shd w:val="clear" w:color="auto" w:fill="auto"/>
              <w:spacing w:before="240" w:after="0" w:line="274" w:lineRule="exact"/>
              <w:rPr>
                <w:rStyle w:val="Bodytext21"/>
                <w:lang w:val="en-GB"/>
              </w:rPr>
            </w:pPr>
            <w:r w:rsidRPr="0071303F">
              <w:rPr>
                <w:rStyle w:val="Bodytext21"/>
                <w:lang w:val="en-GB"/>
              </w:rPr>
              <w:t xml:space="preserve">Since then, three new distilleries have </w:t>
            </w:r>
            <w:r w:rsidR="00B85AA1">
              <w:rPr>
                <w:rStyle w:val="Bodytext21"/>
                <w:lang w:val="en-GB"/>
              </w:rPr>
              <w:t xml:space="preserve">been </w:t>
            </w:r>
            <w:r w:rsidRPr="0071303F">
              <w:rPr>
                <w:rStyle w:val="Bodytext21"/>
                <w:lang w:val="en-GB"/>
              </w:rPr>
              <w:t>established and have lau</w:t>
            </w:r>
            <w:r w:rsidR="00B85AA1">
              <w:rPr>
                <w:rStyle w:val="Bodytext21"/>
                <w:lang w:val="en-GB"/>
              </w:rPr>
              <w:t>nched their own brand of whisky.</w:t>
            </w:r>
          </w:p>
          <w:p w:rsidR="003C5DA1" w:rsidRPr="0071303F" w:rsidRDefault="003C5DA1" w:rsidP="0064197A">
            <w:pPr>
              <w:pStyle w:val="Bodytext20"/>
              <w:shd w:val="clear" w:color="auto" w:fill="auto"/>
              <w:spacing w:before="240" w:after="0" w:line="274" w:lineRule="exact"/>
              <w:rPr>
                <w:lang w:val="en-GB"/>
              </w:rPr>
            </w:pPr>
          </w:p>
          <w:p w:rsidR="003C5DA1" w:rsidRPr="0071303F" w:rsidRDefault="003C5DA1" w:rsidP="0064197A">
            <w:pPr>
              <w:pStyle w:val="Bodytext20"/>
              <w:shd w:val="clear" w:color="auto" w:fill="auto"/>
              <w:spacing w:after="240" w:line="266" w:lineRule="exact"/>
              <w:rPr>
                <w:lang w:val="en-GB"/>
              </w:rPr>
            </w:pPr>
            <w:r w:rsidRPr="0071303F">
              <w:rPr>
                <w:rStyle w:val="Bodytext21"/>
                <w:lang w:val="en-GB"/>
              </w:rPr>
              <w:t xml:space="preserve">The reputation of </w:t>
            </w:r>
            <w:r w:rsidR="00B85AA1">
              <w:rPr>
                <w:rStyle w:val="Bodytext21"/>
                <w:lang w:val="en-GB"/>
              </w:rPr>
              <w:t>‘</w:t>
            </w:r>
            <w:r w:rsidRPr="0071303F">
              <w:rPr>
                <w:rStyle w:val="Bodytext21"/>
                <w:lang w:val="en-GB"/>
              </w:rPr>
              <w:t>Whisky de Bretagne</w:t>
            </w:r>
            <w:r w:rsidR="00B85AA1">
              <w:rPr>
                <w:rStyle w:val="Bodytext21"/>
                <w:lang w:val="en-GB"/>
              </w:rPr>
              <w:t>’</w:t>
            </w:r>
          </w:p>
          <w:p w:rsidR="003C5DA1" w:rsidRPr="0071303F" w:rsidRDefault="003C5DA1" w:rsidP="001B6383">
            <w:pPr>
              <w:pStyle w:val="Bodytext20"/>
              <w:spacing w:before="240" w:after="0" w:line="274" w:lineRule="exact"/>
              <w:rPr>
                <w:lang w:val="en-GB"/>
              </w:rPr>
            </w:pPr>
            <w:r w:rsidRPr="0071303F">
              <w:rPr>
                <w:lang w:val="en-GB"/>
              </w:rPr>
              <w:t>The Brittany</w:t>
            </w:r>
            <w:r w:rsidRPr="0071303F">
              <w:rPr>
                <w:rStyle w:val="Bodytext21"/>
                <w:lang w:val="en-GB"/>
              </w:rPr>
              <w:t xml:space="preserve"> distilleries </w:t>
            </w:r>
            <w:r w:rsidR="00B85AA1">
              <w:rPr>
                <w:rStyle w:val="Bodytext21"/>
                <w:lang w:val="en-GB"/>
              </w:rPr>
              <w:t>today produce whiskies recognised as having very high quality</w:t>
            </w:r>
            <w:r w:rsidRPr="0071303F">
              <w:rPr>
                <w:rStyle w:val="Bodytext21"/>
                <w:lang w:val="en-GB"/>
              </w:rPr>
              <w:t>, a</w:t>
            </w:r>
            <w:r w:rsidR="00B85AA1">
              <w:rPr>
                <w:rStyle w:val="Bodytext21"/>
                <w:lang w:val="en-GB"/>
              </w:rPr>
              <w:t xml:space="preserve">s shown by the numerous awards </w:t>
            </w:r>
            <w:r w:rsidRPr="0071303F">
              <w:rPr>
                <w:rStyle w:val="Bodytext21"/>
                <w:lang w:val="en-GB"/>
              </w:rPr>
              <w:t xml:space="preserve">and references in both the </w:t>
            </w:r>
            <w:r w:rsidRPr="0071303F">
              <w:rPr>
                <w:rStyle w:val="Bodytext21"/>
                <w:lang w:val="en-GB"/>
              </w:rPr>
              <w:lastRenderedPageBreak/>
              <w:t xml:space="preserve">national and international press. </w:t>
            </w:r>
            <w:r w:rsidR="001B6383" w:rsidRPr="001B6383">
              <w:rPr>
                <w:rStyle w:val="Bodytext21"/>
                <w:lang w:val="en-GB"/>
              </w:rPr>
              <w:t>Brittany is now recognized in the world of whiskey to be at the origin of whisk</w:t>
            </w:r>
            <w:r w:rsidR="009E55A0">
              <w:rPr>
                <w:rStyle w:val="Bodytext21"/>
                <w:lang w:val="en-GB"/>
              </w:rPr>
              <w:t xml:space="preserve">ey distillation in France. </w:t>
            </w:r>
            <w:r w:rsidR="001B6383">
              <w:rPr>
                <w:rStyle w:val="Bodytext21"/>
                <w:lang w:val="en-GB"/>
              </w:rPr>
              <w:t xml:space="preserve">The acknowledgements </w:t>
            </w:r>
            <w:r w:rsidR="001B6383" w:rsidRPr="001B6383">
              <w:rPr>
                <w:rStyle w:val="Bodytext21"/>
                <w:lang w:val="en-GB"/>
              </w:rPr>
              <w:t>obtained are in particular the following</w:t>
            </w:r>
            <w:r w:rsidR="001B6383">
              <w:rPr>
                <w:rStyle w:val="Bodytext21"/>
                <w:lang w:val="en-GB"/>
              </w:rPr>
              <w:t>:</w:t>
            </w:r>
          </w:p>
          <w:p w:rsidR="003C5DA1" w:rsidRPr="0071303F" w:rsidRDefault="003C5DA1" w:rsidP="0064197A">
            <w:pPr>
              <w:pStyle w:val="Bodytext20"/>
              <w:spacing w:before="240" w:line="274" w:lineRule="exact"/>
              <w:rPr>
                <w:lang w:val="en-GB"/>
              </w:rPr>
            </w:pPr>
            <w:r w:rsidRPr="0071303F">
              <w:rPr>
                <w:lang w:val="en-GB"/>
              </w:rPr>
              <w:t>-</w:t>
            </w:r>
            <w:r w:rsidRPr="0071303F">
              <w:rPr>
                <w:lang w:val="en-GB"/>
              </w:rPr>
              <w:tab/>
              <w:t xml:space="preserve">Best European Single </w:t>
            </w:r>
            <w:r w:rsidR="009E55A0">
              <w:rPr>
                <w:lang w:val="en-GB"/>
              </w:rPr>
              <w:t>Malt Whisky, at World Whiskie</w:t>
            </w:r>
            <w:r w:rsidRPr="0071303F">
              <w:rPr>
                <w:lang w:val="en-GB"/>
              </w:rPr>
              <w:t>s</w:t>
            </w:r>
            <w:r w:rsidR="009E55A0">
              <w:rPr>
                <w:lang w:val="en-GB"/>
              </w:rPr>
              <w:t xml:space="preserve"> awards in</w:t>
            </w:r>
            <w:r w:rsidRPr="0071303F">
              <w:rPr>
                <w:lang w:val="en-GB"/>
              </w:rPr>
              <w:t xml:space="preserve"> ‘2013’ </w:t>
            </w:r>
            <w:r w:rsidR="009E55A0">
              <w:rPr>
                <w:lang w:val="en-GB"/>
              </w:rPr>
              <w:t xml:space="preserve">and </w:t>
            </w:r>
            <w:r w:rsidRPr="0071303F">
              <w:rPr>
                <w:lang w:val="en-GB"/>
              </w:rPr>
              <w:t>2014.</w:t>
            </w:r>
          </w:p>
          <w:p w:rsidR="003C5DA1" w:rsidRPr="0071303F" w:rsidRDefault="003C5DA1" w:rsidP="0064197A">
            <w:pPr>
              <w:pStyle w:val="Bodytext20"/>
              <w:spacing w:before="240" w:line="274" w:lineRule="exact"/>
              <w:rPr>
                <w:lang w:val="en-GB"/>
              </w:rPr>
            </w:pPr>
            <w:r w:rsidRPr="0071303F">
              <w:rPr>
                <w:lang w:val="en-GB"/>
              </w:rPr>
              <w:t>-</w:t>
            </w:r>
            <w:r w:rsidRPr="0071303F">
              <w:rPr>
                <w:lang w:val="en-GB"/>
              </w:rPr>
              <w:tab/>
              <w:t>Best European</w:t>
            </w:r>
            <w:r w:rsidR="009E55A0">
              <w:rPr>
                <w:lang w:val="en-GB"/>
              </w:rPr>
              <w:t xml:space="preserve"> Blended Whisky at</w:t>
            </w:r>
            <w:r w:rsidRPr="0071303F">
              <w:rPr>
                <w:lang w:val="en-GB"/>
              </w:rPr>
              <w:t xml:space="preserve"> the World Whiskies awards 2013 and 2014.</w:t>
            </w:r>
          </w:p>
          <w:p w:rsidR="003C5DA1" w:rsidRPr="0071303F" w:rsidRDefault="003C5DA1" w:rsidP="0064197A">
            <w:pPr>
              <w:pStyle w:val="Bodytext20"/>
              <w:spacing w:before="240" w:line="274" w:lineRule="exact"/>
              <w:rPr>
                <w:lang w:val="en-GB"/>
              </w:rPr>
            </w:pPr>
            <w:r w:rsidRPr="0071303F">
              <w:rPr>
                <w:lang w:val="en-GB"/>
              </w:rPr>
              <w:t>-</w:t>
            </w:r>
            <w:r w:rsidRPr="0071303F">
              <w:rPr>
                <w:lang w:val="en-GB"/>
              </w:rPr>
              <w:tab/>
              <w:t xml:space="preserve">2 silver medals and 2 bronze medals at the </w:t>
            </w:r>
            <w:r w:rsidR="009E55A0">
              <w:rPr>
                <w:lang w:val="en-GB"/>
              </w:rPr>
              <w:t>Malts Maniacs</w:t>
            </w:r>
            <w:r w:rsidRPr="0071303F">
              <w:rPr>
                <w:lang w:val="en-GB"/>
              </w:rPr>
              <w:t xml:space="preserve"> Award 2014</w:t>
            </w:r>
          </w:p>
          <w:p w:rsidR="003C5DA1" w:rsidRPr="0071303F" w:rsidRDefault="003C5DA1" w:rsidP="0064197A">
            <w:pPr>
              <w:pStyle w:val="Bodytext20"/>
              <w:spacing w:before="240" w:line="274" w:lineRule="exact"/>
              <w:rPr>
                <w:lang w:val="en-GB"/>
              </w:rPr>
            </w:pPr>
            <w:r w:rsidRPr="0071303F">
              <w:rPr>
                <w:lang w:val="en-GB"/>
              </w:rPr>
              <w:t>-</w:t>
            </w:r>
            <w:r w:rsidRPr="0071303F">
              <w:rPr>
                <w:lang w:val="en-GB"/>
              </w:rPr>
              <w:tab/>
              <w:t>gold medals and silver medals at the Paris 2014 Agricultural General contest;</w:t>
            </w:r>
          </w:p>
          <w:p w:rsidR="003C5DA1" w:rsidRPr="0071303F" w:rsidRDefault="003C5DA1" w:rsidP="0064197A">
            <w:pPr>
              <w:pStyle w:val="Bodytext20"/>
              <w:spacing w:before="240" w:line="274" w:lineRule="exact"/>
              <w:rPr>
                <w:lang w:val="en-GB"/>
              </w:rPr>
            </w:pPr>
            <w:r w:rsidRPr="0071303F">
              <w:rPr>
                <w:lang w:val="en-GB"/>
              </w:rPr>
              <w:t>-</w:t>
            </w:r>
            <w:r w:rsidRPr="0071303F">
              <w:rPr>
                <w:lang w:val="en-GB"/>
              </w:rPr>
              <w:tab/>
              <w:t xml:space="preserve">a number of </w:t>
            </w:r>
            <w:r w:rsidR="009E55A0">
              <w:rPr>
                <w:lang w:val="en-GB"/>
              </w:rPr>
              <w:t>Liquid Gold awards in the Whisky Bible by Jim Murray of</w:t>
            </w:r>
            <w:r w:rsidRPr="0071303F">
              <w:rPr>
                <w:lang w:val="en-GB"/>
              </w:rPr>
              <w:t xml:space="preserve"> 2011, 2012, 2013 and 2014;</w:t>
            </w:r>
          </w:p>
          <w:p w:rsidR="003C5DA1" w:rsidRPr="0071303F" w:rsidRDefault="003C5DA1" w:rsidP="0064197A">
            <w:pPr>
              <w:pStyle w:val="Bodytext20"/>
              <w:spacing w:before="240" w:after="0" w:line="274" w:lineRule="exact"/>
              <w:rPr>
                <w:lang w:val="en-GB"/>
              </w:rPr>
            </w:pPr>
            <w:r w:rsidRPr="0071303F">
              <w:rPr>
                <w:lang w:val="en-GB"/>
              </w:rPr>
              <w:t>Double Gold and Gold at San Francisco World Spirits competition 2014.</w:t>
            </w:r>
          </w:p>
        </w:tc>
      </w:tr>
      <w:tr w:rsidR="003C5DA1" w:rsidRPr="0071303F" w:rsidTr="003C5DA1">
        <w:tc>
          <w:tcPr>
            <w:tcW w:w="4182" w:type="dxa"/>
          </w:tcPr>
          <w:p w:rsidR="003C5DA1" w:rsidRPr="0071303F" w:rsidRDefault="003C5DA1" w:rsidP="0064197A">
            <w:pPr>
              <w:pStyle w:val="Bodytext20"/>
              <w:shd w:val="clear" w:color="auto" w:fill="auto"/>
              <w:spacing w:after="0" w:line="278" w:lineRule="exact"/>
              <w:rPr>
                <w:lang w:val="en-GB"/>
              </w:rPr>
            </w:pPr>
            <w:r w:rsidRPr="0071303F">
              <w:rPr>
                <w:rStyle w:val="Bodytext2Exact"/>
                <w:lang w:val="en-GB"/>
              </w:rPr>
              <w:lastRenderedPageBreak/>
              <w:t>Causal link between the geographical area and the product</w:t>
            </w:r>
          </w:p>
        </w:tc>
        <w:tc>
          <w:tcPr>
            <w:tcW w:w="4182" w:type="dxa"/>
          </w:tcPr>
          <w:p w:rsidR="003C5DA1" w:rsidRPr="0071303F" w:rsidRDefault="009E55A0" w:rsidP="0064197A">
            <w:pPr>
              <w:pStyle w:val="Heading20"/>
              <w:keepNext/>
              <w:keepLines/>
              <w:tabs>
                <w:tab w:val="left" w:pos="1006"/>
              </w:tabs>
              <w:spacing w:before="505" w:line="278" w:lineRule="exact"/>
              <w:ind w:firstLine="0"/>
              <w:rPr>
                <w:b w:val="0"/>
                <w:lang w:val="en-GB"/>
              </w:rPr>
            </w:pPr>
            <w:r>
              <w:rPr>
                <w:b w:val="0"/>
                <w:lang w:val="en-GB"/>
              </w:rPr>
              <w:t>The</w:t>
            </w:r>
            <w:r w:rsidR="003C5DA1" w:rsidRPr="0071303F">
              <w:rPr>
                <w:lang w:val="en-GB"/>
              </w:rPr>
              <w:t xml:space="preserve"> </w:t>
            </w:r>
            <w:r w:rsidR="003C5DA1" w:rsidRPr="0071303F">
              <w:rPr>
                <w:b w:val="0"/>
                <w:lang w:val="en-GB"/>
              </w:rPr>
              <w:t xml:space="preserve">production of beer from various fermented cereals, </w:t>
            </w:r>
            <w:r>
              <w:rPr>
                <w:b w:val="0"/>
                <w:lang w:val="en-GB"/>
              </w:rPr>
              <w:t>a</w:t>
            </w:r>
            <w:r w:rsidR="003C5DA1" w:rsidRPr="0071303F">
              <w:rPr>
                <w:b w:val="0"/>
                <w:lang w:val="en-GB"/>
              </w:rPr>
              <w:t xml:space="preserve"> very old</w:t>
            </w:r>
            <w:r>
              <w:rPr>
                <w:b w:val="0"/>
                <w:lang w:val="en-GB"/>
              </w:rPr>
              <w:t xml:space="preserve"> practice</w:t>
            </w:r>
            <w:r w:rsidR="003C5DA1" w:rsidRPr="0071303F">
              <w:rPr>
                <w:b w:val="0"/>
                <w:lang w:val="en-GB"/>
              </w:rPr>
              <w:t xml:space="preserve"> in Brittany, enabled know-how to be </w:t>
            </w:r>
            <w:r>
              <w:rPr>
                <w:b w:val="0"/>
                <w:lang w:val="en-GB"/>
              </w:rPr>
              <w:t>developed on</w:t>
            </w:r>
            <w:r w:rsidR="003C5DA1" w:rsidRPr="0071303F">
              <w:rPr>
                <w:b w:val="0"/>
                <w:lang w:val="en-GB"/>
              </w:rPr>
              <w:t xml:space="preserve"> cereals and the production of must. It was natural that th</w:t>
            </w:r>
            <w:r>
              <w:rPr>
                <w:b w:val="0"/>
                <w:lang w:val="en-GB"/>
              </w:rPr>
              <w:t>is</w:t>
            </w:r>
            <w:r w:rsidR="003C5DA1" w:rsidRPr="0071303F">
              <w:rPr>
                <w:b w:val="0"/>
                <w:lang w:val="en-GB"/>
              </w:rPr>
              <w:t xml:space="preserve"> knowledge </w:t>
            </w:r>
            <w:r>
              <w:rPr>
                <w:b w:val="0"/>
                <w:lang w:val="en-GB"/>
              </w:rPr>
              <w:t>met the knowledge of cider spirit distillers to then obtain the production of cereal spirits and finally this know how led to the production of whisky in the mid 20</w:t>
            </w:r>
            <w:r w:rsidRPr="009E55A0">
              <w:rPr>
                <w:b w:val="0"/>
                <w:vertAlign w:val="superscript"/>
                <w:lang w:val="en-GB"/>
              </w:rPr>
              <w:t>th</w:t>
            </w:r>
            <w:r>
              <w:rPr>
                <w:b w:val="0"/>
                <w:lang w:val="en-GB"/>
              </w:rPr>
              <w:t xml:space="preserve"> century.</w:t>
            </w:r>
          </w:p>
          <w:p w:rsidR="003C5DA1" w:rsidRPr="0071303F" w:rsidRDefault="003C5DA1" w:rsidP="0064197A">
            <w:pPr>
              <w:pStyle w:val="Heading20"/>
              <w:keepNext/>
              <w:keepLines/>
              <w:tabs>
                <w:tab w:val="left" w:pos="1006"/>
              </w:tabs>
              <w:spacing w:before="505" w:line="278" w:lineRule="exact"/>
              <w:ind w:firstLine="0"/>
              <w:rPr>
                <w:b w:val="0"/>
                <w:lang w:val="en-GB"/>
              </w:rPr>
            </w:pPr>
            <w:r w:rsidRPr="0071303F">
              <w:rPr>
                <w:b w:val="0"/>
                <w:lang w:val="en-GB"/>
              </w:rPr>
              <w:t xml:space="preserve">The brewing activity has benefited from the significant presence of underground waters in </w:t>
            </w:r>
            <w:r w:rsidR="007E0FA7">
              <w:rPr>
                <w:b w:val="0"/>
                <w:lang w:val="en-GB"/>
              </w:rPr>
              <w:t xml:space="preserve">mainly </w:t>
            </w:r>
            <w:r w:rsidRPr="0071303F">
              <w:rPr>
                <w:b w:val="0"/>
                <w:lang w:val="en-GB"/>
              </w:rPr>
              <w:t xml:space="preserve">granite </w:t>
            </w:r>
            <w:r w:rsidR="007E0FA7">
              <w:rPr>
                <w:b w:val="0"/>
                <w:lang w:val="en-GB"/>
              </w:rPr>
              <w:t>soils</w:t>
            </w:r>
            <w:r w:rsidRPr="0071303F">
              <w:rPr>
                <w:b w:val="0"/>
                <w:lang w:val="en-GB"/>
              </w:rPr>
              <w:t xml:space="preserve"> in Brittany. This water with particular characteristics is used as an ingredient to produce malted cereal must. In the case </w:t>
            </w:r>
            <w:r w:rsidRPr="0071303F">
              <w:rPr>
                <w:b w:val="0"/>
                <w:lang w:val="en-GB"/>
              </w:rPr>
              <w:lastRenderedPageBreak/>
              <w:t xml:space="preserve">of whisky, it enables the spirit to be reduced during its ageing and marketing. </w:t>
            </w:r>
          </w:p>
          <w:p w:rsidR="003C5DA1" w:rsidRPr="0071303F" w:rsidRDefault="003C5DA1" w:rsidP="0064197A">
            <w:pPr>
              <w:pStyle w:val="Heading20"/>
              <w:keepNext/>
              <w:keepLines/>
              <w:tabs>
                <w:tab w:val="left" w:pos="1006"/>
              </w:tabs>
              <w:spacing w:before="505" w:line="278" w:lineRule="exact"/>
              <w:ind w:firstLine="0"/>
              <w:rPr>
                <w:b w:val="0"/>
                <w:lang w:val="en-GB"/>
              </w:rPr>
            </w:pPr>
            <w:r w:rsidRPr="0071303F">
              <w:rPr>
                <w:b w:val="0"/>
                <w:lang w:val="en-GB"/>
              </w:rPr>
              <w:t>The distillation of fermented cereal must relied on the know</w:t>
            </w:r>
            <w:r w:rsidR="007E0FA7">
              <w:rPr>
                <w:b w:val="0"/>
                <w:lang w:val="en-GB"/>
              </w:rPr>
              <w:t xml:space="preserve"> how</w:t>
            </w:r>
            <w:r w:rsidRPr="0071303F">
              <w:rPr>
                <w:b w:val="0"/>
                <w:lang w:val="en-GB"/>
              </w:rPr>
              <w:t xml:space="preserve"> and</w:t>
            </w:r>
            <w:r w:rsidR="007E0FA7">
              <w:rPr>
                <w:b w:val="0"/>
                <w:lang w:val="en-GB"/>
              </w:rPr>
              <w:t xml:space="preserve"> the</w:t>
            </w:r>
            <w:r w:rsidRPr="0071303F">
              <w:rPr>
                <w:b w:val="0"/>
                <w:lang w:val="en-GB"/>
              </w:rPr>
              <w:t xml:space="preserve"> knowledge acquired by the distilleries for the distillation of cider. The first distillation apparatus used for ciders </w:t>
            </w:r>
            <w:r w:rsidR="007E0FA7">
              <w:rPr>
                <w:b w:val="0"/>
                <w:lang w:val="en-GB"/>
              </w:rPr>
              <w:t>were discontinuous, but allowed multi-stage</w:t>
            </w:r>
            <w:r w:rsidRPr="0071303F">
              <w:rPr>
                <w:b w:val="0"/>
                <w:lang w:val="en-GB"/>
              </w:rPr>
              <w:t xml:space="preserve"> distillation, </w:t>
            </w:r>
            <w:r w:rsidR="007E0FA7">
              <w:rPr>
                <w:b w:val="0"/>
                <w:lang w:val="en-GB"/>
              </w:rPr>
              <w:t>in order to reach the desired alcoholic strength for cereal spirits</w:t>
            </w:r>
            <w:r w:rsidRPr="0071303F">
              <w:rPr>
                <w:b w:val="0"/>
                <w:lang w:val="en-GB"/>
              </w:rPr>
              <w:t>.</w:t>
            </w:r>
          </w:p>
          <w:p w:rsidR="003C5DA1" w:rsidRPr="0071303F" w:rsidRDefault="007E0FA7" w:rsidP="005C25C0">
            <w:pPr>
              <w:pStyle w:val="Heading20"/>
              <w:keepNext/>
              <w:keepLines/>
              <w:shd w:val="clear" w:color="auto" w:fill="auto"/>
              <w:tabs>
                <w:tab w:val="left" w:pos="1006"/>
              </w:tabs>
              <w:spacing w:before="505" w:line="278" w:lineRule="exact"/>
              <w:ind w:firstLine="0"/>
              <w:rPr>
                <w:lang w:val="en-GB"/>
              </w:rPr>
            </w:pPr>
            <w:r>
              <w:rPr>
                <w:b w:val="0"/>
                <w:lang w:val="en-GB"/>
              </w:rPr>
              <w:t>The distillers have developed</w:t>
            </w:r>
            <w:r w:rsidRPr="007E0FA7">
              <w:rPr>
                <w:b w:val="0"/>
                <w:lang w:val="en-GB"/>
              </w:rPr>
              <w:t xml:space="preserve"> aging</w:t>
            </w:r>
            <w:r>
              <w:rPr>
                <w:b w:val="0"/>
                <w:lang w:val="en-GB"/>
              </w:rPr>
              <w:t xml:space="preserve"> techniques</w:t>
            </w:r>
            <w:r w:rsidRPr="007E0FA7">
              <w:rPr>
                <w:b w:val="0"/>
                <w:lang w:val="en-GB"/>
              </w:rPr>
              <w:t xml:space="preserve"> in wood, in small volume</w:t>
            </w:r>
            <w:r>
              <w:rPr>
                <w:b w:val="0"/>
                <w:lang w:val="en-GB"/>
              </w:rPr>
              <w:t>s</w:t>
            </w:r>
            <w:r w:rsidRPr="007E0FA7">
              <w:rPr>
                <w:b w:val="0"/>
                <w:lang w:val="en-GB"/>
              </w:rPr>
              <w:t>, in cellars su</w:t>
            </w:r>
            <w:r w:rsidR="005C25C0">
              <w:rPr>
                <w:b w:val="0"/>
                <w:lang w:val="en-GB"/>
              </w:rPr>
              <w:t>bject to the oceanic atmosphere:</w:t>
            </w:r>
            <w:r w:rsidRPr="007E0FA7">
              <w:rPr>
                <w:b w:val="0"/>
                <w:lang w:val="en-GB"/>
              </w:rPr>
              <w:t xml:space="preserve"> </w:t>
            </w:r>
            <w:r w:rsidR="005C25C0">
              <w:rPr>
                <w:b w:val="0"/>
                <w:lang w:val="en-GB"/>
              </w:rPr>
              <w:t>mild</w:t>
            </w:r>
            <w:r w:rsidRPr="007E0FA7">
              <w:rPr>
                <w:b w:val="0"/>
                <w:lang w:val="en-GB"/>
              </w:rPr>
              <w:t xml:space="preserve"> and humid throughout the year. These aging conditions allow the "whiskey of Brittany" to </w:t>
            </w:r>
            <w:r w:rsidR="005C25C0">
              <w:rPr>
                <w:b w:val="0"/>
                <w:lang w:val="en-GB"/>
              </w:rPr>
              <w:t>change its</w:t>
            </w:r>
            <w:r w:rsidRPr="007E0FA7">
              <w:rPr>
                <w:b w:val="0"/>
                <w:lang w:val="en-GB"/>
              </w:rPr>
              <w:t xml:space="preserve"> colo</w:t>
            </w:r>
            <w:r w:rsidR="005C25C0">
              <w:rPr>
                <w:b w:val="0"/>
                <w:lang w:val="en-GB"/>
              </w:rPr>
              <w:t xml:space="preserve">ur from pale yellow to amber and </w:t>
            </w:r>
            <w:r w:rsidRPr="007E0FA7">
              <w:rPr>
                <w:b w:val="0"/>
                <w:lang w:val="en-GB"/>
              </w:rPr>
              <w:t>mahogany, and to develop fruity, floral and cereal aromas, accompanied on the palate by a slight</w:t>
            </w:r>
            <w:r w:rsidR="005C25C0">
              <w:rPr>
                <w:b w:val="0"/>
                <w:lang w:val="en-GB"/>
              </w:rPr>
              <w:t xml:space="preserve"> flavour of</w:t>
            </w:r>
            <w:r w:rsidRPr="007E0FA7">
              <w:rPr>
                <w:b w:val="0"/>
                <w:lang w:val="en-GB"/>
              </w:rPr>
              <w:t xml:space="preserve"> woody often associated with </w:t>
            </w:r>
            <w:r w:rsidR="005C25C0">
              <w:rPr>
                <w:b w:val="0"/>
                <w:lang w:val="en-GB"/>
              </w:rPr>
              <w:t xml:space="preserve">notes of </w:t>
            </w:r>
            <w:r w:rsidRPr="007E0FA7">
              <w:rPr>
                <w:b w:val="0"/>
                <w:lang w:val="en-GB"/>
              </w:rPr>
              <w:t>peaty</w:t>
            </w:r>
            <w:r w:rsidR="005C25C0">
              <w:rPr>
                <w:b w:val="0"/>
                <w:lang w:val="en-GB"/>
              </w:rPr>
              <w:t>, vanilla, liquorice, salted caramel</w:t>
            </w:r>
            <w:r w:rsidRPr="007E0FA7">
              <w:rPr>
                <w:b w:val="0"/>
                <w:lang w:val="en-GB"/>
              </w:rPr>
              <w:t>.</w:t>
            </w:r>
          </w:p>
        </w:tc>
      </w:tr>
    </w:tbl>
    <w:p w:rsidR="0064197A" w:rsidRPr="0071303F" w:rsidRDefault="0064197A" w:rsidP="0064197A">
      <w:pPr>
        <w:pStyle w:val="Heading20"/>
        <w:keepNext/>
        <w:keepLines/>
        <w:shd w:val="clear" w:color="auto" w:fill="auto"/>
        <w:tabs>
          <w:tab w:val="left" w:pos="1006"/>
        </w:tabs>
        <w:spacing w:before="505" w:line="278" w:lineRule="exact"/>
        <w:ind w:left="300" w:firstLine="0"/>
        <w:rPr>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4F2C8A">
      <w:pPr>
        <w:pStyle w:val="Bodytext20"/>
        <w:shd w:val="clear" w:color="auto" w:fill="auto"/>
        <w:spacing w:after="0" w:line="274" w:lineRule="exact"/>
        <w:ind w:left="4240" w:right="340"/>
        <w:rPr>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4F2C8A">
      <w:pPr>
        <w:rPr>
          <w:sz w:val="2"/>
          <w:szCs w:val="2"/>
          <w:lang w:val="en-GB"/>
        </w:rPr>
        <w:sectPr w:rsidR="004F2C8A" w:rsidRPr="0071303F">
          <w:footerReference w:type="even" r:id="rId11"/>
          <w:footerReference w:type="default" r:id="rId12"/>
          <w:headerReference w:type="first" r:id="rId13"/>
          <w:pgSz w:w="11900" w:h="16840"/>
          <w:pgMar w:top="918" w:right="1729" w:bottom="1388" w:left="1722" w:header="0" w:footer="3" w:gutter="0"/>
          <w:cols w:space="720"/>
          <w:noEndnote/>
          <w:docGrid w:linePitch="360"/>
        </w:sectPr>
      </w:pPr>
    </w:p>
    <w:p w:rsidR="004F2C8A" w:rsidRPr="0071303F" w:rsidRDefault="004F2C8A">
      <w:pPr>
        <w:pStyle w:val="Bodytext20"/>
        <w:numPr>
          <w:ilvl w:val="0"/>
          <w:numId w:val="4"/>
        </w:numPr>
        <w:shd w:val="clear" w:color="auto" w:fill="auto"/>
        <w:tabs>
          <w:tab w:val="left" w:pos="212"/>
        </w:tabs>
        <w:spacing w:after="764" w:line="278" w:lineRule="exact"/>
        <w:rPr>
          <w:lang w:val="en-GB"/>
        </w:rPr>
      </w:pPr>
    </w:p>
    <w:p w:rsidR="004F2C8A" w:rsidRPr="0071303F" w:rsidRDefault="00495191">
      <w:pPr>
        <w:pStyle w:val="Heading20"/>
        <w:keepNext/>
        <w:keepLines/>
        <w:numPr>
          <w:ilvl w:val="0"/>
          <w:numId w:val="5"/>
        </w:numPr>
        <w:shd w:val="clear" w:color="auto" w:fill="auto"/>
        <w:tabs>
          <w:tab w:val="left" w:pos="1006"/>
        </w:tabs>
        <w:ind w:left="300" w:firstLine="0"/>
        <w:rPr>
          <w:lang w:val="en-GB"/>
        </w:rPr>
      </w:pPr>
      <w:bookmarkStart w:id="7" w:name="bookmark7"/>
      <w:r w:rsidRPr="0071303F">
        <w:rPr>
          <w:lang w:val="en-GB"/>
        </w:rPr>
        <w:t>Requirements under EU</w:t>
      </w:r>
      <w:r w:rsidR="008D6B70" w:rsidRPr="0071303F">
        <w:rPr>
          <w:lang w:val="en-GB"/>
        </w:rPr>
        <w:t xml:space="preserve">, national or regional </w:t>
      </w:r>
      <w:bookmarkEnd w:id="7"/>
      <w:r w:rsidRPr="0071303F">
        <w:rPr>
          <w:lang w:val="en-GB"/>
        </w:rPr>
        <w:t>legislation</w:t>
      </w:r>
    </w:p>
    <w:p w:rsidR="004F2C8A" w:rsidRPr="0071303F" w:rsidRDefault="00495191">
      <w:pPr>
        <w:pStyle w:val="Heading20"/>
        <w:keepNext/>
        <w:keepLines/>
        <w:numPr>
          <w:ilvl w:val="0"/>
          <w:numId w:val="5"/>
        </w:numPr>
        <w:shd w:val="clear" w:color="auto" w:fill="auto"/>
        <w:tabs>
          <w:tab w:val="left" w:pos="1006"/>
        </w:tabs>
        <w:ind w:left="300" w:firstLine="0"/>
        <w:rPr>
          <w:lang w:val="en-GB"/>
        </w:rPr>
      </w:pPr>
      <w:bookmarkStart w:id="8" w:name="bookmark8"/>
      <w:r w:rsidRPr="0071303F">
        <w:rPr>
          <w:lang w:val="en-GB"/>
        </w:rPr>
        <w:t>Supplement</w:t>
      </w:r>
      <w:r w:rsidR="008D6B70" w:rsidRPr="0071303F">
        <w:rPr>
          <w:lang w:val="en-GB"/>
        </w:rPr>
        <w:t xml:space="preserve"> to geographical indication</w:t>
      </w:r>
      <w:bookmarkEnd w:id="8"/>
    </w:p>
    <w:p w:rsidR="004F2C8A" w:rsidRPr="0071303F" w:rsidRDefault="008D6B70">
      <w:pPr>
        <w:pStyle w:val="Heading20"/>
        <w:keepNext/>
        <w:keepLines/>
        <w:numPr>
          <w:ilvl w:val="0"/>
          <w:numId w:val="5"/>
        </w:numPr>
        <w:shd w:val="clear" w:color="auto" w:fill="auto"/>
        <w:tabs>
          <w:tab w:val="left" w:pos="1006"/>
        </w:tabs>
        <w:ind w:left="300" w:firstLine="0"/>
        <w:rPr>
          <w:lang w:val="en-GB"/>
        </w:rPr>
      </w:pPr>
      <w:bookmarkStart w:id="9" w:name="bookmark9"/>
      <w:r w:rsidRPr="0071303F">
        <w:rPr>
          <w:lang w:val="en-GB"/>
        </w:rPr>
        <w:t>Specific rules concerning labelling</w:t>
      </w:r>
      <w:bookmarkEnd w:id="9"/>
    </w:p>
    <w:tbl>
      <w:tblPr>
        <w:tblStyle w:val="TableGrid"/>
        <w:tblW w:w="8364" w:type="dxa"/>
        <w:tblInd w:w="300" w:type="dxa"/>
        <w:tblLook w:val="04A0" w:firstRow="1" w:lastRow="0" w:firstColumn="1" w:lastColumn="0" w:noHBand="0" w:noVBand="1"/>
      </w:tblPr>
      <w:tblGrid>
        <w:gridCol w:w="4182"/>
        <w:gridCol w:w="4182"/>
      </w:tblGrid>
      <w:tr w:rsidR="00B91446" w:rsidRPr="0071303F" w:rsidTr="00B91446">
        <w:tc>
          <w:tcPr>
            <w:tcW w:w="4182" w:type="dxa"/>
          </w:tcPr>
          <w:p w:rsidR="00B91446" w:rsidRPr="0071303F" w:rsidRDefault="00B91446" w:rsidP="0064197A">
            <w:pPr>
              <w:pStyle w:val="Bodytext20"/>
              <w:shd w:val="clear" w:color="auto" w:fill="auto"/>
              <w:spacing w:after="0" w:line="266" w:lineRule="exact"/>
              <w:jc w:val="left"/>
              <w:rPr>
                <w:lang w:val="en-GB"/>
              </w:rPr>
            </w:pPr>
            <w:r w:rsidRPr="0071303F">
              <w:rPr>
                <w:rStyle w:val="Bodytext21"/>
                <w:lang w:val="en-GB"/>
              </w:rPr>
              <w:t>Title</w:t>
            </w:r>
          </w:p>
        </w:tc>
        <w:tc>
          <w:tcPr>
            <w:tcW w:w="4182" w:type="dxa"/>
          </w:tcPr>
          <w:p w:rsidR="00B91446" w:rsidRPr="0071303F" w:rsidRDefault="00B91446" w:rsidP="0064197A">
            <w:pPr>
              <w:pStyle w:val="Bodytext20"/>
              <w:shd w:val="clear" w:color="auto" w:fill="auto"/>
              <w:spacing w:after="0" w:line="266" w:lineRule="exact"/>
              <w:rPr>
                <w:lang w:val="en-GB"/>
              </w:rPr>
            </w:pPr>
            <w:r w:rsidRPr="0071303F">
              <w:rPr>
                <w:rStyle w:val="Bodytext21"/>
                <w:lang w:val="en-GB"/>
              </w:rPr>
              <w:t>Single malt</w:t>
            </w:r>
          </w:p>
        </w:tc>
      </w:tr>
      <w:tr w:rsidR="00B91446" w:rsidRPr="0071303F" w:rsidTr="00B91446">
        <w:tc>
          <w:tcPr>
            <w:tcW w:w="4182" w:type="dxa"/>
          </w:tcPr>
          <w:p w:rsidR="00B91446" w:rsidRPr="0071303F" w:rsidRDefault="00B91446" w:rsidP="0064197A">
            <w:pPr>
              <w:pStyle w:val="Bodytext20"/>
              <w:shd w:val="clear" w:color="auto" w:fill="auto"/>
              <w:spacing w:after="0" w:line="266" w:lineRule="exact"/>
              <w:jc w:val="left"/>
              <w:rPr>
                <w:lang w:val="en-GB"/>
              </w:rPr>
            </w:pPr>
            <w:r w:rsidRPr="0071303F">
              <w:rPr>
                <w:rStyle w:val="Bodytext21"/>
                <w:lang w:val="en-GB"/>
              </w:rPr>
              <w:t>Description of the rule</w:t>
            </w:r>
          </w:p>
        </w:tc>
        <w:tc>
          <w:tcPr>
            <w:tcW w:w="4182" w:type="dxa"/>
            <w:vAlign w:val="bottom"/>
          </w:tcPr>
          <w:p w:rsidR="00B91446" w:rsidRPr="0071303F" w:rsidRDefault="00B91446" w:rsidP="0064197A">
            <w:pPr>
              <w:pStyle w:val="Bodytext20"/>
              <w:shd w:val="clear" w:color="auto" w:fill="auto"/>
              <w:spacing w:after="240" w:line="274" w:lineRule="exact"/>
              <w:rPr>
                <w:lang w:val="en-GB"/>
              </w:rPr>
            </w:pPr>
            <w:r w:rsidRPr="0071303F">
              <w:rPr>
                <w:rStyle w:val="Bodytext21"/>
                <w:lang w:val="en-GB"/>
              </w:rPr>
              <w:t>The geographical indication ‘Whisky de Bretagne’ or ‘Whisky Breton’ may be supplemented by the term ‘single malt’ for whisky:</w:t>
            </w:r>
          </w:p>
          <w:p w:rsidR="00B91446" w:rsidRPr="0071303F" w:rsidRDefault="00C20929" w:rsidP="00C20929">
            <w:pPr>
              <w:pStyle w:val="Bodytext20"/>
              <w:shd w:val="clear" w:color="auto" w:fill="auto"/>
              <w:spacing w:after="240" w:line="274" w:lineRule="exact"/>
              <w:rPr>
                <w:lang w:val="en-GB"/>
              </w:rPr>
            </w:pPr>
            <w:r w:rsidRPr="00C20929">
              <w:rPr>
                <w:lang w:val="en-GB"/>
              </w:rPr>
              <w:t>-</w:t>
            </w:r>
            <w:r>
              <w:rPr>
                <w:lang w:val="en-GB"/>
              </w:rPr>
              <w:t xml:space="preserve"> </w:t>
            </w:r>
            <w:r w:rsidR="00B91446" w:rsidRPr="00C20929">
              <w:rPr>
                <w:lang w:val="en-GB"/>
              </w:rPr>
              <w:t>prepared in a single distilling;</w:t>
            </w:r>
          </w:p>
          <w:p w:rsidR="00B91446" w:rsidRPr="0071303F" w:rsidRDefault="00C20929" w:rsidP="00C20929">
            <w:pPr>
              <w:pStyle w:val="Bodytext20"/>
              <w:shd w:val="clear" w:color="auto" w:fill="auto"/>
              <w:spacing w:after="240" w:line="274" w:lineRule="exact"/>
              <w:rPr>
                <w:lang w:val="en-GB"/>
              </w:rPr>
            </w:pPr>
            <w:r>
              <w:rPr>
                <w:lang w:val="en-GB"/>
              </w:rPr>
              <w:t xml:space="preserve">- </w:t>
            </w:r>
            <w:r w:rsidR="00B91446" w:rsidRPr="00C20929">
              <w:rPr>
                <w:lang w:val="en-GB"/>
              </w:rPr>
              <w:t>exclusively from malted barley;</w:t>
            </w:r>
          </w:p>
          <w:p w:rsidR="00B91446" w:rsidRPr="00C20929" w:rsidRDefault="00C20929" w:rsidP="00C20929">
            <w:pPr>
              <w:pStyle w:val="Bodytext20"/>
              <w:shd w:val="clear" w:color="auto" w:fill="auto"/>
              <w:spacing w:after="240" w:line="274" w:lineRule="exact"/>
              <w:rPr>
                <w:lang w:val="en-GB"/>
              </w:rPr>
            </w:pPr>
            <w:r>
              <w:rPr>
                <w:lang w:val="en-GB"/>
              </w:rPr>
              <w:t xml:space="preserve">- </w:t>
            </w:r>
            <w:r w:rsidR="00B91446" w:rsidRPr="00C20929">
              <w:rPr>
                <w:lang w:val="en-GB"/>
              </w:rPr>
              <w:t xml:space="preserve">by simple distillation with or without an external </w:t>
            </w:r>
            <w:r w:rsidRPr="00C20929">
              <w:rPr>
                <w:lang w:val="en-GB"/>
              </w:rPr>
              <w:t>reflux</w:t>
            </w:r>
            <w:r w:rsidR="00B91446" w:rsidRPr="00C20929">
              <w:rPr>
                <w:lang w:val="en-GB"/>
              </w:rPr>
              <w:t>;</w:t>
            </w:r>
            <w:r w:rsidRPr="00C20929">
              <w:rPr>
                <w:lang w:val="en-GB"/>
              </w:rPr>
              <w:br/>
              <w:t xml:space="preserve">- </w:t>
            </w:r>
            <w:r w:rsidR="00B91446" w:rsidRPr="00C20929">
              <w:rPr>
                <w:lang w:val="en-GB"/>
              </w:rPr>
              <w:t xml:space="preserve">distilled to an alcoholic strength by volume </w:t>
            </w:r>
            <w:r>
              <w:rPr>
                <w:lang w:val="en-GB"/>
              </w:rPr>
              <w:t xml:space="preserve">lower or equal to 88% in the daily collector </w:t>
            </w:r>
            <w:r w:rsidR="00B91446" w:rsidRPr="00C20929">
              <w:rPr>
                <w:lang w:val="en-GB"/>
              </w:rPr>
              <w:t>at a temperature of 20 °C</w:t>
            </w:r>
            <w:r>
              <w:rPr>
                <w:lang w:val="en-GB"/>
              </w:rPr>
              <w:t>.</w:t>
            </w:r>
          </w:p>
          <w:p w:rsidR="00B91446" w:rsidRPr="0071303F" w:rsidRDefault="0046525E" w:rsidP="0046525E">
            <w:pPr>
              <w:pStyle w:val="Bodytext20"/>
              <w:shd w:val="clear" w:color="auto" w:fill="auto"/>
              <w:spacing w:after="240" w:line="274" w:lineRule="exact"/>
              <w:rPr>
                <w:lang w:val="en-GB"/>
              </w:rPr>
            </w:pPr>
            <w:r>
              <w:rPr>
                <w:lang w:val="en-GB"/>
              </w:rPr>
              <w:t>This</w:t>
            </w:r>
            <w:r w:rsidR="00B91446" w:rsidRPr="0046525E">
              <w:rPr>
                <w:lang w:val="en-GB"/>
              </w:rPr>
              <w:t xml:space="preserve"> </w:t>
            </w:r>
            <w:r>
              <w:rPr>
                <w:lang w:val="en-GB"/>
              </w:rPr>
              <w:t>mention</w:t>
            </w:r>
            <w:r w:rsidR="00B91446" w:rsidRPr="0046525E">
              <w:rPr>
                <w:lang w:val="en-GB"/>
              </w:rPr>
              <w:t xml:space="preserve"> is </w:t>
            </w:r>
            <w:r>
              <w:rPr>
                <w:lang w:val="en-GB"/>
              </w:rPr>
              <w:t xml:space="preserve">situated </w:t>
            </w:r>
            <w:r w:rsidR="00B91446" w:rsidRPr="0046525E">
              <w:rPr>
                <w:lang w:val="en-GB"/>
              </w:rPr>
              <w:t xml:space="preserve">immediately below the designation for the geographical indication ‘Whisky de Bretagne’ or ‘Whisky Breton’, and </w:t>
            </w:r>
            <w:r>
              <w:rPr>
                <w:lang w:val="en-GB"/>
              </w:rPr>
              <w:t>the size of the characters is equal or smaller than that of the geographical indication</w:t>
            </w:r>
            <w:r w:rsidR="00B91446" w:rsidRPr="0046525E">
              <w:rPr>
                <w:lang w:val="en-GB"/>
              </w:rPr>
              <w:t>.</w:t>
            </w:r>
          </w:p>
        </w:tc>
      </w:tr>
    </w:tbl>
    <w:p w:rsidR="0064197A" w:rsidRPr="0071303F" w:rsidRDefault="0064197A" w:rsidP="0064197A">
      <w:pPr>
        <w:pStyle w:val="Heading20"/>
        <w:keepNext/>
        <w:keepLines/>
        <w:shd w:val="clear" w:color="auto" w:fill="auto"/>
        <w:tabs>
          <w:tab w:val="left" w:pos="1006"/>
        </w:tabs>
        <w:ind w:left="300" w:firstLine="0"/>
        <w:rPr>
          <w:lang w:val="en-GB"/>
        </w:rPr>
      </w:pPr>
    </w:p>
    <w:p w:rsidR="004F2C8A" w:rsidRPr="0071303F" w:rsidRDefault="004F2C8A" w:rsidP="0064197A">
      <w:pPr>
        <w:rPr>
          <w:sz w:val="2"/>
          <w:szCs w:val="2"/>
          <w:lang w:val="en-GB"/>
        </w:rPr>
      </w:pPr>
    </w:p>
    <w:p w:rsidR="004F2C8A" w:rsidRPr="0071303F" w:rsidRDefault="004F2C8A">
      <w:pPr>
        <w:rPr>
          <w:sz w:val="2"/>
          <w:szCs w:val="2"/>
          <w:lang w:val="en-GB"/>
        </w:rPr>
      </w:pPr>
    </w:p>
    <w:p w:rsidR="004F2C8A" w:rsidRPr="0071303F" w:rsidRDefault="008D6B70">
      <w:pPr>
        <w:pStyle w:val="Bodytext60"/>
        <w:shd w:val="clear" w:color="auto" w:fill="auto"/>
        <w:spacing w:before="0"/>
        <w:ind w:left="500" w:right="5260"/>
        <w:rPr>
          <w:lang w:val="en-GB"/>
        </w:rPr>
      </w:pPr>
      <w:r w:rsidRPr="0071303F">
        <w:rPr>
          <w:lang w:val="en-GB"/>
        </w:rPr>
        <w:t>2.</w:t>
      </w:r>
      <w:r w:rsidRPr="0071303F">
        <w:rPr>
          <w:rStyle w:val="Bodytext611ptSmallCaps"/>
          <w:b/>
          <w:bCs/>
          <w:lang w:val="en-GB"/>
        </w:rPr>
        <w:t xml:space="preserve"> </w:t>
      </w:r>
      <w:r w:rsidR="00495191" w:rsidRPr="0071303F">
        <w:rPr>
          <w:rStyle w:val="Bodytext611ptSmallCaps"/>
          <w:b/>
          <w:bCs/>
          <w:lang w:val="en-GB"/>
        </w:rPr>
        <w:t xml:space="preserve">other </w:t>
      </w:r>
      <w:r w:rsidRPr="0071303F">
        <w:rPr>
          <w:rStyle w:val="Bodytext611ptSmallCaps"/>
          <w:b/>
          <w:bCs/>
          <w:lang w:val="en-GB"/>
        </w:rPr>
        <w:t xml:space="preserve">information </w:t>
      </w:r>
      <w:r w:rsidRPr="0071303F">
        <w:rPr>
          <w:lang w:val="en-GB"/>
        </w:rPr>
        <w:t xml:space="preserve"> 2.1. Supporting </w:t>
      </w:r>
      <w:r w:rsidR="00495191" w:rsidRPr="0071303F">
        <w:rPr>
          <w:lang w:val="en-GB"/>
        </w:rPr>
        <w:t>material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F2C8A" w:rsidRPr="0071303F">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6B2356">
            <w:pPr>
              <w:pStyle w:val="Bodytext20"/>
              <w:framePr w:w="8232" w:wrap="notBeside" w:vAnchor="text" w:hAnchor="text" w:xAlign="center" w:y="1"/>
              <w:shd w:val="clear" w:color="auto" w:fill="auto"/>
              <w:spacing w:after="0" w:line="266" w:lineRule="exact"/>
              <w:rPr>
                <w:lang w:val="en-GB"/>
              </w:rPr>
            </w:pPr>
            <w:r w:rsidRPr="006B2356">
              <w:rPr>
                <w:rStyle w:val="Bodytext21"/>
                <w:lang w:val="en-GB"/>
              </w:rPr>
              <w:t>CdC_whisky-breton BO.pdf</w:t>
            </w:r>
          </w:p>
        </w:tc>
      </w:tr>
      <w:tr w:rsidR="004F2C8A" w:rsidRPr="0071303F">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74" w:lineRule="exact"/>
              <w:rPr>
                <w:lang w:val="en-GB"/>
              </w:rPr>
            </w:pPr>
            <w:r w:rsidRPr="0071303F">
              <w:rPr>
                <w:rStyle w:val="Bodytext21"/>
                <w:lang w:val="en-GB"/>
              </w:rPr>
              <w:t>Technical specifications for the IG Whisky de Bretagne</w:t>
            </w:r>
          </w:p>
        </w:tc>
      </w:tr>
      <w:tr w:rsidR="004F2C8A" w:rsidRPr="0071303F">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rPr>
                <w:lang w:val="en-GB"/>
              </w:rPr>
            </w:pPr>
            <w:r w:rsidRPr="0071303F">
              <w:rPr>
                <w:rStyle w:val="Bodytext21"/>
                <w:lang w:val="en-GB"/>
              </w:rPr>
              <w:t>Specification:</w:t>
            </w:r>
          </w:p>
        </w:tc>
      </w:tr>
    </w:tbl>
    <w:p w:rsidR="004F2C8A" w:rsidRPr="0071303F" w:rsidRDefault="004F2C8A">
      <w:pPr>
        <w:framePr w:w="8232" w:wrap="notBeside" w:vAnchor="text" w:hAnchor="text" w:xAlign="center" w:y="1"/>
        <w:rPr>
          <w:sz w:val="2"/>
          <w:szCs w:val="2"/>
          <w:lang w:val="en-GB"/>
        </w:rPr>
      </w:pPr>
    </w:p>
    <w:p w:rsidR="004F2C8A" w:rsidRPr="0071303F" w:rsidRDefault="004F2C8A">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F2C8A" w:rsidRPr="0071303F">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lastRenderedPageBreak/>
              <w:t>File name:</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6B2356">
            <w:pPr>
              <w:pStyle w:val="Bodytext20"/>
              <w:framePr w:w="8232" w:wrap="notBeside" w:vAnchor="text" w:hAnchor="text" w:xAlign="center" w:y="1"/>
              <w:shd w:val="clear" w:color="auto" w:fill="auto"/>
              <w:spacing w:after="0" w:line="283" w:lineRule="exact"/>
              <w:rPr>
                <w:lang w:val="en-GB"/>
              </w:rPr>
            </w:pPr>
            <w:r w:rsidRPr="006B2356">
              <w:rPr>
                <w:rStyle w:val="Bodytext21"/>
                <w:lang w:val="en-GB"/>
              </w:rPr>
              <w:t>WhiskyBretagne_joe_20150114_0025.pdf</w:t>
            </w:r>
          </w:p>
        </w:tc>
      </w:tr>
      <w:tr w:rsidR="004F2C8A" w:rsidRPr="0071303F">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78" w:lineRule="exact"/>
              <w:rPr>
                <w:lang w:val="en-GB"/>
              </w:rPr>
            </w:pPr>
            <w:r w:rsidRPr="0071303F">
              <w:rPr>
                <w:rStyle w:val="Bodytext21"/>
                <w:lang w:val="en-GB"/>
              </w:rPr>
              <w:t xml:space="preserve">Decision of the approval of the </w:t>
            </w:r>
            <w:r w:rsidR="0071303F">
              <w:rPr>
                <w:rStyle w:val="Bodytext21"/>
                <w:lang w:val="en-GB"/>
              </w:rPr>
              <w:t>Whisky de Bretagne</w:t>
            </w:r>
          </w:p>
        </w:tc>
      </w:tr>
      <w:tr w:rsidR="004F2C8A" w:rsidRPr="0071303F">
        <w:tblPrEx>
          <w:tblCellMar>
            <w:top w:w="0" w:type="dxa"/>
            <w:bottom w:w="0" w:type="dxa"/>
          </w:tblCellMar>
        </w:tblPrEx>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rPr>
                <w:lang w:val="en-GB"/>
              </w:rPr>
            </w:pPr>
            <w:r w:rsidRPr="0071303F">
              <w:rPr>
                <w:rStyle w:val="Bodytext21"/>
                <w:lang w:val="en-GB"/>
              </w:rPr>
              <w:t>Other document</w:t>
            </w:r>
          </w:p>
        </w:tc>
      </w:tr>
    </w:tbl>
    <w:p w:rsidR="004F2C8A" w:rsidRPr="0071303F" w:rsidRDefault="004F2C8A">
      <w:pPr>
        <w:framePr w:w="8232" w:wrap="notBeside" w:vAnchor="text" w:hAnchor="text" w:xAlign="center" w:y="1"/>
        <w:rPr>
          <w:sz w:val="2"/>
          <w:szCs w:val="2"/>
          <w:lang w:val="en-GB"/>
        </w:rPr>
      </w:pPr>
    </w:p>
    <w:p w:rsidR="004F2C8A" w:rsidRPr="0071303F" w:rsidRDefault="004F2C8A">
      <w:pPr>
        <w:spacing w:line="50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F2C8A" w:rsidRPr="0071303F">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6B2356">
            <w:pPr>
              <w:pStyle w:val="Bodytext20"/>
              <w:framePr w:w="8232" w:wrap="notBeside" w:vAnchor="text" w:hAnchor="text" w:xAlign="center" w:y="1"/>
              <w:shd w:val="clear" w:color="auto" w:fill="auto"/>
              <w:spacing w:after="0" w:line="266" w:lineRule="exact"/>
              <w:jc w:val="left"/>
              <w:rPr>
                <w:lang w:val="en-GB"/>
              </w:rPr>
            </w:pPr>
            <w:r w:rsidRPr="006B2356">
              <w:rPr>
                <w:rStyle w:val="Bodytext21"/>
                <w:lang w:val="en-GB"/>
              </w:rPr>
              <w:t>NAF WhiskyBretagne 20171109.doc</w:t>
            </w:r>
          </w:p>
        </w:tc>
      </w:tr>
      <w:tr w:rsidR="004F2C8A" w:rsidRPr="0071303F">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Note from the French authorities</w:t>
            </w:r>
          </w:p>
        </w:tc>
      </w:tr>
      <w:tr w:rsidR="004F2C8A" w:rsidRPr="0071303F">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Other document</w:t>
            </w:r>
          </w:p>
        </w:tc>
      </w:tr>
    </w:tbl>
    <w:p w:rsidR="004F2C8A" w:rsidRPr="0071303F" w:rsidRDefault="004F2C8A">
      <w:pPr>
        <w:framePr w:w="8232" w:wrap="notBeside" w:vAnchor="text" w:hAnchor="text" w:xAlign="center" w:y="1"/>
        <w:rPr>
          <w:sz w:val="2"/>
          <w:szCs w:val="2"/>
          <w:lang w:val="en-GB"/>
        </w:rPr>
      </w:pPr>
    </w:p>
    <w:p w:rsidR="004F2C8A" w:rsidRPr="0071303F" w:rsidRDefault="004F2C8A">
      <w:pPr>
        <w:rPr>
          <w:sz w:val="2"/>
          <w:szCs w:val="2"/>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F2C8A" w:rsidRPr="0071303F">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6B2356">
            <w:pPr>
              <w:pStyle w:val="Bodytext20"/>
              <w:framePr w:w="8232" w:wrap="notBeside" w:vAnchor="text" w:hAnchor="text" w:xAlign="center" w:y="1"/>
              <w:shd w:val="clear" w:color="auto" w:fill="auto"/>
              <w:spacing w:after="0" w:line="266" w:lineRule="exact"/>
              <w:rPr>
                <w:lang w:val="en-GB"/>
              </w:rPr>
            </w:pPr>
            <w:r w:rsidRPr="006B2356">
              <w:rPr>
                <w:rStyle w:val="Bodytext21"/>
                <w:lang w:val="en-GB"/>
              </w:rPr>
              <w:t>CDC-WhiskyBretagne_Novembre2017.doc</w:t>
            </w:r>
          </w:p>
        </w:tc>
      </w:tr>
      <w:tr w:rsidR="004F2C8A" w:rsidRPr="0071303F">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9" w:lineRule="exact"/>
              <w:rPr>
                <w:lang w:val="en-GB"/>
              </w:rPr>
            </w:pPr>
            <w:r w:rsidRPr="0071303F">
              <w:rPr>
                <w:rStyle w:val="Bodytext21"/>
                <w:lang w:val="en-GB"/>
              </w:rPr>
              <w:t>Proposal for amended product specifications</w:t>
            </w:r>
          </w:p>
        </w:tc>
      </w:tr>
      <w:tr w:rsidR="004F2C8A" w:rsidRPr="0071303F">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F2C8A" w:rsidRPr="0071303F" w:rsidRDefault="008D6B70">
            <w:pPr>
              <w:pStyle w:val="Bodytext20"/>
              <w:framePr w:w="8232" w:wrap="notBeside" w:vAnchor="text" w:hAnchor="text" w:xAlign="center" w:y="1"/>
              <w:shd w:val="clear" w:color="auto" w:fill="auto"/>
              <w:spacing w:after="0" w:line="266" w:lineRule="exact"/>
              <w:rPr>
                <w:lang w:val="en-GB"/>
              </w:rPr>
            </w:pPr>
            <w:r w:rsidRPr="0071303F">
              <w:rPr>
                <w:rStyle w:val="Bodytext21"/>
                <w:lang w:val="en-GB"/>
              </w:rPr>
              <w:t>Other document</w:t>
            </w:r>
          </w:p>
        </w:tc>
      </w:tr>
    </w:tbl>
    <w:p w:rsidR="004F2C8A" w:rsidRPr="0071303F" w:rsidRDefault="004F2C8A">
      <w:pPr>
        <w:framePr w:w="8232" w:wrap="notBeside" w:vAnchor="text" w:hAnchor="text" w:xAlign="center" w:y="1"/>
        <w:rPr>
          <w:sz w:val="2"/>
          <w:szCs w:val="2"/>
          <w:lang w:val="en-GB"/>
        </w:rPr>
      </w:pPr>
    </w:p>
    <w:p w:rsidR="004F2C8A" w:rsidRPr="0071303F" w:rsidRDefault="004F2C8A">
      <w:pPr>
        <w:spacing w:line="540" w:lineRule="exact"/>
        <w:rPr>
          <w:lang w:val="en-GB"/>
        </w:rPr>
      </w:pPr>
    </w:p>
    <w:p w:rsidR="004F2C8A" w:rsidRPr="0071303F" w:rsidRDefault="008D6B70">
      <w:pPr>
        <w:pStyle w:val="Tablecaption0"/>
        <w:framePr w:w="8232" w:wrap="notBeside" w:vAnchor="text" w:hAnchor="text" w:xAlign="center" w:y="1"/>
        <w:shd w:val="clear" w:color="auto" w:fill="auto"/>
        <w:rPr>
          <w:lang w:val="en-GB"/>
        </w:rPr>
      </w:pPr>
      <w:r w:rsidRPr="0071303F">
        <w:rPr>
          <w:lang w:val="en-GB"/>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6B2356" w:rsidRPr="006B2356">
        <w:tblPrEx>
          <w:tblCellMar>
            <w:top w:w="0" w:type="dxa"/>
            <w:bottom w:w="0" w:type="dxa"/>
          </w:tblCellMar>
        </w:tblPrEx>
        <w:trPr>
          <w:trHeight w:hRule="exact" w:val="312"/>
          <w:jc w:val="center"/>
        </w:trPr>
        <w:tc>
          <w:tcPr>
            <w:tcW w:w="4114" w:type="dxa"/>
            <w:tcBorders>
              <w:top w:val="single" w:sz="4" w:space="0" w:color="auto"/>
              <w:left w:val="single" w:sz="4" w:space="0" w:color="auto"/>
            </w:tcBorders>
            <w:shd w:val="clear" w:color="auto" w:fill="FFFFFF"/>
            <w:vAlign w:val="bottom"/>
          </w:tcPr>
          <w:p w:rsidR="006B2356" w:rsidRPr="0071303F" w:rsidRDefault="006B2356">
            <w:pPr>
              <w:pStyle w:val="Bodytext20"/>
              <w:framePr w:w="8232" w:wrap="notBeside" w:vAnchor="text" w:hAnchor="text" w:xAlign="center" w:y="1"/>
              <w:shd w:val="clear" w:color="auto" w:fill="auto"/>
              <w:spacing w:after="0" w:line="266" w:lineRule="exact"/>
              <w:jc w:val="left"/>
              <w:rPr>
                <w:lang w:val="en-GB"/>
              </w:rPr>
            </w:pPr>
            <w:r w:rsidRPr="0071303F">
              <w:rPr>
                <w:rStyle w:val="Bodytext21"/>
                <w:lang w:val="en-GB"/>
              </w:rPr>
              <w:t>Link:</w:t>
            </w:r>
          </w:p>
        </w:tc>
        <w:tc>
          <w:tcPr>
            <w:tcW w:w="4118" w:type="dxa"/>
            <w:vMerge w:val="restart"/>
            <w:tcBorders>
              <w:top w:val="single" w:sz="4" w:space="0" w:color="auto"/>
              <w:left w:val="single" w:sz="4" w:space="0" w:color="auto"/>
              <w:right w:val="single" w:sz="4" w:space="0" w:color="auto"/>
            </w:tcBorders>
            <w:shd w:val="clear" w:color="auto" w:fill="FFFFFF"/>
            <w:vAlign w:val="bottom"/>
          </w:tcPr>
          <w:p w:rsidR="006B2356" w:rsidRDefault="006B2356" w:rsidP="006B2356">
            <w:pPr>
              <w:pStyle w:val="Default"/>
              <w:framePr w:w="8232" w:wrap="notBeside" w:vAnchor="text" w:hAnchor="text" w:xAlign="center" w:y="1"/>
              <w:rPr>
                <w:sz w:val="23"/>
                <w:szCs w:val="23"/>
              </w:rPr>
            </w:pPr>
            <w:r>
              <w:rPr>
                <w:sz w:val="23"/>
                <w:szCs w:val="23"/>
              </w:rPr>
              <w:t xml:space="preserve">https://info.agriculture.gouv.fr/gedei/site/bo-agri/document_administratif-c4df0e43-406a-4bbf-b258-8c7ba6a5bcec </w:t>
            </w:r>
          </w:p>
          <w:p w:rsidR="006B2356" w:rsidRPr="006B2356" w:rsidRDefault="006B2356" w:rsidP="00E9492D">
            <w:pPr>
              <w:pStyle w:val="Bodytext20"/>
              <w:framePr w:w="8232" w:wrap="notBeside" w:vAnchor="text" w:hAnchor="text" w:xAlign="center" w:y="1"/>
              <w:spacing w:after="0" w:line="266" w:lineRule="exact"/>
              <w:jc w:val="left"/>
              <w:rPr>
                <w:lang w:val="en-GB"/>
              </w:rPr>
            </w:pPr>
            <w:bookmarkStart w:id="10" w:name="_GoBack"/>
            <w:bookmarkEnd w:id="10"/>
          </w:p>
        </w:tc>
      </w:tr>
      <w:tr w:rsidR="006B2356" w:rsidRPr="006B2356">
        <w:tblPrEx>
          <w:tblCellMar>
            <w:top w:w="0" w:type="dxa"/>
            <w:bottom w:w="0" w:type="dxa"/>
          </w:tblCellMar>
        </w:tblPrEx>
        <w:trPr>
          <w:trHeight w:hRule="exact" w:val="269"/>
          <w:jc w:val="center"/>
        </w:trPr>
        <w:tc>
          <w:tcPr>
            <w:tcW w:w="4114" w:type="dxa"/>
            <w:tcBorders>
              <w:left w:val="single" w:sz="4" w:space="0" w:color="auto"/>
            </w:tcBorders>
            <w:shd w:val="clear" w:color="auto" w:fill="FFFFFF"/>
          </w:tcPr>
          <w:p w:rsidR="006B2356" w:rsidRPr="006B2356" w:rsidRDefault="006B2356">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6B2356" w:rsidRPr="006B2356" w:rsidRDefault="006B2356" w:rsidP="00E9492D">
            <w:pPr>
              <w:pStyle w:val="Bodytext20"/>
              <w:framePr w:w="8232" w:wrap="notBeside" w:vAnchor="text" w:hAnchor="text" w:xAlign="center" w:y="1"/>
              <w:spacing w:after="0" w:line="266" w:lineRule="exact"/>
              <w:jc w:val="left"/>
              <w:rPr>
                <w:lang w:val="en-GB"/>
              </w:rPr>
            </w:pPr>
          </w:p>
        </w:tc>
      </w:tr>
      <w:tr w:rsidR="006B2356" w:rsidRPr="006B2356">
        <w:tblPrEx>
          <w:tblCellMar>
            <w:top w:w="0" w:type="dxa"/>
            <w:bottom w:w="0" w:type="dxa"/>
          </w:tblCellMar>
        </w:tblPrEx>
        <w:trPr>
          <w:trHeight w:hRule="exact" w:val="259"/>
          <w:jc w:val="center"/>
        </w:trPr>
        <w:tc>
          <w:tcPr>
            <w:tcW w:w="4114" w:type="dxa"/>
            <w:tcBorders>
              <w:left w:val="single" w:sz="4" w:space="0" w:color="auto"/>
            </w:tcBorders>
            <w:shd w:val="clear" w:color="auto" w:fill="FFFFFF"/>
          </w:tcPr>
          <w:p w:rsidR="006B2356" w:rsidRPr="006B2356" w:rsidRDefault="006B2356">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6B2356" w:rsidRPr="006B2356" w:rsidRDefault="006B2356" w:rsidP="00E9492D">
            <w:pPr>
              <w:pStyle w:val="Bodytext20"/>
              <w:framePr w:w="8232" w:wrap="notBeside" w:vAnchor="text" w:hAnchor="text" w:xAlign="center" w:y="1"/>
              <w:spacing w:after="0" w:line="266" w:lineRule="exact"/>
              <w:jc w:val="left"/>
              <w:rPr>
                <w:lang w:val="en-GB"/>
              </w:rPr>
            </w:pPr>
          </w:p>
        </w:tc>
      </w:tr>
      <w:tr w:rsidR="006B2356" w:rsidRPr="006B2356">
        <w:tblPrEx>
          <w:tblCellMar>
            <w:top w:w="0" w:type="dxa"/>
            <w:bottom w:w="0" w:type="dxa"/>
          </w:tblCellMar>
        </w:tblPrEx>
        <w:trPr>
          <w:trHeight w:hRule="exact" w:val="528"/>
          <w:jc w:val="center"/>
        </w:trPr>
        <w:tc>
          <w:tcPr>
            <w:tcW w:w="4114" w:type="dxa"/>
            <w:tcBorders>
              <w:left w:val="single" w:sz="4" w:space="0" w:color="auto"/>
              <w:bottom w:val="single" w:sz="4" w:space="0" w:color="auto"/>
            </w:tcBorders>
            <w:shd w:val="clear" w:color="auto" w:fill="FFFFFF"/>
          </w:tcPr>
          <w:p w:rsidR="006B2356" w:rsidRPr="006B2356" w:rsidRDefault="006B2356">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6B2356" w:rsidRPr="006B2356" w:rsidRDefault="006B2356">
            <w:pPr>
              <w:pStyle w:val="Bodytext20"/>
              <w:framePr w:w="8232" w:wrap="notBeside" w:vAnchor="text" w:hAnchor="text" w:xAlign="center" w:y="1"/>
              <w:shd w:val="clear" w:color="auto" w:fill="auto"/>
              <w:spacing w:after="0" w:line="266" w:lineRule="exact"/>
              <w:jc w:val="left"/>
              <w:rPr>
                <w:lang w:val="en-GB"/>
              </w:rPr>
            </w:pPr>
          </w:p>
        </w:tc>
      </w:tr>
    </w:tbl>
    <w:p w:rsidR="004F2C8A" w:rsidRPr="006B2356" w:rsidRDefault="004F2C8A">
      <w:pPr>
        <w:framePr w:w="8232" w:wrap="notBeside" w:vAnchor="text" w:hAnchor="text" w:xAlign="center" w:y="1"/>
        <w:rPr>
          <w:sz w:val="2"/>
          <w:szCs w:val="2"/>
          <w:lang w:val="en-GB"/>
        </w:rPr>
      </w:pPr>
    </w:p>
    <w:p w:rsidR="004F2C8A" w:rsidRPr="006B2356" w:rsidRDefault="004F2C8A">
      <w:pPr>
        <w:rPr>
          <w:sz w:val="2"/>
          <w:szCs w:val="2"/>
          <w:lang w:val="en-GB"/>
        </w:rPr>
      </w:pPr>
    </w:p>
    <w:p w:rsidR="004F2C8A" w:rsidRPr="006B2356" w:rsidRDefault="004F2C8A">
      <w:pPr>
        <w:rPr>
          <w:sz w:val="2"/>
          <w:szCs w:val="2"/>
          <w:lang w:val="en-GB"/>
        </w:rPr>
      </w:pPr>
    </w:p>
    <w:sectPr w:rsidR="004F2C8A" w:rsidRPr="006B2356">
      <w:pgSz w:w="11900" w:h="16840"/>
      <w:pgMar w:top="1070" w:right="1819" w:bottom="1819" w:left="16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70" w:rsidRDefault="008D6B70">
      <w:r>
        <w:separator/>
      </w:r>
    </w:p>
  </w:endnote>
  <w:endnote w:type="continuationSeparator" w:id="0">
    <w:p w:rsidR="008D6B70" w:rsidRDefault="008D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70" w:rsidRDefault="008D6B70">
    <w:pPr>
      <w:rPr>
        <w:sz w:val="2"/>
        <w:szCs w:val="2"/>
      </w:rPr>
    </w:pPr>
    <w:r>
      <w:pict>
        <v:shapetype id="_x0000_t202" coordsize="21600,21600" o:spt="202" path="m,l,21600r21600,l21600,xe">
          <v:stroke joinstyle="miter"/>
          <v:path gradientshapeok="t" o:connecttype="rect"/>
        </v:shapetype>
        <v:shape id="_x0000_s1026" type="#_x0000_t202" style="position:absolute;margin-left:305.05pt;margin-top:795.75pt;width:7.9pt;height:5.75pt;z-index:-188744064;mso-wrap-style:none;mso-wrap-distance-left:5pt;mso-wrap-distance-right:5pt;mso-position-horizontal-relative:page;mso-position-vertical-relative:page" wrapcoords="0 0" filled="f" stroked="f">
          <v:textbox style="mso-fit-shape-to-text:t" inset="0,0,0,0">
            <w:txbxContent>
              <w:p w:rsidR="008D6B70" w:rsidRDefault="008D6B70">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6B2356">
                  <w:rPr>
                    <w:rStyle w:val="Headerorfooter2"/>
                    <w:noProof/>
                  </w:rPr>
                  <w:t>2</w:t>
                </w:r>
                <w:r>
                  <w:rPr>
                    <w:rStyle w:val="Headerorfooter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70" w:rsidRDefault="008D6B70">
    <w:pPr>
      <w:rPr>
        <w:sz w:val="2"/>
        <w:szCs w:val="2"/>
      </w:rPr>
    </w:pPr>
    <w:r>
      <w:pict>
        <v:shapetype id="_x0000_t202" coordsize="21600,21600" o:spt="202" path="m,l,21600r21600,l21600,xe">
          <v:stroke joinstyle="miter"/>
          <v:path gradientshapeok="t" o:connecttype="rect"/>
        </v:shapetype>
        <v:shape id="_x0000_s1029" type="#_x0000_t202" style="position:absolute;margin-left:305.05pt;margin-top:795.75pt;width:7.9pt;height:5.75pt;z-index:-188744062;mso-wrap-style:none;mso-wrap-distance-left:5pt;mso-wrap-distance-right:5pt;mso-position-horizontal-relative:page;mso-position-vertical-relative:page" wrapcoords="0 0" filled="f" stroked="f">
          <v:textbox style="mso-fit-shape-to-text:t" inset="0,0,0,0">
            <w:txbxContent>
              <w:p w:rsidR="008D6B70" w:rsidRDefault="008D6B70">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6B2356">
                  <w:rPr>
                    <w:rStyle w:val="Headerorfooter2"/>
                    <w:noProof/>
                  </w:rPr>
                  <w:t>18</w:t>
                </w:r>
                <w:r>
                  <w:rPr>
                    <w:rStyle w:val="Headerorfooter2"/>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70" w:rsidRDefault="008D6B70">
    <w:pPr>
      <w:rPr>
        <w:sz w:val="2"/>
        <w:szCs w:val="2"/>
      </w:rPr>
    </w:pPr>
    <w:r>
      <w:pict>
        <v:shapetype id="_x0000_t202" coordsize="21600,21600" o:spt="202" path="m,l,21600r21600,l21600,xe">
          <v:stroke joinstyle="miter"/>
          <v:path gradientshapeok="t" o:connecttype="rect"/>
        </v:shapetype>
        <v:shape id="_x0000_s1030" type="#_x0000_t202" style="position:absolute;margin-left:305.05pt;margin-top:795.75pt;width:7.9pt;height:5.75pt;z-index:-188744061;mso-wrap-style:none;mso-wrap-distance-left:5pt;mso-wrap-distance-right:5pt;mso-position-horizontal-relative:page;mso-position-vertical-relative:page" wrapcoords="0 0" filled="f" stroked="f">
          <v:textbox style="mso-fit-shape-to-text:t" inset="0,0,0,0">
            <w:txbxContent>
              <w:p w:rsidR="008D6B70" w:rsidRDefault="008D6B70">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6B2356">
                  <w:rPr>
                    <w:rStyle w:val="Headerorfooter2"/>
                    <w:noProof/>
                  </w:rPr>
                  <w:t>17</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70" w:rsidRDefault="008D6B70"/>
  </w:footnote>
  <w:footnote w:type="continuationSeparator" w:id="0">
    <w:p w:rsidR="008D6B70" w:rsidRDefault="008D6B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70" w:rsidRDefault="008D6B70">
    <w:pPr>
      <w:rPr>
        <w:sz w:val="2"/>
        <w:szCs w:val="2"/>
      </w:rPr>
    </w:pPr>
    <w:r>
      <w:pict>
        <v:shapetype id="_x0000_t202" coordsize="21600,21600" o:spt="202" path="m,l,21600r21600,l21600,xe">
          <v:stroke joinstyle="miter"/>
          <v:path gradientshapeok="t" o:connecttype="rect"/>
        </v:shapetype>
        <v:shape id="_x0000_s1027" type="#_x0000_t202" style="position:absolute;margin-left:430.1pt;margin-top:17.7pt;width:135.85pt;height:8.9pt;z-index:-188744063;mso-wrap-style:none;mso-wrap-distance-left:5pt;mso-wrap-distance-right:5pt;mso-position-horizontal-relative:page;mso-position-vertical-relative:page" wrapcoords="0 0" filled="f" stroked="f">
          <v:textbox style="mso-fit-shape-to-text:t" inset="0,0,0,0">
            <w:txbxContent>
              <w:p w:rsidR="008D6B70" w:rsidRDefault="008D6B70" w:rsidP="00495191">
                <w:pPr>
                  <w:pStyle w:val="Default"/>
                </w:pPr>
              </w:p>
              <w:p w:rsidR="008D6B70" w:rsidRDefault="008D6B70" w:rsidP="00495191">
                <w:pPr>
                  <w:pStyle w:val="Headerorfooter0"/>
                  <w:shd w:val="clear" w:color="auto" w:fill="auto"/>
                  <w:spacing w:line="240" w:lineRule="auto"/>
                </w:pPr>
                <w:r>
                  <w:t xml:space="preserve"> </w:t>
                </w:r>
                <w:r>
                  <w:rPr>
                    <w:sz w:val="16"/>
                    <w:szCs w:val="16"/>
                  </w:rPr>
                  <w:t>Ref. Ares(2017)5685788 - 21/11/2017</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70" w:rsidRDefault="008D6B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6EF"/>
    <w:multiLevelType w:val="multilevel"/>
    <w:tmpl w:val="B5F2956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965CE"/>
    <w:multiLevelType w:val="multilevel"/>
    <w:tmpl w:val="A2BC8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D15FEA"/>
    <w:multiLevelType w:val="multilevel"/>
    <w:tmpl w:val="CA7CAF42"/>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4E197D"/>
    <w:multiLevelType w:val="multilevel"/>
    <w:tmpl w:val="EC42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135BA5"/>
    <w:multiLevelType w:val="multilevel"/>
    <w:tmpl w:val="3A924D58"/>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F67CB0"/>
    <w:multiLevelType w:val="multilevel"/>
    <w:tmpl w:val="5C3CF486"/>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81"/>
  <w:drawingGridVerticalSpacing w:val="181"/>
  <w:characterSpacingControl w:val="compressPunctuation"/>
  <w:hdrShapeDefaults>
    <o:shapedefaults v:ext="edit" spidmax="2053"/>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F2C8A"/>
    <w:rsid w:val="00112986"/>
    <w:rsid w:val="001749F6"/>
    <w:rsid w:val="001B6383"/>
    <w:rsid w:val="003C5DA1"/>
    <w:rsid w:val="0046525E"/>
    <w:rsid w:val="00495191"/>
    <w:rsid w:val="004F2C8A"/>
    <w:rsid w:val="00517CD1"/>
    <w:rsid w:val="005C25C0"/>
    <w:rsid w:val="006251D9"/>
    <w:rsid w:val="0064197A"/>
    <w:rsid w:val="00656D51"/>
    <w:rsid w:val="00697DFC"/>
    <w:rsid w:val="006B2356"/>
    <w:rsid w:val="0071303F"/>
    <w:rsid w:val="007E0FA7"/>
    <w:rsid w:val="00823C95"/>
    <w:rsid w:val="008D6B70"/>
    <w:rsid w:val="008E7E4B"/>
    <w:rsid w:val="009C7866"/>
    <w:rsid w:val="009E02F1"/>
    <w:rsid w:val="009E55A0"/>
    <w:rsid w:val="00B8584B"/>
    <w:rsid w:val="00B85AA1"/>
    <w:rsid w:val="00B91446"/>
    <w:rsid w:val="00C20929"/>
    <w:rsid w:val="00C92C87"/>
    <w:rsid w:val="00E3672C"/>
    <w:rsid w:val="00E64E75"/>
    <w:rsid w:val="00FA19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F2465F7"/>
  <w15:docId w15:val="{8383F02C-A291-4CDC-B1B2-68B2D7F0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Arial75pt">
    <w:name w:val="Body text (2) + Arial;7.5 pt"/>
    <w:basedOn w:val="Bodytext2"/>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4"/>
      <w:szCs w:val="14"/>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20">
    <w:name w:val="Body text (2)"/>
    <w:basedOn w:val="Normal"/>
    <w:link w:val="Bodytext2"/>
    <w:pPr>
      <w:shd w:val="clear" w:color="auto" w:fill="FFFFFF"/>
      <w:spacing w:after="500" w:line="514" w:lineRule="exact"/>
      <w:jc w:val="both"/>
    </w:pPr>
  </w:style>
  <w:style w:type="paragraph" w:customStyle="1" w:styleId="Bodytext50">
    <w:name w:val="Body text (5)"/>
    <w:basedOn w:val="Normal"/>
    <w:link w:val="Bodytext5"/>
    <w:pPr>
      <w:shd w:val="clear" w:color="auto" w:fill="FFFFFF"/>
      <w:spacing w:before="500" w:line="518" w:lineRule="exact"/>
    </w:pPr>
    <w:rPr>
      <w:i/>
      <w:iCs/>
    </w:r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1520" w:line="518" w:lineRule="exact"/>
      <w:ind w:hanging="500"/>
    </w:pPr>
    <w:rPr>
      <w:b/>
      <w:bCs/>
    </w:rPr>
  </w:style>
  <w:style w:type="paragraph" w:styleId="Header">
    <w:name w:val="header"/>
    <w:basedOn w:val="Normal"/>
    <w:link w:val="HeaderChar"/>
    <w:uiPriority w:val="99"/>
    <w:unhideWhenUsed/>
    <w:rsid w:val="00495191"/>
    <w:pPr>
      <w:tabs>
        <w:tab w:val="center" w:pos="4513"/>
        <w:tab w:val="right" w:pos="9026"/>
      </w:tabs>
    </w:pPr>
  </w:style>
  <w:style w:type="character" w:customStyle="1" w:styleId="HeaderChar">
    <w:name w:val="Header Char"/>
    <w:basedOn w:val="DefaultParagraphFont"/>
    <w:link w:val="Header"/>
    <w:uiPriority w:val="99"/>
    <w:rsid w:val="00495191"/>
    <w:rPr>
      <w:color w:val="000000"/>
    </w:rPr>
  </w:style>
  <w:style w:type="paragraph" w:styleId="Footer">
    <w:name w:val="footer"/>
    <w:basedOn w:val="Normal"/>
    <w:link w:val="FooterChar"/>
    <w:uiPriority w:val="99"/>
    <w:unhideWhenUsed/>
    <w:rsid w:val="00495191"/>
    <w:pPr>
      <w:tabs>
        <w:tab w:val="center" w:pos="4513"/>
        <w:tab w:val="right" w:pos="9026"/>
      </w:tabs>
    </w:pPr>
  </w:style>
  <w:style w:type="character" w:customStyle="1" w:styleId="FooterChar">
    <w:name w:val="Footer Char"/>
    <w:basedOn w:val="DefaultParagraphFont"/>
    <w:link w:val="Footer"/>
    <w:uiPriority w:val="99"/>
    <w:rsid w:val="00495191"/>
    <w:rPr>
      <w:color w:val="000000"/>
    </w:rPr>
  </w:style>
  <w:style w:type="paragraph" w:customStyle="1" w:styleId="Default">
    <w:name w:val="Default"/>
    <w:rsid w:val="00495191"/>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FA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inao.gouv.fr"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dwbzh@gmail.com"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939004-DFE9-4E39-8B27-EE5421F9475D}"/>
</file>

<file path=customXml/itemProps2.xml><?xml version="1.0" encoding="utf-8"?>
<ds:datastoreItem xmlns:ds="http://schemas.openxmlformats.org/officeDocument/2006/customXml" ds:itemID="{26B30AB3-77A2-4B20-9696-D8E737763956}"/>
</file>

<file path=customXml/itemProps3.xml><?xml version="1.0" encoding="utf-8"?>
<ds:datastoreItem xmlns:ds="http://schemas.openxmlformats.org/officeDocument/2006/customXml" ds:itemID="{93A16512-C743-4843-95C6-ED1246BBC9AF}"/>
</file>

<file path=docProps/app.xml><?xml version="1.0" encoding="utf-8"?>
<Properties xmlns="http://schemas.openxmlformats.org/officeDocument/2006/extended-properties" xmlns:vt="http://schemas.openxmlformats.org/officeDocument/2006/docPropsVTypes">
  <Template>Normal</Template>
  <TotalTime>226</TotalTime>
  <Pages>18</Pages>
  <Words>3374</Words>
  <Characters>19167</Characters>
  <Application>Microsoft Office Word</Application>
  <DocSecurity>0</DocSecurity>
  <Lines>375</Lines>
  <Paragraphs>176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20</cp:revision>
  <dcterms:created xsi:type="dcterms:W3CDTF">2019-01-21T08:11:00Z</dcterms:created>
  <dcterms:modified xsi:type="dcterms:W3CDTF">2019-01-21T12:09:00Z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