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4D" w:rsidRPr="00E16C65" w:rsidRDefault="0022734D">
      <w:pPr>
        <w:spacing w:line="217" w:lineRule="exact"/>
        <w:rPr>
          <w:sz w:val="17"/>
          <w:szCs w:val="17"/>
          <w:lang w:val="en-GB"/>
        </w:rPr>
      </w:pPr>
    </w:p>
    <w:p w:rsidR="004B574D" w:rsidRPr="00E16C65" w:rsidRDefault="00641F6D" w:rsidP="00CD4F26">
      <w:pPr>
        <w:pStyle w:val="Heading10"/>
        <w:keepNext/>
        <w:keepLines/>
        <w:shd w:val="clear" w:color="auto" w:fill="auto"/>
        <w:ind w:right="180"/>
        <w:rPr>
          <w:lang w:val="en-GB"/>
        </w:rPr>
      </w:pPr>
      <w:bookmarkStart w:id="0" w:name="bookmark0"/>
      <w:r w:rsidRPr="00E16C65">
        <w:rPr>
          <w:lang w:val="en-GB"/>
        </w:rPr>
        <w:t>Transmission of an established</w:t>
      </w:r>
      <w:r w:rsidRPr="00E16C65">
        <w:rPr>
          <w:lang w:val="en-GB"/>
        </w:rPr>
        <w:br/>
        <w:t xml:space="preserve"> geographical indication for a</w:t>
      </w:r>
      <w:bookmarkStart w:id="1" w:name="bookmark1"/>
      <w:bookmarkEnd w:id="0"/>
      <w:r w:rsidR="004B574D" w:rsidRPr="00E16C65">
        <w:rPr>
          <w:lang w:val="en-GB"/>
        </w:rPr>
        <w:t xml:space="preserve"> </w:t>
      </w:r>
      <w:r w:rsidRPr="00E16C65">
        <w:rPr>
          <w:lang w:val="en-GB"/>
        </w:rPr>
        <w:t>spirit</w:t>
      </w:r>
      <w:bookmarkEnd w:id="1"/>
      <w:r w:rsidR="004B574D" w:rsidRPr="00E16C65">
        <w:rPr>
          <w:lang w:val="en-GB"/>
        </w:rPr>
        <w:t xml:space="preserve"> drink</w:t>
      </w:r>
    </w:p>
    <w:p w:rsidR="00CD4F26" w:rsidRPr="00E16C65" w:rsidRDefault="00CD4F26" w:rsidP="00CD4F26">
      <w:pPr>
        <w:pStyle w:val="Default"/>
      </w:pPr>
    </w:p>
    <w:p w:rsidR="0022734D" w:rsidRPr="005E2710" w:rsidRDefault="00CD4F26" w:rsidP="00CD4F26">
      <w:pPr>
        <w:pStyle w:val="Bodytext30"/>
        <w:shd w:val="clear" w:color="auto" w:fill="auto"/>
        <w:spacing w:before="0" w:after="118"/>
        <w:ind w:right="200"/>
        <w:rPr>
          <w:lang w:val="fr-BE"/>
        </w:rPr>
      </w:pPr>
      <w:r w:rsidRPr="00E16C65">
        <w:rPr>
          <w:lang w:val="en-GB"/>
        </w:rPr>
        <w:t xml:space="preserve"> </w:t>
      </w:r>
      <w:r w:rsidRPr="005E2710">
        <w:rPr>
          <w:sz w:val="23"/>
          <w:szCs w:val="23"/>
          <w:lang w:val="fr-BE"/>
        </w:rPr>
        <w:t>Rhum des Antilles françaises</w:t>
      </w:r>
      <w:r w:rsidR="00641F6D" w:rsidRPr="005E2710">
        <w:rPr>
          <w:lang w:val="fr-BE"/>
        </w:rPr>
        <w:br/>
        <w:t xml:space="preserve"> No EU: PGI-FR-01990</w:t>
      </w:r>
      <w:r w:rsidR="00641F6D" w:rsidRPr="005E2710">
        <w:rPr>
          <w:lang w:val="fr-BE"/>
        </w:rPr>
        <w:br/>
        <w:t xml:space="preserve"> Transplaced 26-12-2017 ‘PGI</w:t>
      </w:r>
      <w:r w:rsidR="00641F6D" w:rsidRPr="005E2710">
        <w:rPr>
          <w:lang w:val="fr-BE"/>
        </w:rPr>
        <w:br/>
        <w:t xml:space="preserve"> ’</w:t>
      </w:r>
    </w:p>
    <w:p w:rsidR="0022734D" w:rsidRPr="00E16C65" w:rsidRDefault="00641F6D">
      <w:pPr>
        <w:pStyle w:val="Bodytext40"/>
        <w:shd w:val="clear" w:color="auto" w:fill="auto"/>
        <w:spacing w:before="0"/>
        <w:rPr>
          <w:lang w:val="en-GB"/>
        </w:rPr>
      </w:pPr>
      <w:r w:rsidRPr="00E16C65">
        <w:rPr>
          <w:rStyle w:val="Bodytext412pt"/>
          <w:b/>
          <w:bCs/>
          <w:lang w:val="en-GB"/>
        </w:rPr>
        <w:t>1. F</w:t>
      </w:r>
      <w:r w:rsidR="004B574D" w:rsidRPr="00E16C65">
        <w:rPr>
          <w:rStyle w:val="Bodytext4SmallCaps"/>
          <w:b/>
          <w:bCs/>
          <w:lang w:val="en-GB"/>
        </w:rPr>
        <w:t xml:space="preserve"> technical file</w:t>
      </w:r>
    </w:p>
    <w:p w:rsidR="0022734D" w:rsidRPr="00E16C65" w:rsidRDefault="00641F6D">
      <w:pPr>
        <w:pStyle w:val="Heading20"/>
        <w:keepNext/>
        <w:keepLines/>
        <w:numPr>
          <w:ilvl w:val="0"/>
          <w:numId w:val="1"/>
        </w:numPr>
        <w:shd w:val="clear" w:color="auto" w:fill="auto"/>
        <w:tabs>
          <w:tab w:val="left" w:pos="1208"/>
        </w:tabs>
        <w:ind w:left="500" w:firstLine="0"/>
        <w:rPr>
          <w:lang w:val="en-GB"/>
        </w:rPr>
      </w:pPr>
      <w:bookmarkStart w:id="2" w:name="bookmark2"/>
      <w:r w:rsidRPr="00E16C65">
        <w:rPr>
          <w:lang w:val="en-GB"/>
        </w:rPr>
        <w:t>Designation and type</w:t>
      </w:r>
      <w:bookmarkEnd w:id="2"/>
    </w:p>
    <w:p w:rsidR="0022734D" w:rsidRPr="00E16C65" w:rsidRDefault="00641F6D">
      <w:pPr>
        <w:pStyle w:val="Bodytext50"/>
        <w:numPr>
          <w:ilvl w:val="0"/>
          <w:numId w:val="2"/>
        </w:numPr>
        <w:shd w:val="clear" w:color="auto" w:fill="auto"/>
        <w:tabs>
          <w:tab w:val="left" w:pos="1930"/>
        </w:tabs>
        <w:ind w:left="1220"/>
        <w:rPr>
          <w:lang w:val="en-GB"/>
        </w:rPr>
      </w:pPr>
      <w:r w:rsidRPr="00E16C65">
        <w:rPr>
          <w:lang w:val="en-GB"/>
        </w:rPr>
        <w:t>Name (s)</w:t>
      </w:r>
    </w:p>
    <w:p w:rsidR="0022734D" w:rsidRPr="005E2710" w:rsidRDefault="00CD4F26">
      <w:pPr>
        <w:pStyle w:val="Bodytext20"/>
        <w:shd w:val="clear" w:color="auto" w:fill="auto"/>
        <w:ind w:left="1220"/>
        <w:rPr>
          <w:lang w:val="fr-BE"/>
        </w:rPr>
      </w:pPr>
      <w:r w:rsidRPr="005E2710">
        <w:rPr>
          <w:lang w:val="fr-BE"/>
        </w:rPr>
        <w:t>Rhum des Antilles françaises (fr)</w:t>
      </w:r>
    </w:p>
    <w:p w:rsidR="0022734D" w:rsidRPr="00E16C65" w:rsidRDefault="00641F6D" w:rsidP="00CD4F26">
      <w:pPr>
        <w:pStyle w:val="Bodytext50"/>
        <w:numPr>
          <w:ilvl w:val="0"/>
          <w:numId w:val="2"/>
        </w:numPr>
        <w:shd w:val="clear" w:color="auto" w:fill="auto"/>
        <w:tabs>
          <w:tab w:val="left" w:pos="1930"/>
        </w:tabs>
        <w:ind w:left="1220" w:right="4679"/>
        <w:rPr>
          <w:lang w:val="en-GB"/>
        </w:rPr>
      </w:pPr>
      <w:r w:rsidRPr="00E16C65">
        <w:rPr>
          <w:lang w:val="en-GB"/>
        </w:rPr>
        <w:t xml:space="preserve">Category </w:t>
      </w:r>
      <w:r w:rsidRPr="00E16C65">
        <w:rPr>
          <w:rStyle w:val="Bodytext5NotItalic"/>
          <w:lang w:val="en-GB"/>
        </w:rPr>
        <w:t xml:space="preserve"> 1. Rum</w:t>
      </w:r>
    </w:p>
    <w:p w:rsidR="0022734D" w:rsidRPr="00E16C65" w:rsidRDefault="00641F6D" w:rsidP="00CD4F26">
      <w:pPr>
        <w:pStyle w:val="Bodytext50"/>
        <w:numPr>
          <w:ilvl w:val="0"/>
          <w:numId w:val="2"/>
        </w:numPr>
        <w:shd w:val="clear" w:color="auto" w:fill="auto"/>
        <w:tabs>
          <w:tab w:val="left" w:pos="1930"/>
          <w:tab w:val="left" w:pos="4111"/>
        </w:tabs>
        <w:spacing w:after="500"/>
        <w:ind w:left="1220" w:right="3828"/>
        <w:rPr>
          <w:lang w:val="en-GB"/>
        </w:rPr>
      </w:pPr>
      <w:r w:rsidRPr="00E16C65">
        <w:rPr>
          <w:lang w:val="en-GB"/>
        </w:rPr>
        <w:t xml:space="preserve">Country of the applicant </w:t>
      </w:r>
      <w:r w:rsidRPr="00E16C65">
        <w:rPr>
          <w:rStyle w:val="Bodytext5NotItalic"/>
          <w:lang w:val="en-GB"/>
        </w:rPr>
        <w:t xml:space="preserve"> France</w:t>
      </w:r>
    </w:p>
    <w:p w:rsidR="0022734D" w:rsidRPr="00E16C65" w:rsidRDefault="00641F6D">
      <w:pPr>
        <w:pStyle w:val="Bodytext50"/>
        <w:numPr>
          <w:ilvl w:val="0"/>
          <w:numId w:val="2"/>
        </w:numPr>
        <w:shd w:val="clear" w:color="auto" w:fill="auto"/>
        <w:tabs>
          <w:tab w:val="left" w:pos="1930"/>
        </w:tabs>
        <w:ind w:left="1220"/>
        <w:rPr>
          <w:lang w:val="en-GB"/>
        </w:rPr>
      </w:pPr>
      <w:r w:rsidRPr="00E16C65">
        <w:rPr>
          <w:lang w:val="en-GB"/>
        </w:rPr>
        <w:t xml:space="preserve">Language of the </w:t>
      </w:r>
      <w:r w:rsidR="004B574D" w:rsidRPr="00E16C65">
        <w:rPr>
          <w:lang w:val="en-GB"/>
        </w:rPr>
        <w:t>application</w:t>
      </w:r>
      <w:r w:rsidRPr="00E16C65">
        <w:rPr>
          <w:lang w:val="en-GB"/>
        </w:rPr>
        <w:t>:</w:t>
      </w:r>
    </w:p>
    <w:p w:rsidR="0022734D" w:rsidRPr="00E16C65" w:rsidRDefault="00641F6D">
      <w:pPr>
        <w:pStyle w:val="Bodytext20"/>
        <w:shd w:val="clear" w:color="auto" w:fill="auto"/>
        <w:spacing w:after="0"/>
        <w:ind w:left="1220"/>
        <w:rPr>
          <w:lang w:val="en-GB"/>
        </w:rPr>
      </w:pPr>
      <w:r w:rsidRPr="00E16C65">
        <w:rPr>
          <w:lang w:val="en-GB"/>
        </w:rPr>
        <w:t>French</w:t>
      </w:r>
    </w:p>
    <w:p w:rsidR="0022734D" w:rsidRPr="00E16C65" w:rsidRDefault="00641F6D" w:rsidP="00CD4F26">
      <w:pPr>
        <w:pStyle w:val="Bodytext50"/>
        <w:numPr>
          <w:ilvl w:val="0"/>
          <w:numId w:val="2"/>
        </w:numPr>
        <w:shd w:val="clear" w:color="auto" w:fill="auto"/>
        <w:tabs>
          <w:tab w:val="left" w:pos="1930"/>
          <w:tab w:val="left" w:pos="4820"/>
        </w:tabs>
        <w:ind w:left="1220" w:right="2836"/>
        <w:rPr>
          <w:lang w:val="en-GB"/>
        </w:rPr>
      </w:pPr>
      <w:r w:rsidRPr="00E16C65">
        <w:rPr>
          <w:lang w:val="en-GB"/>
        </w:rPr>
        <w:t>Type of geographical indication:</w:t>
      </w:r>
      <w:r w:rsidR="004B574D" w:rsidRPr="00E16C65">
        <w:rPr>
          <w:lang w:val="en-GB"/>
        </w:rPr>
        <w:t xml:space="preserve"> </w:t>
      </w:r>
      <w:r w:rsidRPr="00E16C65">
        <w:rPr>
          <w:rStyle w:val="Bodytext5NotItalic"/>
          <w:lang w:val="en-GB"/>
        </w:rPr>
        <w:t>PGI — Protected Geographical Indication</w:t>
      </w:r>
    </w:p>
    <w:p w:rsidR="0022734D" w:rsidRPr="00E16C65" w:rsidRDefault="00641F6D">
      <w:pPr>
        <w:pStyle w:val="Heading20"/>
        <w:keepNext/>
        <w:keepLines/>
        <w:numPr>
          <w:ilvl w:val="0"/>
          <w:numId w:val="1"/>
        </w:numPr>
        <w:shd w:val="clear" w:color="auto" w:fill="auto"/>
        <w:tabs>
          <w:tab w:val="left" w:pos="1208"/>
        </w:tabs>
        <w:ind w:left="500" w:firstLine="0"/>
        <w:rPr>
          <w:lang w:val="en-GB"/>
        </w:rPr>
      </w:pPr>
      <w:bookmarkStart w:id="3" w:name="bookmark3"/>
      <w:r w:rsidRPr="00E16C65">
        <w:rPr>
          <w:lang w:val="en-GB"/>
        </w:rPr>
        <w:t>Contact details</w:t>
      </w:r>
      <w:bookmarkEnd w:id="3"/>
    </w:p>
    <w:p w:rsidR="0022734D" w:rsidRPr="00E16C65" w:rsidRDefault="00641F6D">
      <w:pPr>
        <w:pStyle w:val="Bodytext50"/>
        <w:shd w:val="clear" w:color="auto" w:fill="auto"/>
        <w:ind w:left="1220"/>
        <w:rPr>
          <w:lang w:val="en-GB"/>
        </w:rPr>
      </w:pPr>
      <w:r w:rsidRPr="00E16C65">
        <w:rPr>
          <w:lang w:val="en-GB"/>
        </w:rPr>
        <w:t>1.2.1. Name and position of the applicant</w:t>
      </w:r>
    </w:p>
    <w:tbl>
      <w:tblPr>
        <w:tblStyle w:val="TableGrid"/>
        <w:tblW w:w="8080" w:type="dxa"/>
        <w:tblInd w:w="250" w:type="dxa"/>
        <w:tblLook w:val="04A0" w:firstRow="1" w:lastRow="0" w:firstColumn="1" w:lastColumn="0" w:noHBand="0" w:noVBand="1"/>
      </w:tblPr>
      <w:tblGrid>
        <w:gridCol w:w="4084"/>
        <w:gridCol w:w="3996"/>
      </w:tblGrid>
      <w:tr w:rsidR="004249A2" w:rsidRPr="005E2710" w:rsidTr="004249A2">
        <w:tc>
          <w:tcPr>
            <w:tcW w:w="4084"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Name and position of the applicant</w:t>
            </w:r>
          </w:p>
        </w:tc>
        <w:tc>
          <w:tcPr>
            <w:tcW w:w="3996" w:type="dxa"/>
          </w:tcPr>
          <w:p w:rsidR="004249A2" w:rsidRPr="005E2710" w:rsidRDefault="001F0504" w:rsidP="004249A2">
            <w:pPr>
              <w:pStyle w:val="Bodytext20"/>
              <w:shd w:val="clear" w:color="auto" w:fill="auto"/>
              <w:spacing w:after="0" w:line="274" w:lineRule="exact"/>
              <w:jc w:val="both"/>
              <w:rPr>
                <w:lang w:val="fr-BE"/>
              </w:rPr>
            </w:pPr>
            <w:r w:rsidRPr="005E2710">
              <w:rPr>
                <w:rStyle w:val="Bodytext21"/>
                <w:lang w:val="fr-BE"/>
              </w:rPr>
              <w:t>Organisme de Défense et de Gestion des rhums traditionnels des Départements d’Outre Mer sous indications géographiques</w:t>
            </w:r>
          </w:p>
        </w:tc>
      </w:tr>
      <w:tr w:rsidR="004249A2" w:rsidRPr="00E16C65" w:rsidTr="004249A2">
        <w:tc>
          <w:tcPr>
            <w:tcW w:w="4084" w:type="dxa"/>
          </w:tcPr>
          <w:p w:rsidR="004249A2" w:rsidRPr="00E16C65" w:rsidRDefault="004249A2" w:rsidP="004249A2">
            <w:pPr>
              <w:pStyle w:val="Bodytext20"/>
              <w:shd w:val="clear" w:color="auto" w:fill="auto"/>
              <w:spacing w:after="0" w:line="278" w:lineRule="exact"/>
              <w:jc w:val="both"/>
              <w:rPr>
                <w:lang w:val="en-GB"/>
              </w:rPr>
            </w:pPr>
            <w:r w:rsidRPr="00E16C65">
              <w:rPr>
                <w:rStyle w:val="Bodytext21"/>
                <w:lang w:val="en-GB"/>
              </w:rPr>
              <w:t>Legal status, size and composition (in the case of legal persons)</w:t>
            </w:r>
          </w:p>
        </w:tc>
        <w:tc>
          <w:tcPr>
            <w:tcW w:w="3996" w:type="dxa"/>
            <w:vAlign w:val="bottom"/>
          </w:tcPr>
          <w:p w:rsidR="004249A2" w:rsidRPr="00E16C65" w:rsidRDefault="004249A2" w:rsidP="004249A2">
            <w:pPr>
              <w:pStyle w:val="Bodytext20"/>
              <w:shd w:val="clear" w:color="auto" w:fill="auto"/>
              <w:spacing w:after="0" w:line="274" w:lineRule="exact"/>
              <w:jc w:val="both"/>
              <w:rPr>
                <w:lang w:val="en-GB"/>
              </w:rPr>
            </w:pPr>
            <w:r w:rsidRPr="00E16C65">
              <w:rPr>
                <w:rStyle w:val="Bodytext21"/>
                <w:lang w:val="en-GB"/>
              </w:rPr>
              <w:t>Trade association made up of sugar confectionery, distilleries, fa</w:t>
            </w:r>
            <w:r w:rsidR="001F0504" w:rsidRPr="00E16C65">
              <w:rPr>
                <w:rStyle w:val="Bodytext21"/>
                <w:lang w:val="en-GB"/>
              </w:rPr>
              <w:t>rmers and bottle producers</w:t>
            </w:r>
            <w:r w:rsidRPr="00E16C65">
              <w:rPr>
                <w:rStyle w:val="Bodytext21"/>
                <w:lang w:val="en-GB"/>
              </w:rPr>
              <w:t xml:space="preserve"> concerned by the product specifications</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Nationality</w:t>
            </w:r>
          </w:p>
        </w:tc>
        <w:tc>
          <w:tcPr>
            <w:tcW w:w="3996"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France</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Address</w:t>
            </w:r>
          </w:p>
        </w:tc>
        <w:tc>
          <w:tcPr>
            <w:tcW w:w="3996" w:type="dxa"/>
          </w:tcPr>
          <w:p w:rsidR="001F0504" w:rsidRPr="00E16C65" w:rsidRDefault="001F0504" w:rsidP="001F0504">
            <w:pPr>
              <w:pStyle w:val="Bodytext20"/>
              <w:spacing w:after="240" w:line="266" w:lineRule="exact"/>
              <w:rPr>
                <w:rStyle w:val="Bodytext21"/>
                <w:lang w:val="en-GB"/>
              </w:rPr>
            </w:pPr>
            <w:r w:rsidRPr="00E16C65">
              <w:rPr>
                <w:rStyle w:val="Bodytext21"/>
                <w:lang w:val="en-GB"/>
              </w:rPr>
              <w:t>10 rue Pergolèse</w:t>
            </w:r>
          </w:p>
          <w:p w:rsidR="004249A2" w:rsidRPr="00E16C65" w:rsidRDefault="001F0504" w:rsidP="001F0504">
            <w:pPr>
              <w:pStyle w:val="Bodytext20"/>
              <w:shd w:val="clear" w:color="auto" w:fill="auto"/>
              <w:spacing w:before="240" w:after="0" w:line="266" w:lineRule="exact"/>
              <w:rPr>
                <w:lang w:val="en-GB"/>
              </w:rPr>
            </w:pPr>
            <w:r w:rsidRPr="00E16C65">
              <w:rPr>
                <w:rStyle w:val="Bodytext21"/>
                <w:lang w:val="en-GB"/>
              </w:rPr>
              <w:lastRenderedPageBreak/>
              <w:t>75116 PARIS</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lastRenderedPageBreak/>
              <w:t>Country</w:t>
            </w:r>
          </w:p>
        </w:tc>
        <w:tc>
          <w:tcPr>
            <w:tcW w:w="3996"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France</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Telephone</w:t>
            </w:r>
          </w:p>
        </w:tc>
        <w:tc>
          <w:tcPr>
            <w:tcW w:w="3996"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(33) (0) 143871265</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E-mail address (es)</w:t>
            </w:r>
          </w:p>
        </w:tc>
        <w:tc>
          <w:tcPr>
            <w:tcW w:w="3996" w:type="dxa"/>
          </w:tcPr>
          <w:p w:rsidR="004249A2" w:rsidRPr="00E16C65" w:rsidRDefault="001F0504" w:rsidP="004249A2">
            <w:pPr>
              <w:pStyle w:val="Bodytext20"/>
              <w:shd w:val="clear" w:color="auto" w:fill="auto"/>
              <w:spacing w:after="0" w:line="266" w:lineRule="exact"/>
              <w:rPr>
                <w:lang w:val="en-GB"/>
              </w:rPr>
            </w:pPr>
            <w:r w:rsidRPr="00E16C65">
              <w:rPr>
                <w:rStyle w:val="Bodytext21"/>
                <w:lang w:val="en-GB"/>
              </w:rPr>
              <w:t>odg.rhums@orange.fr</w:t>
            </w:r>
          </w:p>
        </w:tc>
      </w:tr>
    </w:tbl>
    <w:p w:rsidR="004249A2" w:rsidRPr="00E16C65" w:rsidRDefault="004249A2" w:rsidP="004249A2">
      <w:pPr>
        <w:pStyle w:val="Bodytext50"/>
        <w:shd w:val="clear" w:color="auto" w:fill="auto"/>
        <w:rPr>
          <w:lang w:val="en-GB"/>
        </w:rPr>
      </w:pPr>
    </w:p>
    <w:p w:rsidR="0022734D" w:rsidRPr="00E16C65" w:rsidRDefault="0022734D">
      <w:pPr>
        <w:framePr w:w="8232" w:wrap="notBeside" w:vAnchor="text" w:hAnchor="text" w:xAlign="center" w:y="1"/>
        <w:rPr>
          <w:sz w:val="2"/>
          <w:szCs w:val="2"/>
          <w:lang w:val="en-GB"/>
        </w:rPr>
      </w:pPr>
    </w:p>
    <w:p w:rsidR="0022734D" w:rsidRPr="00E16C65" w:rsidRDefault="0022734D">
      <w:pPr>
        <w:rPr>
          <w:sz w:val="2"/>
          <w:szCs w:val="2"/>
          <w:lang w:val="en-GB"/>
        </w:rPr>
      </w:pPr>
    </w:p>
    <w:p w:rsidR="0022734D" w:rsidRPr="00E16C65" w:rsidRDefault="0022734D" w:rsidP="004249A2">
      <w:pPr>
        <w:rPr>
          <w:sz w:val="2"/>
          <w:szCs w:val="2"/>
          <w:lang w:val="en-GB"/>
        </w:rPr>
      </w:pPr>
    </w:p>
    <w:p w:rsidR="0022734D" w:rsidRPr="00E16C65" w:rsidRDefault="0022734D">
      <w:pPr>
        <w:spacing w:line="540" w:lineRule="exact"/>
        <w:rPr>
          <w:lang w:val="en-GB"/>
        </w:rPr>
      </w:pPr>
    </w:p>
    <w:p w:rsidR="0022734D" w:rsidRPr="00E16C65" w:rsidRDefault="00641F6D">
      <w:pPr>
        <w:pStyle w:val="Tablecaption20"/>
        <w:framePr w:w="8232" w:wrap="notBeside" w:vAnchor="text" w:hAnchor="text" w:xAlign="center" w:y="1"/>
        <w:shd w:val="clear" w:color="auto" w:fill="auto"/>
        <w:rPr>
          <w:lang w:val="en-GB"/>
        </w:rPr>
      </w:pPr>
      <w:r w:rsidRPr="00E16C65">
        <w:rPr>
          <w:lang w:val="en-GB"/>
        </w:rPr>
        <w:t>1.2.2. 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806"/>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74" w:lineRule="exact"/>
              <w:jc w:val="both"/>
              <w:rPr>
                <w:lang w:val="en-GB"/>
              </w:rPr>
            </w:pPr>
            <w:r w:rsidRPr="00E16C65">
              <w:rPr>
                <w:rStyle w:val="Bodytext21"/>
                <w:lang w:val="en-GB"/>
              </w:rPr>
              <w:t>Ministry of Agriculture and Food</w:t>
            </w:r>
          </w:p>
        </w:tc>
      </w:tr>
      <w:tr w:rsidR="0022734D" w:rsidRPr="00E16C65">
        <w:trPr>
          <w:trHeight w:hRule="exact" w:val="3139"/>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22734D" w:rsidRPr="005E2710" w:rsidRDefault="009F62CC">
            <w:pPr>
              <w:pStyle w:val="Bodytext20"/>
              <w:framePr w:w="8232" w:wrap="notBeside" w:vAnchor="text" w:hAnchor="text" w:xAlign="center" w:y="1"/>
              <w:shd w:val="clear" w:color="auto" w:fill="auto"/>
              <w:spacing w:after="240" w:line="274" w:lineRule="exact"/>
              <w:jc w:val="both"/>
              <w:rPr>
                <w:lang w:val="fr-BE"/>
              </w:rPr>
            </w:pPr>
            <w:r w:rsidRPr="005E2710">
              <w:rPr>
                <w:rStyle w:val="Bodytext21"/>
                <w:lang w:val="fr-BE"/>
              </w:rPr>
              <w:t>Direction Générale de la Performance Economique et Environnementale des Entreprises (DGPE)</w:t>
            </w:r>
          </w:p>
          <w:p w:rsidR="0022734D" w:rsidRPr="00E16C65" w:rsidRDefault="00641F6D">
            <w:pPr>
              <w:pStyle w:val="Bodytext20"/>
              <w:framePr w:w="8232" w:wrap="notBeside" w:vAnchor="text" w:hAnchor="text" w:xAlign="center" w:y="1"/>
              <w:shd w:val="clear" w:color="auto" w:fill="auto"/>
              <w:spacing w:before="240" w:after="0"/>
              <w:jc w:val="both"/>
              <w:rPr>
                <w:lang w:val="en-GB"/>
              </w:rPr>
            </w:pPr>
            <w:r w:rsidRPr="00E16C65">
              <w:rPr>
                <w:rStyle w:val="Bodytext21"/>
                <w:lang w:val="en-GB"/>
              </w:rPr>
              <w:t>Office for wines and other drinks</w:t>
            </w:r>
          </w:p>
          <w:p w:rsidR="0022734D" w:rsidRPr="005E2710" w:rsidRDefault="00641F6D">
            <w:pPr>
              <w:pStyle w:val="Bodytext20"/>
              <w:framePr w:w="8232" w:wrap="notBeside" w:vAnchor="text" w:hAnchor="text" w:xAlign="center" w:y="1"/>
              <w:shd w:val="clear" w:color="auto" w:fill="auto"/>
              <w:spacing w:after="0"/>
              <w:jc w:val="both"/>
              <w:rPr>
                <w:lang w:val="fr-BE"/>
              </w:rPr>
            </w:pPr>
            <w:r w:rsidRPr="005E2710">
              <w:rPr>
                <w:rStyle w:val="Bodytext21"/>
                <w:lang w:val="fr-BE"/>
              </w:rPr>
              <w:t>3 Rue Barbet de Jouy</w:t>
            </w:r>
          </w:p>
          <w:p w:rsidR="0022734D" w:rsidRPr="005E2710" w:rsidRDefault="00641F6D">
            <w:pPr>
              <w:pStyle w:val="Bodytext20"/>
              <w:framePr w:w="8232" w:wrap="notBeside" w:vAnchor="text" w:hAnchor="text" w:xAlign="center" w:y="1"/>
              <w:shd w:val="clear" w:color="auto" w:fill="auto"/>
              <w:spacing w:after="0"/>
              <w:jc w:val="both"/>
              <w:rPr>
                <w:lang w:val="fr-BE"/>
              </w:rPr>
            </w:pPr>
            <w:r w:rsidRPr="005E2710">
              <w:rPr>
                <w:rStyle w:val="Bodytext21"/>
                <w:lang w:val="fr-BE"/>
              </w:rPr>
              <w:t>75349 Paris Cedex 07 PS</w:t>
            </w:r>
          </w:p>
          <w:p w:rsidR="0022734D" w:rsidRPr="00E16C65" w:rsidRDefault="00641F6D">
            <w:pPr>
              <w:pStyle w:val="Bodytext20"/>
              <w:framePr w:w="8232" w:wrap="notBeside" w:vAnchor="text" w:hAnchor="text" w:xAlign="center" w:y="1"/>
              <w:shd w:val="clear" w:color="auto" w:fill="auto"/>
              <w:spacing w:after="0"/>
              <w:jc w:val="both"/>
              <w:rPr>
                <w:lang w:val="en-GB"/>
              </w:rPr>
            </w:pPr>
            <w:r w:rsidRPr="00E16C65">
              <w:rPr>
                <w:rStyle w:val="Bodytext21"/>
                <w:lang w:val="en-GB"/>
              </w:rPr>
              <w:t>France</w:t>
            </w:r>
          </w:p>
        </w:tc>
      </w:tr>
      <w:tr w:rsidR="0022734D" w:rsidRPr="00E16C65">
        <w:trPr>
          <w:trHeight w:hRule="exact" w:val="528"/>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France</w:t>
            </w:r>
          </w:p>
        </w:tc>
      </w:tr>
      <w:tr w:rsidR="0022734D" w:rsidRPr="00E16C65">
        <w:trPr>
          <w:trHeight w:hRule="exact" w:val="523"/>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(33) (0) 149554955</w:t>
            </w:r>
          </w:p>
        </w:tc>
      </w:tr>
      <w:tr w:rsidR="0022734D" w:rsidRPr="00E16C65">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9F62CC">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liste-cdc-vin-aop-DGPAAT@agriculture.gouv.fr</w:t>
            </w:r>
          </w:p>
        </w:tc>
      </w:tr>
    </w:tbl>
    <w:p w:rsidR="0022734D" w:rsidRPr="00E16C65" w:rsidRDefault="0022734D">
      <w:pPr>
        <w:framePr w:w="8232" w:wrap="notBeside" w:vAnchor="text" w:hAnchor="text" w:xAlign="center" w:y="1"/>
        <w:rPr>
          <w:sz w:val="2"/>
          <w:szCs w:val="2"/>
          <w:lang w:val="en-GB"/>
        </w:rPr>
      </w:pPr>
    </w:p>
    <w:p w:rsidR="0022734D" w:rsidRPr="00E16C65" w:rsidRDefault="0022734D">
      <w:pPr>
        <w:rPr>
          <w:sz w:val="2"/>
          <w:szCs w:val="2"/>
          <w:lang w:val="en-GB"/>
        </w:rPr>
      </w:pPr>
    </w:p>
    <w:p w:rsidR="0022734D" w:rsidRPr="00E16C65" w:rsidRDefault="009F62CC">
      <w:pPr>
        <w:pStyle w:val="Bodytext50"/>
        <w:numPr>
          <w:ilvl w:val="0"/>
          <w:numId w:val="3"/>
        </w:numPr>
        <w:shd w:val="clear" w:color="auto" w:fill="auto"/>
        <w:tabs>
          <w:tab w:val="left" w:pos="1726"/>
        </w:tabs>
        <w:spacing w:before="495" w:after="260" w:line="266" w:lineRule="exact"/>
        <w:ind w:left="1020"/>
        <w:rPr>
          <w:lang w:val="en-GB"/>
        </w:rPr>
      </w:pPr>
      <w:r w:rsidRPr="00E16C65">
        <w:rPr>
          <w:lang w:val="en-GB"/>
        </w:rPr>
        <w:t>D</w:t>
      </w:r>
      <w:r w:rsidR="00641F6D" w:rsidRPr="00E16C65">
        <w:rPr>
          <w:lang w:val="en-GB"/>
        </w:rPr>
        <w:t>etails of interested parties</w:t>
      </w:r>
    </w:p>
    <w:p w:rsidR="0022734D" w:rsidRPr="00E16C65" w:rsidRDefault="004B574D">
      <w:pPr>
        <w:pStyle w:val="Bodytext50"/>
        <w:numPr>
          <w:ilvl w:val="0"/>
          <w:numId w:val="3"/>
        </w:numPr>
        <w:shd w:val="clear" w:color="auto" w:fill="auto"/>
        <w:tabs>
          <w:tab w:val="left" w:pos="1726"/>
        </w:tabs>
        <w:spacing w:line="266" w:lineRule="exact"/>
        <w:ind w:left="1020"/>
        <w:rPr>
          <w:lang w:val="en-GB"/>
        </w:rPr>
      </w:pPr>
      <w:r w:rsidRPr="00E16C65">
        <w:rPr>
          <w:lang w:val="en-GB"/>
        </w:rPr>
        <w:t>Details</w:t>
      </w:r>
      <w:r w:rsidR="00641F6D" w:rsidRPr="00E16C65">
        <w:rPr>
          <w:lang w:val="en-GB"/>
        </w:rPr>
        <w:t xml:space="preserve"> o</w:t>
      </w:r>
      <w:r w:rsidRPr="00E16C65">
        <w:rPr>
          <w:lang w:val="en-GB"/>
        </w:rPr>
        <w:t>f</w:t>
      </w:r>
      <w:r w:rsidR="00641F6D" w:rsidRPr="00E16C65">
        <w:rPr>
          <w:lang w:val="en-GB"/>
        </w:rPr>
        <w:t xml:space="preserve"> the competent control authority</w:t>
      </w:r>
    </w:p>
    <w:tbl>
      <w:tblPr>
        <w:tblStyle w:val="TableGrid"/>
        <w:tblW w:w="0" w:type="auto"/>
        <w:tblLook w:val="04A0" w:firstRow="1" w:lastRow="0" w:firstColumn="1" w:lastColumn="0" w:noHBand="0" w:noVBand="1"/>
      </w:tblPr>
      <w:tblGrid>
        <w:gridCol w:w="4219"/>
        <w:gridCol w:w="4220"/>
      </w:tblGrid>
      <w:tr w:rsidR="00513BDA" w:rsidRPr="005E2710" w:rsidTr="00513BDA">
        <w:tc>
          <w:tcPr>
            <w:tcW w:w="4219" w:type="dxa"/>
          </w:tcPr>
          <w:p w:rsidR="00513BDA" w:rsidRPr="00E16C65" w:rsidRDefault="00513BDA" w:rsidP="00513BDA">
            <w:pPr>
              <w:pStyle w:val="Bodytext20"/>
              <w:shd w:val="clear" w:color="auto" w:fill="auto"/>
              <w:spacing w:after="0" w:line="274" w:lineRule="exact"/>
              <w:jc w:val="both"/>
              <w:rPr>
                <w:lang w:val="en-GB"/>
              </w:rPr>
            </w:pPr>
            <w:r w:rsidRPr="00E16C65">
              <w:rPr>
                <w:rStyle w:val="Bodytext21"/>
                <w:lang w:val="en-GB"/>
              </w:rPr>
              <w:t>Name of competent control authority</w:t>
            </w:r>
          </w:p>
        </w:tc>
        <w:tc>
          <w:tcPr>
            <w:tcW w:w="4220" w:type="dxa"/>
          </w:tcPr>
          <w:p w:rsidR="00513BDA" w:rsidRPr="005E2710" w:rsidRDefault="00513BDA" w:rsidP="00513BDA">
            <w:pPr>
              <w:pStyle w:val="Bodytext20"/>
              <w:shd w:val="clear" w:color="auto" w:fill="auto"/>
              <w:spacing w:after="0" w:line="274" w:lineRule="exact"/>
              <w:jc w:val="both"/>
              <w:rPr>
                <w:lang w:val="fr-BE"/>
              </w:rPr>
            </w:pPr>
            <w:r w:rsidRPr="005E2710">
              <w:rPr>
                <w:rStyle w:val="Bodytext21"/>
                <w:lang w:val="fr-BE"/>
              </w:rPr>
              <w:t>Institut National de l'Origine et de la Qualité (INAO)</w:t>
            </w:r>
          </w:p>
        </w:tc>
      </w:tr>
      <w:tr w:rsidR="00513BDA" w:rsidRPr="005E2710" w:rsidTr="00AF2FF0">
        <w:trPr>
          <w:trHeight w:val="988"/>
        </w:trPr>
        <w:tc>
          <w:tcPr>
            <w:tcW w:w="4219" w:type="dxa"/>
          </w:tcPr>
          <w:p w:rsidR="00513BDA" w:rsidRPr="00E16C65" w:rsidRDefault="00513BDA" w:rsidP="00513BDA">
            <w:pPr>
              <w:pStyle w:val="Bodytext20"/>
              <w:shd w:val="clear" w:color="auto" w:fill="auto"/>
              <w:spacing w:after="0" w:line="266" w:lineRule="exact"/>
              <w:jc w:val="both"/>
              <w:rPr>
                <w:lang w:val="en-GB"/>
              </w:rPr>
            </w:pPr>
            <w:r w:rsidRPr="00E16C65">
              <w:rPr>
                <w:rStyle w:val="Bodytext21"/>
                <w:lang w:val="en-GB"/>
              </w:rPr>
              <w:t>Address</w:t>
            </w:r>
          </w:p>
        </w:tc>
        <w:tc>
          <w:tcPr>
            <w:tcW w:w="4220" w:type="dxa"/>
          </w:tcPr>
          <w:p w:rsidR="00513BDA" w:rsidRPr="005E2710" w:rsidRDefault="00513BDA" w:rsidP="00513BDA">
            <w:pPr>
              <w:pStyle w:val="Bodytext20"/>
              <w:shd w:val="clear" w:color="auto" w:fill="auto"/>
              <w:spacing w:after="0" w:line="266" w:lineRule="exact"/>
              <w:jc w:val="both"/>
              <w:rPr>
                <w:rStyle w:val="Bodytext21"/>
                <w:lang w:val="fr-BE"/>
              </w:rPr>
            </w:pPr>
            <w:r w:rsidRPr="005E2710">
              <w:rPr>
                <w:rStyle w:val="Bodytext21"/>
                <w:lang w:val="fr-BE"/>
              </w:rPr>
              <w:t>12, rue Henri Rol-Tanguy</w:t>
            </w:r>
          </w:p>
          <w:p w:rsidR="00513BDA" w:rsidRPr="005E2710" w:rsidRDefault="00513BDA" w:rsidP="00513BDA">
            <w:pPr>
              <w:pStyle w:val="Bodytext20"/>
              <w:spacing w:line="266" w:lineRule="exact"/>
              <w:jc w:val="both"/>
              <w:rPr>
                <w:lang w:val="fr-BE"/>
              </w:rPr>
            </w:pPr>
            <w:r w:rsidRPr="005E2710">
              <w:rPr>
                <w:lang w:val="fr-BE"/>
              </w:rPr>
              <w:t>TSA 30003</w:t>
            </w:r>
            <w:r w:rsidRPr="005E2710">
              <w:rPr>
                <w:lang w:val="fr-BE"/>
              </w:rPr>
              <w:br/>
              <w:t xml:space="preserve">93555 Montreuil sous bois Cedex </w:t>
            </w:r>
            <w:r w:rsidRPr="005E2710">
              <w:rPr>
                <w:lang w:val="fr-BE"/>
              </w:rPr>
              <w:br/>
            </w:r>
            <w:r w:rsidRPr="005E2710">
              <w:rPr>
                <w:rStyle w:val="Bodytext21"/>
                <w:lang w:val="fr-BE"/>
              </w:rPr>
              <w:t>France</w:t>
            </w:r>
          </w:p>
        </w:tc>
      </w:tr>
      <w:tr w:rsidR="00513BDA" w:rsidRPr="00E16C65" w:rsidTr="00513BDA">
        <w:tc>
          <w:tcPr>
            <w:tcW w:w="4219" w:type="dxa"/>
          </w:tcPr>
          <w:p w:rsidR="00513BDA" w:rsidRPr="00E16C65" w:rsidRDefault="00513BDA" w:rsidP="00513BDA">
            <w:pPr>
              <w:pStyle w:val="Bodytext20"/>
              <w:shd w:val="clear" w:color="auto" w:fill="auto"/>
              <w:spacing w:after="0" w:line="266" w:lineRule="exact"/>
              <w:rPr>
                <w:lang w:val="en-GB"/>
              </w:rPr>
            </w:pPr>
            <w:r w:rsidRPr="00E16C65">
              <w:rPr>
                <w:rStyle w:val="Bodytext21"/>
                <w:lang w:val="en-GB"/>
              </w:rPr>
              <w:t>Country</w:t>
            </w:r>
          </w:p>
        </w:tc>
        <w:tc>
          <w:tcPr>
            <w:tcW w:w="4220" w:type="dxa"/>
          </w:tcPr>
          <w:p w:rsidR="00513BDA" w:rsidRPr="00E16C65" w:rsidRDefault="00513BDA" w:rsidP="00513BDA">
            <w:pPr>
              <w:pStyle w:val="Bodytext20"/>
              <w:shd w:val="clear" w:color="auto" w:fill="auto"/>
              <w:spacing w:after="0" w:line="266" w:lineRule="exact"/>
              <w:rPr>
                <w:lang w:val="en-GB"/>
              </w:rPr>
            </w:pPr>
            <w:r w:rsidRPr="00E16C65">
              <w:rPr>
                <w:rStyle w:val="Bodytext21"/>
                <w:lang w:val="en-GB"/>
              </w:rPr>
              <w:t>France</w:t>
            </w:r>
          </w:p>
        </w:tc>
      </w:tr>
      <w:tr w:rsidR="00513BDA" w:rsidRPr="00E16C65" w:rsidTr="00513BDA">
        <w:tc>
          <w:tcPr>
            <w:tcW w:w="4219" w:type="dxa"/>
          </w:tcPr>
          <w:p w:rsidR="00513BDA" w:rsidRPr="00E16C65" w:rsidRDefault="00513BDA" w:rsidP="00513BDA">
            <w:pPr>
              <w:pStyle w:val="Bodytext20"/>
              <w:shd w:val="clear" w:color="auto" w:fill="auto"/>
              <w:spacing w:after="0" w:line="266" w:lineRule="exact"/>
              <w:rPr>
                <w:lang w:val="en-GB"/>
              </w:rPr>
            </w:pPr>
            <w:r w:rsidRPr="00E16C65">
              <w:rPr>
                <w:rStyle w:val="Bodytext21"/>
                <w:lang w:val="en-GB"/>
              </w:rPr>
              <w:t>Telephone</w:t>
            </w:r>
          </w:p>
        </w:tc>
        <w:tc>
          <w:tcPr>
            <w:tcW w:w="4220" w:type="dxa"/>
          </w:tcPr>
          <w:p w:rsidR="00513BDA" w:rsidRPr="00E16C65" w:rsidRDefault="00513BDA" w:rsidP="00513BDA">
            <w:pPr>
              <w:pStyle w:val="Bodytext20"/>
              <w:shd w:val="clear" w:color="auto" w:fill="auto"/>
              <w:spacing w:after="0" w:line="266" w:lineRule="exact"/>
              <w:rPr>
                <w:lang w:val="en-GB"/>
              </w:rPr>
            </w:pPr>
            <w:r w:rsidRPr="00E16C65">
              <w:rPr>
                <w:rStyle w:val="Bodytext21"/>
                <w:lang w:val="en-GB"/>
              </w:rPr>
              <w:t>(33) (0) 173303800</w:t>
            </w:r>
          </w:p>
        </w:tc>
      </w:tr>
      <w:tr w:rsidR="00513BDA" w:rsidRPr="00E16C65" w:rsidTr="00513BDA">
        <w:tc>
          <w:tcPr>
            <w:tcW w:w="4219" w:type="dxa"/>
          </w:tcPr>
          <w:p w:rsidR="00513BDA" w:rsidRPr="00E16C65" w:rsidRDefault="00513BDA" w:rsidP="00513BDA">
            <w:pPr>
              <w:pStyle w:val="Bodytext20"/>
              <w:shd w:val="clear" w:color="auto" w:fill="auto"/>
              <w:spacing w:after="0" w:line="266" w:lineRule="exact"/>
              <w:rPr>
                <w:lang w:val="en-GB"/>
              </w:rPr>
            </w:pPr>
            <w:r w:rsidRPr="00E16C65">
              <w:rPr>
                <w:rStyle w:val="Bodytext21"/>
                <w:lang w:val="en-GB"/>
              </w:rPr>
              <w:t>E-mail address (es)</w:t>
            </w:r>
          </w:p>
        </w:tc>
        <w:tc>
          <w:tcPr>
            <w:tcW w:w="4220" w:type="dxa"/>
          </w:tcPr>
          <w:p w:rsidR="00513BDA" w:rsidRPr="00E16C65" w:rsidRDefault="00DA1143" w:rsidP="00513BDA">
            <w:pPr>
              <w:pStyle w:val="Bodytext20"/>
              <w:shd w:val="clear" w:color="auto" w:fill="auto"/>
              <w:spacing w:after="0" w:line="266" w:lineRule="exact"/>
              <w:rPr>
                <w:lang w:val="en-GB"/>
              </w:rPr>
            </w:pPr>
            <w:hyperlink r:id="rId7" w:history="1">
              <w:r w:rsidR="00513BDA" w:rsidRPr="00E16C65">
                <w:rPr>
                  <w:rStyle w:val="Bodytext21"/>
                  <w:lang w:val="en-GB" w:eastAsia="en-US" w:bidi="en-US"/>
                </w:rPr>
                <w:t>info@inao.gouv.fr</w:t>
              </w:r>
            </w:hyperlink>
          </w:p>
        </w:tc>
      </w:tr>
    </w:tbl>
    <w:p w:rsidR="00513BDA" w:rsidRPr="00E16C65" w:rsidRDefault="00513BDA" w:rsidP="00513BDA">
      <w:pPr>
        <w:pStyle w:val="Bodytext50"/>
        <w:shd w:val="clear" w:color="auto" w:fill="auto"/>
        <w:tabs>
          <w:tab w:val="left" w:pos="1726"/>
        </w:tabs>
        <w:spacing w:line="266" w:lineRule="exact"/>
        <w:rPr>
          <w:lang w:val="en-GB"/>
        </w:rPr>
      </w:pPr>
    </w:p>
    <w:p w:rsidR="0022734D" w:rsidRPr="00E16C65" w:rsidRDefault="0022734D" w:rsidP="00513BDA">
      <w:pPr>
        <w:rPr>
          <w:sz w:val="2"/>
          <w:szCs w:val="2"/>
          <w:lang w:val="en-GB"/>
        </w:rPr>
      </w:pPr>
    </w:p>
    <w:p w:rsidR="0022734D" w:rsidRPr="00E16C65" w:rsidRDefault="0022734D">
      <w:pPr>
        <w:rPr>
          <w:sz w:val="2"/>
          <w:szCs w:val="2"/>
          <w:lang w:val="en-GB"/>
        </w:rPr>
      </w:pPr>
    </w:p>
    <w:p w:rsidR="0022734D" w:rsidRPr="00E16C65" w:rsidRDefault="0022734D" w:rsidP="00513BDA">
      <w:pPr>
        <w:rPr>
          <w:sz w:val="2"/>
          <w:szCs w:val="2"/>
          <w:lang w:val="en-GB"/>
        </w:rPr>
      </w:pPr>
    </w:p>
    <w:p w:rsidR="0022734D" w:rsidRPr="00E16C65" w:rsidRDefault="0022734D">
      <w:pPr>
        <w:rPr>
          <w:sz w:val="2"/>
          <w:szCs w:val="2"/>
          <w:lang w:val="en-GB"/>
        </w:rPr>
      </w:pPr>
    </w:p>
    <w:p w:rsidR="0022734D" w:rsidRPr="00E16C65" w:rsidRDefault="00641F6D">
      <w:pPr>
        <w:pStyle w:val="Bodytext50"/>
        <w:numPr>
          <w:ilvl w:val="0"/>
          <w:numId w:val="3"/>
        </w:numPr>
        <w:shd w:val="clear" w:color="auto" w:fill="auto"/>
        <w:tabs>
          <w:tab w:val="left" w:pos="1716"/>
        </w:tabs>
        <w:spacing w:before="515" w:after="260" w:line="266" w:lineRule="exact"/>
        <w:ind w:left="1020"/>
        <w:rPr>
          <w:lang w:val="en-GB"/>
        </w:rPr>
      </w:pPr>
      <w:r w:rsidRPr="00E16C65">
        <w:rPr>
          <w:lang w:val="en-GB"/>
        </w:rPr>
        <w:t>Detailed information on the inspection bodies</w:t>
      </w:r>
    </w:p>
    <w:p w:rsidR="0022734D" w:rsidRPr="00E16C65" w:rsidRDefault="00641F6D">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E16C65">
        <w:rPr>
          <w:lang w:val="en-GB"/>
        </w:rPr>
        <w:t>Description of the spirit drink</w:t>
      </w:r>
      <w:bookmarkEnd w:id="4"/>
    </w:p>
    <w:p w:rsidR="004249A2" w:rsidRPr="00E16C65" w:rsidRDefault="004249A2" w:rsidP="004249A2">
      <w:pPr>
        <w:pStyle w:val="Heading20"/>
        <w:keepNext/>
        <w:keepLines/>
        <w:shd w:val="clear" w:color="auto" w:fill="auto"/>
        <w:tabs>
          <w:tab w:val="left" w:pos="1006"/>
        </w:tabs>
        <w:spacing w:line="266" w:lineRule="exact"/>
        <w:ind w:left="300" w:firstLine="0"/>
        <w:rPr>
          <w:lang w:val="en-GB"/>
        </w:rPr>
      </w:pPr>
    </w:p>
    <w:tbl>
      <w:tblPr>
        <w:tblStyle w:val="TableGrid"/>
        <w:tblW w:w="8368" w:type="dxa"/>
        <w:tblInd w:w="300" w:type="dxa"/>
        <w:tblLook w:val="04A0" w:firstRow="1" w:lastRow="0" w:firstColumn="1" w:lastColumn="0" w:noHBand="0" w:noVBand="1"/>
      </w:tblPr>
      <w:tblGrid>
        <w:gridCol w:w="4184"/>
        <w:gridCol w:w="4184"/>
      </w:tblGrid>
      <w:tr w:rsidR="004249A2" w:rsidRPr="00E16C65" w:rsidTr="004249A2">
        <w:tc>
          <w:tcPr>
            <w:tcW w:w="4184"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Heading — Name of the product</w:t>
            </w:r>
          </w:p>
        </w:tc>
        <w:tc>
          <w:tcPr>
            <w:tcW w:w="4184" w:type="dxa"/>
          </w:tcPr>
          <w:p w:rsidR="004249A2" w:rsidRPr="00E16C65" w:rsidRDefault="00AF2FF0" w:rsidP="004249A2">
            <w:pPr>
              <w:pStyle w:val="Bodytext20"/>
              <w:shd w:val="clear" w:color="auto" w:fill="auto"/>
              <w:spacing w:after="0" w:line="266" w:lineRule="exact"/>
              <w:jc w:val="both"/>
              <w:rPr>
                <w:lang w:val="en-GB"/>
              </w:rPr>
            </w:pPr>
            <w:r w:rsidRPr="00E16C65">
              <w:rPr>
                <w:rStyle w:val="Bodytext21"/>
                <w:lang w:val="en-GB"/>
              </w:rPr>
              <w:t>Rhum des Antilles françaises</w:t>
            </w:r>
          </w:p>
        </w:tc>
      </w:tr>
      <w:tr w:rsidR="004249A2" w:rsidRPr="00E16C65" w:rsidTr="004249A2">
        <w:tc>
          <w:tcPr>
            <w:tcW w:w="4184" w:type="dxa"/>
          </w:tcPr>
          <w:p w:rsidR="004249A2" w:rsidRPr="00E16C65" w:rsidRDefault="004249A2" w:rsidP="004249A2">
            <w:pPr>
              <w:pStyle w:val="Bodytext20"/>
              <w:shd w:val="clear" w:color="auto" w:fill="auto"/>
              <w:spacing w:after="0" w:line="278" w:lineRule="exact"/>
              <w:jc w:val="both"/>
              <w:rPr>
                <w:lang w:val="en-GB"/>
              </w:rPr>
            </w:pPr>
            <w:r w:rsidRPr="00E16C65">
              <w:rPr>
                <w:rStyle w:val="Bodytext21"/>
                <w:lang w:val="en-GB"/>
              </w:rPr>
              <w:lastRenderedPageBreak/>
              <w:t>Physical, chemical and/or organoleptic characteristics</w:t>
            </w:r>
          </w:p>
        </w:tc>
        <w:tc>
          <w:tcPr>
            <w:tcW w:w="4184" w:type="dxa"/>
          </w:tcPr>
          <w:p w:rsidR="004249A2" w:rsidRPr="00E16C65" w:rsidRDefault="004249A2" w:rsidP="004249A2">
            <w:pPr>
              <w:pStyle w:val="Bodytext20"/>
              <w:shd w:val="clear" w:color="auto" w:fill="auto"/>
              <w:spacing w:after="760" w:line="274" w:lineRule="exact"/>
              <w:jc w:val="both"/>
              <w:rPr>
                <w:lang w:val="en-GB"/>
              </w:rPr>
            </w:pPr>
            <w:r w:rsidRPr="00E16C65">
              <w:rPr>
                <w:rStyle w:val="Bodytext21"/>
                <w:lang w:val="en-GB"/>
              </w:rPr>
              <w:t>When the products are marketed for consumers in the French Antilles, they have a</w:t>
            </w:r>
            <w:r w:rsidR="00E16C65" w:rsidRPr="00E16C65">
              <w:rPr>
                <w:rStyle w:val="Bodytext21"/>
                <w:lang w:val="en-GB"/>
              </w:rPr>
              <w:t>n</w:t>
            </w:r>
            <w:r w:rsidRPr="00E16C65">
              <w:rPr>
                <w:rStyle w:val="Bodytext21"/>
                <w:lang w:val="en-GB"/>
              </w:rPr>
              <w:t xml:space="preserve"> alcoholic strength by volume of more than or equal to 40 </w:t>
            </w:r>
            <w:r w:rsidRPr="00E16C65">
              <w:rPr>
                <w:rStyle w:val="Bodytext2BoldItalic"/>
                <w:lang w:val="en-GB"/>
              </w:rPr>
              <w:t xml:space="preserve"> %</w:t>
            </w:r>
            <w:r w:rsidRPr="00E16C65">
              <w:rPr>
                <w:rStyle w:val="Bodytext21"/>
                <w:lang w:val="en-GB"/>
              </w:rPr>
              <w:t xml:space="preserve"> and a total quantity of volatile substances, other than ethyl and methyl alcohol, of not more than 225 g/hl of pure alcohol. </w:t>
            </w:r>
            <w:r w:rsidR="00E16C65">
              <w:rPr>
                <w:rStyle w:val="Bodytext21"/>
                <w:lang w:val="en-GB"/>
              </w:rPr>
              <w:t>C</w:t>
            </w:r>
            <w:r w:rsidRPr="00E16C65">
              <w:rPr>
                <w:rStyle w:val="Bodytext21"/>
                <w:lang w:val="en-GB"/>
              </w:rPr>
              <w:t xml:space="preserve">haracterised by freshness and </w:t>
            </w:r>
            <w:r w:rsidR="00E16C65">
              <w:rPr>
                <w:rStyle w:val="Bodytext21"/>
                <w:lang w:val="en-GB"/>
              </w:rPr>
              <w:t>vividness</w:t>
            </w:r>
            <w:r w:rsidRPr="00E16C65">
              <w:rPr>
                <w:rStyle w:val="Bodytext21"/>
                <w:lang w:val="en-GB"/>
              </w:rPr>
              <w:t xml:space="preserve">, they have complex aromatic characteristics which are more or less the same </w:t>
            </w:r>
            <w:r w:rsidR="00E16C65">
              <w:rPr>
                <w:rStyle w:val="Bodytext21"/>
                <w:lang w:val="en-GB"/>
              </w:rPr>
              <w:t>in the types ‘blanc’, ‘vieux’ and ‘</w:t>
            </w:r>
            <w:r w:rsidR="00E16C65" w:rsidRPr="00E16C65">
              <w:rPr>
                <w:rStyle w:val="Bodytext21"/>
                <w:lang w:val="en-GB"/>
              </w:rPr>
              <w:t>Grand Arôme</w:t>
            </w:r>
            <w:r w:rsidR="00E16C65">
              <w:rPr>
                <w:rStyle w:val="Bodytext21"/>
                <w:lang w:val="en-GB"/>
              </w:rPr>
              <w:t>’.</w:t>
            </w:r>
          </w:p>
          <w:p w:rsidR="004249A2" w:rsidRPr="00E16C65" w:rsidRDefault="004249A2" w:rsidP="004249A2">
            <w:pPr>
              <w:pStyle w:val="Bodytext20"/>
              <w:shd w:val="clear" w:color="auto" w:fill="auto"/>
              <w:spacing w:before="760" w:after="240" w:line="274" w:lineRule="exact"/>
              <w:jc w:val="both"/>
              <w:rPr>
                <w:lang w:val="en-GB"/>
              </w:rPr>
            </w:pPr>
            <w:r w:rsidRPr="00E16C65">
              <w:rPr>
                <w:rStyle w:val="Bodytext21"/>
                <w:lang w:val="en-GB"/>
              </w:rPr>
              <w:t>Within</w:t>
            </w:r>
            <w:r w:rsidR="00E16C65">
              <w:rPr>
                <w:rStyle w:val="Bodytext21"/>
                <w:lang w:val="en-GB"/>
              </w:rPr>
              <w:t xml:space="preserve"> the</w:t>
            </w:r>
            <w:r w:rsidRPr="00E16C65">
              <w:rPr>
                <w:rStyle w:val="Bodytext21"/>
                <w:lang w:val="en-GB"/>
              </w:rPr>
              <w:t xml:space="preserve"> rum</w:t>
            </w:r>
            <w:r w:rsidR="00E16C65">
              <w:rPr>
                <w:rStyle w:val="Bodytext21"/>
                <w:lang w:val="en-GB"/>
              </w:rPr>
              <w:t>s</w:t>
            </w:r>
            <w:r w:rsidRPr="00E16C65">
              <w:rPr>
                <w:rStyle w:val="Bodytext21"/>
                <w:lang w:val="en-GB"/>
              </w:rPr>
              <w:t xml:space="preserve"> from the French Antilles, three categories of specific goods are distinguished;</w:t>
            </w:r>
          </w:p>
          <w:p w:rsidR="004249A2" w:rsidRPr="00E16C65" w:rsidRDefault="00E16C65" w:rsidP="004249A2">
            <w:pPr>
              <w:pStyle w:val="Bodytext20"/>
              <w:shd w:val="clear" w:color="auto" w:fill="auto"/>
              <w:spacing w:before="240" w:after="0"/>
              <w:jc w:val="both"/>
              <w:rPr>
                <w:lang w:val="en-GB"/>
              </w:rPr>
            </w:pPr>
            <w:r>
              <w:rPr>
                <w:rStyle w:val="Bodytext21"/>
                <w:lang w:val="en-GB"/>
              </w:rPr>
              <w:t>‘blanc’ (</w:t>
            </w:r>
            <w:r w:rsidR="004249A2" w:rsidRPr="00E16C65">
              <w:rPr>
                <w:rStyle w:val="Bodytext21"/>
                <w:lang w:val="en-GB"/>
              </w:rPr>
              <w:t>white</w:t>
            </w:r>
            <w:r>
              <w:rPr>
                <w:rStyle w:val="Bodytext21"/>
                <w:lang w:val="en-GB"/>
              </w:rPr>
              <w:t>)</w:t>
            </w:r>
            <w:r w:rsidR="004249A2" w:rsidRPr="00E16C65">
              <w:rPr>
                <w:rStyle w:val="Bodytext21"/>
                <w:lang w:val="en-GB"/>
              </w:rPr>
              <w:t xml:space="preserve"> rum;</w:t>
            </w:r>
          </w:p>
          <w:p w:rsidR="004249A2" w:rsidRPr="00E16C65" w:rsidRDefault="00E16C65" w:rsidP="004249A2">
            <w:pPr>
              <w:pStyle w:val="Bodytext20"/>
              <w:shd w:val="clear" w:color="auto" w:fill="auto"/>
              <w:spacing w:after="0"/>
              <w:jc w:val="both"/>
              <w:rPr>
                <w:lang w:val="en-GB"/>
              </w:rPr>
            </w:pPr>
            <w:r>
              <w:rPr>
                <w:rStyle w:val="Bodytext21"/>
                <w:lang w:val="en-GB"/>
              </w:rPr>
              <w:t>‘vieux’ (</w:t>
            </w:r>
            <w:r w:rsidR="004249A2" w:rsidRPr="00E16C65">
              <w:rPr>
                <w:rStyle w:val="Bodytext21"/>
                <w:lang w:val="en-GB"/>
              </w:rPr>
              <w:t>old</w:t>
            </w:r>
            <w:r>
              <w:rPr>
                <w:rStyle w:val="Bodytext21"/>
                <w:lang w:val="en-GB"/>
              </w:rPr>
              <w:t>)</w:t>
            </w:r>
            <w:r w:rsidR="004249A2" w:rsidRPr="00E16C65">
              <w:rPr>
                <w:rStyle w:val="Bodytext21"/>
                <w:lang w:val="en-GB"/>
              </w:rPr>
              <w:t xml:space="preserve"> and old rum</w:t>
            </w:r>
          </w:p>
          <w:p w:rsidR="004249A2" w:rsidRPr="00E16C65" w:rsidRDefault="004249A2" w:rsidP="004249A2">
            <w:pPr>
              <w:pStyle w:val="Bodytext20"/>
              <w:shd w:val="clear" w:color="auto" w:fill="auto"/>
              <w:spacing w:after="0"/>
              <w:jc w:val="both"/>
              <w:rPr>
                <w:lang w:val="en-GB"/>
              </w:rPr>
            </w:pPr>
            <w:r w:rsidRPr="00E16C65">
              <w:rPr>
                <w:rStyle w:val="Bodytext21"/>
                <w:lang w:val="en-GB"/>
              </w:rPr>
              <w:t>Grand Arôme</w:t>
            </w:r>
            <w:r w:rsidR="00E16C65">
              <w:rPr>
                <w:rStyle w:val="Bodytext21"/>
                <w:lang w:val="en-GB"/>
              </w:rPr>
              <w:t xml:space="preserve"> rum</w:t>
            </w:r>
          </w:p>
        </w:tc>
      </w:tr>
      <w:tr w:rsidR="004249A2" w:rsidRPr="00E16C65" w:rsidTr="004249A2">
        <w:tc>
          <w:tcPr>
            <w:tcW w:w="4184" w:type="dxa"/>
          </w:tcPr>
          <w:p w:rsidR="004249A2" w:rsidRPr="00E16C65" w:rsidRDefault="004249A2" w:rsidP="004249A2">
            <w:pPr>
              <w:pStyle w:val="Bodytext20"/>
              <w:shd w:val="clear" w:color="auto" w:fill="auto"/>
              <w:tabs>
                <w:tab w:val="left" w:pos="2026"/>
                <w:tab w:val="left" w:pos="3581"/>
              </w:tabs>
              <w:spacing w:after="0" w:line="274" w:lineRule="exact"/>
              <w:jc w:val="both"/>
              <w:rPr>
                <w:lang w:val="en-GB"/>
              </w:rPr>
            </w:pPr>
            <w:r w:rsidRPr="00E16C65">
              <w:rPr>
                <w:rStyle w:val="Bodytext21"/>
                <w:lang w:val="en-GB"/>
              </w:rPr>
              <w:t>Specific characteristics (in comparison with other spirit drinks of the same category)</w:t>
            </w:r>
          </w:p>
        </w:tc>
        <w:tc>
          <w:tcPr>
            <w:tcW w:w="4184" w:type="dxa"/>
            <w:vAlign w:val="bottom"/>
          </w:tcPr>
          <w:p w:rsidR="004249A2" w:rsidRPr="00E16C65" w:rsidRDefault="004249A2" w:rsidP="004249A2">
            <w:pPr>
              <w:pStyle w:val="Bodytext20"/>
              <w:shd w:val="clear" w:color="auto" w:fill="auto"/>
              <w:spacing w:after="0" w:line="274" w:lineRule="exact"/>
              <w:jc w:val="both"/>
              <w:rPr>
                <w:rStyle w:val="Bodytext21"/>
                <w:lang w:val="en-GB"/>
              </w:rPr>
            </w:pPr>
            <w:r w:rsidRPr="00E16C65">
              <w:rPr>
                <w:lang w:val="en-GB"/>
              </w:rPr>
              <w:t>The</w:t>
            </w:r>
            <w:r w:rsidRPr="00E16C65">
              <w:rPr>
                <w:rStyle w:val="Bodytext21"/>
                <w:lang w:val="en-GB"/>
              </w:rPr>
              <w:t xml:space="preserve"> </w:t>
            </w:r>
            <w:r w:rsidR="00E16C65">
              <w:rPr>
                <w:rStyle w:val="Bodytext21"/>
                <w:lang w:val="en-GB"/>
              </w:rPr>
              <w:t>micro</w:t>
            </w:r>
            <w:r w:rsidRPr="00E16C65">
              <w:rPr>
                <w:rStyle w:val="Bodytext21"/>
                <w:lang w:val="en-GB"/>
              </w:rPr>
              <w:t xml:space="preserve">-climatic conditions of the geographical area are favourable to the cultivation of the cane and its good maturation. </w:t>
            </w:r>
            <w:r w:rsidR="00E16C65">
              <w:rPr>
                <w:rStyle w:val="Bodytext21"/>
                <w:lang w:val="en-GB"/>
              </w:rPr>
              <w:t>Thanks to t</w:t>
            </w:r>
            <w:r w:rsidRPr="00E16C65">
              <w:rPr>
                <w:rStyle w:val="Bodytext21"/>
                <w:lang w:val="en-GB"/>
              </w:rPr>
              <w:t>hese conditions and the varieties selected, the canes will therefore be rich in sweet juice and in flavourings.</w:t>
            </w:r>
          </w:p>
          <w:p w:rsidR="004249A2" w:rsidRPr="00E16C65" w:rsidRDefault="004249A2" w:rsidP="004249A2">
            <w:pPr>
              <w:pStyle w:val="Bodytext20"/>
              <w:shd w:val="clear" w:color="auto" w:fill="auto"/>
              <w:spacing w:after="0" w:line="274" w:lineRule="exact"/>
              <w:jc w:val="both"/>
              <w:rPr>
                <w:rStyle w:val="Bodytext21"/>
                <w:lang w:val="en-GB"/>
              </w:rPr>
            </w:pPr>
          </w:p>
          <w:p w:rsidR="004249A2" w:rsidRPr="00E16C65" w:rsidRDefault="00E16C65" w:rsidP="004249A2">
            <w:pPr>
              <w:pStyle w:val="Bodytext20"/>
              <w:spacing w:line="274" w:lineRule="exact"/>
              <w:jc w:val="both"/>
              <w:rPr>
                <w:lang w:val="en-GB"/>
              </w:rPr>
            </w:pPr>
            <w:r w:rsidRPr="00E16C65">
              <w:rPr>
                <w:lang w:val="en-GB"/>
              </w:rPr>
              <w:t xml:space="preserve">The know-how as well as the conditions of distillation, in particular the TAV lower than 90% make it possible to obtain </w:t>
            </w:r>
            <w:r>
              <w:rPr>
                <w:lang w:val="en-GB"/>
              </w:rPr>
              <w:t>spirits</w:t>
            </w:r>
            <w:r w:rsidRPr="00E16C65">
              <w:rPr>
                <w:lang w:val="en-GB"/>
              </w:rPr>
              <w:t xml:space="preserve"> of a great aromatic richness. This richness is reflected in a high content of specific vo</w:t>
            </w:r>
            <w:r>
              <w:rPr>
                <w:lang w:val="en-GB"/>
              </w:rPr>
              <w:t>latile substances (over 225 g/HAP</w:t>
            </w:r>
            <w:r w:rsidRPr="00E16C65">
              <w:rPr>
                <w:lang w:val="en-GB"/>
              </w:rPr>
              <w:t xml:space="preserve">), responsible for the aromatic complexity of </w:t>
            </w:r>
            <w:r>
              <w:rPr>
                <w:lang w:val="en-GB"/>
              </w:rPr>
              <w:t>the spirits</w:t>
            </w:r>
            <w:r w:rsidRPr="00E16C65">
              <w:rPr>
                <w:lang w:val="en-GB"/>
              </w:rPr>
              <w:t>, their persistence in the mouth and for some</w:t>
            </w:r>
            <w:r>
              <w:rPr>
                <w:lang w:val="en-GB"/>
              </w:rPr>
              <w:t xml:space="preserve"> of them their ability to age.</w:t>
            </w:r>
          </w:p>
          <w:p w:rsidR="004249A2" w:rsidRPr="00E16C65" w:rsidRDefault="00A66604" w:rsidP="00A66604">
            <w:pPr>
              <w:pStyle w:val="Bodytext20"/>
              <w:shd w:val="clear" w:color="auto" w:fill="auto"/>
              <w:spacing w:after="0" w:line="274" w:lineRule="exact"/>
              <w:jc w:val="both"/>
              <w:rPr>
                <w:lang w:val="en-GB"/>
              </w:rPr>
            </w:pPr>
            <w:r w:rsidRPr="00A66604">
              <w:rPr>
                <w:lang w:val="en-GB"/>
              </w:rPr>
              <w:t xml:space="preserve">The farming know-how applied under the climatic conditions of the </w:t>
            </w:r>
            <w:r>
              <w:rPr>
                <w:lang w:val="en-GB"/>
              </w:rPr>
              <w:t>Antilles</w:t>
            </w:r>
            <w:r w:rsidRPr="00A66604">
              <w:rPr>
                <w:lang w:val="en-GB"/>
              </w:rPr>
              <w:t xml:space="preserve"> makes it possible to obtain </w:t>
            </w:r>
            <w:r>
              <w:rPr>
                <w:lang w:val="en-GB"/>
              </w:rPr>
              <w:t>new colours and aromas for the spirits kept under wood</w:t>
            </w:r>
            <w:r w:rsidRPr="00A66604">
              <w:rPr>
                <w:lang w:val="en-GB"/>
              </w:rPr>
              <w:t>.</w:t>
            </w:r>
          </w:p>
        </w:tc>
      </w:tr>
    </w:tbl>
    <w:p w:rsidR="004249A2" w:rsidRPr="00E16C65" w:rsidRDefault="004249A2">
      <w:pPr>
        <w:rPr>
          <w:lang w:val="en-GB"/>
        </w:rPr>
      </w:pPr>
    </w:p>
    <w:tbl>
      <w:tblPr>
        <w:tblStyle w:val="TableGrid"/>
        <w:tblW w:w="8368" w:type="dxa"/>
        <w:tblInd w:w="300" w:type="dxa"/>
        <w:tblLook w:val="04A0" w:firstRow="1" w:lastRow="0" w:firstColumn="1" w:lastColumn="0" w:noHBand="0" w:noVBand="1"/>
      </w:tblPr>
      <w:tblGrid>
        <w:gridCol w:w="4184"/>
        <w:gridCol w:w="4184"/>
      </w:tblGrid>
      <w:tr w:rsidR="004249A2" w:rsidRPr="005E2710" w:rsidTr="004249A2">
        <w:tc>
          <w:tcPr>
            <w:tcW w:w="4184"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Heading — Name of the product</w:t>
            </w:r>
          </w:p>
        </w:tc>
        <w:tc>
          <w:tcPr>
            <w:tcW w:w="4184" w:type="dxa"/>
          </w:tcPr>
          <w:p w:rsidR="004249A2" w:rsidRPr="003835D3" w:rsidRDefault="003835D3" w:rsidP="004249A2">
            <w:pPr>
              <w:pStyle w:val="Bodytext20"/>
              <w:shd w:val="clear" w:color="auto" w:fill="auto"/>
              <w:spacing w:after="0" w:line="266" w:lineRule="exact"/>
              <w:jc w:val="both"/>
              <w:rPr>
                <w:lang w:val="fr-BE"/>
              </w:rPr>
            </w:pPr>
            <w:r w:rsidRPr="003835D3">
              <w:rPr>
                <w:rStyle w:val="Bodytext21"/>
                <w:lang w:val="fr-BE"/>
              </w:rPr>
              <w:t>Rhum des Antilles françaises "blanc"</w:t>
            </w:r>
          </w:p>
        </w:tc>
      </w:tr>
      <w:tr w:rsidR="004249A2" w:rsidRPr="00E16C65" w:rsidTr="004249A2">
        <w:tc>
          <w:tcPr>
            <w:tcW w:w="4184" w:type="dxa"/>
          </w:tcPr>
          <w:p w:rsidR="004249A2" w:rsidRPr="00E16C65" w:rsidRDefault="004249A2" w:rsidP="004249A2">
            <w:pPr>
              <w:pStyle w:val="Bodytext20"/>
              <w:shd w:val="clear" w:color="auto" w:fill="auto"/>
              <w:spacing w:after="0" w:line="274" w:lineRule="exact"/>
              <w:jc w:val="both"/>
              <w:rPr>
                <w:lang w:val="en-GB"/>
              </w:rPr>
            </w:pPr>
            <w:r w:rsidRPr="00E16C65">
              <w:rPr>
                <w:rStyle w:val="Bodytext21"/>
                <w:lang w:val="en-GB"/>
              </w:rPr>
              <w:t>Physical, chemical and/or organoleptic characteristics</w:t>
            </w:r>
          </w:p>
        </w:tc>
        <w:tc>
          <w:tcPr>
            <w:tcW w:w="4184" w:type="dxa"/>
          </w:tcPr>
          <w:p w:rsidR="004249A2" w:rsidRPr="00E16C65" w:rsidRDefault="004249A2" w:rsidP="003835D3">
            <w:pPr>
              <w:pStyle w:val="Bodytext20"/>
              <w:shd w:val="clear" w:color="auto" w:fill="auto"/>
              <w:spacing w:after="0" w:line="274" w:lineRule="exact"/>
              <w:jc w:val="both"/>
              <w:rPr>
                <w:lang w:val="en-GB"/>
              </w:rPr>
            </w:pPr>
            <w:r w:rsidRPr="00E16C65">
              <w:rPr>
                <w:rStyle w:val="Bodytext21"/>
                <w:lang w:val="en-GB"/>
              </w:rPr>
              <w:t xml:space="preserve">The ‘white’ rum is clear, but may have light gold </w:t>
            </w:r>
            <w:r w:rsidR="003835D3">
              <w:rPr>
                <w:rStyle w:val="Bodytext21"/>
                <w:lang w:val="en-GB"/>
              </w:rPr>
              <w:t>shades</w:t>
            </w:r>
            <w:r w:rsidRPr="00E16C65">
              <w:rPr>
                <w:rStyle w:val="Bodytext21"/>
                <w:lang w:val="en-GB"/>
              </w:rPr>
              <w:t xml:space="preserve">. It has a maximum </w:t>
            </w:r>
            <w:r w:rsidRPr="00E16C65">
              <w:rPr>
                <w:rStyle w:val="Bodytext21"/>
                <w:lang w:val="en-GB"/>
              </w:rPr>
              <w:lastRenderedPageBreak/>
              <w:t>absorption of 0.1 nm at 420 nm for an optical path of 10 mm. it is characterised by fruit</w:t>
            </w:r>
            <w:r w:rsidR="003835D3">
              <w:rPr>
                <w:rStyle w:val="Bodytext21"/>
                <w:lang w:val="en-GB"/>
              </w:rPr>
              <w:t>y</w:t>
            </w:r>
            <w:r w:rsidRPr="00E16C65">
              <w:rPr>
                <w:rStyle w:val="Bodytext21"/>
                <w:lang w:val="en-GB"/>
              </w:rPr>
              <w:t>, floral and spicy aromatic notes.</w:t>
            </w:r>
          </w:p>
        </w:tc>
      </w:tr>
      <w:tr w:rsidR="004249A2" w:rsidRPr="00E16C65" w:rsidTr="004249A2">
        <w:tc>
          <w:tcPr>
            <w:tcW w:w="4184" w:type="dxa"/>
          </w:tcPr>
          <w:p w:rsidR="004249A2" w:rsidRPr="00E16C65" w:rsidRDefault="004249A2" w:rsidP="004249A2">
            <w:pPr>
              <w:pStyle w:val="Bodytext20"/>
              <w:shd w:val="clear" w:color="auto" w:fill="auto"/>
              <w:tabs>
                <w:tab w:val="left" w:pos="2026"/>
                <w:tab w:val="left" w:pos="3581"/>
              </w:tabs>
              <w:spacing w:after="0" w:line="274" w:lineRule="exact"/>
              <w:jc w:val="both"/>
              <w:rPr>
                <w:lang w:val="en-GB"/>
              </w:rPr>
            </w:pPr>
            <w:r w:rsidRPr="00E16C65">
              <w:rPr>
                <w:rStyle w:val="Bodytext21"/>
                <w:lang w:val="en-GB"/>
              </w:rPr>
              <w:lastRenderedPageBreak/>
              <w:t>Specific characteristics (in comparison with other  spirit drinks of the same category)</w:t>
            </w:r>
          </w:p>
        </w:tc>
        <w:tc>
          <w:tcPr>
            <w:tcW w:w="4184" w:type="dxa"/>
          </w:tcPr>
          <w:p w:rsidR="004249A2" w:rsidRPr="00E16C65" w:rsidRDefault="003835D3" w:rsidP="003835D3">
            <w:pPr>
              <w:pStyle w:val="Bodytext20"/>
              <w:shd w:val="clear" w:color="auto" w:fill="auto"/>
              <w:spacing w:after="0" w:line="274" w:lineRule="exact"/>
              <w:jc w:val="both"/>
              <w:rPr>
                <w:lang w:val="en-GB"/>
              </w:rPr>
            </w:pPr>
            <w:r>
              <w:rPr>
                <w:rStyle w:val="Bodytext21"/>
                <w:lang w:val="en-GB"/>
              </w:rPr>
              <w:t>The white rums due to the short stay under</w:t>
            </w:r>
            <w:r w:rsidRPr="003835D3">
              <w:rPr>
                <w:rStyle w:val="Bodytext21"/>
                <w:lang w:val="en-GB"/>
              </w:rPr>
              <w:t xml:space="preserve"> wood </w:t>
            </w:r>
            <w:r>
              <w:rPr>
                <w:rStyle w:val="Bodytext21"/>
                <w:lang w:val="en-GB"/>
              </w:rPr>
              <w:t xml:space="preserve">or the absence of such phase </w:t>
            </w:r>
            <w:r w:rsidRPr="003835D3">
              <w:rPr>
                <w:rStyle w:val="Bodytext21"/>
                <w:lang w:val="en-GB"/>
              </w:rPr>
              <w:t>do not have a marked colo</w:t>
            </w:r>
            <w:r>
              <w:rPr>
                <w:rStyle w:val="Bodytext21"/>
                <w:lang w:val="en-GB"/>
              </w:rPr>
              <w:t>u</w:t>
            </w:r>
            <w:r w:rsidRPr="003835D3">
              <w:rPr>
                <w:rStyle w:val="Bodytext21"/>
                <w:lang w:val="en-GB"/>
              </w:rPr>
              <w:t>r and develop fruity, floral and spicy aromatic characters.</w:t>
            </w:r>
          </w:p>
        </w:tc>
      </w:tr>
    </w:tbl>
    <w:p w:rsidR="004249A2" w:rsidRPr="00E16C65" w:rsidRDefault="004249A2">
      <w:pPr>
        <w:rPr>
          <w:lang w:val="en-GB"/>
        </w:rPr>
      </w:pPr>
    </w:p>
    <w:tbl>
      <w:tblPr>
        <w:tblStyle w:val="TableGrid"/>
        <w:tblW w:w="8368" w:type="dxa"/>
        <w:tblInd w:w="300" w:type="dxa"/>
        <w:tblLook w:val="04A0" w:firstRow="1" w:lastRow="0" w:firstColumn="1" w:lastColumn="0" w:noHBand="0" w:noVBand="1"/>
      </w:tblPr>
      <w:tblGrid>
        <w:gridCol w:w="4184"/>
        <w:gridCol w:w="4184"/>
      </w:tblGrid>
      <w:tr w:rsidR="004249A2" w:rsidRPr="005E2710" w:rsidTr="004249A2">
        <w:tc>
          <w:tcPr>
            <w:tcW w:w="4184"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Heading — Name of the product</w:t>
            </w:r>
          </w:p>
        </w:tc>
        <w:tc>
          <w:tcPr>
            <w:tcW w:w="4184" w:type="dxa"/>
          </w:tcPr>
          <w:p w:rsidR="004249A2" w:rsidRPr="003835D3" w:rsidRDefault="003835D3" w:rsidP="004249A2">
            <w:pPr>
              <w:pStyle w:val="Bodytext20"/>
              <w:shd w:val="clear" w:color="auto" w:fill="auto"/>
              <w:spacing w:after="0" w:line="266" w:lineRule="exact"/>
              <w:jc w:val="both"/>
              <w:rPr>
                <w:lang w:val="fr-BE"/>
              </w:rPr>
            </w:pPr>
            <w:r w:rsidRPr="003835D3">
              <w:rPr>
                <w:rStyle w:val="Bodytext21"/>
                <w:lang w:val="fr-BE"/>
              </w:rPr>
              <w:t>Rhum des Antilles françaises "vieux"</w:t>
            </w:r>
          </w:p>
        </w:tc>
      </w:tr>
      <w:tr w:rsidR="004249A2" w:rsidRPr="00E16C65" w:rsidTr="004249A2">
        <w:tc>
          <w:tcPr>
            <w:tcW w:w="4184" w:type="dxa"/>
          </w:tcPr>
          <w:p w:rsidR="004249A2" w:rsidRPr="00E16C65" w:rsidRDefault="004249A2" w:rsidP="004249A2">
            <w:pPr>
              <w:pStyle w:val="Bodytext20"/>
              <w:shd w:val="clear" w:color="auto" w:fill="auto"/>
              <w:spacing w:after="0" w:line="278" w:lineRule="exact"/>
              <w:jc w:val="both"/>
              <w:rPr>
                <w:lang w:val="en-GB"/>
              </w:rPr>
            </w:pPr>
            <w:r w:rsidRPr="00E16C65">
              <w:rPr>
                <w:rStyle w:val="Bodytext21"/>
                <w:lang w:val="en-GB"/>
              </w:rPr>
              <w:t>Physical, chemical and/or organoleptic characteristics</w:t>
            </w:r>
          </w:p>
        </w:tc>
        <w:tc>
          <w:tcPr>
            <w:tcW w:w="4184" w:type="dxa"/>
            <w:vAlign w:val="bottom"/>
          </w:tcPr>
          <w:p w:rsidR="004249A2" w:rsidRPr="00E16C65" w:rsidRDefault="004249A2" w:rsidP="003835D3">
            <w:pPr>
              <w:pStyle w:val="Bodytext20"/>
              <w:shd w:val="clear" w:color="auto" w:fill="auto"/>
              <w:spacing w:after="0" w:line="274" w:lineRule="exact"/>
              <w:jc w:val="both"/>
              <w:rPr>
                <w:lang w:val="en-GB"/>
              </w:rPr>
            </w:pPr>
            <w:r w:rsidRPr="00E16C65">
              <w:rPr>
                <w:lang w:val="en-GB"/>
              </w:rPr>
              <w:t>‘old’</w:t>
            </w:r>
            <w:r w:rsidRPr="00E16C65">
              <w:rPr>
                <w:rStyle w:val="Bodytext21"/>
                <w:lang w:val="en-GB"/>
              </w:rPr>
              <w:t xml:space="preserve"> rum is characterised by a </w:t>
            </w:r>
            <w:r w:rsidR="003835D3">
              <w:rPr>
                <w:rStyle w:val="Bodytext21"/>
                <w:lang w:val="en-GB"/>
              </w:rPr>
              <w:t xml:space="preserve">dark </w:t>
            </w:r>
            <w:r w:rsidRPr="00E16C65">
              <w:rPr>
                <w:rStyle w:val="Bodytext21"/>
                <w:lang w:val="en-GB"/>
              </w:rPr>
              <w:t>honey colour</w:t>
            </w:r>
            <w:r w:rsidR="003835D3">
              <w:rPr>
                <w:rStyle w:val="Bodytext21"/>
                <w:lang w:val="en-GB"/>
              </w:rPr>
              <w:t>, and has</w:t>
            </w:r>
            <w:r w:rsidRPr="00E16C65">
              <w:rPr>
                <w:rStyle w:val="Bodytext21"/>
                <w:lang w:val="en-GB"/>
              </w:rPr>
              <w:t xml:space="preserve"> a content of volatile substances other than ethyl and methyl alcohol which is equal to or greater t</w:t>
            </w:r>
            <w:r w:rsidR="003835D3">
              <w:rPr>
                <w:rStyle w:val="Bodytext21"/>
                <w:lang w:val="en-GB"/>
              </w:rPr>
              <w:t>han 325 g/hl of pure alcohol. It characterised by</w:t>
            </w:r>
            <w:r w:rsidRPr="00E16C65">
              <w:rPr>
                <w:rStyle w:val="Bodytext21"/>
                <w:lang w:val="en-GB"/>
              </w:rPr>
              <w:t xml:space="preserve"> wood, fruit, spice</w:t>
            </w:r>
            <w:r w:rsidR="003835D3">
              <w:rPr>
                <w:rStyle w:val="Bodytext21"/>
                <w:lang w:val="en-GB"/>
              </w:rPr>
              <w:t>s</w:t>
            </w:r>
            <w:r w:rsidRPr="00E16C65">
              <w:rPr>
                <w:rStyle w:val="Bodytext21"/>
                <w:lang w:val="en-GB"/>
              </w:rPr>
              <w:t xml:space="preserve"> and empyreumatic flavourings.</w:t>
            </w:r>
          </w:p>
        </w:tc>
      </w:tr>
      <w:tr w:rsidR="004249A2" w:rsidRPr="00E16C65" w:rsidTr="004249A2">
        <w:tc>
          <w:tcPr>
            <w:tcW w:w="4184" w:type="dxa"/>
          </w:tcPr>
          <w:p w:rsidR="004249A2" w:rsidRPr="00E16C65" w:rsidRDefault="004249A2" w:rsidP="004249A2">
            <w:pPr>
              <w:pStyle w:val="Bodytext20"/>
              <w:shd w:val="clear" w:color="auto" w:fill="auto"/>
              <w:tabs>
                <w:tab w:val="left" w:pos="2026"/>
                <w:tab w:val="left" w:pos="3581"/>
              </w:tabs>
              <w:spacing w:after="0" w:line="274" w:lineRule="exact"/>
              <w:jc w:val="both"/>
              <w:rPr>
                <w:lang w:val="en-GB"/>
              </w:rPr>
            </w:pPr>
            <w:r w:rsidRPr="00E16C65">
              <w:rPr>
                <w:rStyle w:val="Bodytext21"/>
                <w:lang w:val="en-GB"/>
              </w:rPr>
              <w:t>Specific characteristics (in comparison with other  spirit drinks of the same category)</w:t>
            </w:r>
          </w:p>
        </w:tc>
        <w:tc>
          <w:tcPr>
            <w:tcW w:w="4184" w:type="dxa"/>
          </w:tcPr>
          <w:p w:rsidR="004249A2" w:rsidRPr="00E16C65" w:rsidRDefault="004249A2" w:rsidP="003835D3">
            <w:pPr>
              <w:pStyle w:val="Bodytext20"/>
              <w:shd w:val="clear" w:color="auto" w:fill="auto"/>
              <w:tabs>
                <w:tab w:val="left" w:pos="1637"/>
                <w:tab w:val="left" w:pos="2381"/>
                <w:tab w:val="right" w:pos="3888"/>
              </w:tabs>
              <w:spacing w:after="0" w:line="274" w:lineRule="exact"/>
              <w:jc w:val="both"/>
              <w:rPr>
                <w:lang w:val="en-GB"/>
              </w:rPr>
            </w:pPr>
            <w:r w:rsidRPr="00E16C65">
              <w:rPr>
                <w:lang w:val="en-GB"/>
              </w:rPr>
              <w:t>Old</w:t>
            </w:r>
            <w:r w:rsidRPr="00E16C65">
              <w:rPr>
                <w:rStyle w:val="Bodytext21"/>
                <w:lang w:val="en-GB"/>
              </w:rPr>
              <w:t xml:space="preserve"> rum under the combination of the minimum period of </w:t>
            </w:r>
            <w:r w:rsidR="003835D3">
              <w:rPr>
                <w:rStyle w:val="Bodytext21"/>
                <w:lang w:val="en-GB"/>
              </w:rPr>
              <w:t>stay under wood</w:t>
            </w:r>
            <w:r w:rsidRPr="00E16C65">
              <w:rPr>
                <w:rStyle w:val="Bodytext21"/>
                <w:lang w:val="en-GB"/>
              </w:rPr>
              <w:t xml:space="preserve"> (at least 3 years) and the maximum capacity</w:t>
            </w:r>
            <w:r w:rsidR="003835D3">
              <w:rPr>
                <w:rStyle w:val="Bodytext21"/>
                <w:lang w:val="en-GB"/>
              </w:rPr>
              <w:t xml:space="preserve"> of the casks (less than 650 l) can take advantage of </w:t>
            </w:r>
            <w:r w:rsidRPr="00E16C65">
              <w:rPr>
                <w:rStyle w:val="Bodytext21"/>
                <w:lang w:val="en-GB"/>
              </w:rPr>
              <w:t>the conditions of humidity and temperature of the Antilles. The extraction of wood compounds and the oxy-reduction reactions result in an increase in the colour</w:t>
            </w:r>
            <w:r w:rsidR="003835D3">
              <w:rPr>
                <w:rStyle w:val="Bodytext21"/>
                <w:lang w:val="en-GB"/>
              </w:rPr>
              <w:t xml:space="preserve"> of the rum (from honey to dark</w:t>
            </w:r>
            <w:r w:rsidRPr="00E16C65">
              <w:rPr>
                <w:rStyle w:val="Bodytext21"/>
                <w:lang w:val="en-GB"/>
              </w:rPr>
              <w:t>),</w:t>
            </w:r>
            <w:r w:rsidR="003835D3">
              <w:rPr>
                <w:rStyle w:val="Bodytext21"/>
                <w:lang w:val="en-GB"/>
              </w:rPr>
              <w:t xml:space="preserve"> increase</w:t>
            </w:r>
            <w:r w:rsidRPr="00E16C65">
              <w:rPr>
                <w:rStyle w:val="Bodytext21"/>
                <w:lang w:val="en-GB"/>
              </w:rPr>
              <w:t xml:space="preserve"> the com</w:t>
            </w:r>
            <w:r w:rsidR="003835D3">
              <w:rPr>
                <w:rStyle w:val="Bodytext21"/>
                <w:lang w:val="en-GB"/>
              </w:rPr>
              <w:t>plexity of its aromatic profile as well as</w:t>
            </w:r>
            <w:r w:rsidRPr="00E16C65">
              <w:rPr>
                <w:rStyle w:val="Bodytext21"/>
                <w:lang w:val="en-GB"/>
              </w:rPr>
              <w:t xml:space="preserve"> the </w:t>
            </w:r>
            <w:r w:rsidR="003835D3">
              <w:rPr>
                <w:rStyle w:val="Bodytext21"/>
                <w:lang w:val="en-GB"/>
              </w:rPr>
              <w:t xml:space="preserve">soft feeling in the mouth and </w:t>
            </w:r>
            <w:r w:rsidRPr="00E16C65">
              <w:rPr>
                <w:lang w:val="en-GB"/>
              </w:rPr>
              <w:t>the</w:t>
            </w:r>
            <w:r w:rsidRPr="00E16C65">
              <w:rPr>
                <w:rStyle w:val="Bodytext21"/>
                <w:lang w:val="en-GB"/>
              </w:rPr>
              <w:t xml:space="preserve"> development of its roundness and </w:t>
            </w:r>
            <w:r w:rsidR="003835D3">
              <w:rPr>
                <w:rStyle w:val="Bodytext21"/>
                <w:lang w:val="en-GB"/>
              </w:rPr>
              <w:t xml:space="preserve">wide </w:t>
            </w:r>
            <w:r w:rsidRPr="00E16C65">
              <w:rPr>
                <w:rStyle w:val="Bodytext21"/>
                <w:lang w:val="en-GB"/>
              </w:rPr>
              <w:t>aromatic</w:t>
            </w:r>
            <w:r w:rsidR="003835D3">
              <w:rPr>
                <w:rStyle w:val="Bodytext21"/>
                <w:lang w:val="en-GB"/>
              </w:rPr>
              <w:t xml:space="preserve"> spectrum</w:t>
            </w:r>
            <w:r w:rsidRPr="00E16C65">
              <w:rPr>
                <w:rStyle w:val="Bodytext21"/>
                <w:lang w:val="en-GB"/>
              </w:rPr>
              <w:t>. All these developments contribute to the increase in the content of volatile substances (at least 325 g/ETA).</w:t>
            </w:r>
          </w:p>
        </w:tc>
      </w:tr>
    </w:tbl>
    <w:p w:rsidR="004249A2" w:rsidRPr="00E16C65" w:rsidRDefault="004249A2">
      <w:pPr>
        <w:rPr>
          <w:lang w:val="en-GB"/>
        </w:rPr>
      </w:pPr>
    </w:p>
    <w:tbl>
      <w:tblPr>
        <w:tblStyle w:val="TableGrid"/>
        <w:tblW w:w="8368" w:type="dxa"/>
        <w:tblInd w:w="300" w:type="dxa"/>
        <w:tblLook w:val="04A0" w:firstRow="1" w:lastRow="0" w:firstColumn="1" w:lastColumn="0" w:noHBand="0" w:noVBand="1"/>
      </w:tblPr>
      <w:tblGrid>
        <w:gridCol w:w="4184"/>
        <w:gridCol w:w="4184"/>
      </w:tblGrid>
      <w:tr w:rsidR="004249A2" w:rsidRPr="00E16C65" w:rsidTr="004249A2">
        <w:tc>
          <w:tcPr>
            <w:tcW w:w="4184"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Heading — Name of the product</w:t>
            </w:r>
          </w:p>
        </w:tc>
        <w:tc>
          <w:tcPr>
            <w:tcW w:w="4184" w:type="dxa"/>
          </w:tcPr>
          <w:p w:rsidR="004249A2" w:rsidRPr="00E16C65" w:rsidRDefault="004249A2" w:rsidP="004249A2">
            <w:pPr>
              <w:pStyle w:val="Bodytext20"/>
              <w:shd w:val="clear" w:color="auto" w:fill="auto"/>
              <w:spacing w:after="0" w:line="278" w:lineRule="exact"/>
              <w:jc w:val="both"/>
              <w:rPr>
                <w:lang w:val="en-GB"/>
              </w:rPr>
            </w:pPr>
            <w:r w:rsidRPr="00E16C65">
              <w:rPr>
                <w:rStyle w:val="Bodytext21"/>
                <w:lang w:val="en-GB"/>
              </w:rPr>
              <w:t>Rum from the French Antilles ‘Grand arôme’</w:t>
            </w:r>
          </w:p>
        </w:tc>
      </w:tr>
      <w:tr w:rsidR="004249A2" w:rsidRPr="00E16C65" w:rsidTr="004249A2">
        <w:tc>
          <w:tcPr>
            <w:tcW w:w="4184" w:type="dxa"/>
          </w:tcPr>
          <w:p w:rsidR="004249A2" w:rsidRPr="00E16C65" w:rsidRDefault="004249A2" w:rsidP="004249A2">
            <w:pPr>
              <w:pStyle w:val="Bodytext20"/>
              <w:shd w:val="clear" w:color="auto" w:fill="auto"/>
              <w:spacing w:after="0" w:line="278" w:lineRule="exact"/>
              <w:jc w:val="both"/>
              <w:rPr>
                <w:lang w:val="en-GB"/>
              </w:rPr>
            </w:pPr>
            <w:r w:rsidRPr="00E16C65">
              <w:rPr>
                <w:rStyle w:val="Bodytext21"/>
                <w:lang w:val="en-GB"/>
              </w:rPr>
              <w:t>Physical, chemical and/or organoleptic characteristics</w:t>
            </w:r>
          </w:p>
        </w:tc>
        <w:tc>
          <w:tcPr>
            <w:tcW w:w="4184" w:type="dxa"/>
          </w:tcPr>
          <w:p w:rsidR="004249A2" w:rsidRPr="00E16C65" w:rsidRDefault="004249A2" w:rsidP="003835D3">
            <w:pPr>
              <w:pStyle w:val="Bodytext20"/>
              <w:shd w:val="clear" w:color="auto" w:fill="auto"/>
              <w:spacing w:after="0" w:line="274" w:lineRule="exact"/>
              <w:jc w:val="both"/>
              <w:rPr>
                <w:lang w:val="en-GB"/>
              </w:rPr>
            </w:pPr>
            <w:r w:rsidRPr="00E16C65">
              <w:rPr>
                <w:lang w:val="en-GB"/>
              </w:rPr>
              <w:t>‘Grand arôme’</w:t>
            </w:r>
            <w:r w:rsidRPr="00E16C65">
              <w:rPr>
                <w:rStyle w:val="Bodytext21"/>
                <w:lang w:val="en-GB"/>
              </w:rPr>
              <w:t xml:space="preserve"> rum has a minimum content of volatile substances, other than ethyl and methyl alcohol, of 800 grams or more per hl of pure alcohol and a minimum content of esters equal to or greater than 500</w:t>
            </w:r>
            <w:r w:rsidR="003835D3">
              <w:rPr>
                <w:rStyle w:val="Bodytext21"/>
                <w:lang w:val="en-GB"/>
              </w:rPr>
              <w:t xml:space="preserve"> grams</w:t>
            </w:r>
            <w:r w:rsidRPr="00E16C65">
              <w:rPr>
                <w:rStyle w:val="Bodytext21"/>
                <w:lang w:val="en-GB"/>
              </w:rPr>
              <w:t xml:space="preserve"> per hl of pure alcohol. Rum ‘Grand arôme’ has a high aromatic intensity.</w:t>
            </w:r>
          </w:p>
        </w:tc>
      </w:tr>
      <w:tr w:rsidR="004249A2" w:rsidRPr="00E16C65" w:rsidTr="004249A2">
        <w:tc>
          <w:tcPr>
            <w:tcW w:w="4184" w:type="dxa"/>
          </w:tcPr>
          <w:p w:rsidR="004249A2" w:rsidRPr="00E16C65" w:rsidRDefault="004249A2" w:rsidP="004249A2">
            <w:pPr>
              <w:pStyle w:val="Bodytext20"/>
              <w:shd w:val="clear" w:color="auto" w:fill="auto"/>
              <w:tabs>
                <w:tab w:val="left" w:pos="2026"/>
                <w:tab w:val="left" w:pos="3581"/>
              </w:tabs>
              <w:spacing w:after="0" w:line="274" w:lineRule="exact"/>
              <w:jc w:val="both"/>
              <w:rPr>
                <w:lang w:val="en-GB"/>
              </w:rPr>
            </w:pPr>
            <w:r w:rsidRPr="00E16C65">
              <w:rPr>
                <w:rStyle w:val="Bodytext21"/>
                <w:lang w:val="en-GB"/>
              </w:rPr>
              <w:t>Specific characteristics (in comparison with other  spirit drinks of the same category)</w:t>
            </w:r>
          </w:p>
        </w:tc>
        <w:tc>
          <w:tcPr>
            <w:tcW w:w="4184" w:type="dxa"/>
            <w:vAlign w:val="bottom"/>
          </w:tcPr>
          <w:p w:rsidR="004249A2" w:rsidRPr="00E16C65" w:rsidRDefault="004249A2" w:rsidP="007A70BB">
            <w:pPr>
              <w:pStyle w:val="Bodytext20"/>
              <w:shd w:val="clear" w:color="auto" w:fill="auto"/>
              <w:spacing w:after="0" w:line="274" w:lineRule="exact"/>
              <w:jc w:val="both"/>
              <w:rPr>
                <w:lang w:val="en-GB"/>
              </w:rPr>
            </w:pPr>
            <w:r w:rsidRPr="00E16C65">
              <w:rPr>
                <w:lang w:val="en-GB"/>
              </w:rPr>
              <w:t>The</w:t>
            </w:r>
            <w:r w:rsidR="003835D3">
              <w:rPr>
                <w:rStyle w:val="Bodytext21"/>
                <w:lang w:val="en-GB"/>
              </w:rPr>
              <w:t xml:space="preserve"> must</w:t>
            </w:r>
            <w:r w:rsidRPr="00E16C65">
              <w:rPr>
                <w:rStyle w:val="Bodytext21"/>
                <w:lang w:val="en-GB"/>
              </w:rPr>
              <w:t xml:space="preserve"> intended for the production of ‘rum Grand arôme’ is made from a mixture of more used molasses with a purity of 45 % or less</w:t>
            </w:r>
            <w:r w:rsidR="003835D3">
              <w:rPr>
                <w:rStyle w:val="Bodytext21"/>
                <w:lang w:val="en-GB"/>
              </w:rPr>
              <w:t>,</w:t>
            </w:r>
            <w:r w:rsidRPr="00E16C65">
              <w:rPr>
                <w:rStyle w:val="Bodytext21"/>
                <w:lang w:val="en-GB"/>
              </w:rPr>
              <w:t xml:space="preserve"> of vinasses and water. They are fermented duri</w:t>
            </w:r>
            <w:r w:rsidR="003835D3">
              <w:rPr>
                <w:rStyle w:val="Bodytext21"/>
                <w:lang w:val="en-GB"/>
              </w:rPr>
              <w:t xml:space="preserve">ng more than 168 hours in open wood tanks </w:t>
            </w:r>
            <w:r w:rsidRPr="00E16C65">
              <w:rPr>
                <w:rStyle w:val="Bodytext21"/>
                <w:lang w:val="en-GB"/>
              </w:rPr>
              <w:t>and</w:t>
            </w:r>
            <w:r w:rsidR="003835D3">
              <w:rPr>
                <w:rStyle w:val="Bodytext21"/>
                <w:lang w:val="en-GB"/>
              </w:rPr>
              <w:t xml:space="preserve"> fermentation happens with natural ferments</w:t>
            </w:r>
            <w:r w:rsidRPr="00E16C65">
              <w:rPr>
                <w:rStyle w:val="Bodytext21"/>
                <w:lang w:val="en-GB"/>
              </w:rPr>
              <w:t xml:space="preserve">. These conditions make it </w:t>
            </w:r>
            <w:r w:rsidRPr="00E16C65">
              <w:rPr>
                <w:rStyle w:val="Bodytext21"/>
                <w:lang w:val="en-GB"/>
              </w:rPr>
              <w:lastRenderedPageBreak/>
              <w:t>possible to obtain an extremely concentrated wine</w:t>
            </w:r>
            <w:r w:rsidR="00F42FA4">
              <w:rPr>
                <w:rStyle w:val="Bodytext21"/>
                <w:lang w:val="en-GB"/>
              </w:rPr>
              <w:t xml:space="preserve">, </w:t>
            </w:r>
            <w:r w:rsidRPr="00E16C65">
              <w:rPr>
                <w:rStyle w:val="Bodytext21"/>
                <w:lang w:val="en-GB"/>
              </w:rPr>
              <w:t>result</w:t>
            </w:r>
            <w:r w:rsidR="00F42FA4">
              <w:rPr>
                <w:rStyle w:val="Bodytext21"/>
                <w:lang w:val="en-GB"/>
              </w:rPr>
              <w:t>ing</w:t>
            </w:r>
            <w:r w:rsidRPr="00E16C65">
              <w:rPr>
                <w:rStyle w:val="Bodytext21"/>
                <w:lang w:val="en-GB"/>
              </w:rPr>
              <w:t xml:space="preserve"> in </w:t>
            </w:r>
            <w:r w:rsidR="00F42FA4">
              <w:rPr>
                <w:rStyle w:val="Bodytext21"/>
                <w:lang w:val="en-GB"/>
              </w:rPr>
              <w:t>a</w:t>
            </w:r>
            <w:r w:rsidRPr="00E16C65">
              <w:rPr>
                <w:rStyle w:val="Bodytext21"/>
                <w:lang w:val="en-GB"/>
              </w:rPr>
              <w:t xml:space="preserve"> content of esters of more than 500 g/</w:t>
            </w:r>
            <w:r w:rsidR="00F42FA4">
              <w:rPr>
                <w:rStyle w:val="Bodytext21"/>
                <w:lang w:val="en-GB"/>
              </w:rPr>
              <w:t>HAP</w:t>
            </w:r>
            <w:r w:rsidRPr="00E16C65">
              <w:rPr>
                <w:rStyle w:val="Bodytext21"/>
                <w:lang w:val="en-GB"/>
              </w:rPr>
              <w:t xml:space="preserve"> and by the total v</w:t>
            </w:r>
            <w:r w:rsidR="00F42FA4">
              <w:rPr>
                <w:rStyle w:val="Bodytext21"/>
                <w:lang w:val="en-GB"/>
              </w:rPr>
              <w:t>olatile substances above 800 g/HAP</w:t>
            </w:r>
            <w:r w:rsidRPr="00E16C65">
              <w:rPr>
                <w:rStyle w:val="Bodytext21"/>
                <w:lang w:val="en-GB"/>
              </w:rPr>
              <w:t>.</w:t>
            </w:r>
            <w:r w:rsidR="00F42FA4">
              <w:rPr>
                <w:rStyle w:val="Bodytext21"/>
                <w:lang w:val="en-GB"/>
              </w:rPr>
              <w:t xml:space="preserve"> </w:t>
            </w:r>
            <w:r w:rsidRPr="00E16C65">
              <w:rPr>
                <w:rStyle w:val="Bodytext21"/>
                <w:lang w:val="en-GB"/>
              </w:rPr>
              <w:t xml:space="preserve">After distillation, the absence of a </w:t>
            </w:r>
            <w:r w:rsidR="00F42FA4">
              <w:rPr>
                <w:rStyle w:val="Bodytext21"/>
                <w:lang w:val="en-GB"/>
              </w:rPr>
              <w:t xml:space="preserve">the </w:t>
            </w:r>
            <w:r w:rsidRPr="00E16C65">
              <w:rPr>
                <w:rStyle w:val="Bodytext21"/>
                <w:lang w:val="en-GB"/>
              </w:rPr>
              <w:t>passage</w:t>
            </w:r>
            <w:r w:rsidR="00F42FA4">
              <w:rPr>
                <w:rStyle w:val="Bodytext21"/>
                <w:lang w:val="en-GB"/>
              </w:rPr>
              <w:t xml:space="preserve"> under wood</w:t>
            </w:r>
            <w:r w:rsidRPr="00E16C65">
              <w:rPr>
                <w:rStyle w:val="Bodytext21"/>
                <w:lang w:val="en-GB"/>
              </w:rPr>
              <w:t xml:space="preserve"> makes it possible to preserve the high rate of esters, </w:t>
            </w:r>
            <w:r w:rsidR="007A70BB">
              <w:rPr>
                <w:rStyle w:val="Bodytext21"/>
                <w:lang w:val="en-GB"/>
              </w:rPr>
              <w:t xml:space="preserve">associated with the rum’s </w:t>
            </w:r>
            <w:r w:rsidRPr="00E16C65">
              <w:rPr>
                <w:rStyle w:val="Bodytext21"/>
                <w:lang w:val="en-GB"/>
              </w:rPr>
              <w:t>high aromatic intensity.</w:t>
            </w:r>
          </w:p>
        </w:tc>
      </w:tr>
    </w:tbl>
    <w:p w:rsidR="004249A2" w:rsidRPr="00E16C65" w:rsidRDefault="004249A2" w:rsidP="004249A2">
      <w:pPr>
        <w:pStyle w:val="Heading20"/>
        <w:keepNext/>
        <w:keepLines/>
        <w:shd w:val="clear" w:color="auto" w:fill="auto"/>
        <w:tabs>
          <w:tab w:val="left" w:pos="1006"/>
        </w:tabs>
        <w:spacing w:line="266" w:lineRule="exact"/>
        <w:ind w:left="300" w:firstLine="0"/>
        <w:rPr>
          <w:lang w:val="en-GB"/>
        </w:rPr>
      </w:pPr>
    </w:p>
    <w:p w:rsidR="0022734D" w:rsidRPr="00E16C65" w:rsidRDefault="0022734D" w:rsidP="004249A2">
      <w:pPr>
        <w:rPr>
          <w:sz w:val="2"/>
          <w:szCs w:val="2"/>
          <w:lang w:val="en-GB"/>
        </w:rPr>
      </w:pPr>
    </w:p>
    <w:p w:rsidR="0022734D" w:rsidRPr="00E16C65" w:rsidRDefault="0022734D">
      <w:pPr>
        <w:rPr>
          <w:sz w:val="2"/>
          <w:szCs w:val="2"/>
          <w:lang w:val="en-GB"/>
        </w:rPr>
      </w:pPr>
    </w:p>
    <w:p w:rsidR="0022734D" w:rsidRPr="00E16C65" w:rsidRDefault="0022734D">
      <w:pPr>
        <w:spacing w:line="520" w:lineRule="exact"/>
        <w:rPr>
          <w:lang w:val="en-GB"/>
        </w:rPr>
      </w:pPr>
    </w:p>
    <w:p w:rsidR="0022734D" w:rsidRPr="00E16C65" w:rsidRDefault="0022734D">
      <w:pPr>
        <w:framePr w:w="8222" w:wrap="notBeside" w:vAnchor="text" w:hAnchor="text" w:xAlign="center" w:y="1"/>
        <w:rPr>
          <w:sz w:val="2"/>
          <w:szCs w:val="2"/>
          <w:lang w:val="en-GB"/>
        </w:rPr>
      </w:pPr>
    </w:p>
    <w:p w:rsidR="0022734D" w:rsidRPr="00E16C65" w:rsidRDefault="0022734D">
      <w:pPr>
        <w:rPr>
          <w:sz w:val="2"/>
          <w:szCs w:val="2"/>
          <w:lang w:val="en-GB"/>
        </w:rPr>
      </w:pPr>
    </w:p>
    <w:p w:rsidR="0022734D" w:rsidRPr="00E16C65" w:rsidRDefault="0022734D">
      <w:pPr>
        <w:pStyle w:val="Bodytext20"/>
        <w:shd w:val="clear" w:color="auto" w:fill="auto"/>
        <w:spacing w:after="766" w:line="274" w:lineRule="exact"/>
        <w:ind w:left="4240" w:right="340"/>
        <w:jc w:val="both"/>
        <w:rPr>
          <w:lang w:val="en-GB"/>
        </w:rPr>
      </w:pPr>
    </w:p>
    <w:p w:rsidR="0022734D" w:rsidRPr="00E16C65" w:rsidRDefault="00641F6D">
      <w:pPr>
        <w:pStyle w:val="Heading20"/>
        <w:keepNext/>
        <w:keepLines/>
        <w:numPr>
          <w:ilvl w:val="0"/>
          <w:numId w:val="1"/>
        </w:numPr>
        <w:shd w:val="clear" w:color="auto" w:fill="auto"/>
        <w:tabs>
          <w:tab w:val="left" w:pos="1006"/>
        </w:tabs>
        <w:spacing w:after="260" w:line="266" w:lineRule="exact"/>
        <w:ind w:left="300" w:firstLine="0"/>
        <w:rPr>
          <w:lang w:val="en-GB"/>
        </w:rPr>
      </w:pPr>
      <w:bookmarkStart w:id="5" w:name="bookmark5"/>
      <w:r w:rsidRPr="00E16C65">
        <w:rPr>
          <w:lang w:val="en-GB"/>
        </w:rPr>
        <w:t>Defining the geographical area</w:t>
      </w:r>
      <w:bookmarkEnd w:id="5"/>
    </w:p>
    <w:p w:rsidR="0022734D" w:rsidRPr="00E16C65" w:rsidRDefault="00641F6D">
      <w:pPr>
        <w:pStyle w:val="Bodytext50"/>
        <w:shd w:val="clear" w:color="auto" w:fill="auto"/>
        <w:spacing w:after="254" w:line="266" w:lineRule="exact"/>
        <w:ind w:left="1020"/>
        <w:jc w:val="both"/>
        <w:rPr>
          <w:lang w:val="en-GB"/>
        </w:rPr>
      </w:pPr>
      <w:r w:rsidRPr="00E16C65">
        <w:rPr>
          <w:lang w:val="en-GB"/>
        </w:rPr>
        <w:t>1.4.1. Description of the defined geographical area</w:t>
      </w:r>
    </w:p>
    <w:p w:rsidR="0022734D" w:rsidRPr="00E16C65" w:rsidRDefault="003D34D9">
      <w:pPr>
        <w:pStyle w:val="Bodytext20"/>
        <w:shd w:val="clear" w:color="auto" w:fill="auto"/>
        <w:spacing w:after="753" w:line="274" w:lineRule="exact"/>
        <w:ind w:left="1020"/>
        <w:jc w:val="both"/>
        <w:rPr>
          <w:lang w:val="en-GB"/>
        </w:rPr>
      </w:pPr>
      <w:r>
        <w:rPr>
          <w:lang w:val="en-GB"/>
        </w:rPr>
        <w:t>The production of</w:t>
      </w:r>
      <w:r w:rsidRPr="003D34D9">
        <w:rPr>
          <w:lang w:val="en-GB"/>
        </w:rPr>
        <w:t xml:space="preserve"> material intended for planti</w:t>
      </w:r>
      <w:r>
        <w:rPr>
          <w:lang w:val="en-GB"/>
        </w:rPr>
        <w:t xml:space="preserve">ng, producing and harvesting </w:t>
      </w:r>
      <w:r w:rsidRPr="003D34D9">
        <w:rPr>
          <w:lang w:val="en-GB"/>
        </w:rPr>
        <w:t xml:space="preserve">sugar canes, the extraction and storage of cane juice and of the products resulting from the manufacture of cane sugar (molasses or syrups), the fermentation of the must and the subsequent distillation, the period of rest in storage tanks after distillation, breeding or ageing and the storage of the rum are all carried out </w:t>
      </w:r>
      <w:r>
        <w:rPr>
          <w:lang w:val="en-GB"/>
        </w:rPr>
        <w:t>with</w:t>
      </w:r>
      <w:r w:rsidRPr="003D34D9">
        <w:rPr>
          <w:lang w:val="en-GB"/>
        </w:rPr>
        <w:t>in the geographical area</w:t>
      </w:r>
      <w:r w:rsidR="00641F6D" w:rsidRPr="00E16C65">
        <w:rPr>
          <w:lang w:val="en-GB"/>
        </w:rPr>
        <w:t>.</w:t>
      </w:r>
    </w:p>
    <w:p w:rsidR="0022734D" w:rsidRDefault="00641F6D">
      <w:pPr>
        <w:pStyle w:val="Bodytext20"/>
        <w:shd w:val="clear" w:color="auto" w:fill="auto"/>
        <w:spacing w:after="0" w:line="283" w:lineRule="exact"/>
        <w:ind w:left="1020"/>
        <w:jc w:val="both"/>
        <w:rPr>
          <w:lang w:val="en-GB"/>
        </w:rPr>
      </w:pPr>
      <w:r w:rsidRPr="00E16C65">
        <w:rPr>
          <w:lang w:val="en-GB"/>
        </w:rPr>
        <w:t>The geographical area consists of the territory of the departments of Martinique and Guadeloupe.</w:t>
      </w:r>
    </w:p>
    <w:p w:rsidR="003D34D9" w:rsidRPr="00E16C65" w:rsidRDefault="003D34D9">
      <w:pPr>
        <w:pStyle w:val="Bodytext20"/>
        <w:shd w:val="clear" w:color="auto" w:fill="auto"/>
        <w:spacing w:after="0" w:line="283" w:lineRule="exact"/>
        <w:ind w:left="1020"/>
        <w:jc w:val="both"/>
        <w:rPr>
          <w:lang w:val="en-GB"/>
        </w:rPr>
      </w:pPr>
    </w:p>
    <w:p w:rsidR="0022734D" w:rsidRPr="00E16C65" w:rsidRDefault="004B574D">
      <w:pPr>
        <w:pStyle w:val="Tablecaption20"/>
        <w:framePr w:w="8232" w:wrap="notBeside" w:vAnchor="text" w:hAnchor="text" w:xAlign="center" w:y="1"/>
        <w:shd w:val="clear" w:color="auto" w:fill="auto"/>
        <w:rPr>
          <w:lang w:val="en-GB"/>
        </w:rPr>
      </w:pPr>
      <w:r w:rsidRPr="00E16C65">
        <w:rPr>
          <w:lang w:val="en-GB"/>
        </w:rPr>
        <w:t>1.4.2. NUTS</w:t>
      </w:r>
      <w:r w:rsidR="00641F6D" w:rsidRPr="00E16C65">
        <w:rPr>
          <w:lang w:val="en-GB"/>
        </w:rPr>
        <w:t xml:space="preserve">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533"/>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FRANCE</w:t>
            </w:r>
          </w:p>
        </w:tc>
      </w:tr>
      <w:tr w:rsidR="0022734D" w:rsidRPr="00E16C65">
        <w:trPr>
          <w:trHeight w:hRule="exact" w:val="523"/>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FR9</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OVERSEAS DEPARTMENTS</w:t>
            </w:r>
          </w:p>
        </w:tc>
      </w:tr>
      <w:tr w:rsidR="0022734D" w:rsidRPr="00E16C65">
        <w:trPr>
          <w:trHeight w:hRule="exact" w:val="528"/>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FR91</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Guadeloupe</w:t>
            </w:r>
          </w:p>
        </w:tc>
      </w:tr>
      <w:tr w:rsidR="0022734D" w:rsidRPr="00E16C65">
        <w:trPr>
          <w:trHeight w:hRule="exact" w:val="528"/>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FR910</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Guadeloupe</w:t>
            </w:r>
          </w:p>
        </w:tc>
      </w:tr>
      <w:tr w:rsidR="0022734D" w:rsidRPr="00E16C65">
        <w:trPr>
          <w:trHeight w:hRule="exact" w:val="523"/>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FR92</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Martinique</w:t>
            </w:r>
          </w:p>
        </w:tc>
      </w:tr>
      <w:tr w:rsidR="0022734D" w:rsidRPr="00E16C65">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FR920</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Martinique</w:t>
            </w:r>
          </w:p>
        </w:tc>
      </w:tr>
    </w:tbl>
    <w:p w:rsidR="0022734D" w:rsidRPr="00E16C65" w:rsidRDefault="0022734D">
      <w:pPr>
        <w:framePr w:w="8232" w:wrap="notBeside" w:vAnchor="text" w:hAnchor="text" w:xAlign="center" w:y="1"/>
        <w:rPr>
          <w:sz w:val="2"/>
          <w:szCs w:val="2"/>
          <w:lang w:val="en-GB"/>
        </w:rPr>
      </w:pPr>
    </w:p>
    <w:p w:rsidR="0022734D" w:rsidRPr="00E16C65" w:rsidRDefault="0022734D">
      <w:pPr>
        <w:spacing w:line="540" w:lineRule="exact"/>
        <w:rPr>
          <w:lang w:val="en-GB"/>
        </w:rPr>
      </w:pPr>
    </w:p>
    <w:p w:rsidR="0022734D" w:rsidRPr="00E16C65" w:rsidRDefault="00641F6D" w:rsidP="004249A2">
      <w:pPr>
        <w:pStyle w:val="Tablecaption0"/>
        <w:shd w:val="clear" w:color="auto" w:fill="auto"/>
        <w:rPr>
          <w:lang w:val="en-GB"/>
        </w:rPr>
      </w:pPr>
      <w:r w:rsidRPr="00E16C65">
        <w:rPr>
          <w:lang w:val="en-GB"/>
        </w:rPr>
        <w:t>1.5. Method for obtaining the spirit drink</w:t>
      </w: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Sugar canes</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346E19" w:rsidRPr="00346E19" w:rsidRDefault="00346E19" w:rsidP="00346E19">
            <w:pPr>
              <w:pStyle w:val="Bodytext20"/>
              <w:spacing w:after="240" w:line="274" w:lineRule="exact"/>
              <w:jc w:val="both"/>
              <w:rPr>
                <w:rStyle w:val="Bodytext21"/>
                <w:lang w:val="en-GB"/>
              </w:rPr>
            </w:pPr>
            <w:r w:rsidRPr="00346E19">
              <w:rPr>
                <w:rStyle w:val="Bodytext21"/>
                <w:lang w:val="en-GB"/>
              </w:rPr>
              <w:t>The varieties of sugar cane belong to the species Saccharum officinarum and Saccharum spontaneum or hybrids thereof.</w:t>
            </w:r>
          </w:p>
          <w:p w:rsidR="00346E19" w:rsidRPr="00346E19" w:rsidRDefault="00346E19" w:rsidP="00346E19">
            <w:pPr>
              <w:pStyle w:val="Bodytext20"/>
              <w:spacing w:after="240" w:line="274" w:lineRule="exact"/>
              <w:jc w:val="both"/>
              <w:rPr>
                <w:rStyle w:val="Bodytext21"/>
                <w:lang w:val="en-GB"/>
              </w:rPr>
            </w:pPr>
            <w:r w:rsidRPr="00346E19">
              <w:rPr>
                <w:rStyle w:val="Bodytext21"/>
                <w:lang w:val="en-GB"/>
              </w:rPr>
              <w:t xml:space="preserve">They are subject to acclimatisation, </w:t>
            </w:r>
            <w:r w:rsidRPr="00346E19">
              <w:rPr>
                <w:rStyle w:val="Bodytext21"/>
                <w:lang w:val="en-GB"/>
              </w:rPr>
              <w:lastRenderedPageBreak/>
              <w:t>propagation and selection in the geographical area over a period of at least three years.</w:t>
            </w:r>
          </w:p>
          <w:p w:rsidR="004249A2" w:rsidRPr="00E16C65" w:rsidRDefault="00346E19" w:rsidP="00346E19">
            <w:pPr>
              <w:pStyle w:val="Bodytext20"/>
              <w:shd w:val="clear" w:color="auto" w:fill="auto"/>
              <w:spacing w:before="240" w:after="0" w:line="274" w:lineRule="exact"/>
              <w:jc w:val="both"/>
              <w:rPr>
                <w:lang w:val="en-GB"/>
              </w:rPr>
            </w:pPr>
            <w:r>
              <w:rPr>
                <w:rStyle w:val="Bodytext21"/>
                <w:lang w:val="en-GB"/>
              </w:rPr>
              <w:t xml:space="preserve">GM </w:t>
            </w:r>
            <w:r w:rsidRPr="00346E19">
              <w:rPr>
                <w:rStyle w:val="Bodytext21"/>
                <w:lang w:val="en-GB"/>
              </w:rPr>
              <w:t>sugar cane varieties are prohibited.</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Extraction of juice</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4249A2" w:rsidRPr="00E16C65" w:rsidRDefault="00346E19" w:rsidP="004249A2">
            <w:pPr>
              <w:pStyle w:val="Bodytext20"/>
              <w:shd w:val="clear" w:color="auto" w:fill="auto"/>
              <w:spacing w:after="0" w:line="274" w:lineRule="exact"/>
              <w:jc w:val="both"/>
              <w:rPr>
                <w:lang w:val="en-GB"/>
              </w:rPr>
            </w:pPr>
            <w:r>
              <w:rPr>
                <w:lang w:val="en-GB"/>
              </w:rPr>
              <w:t>The juices are extracted by mechanical pressure and saturation of the canes in water. The sugar canes are crushed and pressed in horizontal mills.</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346E19" w:rsidP="004249A2">
            <w:pPr>
              <w:pStyle w:val="Bodytext20"/>
              <w:shd w:val="clear" w:color="auto" w:fill="auto"/>
              <w:spacing w:after="0" w:line="266" w:lineRule="exact"/>
              <w:jc w:val="both"/>
              <w:rPr>
                <w:lang w:val="en-GB"/>
              </w:rPr>
            </w:pPr>
            <w:r>
              <w:rPr>
                <w:rStyle w:val="Bodytext21"/>
                <w:lang w:val="en-GB"/>
              </w:rPr>
              <w:t>Must</w:t>
            </w:r>
            <w:r w:rsidR="004249A2" w:rsidRPr="00E16C65">
              <w:rPr>
                <w:rStyle w:val="Bodytext21"/>
                <w:lang w:val="en-GB"/>
              </w:rPr>
              <w:t xml:space="preserve"> production</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346E19" w:rsidRPr="00346E19" w:rsidRDefault="00346E19" w:rsidP="00346E19">
            <w:pPr>
              <w:pStyle w:val="Bodytext20"/>
              <w:spacing w:line="278" w:lineRule="exact"/>
              <w:jc w:val="both"/>
              <w:rPr>
                <w:rStyle w:val="Bodytext21"/>
                <w:lang w:val="en-GB"/>
              </w:rPr>
            </w:pPr>
            <w:r w:rsidRPr="00346E19">
              <w:rPr>
                <w:rStyle w:val="Bodytext21"/>
                <w:lang w:val="en-GB"/>
              </w:rPr>
              <w:t xml:space="preserve">The </w:t>
            </w:r>
            <w:r>
              <w:rPr>
                <w:rStyle w:val="Bodytext21"/>
                <w:lang w:val="en-GB"/>
              </w:rPr>
              <w:t>must</w:t>
            </w:r>
            <w:r w:rsidRPr="00346E19">
              <w:rPr>
                <w:rStyle w:val="Bodytext21"/>
                <w:lang w:val="en-GB"/>
              </w:rPr>
              <w:t xml:space="preserve"> intended for fermentation is made:</w:t>
            </w:r>
          </w:p>
          <w:p w:rsidR="00346E19" w:rsidRPr="00346E19" w:rsidRDefault="00346E19" w:rsidP="00346E19">
            <w:pPr>
              <w:pStyle w:val="Bodytext20"/>
              <w:spacing w:line="278" w:lineRule="exact"/>
              <w:jc w:val="both"/>
              <w:rPr>
                <w:rStyle w:val="Bodytext21"/>
                <w:lang w:val="en-GB"/>
              </w:rPr>
            </w:pPr>
            <w:r w:rsidRPr="00346E19">
              <w:rPr>
                <w:rStyle w:val="Bodytext21"/>
                <w:lang w:val="en-GB"/>
              </w:rPr>
              <w:t>•</w:t>
            </w:r>
            <w:r w:rsidRPr="00346E19">
              <w:rPr>
                <w:rStyle w:val="Bodytext21"/>
                <w:lang w:val="en-GB"/>
              </w:rPr>
              <w:tab/>
              <w:t>either with cane juice</w:t>
            </w:r>
          </w:p>
          <w:p w:rsidR="00346E19" w:rsidRPr="00346E19" w:rsidRDefault="00346E19" w:rsidP="00346E19">
            <w:pPr>
              <w:pStyle w:val="Bodytext20"/>
              <w:spacing w:line="278" w:lineRule="exact"/>
              <w:jc w:val="both"/>
              <w:rPr>
                <w:rStyle w:val="Bodytext21"/>
                <w:lang w:val="en-GB"/>
              </w:rPr>
            </w:pPr>
            <w:r w:rsidRPr="00346E19">
              <w:rPr>
                <w:rStyle w:val="Bodytext21"/>
                <w:lang w:val="en-GB"/>
              </w:rPr>
              <w:t>•</w:t>
            </w:r>
            <w:r w:rsidRPr="00346E19">
              <w:rPr>
                <w:rStyle w:val="Bodytext21"/>
                <w:lang w:val="en-GB"/>
              </w:rPr>
              <w:tab/>
              <w:t>or by dilution with water syrups or molasses from the various stages of processing of the sugar cane juice.</w:t>
            </w:r>
          </w:p>
          <w:p w:rsidR="00346E19" w:rsidRPr="00346E19" w:rsidRDefault="00346E19" w:rsidP="00346E19">
            <w:pPr>
              <w:pStyle w:val="Bodytext20"/>
              <w:spacing w:line="278" w:lineRule="exact"/>
              <w:jc w:val="both"/>
              <w:rPr>
                <w:rStyle w:val="Bodytext21"/>
                <w:lang w:val="en-GB"/>
              </w:rPr>
            </w:pPr>
            <w:r>
              <w:rPr>
                <w:rStyle w:val="Bodytext21"/>
                <w:lang w:val="en-GB"/>
              </w:rPr>
              <w:t>The must</w:t>
            </w:r>
            <w:r w:rsidRPr="00346E19">
              <w:rPr>
                <w:rStyle w:val="Bodytext21"/>
                <w:lang w:val="en-GB"/>
              </w:rPr>
              <w:t xml:space="preserve"> intended for the production of ‘Rhum des Antilles françaises’ supplemented by the indication ‘agricole’ is obtained exclusively from cane juice. Liming of this juice is prohibited. The use of any techniques involving the enrichment with sugars of the cane juice or the wort obtained from it, in particular by adding syrup, molasses or sugar, is forbidden.</w:t>
            </w:r>
          </w:p>
          <w:p w:rsidR="004249A2" w:rsidRPr="00E16C65" w:rsidRDefault="00346E19" w:rsidP="00346E19">
            <w:pPr>
              <w:pStyle w:val="Bodytext20"/>
              <w:spacing w:after="0" w:line="274" w:lineRule="exact"/>
              <w:jc w:val="both"/>
              <w:rPr>
                <w:rStyle w:val="Bodytext21"/>
                <w:lang w:val="en-GB"/>
              </w:rPr>
            </w:pPr>
            <w:r>
              <w:rPr>
                <w:rStyle w:val="Bodytext21"/>
                <w:lang w:val="en-GB"/>
              </w:rPr>
              <w:t>The must</w:t>
            </w:r>
            <w:r w:rsidRPr="00346E19">
              <w:rPr>
                <w:rStyle w:val="Bodytext21"/>
                <w:lang w:val="en-GB"/>
              </w:rPr>
              <w:t xml:space="preserve"> intended for the production of ‘Rhum des Antilles françaises’ supplemented by the indication ‘de sucrerie’ is obtained exclusively from syrups or molasses obtained during the various stages of transforming cane juice into sugar</w:t>
            </w:r>
          </w:p>
          <w:p w:rsidR="004249A2" w:rsidRPr="00E16C65" w:rsidRDefault="004249A2" w:rsidP="004249A2">
            <w:pPr>
              <w:pStyle w:val="Bodytext20"/>
              <w:spacing w:after="0" w:line="274" w:lineRule="exact"/>
              <w:jc w:val="both"/>
              <w:rPr>
                <w:rStyle w:val="Bodytext21"/>
                <w:lang w:val="en-GB"/>
              </w:rPr>
            </w:pPr>
          </w:p>
          <w:p w:rsidR="004249A2" w:rsidRPr="00E16C65" w:rsidRDefault="004249A2" w:rsidP="00346E19">
            <w:pPr>
              <w:pStyle w:val="Bodytext20"/>
              <w:spacing w:after="0" w:line="274" w:lineRule="exact"/>
              <w:jc w:val="both"/>
              <w:rPr>
                <w:lang w:val="en-GB"/>
              </w:rPr>
            </w:pPr>
            <w:r w:rsidRPr="00E16C65">
              <w:rPr>
                <w:lang w:val="en-GB"/>
              </w:rPr>
              <w:t xml:space="preserve">The must </w:t>
            </w:r>
            <w:r w:rsidR="00346E19">
              <w:rPr>
                <w:lang w:val="en-GB"/>
              </w:rPr>
              <w:t xml:space="preserve">intende </w:t>
            </w:r>
            <w:r w:rsidRPr="00E16C65">
              <w:rPr>
                <w:lang w:val="en-GB"/>
              </w:rPr>
              <w:t xml:space="preserve">for the production of </w:t>
            </w:r>
            <w:r w:rsidR="00346E19" w:rsidRPr="00346E19">
              <w:rPr>
                <w:lang w:val="en-GB"/>
              </w:rPr>
              <w:t xml:space="preserve">Rhum des Antilles françaises </w:t>
            </w:r>
            <w:r w:rsidRPr="00E16C65">
              <w:rPr>
                <w:lang w:val="en-GB"/>
              </w:rPr>
              <w:t xml:space="preserve">‘Grand arôme’ is made from a mixture of molasses, residue produced from previous distillation and water. </w:t>
            </w:r>
            <w:r w:rsidR="00346E19" w:rsidRPr="00346E19">
              <w:rPr>
                <w:lang w:val="en-GB"/>
              </w:rPr>
              <w:t xml:space="preserve">The manufacture of the "Grand aroma" requires more exhausted molasses which are characterized by a purity less than or equal to 45% (total sugar (Pol%) / dry </w:t>
            </w:r>
            <w:r w:rsidR="00346E19" w:rsidRPr="00346E19">
              <w:rPr>
                <w:lang w:val="en-GB"/>
              </w:rPr>
              <w:lastRenderedPageBreak/>
              <w:t>matter (Brix) molasses).</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Fermentation</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4249A2" w:rsidRPr="00E16C65" w:rsidRDefault="004249A2" w:rsidP="004249A2">
            <w:pPr>
              <w:pStyle w:val="Bodytext20"/>
              <w:shd w:val="clear" w:color="auto" w:fill="auto"/>
              <w:spacing w:after="0" w:line="278" w:lineRule="exact"/>
              <w:jc w:val="both"/>
              <w:rPr>
                <w:rStyle w:val="Bodytext21"/>
                <w:lang w:val="en-GB"/>
              </w:rPr>
            </w:pPr>
            <w:r w:rsidRPr="00E16C65">
              <w:rPr>
                <w:rStyle w:val="Bodytext21"/>
                <w:lang w:val="en-GB"/>
              </w:rPr>
              <w:t xml:space="preserve">The fermentation is carried out </w:t>
            </w:r>
            <w:r w:rsidR="00BC0C72">
              <w:rPr>
                <w:rStyle w:val="Bodytext21"/>
                <w:lang w:val="en-GB"/>
              </w:rPr>
              <w:t>in a discontinuous way</w:t>
            </w:r>
            <w:r w:rsidRPr="00E16C65">
              <w:rPr>
                <w:rStyle w:val="Bodytext21"/>
                <w:lang w:val="en-GB"/>
              </w:rPr>
              <w:t>.</w:t>
            </w:r>
          </w:p>
          <w:p w:rsidR="004249A2" w:rsidRPr="00E16C65" w:rsidRDefault="004249A2" w:rsidP="004249A2">
            <w:pPr>
              <w:pStyle w:val="Bodytext20"/>
              <w:shd w:val="clear" w:color="auto" w:fill="auto"/>
              <w:spacing w:after="0" w:line="278" w:lineRule="exact"/>
              <w:jc w:val="both"/>
              <w:rPr>
                <w:lang w:val="en-GB"/>
              </w:rPr>
            </w:pPr>
          </w:p>
          <w:p w:rsidR="004249A2" w:rsidRPr="00E16C65" w:rsidRDefault="004249A2" w:rsidP="00BC0C72">
            <w:pPr>
              <w:pStyle w:val="Bodytext20"/>
              <w:spacing w:after="0" w:line="274" w:lineRule="exact"/>
              <w:jc w:val="both"/>
              <w:rPr>
                <w:lang w:val="en-GB"/>
              </w:rPr>
            </w:pPr>
            <w:r w:rsidRPr="00E16C65">
              <w:rPr>
                <w:rStyle w:val="Bodytext21"/>
                <w:lang w:val="en-GB"/>
              </w:rPr>
              <w:t>The must intended for the production of ‘</w:t>
            </w:r>
            <w:r w:rsidR="00BC0C72" w:rsidRPr="00BC0C72">
              <w:rPr>
                <w:rStyle w:val="Bodytext21"/>
                <w:lang w:val="en-GB"/>
              </w:rPr>
              <w:t>Rhum des Antilles françaises</w:t>
            </w:r>
            <w:r w:rsidRPr="00E16C65">
              <w:rPr>
                <w:rStyle w:val="Bodytext21"/>
                <w:lang w:val="en-GB"/>
              </w:rPr>
              <w:t xml:space="preserve">’, supplemented by the words ‘Grand arôme’, is fermented </w:t>
            </w:r>
            <w:r w:rsidR="00BC0C72">
              <w:rPr>
                <w:rStyle w:val="Bodytext21"/>
                <w:lang w:val="en-GB"/>
              </w:rPr>
              <w:t xml:space="preserve">for </w:t>
            </w:r>
            <w:r w:rsidRPr="00E16C65">
              <w:rPr>
                <w:rStyle w:val="Bodytext21"/>
                <w:lang w:val="en-GB"/>
              </w:rPr>
              <w:t xml:space="preserve">at least 168 hours in open wood </w:t>
            </w:r>
            <w:r w:rsidR="00BC0C72">
              <w:rPr>
                <w:rStyle w:val="Bodytext21"/>
                <w:lang w:val="en-GB"/>
              </w:rPr>
              <w:t>tanks</w:t>
            </w:r>
            <w:r w:rsidRPr="00E16C65">
              <w:rPr>
                <w:rStyle w:val="Bodytext21"/>
                <w:lang w:val="en-GB"/>
              </w:rPr>
              <w:t xml:space="preserve"> and in the presence of </w:t>
            </w:r>
            <w:r w:rsidR="00BC0C72">
              <w:rPr>
                <w:rStyle w:val="Bodytext21"/>
                <w:lang w:val="en-GB"/>
              </w:rPr>
              <w:t>natural</w:t>
            </w:r>
            <w:r w:rsidRPr="00E16C65">
              <w:rPr>
                <w:rStyle w:val="Bodytext21"/>
                <w:lang w:val="en-GB"/>
              </w:rPr>
              <w:t xml:space="preserve"> ferments, and has a</w:t>
            </w:r>
            <w:r w:rsidR="00BC0C72">
              <w:rPr>
                <w:rStyle w:val="Bodytext21"/>
                <w:lang w:val="en-GB"/>
              </w:rPr>
              <w:t>n</w:t>
            </w:r>
            <w:r w:rsidRPr="00E16C65">
              <w:rPr>
                <w:rStyle w:val="Bodytext21"/>
                <w:lang w:val="en-GB"/>
              </w:rPr>
              <w:t xml:space="preserve"> alcoholic strength by volume </w:t>
            </w:r>
            <w:r w:rsidR="00BC0C72">
              <w:rPr>
                <w:rStyle w:val="Bodytext21"/>
                <w:lang w:val="en-GB"/>
              </w:rPr>
              <w:t>lower</w:t>
            </w:r>
            <w:r w:rsidRPr="00E16C65">
              <w:rPr>
                <w:rStyle w:val="Bodytext21"/>
                <w:lang w:val="en-GB"/>
              </w:rPr>
              <w:t xml:space="preserve"> than 5.5 %.</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Distillation</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693A55" w:rsidRPr="00693A55" w:rsidRDefault="00693A55" w:rsidP="00693A55">
            <w:pPr>
              <w:pStyle w:val="Bodytext20"/>
              <w:spacing w:line="274" w:lineRule="exact"/>
              <w:jc w:val="both"/>
              <w:rPr>
                <w:rStyle w:val="Bodytext21"/>
                <w:lang w:val="en-GB"/>
              </w:rPr>
            </w:pPr>
            <w:r w:rsidRPr="00693A55">
              <w:rPr>
                <w:rStyle w:val="Bodytext21"/>
                <w:lang w:val="en-GB"/>
              </w:rPr>
              <w:t>The fermented wort, commonly called ‘wine’, is distilled according to the principles of single batch distillation, multi-stage batch distillation or continuous multi-stage distillation with reflux.</w:t>
            </w:r>
          </w:p>
          <w:p w:rsidR="004249A2" w:rsidRPr="00E16C65" w:rsidRDefault="00693A55" w:rsidP="00693A55">
            <w:pPr>
              <w:pStyle w:val="Bodytext20"/>
              <w:spacing w:after="0" w:line="274" w:lineRule="exact"/>
              <w:jc w:val="both"/>
              <w:rPr>
                <w:rStyle w:val="Bodytext21"/>
                <w:lang w:val="en-GB"/>
              </w:rPr>
            </w:pPr>
            <w:r w:rsidRPr="00693A55">
              <w:rPr>
                <w:rStyle w:val="Bodytext21"/>
                <w:lang w:val="en-GB"/>
              </w:rPr>
              <w:t>At the end of the distillation process, the rum is characterised by an alcoholic strength by volume of less than 90  % at 20 °C and a sum of volatile substances other than ethyl and methyl alcohol of 225 or more grams per hl of pure alcohol.</w:t>
            </w:r>
          </w:p>
          <w:p w:rsidR="004249A2" w:rsidRPr="00E16C65" w:rsidRDefault="004249A2" w:rsidP="004249A2">
            <w:pPr>
              <w:pStyle w:val="Bodytext20"/>
              <w:spacing w:after="0" w:line="274" w:lineRule="exact"/>
              <w:jc w:val="both"/>
              <w:rPr>
                <w:rStyle w:val="Bodytext21"/>
                <w:lang w:val="en-GB"/>
              </w:rPr>
            </w:pPr>
          </w:p>
          <w:p w:rsidR="004249A2" w:rsidRPr="00E16C65" w:rsidRDefault="004249A2" w:rsidP="004249A2">
            <w:pPr>
              <w:pStyle w:val="Bodytext20"/>
              <w:spacing w:line="274" w:lineRule="exact"/>
              <w:jc w:val="both"/>
              <w:rPr>
                <w:lang w:val="en-GB"/>
              </w:rPr>
            </w:pPr>
            <w:r w:rsidRPr="00E16C65">
              <w:rPr>
                <w:lang w:val="en-GB"/>
              </w:rPr>
              <w:t>1</w:t>
            </w:r>
            <w:r w:rsidRPr="00E16C65">
              <w:rPr>
                <w:lang w:val="en-GB"/>
              </w:rPr>
              <w:tab/>
              <w:t>Continuous multi-stage distillation with return</w:t>
            </w:r>
          </w:p>
          <w:p w:rsidR="00693A55" w:rsidRPr="00693A55" w:rsidRDefault="00693A55" w:rsidP="00693A55">
            <w:pPr>
              <w:pStyle w:val="Bodytext20"/>
              <w:spacing w:line="274" w:lineRule="exact"/>
              <w:jc w:val="both"/>
              <w:rPr>
                <w:lang w:val="en-GB"/>
              </w:rPr>
            </w:pPr>
            <w:r w:rsidRPr="00693A55">
              <w:rPr>
                <w:lang w:val="en-GB"/>
              </w:rPr>
              <w:t>Distillation is carried out using columns with trays that ensure, via an immersion mechanism in the form of tunnels or caps, contact between the liquid and the gaseous flows that pass through it in opposite directions.</w:t>
            </w:r>
          </w:p>
          <w:p w:rsidR="00693A55" w:rsidRPr="00693A55" w:rsidRDefault="00693A55" w:rsidP="00693A55">
            <w:pPr>
              <w:pStyle w:val="Bodytext20"/>
              <w:spacing w:line="274" w:lineRule="exact"/>
              <w:jc w:val="both"/>
              <w:rPr>
                <w:lang w:val="en-GB"/>
              </w:rPr>
            </w:pPr>
            <w:r w:rsidRPr="00693A55">
              <w:rPr>
                <w:lang w:val="en-GB"/>
              </w:rPr>
              <w:t>The columns comprise a section for exhausting the ‘wine’ of alcohol and a concentrating section where the vapours become enriched with alcohol.</w:t>
            </w:r>
          </w:p>
          <w:p w:rsidR="00693A55" w:rsidRPr="00693A55" w:rsidRDefault="00693A55" w:rsidP="00693A55">
            <w:pPr>
              <w:pStyle w:val="Bodytext20"/>
              <w:spacing w:line="274" w:lineRule="exact"/>
              <w:jc w:val="both"/>
              <w:rPr>
                <w:lang w:val="en-GB"/>
              </w:rPr>
            </w:pPr>
            <w:r w:rsidRPr="00693A55">
              <w:rPr>
                <w:lang w:val="en-GB"/>
              </w:rPr>
              <w:t>The distillation apparatus consists of one or more columns having:</w:t>
            </w:r>
          </w:p>
          <w:p w:rsidR="00693A55" w:rsidRPr="00693A55" w:rsidRDefault="00693A55" w:rsidP="00693A55">
            <w:pPr>
              <w:pStyle w:val="Bodytext20"/>
              <w:spacing w:line="274" w:lineRule="exact"/>
              <w:jc w:val="both"/>
              <w:rPr>
                <w:lang w:val="en-GB"/>
              </w:rPr>
            </w:pPr>
            <w:r w:rsidRPr="00693A55">
              <w:rPr>
                <w:lang w:val="en-GB"/>
              </w:rPr>
              <w:t>-</w:t>
            </w:r>
            <w:r w:rsidRPr="00693A55">
              <w:rPr>
                <w:lang w:val="en-GB"/>
              </w:rPr>
              <w:tab/>
              <w:t xml:space="preserve">an exhausting section with at </w:t>
            </w:r>
            <w:r w:rsidRPr="00693A55">
              <w:rPr>
                <w:lang w:val="en-GB"/>
              </w:rPr>
              <w:lastRenderedPageBreak/>
              <w:t>least 15 trays;</w:t>
            </w:r>
          </w:p>
          <w:p w:rsidR="00693A55" w:rsidRPr="00693A55" w:rsidRDefault="00693A55" w:rsidP="00693A55">
            <w:pPr>
              <w:pStyle w:val="Bodytext20"/>
              <w:spacing w:line="274" w:lineRule="exact"/>
              <w:jc w:val="both"/>
              <w:rPr>
                <w:lang w:val="en-GB"/>
              </w:rPr>
            </w:pPr>
            <w:r w:rsidRPr="00693A55">
              <w:rPr>
                <w:lang w:val="en-GB"/>
              </w:rPr>
              <w:t>-</w:t>
            </w:r>
            <w:r w:rsidRPr="00693A55">
              <w:rPr>
                <w:lang w:val="en-GB"/>
              </w:rPr>
              <w:tab/>
              <w:t>a concentrating section with a maximum of 50 trays.</w:t>
            </w:r>
          </w:p>
          <w:p w:rsidR="00693A55" w:rsidRPr="00693A55" w:rsidRDefault="00693A55" w:rsidP="00693A55">
            <w:pPr>
              <w:pStyle w:val="Bodytext20"/>
              <w:spacing w:line="274" w:lineRule="exact"/>
              <w:jc w:val="both"/>
              <w:rPr>
                <w:lang w:val="en-GB"/>
              </w:rPr>
            </w:pPr>
            <w:r w:rsidRPr="00693A55">
              <w:rPr>
                <w:lang w:val="en-GB"/>
              </w:rPr>
              <w:t>Condensation is carried out by one or more wine heaters or water condensers. The condensates from these heat exchangers are directed either towards the extraction of the distillate or retrograded in the upper part of the concentrating section.</w:t>
            </w:r>
          </w:p>
          <w:p w:rsidR="004249A2" w:rsidRPr="00E16C65" w:rsidRDefault="00693A55" w:rsidP="00693A55">
            <w:pPr>
              <w:pStyle w:val="Bodytext20"/>
              <w:spacing w:after="0" w:line="274" w:lineRule="exact"/>
              <w:jc w:val="both"/>
              <w:rPr>
                <w:lang w:val="en-GB"/>
              </w:rPr>
            </w:pPr>
            <w:r w:rsidRPr="00693A55">
              <w:rPr>
                <w:lang w:val="en-GB"/>
              </w:rPr>
              <w:t>Undesirable compounds (heads and tails) can be eliminated along with the residues or in the atmosphere by degassing the ‘wine’ in the exhausting sector or by extractions in the concentrating sector during the liquid phase.</w:t>
            </w:r>
          </w:p>
          <w:p w:rsidR="004249A2" w:rsidRPr="00E16C65" w:rsidRDefault="004249A2" w:rsidP="004249A2">
            <w:pPr>
              <w:pStyle w:val="Bodytext20"/>
              <w:spacing w:after="0" w:line="274" w:lineRule="exact"/>
              <w:jc w:val="both"/>
              <w:rPr>
                <w:lang w:val="en-GB"/>
              </w:rPr>
            </w:pPr>
          </w:p>
          <w:p w:rsidR="004249A2" w:rsidRPr="00E16C65" w:rsidRDefault="00693A55" w:rsidP="004249A2">
            <w:pPr>
              <w:pStyle w:val="Bodytext20"/>
              <w:spacing w:line="274" w:lineRule="exact"/>
              <w:jc w:val="both"/>
              <w:rPr>
                <w:lang w:val="en-GB"/>
              </w:rPr>
            </w:pPr>
            <w:r>
              <w:rPr>
                <w:lang w:val="en-GB"/>
              </w:rPr>
              <w:t>2</w:t>
            </w:r>
            <w:r w:rsidR="004249A2" w:rsidRPr="00E16C65">
              <w:rPr>
                <w:lang w:val="en-GB"/>
              </w:rPr>
              <w:tab/>
              <w:t>Simple distillation</w:t>
            </w:r>
          </w:p>
          <w:p w:rsidR="00693A55" w:rsidRPr="00693A55" w:rsidRDefault="00693A55" w:rsidP="00693A55">
            <w:pPr>
              <w:pStyle w:val="Bodytext20"/>
              <w:spacing w:line="274" w:lineRule="exact"/>
              <w:jc w:val="both"/>
              <w:rPr>
                <w:lang w:val="en-GB"/>
              </w:rPr>
            </w:pPr>
            <w:r w:rsidRPr="00693A55">
              <w:rPr>
                <w:lang w:val="en-GB"/>
              </w:rPr>
              <w:t>The distillation is carried out using a still consisting of a boiler, a capital, a gooseneck with or without a wine heater or a water condenser, and a coil with a refrigerating device.</w:t>
            </w:r>
          </w:p>
          <w:p w:rsidR="00693A55" w:rsidRPr="00693A55" w:rsidRDefault="00693A55" w:rsidP="00693A55">
            <w:pPr>
              <w:pStyle w:val="Bodytext20"/>
              <w:spacing w:line="274" w:lineRule="exact"/>
              <w:jc w:val="both"/>
              <w:rPr>
                <w:lang w:val="en-GB"/>
              </w:rPr>
            </w:pPr>
            <w:r w:rsidRPr="00693A55">
              <w:rPr>
                <w:lang w:val="en-GB"/>
              </w:rPr>
              <w:t>The capacity of the boiler may not exceed 30 hectolitres.</w:t>
            </w:r>
          </w:p>
          <w:p w:rsidR="00693A55" w:rsidRPr="00693A55" w:rsidRDefault="00693A55" w:rsidP="00693A55">
            <w:pPr>
              <w:pStyle w:val="Bodytext20"/>
              <w:spacing w:line="274" w:lineRule="exact"/>
              <w:jc w:val="both"/>
              <w:rPr>
                <w:lang w:val="en-GB"/>
              </w:rPr>
            </w:pPr>
            <w:r w:rsidRPr="00693A55">
              <w:rPr>
                <w:lang w:val="en-GB"/>
              </w:rPr>
              <w:t>The ‘wine’ is heated in the boiler by means of a naked flame or by introducing water steam into a double external envelop.</w:t>
            </w:r>
          </w:p>
          <w:p w:rsidR="00693A55" w:rsidRPr="00693A55" w:rsidRDefault="00693A55" w:rsidP="00693A55">
            <w:pPr>
              <w:pStyle w:val="Bodytext20"/>
              <w:spacing w:line="274" w:lineRule="exact"/>
              <w:jc w:val="both"/>
              <w:rPr>
                <w:lang w:val="en-GB"/>
              </w:rPr>
            </w:pPr>
            <w:r w:rsidRPr="00693A55">
              <w:rPr>
                <w:lang w:val="en-GB"/>
              </w:rPr>
              <w:t>The vapours from the ‘wine’ rise and reach the capital, where they condense partially. Part of them flows into the boiler after condensation, while another part of the vapours comes from the neck and is directed towards the refrigerant out of which the spirit will run.</w:t>
            </w:r>
          </w:p>
          <w:p w:rsidR="00693A55" w:rsidRPr="00693A55" w:rsidRDefault="00693A55" w:rsidP="00693A55">
            <w:pPr>
              <w:pStyle w:val="Bodytext20"/>
              <w:spacing w:line="274" w:lineRule="exact"/>
              <w:jc w:val="both"/>
              <w:rPr>
                <w:lang w:val="en-GB"/>
              </w:rPr>
            </w:pPr>
            <w:r w:rsidRPr="00693A55">
              <w:rPr>
                <w:lang w:val="en-GB"/>
              </w:rPr>
              <w:t xml:space="preserve">The process may involve two successive </w:t>
            </w:r>
            <w:r w:rsidRPr="00693A55">
              <w:rPr>
                <w:lang w:val="en-GB"/>
              </w:rPr>
              <w:lastRenderedPageBreak/>
              <w:t>distillations:</w:t>
            </w:r>
          </w:p>
          <w:p w:rsidR="00693A55" w:rsidRPr="00693A55" w:rsidRDefault="00693A55" w:rsidP="00693A55">
            <w:pPr>
              <w:pStyle w:val="Bodytext20"/>
              <w:spacing w:line="274" w:lineRule="exact"/>
              <w:jc w:val="both"/>
              <w:rPr>
                <w:lang w:val="en-GB"/>
              </w:rPr>
            </w:pPr>
            <w:r w:rsidRPr="00693A55">
              <w:rPr>
                <w:lang w:val="en-GB"/>
              </w:rPr>
              <w:t xml:space="preserve">first the ‘wine’ is distilled to obtain </w:t>
            </w:r>
          </w:p>
          <w:p w:rsidR="00693A55" w:rsidRPr="00693A55" w:rsidRDefault="00693A55" w:rsidP="00693A55">
            <w:pPr>
              <w:pStyle w:val="Bodytext20"/>
              <w:spacing w:line="274" w:lineRule="exact"/>
              <w:jc w:val="both"/>
              <w:rPr>
                <w:lang w:val="en-GB"/>
              </w:rPr>
            </w:pPr>
            <w:r w:rsidRPr="00693A55">
              <w:rPr>
                <w:lang w:val="en-GB"/>
              </w:rPr>
              <w:t>-</w:t>
            </w:r>
            <w:r w:rsidRPr="00693A55">
              <w:rPr>
                <w:lang w:val="en-GB"/>
              </w:rPr>
              <w:tab/>
              <w:t>crude ethyl alcohol after excluding products from the beginning and end of the distillation process (heads and tails);</w:t>
            </w:r>
          </w:p>
          <w:p w:rsidR="00693A55" w:rsidRPr="00693A55" w:rsidRDefault="00693A55" w:rsidP="00693A55">
            <w:pPr>
              <w:pStyle w:val="Bodytext20"/>
              <w:spacing w:line="274" w:lineRule="exact"/>
              <w:jc w:val="both"/>
              <w:rPr>
                <w:lang w:val="en-GB"/>
              </w:rPr>
            </w:pPr>
            <w:r w:rsidRPr="00693A55">
              <w:rPr>
                <w:lang w:val="en-GB"/>
              </w:rPr>
              <w:t>-</w:t>
            </w:r>
            <w:r w:rsidRPr="00693A55">
              <w:rPr>
                <w:lang w:val="en-GB"/>
              </w:rPr>
              <w:tab/>
              <w:t>the second distillation, called ‘repasse’, consists of the distillation of the crude ethyl alcohol to obtain the spirit drink.</w:t>
            </w:r>
          </w:p>
          <w:p w:rsidR="004249A2" w:rsidRPr="00E16C65" w:rsidRDefault="00693A55" w:rsidP="00693A55">
            <w:pPr>
              <w:pStyle w:val="Bodytext20"/>
              <w:spacing w:line="274" w:lineRule="exact"/>
              <w:jc w:val="both"/>
              <w:rPr>
                <w:lang w:val="en-GB"/>
              </w:rPr>
            </w:pPr>
            <w:r w:rsidRPr="00693A55">
              <w:rPr>
                <w:lang w:val="en-GB"/>
              </w:rPr>
              <w:t>The alcoholic strength by volume of the distillate decreases during distillation, and the fractions from the beginning and end of the distillation process may be separated on the basis of their alcoholic strength by volume and added to the wine or crude ethyl alcohol of a subsequent distillation.</w:t>
            </w:r>
          </w:p>
          <w:p w:rsidR="004249A2" w:rsidRPr="00E16C65" w:rsidRDefault="00693A55" w:rsidP="004249A2">
            <w:pPr>
              <w:pStyle w:val="Bodytext20"/>
              <w:spacing w:line="274" w:lineRule="exact"/>
              <w:jc w:val="both"/>
              <w:rPr>
                <w:lang w:val="en-GB"/>
              </w:rPr>
            </w:pPr>
            <w:r>
              <w:rPr>
                <w:lang w:val="en-GB"/>
              </w:rPr>
              <w:t>3</w:t>
            </w:r>
            <w:r w:rsidR="004249A2" w:rsidRPr="00E16C65">
              <w:rPr>
                <w:lang w:val="en-GB"/>
              </w:rPr>
              <w:tab/>
              <w:t>Multi-staged distillation</w:t>
            </w:r>
          </w:p>
          <w:p w:rsidR="00693A55" w:rsidRPr="00693A55" w:rsidRDefault="00693A55" w:rsidP="00693A55">
            <w:pPr>
              <w:pStyle w:val="Bodytext20"/>
              <w:spacing w:line="274" w:lineRule="exact"/>
              <w:jc w:val="both"/>
              <w:rPr>
                <w:lang w:val="en-GB"/>
              </w:rPr>
            </w:pPr>
            <w:r w:rsidRPr="00693A55">
              <w:rPr>
                <w:lang w:val="en-GB"/>
              </w:rPr>
              <w:t>Distillation is carried out by means of stills composed of a boiler surmounted by a concentration column, a capital, a gooseneck, with or without a water heater, and a coil with a refrigerant appliance.</w:t>
            </w:r>
          </w:p>
          <w:p w:rsidR="00693A55" w:rsidRPr="00693A55" w:rsidRDefault="00693A55" w:rsidP="00693A55">
            <w:pPr>
              <w:pStyle w:val="Bodytext20"/>
              <w:spacing w:line="274" w:lineRule="exact"/>
              <w:jc w:val="both"/>
              <w:rPr>
                <w:lang w:val="en-GB"/>
              </w:rPr>
            </w:pPr>
            <w:r w:rsidRPr="00693A55">
              <w:rPr>
                <w:lang w:val="en-GB"/>
              </w:rPr>
              <w:t>The ‘wine’ is heated in the boiler by means of a naked flame or by introducing water steam into a double external envelop.</w:t>
            </w:r>
          </w:p>
          <w:p w:rsidR="00693A55" w:rsidRPr="00693A55" w:rsidRDefault="00693A55" w:rsidP="00693A55">
            <w:pPr>
              <w:pStyle w:val="Bodytext20"/>
              <w:spacing w:line="274" w:lineRule="exact"/>
              <w:jc w:val="both"/>
              <w:rPr>
                <w:lang w:val="en-GB"/>
              </w:rPr>
            </w:pPr>
            <w:r w:rsidRPr="00693A55">
              <w:rPr>
                <w:lang w:val="en-GB"/>
              </w:rPr>
              <w:t>The column is composed of a concentrating section for the vapours with a maximum of 25 trays.</w:t>
            </w:r>
          </w:p>
          <w:p w:rsidR="00693A55" w:rsidRPr="00693A55" w:rsidRDefault="00693A55" w:rsidP="00693A55">
            <w:pPr>
              <w:pStyle w:val="Bodytext20"/>
              <w:spacing w:line="274" w:lineRule="exact"/>
              <w:jc w:val="both"/>
              <w:rPr>
                <w:lang w:val="en-GB"/>
              </w:rPr>
            </w:pPr>
            <w:r w:rsidRPr="00693A55">
              <w:rPr>
                <w:lang w:val="en-GB"/>
              </w:rPr>
              <w:t>Retrogradation is carried out by one or more wine heaters or water condensers.</w:t>
            </w:r>
          </w:p>
          <w:p w:rsidR="00693A55" w:rsidRPr="00693A55" w:rsidRDefault="00693A55" w:rsidP="00693A55">
            <w:pPr>
              <w:pStyle w:val="Bodytext20"/>
              <w:spacing w:line="274" w:lineRule="exact"/>
              <w:jc w:val="both"/>
              <w:rPr>
                <w:lang w:val="en-GB"/>
              </w:rPr>
            </w:pPr>
            <w:r w:rsidRPr="00693A55">
              <w:rPr>
                <w:lang w:val="en-GB"/>
              </w:rPr>
              <w:t xml:space="preserve">The vapours from the ‘wine’ rise and reach the still capital, where they </w:t>
            </w:r>
            <w:r w:rsidRPr="00693A55">
              <w:rPr>
                <w:lang w:val="en-GB"/>
              </w:rPr>
              <w:lastRenderedPageBreak/>
              <w:t>condense partially.</w:t>
            </w:r>
          </w:p>
          <w:p w:rsidR="004249A2" w:rsidRPr="00E16C65" w:rsidRDefault="00693A55" w:rsidP="00693A55">
            <w:pPr>
              <w:pStyle w:val="Bodytext20"/>
              <w:spacing w:after="0" w:line="274" w:lineRule="exact"/>
              <w:jc w:val="both"/>
              <w:rPr>
                <w:lang w:val="en-GB"/>
              </w:rPr>
            </w:pPr>
            <w:r w:rsidRPr="00693A55">
              <w:rPr>
                <w:lang w:val="en-GB"/>
              </w:rPr>
              <w:t>Part of the vapours return to the boiler after condensation while another part moves along the column through the trays intended to concentrate the alcohol in the vapours and heads towards the coil out of which the distillate will run.</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4249A2" w:rsidP="004249A2">
            <w:pPr>
              <w:pStyle w:val="Bodytext20"/>
              <w:shd w:val="clear" w:color="auto" w:fill="auto"/>
              <w:spacing w:after="0" w:line="266" w:lineRule="exact"/>
              <w:jc w:val="both"/>
              <w:rPr>
                <w:lang w:val="en-GB"/>
              </w:rPr>
            </w:pPr>
            <w:r w:rsidRPr="00E16C65">
              <w:rPr>
                <w:rStyle w:val="Bodytext21"/>
                <w:lang w:val="en-GB"/>
              </w:rPr>
              <w:t>Maturation</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vAlign w:val="bottom"/>
          </w:tcPr>
          <w:p w:rsidR="00693A55" w:rsidRPr="00693A55" w:rsidRDefault="00693A55" w:rsidP="00693A55">
            <w:pPr>
              <w:pStyle w:val="Bodytext20"/>
              <w:spacing w:line="274" w:lineRule="exact"/>
              <w:jc w:val="both"/>
              <w:rPr>
                <w:rStyle w:val="Bodytext21"/>
                <w:lang w:val="en-GB"/>
              </w:rPr>
            </w:pPr>
            <w:r w:rsidRPr="00693A55">
              <w:rPr>
                <w:rStyle w:val="Bodytext21"/>
                <w:lang w:val="en-GB"/>
              </w:rPr>
              <w:t>Rum intended for the production of ‘white’ rum is left to rest in tanks for a minimum of 3 weeks between distillation and packaging.</w:t>
            </w:r>
            <w:r w:rsidR="002C2936">
              <w:rPr>
                <w:rStyle w:val="Bodytext21"/>
                <w:lang w:val="en-GB"/>
              </w:rPr>
              <w:br/>
            </w:r>
            <w:r w:rsidR="002C2936">
              <w:rPr>
                <w:rStyle w:val="Bodytext21"/>
                <w:lang w:val="en-GB"/>
              </w:rPr>
              <w:br/>
            </w:r>
            <w:r w:rsidRPr="00693A55">
              <w:rPr>
                <w:rStyle w:val="Bodytext21"/>
                <w:lang w:val="en-GB"/>
              </w:rPr>
              <w:t>The rum covered by the complementary term ‘brown’ is kept in oak wood containers over a period of at least six months.</w:t>
            </w:r>
            <w:r w:rsidR="002C2936">
              <w:rPr>
                <w:rStyle w:val="Bodytext21"/>
                <w:lang w:val="en-GB"/>
              </w:rPr>
              <w:br/>
            </w:r>
            <w:r w:rsidR="002C2936">
              <w:rPr>
                <w:rStyle w:val="Bodytext21"/>
                <w:lang w:val="en-GB"/>
              </w:rPr>
              <w:br/>
            </w:r>
            <w:r w:rsidRPr="00693A55">
              <w:rPr>
                <w:rStyle w:val="Bodytext21"/>
                <w:lang w:val="en-GB"/>
              </w:rPr>
              <w:t>Those rum covered by the additional term ‘high wooden’ are kept in oak wood container for a period of at least 12 months.</w:t>
            </w:r>
            <w:r w:rsidR="002C2936">
              <w:rPr>
                <w:rStyle w:val="Bodytext21"/>
                <w:lang w:val="en-GB"/>
              </w:rPr>
              <w:br/>
            </w:r>
            <w:r w:rsidR="002C2936">
              <w:rPr>
                <w:rStyle w:val="Bodytext21"/>
                <w:lang w:val="en-GB"/>
              </w:rPr>
              <w:br/>
            </w:r>
            <w:r w:rsidRPr="00693A55">
              <w:rPr>
                <w:rStyle w:val="Bodytext21"/>
                <w:lang w:val="en-GB"/>
              </w:rPr>
              <w:t>Rums intended for the production of rum designated as ‘vieux’ are kept in oak casks of a maximum capacity of 650 litres for at least three years.</w:t>
            </w:r>
          </w:p>
          <w:p w:rsidR="004249A2" w:rsidRPr="00E16C65" w:rsidRDefault="00693A55" w:rsidP="00693A55">
            <w:pPr>
              <w:pStyle w:val="Bodytext20"/>
              <w:spacing w:line="274" w:lineRule="exact"/>
              <w:jc w:val="both"/>
              <w:rPr>
                <w:rStyle w:val="Bodytext21"/>
                <w:lang w:val="en-GB"/>
              </w:rPr>
            </w:pPr>
            <w:r w:rsidRPr="00693A55">
              <w:rPr>
                <w:rStyle w:val="Bodytext21"/>
                <w:lang w:val="en-GB"/>
              </w:rPr>
              <w:t>The minimum durations set out above are carried out without interruption, with the exception of operations necessary for the processing of the products.</w:t>
            </w:r>
          </w:p>
          <w:p w:rsidR="004249A2" w:rsidRPr="00E16C65" w:rsidRDefault="004249A2" w:rsidP="002C2936">
            <w:pPr>
              <w:pStyle w:val="Bodytext20"/>
              <w:spacing w:after="0" w:line="274" w:lineRule="exact"/>
              <w:jc w:val="both"/>
              <w:rPr>
                <w:lang w:val="en-GB"/>
              </w:rPr>
            </w:pPr>
            <w:r w:rsidRPr="00E16C65">
              <w:rPr>
                <w:rStyle w:val="Bodytext21"/>
                <w:lang w:val="en-GB"/>
              </w:rPr>
              <w:t>Rum intended for the production of rum ‘Gran</w:t>
            </w:r>
            <w:r w:rsidR="002C2936">
              <w:rPr>
                <w:rStyle w:val="Bodytext21"/>
                <w:lang w:val="en-GB"/>
              </w:rPr>
              <w:t>d arôme’ is not subject to any</w:t>
            </w:r>
            <w:r w:rsidRPr="00E16C65">
              <w:rPr>
                <w:rStyle w:val="Bodytext21"/>
                <w:lang w:val="en-GB"/>
              </w:rPr>
              <w:t xml:space="preserve"> under</w:t>
            </w:r>
            <w:r w:rsidR="00693A55">
              <w:rPr>
                <w:rStyle w:val="Bodytext21"/>
                <w:lang w:val="en-GB"/>
              </w:rPr>
              <w:t xml:space="preserve"> </w:t>
            </w:r>
            <w:r w:rsidRPr="00E16C65">
              <w:rPr>
                <w:rStyle w:val="Bodytext21"/>
                <w:lang w:val="en-GB"/>
              </w:rPr>
              <w:t>wood breeding.</w:t>
            </w:r>
          </w:p>
        </w:tc>
      </w:tr>
    </w:tbl>
    <w:p w:rsidR="00EF37CD" w:rsidRPr="00E16C65" w:rsidRDefault="00EF37CD">
      <w:pPr>
        <w:rPr>
          <w:lang w:val="en-GB"/>
        </w:rPr>
      </w:pPr>
    </w:p>
    <w:tbl>
      <w:tblPr>
        <w:tblStyle w:val="TableGrid"/>
        <w:tblW w:w="8222" w:type="dxa"/>
        <w:tblInd w:w="250" w:type="dxa"/>
        <w:tblLook w:val="04A0" w:firstRow="1" w:lastRow="0" w:firstColumn="1" w:lastColumn="0" w:noHBand="0" w:noVBand="1"/>
      </w:tblPr>
      <w:tblGrid>
        <w:gridCol w:w="4084"/>
        <w:gridCol w:w="4138"/>
      </w:tblGrid>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Title — Type of method</w:t>
            </w:r>
          </w:p>
        </w:tc>
        <w:tc>
          <w:tcPr>
            <w:tcW w:w="4138" w:type="dxa"/>
          </w:tcPr>
          <w:p w:rsidR="004249A2" w:rsidRPr="00E16C65" w:rsidRDefault="007902A8" w:rsidP="007902A8">
            <w:pPr>
              <w:pStyle w:val="Bodytext20"/>
              <w:shd w:val="clear" w:color="auto" w:fill="auto"/>
              <w:spacing w:after="0" w:line="266" w:lineRule="exact"/>
              <w:jc w:val="both"/>
              <w:rPr>
                <w:lang w:val="en-GB"/>
              </w:rPr>
            </w:pPr>
            <w:r>
              <w:rPr>
                <w:rStyle w:val="Bodytext21"/>
              </w:rPr>
              <w:t>The f</w:t>
            </w:r>
            <w:r w:rsidR="002C2936">
              <w:rPr>
                <w:rStyle w:val="Bodytext21"/>
              </w:rPr>
              <w:t>inishing</w:t>
            </w:r>
          </w:p>
        </w:tc>
      </w:tr>
      <w:tr w:rsidR="004249A2" w:rsidRPr="00E16C65" w:rsidTr="004249A2">
        <w:tc>
          <w:tcPr>
            <w:tcW w:w="4084" w:type="dxa"/>
          </w:tcPr>
          <w:p w:rsidR="004249A2" w:rsidRPr="00E16C65" w:rsidRDefault="004249A2" w:rsidP="004249A2">
            <w:pPr>
              <w:pStyle w:val="Bodytext20"/>
              <w:shd w:val="clear" w:color="auto" w:fill="auto"/>
              <w:spacing w:after="0" w:line="266" w:lineRule="exact"/>
              <w:rPr>
                <w:lang w:val="en-GB"/>
              </w:rPr>
            </w:pPr>
            <w:r w:rsidRPr="00E16C65">
              <w:rPr>
                <w:rStyle w:val="Bodytext21"/>
                <w:lang w:val="en-GB"/>
              </w:rPr>
              <w:t>Method</w:t>
            </w:r>
          </w:p>
        </w:tc>
        <w:tc>
          <w:tcPr>
            <w:tcW w:w="4138" w:type="dxa"/>
          </w:tcPr>
          <w:p w:rsidR="004249A2" w:rsidRPr="00E16C65" w:rsidRDefault="007902A8" w:rsidP="004249A2">
            <w:pPr>
              <w:pStyle w:val="Bodytext20"/>
              <w:shd w:val="clear" w:color="auto" w:fill="auto"/>
              <w:spacing w:after="0" w:line="274" w:lineRule="exact"/>
              <w:jc w:val="both"/>
              <w:rPr>
                <w:lang w:val="en-GB"/>
              </w:rPr>
            </w:pPr>
            <w:r w:rsidRPr="007902A8">
              <w:rPr>
                <w:rStyle w:val="Bodytext21"/>
                <w:lang w:val="en-GB"/>
              </w:rPr>
              <w:t>Finishing methods are permitted provided that their effect on the obscuration of the rum is lower than 2  % by volume. Obscuration, linked in particular to extraction from the wood or adjustments to the colouring by adding caramel, expressed as % of the volume, is calculated using the difference between the real alcoholic strength by volume and the gross alcoholic strength by volume.</w:t>
            </w:r>
          </w:p>
        </w:tc>
      </w:tr>
    </w:tbl>
    <w:p w:rsidR="004249A2" w:rsidRPr="00E16C65" w:rsidRDefault="004249A2" w:rsidP="004249A2">
      <w:pPr>
        <w:pStyle w:val="Tablecaption0"/>
        <w:shd w:val="clear" w:color="auto" w:fill="auto"/>
        <w:rPr>
          <w:lang w:val="en-GB"/>
        </w:rPr>
      </w:pPr>
    </w:p>
    <w:p w:rsidR="0022734D" w:rsidRPr="00E16C65" w:rsidRDefault="0022734D" w:rsidP="004249A2">
      <w:pPr>
        <w:rPr>
          <w:sz w:val="2"/>
          <w:szCs w:val="2"/>
          <w:lang w:val="en-GB"/>
        </w:rPr>
      </w:pPr>
    </w:p>
    <w:p w:rsidR="0022734D" w:rsidRPr="00E16C65" w:rsidRDefault="0022734D">
      <w:pPr>
        <w:rPr>
          <w:sz w:val="2"/>
          <w:szCs w:val="2"/>
          <w:lang w:val="en-GB"/>
        </w:rPr>
      </w:pPr>
    </w:p>
    <w:p w:rsidR="0022734D" w:rsidRPr="00E16C65" w:rsidRDefault="0022734D">
      <w:pPr>
        <w:pStyle w:val="Bodytext20"/>
        <w:shd w:val="clear" w:color="auto" w:fill="auto"/>
        <w:spacing w:after="1785" w:line="274" w:lineRule="exact"/>
        <w:ind w:left="4220"/>
        <w:jc w:val="both"/>
        <w:rPr>
          <w:lang w:val="en-GB"/>
        </w:rPr>
      </w:pPr>
    </w:p>
    <w:p w:rsidR="0022734D" w:rsidRPr="00E16C65" w:rsidRDefault="00641F6D">
      <w:pPr>
        <w:pStyle w:val="Heading20"/>
        <w:keepNext/>
        <w:keepLines/>
        <w:numPr>
          <w:ilvl w:val="0"/>
          <w:numId w:val="7"/>
        </w:numPr>
        <w:shd w:val="clear" w:color="auto" w:fill="auto"/>
        <w:tabs>
          <w:tab w:val="left" w:pos="1006"/>
        </w:tabs>
        <w:spacing w:line="278" w:lineRule="exact"/>
        <w:ind w:left="1020"/>
        <w:rPr>
          <w:lang w:val="en-GB"/>
        </w:rPr>
      </w:pPr>
      <w:bookmarkStart w:id="6" w:name="bookmark6"/>
      <w:r w:rsidRPr="00E16C65">
        <w:rPr>
          <w:lang w:val="en-GB"/>
        </w:rPr>
        <w:t>Link with the geographical environment of origin or the geographical origin</w:t>
      </w:r>
      <w:bookmarkEnd w:id="6"/>
    </w:p>
    <w:p w:rsidR="00EF37CD" w:rsidRPr="00E16C65" w:rsidRDefault="00EF37CD" w:rsidP="00EF37CD">
      <w:pPr>
        <w:pStyle w:val="Heading20"/>
        <w:keepNext/>
        <w:keepLines/>
        <w:shd w:val="clear" w:color="auto" w:fill="auto"/>
        <w:tabs>
          <w:tab w:val="left" w:pos="1006"/>
        </w:tabs>
        <w:spacing w:line="278" w:lineRule="exact"/>
        <w:ind w:left="300" w:firstLine="0"/>
        <w:rPr>
          <w:lang w:val="en-GB"/>
        </w:rPr>
      </w:pPr>
    </w:p>
    <w:tbl>
      <w:tblPr>
        <w:tblStyle w:val="TableGrid"/>
        <w:tblW w:w="8368" w:type="dxa"/>
        <w:tblInd w:w="300" w:type="dxa"/>
        <w:tblLook w:val="04A0" w:firstRow="1" w:lastRow="0" w:firstColumn="1" w:lastColumn="0" w:noHBand="0" w:noVBand="1"/>
      </w:tblPr>
      <w:tblGrid>
        <w:gridCol w:w="4184"/>
        <w:gridCol w:w="4184"/>
      </w:tblGrid>
      <w:tr w:rsidR="00EF37CD" w:rsidRPr="00E16C65" w:rsidTr="00EF37CD">
        <w:tc>
          <w:tcPr>
            <w:tcW w:w="4184" w:type="dxa"/>
          </w:tcPr>
          <w:p w:rsidR="00EF37CD" w:rsidRPr="00E16C65" w:rsidRDefault="00EF37CD" w:rsidP="00EF37CD">
            <w:pPr>
              <w:pStyle w:val="Bodytext20"/>
              <w:shd w:val="clear" w:color="auto" w:fill="auto"/>
              <w:spacing w:after="0" w:line="266" w:lineRule="exact"/>
              <w:jc w:val="both"/>
              <w:rPr>
                <w:lang w:val="en-GB"/>
              </w:rPr>
            </w:pPr>
            <w:r w:rsidRPr="00E16C65">
              <w:rPr>
                <w:rStyle w:val="Bodytext21"/>
                <w:lang w:val="en-GB"/>
              </w:rPr>
              <w:t>Heading — Name of the product</w:t>
            </w:r>
          </w:p>
        </w:tc>
        <w:tc>
          <w:tcPr>
            <w:tcW w:w="4184" w:type="dxa"/>
          </w:tcPr>
          <w:p w:rsidR="00EF37CD" w:rsidRPr="00E16C65" w:rsidRDefault="00EF37CD" w:rsidP="00EF37CD">
            <w:pPr>
              <w:rPr>
                <w:sz w:val="10"/>
                <w:szCs w:val="10"/>
                <w:lang w:val="en-GB"/>
              </w:rPr>
            </w:pPr>
          </w:p>
        </w:tc>
      </w:tr>
      <w:tr w:rsidR="00EF37CD" w:rsidRPr="00E16C65" w:rsidTr="00EF37CD">
        <w:tc>
          <w:tcPr>
            <w:tcW w:w="4184" w:type="dxa"/>
          </w:tcPr>
          <w:p w:rsidR="00EF37CD" w:rsidRPr="00E16C65" w:rsidRDefault="00EF37CD" w:rsidP="00EF37CD">
            <w:pPr>
              <w:pStyle w:val="Bodytext20"/>
              <w:shd w:val="clear" w:color="auto" w:fill="auto"/>
              <w:spacing w:after="0" w:line="274" w:lineRule="exact"/>
              <w:jc w:val="both"/>
              <w:rPr>
                <w:lang w:val="en-GB"/>
              </w:rPr>
            </w:pPr>
            <w:r w:rsidRPr="00E16C65">
              <w:rPr>
                <w:rStyle w:val="Bodytext21"/>
                <w:lang w:val="en-GB"/>
              </w:rPr>
              <w:t>Detailed information on the geographic area or origin relevant for the link.</w:t>
            </w:r>
          </w:p>
        </w:tc>
        <w:tc>
          <w:tcPr>
            <w:tcW w:w="4184" w:type="dxa"/>
            <w:vAlign w:val="bottom"/>
          </w:tcPr>
          <w:p w:rsidR="00EF37CD" w:rsidRPr="00E16C65" w:rsidRDefault="00EF37CD" w:rsidP="00EF37CD">
            <w:pPr>
              <w:pStyle w:val="Bodytext20"/>
              <w:numPr>
                <w:ilvl w:val="0"/>
                <w:numId w:val="8"/>
              </w:numPr>
              <w:shd w:val="clear" w:color="auto" w:fill="auto"/>
              <w:tabs>
                <w:tab w:val="left" w:pos="154"/>
              </w:tabs>
              <w:spacing w:after="240" w:line="266" w:lineRule="exact"/>
              <w:jc w:val="both"/>
              <w:rPr>
                <w:lang w:val="en-GB"/>
              </w:rPr>
            </w:pPr>
            <w:r w:rsidRPr="00E16C65">
              <w:rPr>
                <w:rStyle w:val="Bodytext21"/>
                <w:lang w:val="en-GB"/>
              </w:rPr>
              <w:t>natural factors</w:t>
            </w:r>
          </w:p>
          <w:p w:rsidR="00EF37CD" w:rsidRPr="00E16C65" w:rsidRDefault="00EF37CD" w:rsidP="00EF37CD">
            <w:pPr>
              <w:pStyle w:val="Bodytext20"/>
              <w:shd w:val="clear" w:color="auto" w:fill="auto"/>
              <w:spacing w:before="240" w:after="240" w:line="278" w:lineRule="exact"/>
              <w:jc w:val="both"/>
              <w:rPr>
                <w:lang w:val="en-GB"/>
              </w:rPr>
            </w:pPr>
            <w:r w:rsidRPr="00E16C65">
              <w:rPr>
                <w:rStyle w:val="Bodytext21"/>
                <w:lang w:val="en-GB"/>
              </w:rPr>
              <w:t xml:space="preserve">The geographical area </w:t>
            </w:r>
            <w:r w:rsidR="002A0501">
              <w:rPr>
                <w:rStyle w:val="Bodytext21"/>
                <w:lang w:val="en-GB"/>
              </w:rPr>
              <w:t>spans over the</w:t>
            </w:r>
            <w:r w:rsidRPr="00E16C65">
              <w:rPr>
                <w:rStyle w:val="Bodytext21"/>
                <w:lang w:val="en-GB"/>
              </w:rPr>
              <w:t xml:space="preserve"> departments of Guadeloupe, </w:t>
            </w:r>
            <w:r w:rsidR="002A0501" w:rsidRPr="002A0501">
              <w:rPr>
                <w:rStyle w:val="Bodytext21"/>
                <w:lang w:val="en-GB"/>
              </w:rPr>
              <w:t>Martinique</w:t>
            </w:r>
          </w:p>
          <w:p w:rsidR="00EF37CD" w:rsidRPr="00E16C65" w:rsidRDefault="00EF37CD" w:rsidP="00EF37CD">
            <w:pPr>
              <w:pStyle w:val="Bodytext20"/>
              <w:shd w:val="clear" w:color="auto" w:fill="auto"/>
              <w:spacing w:before="240" w:after="760" w:line="274" w:lineRule="exact"/>
              <w:jc w:val="both"/>
              <w:rPr>
                <w:lang w:val="en-GB"/>
              </w:rPr>
            </w:pPr>
            <w:r w:rsidRPr="00E16C65">
              <w:rPr>
                <w:rStyle w:val="Bodytext21"/>
                <w:lang w:val="en-GB"/>
              </w:rPr>
              <w:t>The climate of the area is perfectly suited to the production of sugar cane, which requires temperatures above 20 °C, significant rainfall during the vegetative growth period and a period of moderate water stress during the maturation phase.</w:t>
            </w:r>
          </w:p>
          <w:p w:rsidR="00EF37CD" w:rsidRPr="00E16C65" w:rsidRDefault="00EF37CD" w:rsidP="00EF37CD">
            <w:pPr>
              <w:pStyle w:val="Bodytext20"/>
              <w:shd w:val="clear" w:color="auto" w:fill="auto"/>
              <w:spacing w:before="760" w:after="760" w:line="274" w:lineRule="exact"/>
              <w:jc w:val="both"/>
              <w:rPr>
                <w:lang w:val="en-GB"/>
              </w:rPr>
            </w:pPr>
            <w:r w:rsidRPr="00E16C65">
              <w:rPr>
                <w:rStyle w:val="Bodytext21"/>
                <w:lang w:val="en-GB"/>
              </w:rPr>
              <w:t xml:space="preserve">The tropical climate in </w:t>
            </w:r>
            <w:r w:rsidR="002A0501">
              <w:rPr>
                <w:rStyle w:val="Bodytext21"/>
                <w:lang w:val="en-GB"/>
              </w:rPr>
              <w:t>Martinique</w:t>
            </w:r>
            <w:r w:rsidRPr="00E16C65">
              <w:rPr>
                <w:rStyle w:val="Bodytext21"/>
                <w:lang w:val="en-GB"/>
              </w:rPr>
              <w:t xml:space="preserve"> and Guadeloupe is under the influence of the </w:t>
            </w:r>
            <w:r w:rsidR="002A0501">
              <w:rPr>
                <w:rStyle w:val="Bodytext21"/>
                <w:lang w:val="en-GB"/>
              </w:rPr>
              <w:t>trade winds</w:t>
            </w:r>
            <w:r w:rsidRPr="00E16C65">
              <w:rPr>
                <w:rStyle w:val="Bodytext21"/>
                <w:lang w:val="en-GB"/>
              </w:rPr>
              <w:t xml:space="preserve"> and very hot currents </w:t>
            </w:r>
            <w:r w:rsidR="002A0501">
              <w:rPr>
                <w:rStyle w:val="Bodytext21"/>
                <w:lang w:val="en-GB"/>
              </w:rPr>
              <w:t>as well as</w:t>
            </w:r>
            <w:r w:rsidRPr="00E16C65">
              <w:rPr>
                <w:rStyle w:val="Bodytext21"/>
                <w:lang w:val="en-GB"/>
              </w:rPr>
              <w:t xml:space="preserve"> a wet and hot season between June and December and a more dry season between January and May.</w:t>
            </w:r>
          </w:p>
          <w:p w:rsidR="00EF37CD" w:rsidRPr="00E16C65" w:rsidRDefault="00EF37CD" w:rsidP="00EF37CD">
            <w:pPr>
              <w:pStyle w:val="Bodytext20"/>
              <w:numPr>
                <w:ilvl w:val="0"/>
                <w:numId w:val="8"/>
              </w:numPr>
              <w:shd w:val="clear" w:color="auto" w:fill="auto"/>
              <w:tabs>
                <w:tab w:val="left" w:pos="178"/>
              </w:tabs>
              <w:spacing w:before="760" w:after="240" w:line="266" w:lineRule="exact"/>
              <w:jc w:val="both"/>
              <w:rPr>
                <w:lang w:val="en-GB"/>
              </w:rPr>
            </w:pPr>
            <w:r w:rsidRPr="00E16C65">
              <w:rPr>
                <w:rStyle w:val="Bodytext21"/>
                <w:lang w:val="en-GB"/>
              </w:rPr>
              <w:t>human factors</w:t>
            </w:r>
          </w:p>
          <w:p w:rsidR="00EF37CD" w:rsidRPr="00E16C65" w:rsidRDefault="00EF37CD" w:rsidP="00EF37CD">
            <w:pPr>
              <w:pStyle w:val="Bodytext20"/>
              <w:shd w:val="clear" w:color="auto" w:fill="auto"/>
              <w:spacing w:before="240" w:after="760" w:line="274" w:lineRule="exact"/>
              <w:jc w:val="both"/>
              <w:rPr>
                <w:lang w:val="en-GB"/>
              </w:rPr>
            </w:pPr>
            <w:r w:rsidRPr="00E16C65">
              <w:rPr>
                <w:lang w:val="en-GB"/>
              </w:rPr>
              <w:t>The</w:t>
            </w:r>
            <w:r w:rsidRPr="00E16C65">
              <w:rPr>
                <w:rStyle w:val="Bodytext21"/>
                <w:lang w:val="en-GB"/>
              </w:rPr>
              <w:t xml:space="preserve"> ending of the isotherm and the beginning of the XIXth </w:t>
            </w:r>
            <w:r w:rsidR="002A0501">
              <w:rPr>
                <w:rStyle w:val="Bodytext21"/>
                <w:lang w:val="en-GB"/>
              </w:rPr>
              <w:t>century saw</w:t>
            </w:r>
            <w:r w:rsidRPr="00E16C65">
              <w:rPr>
                <w:rStyle w:val="Bodytext21"/>
                <w:lang w:val="en-GB"/>
              </w:rPr>
              <w:t xml:space="preserve"> the introduction and later development of the cultivation of sugar cane. </w:t>
            </w:r>
            <w:r w:rsidR="002A0501" w:rsidRPr="002A0501">
              <w:rPr>
                <w:rStyle w:val="Bodytext21"/>
                <w:lang w:val="en-GB"/>
              </w:rPr>
              <w:t xml:space="preserve">Martinique becomes one of the "sugar granaries" of the hexagon under the impulse of Portuguese and Dutch immigrants refugees from Brazil. Many dwellings settle on the island to ensure the production of cane and the manufacture of sugar. The molasses provided by refining the sugar are used for the elaboration of the first tafias which will become the ‘rhum des sucreries’ (rum of the sugar refineries)  with an </w:t>
            </w:r>
            <w:r w:rsidR="002A0501" w:rsidRPr="002A0501">
              <w:rPr>
                <w:rStyle w:val="Bodytext21"/>
                <w:lang w:val="en-GB"/>
              </w:rPr>
              <w:lastRenderedPageBreak/>
              <w:t>empyreumatic taste.</w:t>
            </w:r>
          </w:p>
          <w:p w:rsidR="00EF37CD" w:rsidRPr="00E16C65" w:rsidRDefault="002A0501" w:rsidP="002A0501">
            <w:pPr>
              <w:pStyle w:val="Bodytext20"/>
              <w:shd w:val="clear" w:color="auto" w:fill="auto"/>
              <w:tabs>
                <w:tab w:val="left" w:pos="720"/>
                <w:tab w:val="left" w:pos="1997"/>
                <w:tab w:val="left" w:pos="3029"/>
              </w:tabs>
              <w:spacing w:before="760" w:after="0" w:line="274" w:lineRule="exact"/>
              <w:jc w:val="both"/>
              <w:rPr>
                <w:rStyle w:val="Bodytext21"/>
                <w:lang w:val="en-GB"/>
              </w:rPr>
            </w:pPr>
            <w:r w:rsidRPr="00E65CF5">
              <w:t>In the</w:t>
            </w:r>
            <w:r w:rsidRPr="00E65CF5">
              <w:tab/>
              <w:t xml:space="preserve"> 19th </w:t>
            </w:r>
            <w:r w:rsidR="00EF37CD" w:rsidRPr="00E65CF5">
              <w:rPr>
                <w:lang w:val="en-GB"/>
              </w:rPr>
              <w:t>century,</w:t>
            </w:r>
            <w:r w:rsidR="00EF37CD" w:rsidRPr="00E65CF5">
              <w:rPr>
                <w:lang w:val="en-GB"/>
              </w:rPr>
              <w:tab/>
              <w:t xml:space="preserve"> several</w:t>
            </w:r>
            <w:r w:rsidRPr="00E65CF5">
              <w:t xml:space="preserve"> t</w:t>
            </w:r>
            <w:r w:rsidR="00EF37CD" w:rsidRPr="00E65CF5">
              <w:rPr>
                <w:lang w:val="en-GB"/>
              </w:rPr>
              <w:t>echnological innovation</w:t>
            </w:r>
            <w:r w:rsidRPr="00E65CF5">
              <w:t>s</w:t>
            </w:r>
            <w:r w:rsidR="00EF37CD" w:rsidRPr="00E65CF5">
              <w:rPr>
                <w:lang w:val="en-GB"/>
              </w:rPr>
              <w:t xml:space="preserve"> </w:t>
            </w:r>
            <w:r w:rsidR="00E65CF5" w:rsidRPr="00E65CF5">
              <w:t>will change completely the production  of Antilles rum</w:t>
            </w:r>
            <w:r w:rsidR="00EF37CD" w:rsidRPr="00E65CF5">
              <w:rPr>
                <w:lang w:val="en-GB"/>
              </w:rPr>
              <w:t>. The arrival of the first steam engines made it possible to increase the cane crushing capacity</w:t>
            </w:r>
            <w:r w:rsidR="00EF37CD" w:rsidRPr="00E16C65">
              <w:rPr>
                <w:rStyle w:val="Bodytext21"/>
                <w:lang w:val="en-GB"/>
              </w:rPr>
              <w:t>. At the same time, the relevant continuous distillation columns for the equipment used in Portugal for the production of sugar alcoho</w:t>
            </w:r>
            <w:r w:rsidR="00E65CF5">
              <w:rPr>
                <w:rStyle w:val="Bodytext21"/>
                <w:lang w:val="en-GB"/>
              </w:rPr>
              <w:t xml:space="preserve">l, so-called ‘creoles’ columns, </w:t>
            </w:r>
            <w:r w:rsidR="00E65CF5">
              <w:rPr>
                <w:lang w:val="en-GB"/>
              </w:rPr>
              <w:t>gradually replace the discontinuous distillation columns</w:t>
            </w:r>
            <w:r w:rsidR="00EF37CD" w:rsidRPr="00E16C65">
              <w:rPr>
                <w:rStyle w:val="Bodytext21"/>
                <w:lang w:val="en-GB"/>
              </w:rPr>
              <w:t>. Moreover, the use of steam is developed to the detriment of the naked light, which is still used for certain produc</w:t>
            </w:r>
            <w:r w:rsidR="00E65CF5">
              <w:rPr>
                <w:rStyle w:val="Bodytext21"/>
                <w:lang w:val="en-GB"/>
              </w:rPr>
              <w:t xml:space="preserve">ts. This energy, obtained by </w:t>
            </w:r>
            <w:r w:rsidR="00EF37CD" w:rsidRPr="00E16C65">
              <w:rPr>
                <w:rStyle w:val="Bodytext21"/>
                <w:lang w:val="en-GB"/>
              </w:rPr>
              <w:t>exhaust</w:t>
            </w:r>
            <w:r w:rsidR="00E65CF5">
              <w:rPr>
                <w:rStyle w:val="Bodytext21"/>
                <w:lang w:val="en-GB"/>
              </w:rPr>
              <w:t>ing</w:t>
            </w:r>
            <w:r w:rsidR="00EF37CD" w:rsidRPr="00E16C65">
              <w:rPr>
                <w:rStyle w:val="Bodytext21"/>
                <w:lang w:val="en-GB"/>
              </w:rPr>
              <w:t xml:space="preserve"> the steam engines</w:t>
            </w:r>
            <w:r w:rsidR="00E65CF5">
              <w:rPr>
                <w:rStyle w:val="Bodytext21"/>
                <w:lang w:val="en-GB"/>
              </w:rPr>
              <w:t xml:space="preserve"> starts to be used</w:t>
            </w:r>
            <w:r w:rsidR="00EF37CD" w:rsidRPr="00E16C65">
              <w:rPr>
                <w:rStyle w:val="Bodytext21"/>
                <w:lang w:val="en-GB"/>
              </w:rPr>
              <w:t xml:space="preserve"> to crush the cane</w:t>
            </w:r>
            <w:r w:rsidR="00E65CF5">
              <w:rPr>
                <w:rStyle w:val="Bodytext21"/>
                <w:lang w:val="en-GB"/>
              </w:rPr>
              <w:t>s</w:t>
            </w:r>
            <w:r w:rsidR="00EF37CD" w:rsidRPr="00E16C65">
              <w:rPr>
                <w:rStyle w:val="Bodytext21"/>
                <w:lang w:val="en-GB"/>
              </w:rPr>
              <w:t xml:space="preserve"> in e</w:t>
            </w:r>
            <w:r w:rsidR="00E65CF5">
              <w:rPr>
                <w:rStyle w:val="Bodytext21"/>
                <w:lang w:val="en-GB"/>
              </w:rPr>
              <w:t>very distillery</w:t>
            </w:r>
            <w:r w:rsidR="00EF37CD" w:rsidRPr="00E16C65">
              <w:rPr>
                <w:rStyle w:val="Bodytext21"/>
                <w:lang w:val="en-GB"/>
              </w:rPr>
              <w:t>.</w:t>
            </w:r>
          </w:p>
          <w:p w:rsidR="00EF37CD" w:rsidRPr="00E16C65" w:rsidRDefault="00E65CF5" w:rsidP="00EF37CD">
            <w:pPr>
              <w:pStyle w:val="Bodytext20"/>
              <w:spacing w:line="274" w:lineRule="exact"/>
              <w:jc w:val="both"/>
              <w:rPr>
                <w:rStyle w:val="Bodytext21"/>
                <w:lang w:val="en-GB"/>
              </w:rPr>
            </w:pPr>
            <w:r w:rsidRPr="00E65CF5">
              <w:rPr>
                <w:lang w:val="en-GB"/>
              </w:rPr>
              <w:t xml:space="preserve">The decline in the global cost of sugar at the end of the 19th century, linked to technological innovations will </w:t>
            </w:r>
            <w:r>
              <w:rPr>
                <w:lang w:val="en-GB"/>
              </w:rPr>
              <w:t xml:space="preserve">decrease </w:t>
            </w:r>
            <w:r w:rsidRPr="00E65CF5">
              <w:rPr>
                <w:lang w:val="en-GB"/>
              </w:rPr>
              <w:t xml:space="preserve">the profitability of </w:t>
            </w:r>
            <w:r>
              <w:rPr>
                <w:lang w:val="en-GB"/>
              </w:rPr>
              <w:t xml:space="preserve">renting </w:t>
            </w:r>
            <w:r w:rsidRPr="00E65CF5">
              <w:rPr>
                <w:lang w:val="en-GB"/>
              </w:rPr>
              <w:t>"houses"</w:t>
            </w:r>
            <w:r>
              <w:rPr>
                <w:lang w:val="en-GB"/>
              </w:rPr>
              <w:t>,</w:t>
            </w:r>
            <w:r w:rsidRPr="00E65CF5">
              <w:rPr>
                <w:lang w:val="en-GB"/>
              </w:rPr>
              <w:t xml:space="preserve"> which will give place</w:t>
            </w:r>
            <w:r>
              <w:rPr>
                <w:lang w:val="en-GB"/>
              </w:rPr>
              <w:t>,</w:t>
            </w:r>
            <w:r w:rsidRPr="00E65CF5">
              <w:rPr>
                <w:lang w:val="en-GB"/>
              </w:rPr>
              <w:t xml:space="preserve"> on the one hand</w:t>
            </w:r>
            <w:r>
              <w:rPr>
                <w:lang w:val="en-GB"/>
              </w:rPr>
              <w:t>,</w:t>
            </w:r>
            <w:r w:rsidRPr="00E65CF5">
              <w:rPr>
                <w:lang w:val="en-GB"/>
              </w:rPr>
              <w:t xml:space="preserve"> to the "Central Plants" for the production of sugar and rum of sugar</w:t>
            </w:r>
            <w:r>
              <w:rPr>
                <w:lang w:val="en-GB"/>
              </w:rPr>
              <w:t>,</w:t>
            </w:r>
            <w:r w:rsidRPr="00E65CF5">
              <w:rPr>
                <w:lang w:val="en-GB"/>
              </w:rPr>
              <w:t xml:space="preserve"> and</w:t>
            </w:r>
            <w:r>
              <w:rPr>
                <w:lang w:val="en-GB"/>
              </w:rPr>
              <w:t xml:space="preserve"> on the other to</w:t>
            </w:r>
            <w:r w:rsidRPr="00E65CF5">
              <w:rPr>
                <w:lang w:val="en-GB"/>
              </w:rPr>
              <w:t xml:space="preserve"> small units for the production of "Habitant" rum, the source of </w:t>
            </w:r>
            <w:r>
              <w:rPr>
                <w:lang w:val="en-GB"/>
              </w:rPr>
              <w:t>‘agricole’</w:t>
            </w:r>
            <w:r w:rsidRPr="00E65CF5">
              <w:rPr>
                <w:lang w:val="en-GB"/>
              </w:rPr>
              <w:t xml:space="preserve"> rum.</w:t>
            </w:r>
          </w:p>
          <w:p w:rsidR="00EF37CD" w:rsidRPr="00E16C65" w:rsidRDefault="00E65CF5" w:rsidP="00E65CF5">
            <w:pPr>
              <w:pStyle w:val="Bodytext20"/>
              <w:shd w:val="clear" w:color="auto" w:fill="auto"/>
              <w:spacing w:after="0" w:line="274" w:lineRule="exact"/>
              <w:jc w:val="both"/>
              <w:rPr>
                <w:lang w:val="en-GB"/>
              </w:rPr>
            </w:pPr>
            <w:r w:rsidRPr="005E2710">
              <w:rPr>
                <w:rStyle w:val="Bodytext21"/>
                <w:lang w:val="en-GB"/>
              </w:rPr>
              <w:t>It is at this time that also appears the rum "Grand arôme", very popular for blends for its high aromatic potential</w:t>
            </w:r>
            <w:r w:rsidR="003D2055" w:rsidRPr="005E2710">
              <w:rPr>
                <w:rStyle w:val="Bodytext21"/>
                <w:lang w:val="en-GB"/>
              </w:rPr>
              <w:t>.</w:t>
            </w:r>
          </w:p>
        </w:tc>
      </w:tr>
      <w:tr w:rsidR="00EF37CD" w:rsidRPr="00E16C65" w:rsidTr="00EF37CD">
        <w:tc>
          <w:tcPr>
            <w:tcW w:w="4184" w:type="dxa"/>
          </w:tcPr>
          <w:p w:rsidR="00EF37CD" w:rsidRPr="00E16C65" w:rsidRDefault="00EF37CD" w:rsidP="00EF37CD">
            <w:pPr>
              <w:pStyle w:val="Bodytext20"/>
              <w:shd w:val="clear" w:color="auto" w:fill="auto"/>
              <w:spacing w:after="0" w:line="274" w:lineRule="exact"/>
              <w:jc w:val="both"/>
              <w:rPr>
                <w:lang w:val="en-GB"/>
              </w:rPr>
            </w:pPr>
            <w:r w:rsidRPr="00E16C65">
              <w:rPr>
                <w:rStyle w:val="Bodytext21"/>
                <w:lang w:val="en-GB"/>
              </w:rPr>
              <w:lastRenderedPageBreak/>
              <w:t>Specific characteristics of the spirit drink attributable to the geographical area</w:t>
            </w:r>
          </w:p>
        </w:tc>
        <w:tc>
          <w:tcPr>
            <w:tcW w:w="4184" w:type="dxa"/>
            <w:vAlign w:val="bottom"/>
          </w:tcPr>
          <w:p w:rsidR="00EF37CD" w:rsidRPr="00E16C65" w:rsidRDefault="00EF37CD" w:rsidP="00EF37CD">
            <w:pPr>
              <w:pStyle w:val="Bodytext20"/>
              <w:shd w:val="clear" w:color="auto" w:fill="auto"/>
              <w:spacing w:after="240" w:line="266" w:lineRule="exact"/>
              <w:jc w:val="both"/>
              <w:rPr>
                <w:lang w:val="en-GB"/>
              </w:rPr>
            </w:pPr>
            <w:r w:rsidRPr="00E16C65">
              <w:rPr>
                <w:rStyle w:val="Bodytext21"/>
                <w:lang w:val="en-GB"/>
              </w:rPr>
              <w:t xml:space="preserve">1 </w:t>
            </w:r>
            <w:r w:rsidR="005E2710">
              <w:rPr>
                <w:rStyle w:val="Bodytext21"/>
                <w:lang w:val="en-GB"/>
              </w:rPr>
              <w:t>Anteriority</w:t>
            </w:r>
            <w:r w:rsidRPr="00E16C65">
              <w:rPr>
                <w:rStyle w:val="Bodytext21"/>
                <w:lang w:val="en-GB"/>
              </w:rPr>
              <w:t xml:space="preserve"> and reputation</w:t>
            </w:r>
          </w:p>
          <w:p w:rsidR="00EF37CD" w:rsidRPr="00E16C65" w:rsidRDefault="00EF37CD" w:rsidP="005E2710">
            <w:pPr>
              <w:pStyle w:val="Bodytext20"/>
              <w:shd w:val="clear" w:color="auto" w:fill="auto"/>
              <w:spacing w:before="240" w:after="0" w:line="274" w:lineRule="exact"/>
              <w:jc w:val="both"/>
              <w:rPr>
                <w:lang w:val="en-GB"/>
              </w:rPr>
            </w:pPr>
            <w:r w:rsidRPr="00E16C65">
              <w:rPr>
                <w:rStyle w:val="Bodytext21"/>
                <w:lang w:val="en-GB"/>
              </w:rPr>
              <w:t>The name ‘</w:t>
            </w:r>
            <w:r w:rsidR="005E2710" w:rsidRPr="005E2710">
              <w:rPr>
                <w:rStyle w:val="Bodytext21"/>
                <w:lang w:val="en-GB"/>
              </w:rPr>
              <w:t>rhum des Antilles françaises</w:t>
            </w:r>
            <w:r w:rsidRPr="00E16C65">
              <w:rPr>
                <w:rStyle w:val="Bodytext21"/>
                <w:lang w:val="en-GB"/>
              </w:rPr>
              <w:t xml:space="preserve">’ has been used for over a century and labels bearing this mention have been registered since the end of the 19th century. </w:t>
            </w:r>
            <w:r w:rsidR="005E2710" w:rsidRPr="005E2710">
              <w:rPr>
                <w:rStyle w:val="Bodytext21"/>
                <w:lang w:val="en-GB"/>
              </w:rPr>
              <w:t xml:space="preserve">The </w:t>
            </w:r>
            <w:r w:rsidR="005E2710" w:rsidRPr="005E2710">
              <w:rPr>
                <w:rStyle w:val="Bodytext21"/>
                <w:lang w:val="en-GB"/>
              </w:rPr>
              <w:t>rhum des Antilles françaises</w:t>
            </w:r>
            <w:r w:rsidR="005E2710">
              <w:rPr>
                <w:rStyle w:val="Bodytext21"/>
                <w:lang w:val="en-GB"/>
              </w:rPr>
              <w:t xml:space="preserve"> </w:t>
            </w:r>
            <w:r w:rsidR="005E2710" w:rsidRPr="005E2710">
              <w:rPr>
                <w:rStyle w:val="Bodytext21"/>
                <w:lang w:val="en-GB"/>
              </w:rPr>
              <w:t xml:space="preserve">shipped in barrels, </w:t>
            </w:r>
            <w:r w:rsidR="005E2710">
              <w:rPr>
                <w:rStyle w:val="Bodytext21"/>
                <w:lang w:val="en-GB"/>
              </w:rPr>
              <w:t>were assembled mainly by French</w:t>
            </w:r>
            <w:r w:rsidR="005E2710" w:rsidRPr="005E2710">
              <w:rPr>
                <w:rStyle w:val="Bodytext21"/>
                <w:lang w:val="en-GB"/>
              </w:rPr>
              <w:t xml:space="preserve"> traders. From 1922, the shipments were subjected to a strict regulation with notably the introduction of </w:t>
            </w:r>
            <w:r w:rsidR="005E2710">
              <w:rPr>
                <w:rStyle w:val="Bodytext21"/>
                <w:lang w:val="en-GB"/>
              </w:rPr>
              <w:t>a</w:t>
            </w:r>
            <w:r w:rsidR="005E2710" w:rsidRPr="005E2710">
              <w:rPr>
                <w:rStyle w:val="Bodytext21"/>
                <w:lang w:val="en-GB"/>
              </w:rPr>
              <w:t xml:space="preserve"> quota.</w:t>
            </w:r>
          </w:p>
          <w:p w:rsidR="00EF37CD" w:rsidRPr="00E16C65" w:rsidRDefault="005E2710" w:rsidP="00EF37CD">
            <w:pPr>
              <w:pStyle w:val="Bodytext20"/>
              <w:spacing w:before="240" w:line="274" w:lineRule="exact"/>
              <w:jc w:val="both"/>
              <w:rPr>
                <w:lang w:val="en-GB"/>
              </w:rPr>
            </w:pPr>
            <w:r w:rsidRPr="005E2710">
              <w:rPr>
                <w:lang w:val="en-GB"/>
              </w:rPr>
              <w:t>With more than 25,000 hl of alcohol marketed per year for several years, the "</w:t>
            </w:r>
            <w:r w:rsidRPr="005E2710">
              <w:rPr>
                <w:rStyle w:val="Bodytext21"/>
                <w:lang w:val="en-GB"/>
              </w:rPr>
              <w:t xml:space="preserve"> </w:t>
            </w:r>
            <w:r w:rsidRPr="005E2710">
              <w:rPr>
                <w:rStyle w:val="Bodytext21"/>
                <w:lang w:val="en-GB"/>
              </w:rPr>
              <w:t>rhum des Antilles françaises</w:t>
            </w:r>
            <w:r w:rsidRPr="005E2710">
              <w:rPr>
                <w:lang w:val="en-GB"/>
              </w:rPr>
              <w:t xml:space="preserve"> " is the market leader of white rums consumed in metropolitan France. Associated with </w:t>
            </w:r>
            <w:r w:rsidRPr="005E2710">
              <w:rPr>
                <w:lang w:val="en-GB"/>
              </w:rPr>
              <w:lastRenderedPageBreak/>
              <w:t>the Caribbean culture, the many brands of "</w:t>
            </w:r>
            <w:r w:rsidRPr="005E2710">
              <w:rPr>
                <w:rStyle w:val="Bodytext21"/>
                <w:lang w:val="en-GB"/>
              </w:rPr>
              <w:t xml:space="preserve"> </w:t>
            </w:r>
            <w:r w:rsidRPr="005E2710">
              <w:rPr>
                <w:rStyle w:val="Bodytext21"/>
                <w:lang w:val="en-GB"/>
              </w:rPr>
              <w:t>rhum des Antilles françaises</w:t>
            </w:r>
            <w:r w:rsidRPr="005E2710">
              <w:rPr>
                <w:lang w:val="en-GB"/>
              </w:rPr>
              <w:t xml:space="preserve"> " are very popular, especially for the development of traditional </w:t>
            </w:r>
            <w:r>
              <w:rPr>
                <w:lang w:val="en-GB"/>
              </w:rPr>
              <w:t xml:space="preserve">Antilles </w:t>
            </w:r>
            <w:r w:rsidRPr="005E2710">
              <w:rPr>
                <w:lang w:val="en-GB"/>
              </w:rPr>
              <w:t>cocktails (Ti-punch, Mojito, Plante</w:t>
            </w:r>
            <w:r>
              <w:rPr>
                <w:lang w:val="en-GB"/>
              </w:rPr>
              <w:t>u</w:t>
            </w:r>
            <w:r w:rsidRPr="005E2710">
              <w:rPr>
                <w:lang w:val="en-GB"/>
              </w:rPr>
              <w:t>r ...).</w:t>
            </w:r>
          </w:p>
          <w:p w:rsidR="00EF37CD" w:rsidRPr="00E16C65" w:rsidRDefault="00EF37CD" w:rsidP="00EF37CD">
            <w:pPr>
              <w:pStyle w:val="Bodytext20"/>
              <w:spacing w:before="240" w:line="274" w:lineRule="exact"/>
              <w:jc w:val="both"/>
              <w:rPr>
                <w:lang w:val="en-GB"/>
              </w:rPr>
            </w:pPr>
            <w:r w:rsidRPr="00E16C65">
              <w:rPr>
                <w:lang w:val="en-GB"/>
              </w:rPr>
              <w:t>2 organoleptic characteristics</w:t>
            </w:r>
          </w:p>
          <w:p w:rsidR="00EF37CD" w:rsidRPr="00E16C65" w:rsidRDefault="00EF37CD" w:rsidP="00EF37CD">
            <w:pPr>
              <w:pStyle w:val="Bodytext20"/>
              <w:spacing w:before="240" w:line="274" w:lineRule="exact"/>
              <w:jc w:val="both"/>
              <w:rPr>
                <w:lang w:val="en-GB"/>
              </w:rPr>
            </w:pPr>
            <w:r w:rsidRPr="00E16C65">
              <w:rPr>
                <w:lang w:val="en-GB"/>
              </w:rPr>
              <w:t>Within rum from the French Antilles, three categories of specific goods are distinguished;</w:t>
            </w:r>
          </w:p>
          <w:p w:rsidR="00EF37CD" w:rsidRPr="00E16C65" w:rsidRDefault="00EF37CD" w:rsidP="00EF37CD">
            <w:pPr>
              <w:pStyle w:val="Bodytext20"/>
              <w:spacing w:before="240" w:line="274" w:lineRule="exact"/>
              <w:jc w:val="both"/>
              <w:rPr>
                <w:lang w:val="en-GB"/>
              </w:rPr>
            </w:pPr>
            <w:r w:rsidRPr="00E16C65">
              <w:rPr>
                <w:lang w:val="en-GB"/>
              </w:rPr>
              <w:t>-</w:t>
            </w:r>
            <w:r w:rsidRPr="00E16C65">
              <w:rPr>
                <w:lang w:val="en-GB"/>
              </w:rPr>
              <w:tab/>
            </w:r>
            <w:r w:rsidR="005E2710">
              <w:rPr>
                <w:lang w:val="en-GB"/>
              </w:rPr>
              <w:t>‘blanc’ (</w:t>
            </w:r>
            <w:r w:rsidRPr="00E16C65">
              <w:rPr>
                <w:lang w:val="en-GB"/>
              </w:rPr>
              <w:t>white</w:t>
            </w:r>
            <w:r w:rsidR="005E2710">
              <w:rPr>
                <w:lang w:val="en-GB"/>
              </w:rPr>
              <w:t>)</w:t>
            </w:r>
            <w:r w:rsidRPr="00E16C65">
              <w:rPr>
                <w:lang w:val="en-GB"/>
              </w:rPr>
              <w:t xml:space="preserve"> rum;</w:t>
            </w:r>
          </w:p>
          <w:p w:rsidR="00EF37CD" w:rsidRPr="00E16C65" w:rsidRDefault="00EF37CD" w:rsidP="00EF37CD">
            <w:pPr>
              <w:pStyle w:val="Bodytext20"/>
              <w:spacing w:before="240" w:line="274" w:lineRule="exact"/>
              <w:jc w:val="both"/>
              <w:rPr>
                <w:lang w:val="en-GB"/>
              </w:rPr>
            </w:pPr>
            <w:r w:rsidRPr="00E16C65">
              <w:rPr>
                <w:lang w:val="en-GB"/>
              </w:rPr>
              <w:t>-</w:t>
            </w:r>
            <w:r w:rsidRPr="00E16C65">
              <w:rPr>
                <w:lang w:val="en-GB"/>
              </w:rPr>
              <w:tab/>
            </w:r>
            <w:r w:rsidR="005E2710">
              <w:rPr>
                <w:lang w:val="en-GB"/>
              </w:rPr>
              <w:t>‘vieux’ (o</w:t>
            </w:r>
            <w:r w:rsidRPr="00E16C65">
              <w:rPr>
                <w:lang w:val="en-GB"/>
              </w:rPr>
              <w:t>ld</w:t>
            </w:r>
            <w:r w:rsidR="005E2710">
              <w:rPr>
                <w:lang w:val="en-GB"/>
              </w:rPr>
              <w:t>)</w:t>
            </w:r>
            <w:r w:rsidRPr="00E16C65">
              <w:rPr>
                <w:lang w:val="en-GB"/>
              </w:rPr>
              <w:t xml:space="preserve"> rum</w:t>
            </w:r>
          </w:p>
          <w:p w:rsidR="00EF37CD" w:rsidRPr="00E16C65" w:rsidRDefault="00EF37CD" w:rsidP="00EF37CD">
            <w:pPr>
              <w:pStyle w:val="Bodytext20"/>
              <w:spacing w:before="240" w:line="274" w:lineRule="exact"/>
              <w:jc w:val="both"/>
              <w:rPr>
                <w:lang w:val="en-GB"/>
              </w:rPr>
            </w:pPr>
            <w:r w:rsidRPr="00E16C65">
              <w:rPr>
                <w:lang w:val="en-GB"/>
              </w:rPr>
              <w:t>-</w:t>
            </w:r>
            <w:r w:rsidRPr="00E16C65">
              <w:rPr>
                <w:lang w:val="en-GB"/>
              </w:rPr>
              <w:tab/>
              <w:t>the rum Grand Arôme</w:t>
            </w:r>
          </w:p>
          <w:p w:rsidR="00EF37CD" w:rsidRPr="00E16C65" w:rsidRDefault="005E2710" w:rsidP="00EF37CD">
            <w:pPr>
              <w:pStyle w:val="Bodytext20"/>
              <w:spacing w:before="240" w:line="274" w:lineRule="exact"/>
              <w:jc w:val="both"/>
              <w:rPr>
                <w:lang w:val="en-GB"/>
              </w:rPr>
            </w:pPr>
            <w:r w:rsidRPr="005E2710">
              <w:rPr>
                <w:lang w:val="en-GB"/>
              </w:rPr>
              <w:t>The rhums des Antilles françaises have complex aromatic characteristics which s resemble those of the white or old types but are characterized by their freshness and liveliness.</w:t>
            </w:r>
          </w:p>
          <w:p w:rsidR="00EF37CD" w:rsidRPr="00E16C65" w:rsidRDefault="00EF37CD" w:rsidP="00EF37CD">
            <w:pPr>
              <w:pStyle w:val="Bodytext20"/>
              <w:shd w:val="clear" w:color="auto" w:fill="auto"/>
              <w:spacing w:before="240" w:after="0" w:line="274" w:lineRule="exact"/>
              <w:jc w:val="both"/>
              <w:rPr>
                <w:lang w:val="en-GB"/>
              </w:rPr>
            </w:pPr>
            <w:r w:rsidRPr="00E16C65">
              <w:rPr>
                <w:lang w:val="en-GB"/>
              </w:rPr>
              <w:t xml:space="preserve">The ‘white’ rum is clear, but may have light gold </w:t>
            </w:r>
            <w:r w:rsidR="005E2710">
              <w:rPr>
                <w:lang w:val="en-GB"/>
              </w:rPr>
              <w:t>reflexes</w:t>
            </w:r>
            <w:r w:rsidRPr="00E16C65">
              <w:rPr>
                <w:lang w:val="en-GB"/>
              </w:rPr>
              <w:t>. It has a maximum absorption of 0.1 nm at 420 nm for an optical path of 10 mm. it is characterised by fruit, floral and spicy aromatic notes.</w:t>
            </w:r>
          </w:p>
          <w:p w:rsidR="00EF37CD" w:rsidRPr="00E16C65" w:rsidRDefault="00EF37CD" w:rsidP="00EF37CD">
            <w:pPr>
              <w:pStyle w:val="Bodytext20"/>
              <w:spacing w:before="240" w:line="274" w:lineRule="exact"/>
              <w:jc w:val="both"/>
              <w:rPr>
                <w:lang w:val="en-GB"/>
              </w:rPr>
            </w:pPr>
            <w:r w:rsidRPr="00E16C65">
              <w:rPr>
                <w:lang w:val="en-GB"/>
              </w:rPr>
              <w:t xml:space="preserve">old’ rum has a </w:t>
            </w:r>
            <w:r w:rsidR="005E2710">
              <w:rPr>
                <w:lang w:val="en-GB"/>
              </w:rPr>
              <w:t xml:space="preserve">dark </w:t>
            </w:r>
            <w:r w:rsidRPr="00E16C65">
              <w:rPr>
                <w:lang w:val="en-GB"/>
              </w:rPr>
              <w:t>honey colour, and is characterised by wood, fruit, spice</w:t>
            </w:r>
            <w:r w:rsidR="005E2710">
              <w:rPr>
                <w:lang w:val="en-GB"/>
              </w:rPr>
              <w:t>s</w:t>
            </w:r>
            <w:r w:rsidRPr="00E16C65">
              <w:rPr>
                <w:lang w:val="en-GB"/>
              </w:rPr>
              <w:t xml:space="preserve"> and empyreumatic flavourings.</w:t>
            </w:r>
          </w:p>
          <w:p w:rsidR="00EF37CD" w:rsidRPr="00E16C65" w:rsidRDefault="00EF37CD" w:rsidP="00EF37CD">
            <w:pPr>
              <w:pStyle w:val="Bodytext20"/>
              <w:spacing w:before="240" w:line="274" w:lineRule="exact"/>
              <w:jc w:val="both"/>
              <w:rPr>
                <w:lang w:val="en-GB"/>
              </w:rPr>
            </w:pPr>
            <w:r w:rsidRPr="00E16C65">
              <w:rPr>
                <w:lang w:val="en-GB"/>
              </w:rPr>
              <w:t xml:space="preserve">The rum ‘Grand arôme’ has a high aromatic intensity </w:t>
            </w:r>
            <w:r w:rsidR="005E2710">
              <w:rPr>
                <w:lang w:val="en-GB"/>
              </w:rPr>
              <w:t>with notes of cooked syrup, ‘sirop de batterie’</w:t>
            </w:r>
            <w:r w:rsidRPr="00E16C65">
              <w:rPr>
                <w:lang w:val="en-GB"/>
              </w:rPr>
              <w:t xml:space="preserve"> (heated cane juice) and ‘baba</w:t>
            </w:r>
            <w:r w:rsidR="005E2710">
              <w:rPr>
                <w:lang w:val="en-GB"/>
              </w:rPr>
              <w:t xml:space="preserve"> au rhum</w:t>
            </w:r>
            <w:r w:rsidRPr="00E16C65">
              <w:rPr>
                <w:lang w:val="en-GB"/>
              </w:rPr>
              <w:t>’.</w:t>
            </w:r>
          </w:p>
          <w:p w:rsidR="00EF37CD" w:rsidRPr="00E16C65" w:rsidRDefault="00EF37CD" w:rsidP="00EF37CD">
            <w:pPr>
              <w:pStyle w:val="Bodytext20"/>
              <w:spacing w:before="240" w:line="274" w:lineRule="exact"/>
              <w:jc w:val="both"/>
              <w:rPr>
                <w:lang w:val="en-GB"/>
              </w:rPr>
            </w:pPr>
            <w:r w:rsidRPr="00E16C65">
              <w:rPr>
                <w:lang w:val="en-GB"/>
              </w:rPr>
              <w:t>3 physical and chemical characteristics</w:t>
            </w:r>
          </w:p>
          <w:p w:rsidR="00EF37CD" w:rsidRPr="00E16C65" w:rsidRDefault="00397025" w:rsidP="00397025">
            <w:pPr>
              <w:pStyle w:val="Bodytext20"/>
              <w:shd w:val="clear" w:color="auto" w:fill="auto"/>
              <w:spacing w:before="240" w:after="0" w:line="274" w:lineRule="exact"/>
              <w:jc w:val="both"/>
              <w:rPr>
                <w:lang w:val="en-GB"/>
              </w:rPr>
            </w:pPr>
            <w:r w:rsidRPr="00397025">
              <w:rPr>
                <w:lang w:val="en-GB"/>
              </w:rPr>
              <w:t xml:space="preserve">Since the introduction of sugar cane, the French </w:t>
            </w:r>
            <w:r>
              <w:rPr>
                <w:lang w:val="en-GB"/>
              </w:rPr>
              <w:t>Antilles</w:t>
            </w:r>
            <w:r w:rsidRPr="00397025">
              <w:rPr>
                <w:lang w:val="en-GB"/>
              </w:rPr>
              <w:t xml:space="preserve"> have been developing rums known for their high "non-alcoholic" and highly aromatic levels, whose singularity is recognized by the </w:t>
            </w:r>
            <w:r w:rsidRPr="00397025">
              <w:rPr>
                <w:lang w:val="en-GB"/>
              </w:rPr>
              <w:lastRenderedPageBreak/>
              <w:t>term "tradition</w:t>
            </w:r>
            <w:r>
              <w:rPr>
                <w:lang w:val="en-GB"/>
              </w:rPr>
              <w:t>ne</w:t>
            </w:r>
            <w:r w:rsidRPr="00397025">
              <w:rPr>
                <w:lang w:val="en-GB"/>
              </w:rPr>
              <w:t>l", differentiating them from light rums. This distinction has been established by analytical standards (volatile substances greater than or equal to 225 g / hectolitre of pure alcohol).</w:t>
            </w:r>
          </w:p>
        </w:tc>
      </w:tr>
      <w:tr w:rsidR="00EF37CD" w:rsidRPr="00E16C65" w:rsidTr="00EF37CD">
        <w:tc>
          <w:tcPr>
            <w:tcW w:w="4184" w:type="dxa"/>
          </w:tcPr>
          <w:p w:rsidR="00EF37CD" w:rsidRPr="00E16C65" w:rsidRDefault="00EF37CD" w:rsidP="00EF37CD">
            <w:pPr>
              <w:pStyle w:val="Bodytext20"/>
              <w:shd w:val="clear" w:color="auto" w:fill="auto"/>
              <w:spacing w:after="0" w:line="274" w:lineRule="exact"/>
              <w:jc w:val="both"/>
              <w:rPr>
                <w:lang w:val="en-GB"/>
              </w:rPr>
            </w:pPr>
            <w:r w:rsidRPr="00E16C65">
              <w:rPr>
                <w:rStyle w:val="Bodytext21"/>
                <w:lang w:val="en-GB"/>
              </w:rPr>
              <w:lastRenderedPageBreak/>
              <w:t>Causal link between the geographical area and the product</w:t>
            </w:r>
          </w:p>
        </w:tc>
        <w:tc>
          <w:tcPr>
            <w:tcW w:w="4184" w:type="dxa"/>
          </w:tcPr>
          <w:p w:rsidR="00EF37CD" w:rsidRPr="00E16C65" w:rsidRDefault="00EF37CD" w:rsidP="00EF37CD">
            <w:pPr>
              <w:pStyle w:val="Bodytext20"/>
              <w:shd w:val="clear" w:color="auto" w:fill="auto"/>
              <w:spacing w:after="0" w:line="274" w:lineRule="exact"/>
              <w:jc w:val="both"/>
              <w:rPr>
                <w:rStyle w:val="Bodytext21"/>
                <w:lang w:val="en-GB"/>
              </w:rPr>
            </w:pPr>
            <w:r w:rsidRPr="00E16C65">
              <w:rPr>
                <w:rStyle w:val="Bodytext21"/>
                <w:lang w:val="en-GB"/>
              </w:rPr>
              <w:t xml:space="preserve">The long history of rum in the French Antilles has </w:t>
            </w:r>
            <w:r w:rsidR="00397025">
              <w:rPr>
                <w:rStyle w:val="Bodytext21"/>
                <w:lang w:val="en-GB"/>
              </w:rPr>
              <w:t xml:space="preserve">developed specific know-how, </w:t>
            </w:r>
            <w:r w:rsidRPr="00E16C65">
              <w:rPr>
                <w:rStyle w:val="Bodytext21"/>
                <w:lang w:val="en-GB"/>
              </w:rPr>
              <w:t>from the cultivation of cane and also from the fermentation of must, distillation or breeding under wood,</w:t>
            </w:r>
            <w:r w:rsidR="00397025">
              <w:rPr>
                <w:rStyle w:val="Bodytext21"/>
                <w:lang w:val="en-GB"/>
              </w:rPr>
              <w:t xml:space="preserve"> which contribute to the long-lasting production</w:t>
            </w:r>
            <w:r w:rsidRPr="00E16C65">
              <w:rPr>
                <w:rStyle w:val="Bodytext21"/>
                <w:lang w:val="en-GB"/>
              </w:rPr>
              <w:t xml:space="preserve"> of a range of well-known </w:t>
            </w:r>
            <w:r w:rsidR="00397025">
              <w:rPr>
                <w:rStyle w:val="Bodytext21"/>
                <w:lang w:val="en-GB"/>
              </w:rPr>
              <w:t>brands</w:t>
            </w:r>
            <w:r w:rsidRPr="00E16C65">
              <w:rPr>
                <w:rStyle w:val="Bodytext21"/>
                <w:lang w:val="en-GB"/>
              </w:rPr>
              <w:t xml:space="preserve"> claiming</w:t>
            </w:r>
            <w:r w:rsidR="00397025">
              <w:rPr>
                <w:rStyle w:val="Bodytext21"/>
                <w:lang w:val="en-GB"/>
              </w:rPr>
              <w:t xml:space="preserve"> an Antilles origin</w:t>
            </w:r>
            <w:r w:rsidRPr="00E16C65">
              <w:rPr>
                <w:rStyle w:val="Bodytext21"/>
                <w:lang w:val="en-GB"/>
              </w:rPr>
              <w:t>.</w:t>
            </w:r>
          </w:p>
          <w:p w:rsidR="00EF37CD" w:rsidRPr="00E16C65" w:rsidRDefault="00EF37CD" w:rsidP="00EF37CD">
            <w:pPr>
              <w:pStyle w:val="Bodytext20"/>
              <w:shd w:val="clear" w:color="auto" w:fill="auto"/>
              <w:spacing w:after="0" w:line="274" w:lineRule="exact"/>
              <w:jc w:val="both"/>
              <w:rPr>
                <w:lang w:val="en-GB"/>
              </w:rPr>
            </w:pPr>
          </w:p>
          <w:p w:rsidR="00EF37CD" w:rsidRPr="00E16C65" w:rsidRDefault="00EF37CD" w:rsidP="00EF37CD">
            <w:pPr>
              <w:pStyle w:val="Bodytext20"/>
              <w:spacing w:after="0" w:line="274" w:lineRule="exact"/>
              <w:jc w:val="both"/>
              <w:rPr>
                <w:rStyle w:val="Bodytext21"/>
                <w:lang w:val="en-GB"/>
              </w:rPr>
            </w:pPr>
            <w:r w:rsidRPr="00E16C65">
              <w:rPr>
                <w:lang w:val="en-GB"/>
              </w:rPr>
              <w:t>The</w:t>
            </w:r>
            <w:r w:rsidRPr="00E16C65">
              <w:rPr>
                <w:rStyle w:val="Bodytext21"/>
                <w:lang w:val="en-GB"/>
              </w:rPr>
              <w:t xml:space="preserve"> </w:t>
            </w:r>
            <w:r w:rsidR="00397025">
              <w:rPr>
                <w:rStyle w:val="Bodytext21"/>
                <w:lang w:val="en-GB"/>
              </w:rPr>
              <w:t>micro</w:t>
            </w:r>
            <w:r w:rsidRPr="00E16C65">
              <w:rPr>
                <w:rStyle w:val="Bodytext21"/>
                <w:lang w:val="en-GB"/>
              </w:rPr>
              <w:t>-climatic conditions of the geographical area are favourable to the cultivation of cane and its good maturation. On account of these conditions and the varieties selected, the canes will therefore be rich in sweet juice and in flavourings.</w:t>
            </w:r>
          </w:p>
          <w:p w:rsidR="00EF37CD" w:rsidRPr="00E16C65" w:rsidRDefault="00EF37CD" w:rsidP="00EF37CD">
            <w:pPr>
              <w:pStyle w:val="Bodytext20"/>
              <w:spacing w:after="0" w:line="274" w:lineRule="exact"/>
              <w:jc w:val="both"/>
              <w:rPr>
                <w:rStyle w:val="Bodytext21"/>
                <w:lang w:val="en-GB"/>
              </w:rPr>
            </w:pPr>
          </w:p>
          <w:p w:rsidR="00EF37CD" w:rsidRPr="00E16C65" w:rsidRDefault="00EF37CD" w:rsidP="00EF37CD">
            <w:pPr>
              <w:pStyle w:val="Bodytext20"/>
              <w:spacing w:line="274" w:lineRule="exact"/>
              <w:jc w:val="both"/>
              <w:rPr>
                <w:lang w:val="en-GB"/>
              </w:rPr>
            </w:pPr>
            <w:r w:rsidRPr="00E16C65">
              <w:rPr>
                <w:lang w:val="en-GB"/>
              </w:rPr>
              <w:t>The distillation conditions, in particular the alcoholic strength by volume of less than 90 %, make it possible to obtain great aromatic wealth from spirits. This wealth is translated by a high level of specific volatile s</w:t>
            </w:r>
            <w:r w:rsidR="00397025">
              <w:rPr>
                <w:lang w:val="en-GB"/>
              </w:rPr>
              <w:t>ubstances (more than 225 g/ETA),</w:t>
            </w:r>
            <w:r w:rsidRPr="00E16C65">
              <w:rPr>
                <w:lang w:val="en-GB"/>
              </w:rPr>
              <w:t xml:space="preserve"> responsible for the aromatic complexity of spirits, the</w:t>
            </w:r>
            <w:r w:rsidR="00397025">
              <w:rPr>
                <w:lang w:val="en-GB"/>
              </w:rPr>
              <w:t>ier persistence in</w:t>
            </w:r>
            <w:r w:rsidRPr="00E16C65">
              <w:rPr>
                <w:lang w:val="en-GB"/>
              </w:rPr>
              <w:t xml:space="preserve"> the mouth and in some cases their suitability for ageing.</w:t>
            </w:r>
          </w:p>
          <w:p w:rsidR="00EF37CD" w:rsidRPr="00E16C65" w:rsidRDefault="00397025" w:rsidP="00EF37CD">
            <w:pPr>
              <w:pStyle w:val="Bodytext20"/>
              <w:spacing w:line="274" w:lineRule="exact"/>
              <w:jc w:val="both"/>
              <w:rPr>
                <w:lang w:val="en-GB"/>
              </w:rPr>
            </w:pPr>
            <w:r w:rsidRPr="00397025">
              <w:rPr>
                <w:lang w:val="en-GB"/>
              </w:rPr>
              <w:t xml:space="preserve">The rums of the French </w:t>
            </w:r>
            <w:r>
              <w:rPr>
                <w:lang w:val="en-GB"/>
              </w:rPr>
              <w:t>Antilles</w:t>
            </w:r>
            <w:r w:rsidRPr="00397025">
              <w:rPr>
                <w:lang w:val="en-GB"/>
              </w:rPr>
              <w:t xml:space="preserve"> are either rums coming from one of the two geographic are</w:t>
            </w:r>
            <w:r>
              <w:rPr>
                <w:lang w:val="en-GB"/>
              </w:rPr>
              <w:t>as of geographical indications (</w:t>
            </w:r>
            <w:r w:rsidRPr="00397025">
              <w:rPr>
                <w:lang w:val="en-GB"/>
              </w:rPr>
              <w:t>Martinique or Guadeloupe</w:t>
            </w:r>
            <w:r>
              <w:rPr>
                <w:lang w:val="en-GB"/>
              </w:rPr>
              <w:t>)</w:t>
            </w:r>
            <w:r w:rsidRPr="00397025">
              <w:rPr>
                <w:lang w:val="en-GB"/>
              </w:rPr>
              <w:t xml:space="preserve">, or rums derived from molasses originating from the two islands or transferred from one to the other, or most frequently finished products originating from both islands and assembled inside and outside the area. This diversity of origin and quality of supply makes it possible to create original </w:t>
            </w:r>
            <w:r>
              <w:rPr>
                <w:lang w:val="en-GB"/>
              </w:rPr>
              <w:t>blends</w:t>
            </w:r>
            <w:r w:rsidRPr="00397025">
              <w:rPr>
                <w:lang w:val="en-GB"/>
              </w:rPr>
              <w:t xml:space="preserve"> by highlighting the qualitati</w:t>
            </w:r>
            <w:r>
              <w:rPr>
                <w:lang w:val="en-GB"/>
              </w:rPr>
              <w:t>ve potential of each production</w:t>
            </w:r>
            <w:r w:rsidR="00EF37CD" w:rsidRPr="00E16C65">
              <w:rPr>
                <w:lang w:val="en-GB"/>
              </w:rPr>
              <w:t>.</w:t>
            </w:r>
          </w:p>
          <w:p w:rsidR="00EF37CD" w:rsidRPr="00E16C65" w:rsidRDefault="00EF37CD" w:rsidP="00EF37CD">
            <w:pPr>
              <w:pStyle w:val="Bodytext20"/>
              <w:spacing w:line="274" w:lineRule="exact"/>
              <w:jc w:val="both"/>
              <w:rPr>
                <w:lang w:val="en-GB"/>
              </w:rPr>
            </w:pPr>
            <w:r w:rsidRPr="00E16C65">
              <w:rPr>
                <w:lang w:val="en-GB"/>
              </w:rPr>
              <w:t xml:space="preserve">The white </w:t>
            </w:r>
            <w:r w:rsidR="00397025">
              <w:rPr>
                <w:lang w:val="en-GB"/>
              </w:rPr>
              <w:t>types are characterised by</w:t>
            </w:r>
            <w:r w:rsidRPr="00E16C65">
              <w:rPr>
                <w:lang w:val="en-GB"/>
              </w:rPr>
              <w:t xml:space="preserve"> the absence of a marked colour obtained naturally and the aromatic characters ‘francs’ and ‘subtle’ which are suitable </w:t>
            </w:r>
            <w:r w:rsidR="00397025">
              <w:rPr>
                <w:lang w:val="en-GB"/>
              </w:rPr>
              <w:lastRenderedPageBreak/>
              <w:t>for use in mix</w:t>
            </w:r>
            <w:r w:rsidRPr="00E16C65">
              <w:rPr>
                <w:lang w:val="en-GB"/>
              </w:rPr>
              <w:t>ology.</w:t>
            </w:r>
          </w:p>
          <w:p w:rsidR="00EF37CD" w:rsidRPr="00E16C65" w:rsidRDefault="00397025" w:rsidP="00EF37CD">
            <w:pPr>
              <w:pStyle w:val="Bodytext20"/>
              <w:spacing w:line="274" w:lineRule="exact"/>
              <w:jc w:val="both"/>
              <w:rPr>
                <w:lang w:val="en-GB"/>
              </w:rPr>
            </w:pPr>
            <w:r w:rsidRPr="00397025">
              <w:rPr>
                <w:lang w:val="en-GB"/>
              </w:rPr>
              <w:t>Under the influence of the high ambient temperature and the passage under wood</w:t>
            </w:r>
            <w:r>
              <w:rPr>
                <w:lang w:val="en-GB"/>
              </w:rPr>
              <w:t xml:space="preserve"> in</w:t>
            </w:r>
            <w:r w:rsidRPr="00397025">
              <w:rPr>
                <w:lang w:val="en-GB"/>
              </w:rPr>
              <w:t xml:space="preserve"> oak barrels</w:t>
            </w:r>
            <w:r w:rsidRPr="00397025">
              <w:rPr>
                <w:lang w:val="en-GB"/>
              </w:rPr>
              <w:t xml:space="preserve">, marked by a strong evaporation, an acceleration of the reactions of oxidation and extraction of the compounds of the wood allow the rums of the French </w:t>
            </w:r>
            <w:r>
              <w:rPr>
                <w:lang w:val="en-GB"/>
              </w:rPr>
              <w:t>Antilles</w:t>
            </w:r>
            <w:r w:rsidRPr="00397025">
              <w:rPr>
                <w:lang w:val="en-GB"/>
              </w:rPr>
              <w:t xml:space="preserve"> to obtain their </w:t>
            </w:r>
            <w:r>
              <w:rPr>
                <w:lang w:val="en-GB"/>
              </w:rPr>
              <w:t xml:space="preserve">typical </w:t>
            </w:r>
            <w:r w:rsidRPr="00397025">
              <w:rPr>
                <w:lang w:val="en-GB"/>
              </w:rPr>
              <w:t>colo</w:t>
            </w:r>
            <w:r>
              <w:rPr>
                <w:lang w:val="en-GB"/>
              </w:rPr>
              <w:t>u</w:t>
            </w:r>
            <w:r w:rsidRPr="00397025">
              <w:rPr>
                <w:lang w:val="en-GB"/>
              </w:rPr>
              <w:t>r as well as warmer aromatic notes.</w:t>
            </w:r>
            <w:r w:rsidR="00EF37CD" w:rsidRPr="00E16C65">
              <w:rPr>
                <w:lang w:val="en-GB"/>
              </w:rPr>
              <w:t xml:space="preserve"> </w:t>
            </w:r>
            <w:r>
              <w:rPr>
                <w:lang w:val="en-GB"/>
              </w:rPr>
              <w:br/>
            </w:r>
            <w:r>
              <w:rPr>
                <w:lang w:val="en-GB"/>
              </w:rPr>
              <w:br/>
            </w:r>
            <w:r w:rsidR="00EF37CD" w:rsidRPr="00E16C65">
              <w:rPr>
                <w:lang w:val="en-GB"/>
              </w:rPr>
              <w:t xml:space="preserve">For example, ‘old’ rum </w:t>
            </w:r>
            <w:r>
              <w:rPr>
                <w:lang w:val="en-GB"/>
              </w:rPr>
              <w:t>due to</w:t>
            </w:r>
            <w:r w:rsidR="00EF37CD" w:rsidRPr="00E16C65">
              <w:rPr>
                <w:lang w:val="en-GB"/>
              </w:rPr>
              <w:t xml:space="preserve"> the combination of the minimum period of accommodation (at least 3 years) and the maximum capacity of the </w:t>
            </w:r>
            <w:r>
              <w:rPr>
                <w:lang w:val="en-GB"/>
              </w:rPr>
              <w:t>tanks</w:t>
            </w:r>
            <w:r w:rsidR="00EF37CD" w:rsidRPr="00E16C65">
              <w:rPr>
                <w:lang w:val="en-GB"/>
              </w:rPr>
              <w:t xml:space="preserve"> (less than 650 l) </w:t>
            </w:r>
            <w:r w:rsidR="00AD087C">
              <w:rPr>
                <w:lang w:val="en-GB"/>
              </w:rPr>
              <w:t>can take advantage of</w:t>
            </w:r>
            <w:r w:rsidR="00EF37CD" w:rsidRPr="00E16C65">
              <w:rPr>
                <w:lang w:val="en-GB"/>
              </w:rPr>
              <w:t xml:space="preserve"> the conditions of humidity and tempe</w:t>
            </w:r>
            <w:r w:rsidR="00AD087C">
              <w:rPr>
                <w:lang w:val="en-GB"/>
              </w:rPr>
              <w:t>rature of the Antilles. The oxy-</w:t>
            </w:r>
            <w:r w:rsidR="00EF37CD" w:rsidRPr="00E16C65">
              <w:rPr>
                <w:lang w:val="en-GB"/>
              </w:rPr>
              <w:t>reduction reactions result in an increase in the colour of the rum (from honey to dark honey), the complexity of the aromatic profile of the rum, the development of the roundness and the extension of the aromatic appearance. All these developments contribute to the increase in the content of volatile substances (more than 325 g/</w:t>
            </w:r>
            <w:r w:rsidR="00AD087C">
              <w:rPr>
                <w:lang w:val="en-GB"/>
              </w:rPr>
              <w:t>HAP</w:t>
            </w:r>
            <w:r w:rsidR="00EF37CD" w:rsidRPr="00E16C65">
              <w:rPr>
                <w:lang w:val="en-GB"/>
              </w:rPr>
              <w:t>).</w:t>
            </w:r>
          </w:p>
          <w:p w:rsidR="00EF37CD" w:rsidRPr="00E16C65" w:rsidRDefault="00EF37CD" w:rsidP="00AD087C">
            <w:pPr>
              <w:pStyle w:val="Bodytext20"/>
              <w:spacing w:after="0" w:line="274" w:lineRule="exact"/>
              <w:jc w:val="both"/>
              <w:rPr>
                <w:lang w:val="en-GB"/>
              </w:rPr>
            </w:pPr>
            <w:r w:rsidRPr="00E16C65">
              <w:rPr>
                <w:lang w:val="en-GB"/>
              </w:rPr>
              <w:t>Must intended for the production of rum ‘Grand arôme’ are made from a mixture of more used molasses with a purity of 45 % or less of vinasses and water. They are fermented during more than 168 hours in open timber and in the presence of native fer</w:t>
            </w:r>
            <w:r w:rsidR="00AD087C">
              <w:rPr>
                <w:lang w:val="en-GB"/>
              </w:rPr>
              <w:t xml:space="preserve">ments. </w:t>
            </w:r>
            <w:r w:rsidR="00AD087C" w:rsidRPr="00AD087C">
              <w:rPr>
                <w:lang w:val="en-GB"/>
              </w:rPr>
              <w:t>These conditions make it possible to obtain a highly concentrated</w:t>
            </w:r>
            <w:r w:rsidR="00AD087C">
              <w:rPr>
                <w:lang w:val="en-GB"/>
              </w:rPr>
              <w:t xml:space="preserve"> ‘wine’ with strong</w:t>
            </w:r>
            <w:r w:rsidR="00AD087C" w:rsidRPr="00AD087C">
              <w:rPr>
                <w:lang w:val="en-GB"/>
              </w:rPr>
              <w:t xml:space="preserve"> in aromas, which results in an ester content greater than 500 g / </w:t>
            </w:r>
            <w:r w:rsidR="00AD087C">
              <w:rPr>
                <w:lang w:val="en-GB"/>
              </w:rPr>
              <w:t>HAP</w:t>
            </w:r>
            <w:r w:rsidR="00AD087C" w:rsidRPr="00AD087C">
              <w:rPr>
                <w:lang w:val="en-GB"/>
              </w:rPr>
              <w:t xml:space="preserve"> and by </w:t>
            </w:r>
            <w:r w:rsidR="00AD087C">
              <w:rPr>
                <w:lang w:val="en-GB"/>
              </w:rPr>
              <w:t>a</w:t>
            </w:r>
            <w:r w:rsidR="00AD087C" w:rsidRPr="00AD087C">
              <w:rPr>
                <w:lang w:val="en-GB"/>
              </w:rPr>
              <w:t xml:space="preserve"> total of volatile s</w:t>
            </w:r>
            <w:r w:rsidR="00AD087C">
              <w:rPr>
                <w:lang w:val="en-GB"/>
              </w:rPr>
              <w:t>ubstances greater than 800 g / HAP</w:t>
            </w:r>
            <w:r w:rsidR="00AD087C" w:rsidRPr="00AD087C">
              <w:rPr>
                <w:lang w:val="en-GB"/>
              </w:rPr>
              <w:t xml:space="preserve">. After distillation, the absence of </w:t>
            </w:r>
            <w:r w:rsidR="00AD087C">
              <w:rPr>
                <w:lang w:val="en-GB"/>
              </w:rPr>
              <w:t xml:space="preserve">a </w:t>
            </w:r>
            <w:r w:rsidR="00AD087C" w:rsidRPr="00AD087C">
              <w:rPr>
                <w:lang w:val="en-GB"/>
              </w:rPr>
              <w:t>passage in wood preserves the high level of esters, associated with its high aromatic intensity.</w:t>
            </w:r>
          </w:p>
        </w:tc>
      </w:tr>
    </w:tbl>
    <w:p w:rsidR="0022734D" w:rsidRPr="00E16C65" w:rsidRDefault="0022734D" w:rsidP="00EF37CD">
      <w:pPr>
        <w:rPr>
          <w:sz w:val="2"/>
          <w:szCs w:val="2"/>
          <w:lang w:val="en-GB"/>
        </w:rPr>
      </w:pPr>
    </w:p>
    <w:p w:rsidR="0022734D" w:rsidRPr="00E16C65" w:rsidRDefault="0022734D">
      <w:pPr>
        <w:rPr>
          <w:sz w:val="2"/>
          <w:szCs w:val="2"/>
          <w:lang w:val="en-GB"/>
        </w:rPr>
      </w:pPr>
    </w:p>
    <w:p w:rsidR="0022734D" w:rsidRPr="00E16C65" w:rsidRDefault="0022734D">
      <w:pPr>
        <w:rPr>
          <w:sz w:val="2"/>
          <w:szCs w:val="2"/>
          <w:lang w:val="en-GB"/>
        </w:rPr>
        <w:sectPr w:rsidR="0022734D" w:rsidRPr="00E16C65">
          <w:headerReference w:type="default" r:id="rId8"/>
          <w:footerReference w:type="default" r:id="rId9"/>
          <w:pgSz w:w="11900" w:h="16840"/>
          <w:pgMar w:top="963" w:right="1896" w:bottom="963" w:left="1781" w:header="0" w:footer="3" w:gutter="0"/>
          <w:cols w:space="720"/>
          <w:noEndnote/>
          <w:docGrid w:linePitch="360"/>
        </w:sectPr>
      </w:pPr>
    </w:p>
    <w:p w:rsidR="0022734D" w:rsidRPr="00E16C65" w:rsidRDefault="0022734D">
      <w:pPr>
        <w:pStyle w:val="Bodytext20"/>
        <w:shd w:val="clear" w:color="auto" w:fill="auto"/>
        <w:spacing w:after="568" w:line="274" w:lineRule="exact"/>
        <w:ind w:left="4240"/>
        <w:jc w:val="both"/>
        <w:rPr>
          <w:lang w:val="en-GB"/>
        </w:rPr>
      </w:pPr>
    </w:p>
    <w:p w:rsidR="0022734D" w:rsidRPr="00E16C65" w:rsidRDefault="004B574D">
      <w:pPr>
        <w:pStyle w:val="Heading20"/>
        <w:keepNext/>
        <w:keepLines/>
        <w:numPr>
          <w:ilvl w:val="0"/>
          <w:numId w:val="7"/>
        </w:numPr>
        <w:shd w:val="clear" w:color="auto" w:fill="auto"/>
        <w:tabs>
          <w:tab w:val="left" w:pos="1006"/>
        </w:tabs>
        <w:ind w:left="300" w:firstLine="0"/>
        <w:rPr>
          <w:lang w:val="en-GB"/>
        </w:rPr>
      </w:pPr>
      <w:bookmarkStart w:id="7" w:name="bookmark7"/>
      <w:r w:rsidRPr="00E16C65">
        <w:rPr>
          <w:lang w:val="en-GB"/>
        </w:rPr>
        <w:lastRenderedPageBreak/>
        <w:t>Requirements under EU</w:t>
      </w:r>
      <w:r w:rsidR="00641F6D" w:rsidRPr="00E16C65">
        <w:rPr>
          <w:lang w:val="en-GB"/>
        </w:rPr>
        <w:t xml:space="preserve">, national or regional </w:t>
      </w:r>
      <w:r w:rsidRPr="00E16C65">
        <w:rPr>
          <w:lang w:val="en-GB"/>
        </w:rPr>
        <w:t>legisltation</w:t>
      </w:r>
      <w:bookmarkEnd w:id="7"/>
    </w:p>
    <w:p w:rsidR="0022734D" w:rsidRPr="00E16C65" w:rsidRDefault="004B574D">
      <w:pPr>
        <w:pStyle w:val="Heading20"/>
        <w:keepNext/>
        <w:keepLines/>
        <w:numPr>
          <w:ilvl w:val="0"/>
          <w:numId w:val="7"/>
        </w:numPr>
        <w:shd w:val="clear" w:color="auto" w:fill="auto"/>
        <w:tabs>
          <w:tab w:val="left" w:pos="1006"/>
        </w:tabs>
        <w:ind w:left="300" w:firstLine="0"/>
        <w:rPr>
          <w:lang w:val="en-GB"/>
        </w:rPr>
      </w:pPr>
      <w:bookmarkStart w:id="8" w:name="bookmark8"/>
      <w:r w:rsidRPr="00E16C65">
        <w:rPr>
          <w:lang w:val="en-GB"/>
        </w:rPr>
        <w:t>Supplement</w:t>
      </w:r>
      <w:r w:rsidR="00641F6D" w:rsidRPr="00E16C65">
        <w:rPr>
          <w:lang w:val="en-GB"/>
        </w:rPr>
        <w:t xml:space="preserve"> to geographical indication</w:t>
      </w:r>
      <w:bookmarkEnd w:id="8"/>
    </w:p>
    <w:p w:rsidR="0022734D" w:rsidRPr="00E16C65" w:rsidRDefault="00641F6D">
      <w:pPr>
        <w:pStyle w:val="Heading20"/>
        <w:keepNext/>
        <w:keepLines/>
        <w:numPr>
          <w:ilvl w:val="0"/>
          <w:numId w:val="7"/>
        </w:numPr>
        <w:shd w:val="clear" w:color="auto" w:fill="auto"/>
        <w:tabs>
          <w:tab w:val="left" w:pos="1006"/>
        </w:tabs>
        <w:ind w:left="300" w:firstLine="0"/>
        <w:rPr>
          <w:lang w:val="en-GB"/>
        </w:rPr>
      </w:pPr>
      <w:bookmarkStart w:id="9" w:name="bookmark9"/>
      <w:r w:rsidRPr="00E16C65">
        <w:rPr>
          <w:lang w:val="en-GB"/>
        </w:rPr>
        <w:t>Specific rules concerning labelling</w:t>
      </w:r>
      <w:bookmarkEnd w:id="9"/>
    </w:p>
    <w:p w:rsidR="00EF37CD" w:rsidRPr="00E16C65" w:rsidRDefault="00EF37CD" w:rsidP="00EF37CD">
      <w:pPr>
        <w:pStyle w:val="Heading20"/>
        <w:keepNext/>
        <w:keepLines/>
        <w:shd w:val="clear" w:color="auto" w:fill="auto"/>
        <w:tabs>
          <w:tab w:val="left" w:pos="1006"/>
        </w:tabs>
        <w:ind w:left="300" w:firstLine="0"/>
        <w:rPr>
          <w:lang w:val="en-GB"/>
        </w:rPr>
      </w:pPr>
    </w:p>
    <w:tbl>
      <w:tblPr>
        <w:tblStyle w:val="TableGrid"/>
        <w:tblW w:w="8664" w:type="dxa"/>
        <w:tblLook w:val="04A0" w:firstRow="1" w:lastRow="0" w:firstColumn="1" w:lastColumn="0" w:noHBand="0" w:noVBand="1"/>
      </w:tblPr>
      <w:tblGrid>
        <w:gridCol w:w="4332"/>
        <w:gridCol w:w="4332"/>
      </w:tblGrid>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Title</w:t>
            </w:r>
          </w:p>
        </w:tc>
        <w:tc>
          <w:tcPr>
            <w:tcW w:w="4332" w:type="dxa"/>
          </w:tcPr>
          <w:p w:rsidR="00EF37CD" w:rsidRPr="00E16C65" w:rsidRDefault="00EF37CD" w:rsidP="00EF37CD">
            <w:pPr>
              <w:pStyle w:val="Bodytext20"/>
              <w:shd w:val="clear" w:color="auto" w:fill="auto"/>
              <w:spacing w:after="0" w:line="266" w:lineRule="exact"/>
              <w:jc w:val="both"/>
              <w:rPr>
                <w:lang w:val="en-GB"/>
              </w:rPr>
            </w:pPr>
            <w:r w:rsidRPr="00E16C65">
              <w:rPr>
                <w:rStyle w:val="Bodytext21"/>
                <w:lang w:val="en-GB"/>
              </w:rPr>
              <w:t>General rules</w:t>
            </w:r>
          </w:p>
        </w:tc>
      </w:tr>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Description of the rule</w:t>
            </w:r>
          </w:p>
        </w:tc>
        <w:tc>
          <w:tcPr>
            <w:tcW w:w="4332" w:type="dxa"/>
            <w:vAlign w:val="bottom"/>
          </w:tcPr>
          <w:p w:rsidR="00EF37CD" w:rsidRPr="00E16C65" w:rsidRDefault="00EC11CD" w:rsidP="00EC11CD">
            <w:pPr>
              <w:pStyle w:val="Bodytext20"/>
              <w:shd w:val="clear" w:color="auto" w:fill="auto"/>
              <w:spacing w:after="0" w:line="274" w:lineRule="exact"/>
              <w:jc w:val="both"/>
              <w:rPr>
                <w:lang w:val="en-GB"/>
              </w:rPr>
            </w:pPr>
            <w:r w:rsidRPr="00EC11CD">
              <w:rPr>
                <w:rStyle w:val="Bodytext21"/>
                <w:lang w:val="en-GB"/>
              </w:rPr>
              <w:t xml:space="preserve">Rums for which the geographical indication ‘Rhum des Antilles françaises’ </w:t>
            </w:r>
            <w:r>
              <w:rPr>
                <w:rStyle w:val="Bodytext21"/>
                <w:lang w:val="en-GB"/>
              </w:rPr>
              <w:t>is</w:t>
            </w:r>
            <w:r w:rsidRPr="00EC11CD">
              <w:rPr>
                <w:rStyle w:val="Bodytext21"/>
                <w:lang w:val="en-GB"/>
              </w:rPr>
              <w:t xml:space="preserve">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tc>
      </w:tr>
    </w:tbl>
    <w:p w:rsidR="00EF37CD" w:rsidRPr="00E16C65" w:rsidRDefault="00EF37CD">
      <w:pPr>
        <w:rPr>
          <w:lang w:val="en-GB"/>
        </w:rPr>
      </w:pPr>
    </w:p>
    <w:tbl>
      <w:tblPr>
        <w:tblStyle w:val="TableGrid"/>
        <w:tblW w:w="8664" w:type="dxa"/>
        <w:tblLook w:val="04A0" w:firstRow="1" w:lastRow="0" w:firstColumn="1" w:lastColumn="0" w:noHBand="0" w:noVBand="1"/>
      </w:tblPr>
      <w:tblGrid>
        <w:gridCol w:w="4332"/>
        <w:gridCol w:w="4332"/>
      </w:tblGrid>
      <w:tr w:rsidR="00EF37CD" w:rsidRPr="00EC11CD"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Title</w:t>
            </w:r>
          </w:p>
        </w:tc>
        <w:tc>
          <w:tcPr>
            <w:tcW w:w="4332" w:type="dxa"/>
          </w:tcPr>
          <w:p w:rsidR="00EF37CD" w:rsidRPr="00EC11CD" w:rsidRDefault="00EF37CD" w:rsidP="00EC11CD">
            <w:pPr>
              <w:pStyle w:val="Bodytext20"/>
              <w:shd w:val="clear" w:color="auto" w:fill="auto"/>
              <w:spacing w:after="0" w:line="278" w:lineRule="exact"/>
              <w:jc w:val="both"/>
              <w:rPr>
                <w:lang w:val="fr-BE"/>
              </w:rPr>
            </w:pPr>
            <w:r w:rsidRPr="00EC11CD">
              <w:rPr>
                <w:rStyle w:val="Bodytext21"/>
                <w:lang w:val="fr-BE"/>
              </w:rPr>
              <w:t>‘</w:t>
            </w:r>
            <w:r w:rsidR="00EC11CD" w:rsidRPr="00EC11CD">
              <w:rPr>
                <w:rStyle w:val="Bodytext21"/>
                <w:lang w:val="fr-BE"/>
              </w:rPr>
              <w:t>Blanc</w:t>
            </w:r>
            <w:r w:rsidRPr="00EC11CD">
              <w:rPr>
                <w:rStyle w:val="Bodytext21"/>
                <w:lang w:val="fr-BE"/>
              </w:rPr>
              <w:t>’, ‘</w:t>
            </w:r>
            <w:r w:rsidR="00EC11CD" w:rsidRPr="00EC11CD">
              <w:rPr>
                <w:rStyle w:val="Bodytext21"/>
                <w:lang w:val="fr-BE"/>
              </w:rPr>
              <w:t>vieux</w:t>
            </w:r>
            <w:r w:rsidRPr="00EC11CD">
              <w:rPr>
                <w:rStyle w:val="Bodytext21"/>
                <w:lang w:val="fr-BE"/>
              </w:rPr>
              <w:t>’, ‘Grand arôme’</w:t>
            </w:r>
            <w:r w:rsidR="00EC11CD" w:rsidRPr="00EC11CD">
              <w:rPr>
                <w:rStyle w:val="Bodytext21"/>
                <w:lang w:val="fr-BE"/>
              </w:rPr>
              <w:t xml:space="preserve"> mentions</w:t>
            </w:r>
          </w:p>
        </w:tc>
      </w:tr>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Description of the rule</w:t>
            </w:r>
          </w:p>
        </w:tc>
        <w:tc>
          <w:tcPr>
            <w:tcW w:w="4332" w:type="dxa"/>
          </w:tcPr>
          <w:p w:rsidR="00EF37CD" w:rsidRPr="00E16C65" w:rsidRDefault="00EF37CD" w:rsidP="00EF37CD">
            <w:pPr>
              <w:pStyle w:val="Bodytext20"/>
              <w:shd w:val="clear" w:color="auto" w:fill="auto"/>
              <w:spacing w:after="0" w:line="274" w:lineRule="exact"/>
              <w:jc w:val="both"/>
              <w:rPr>
                <w:lang w:val="en-GB"/>
              </w:rPr>
            </w:pPr>
            <w:r w:rsidRPr="00E16C65">
              <w:rPr>
                <w:rStyle w:val="Bodytext21"/>
                <w:lang w:val="en-GB"/>
              </w:rPr>
              <w:t>The geographical indication ‘</w:t>
            </w:r>
            <w:r w:rsidR="00EC11CD" w:rsidRPr="00EC11CD">
              <w:rPr>
                <w:rStyle w:val="Bodytext21"/>
                <w:lang w:val="en-GB"/>
              </w:rPr>
              <w:t>Rhum des Antilles françaises</w:t>
            </w:r>
            <w:r w:rsidRPr="00E16C65">
              <w:rPr>
                <w:rStyle w:val="Bodytext21"/>
                <w:lang w:val="en-GB"/>
              </w:rPr>
              <w:t>’ may be supplemented by the words ‘Blanc’, ‘Veux’ or ‘Grand arôme’ for rum satisfying the conditions of production laid down for these categories in the sections ‘description of the spirit drink’ and ‘method of manufacture of the spirit drink’.</w:t>
            </w:r>
          </w:p>
        </w:tc>
      </w:tr>
    </w:tbl>
    <w:p w:rsidR="00EF37CD" w:rsidRPr="00E16C65" w:rsidRDefault="00EF37CD">
      <w:pPr>
        <w:rPr>
          <w:lang w:val="en-GB"/>
        </w:rPr>
      </w:pPr>
    </w:p>
    <w:tbl>
      <w:tblPr>
        <w:tblStyle w:val="TableGrid"/>
        <w:tblW w:w="8664" w:type="dxa"/>
        <w:tblLook w:val="04A0" w:firstRow="1" w:lastRow="0" w:firstColumn="1" w:lastColumn="0" w:noHBand="0" w:noVBand="1"/>
      </w:tblPr>
      <w:tblGrid>
        <w:gridCol w:w="4332"/>
        <w:gridCol w:w="4332"/>
      </w:tblGrid>
      <w:tr w:rsidR="00EF37CD" w:rsidRPr="005C790A"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Title</w:t>
            </w:r>
          </w:p>
        </w:tc>
        <w:tc>
          <w:tcPr>
            <w:tcW w:w="4332" w:type="dxa"/>
          </w:tcPr>
          <w:p w:rsidR="00EF37CD" w:rsidRPr="00E16C65" w:rsidRDefault="005C790A" w:rsidP="00EF37CD">
            <w:pPr>
              <w:pStyle w:val="Bodytext20"/>
              <w:shd w:val="clear" w:color="auto" w:fill="auto"/>
              <w:spacing w:after="0" w:line="274" w:lineRule="exact"/>
              <w:jc w:val="both"/>
              <w:rPr>
                <w:lang w:val="en-GB"/>
              </w:rPr>
            </w:pPr>
            <w:r>
              <w:rPr>
                <w:rStyle w:val="Bodytext21"/>
                <w:lang w:val="en-GB"/>
              </w:rPr>
              <w:t>Additional words ‘agricole</w:t>
            </w:r>
            <w:r w:rsidR="00EF37CD" w:rsidRPr="00E16C65">
              <w:rPr>
                <w:rStyle w:val="Bodytext21"/>
                <w:lang w:val="en-GB"/>
              </w:rPr>
              <w:t>’,</w:t>
            </w:r>
          </w:p>
          <w:p w:rsidR="00EF37CD" w:rsidRPr="005C790A" w:rsidRDefault="005C790A" w:rsidP="00EF37CD">
            <w:pPr>
              <w:pStyle w:val="Bodytext20"/>
              <w:shd w:val="clear" w:color="auto" w:fill="auto"/>
              <w:spacing w:after="0" w:line="274" w:lineRule="exact"/>
              <w:jc w:val="both"/>
              <w:rPr>
                <w:lang w:val="fr-BE"/>
              </w:rPr>
            </w:pPr>
            <w:r w:rsidRPr="005C790A">
              <w:rPr>
                <w:rStyle w:val="Bodytext21"/>
                <w:lang w:val="fr-BE"/>
              </w:rPr>
              <w:t>‘de sucrerie</w:t>
            </w:r>
            <w:r w:rsidR="00EF37CD" w:rsidRPr="005C790A">
              <w:rPr>
                <w:rStyle w:val="Bodytext21"/>
                <w:lang w:val="fr-BE"/>
              </w:rPr>
              <w:t>’, ‘</w:t>
            </w:r>
            <w:r w:rsidRPr="005C790A">
              <w:rPr>
                <w:rStyle w:val="Bodytext21"/>
                <w:lang w:val="fr-BE"/>
              </w:rPr>
              <w:t>Élevé sous bois’, ‘Brun</w:t>
            </w:r>
            <w:r w:rsidR="00EF37CD" w:rsidRPr="005C790A">
              <w:rPr>
                <w:rStyle w:val="Bodytext21"/>
                <w:lang w:val="fr-BE"/>
              </w:rPr>
              <w:t>’</w:t>
            </w:r>
          </w:p>
        </w:tc>
      </w:tr>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Description of the rule</w:t>
            </w:r>
          </w:p>
        </w:tc>
        <w:tc>
          <w:tcPr>
            <w:tcW w:w="4332" w:type="dxa"/>
          </w:tcPr>
          <w:p w:rsidR="00EF37CD" w:rsidRPr="00E16C65" w:rsidRDefault="00EF37CD" w:rsidP="005C790A">
            <w:pPr>
              <w:pStyle w:val="Bodytext20"/>
              <w:spacing w:line="274" w:lineRule="exact"/>
              <w:jc w:val="both"/>
              <w:rPr>
                <w:lang w:val="en-GB"/>
              </w:rPr>
            </w:pPr>
            <w:r w:rsidRPr="00E16C65">
              <w:rPr>
                <w:rStyle w:val="Bodytext21"/>
                <w:lang w:val="en-GB"/>
              </w:rPr>
              <w:t>The geographical indication ‘</w:t>
            </w:r>
            <w:r w:rsidR="005C790A" w:rsidRPr="005C790A">
              <w:rPr>
                <w:rStyle w:val="Bodytext21"/>
                <w:lang w:val="en-GB"/>
              </w:rPr>
              <w:t>Rhum des Antilles françaises</w:t>
            </w:r>
            <w:r w:rsidRPr="00E16C65">
              <w:rPr>
                <w:rStyle w:val="Bodytext21"/>
                <w:lang w:val="en-GB"/>
              </w:rPr>
              <w:t>’ may be supplemented by the words ‘</w:t>
            </w:r>
            <w:r w:rsidR="005C790A" w:rsidRPr="005C790A">
              <w:rPr>
                <w:rStyle w:val="Bodytext21"/>
                <w:lang w:val="en-GB"/>
              </w:rPr>
              <w:t>‘agricole’,</w:t>
            </w:r>
            <w:r w:rsidR="005C790A">
              <w:rPr>
                <w:rStyle w:val="Bodytext21"/>
                <w:lang w:val="en-GB"/>
              </w:rPr>
              <w:t xml:space="preserve"> </w:t>
            </w:r>
            <w:r w:rsidR="005C790A" w:rsidRPr="005C790A">
              <w:rPr>
                <w:rStyle w:val="Bodytext21"/>
                <w:lang w:val="en-GB"/>
              </w:rPr>
              <w:t>‘de sucrerie’, ‘Élevé sous bois’, ‘Brun’</w:t>
            </w:r>
            <w:r w:rsidRPr="00E16C65">
              <w:rPr>
                <w:rStyle w:val="Bodytext21"/>
                <w:lang w:val="en-GB"/>
              </w:rPr>
              <w:t xml:space="preserve"> for rum satisfying the conditions of production laid down in the ‘description of the spirit drink’ and ‘method of manufacture of the spirit drink’.</w:t>
            </w:r>
          </w:p>
        </w:tc>
      </w:tr>
    </w:tbl>
    <w:p w:rsidR="00EF37CD" w:rsidRPr="00E16C65" w:rsidRDefault="00EF37CD">
      <w:pPr>
        <w:rPr>
          <w:lang w:val="en-GB"/>
        </w:rPr>
      </w:pPr>
    </w:p>
    <w:tbl>
      <w:tblPr>
        <w:tblStyle w:val="TableGrid"/>
        <w:tblW w:w="8664" w:type="dxa"/>
        <w:tblLook w:val="04A0" w:firstRow="1" w:lastRow="0" w:firstColumn="1" w:lastColumn="0" w:noHBand="0" w:noVBand="1"/>
      </w:tblPr>
      <w:tblGrid>
        <w:gridCol w:w="4332"/>
        <w:gridCol w:w="4332"/>
      </w:tblGrid>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Title</w:t>
            </w:r>
          </w:p>
        </w:tc>
        <w:tc>
          <w:tcPr>
            <w:tcW w:w="4332" w:type="dxa"/>
          </w:tcPr>
          <w:p w:rsidR="00EF37CD" w:rsidRPr="00E16C65" w:rsidRDefault="00EF37CD" w:rsidP="00EF37CD">
            <w:pPr>
              <w:pStyle w:val="Bodytext20"/>
              <w:shd w:val="clear" w:color="auto" w:fill="auto"/>
              <w:spacing w:after="0" w:line="266" w:lineRule="exact"/>
              <w:jc w:val="both"/>
              <w:rPr>
                <w:lang w:val="en-GB"/>
              </w:rPr>
            </w:pPr>
            <w:r w:rsidRPr="00E16C65">
              <w:rPr>
                <w:rStyle w:val="Bodytext21"/>
                <w:lang w:val="en-GB"/>
              </w:rPr>
              <w:t>Terms relating to ageing</w:t>
            </w:r>
          </w:p>
        </w:tc>
      </w:tr>
      <w:tr w:rsidR="00EF37CD" w:rsidRPr="00E16C65" w:rsidTr="00EF37CD">
        <w:tc>
          <w:tcPr>
            <w:tcW w:w="4332" w:type="dxa"/>
          </w:tcPr>
          <w:p w:rsidR="00EF37CD" w:rsidRPr="00E16C65" w:rsidRDefault="00EF37CD" w:rsidP="00EF37CD">
            <w:pPr>
              <w:pStyle w:val="Bodytext20"/>
              <w:shd w:val="clear" w:color="auto" w:fill="auto"/>
              <w:spacing w:after="0" w:line="266" w:lineRule="exact"/>
              <w:rPr>
                <w:lang w:val="en-GB"/>
              </w:rPr>
            </w:pPr>
            <w:r w:rsidRPr="00E16C65">
              <w:rPr>
                <w:rStyle w:val="Bodytext21"/>
                <w:lang w:val="en-GB"/>
              </w:rPr>
              <w:t>Description of the rule</w:t>
            </w:r>
          </w:p>
        </w:tc>
        <w:tc>
          <w:tcPr>
            <w:tcW w:w="4332" w:type="dxa"/>
            <w:vAlign w:val="bottom"/>
          </w:tcPr>
          <w:p w:rsidR="005C790A" w:rsidRPr="005C790A" w:rsidRDefault="005C790A" w:rsidP="005C790A">
            <w:pPr>
              <w:pStyle w:val="Bodytext20"/>
              <w:spacing w:line="278" w:lineRule="exact"/>
              <w:jc w:val="both"/>
              <w:rPr>
                <w:rStyle w:val="Bodytext21"/>
                <w:lang w:val="en-GB"/>
              </w:rPr>
            </w:pPr>
            <w:r w:rsidRPr="005C790A">
              <w:rPr>
                <w:rStyle w:val="Bodytext21"/>
                <w:lang w:val="en-GB"/>
              </w:rPr>
              <w:t>The following terms relating to a length of ageing may be used to complement the term ‘vieux’ only under the following conditions:</w:t>
            </w:r>
          </w:p>
          <w:p w:rsidR="005C790A" w:rsidRPr="005C790A" w:rsidRDefault="005C790A" w:rsidP="005C790A">
            <w:pPr>
              <w:pStyle w:val="Bodytext20"/>
              <w:spacing w:line="278" w:lineRule="exact"/>
              <w:jc w:val="both"/>
              <w:rPr>
                <w:rStyle w:val="Bodytext21"/>
                <w:lang w:val="en-GB"/>
              </w:rPr>
            </w:pPr>
            <w:r w:rsidRPr="005C790A">
              <w:rPr>
                <w:rStyle w:val="Bodytext21"/>
                <w:lang w:val="en-GB"/>
              </w:rPr>
              <w:t>-</w:t>
            </w:r>
            <w:r w:rsidRPr="005C790A">
              <w:rPr>
                <w:rStyle w:val="Bodytext21"/>
                <w:lang w:val="en-GB"/>
              </w:rPr>
              <w:tab/>
              <w:t>the term ‘VO’, ‘ Très Vieux’, ‘Very Old’ for rum aged at least 3 years</w:t>
            </w:r>
          </w:p>
          <w:p w:rsidR="005C790A" w:rsidRPr="005C790A" w:rsidRDefault="005C790A" w:rsidP="005C790A">
            <w:pPr>
              <w:pStyle w:val="Bodytext20"/>
              <w:spacing w:line="278" w:lineRule="exact"/>
              <w:jc w:val="both"/>
              <w:rPr>
                <w:rStyle w:val="Bodytext21"/>
                <w:lang w:val="en-GB"/>
              </w:rPr>
            </w:pPr>
            <w:r w:rsidRPr="005C790A">
              <w:rPr>
                <w:rStyle w:val="Bodytext21"/>
                <w:lang w:val="en-GB"/>
              </w:rPr>
              <w:lastRenderedPageBreak/>
              <w:t>-</w:t>
            </w:r>
            <w:r w:rsidRPr="005C790A">
              <w:rPr>
                <w:rStyle w:val="Bodytext21"/>
                <w:lang w:val="en-GB"/>
              </w:rPr>
              <w:tab/>
              <w:t>the term ‘VASA’, ‘Vieille Reserve’, ‘Reserve’, ‘Cuvée Speciale’ for rum aged at least 4 years</w:t>
            </w:r>
          </w:p>
          <w:p w:rsidR="005C790A" w:rsidRPr="005C790A" w:rsidRDefault="005C790A" w:rsidP="005C790A">
            <w:pPr>
              <w:pStyle w:val="Bodytext20"/>
              <w:spacing w:line="278" w:lineRule="exact"/>
              <w:jc w:val="both"/>
              <w:rPr>
                <w:rStyle w:val="Bodytext21"/>
                <w:lang w:val="en-GB"/>
              </w:rPr>
            </w:pPr>
            <w:r w:rsidRPr="005C790A">
              <w:rPr>
                <w:rStyle w:val="Bodytext21"/>
                <w:lang w:val="en-GB"/>
              </w:rPr>
              <w:t>-</w:t>
            </w:r>
            <w:r w:rsidRPr="005C790A">
              <w:rPr>
                <w:rStyle w:val="Bodytext21"/>
                <w:lang w:val="en-GB"/>
              </w:rPr>
              <w:tab/>
              <w:t>the term ‘Grande Reserve’, ‘ Extra Vieux and ‘Extra old’, ‘XO’, ‘outside of the age’, for rum aged at least 6 years.</w:t>
            </w:r>
          </w:p>
          <w:p w:rsidR="00EF37CD" w:rsidRPr="00E16C65" w:rsidRDefault="005C790A" w:rsidP="005C790A">
            <w:pPr>
              <w:pStyle w:val="Bodytext20"/>
              <w:shd w:val="clear" w:color="auto" w:fill="auto"/>
              <w:spacing w:after="0" w:line="278" w:lineRule="exact"/>
              <w:jc w:val="both"/>
              <w:rPr>
                <w:lang w:val="en-GB"/>
              </w:rPr>
            </w:pPr>
            <w:r w:rsidRPr="005C790A">
              <w:rPr>
                <w:rStyle w:val="Bodytext21"/>
                <w:lang w:val="en-GB"/>
              </w:rPr>
              <w:t>-</w:t>
            </w:r>
            <w:r w:rsidRPr="005C790A">
              <w:rPr>
                <w:rStyle w:val="Bodytext21"/>
                <w:lang w:val="en-GB"/>
              </w:rPr>
              <w:tab/>
              <w:t xml:space="preserve">the </w:t>
            </w:r>
            <w:r>
              <w:rPr>
                <w:rStyle w:val="Bodytext21"/>
                <w:lang w:val="en-GB"/>
              </w:rPr>
              <w:t>term</w:t>
            </w:r>
            <w:r w:rsidRPr="005C790A">
              <w:rPr>
                <w:rStyle w:val="Bodytext21"/>
                <w:lang w:val="en-GB"/>
              </w:rPr>
              <w:t xml:space="preserve"> ‘vintage’ followed by the year for rums  aged at least 6 years</w:t>
            </w:r>
          </w:p>
        </w:tc>
      </w:tr>
    </w:tbl>
    <w:p w:rsidR="00EF37CD" w:rsidRPr="00E16C65" w:rsidRDefault="00EF37CD" w:rsidP="00EF37CD">
      <w:pPr>
        <w:rPr>
          <w:sz w:val="2"/>
          <w:szCs w:val="2"/>
          <w:lang w:val="en-GB"/>
        </w:rPr>
      </w:pPr>
    </w:p>
    <w:p w:rsidR="00EF37CD" w:rsidRPr="00E16C65" w:rsidRDefault="00EF37CD" w:rsidP="00EF37CD">
      <w:pPr>
        <w:pStyle w:val="Heading20"/>
        <w:keepNext/>
        <w:keepLines/>
        <w:shd w:val="clear" w:color="auto" w:fill="auto"/>
        <w:tabs>
          <w:tab w:val="left" w:pos="1006"/>
        </w:tabs>
        <w:ind w:firstLine="0"/>
        <w:rPr>
          <w:lang w:val="en-GB"/>
        </w:rPr>
      </w:pPr>
    </w:p>
    <w:p w:rsidR="0022734D" w:rsidRPr="00E16C65" w:rsidRDefault="0022734D">
      <w:pPr>
        <w:rPr>
          <w:sz w:val="2"/>
          <w:szCs w:val="2"/>
          <w:lang w:val="en-GB"/>
        </w:rPr>
      </w:pPr>
    </w:p>
    <w:p w:rsidR="0022734D" w:rsidRPr="00E16C65" w:rsidRDefault="0022734D" w:rsidP="00EF37CD">
      <w:pPr>
        <w:rPr>
          <w:sz w:val="2"/>
          <w:szCs w:val="2"/>
          <w:lang w:val="en-GB"/>
        </w:rPr>
      </w:pPr>
    </w:p>
    <w:p w:rsidR="00EF37CD" w:rsidRPr="00E16C65" w:rsidRDefault="00EF37CD" w:rsidP="00EF37CD">
      <w:pPr>
        <w:rPr>
          <w:sz w:val="2"/>
          <w:szCs w:val="2"/>
          <w:lang w:val="en-GB"/>
        </w:rPr>
      </w:pPr>
    </w:p>
    <w:p w:rsidR="0022734D" w:rsidRPr="00E16C65" w:rsidRDefault="0022734D">
      <w:pPr>
        <w:spacing w:line="500" w:lineRule="exact"/>
        <w:rPr>
          <w:lang w:val="en-GB"/>
        </w:rPr>
      </w:pPr>
    </w:p>
    <w:p w:rsidR="0022734D" w:rsidRPr="00E16C65" w:rsidRDefault="0022734D">
      <w:pPr>
        <w:rPr>
          <w:sz w:val="2"/>
          <w:szCs w:val="2"/>
          <w:lang w:val="en-GB"/>
        </w:rPr>
      </w:pPr>
    </w:p>
    <w:p w:rsidR="0022734D" w:rsidRPr="00E16C65" w:rsidRDefault="00641F6D">
      <w:pPr>
        <w:pStyle w:val="Bodytext60"/>
        <w:shd w:val="clear" w:color="auto" w:fill="auto"/>
        <w:spacing w:before="0"/>
        <w:ind w:left="500" w:right="5260"/>
        <w:rPr>
          <w:lang w:val="en-GB"/>
        </w:rPr>
      </w:pPr>
      <w:r w:rsidRPr="00E16C65">
        <w:rPr>
          <w:lang w:val="en-GB"/>
        </w:rPr>
        <w:t>2.</w:t>
      </w:r>
      <w:r w:rsidRPr="00E16C65">
        <w:rPr>
          <w:rStyle w:val="Bodytext611ptSmallCaps"/>
          <w:b/>
          <w:bCs/>
          <w:lang w:val="en-GB"/>
        </w:rPr>
        <w:t xml:space="preserve"> </w:t>
      </w:r>
      <w:r w:rsidR="004B574D" w:rsidRPr="00E16C65">
        <w:rPr>
          <w:rStyle w:val="Bodytext611ptSmallCaps"/>
          <w:b/>
          <w:bCs/>
          <w:lang w:val="en-GB"/>
        </w:rPr>
        <w:t xml:space="preserve">other </w:t>
      </w:r>
      <w:r w:rsidRPr="00E16C65">
        <w:rPr>
          <w:rStyle w:val="Bodytext611ptSmallCaps"/>
          <w:b/>
          <w:bCs/>
          <w:lang w:val="en-GB"/>
        </w:rPr>
        <w:t xml:space="preserve">information </w:t>
      </w:r>
      <w:r w:rsidRPr="00E16C65">
        <w:rPr>
          <w:lang w:val="en-GB"/>
        </w:rPr>
        <w:t xml:space="preserve"> 2.1. Supporting documents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528"/>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DA1143">
            <w:pPr>
              <w:pStyle w:val="Bodytext20"/>
              <w:framePr w:w="8232" w:wrap="notBeside" w:vAnchor="text" w:hAnchor="text" w:xAlign="center" w:y="1"/>
              <w:shd w:val="clear" w:color="auto" w:fill="auto"/>
              <w:spacing w:after="0" w:line="266" w:lineRule="exact"/>
              <w:jc w:val="both"/>
              <w:rPr>
                <w:lang w:val="en-GB"/>
              </w:rPr>
            </w:pPr>
            <w:r w:rsidRPr="00DA1143">
              <w:rPr>
                <w:rStyle w:val="Bodytext21"/>
                <w:lang w:val="en-GB"/>
              </w:rPr>
              <w:t>CDC IG Rhum Antilles BO.pdf</w:t>
            </w:r>
          </w:p>
        </w:tc>
      </w:tr>
      <w:tr w:rsidR="0022734D" w:rsidRPr="00DA1143">
        <w:trPr>
          <w:trHeight w:hRule="exact" w:val="802"/>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22734D" w:rsidRPr="00DA1143" w:rsidRDefault="00641F6D">
            <w:pPr>
              <w:pStyle w:val="Bodytext20"/>
              <w:framePr w:w="8232" w:wrap="notBeside" w:vAnchor="text" w:hAnchor="text" w:xAlign="center" w:y="1"/>
              <w:shd w:val="clear" w:color="auto" w:fill="auto"/>
              <w:spacing w:after="0" w:line="269" w:lineRule="exact"/>
              <w:jc w:val="both"/>
              <w:rPr>
                <w:lang w:val="fr-BE"/>
              </w:rPr>
            </w:pPr>
            <w:r w:rsidRPr="00DA1143">
              <w:rPr>
                <w:rStyle w:val="Bodytext21"/>
                <w:lang w:val="fr-BE"/>
              </w:rPr>
              <w:t>Specifications of ‘</w:t>
            </w:r>
            <w:r w:rsidR="00DA1143" w:rsidRPr="00DA1143">
              <w:rPr>
                <w:rStyle w:val="Bodytext21"/>
                <w:lang w:val="fr-BE"/>
              </w:rPr>
              <w:t>Rhum des Antilles françaises</w:t>
            </w:r>
            <w:r w:rsidRPr="00DA1143">
              <w:rPr>
                <w:rStyle w:val="Bodytext21"/>
                <w:lang w:val="fr-BE"/>
              </w:rPr>
              <w:t>’</w:t>
            </w:r>
          </w:p>
        </w:tc>
      </w:tr>
      <w:tr w:rsidR="0022734D" w:rsidRPr="00E16C65">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Specification:</w:t>
            </w:r>
          </w:p>
        </w:tc>
      </w:tr>
    </w:tbl>
    <w:p w:rsidR="0022734D" w:rsidRPr="00E16C65" w:rsidRDefault="0022734D">
      <w:pPr>
        <w:framePr w:w="8232" w:wrap="notBeside" w:vAnchor="text" w:hAnchor="text" w:xAlign="center" w:y="1"/>
        <w:rPr>
          <w:sz w:val="2"/>
          <w:szCs w:val="2"/>
          <w:lang w:val="en-GB"/>
        </w:rPr>
      </w:pPr>
    </w:p>
    <w:p w:rsidR="0022734D" w:rsidRPr="00E16C65" w:rsidRDefault="0022734D">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806"/>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DA1143">
            <w:pPr>
              <w:pStyle w:val="Bodytext20"/>
              <w:framePr w:w="8232" w:wrap="notBeside" w:vAnchor="text" w:hAnchor="text" w:xAlign="center" w:y="1"/>
              <w:shd w:val="clear" w:color="auto" w:fill="auto"/>
              <w:spacing w:after="0" w:line="278" w:lineRule="exact"/>
              <w:jc w:val="both"/>
              <w:rPr>
                <w:lang w:val="en-GB"/>
              </w:rPr>
            </w:pPr>
            <w:r w:rsidRPr="00DA1143">
              <w:rPr>
                <w:rStyle w:val="Bodytext21"/>
                <w:lang w:val="en-GB"/>
              </w:rPr>
              <w:t>RhumAntillesFrancaises_joe_20150128_0034.pdf</w:t>
            </w:r>
          </w:p>
        </w:tc>
      </w:tr>
      <w:tr w:rsidR="0022734D" w:rsidRPr="00E16C65">
        <w:trPr>
          <w:trHeight w:hRule="exact" w:val="802"/>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74" w:lineRule="exact"/>
              <w:jc w:val="both"/>
              <w:rPr>
                <w:lang w:val="en-GB"/>
              </w:rPr>
            </w:pPr>
            <w:r w:rsidRPr="00E16C65">
              <w:rPr>
                <w:rStyle w:val="Bodytext21"/>
                <w:lang w:val="en-GB"/>
              </w:rPr>
              <w:t>Decision of the approval of ‘</w:t>
            </w:r>
            <w:r w:rsidR="00DA1143" w:rsidRPr="00DA1143">
              <w:rPr>
                <w:rStyle w:val="Bodytext21"/>
                <w:lang w:val="en-GB"/>
              </w:rPr>
              <w:t>Rhum des Antilles françaises</w:t>
            </w:r>
            <w:r w:rsidR="00DA1143">
              <w:rPr>
                <w:rStyle w:val="Bodytext21"/>
                <w:lang w:val="en-GB"/>
              </w:rPr>
              <w:t>’</w:t>
            </w:r>
          </w:p>
        </w:tc>
      </w:tr>
      <w:tr w:rsidR="0022734D" w:rsidRPr="00E16C65">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Other document</w:t>
            </w:r>
          </w:p>
        </w:tc>
      </w:tr>
    </w:tbl>
    <w:p w:rsidR="0022734D" w:rsidRPr="00E16C65" w:rsidRDefault="0022734D">
      <w:pPr>
        <w:framePr w:w="8232" w:wrap="notBeside" w:vAnchor="text" w:hAnchor="text" w:xAlign="center" w:y="1"/>
        <w:rPr>
          <w:sz w:val="2"/>
          <w:szCs w:val="2"/>
          <w:lang w:val="en-GB"/>
        </w:rPr>
      </w:pPr>
    </w:p>
    <w:p w:rsidR="0022734D" w:rsidRPr="00E16C65" w:rsidRDefault="0022734D">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806"/>
          <w:jc w:val="center"/>
        </w:trPr>
        <w:tc>
          <w:tcPr>
            <w:tcW w:w="4114" w:type="dxa"/>
            <w:tcBorders>
              <w:top w:val="single" w:sz="4" w:space="0" w:color="auto"/>
              <w:left w:val="single" w:sz="4" w:space="0" w:color="auto"/>
            </w:tcBorders>
            <w:shd w:val="clear" w:color="auto" w:fill="FFFFFF"/>
          </w:tcPr>
          <w:p w:rsidR="0022734D" w:rsidRPr="00E16C65" w:rsidRDefault="00641F6D" w:rsidP="00DA1143">
            <w:pPr>
              <w:pStyle w:val="Bodytext20"/>
              <w:shd w:val="clear" w:color="auto" w:fill="auto"/>
              <w:spacing w:after="0" w:line="266" w:lineRule="exact"/>
              <w:rPr>
                <w:lang w:val="en-GB"/>
              </w:rPr>
            </w:pPr>
            <w:r w:rsidRPr="00E16C65">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DA1143" w:rsidP="00DA1143">
            <w:pPr>
              <w:pStyle w:val="Bodytext20"/>
              <w:shd w:val="clear" w:color="auto" w:fill="auto"/>
              <w:spacing w:after="0" w:line="266" w:lineRule="exact"/>
              <w:jc w:val="both"/>
              <w:rPr>
                <w:lang w:val="en-GB"/>
              </w:rPr>
            </w:pPr>
            <w:r w:rsidRPr="00DA1143">
              <w:rPr>
                <w:rStyle w:val="Bodytext21"/>
                <w:lang w:val="en-GB"/>
              </w:rPr>
              <w:t>CDC_RhumAntillesfrançaises_décembre2017.doc</w:t>
            </w:r>
          </w:p>
        </w:tc>
      </w:tr>
      <w:tr w:rsidR="0022734D" w:rsidRPr="00E16C65">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rsidP="00DA1143">
            <w:pPr>
              <w:pStyle w:val="Bodytext20"/>
              <w:shd w:val="clear" w:color="auto" w:fill="auto"/>
              <w:spacing w:after="0" w:line="266" w:lineRule="exact"/>
              <w:rPr>
                <w:lang w:val="en-GB"/>
              </w:rPr>
            </w:pPr>
            <w:r w:rsidRPr="00E16C65">
              <w:rPr>
                <w:rStyle w:val="Bodytext21"/>
                <w:lang w:val="en-GB"/>
              </w:rPr>
              <w:t>Description:</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641F6D" w:rsidP="00DA1143">
            <w:pPr>
              <w:pStyle w:val="Bodytext20"/>
              <w:shd w:val="clear" w:color="auto" w:fill="auto"/>
              <w:spacing w:after="0" w:line="278" w:lineRule="exact"/>
              <w:jc w:val="both"/>
              <w:rPr>
                <w:lang w:val="en-GB"/>
              </w:rPr>
            </w:pPr>
            <w:r w:rsidRPr="00E16C65">
              <w:rPr>
                <w:rStyle w:val="Bodytext21"/>
                <w:lang w:val="en-GB"/>
              </w:rPr>
              <w:t>Proposal for amended terms of reference.</w:t>
            </w:r>
          </w:p>
        </w:tc>
      </w:tr>
      <w:tr w:rsidR="00DA1143" w:rsidRPr="00E16C65">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DA1143" w:rsidRPr="00E16C65" w:rsidRDefault="00DA1143" w:rsidP="00DA1143">
            <w:pPr>
              <w:pStyle w:val="Bodytext20"/>
              <w:shd w:val="clear" w:color="auto" w:fill="auto"/>
              <w:spacing w:after="0" w:line="266" w:lineRule="exact"/>
              <w:rPr>
                <w:rStyle w:val="Bodytext21"/>
                <w:lang w:val="en-GB"/>
              </w:rPr>
            </w:pPr>
            <w:r>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A1143" w:rsidRPr="00E16C65" w:rsidRDefault="00DA1143" w:rsidP="00DA1143">
            <w:pPr>
              <w:pStyle w:val="Bodytext20"/>
              <w:shd w:val="clear" w:color="auto" w:fill="auto"/>
              <w:spacing w:after="0" w:line="278" w:lineRule="exact"/>
              <w:jc w:val="both"/>
              <w:rPr>
                <w:rStyle w:val="Bodytext21"/>
                <w:lang w:val="en-GB"/>
              </w:rPr>
            </w:pPr>
            <w:r>
              <w:rPr>
                <w:rStyle w:val="Bodytext21"/>
                <w:lang w:val="en-GB"/>
              </w:rPr>
              <w:t>Other Document</w:t>
            </w:r>
          </w:p>
        </w:tc>
      </w:tr>
    </w:tbl>
    <w:p w:rsidR="0022734D" w:rsidRPr="00E16C65" w:rsidRDefault="0022734D" w:rsidP="00DA1143">
      <w:pPr>
        <w:rPr>
          <w:sz w:val="2"/>
          <w:szCs w:val="2"/>
          <w:lang w:val="en-GB"/>
        </w:rPr>
      </w:pPr>
    </w:p>
    <w:p w:rsidR="0022734D" w:rsidRPr="00E16C65" w:rsidRDefault="0022734D">
      <w:pPr>
        <w:rPr>
          <w:sz w:val="2"/>
          <w:szCs w:val="2"/>
          <w:lang w:val="en-GB"/>
        </w:rPr>
        <w:sectPr w:rsidR="0022734D" w:rsidRPr="00E16C65">
          <w:type w:val="continuous"/>
          <w:pgSz w:w="11900" w:h="16840"/>
          <w:pgMar w:top="945" w:right="1810" w:bottom="1240" w:left="164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22734D" w:rsidRPr="00E16C65">
        <w:trPr>
          <w:trHeight w:hRule="exact" w:val="806"/>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DA1143">
            <w:pPr>
              <w:pStyle w:val="Bodytext20"/>
              <w:framePr w:w="8232" w:wrap="notBeside" w:vAnchor="text" w:hAnchor="text" w:xAlign="center" w:y="1"/>
              <w:shd w:val="clear" w:color="auto" w:fill="auto"/>
              <w:spacing w:after="0" w:line="274" w:lineRule="exact"/>
              <w:jc w:val="both"/>
              <w:rPr>
                <w:lang w:val="en-GB"/>
              </w:rPr>
            </w:pPr>
            <w:r w:rsidRPr="00DA1143">
              <w:rPr>
                <w:rStyle w:val="Bodytext21"/>
                <w:lang w:val="en-GB"/>
              </w:rPr>
              <w:t>NAF RhumAntillesFrançaises 20171215.doc</w:t>
            </w:r>
          </w:p>
        </w:tc>
      </w:tr>
      <w:tr w:rsidR="0022734D" w:rsidRPr="00E16C65">
        <w:trPr>
          <w:trHeight w:hRule="exact" w:val="528"/>
          <w:jc w:val="center"/>
        </w:trPr>
        <w:tc>
          <w:tcPr>
            <w:tcW w:w="4114" w:type="dxa"/>
            <w:tcBorders>
              <w:top w:val="single" w:sz="4" w:space="0" w:color="auto"/>
              <w:lef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Note from the French authorities.</w:t>
            </w:r>
          </w:p>
        </w:tc>
      </w:tr>
      <w:tr w:rsidR="0022734D" w:rsidRPr="00E16C65">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2734D" w:rsidRPr="00E16C65" w:rsidRDefault="00641F6D">
            <w:pPr>
              <w:pStyle w:val="Bodytext20"/>
              <w:framePr w:w="8232" w:wrap="notBeside" w:vAnchor="text" w:hAnchor="text" w:xAlign="center" w:y="1"/>
              <w:shd w:val="clear" w:color="auto" w:fill="auto"/>
              <w:spacing w:after="0" w:line="266" w:lineRule="exact"/>
              <w:jc w:val="both"/>
              <w:rPr>
                <w:lang w:val="en-GB"/>
              </w:rPr>
            </w:pPr>
            <w:r w:rsidRPr="00E16C65">
              <w:rPr>
                <w:rStyle w:val="Bodytext21"/>
                <w:lang w:val="en-GB"/>
              </w:rPr>
              <w:t>Other document</w:t>
            </w:r>
          </w:p>
        </w:tc>
      </w:tr>
    </w:tbl>
    <w:p w:rsidR="0022734D" w:rsidRPr="00E16C65" w:rsidRDefault="0022734D">
      <w:pPr>
        <w:framePr w:w="8232" w:wrap="notBeside" w:vAnchor="text" w:hAnchor="text" w:xAlign="center" w:y="1"/>
        <w:rPr>
          <w:sz w:val="2"/>
          <w:szCs w:val="2"/>
          <w:lang w:val="en-GB"/>
        </w:rPr>
      </w:pPr>
    </w:p>
    <w:p w:rsidR="0022734D" w:rsidRPr="00E16C65" w:rsidRDefault="0022734D">
      <w:pPr>
        <w:spacing w:line="540" w:lineRule="exact"/>
        <w:rPr>
          <w:lang w:val="en-GB"/>
        </w:rPr>
      </w:pPr>
    </w:p>
    <w:p w:rsidR="0022734D" w:rsidRPr="00E16C65" w:rsidRDefault="00641F6D">
      <w:pPr>
        <w:pStyle w:val="Tablecaption0"/>
        <w:framePr w:w="8232" w:wrap="notBeside" w:vAnchor="text" w:hAnchor="text" w:xAlign="center" w:y="1"/>
        <w:shd w:val="clear" w:color="auto" w:fill="auto"/>
        <w:rPr>
          <w:lang w:val="en-GB"/>
        </w:rPr>
      </w:pPr>
      <w:r w:rsidRPr="00E16C65">
        <w:rPr>
          <w:lang w:val="en-GB"/>
        </w:rPr>
        <w:t>2.2. 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DA1143" w:rsidRPr="00DA1143">
        <w:trPr>
          <w:trHeight w:hRule="exact" w:val="307"/>
          <w:jc w:val="center"/>
        </w:trPr>
        <w:tc>
          <w:tcPr>
            <w:tcW w:w="4114" w:type="dxa"/>
            <w:tcBorders>
              <w:top w:val="single" w:sz="4" w:space="0" w:color="auto"/>
              <w:left w:val="single" w:sz="4" w:space="0" w:color="auto"/>
            </w:tcBorders>
            <w:shd w:val="clear" w:color="auto" w:fill="FFFFFF"/>
            <w:vAlign w:val="bottom"/>
          </w:tcPr>
          <w:p w:rsidR="00DA1143" w:rsidRPr="00E16C65" w:rsidRDefault="00DA1143">
            <w:pPr>
              <w:pStyle w:val="Bodytext20"/>
              <w:framePr w:w="8232" w:wrap="notBeside" w:vAnchor="text" w:hAnchor="text" w:xAlign="center" w:y="1"/>
              <w:shd w:val="clear" w:color="auto" w:fill="auto"/>
              <w:spacing w:after="0" w:line="266" w:lineRule="exact"/>
              <w:rPr>
                <w:lang w:val="en-GB"/>
              </w:rPr>
            </w:pPr>
            <w:r w:rsidRPr="00E16C65">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DA1143" w:rsidRPr="00DA1143" w:rsidRDefault="00DA1143" w:rsidP="00DA1143">
            <w:pPr>
              <w:pStyle w:val="Bodytext20"/>
              <w:framePr w:w="8232" w:wrap="notBeside" w:vAnchor="text" w:hAnchor="text" w:xAlign="center" w:y="1"/>
              <w:shd w:val="clear" w:color="auto" w:fill="auto"/>
              <w:spacing w:after="0" w:line="266" w:lineRule="exact"/>
              <w:jc w:val="both"/>
              <w:rPr>
                <w:lang w:val="en-GB"/>
              </w:rPr>
            </w:pPr>
            <w:r w:rsidRPr="00DA1143">
              <w:rPr>
                <w:lang w:val="en-GB"/>
              </w:rPr>
              <w:t xml:space="preserve">https://info.agriculture.gouv.fr/gedei/site/bo-agri/document_administratif-f9a69c00-3c6a-47cd-89db-37d8092ad3bd </w:t>
            </w:r>
          </w:p>
          <w:p w:rsidR="00DA1143" w:rsidRPr="00DA1143" w:rsidRDefault="00DA1143" w:rsidP="00C80872">
            <w:pPr>
              <w:pStyle w:val="Bodytext20"/>
              <w:framePr w:w="8232" w:wrap="notBeside" w:vAnchor="text" w:hAnchor="text" w:xAlign="center" w:y="1"/>
              <w:spacing w:after="0" w:line="266" w:lineRule="exact"/>
              <w:rPr>
                <w:lang w:val="en-GB"/>
              </w:rPr>
            </w:pPr>
          </w:p>
        </w:tc>
      </w:tr>
      <w:tr w:rsidR="00DA1143" w:rsidRPr="00DA1143">
        <w:trPr>
          <w:trHeight w:hRule="exact" w:val="274"/>
          <w:jc w:val="center"/>
        </w:trPr>
        <w:tc>
          <w:tcPr>
            <w:tcW w:w="4114" w:type="dxa"/>
            <w:tcBorders>
              <w:left w:val="single" w:sz="4" w:space="0" w:color="auto"/>
            </w:tcBorders>
            <w:shd w:val="clear" w:color="auto" w:fill="FFFFFF"/>
          </w:tcPr>
          <w:p w:rsidR="00DA1143" w:rsidRPr="00DA1143" w:rsidRDefault="00DA1143">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DA1143" w:rsidRPr="00DA1143" w:rsidRDefault="00DA1143" w:rsidP="00C80872">
            <w:pPr>
              <w:pStyle w:val="Bodytext20"/>
              <w:framePr w:w="8232" w:wrap="notBeside" w:vAnchor="text" w:hAnchor="text" w:xAlign="center" w:y="1"/>
              <w:spacing w:after="0" w:line="266" w:lineRule="exact"/>
              <w:rPr>
                <w:lang w:val="en-GB"/>
              </w:rPr>
            </w:pPr>
          </w:p>
        </w:tc>
      </w:tr>
      <w:tr w:rsidR="00DA1143" w:rsidRPr="00E16C65">
        <w:trPr>
          <w:trHeight w:hRule="exact" w:val="259"/>
          <w:jc w:val="center"/>
        </w:trPr>
        <w:tc>
          <w:tcPr>
            <w:tcW w:w="4114" w:type="dxa"/>
            <w:tcBorders>
              <w:left w:val="single" w:sz="4" w:space="0" w:color="auto"/>
            </w:tcBorders>
            <w:shd w:val="clear" w:color="auto" w:fill="FFFFFF"/>
          </w:tcPr>
          <w:p w:rsidR="00DA1143" w:rsidRPr="00DA1143" w:rsidRDefault="00DA1143">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DA1143" w:rsidRPr="00E16C65" w:rsidRDefault="00DA1143" w:rsidP="00C80872">
            <w:pPr>
              <w:pStyle w:val="Bodytext20"/>
              <w:framePr w:w="8232" w:wrap="notBeside" w:vAnchor="text" w:hAnchor="text" w:xAlign="center" w:y="1"/>
              <w:spacing w:after="0" w:line="266" w:lineRule="exact"/>
              <w:rPr>
                <w:lang w:val="en-GB"/>
              </w:rPr>
            </w:pPr>
          </w:p>
        </w:tc>
      </w:tr>
      <w:tr w:rsidR="00DA1143" w:rsidRPr="00E16C65">
        <w:trPr>
          <w:trHeight w:hRule="exact" w:val="528"/>
          <w:jc w:val="center"/>
        </w:trPr>
        <w:tc>
          <w:tcPr>
            <w:tcW w:w="4114" w:type="dxa"/>
            <w:tcBorders>
              <w:left w:val="single" w:sz="4" w:space="0" w:color="auto"/>
              <w:bottom w:val="single" w:sz="4" w:space="0" w:color="auto"/>
            </w:tcBorders>
            <w:shd w:val="clear" w:color="auto" w:fill="FFFFFF"/>
          </w:tcPr>
          <w:p w:rsidR="00DA1143" w:rsidRPr="00E16C65" w:rsidRDefault="00DA1143">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DA1143" w:rsidRPr="00E16C65" w:rsidRDefault="00DA1143">
            <w:pPr>
              <w:pStyle w:val="Bodytext20"/>
              <w:framePr w:w="8232" w:wrap="notBeside" w:vAnchor="text" w:hAnchor="text" w:xAlign="center" w:y="1"/>
              <w:shd w:val="clear" w:color="auto" w:fill="auto"/>
              <w:spacing w:after="0" w:line="266" w:lineRule="exact"/>
              <w:rPr>
                <w:lang w:val="en-GB"/>
              </w:rPr>
            </w:pPr>
          </w:p>
        </w:tc>
      </w:tr>
    </w:tbl>
    <w:p w:rsidR="0022734D" w:rsidRPr="00E16C65" w:rsidRDefault="0022734D">
      <w:pPr>
        <w:framePr w:w="8232" w:wrap="notBeside" w:vAnchor="text" w:hAnchor="text" w:xAlign="center" w:y="1"/>
        <w:rPr>
          <w:sz w:val="2"/>
          <w:szCs w:val="2"/>
          <w:lang w:val="en-GB"/>
        </w:rPr>
      </w:pPr>
    </w:p>
    <w:p w:rsidR="0022734D" w:rsidRPr="00E16C65" w:rsidRDefault="0022734D">
      <w:pPr>
        <w:rPr>
          <w:sz w:val="2"/>
          <w:szCs w:val="2"/>
          <w:lang w:val="en-GB"/>
        </w:rPr>
      </w:pPr>
    </w:p>
    <w:p w:rsidR="0022734D" w:rsidRPr="00E16C65" w:rsidRDefault="0022734D">
      <w:pPr>
        <w:rPr>
          <w:sz w:val="2"/>
          <w:szCs w:val="2"/>
          <w:lang w:val="en-GB"/>
        </w:rPr>
      </w:pPr>
      <w:bookmarkStart w:id="10" w:name="_GoBack"/>
      <w:bookmarkEnd w:id="10"/>
    </w:p>
    <w:sectPr w:rsidR="0022734D" w:rsidRPr="00E16C65">
      <w:headerReference w:type="default" r:id="rId10"/>
      <w:footerReference w:type="default" r:id="rId11"/>
      <w:headerReference w:type="first" r:id="rId12"/>
      <w:pgSz w:w="11900" w:h="16840"/>
      <w:pgMar w:top="945" w:right="1810" w:bottom="1240"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53" w:rsidRDefault="00641F6D">
      <w:r>
        <w:separator/>
      </w:r>
    </w:p>
  </w:endnote>
  <w:endnote w:type="continuationSeparator" w:id="0">
    <w:p w:rsidR="00640853" w:rsidRDefault="0064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4D" w:rsidRDefault="00DA1143">
    <w:pPr>
      <w:rPr>
        <w:sz w:val="2"/>
        <w:szCs w:val="2"/>
      </w:rPr>
    </w:pPr>
    <w:r>
      <w:pict>
        <v:shapetype id="_x0000_t202" coordsize="21600,21600" o:spt="202" path="m,l,21600r21600,l21600,xe">
          <v:stroke joinstyle="miter"/>
          <v:path gradientshapeok="t" o:connecttype="rect"/>
        </v:shapetype>
        <v:shape id="_x0000_s1026" type="#_x0000_t202" style="position:absolute;margin-left:305.35pt;margin-top:784.4pt;width:7.9pt;height:5.75pt;z-index:-188744064;mso-wrap-style:none;mso-wrap-distance-left:5pt;mso-wrap-distance-right:5pt;mso-position-horizontal-relative:page;mso-position-vertical-relative:page" wrapcoords="0 0" filled="f" stroked="f">
          <v:textbox style="mso-fit-shape-to-text:t" inset="0,0,0,0">
            <w:txbxContent>
              <w:p w:rsidR="0022734D" w:rsidRDefault="00641F6D">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DA1143">
                  <w:rPr>
                    <w:rStyle w:val="Headerorfooter75pt"/>
                    <w:noProof/>
                  </w:rPr>
                  <w:t>17</w:t>
                </w:r>
                <w:r>
                  <w:rPr>
                    <w:rStyle w:val="Headerorfooter75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4D" w:rsidRDefault="00DA1143">
    <w:pPr>
      <w:rPr>
        <w:sz w:val="2"/>
        <w:szCs w:val="2"/>
      </w:rPr>
    </w:pPr>
    <w:r>
      <w:pict>
        <v:shapetype id="_x0000_t202" coordsize="21600,21600" o:spt="202" path="m,l,21600r21600,l21600,xe">
          <v:stroke joinstyle="miter"/>
          <v:path gradientshapeok="t" o:connecttype="rect"/>
        </v:shapetype>
        <v:shape id="_x0000_s1029" type="#_x0000_t202" style="position:absolute;margin-left:303.25pt;margin-top:771.2pt;width:6.95pt;height:5.75pt;z-index:-188744061;mso-wrap-style:none;mso-wrap-distance-left:5pt;mso-wrap-distance-right:5pt;mso-position-horizontal-relative:page;mso-position-vertical-relative:page" wrapcoords="0 0" filled="f" stroked="f">
          <v:textbox style="mso-fit-shape-to-text:t" inset="0,0,0,0">
            <w:txbxContent>
              <w:p w:rsidR="0022734D" w:rsidRDefault="00641F6D">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DA1143">
                  <w:rPr>
                    <w:rStyle w:val="Headerorfooter2"/>
                    <w:noProof/>
                  </w:rPr>
                  <w:t>18</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4D" w:rsidRDefault="0022734D"/>
  </w:footnote>
  <w:footnote w:type="continuationSeparator" w:id="0">
    <w:p w:rsidR="0022734D" w:rsidRDefault="002273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26" w:rsidRDefault="00DA1143">
    <w:pPr>
      <w:pStyle w:val="Header"/>
    </w:pPr>
    <w:r>
      <w:rPr>
        <w:noProof/>
        <w:lang w:val="en-GB" w:eastAsia="zh-CN" w:bidi="ar-SA"/>
      </w:rPr>
      <w:pict>
        <v:shapetype id="_x0000_t202" coordsize="21600,21600" o:spt="202" path="m,l,21600r21600,l21600,xe">
          <v:stroke joinstyle="miter"/>
          <v:path gradientshapeok="t" o:connecttype="rect"/>
        </v:shapetype>
        <v:shape id="_x0000_s1034" type="#_x0000_t202" style="position:absolute;margin-left:433.05pt;margin-top:16.6pt;width:135.85pt;height:8.9pt;z-index:-188743037;mso-wrap-style:none;mso-wrap-distance-left:5pt;mso-wrap-distance-right:5pt;mso-position-horizontal-relative:page;mso-position-vertical-relative:page" wrapcoords="0 0" filled="f" stroked="f">
          <v:textbox style="mso-fit-shape-to-text:t" inset="0,0,0,0">
            <w:txbxContent>
              <w:p w:rsidR="00CD4F26" w:rsidRDefault="00CD4F26" w:rsidP="00CD4F26">
                <w:pPr>
                  <w:pStyle w:val="Default"/>
                </w:pPr>
              </w:p>
              <w:p w:rsidR="00CD4F26" w:rsidRDefault="00CD4F26" w:rsidP="00CD4F26">
                <w:pPr>
                  <w:pStyle w:val="Headerorfooter0"/>
                  <w:shd w:val="clear" w:color="auto" w:fill="auto"/>
                  <w:spacing w:line="240" w:lineRule="auto"/>
                </w:pPr>
                <w:r>
                  <w:t xml:space="preserve"> </w:t>
                </w:r>
                <w:r>
                  <w:rPr>
                    <w:sz w:val="16"/>
                    <w:szCs w:val="16"/>
                  </w:rPr>
                  <w:t>Ref. Ares(2017)6370105 - 26/12/2017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4D" w:rsidRDefault="00DA1143">
    <w:pPr>
      <w:rPr>
        <w:sz w:val="2"/>
        <w:szCs w:val="2"/>
      </w:rPr>
    </w:pPr>
    <w:r>
      <w:pict>
        <v:shapetype id="_x0000_t202" coordsize="21600,21600" o:spt="202" path="m,l,21600r21600,l21600,xe">
          <v:stroke joinstyle="miter"/>
          <v:path gradientshapeok="t" o:connecttype="rect"/>
        </v:shapetype>
        <v:shape id="_x0000_s1028" type="#_x0000_t202" style="position:absolute;margin-left:93.75pt;margin-top:45pt;width:285.1pt;height:11.05pt;z-index:-188744062;mso-wrap-distance-left:5pt;mso-wrap-distance-right:5pt;mso-position-horizontal-relative:page;mso-position-vertical-relative:page" wrapcoords="0 0" filled="f" stroked="f">
          <v:textbox style="mso-fit-shape-to-text:t" inset="0,0,0,0">
            <w:txbxContent>
              <w:p w:rsidR="0022734D" w:rsidRDefault="00641F6D">
                <w:pPr>
                  <w:pStyle w:val="Headerorfooter0"/>
                  <w:shd w:val="clear" w:color="auto" w:fill="auto"/>
                  <w:tabs>
                    <w:tab w:val="right" w:pos="5702"/>
                  </w:tabs>
                  <w:spacing w:line="240" w:lineRule="auto"/>
                </w:pPr>
                <w:r>
                  <w:rPr>
                    <w:rStyle w:val="HeaderorfooterTimesNewRoman12pt"/>
                    <w:rFonts w:eastAsia="Arial"/>
                  </w:rPr>
                  <w:t>Document</w:t>
                </w:r>
                <w:r>
                  <w:rPr>
                    <w:rStyle w:val="HeaderorfooterTimesNewRoman12pt"/>
                    <w:rFonts w:eastAsia="Arial"/>
                  </w:rPr>
                  <w:tab/>
                  <w:t xml:space="preserve"> type Other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4D" w:rsidRDefault="002273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F6F"/>
    <w:multiLevelType w:val="multilevel"/>
    <w:tmpl w:val="E3968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232A1"/>
    <w:multiLevelType w:val="multilevel"/>
    <w:tmpl w:val="07E2A8F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E1027"/>
    <w:multiLevelType w:val="multilevel"/>
    <w:tmpl w:val="D556CD10"/>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37D1C"/>
    <w:multiLevelType w:val="multilevel"/>
    <w:tmpl w:val="E5FEE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C872A0"/>
    <w:multiLevelType w:val="multilevel"/>
    <w:tmpl w:val="8DA6A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EF5DB6"/>
    <w:multiLevelType w:val="multilevel"/>
    <w:tmpl w:val="9A1825BE"/>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B1605"/>
    <w:multiLevelType w:val="multilevel"/>
    <w:tmpl w:val="DF069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1E1A2B"/>
    <w:multiLevelType w:val="multilevel"/>
    <w:tmpl w:val="25B2A4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2734D"/>
    <w:rsid w:val="001F0504"/>
    <w:rsid w:val="0022734D"/>
    <w:rsid w:val="002A0501"/>
    <w:rsid w:val="002C2936"/>
    <w:rsid w:val="00346E19"/>
    <w:rsid w:val="003835D3"/>
    <w:rsid w:val="00397025"/>
    <w:rsid w:val="003D2055"/>
    <w:rsid w:val="003D34D9"/>
    <w:rsid w:val="00403BA4"/>
    <w:rsid w:val="004249A2"/>
    <w:rsid w:val="004B574D"/>
    <w:rsid w:val="00513BDA"/>
    <w:rsid w:val="005C790A"/>
    <w:rsid w:val="005E2710"/>
    <w:rsid w:val="00640853"/>
    <w:rsid w:val="00641F6D"/>
    <w:rsid w:val="00693A55"/>
    <w:rsid w:val="006D6533"/>
    <w:rsid w:val="007902A8"/>
    <w:rsid w:val="007A70BB"/>
    <w:rsid w:val="0080249C"/>
    <w:rsid w:val="009F62CC"/>
    <w:rsid w:val="00A66604"/>
    <w:rsid w:val="00AD087C"/>
    <w:rsid w:val="00AF2FF0"/>
    <w:rsid w:val="00BC0C72"/>
    <w:rsid w:val="00CD4F26"/>
    <w:rsid w:val="00DA1143"/>
    <w:rsid w:val="00E16C65"/>
    <w:rsid w:val="00E65CF5"/>
    <w:rsid w:val="00EC11CD"/>
    <w:rsid w:val="00EF37CD"/>
    <w:rsid w:val="00F42F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133F"/>
  <w15:docId w15:val="{EE16EB32-36FA-4A77-B61F-DCB7B00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1000" w:line="518" w:lineRule="exact"/>
      <w:ind w:hanging="500"/>
    </w:pPr>
    <w:rPr>
      <w:b/>
      <w:bCs/>
    </w:rPr>
  </w:style>
  <w:style w:type="paragraph" w:styleId="Header">
    <w:name w:val="header"/>
    <w:basedOn w:val="Normal"/>
    <w:link w:val="HeaderChar"/>
    <w:uiPriority w:val="99"/>
    <w:unhideWhenUsed/>
    <w:rsid w:val="004B574D"/>
    <w:pPr>
      <w:tabs>
        <w:tab w:val="center" w:pos="4513"/>
        <w:tab w:val="right" w:pos="9026"/>
      </w:tabs>
    </w:pPr>
  </w:style>
  <w:style w:type="character" w:customStyle="1" w:styleId="HeaderChar">
    <w:name w:val="Header Char"/>
    <w:basedOn w:val="DefaultParagraphFont"/>
    <w:link w:val="Header"/>
    <w:uiPriority w:val="99"/>
    <w:rsid w:val="004B574D"/>
    <w:rPr>
      <w:color w:val="000000"/>
    </w:rPr>
  </w:style>
  <w:style w:type="paragraph" w:styleId="Footer">
    <w:name w:val="footer"/>
    <w:basedOn w:val="Normal"/>
    <w:link w:val="FooterChar"/>
    <w:uiPriority w:val="99"/>
    <w:unhideWhenUsed/>
    <w:rsid w:val="004B574D"/>
    <w:pPr>
      <w:tabs>
        <w:tab w:val="center" w:pos="4513"/>
        <w:tab w:val="right" w:pos="9026"/>
      </w:tabs>
    </w:pPr>
  </w:style>
  <w:style w:type="character" w:customStyle="1" w:styleId="FooterChar">
    <w:name w:val="Footer Char"/>
    <w:basedOn w:val="DefaultParagraphFont"/>
    <w:link w:val="Footer"/>
    <w:uiPriority w:val="99"/>
    <w:rsid w:val="004B574D"/>
    <w:rPr>
      <w:color w:val="000000"/>
    </w:rPr>
  </w:style>
  <w:style w:type="paragraph" w:customStyle="1" w:styleId="Default">
    <w:name w:val="Default"/>
    <w:rsid w:val="004B574D"/>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42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66983-75BB-4E45-96AB-C0CC553303E2}"/>
</file>

<file path=customXml/itemProps2.xml><?xml version="1.0" encoding="utf-8"?>
<ds:datastoreItem xmlns:ds="http://schemas.openxmlformats.org/officeDocument/2006/customXml" ds:itemID="{3EB3C8F5-3091-4799-96BD-7C419B18A560}"/>
</file>

<file path=customXml/itemProps3.xml><?xml version="1.0" encoding="utf-8"?>
<ds:datastoreItem xmlns:ds="http://schemas.openxmlformats.org/officeDocument/2006/customXml" ds:itemID="{0A7C7997-3420-4003-A912-B9C0109F4453}"/>
</file>

<file path=docProps/app.xml><?xml version="1.0" encoding="utf-8"?>
<Properties xmlns="http://schemas.openxmlformats.org/officeDocument/2006/extended-properties" xmlns:vt="http://schemas.openxmlformats.org/officeDocument/2006/docPropsVTypes">
  <Template>Normal</Template>
  <TotalTime>144</TotalTime>
  <Pages>18</Pages>
  <Words>3908</Words>
  <Characters>20597</Characters>
  <Application>Microsoft Office Word</Application>
  <DocSecurity>0</DocSecurity>
  <Lines>858</Lines>
  <Paragraphs>295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22</cp:revision>
  <dcterms:created xsi:type="dcterms:W3CDTF">2019-01-17T15:08:00Z</dcterms:created>
  <dcterms:modified xsi:type="dcterms:W3CDTF">2019-01-18T09:26:00Z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