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04D" w:rsidRDefault="0076404D">
      <w:pPr>
        <w:spacing w:line="150" w:lineRule="exact"/>
        <w:rPr>
          <w:sz w:val="12"/>
          <w:szCs w:val="12"/>
        </w:rPr>
      </w:pPr>
    </w:p>
    <w:p w:rsidR="0076404D" w:rsidRDefault="00D949A1" w:rsidP="000563A8">
      <w:pPr>
        <w:pStyle w:val="Heading10"/>
        <w:keepNext/>
        <w:keepLines/>
        <w:shd w:val="clear" w:color="auto" w:fill="auto"/>
        <w:ind w:right="180"/>
      </w:pPr>
      <w:bookmarkStart w:id="0" w:name="bookmark0"/>
      <w:r>
        <w:t>Transmission of an established</w:t>
      </w:r>
      <w:r>
        <w:br/>
        <w:t xml:space="preserve"> geographical indication for a</w:t>
      </w:r>
      <w:r w:rsidR="000563A8">
        <w:t xml:space="preserve"> </w:t>
      </w:r>
      <w:bookmarkStart w:id="1" w:name="bookmark1"/>
      <w:bookmarkEnd w:id="0"/>
      <w:r>
        <w:t>spirit</w:t>
      </w:r>
      <w:bookmarkEnd w:id="1"/>
      <w:r w:rsidR="000563A8">
        <w:t xml:space="preserve"> drink</w:t>
      </w:r>
    </w:p>
    <w:p w:rsidR="000563A8" w:rsidRDefault="000563A8" w:rsidP="000563A8">
      <w:pPr>
        <w:pStyle w:val="Heading10"/>
        <w:keepNext/>
        <w:keepLines/>
        <w:shd w:val="clear" w:color="auto" w:fill="auto"/>
        <w:ind w:right="180"/>
      </w:pPr>
    </w:p>
    <w:p w:rsidR="0076404D" w:rsidRPr="00906B02" w:rsidRDefault="00906B02">
      <w:pPr>
        <w:pStyle w:val="Bodytext30"/>
        <w:shd w:val="clear" w:color="auto" w:fill="auto"/>
        <w:spacing w:before="0" w:after="118"/>
        <w:ind w:right="200"/>
        <w:rPr>
          <w:lang w:val="fr-BE"/>
        </w:rPr>
      </w:pPr>
      <w:r w:rsidRPr="00906B02">
        <w:rPr>
          <w:lang w:val="fr-BE"/>
        </w:rPr>
        <w:t>Rhum de la Guyane</w:t>
      </w:r>
      <w:r>
        <w:rPr>
          <w:lang w:val="fr-BE"/>
        </w:rPr>
        <w:br/>
        <w:t xml:space="preserve"> Union: PGI-FR-02066</w:t>
      </w:r>
      <w:r>
        <w:rPr>
          <w:lang w:val="fr-BE"/>
        </w:rPr>
        <w:br/>
        <w:t xml:space="preserve"> Submitted on</w:t>
      </w:r>
      <w:r w:rsidR="00D949A1" w:rsidRPr="00906B02">
        <w:rPr>
          <w:lang w:val="fr-BE"/>
        </w:rPr>
        <w:t xml:space="preserve"> 26-12-2017 ‘PGI</w:t>
      </w:r>
      <w:r w:rsidR="00D949A1" w:rsidRPr="00906B02">
        <w:rPr>
          <w:lang w:val="fr-BE"/>
        </w:rPr>
        <w:br/>
        <w:t xml:space="preserve"> ’</w:t>
      </w:r>
    </w:p>
    <w:p w:rsidR="0076404D" w:rsidRDefault="00D949A1">
      <w:pPr>
        <w:pStyle w:val="Bodytext40"/>
        <w:shd w:val="clear" w:color="auto" w:fill="auto"/>
        <w:spacing w:before="0"/>
      </w:pPr>
      <w:r>
        <w:rPr>
          <w:rStyle w:val="Bodytext412pt"/>
          <w:b/>
          <w:bCs/>
        </w:rPr>
        <w:t>1. F</w:t>
      </w:r>
      <w:r>
        <w:rPr>
          <w:rStyle w:val="Bodytext4SmallCaps"/>
          <w:b/>
          <w:bCs/>
        </w:rPr>
        <w:t xml:space="preserve"> technical </w:t>
      </w:r>
      <w:r w:rsidR="000563A8">
        <w:rPr>
          <w:rStyle w:val="Bodytext4SmallCaps"/>
          <w:b/>
          <w:bCs/>
        </w:rPr>
        <w:t>file</w:t>
      </w:r>
    </w:p>
    <w:p w:rsidR="0076404D" w:rsidRDefault="00D949A1">
      <w:pPr>
        <w:pStyle w:val="Heading20"/>
        <w:keepNext/>
        <w:keepLines/>
        <w:numPr>
          <w:ilvl w:val="0"/>
          <w:numId w:val="1"/>
        </w:numPr>
        <w:shd w:val="clear" w:color="auto" w:fill="auto"/>
        <w:tabs>
          <w:tab w:val="left" w:pos="1208"/>
        </w:tabs>
        <w:ind w:left="500" w:firstLine="0"/>
      </w:pPr>
      <w:bookmarkStart w:id="2" w:name="bookmark2"/>
      <w:r>
        <w:t>Designation and type</w:t>
      </w:r>
      <w:bookmarkEnd w:id="2"/>
    </w:p>
    <w:p w:rsidR="0076404D" w:rsidRDefault="00D949A1">
      <w:pPr>
        <w:pStyle w:val="Bodytext50"/>
        <w:numPr>
          <w:ilvl w:val="0"/>
          <w:numId w:val="2"/>
        </w:numPr>
        <w:shd w:val="clear" w:color="auto" w:fill="auto"/>
        <w:tabs>
          <w:tab w:val="left" w:pos="1930"/>
        </w:tabs>
        <w:ind w:left="1220"/>
      </w:pPr>
      <w:r>
        <w:t>Name (s)</w:t>
      </w:r>
    </w:p>
    <w:p w:rsidR="0076404D" w:rsidRPr="0095388C" w:rsidRDefault="00906B02">
      <w:pPr>
        <w:pStyle w:val="Bodytext20"/>
        <w:shd w:val="clear" w:color="auto" w:fill="auto"/>
        <w:ind w:left="1220"/>
        <w:rPr>
          <w:lang w:val="fr-BE"/>
        </w:rPr>
      </w:pPr>
      <w:r w:rsidRPr="0095388C">
        <w:rPr>
          <w:lang w:val="fr-BE"/>
        </w:rPr>
        <w:t>Rhum de la Guyane</w:t>
      </w:r>
      <w:r w:rsidR="00D949A1" w:rsidRPr="0095388C">
        <w:rPr>
          <w:lang w:val="fr-BE"/>
        </w:rPr>
        <w:t xml:space="preserve"> (fr)</w:t>
      </w:r>
    </w:p>
    <w:p w:rsidR="0076404D" w:rsidRDefault="00D949A1">
      <w:pPr>
        <w:pStyle w:val="Bodytext50"/>
        <w:numPr>
          <w:ilvl w:val="0"/>
          <w:numId w:val="2"/>
        </w:numPr>
        <w:shd w:val="clear" w:color="auto" w:fill="auto"/>
        <w:tabs>
          <w:tab w:val="left" w:pos="1930"/>
        </w:tabs>
        <w:ind w:left="1220" w:right="3920"/>
      </w:pPr>
      <w:r>
        <w:t xml:space="preserve">Category </w:t>
      </w:r>
      <w:r>
        <w:rPr>
          <w:rStyle w:val="Bodytext5NotItalic"/>
        </w:rPr>
        <w:t xml:space="preserve"> 1. Rum</w:t>
      </w:r>
    </w:p>
    <w:p w:rsidR="0076404D" w:rsidRDefault="00D949A1">
      <w:pPr>
        <w:pStyle w:val="Bodytext50"/>
        <w:numPr>
          <w:ilvl w:val="0"/>
          <w:numId w:val="2"/>
        </w:numPr>
        <w:shd w:val="clear" w:color="auto" w:fill="auto"/>
        <w:tabs>
          <w:tab w:val="left" w:pos="1930"/>
        </w:tabs>
        <w:spacing w:after="500"/>
        <w:ind w:left="1220" w:right="3920"/>
      </w:pPr>
      <w:r>
        <w:t xml:space="preserve">Country of the applicant </w:t>
      </w:r>
      <w:r>
        <w:rPr>
          <w:rStyle w:val="Bodytext5NotItalic"/>
        </w:rPr>
        <w:t xml:space="preserve"> France</w:t>
      </w:r>
    </w:p>
    <w:p w:rsidR="0076404D" w:rsidRDefault="00D949A1">
      <w:pPr>
        <w:pStyle w:val="Bodytext50"/>
        <w:numPr>
          <w:ilvl w:val="0"/>
          <w:numId w:val="2"/>
        </w:numPr>
        <w:shd w:val="clear" w:color="auto" w:fill="auto"/>
        <w:tabs>
          <w:tab w:val="left" w:pos="1930"/>
        </w:tabs>
        <w:ind w:left="1220"/>
      </w:pPr>
      <w:r>
        <w:t xml:space="preserve">Language of the </w:t>
      </w:r>
      <w:r w:rsidR="000563A8">
        <w:t>application</w:t>
      </w:r>
      <w:r>
        <w:t>:</w:t>
      </w:r>
    </w:p>
    <w:p w:rsidR="0076404D" w:rsidRDefault="00D949A1">
      <w:pPr>
        <w:pStyle w:val="Bodytext20"/>
        <w:shd w:val="clear" w:color="auto" w:fill="auto"/>
        <w:spacing w:after="0"/>
        <w:ind w:left="1220"/>
      </w:pPr>
      <w:r>
        <w:t>French</w:t>
      </w:r>
    </w:p>
    <w:p w:rsidR="0095388C" w:rsidRDefault="00D949A1" w:rsidP="00095951">
      <w:pPr>
        <w:pStyle w:val="Bodytext50"/>
        <w:numPr>
          <w:ilvl w:val="0"/>
          <w:numId w:val="2"/>
        </w:numPr>
        <w:shd w:val="clear" w:color="auto" w:fill="auto"/>
        <w:tabs>
          <w:tab w:val="left" w:pos="1930"/>
          <w:tab w:val="left" w:pos="4678"/>
        </w:tabs>
        <w:ind w:left="1220" w:right="2905"/>
      </w:pPr>
      <w:r>
        <w:t>Type of geographical indication:</w:t>
      </w:r>
      <w:r w:rsidR="00095951">
        <w:t xml:space="preserve"> </w:t>
      </w:r>
    </w:p>
    <w:p w:rsidR="0076404D" w:rsidRDefault="00D949A1" w:rsidP="0095388C">
      <w:pPr>
        <w:pStyle w:val="Bodytext50"/>
        <w:shd w:val="clear" w:color="auto" w:fill="auto"/>
        <w:tabs>
          <w:tab w:val="left" w:pos="1930"/>
          <w:tab w:val="left" w:pos="4678"/>
        </w:tabs>
        <w:ind w:left="1220" w:right="2905"/>
      </w:pPr>
      <w:r>
        <w:rPr>
          <w:rStyle w:val="Bodytext5NotItalic"/>
        </w:rPr>
        <w:t>PGI — Protected Geographical Indication</w:t>
      </w:r>
    </w:p>
    <w:p w:rsidR="0076404D" w:rsidRDefault="00D949A1">
      <w:pPr>
        <w:pStyle w:val="Heading20"/>
        <w:keepNext/>
        <w:keepLines/>
        <w:numPr>
          <w:ilvl w:val="0"/>
          <w:numId w:val="1"/>
        </w:numPr>
        <w:shd w:val="clear" w:color="auto" w:fill="auto"/>
        <w:tabs>
          <w:tab w:val="left" w:pos="1208"/>
        </w:tabs>
        <w:ind w:left="500" w:firstLine="0"/>
      </w:pPr>
      <w:bookmarkStart w:id="3" w:name="bookmark3"/>
      <w:r>
        <w:t>Contact details</w:t>
      </w:r>
      <w:bookmarkEnd w:id="3"/>
    </w:p>
    <w:p w:rsidR="0076404D" w:rsidRDefault="00D949A1">
      <w:pPr>
        <w:pStyle w:val="Bodytext50"/>
        <w:shd w:val="clear" w:color="auto" w:fill="auto"/>
        <w:ind w:left="1220"/>
      </w:pPr>
      <w:r>
        <w:t>1.2.1. Name and position of the applicant</w:t>
      </w:r>
    </w:p>
    <w:tbl>
      <w:tblPr>
        <w:tblStyle w:val="TableGrid"/>
        <w:tblW w:w="8222" w:type="dxa"/>
        <w:tblInd w:w="250" w:type="dxa"/>
        <w:tblLook w:val="04A0" w:firstRow="1" w:lastRow="0" w:firstColumn="1" w:lastColumn="0" w:noHBand="0" w:noVBand="1"/>
      </w:tblPr>
      <w:tblGrid>
        <w:gridCol w:w="4075"/>
        <w:gridCol w:w="4147"/>
      </w:tblGrid>
      <w:tr w:rsidR="00095951" w:rsidRPr="0095388C" w:rsidTr="00095951">
        <w:tc>
          <w:tcPr>
            <w:tcW w:w="4075" w:type="dxa"/>
          </w:tcPr>
          <w:p w:rsidR="00095951" w:rsidRDefault="00095951" w:rsidP="00095951">
            <w:pPr>
              <w:pStyle w:val="Bodytext20"/>
              <w:shd w:val="clear" w:color="auto" w:fill="auto"/>
              <w:spacing w:after="0" w:line="266" w:lineRule="exact"/>
              <w:jc w:val="both"/>
            </w:pPr>
            <w:r>
              <w:rPr>
                <w:rStyle w:val="Bodytext21"/>
              </w:rPr>
              <w:t>Name and position of the applicant</w:t>
            </w:r>
          </w:p>
        </w:tc>
        <w:tc>
          <w:tcPr>
            <w:tcW w:w="4147" w:type="dxa"/>
          </w:tcPr>
          <w:p w:rsidR="00095951" w:rsidRPr="0095388C" w:rsidRDefault="0095388C" w:rsidP="00095951">
            <w:pPr>
              <w:pStyle w:val="Bodytext20"/>
              <w:shd w:val="clear" w:color="auto" w:fill="auto"/>
              <w:spacing w:after="0" w:line="274" w:lineRule="exact"/>
              <w:jc w:val="both"/>
              <w:rPr>
                <w:lang w:val="fr-BE"/>
              </w:rPr>
            </w:pPr>
            <w:r w:rsidRPr="0095388C">
              <w:rPr>
                <w:rStyle w:val="Bodytext21"/>
                <w:lang w:val="fr-BE"/>
              </w:rPr>
              <w:t>Organisme de Défense et de Gestion des rhums traditionnels des Départements d’Outre Mer sous indications géographiques</w:t>
            </w:r>
          </w:p>
        </w:tc>
      </w:tr>
      <w:tr w:rsidR="00095951" w:rsidRPr="00784F8E" w:rsidTr="00095951">
        <w:tc>
          <w:tcPr>
            <w:tcW w:w="4075" w:type="dxa"/>
          </w:tcPr>
          <w:p w:rsidR="00095951" w:rsidRDefault="00095951" w:rsidP="00095951">
            <w:pPr>
              <w:pStyle w:val="Bodytext20"/>
              <w:shd w:val="clear" w:color="auto" w:fill="auto"/>
              <w:spacing w:after="0" w:line="278" w:lineRule="exact"/>
              <w:jc w:val="both"/>
            </w:pPr>
            <w:r>
              <w:rPr>
                <w:rStyle w:val="Bodytext21"/>
              </w:rPr>
              <w:t>Legal status, size and composition (in the case of legal persons)</w:t>
            </w:r>
          </w:p>
        </w:tc>
        <w:tc>
          <w:tcPr>
            <w:tcW w:w="4147" w:type="dxa"/>
            <w:vAlign w:val="bottom"/>
          </w:tcPr>
          <w:p w:rsidR="00095951" w:rsidRPr="00784F8E" w:rsidRDefault="00095951" w:rsidP="00784F8E">
            <w:pPr>
              <w:pStyle w:val="Bodytext20"/>
              <w:spacing w:line="274" w:lineRule="exact"/>
              <w:jc w:val="both"/>
              <w:rPr>
                <w:lang w:val="fr-BE"/>
              </w:rPr>
            </w:pPr>
            <w:r w:rsidRPr="00784F8E">
              <w:rPr>
                <w:rStyle w:val="Bodytext21"/>
                <w:lang w:val="fr-BE"/>
              </w:rPr>
              <w:t xml:space="preserve">A trade association composed of sugar confectionery, distilleries, farmers and certain producers of these products </w:t>
            </w:r>
            <w:r w:rsidR="00784F8E">
              <w:rPr>
                <w:lang w:val="fr-BE"/>
              </w:rPr>
              <w:t xml:space="preserve">Specification of the geographical indications ‘ Rum de sucrerie de la Baie du Galion’, ‘ Rhum de la Guadeloupe’, ‘ Rum de la Guyane’, ‘ Rum de la </w:t>
            </w:r>
            <w:r w:rsidR="00784F8E">
              <w:rPr>
                <w:lang w:val="fr-BE"/>
              </w:rPr>
              <w:lastRenderedPageBreak/>
              <w:t>Réunion’, ‘Rum des Antilles françaises’, ‘Rum des départements français d’outre-mer’</w:t>
            </w:r>
            <w:r w:rsidR="00784F8E">
              <w:rPr>
                <w:rStyle w:val="Bodytext21"/>
                <w:lang w:val="fr-BE"/>
              </w:rPr>
              <w:t>.</w:t>
            </w:r>
          </w:p>
        </w:tc>
      </w:tr>
      <w:tr w:rsidR="00095951" w:rsidRPr="00784F8E" w:rsidTr="00095951">
        <w:tc>
          <w:tcPr>
            <w:tcW w:w="4075" w:type="dxa"/>
          </w:tcPr>
          <w:p w:rsidR="00095951" w:rsidRPr="00784F8E" w:rsidRDefault="00095951" w:rsidP="00095951">
            <w:pPr>
              <w:pStyle w:val="Bodytext20"/>
              <w:shd w:val="clear" w:color="auto" w:fill="auto"/>
              <w:spacing w:after="0" w:line="266" w:lineRule="exact"/>
              <w:rPr>
                <w:lang w:val="fr-BE"/>
              </w:rPr>
            </w:pPr>
            <w:r w:rsidRPr="00784F8E">
              <w:rPr>
                <w:rStyle w:val="Bodytext21"/>
                <w:lang w:val="fr-BE"/>
              </w:rPr>
              <w:lastRenderedPageBreak/>
              <w:t>Nationality</w:t>
            </w:r>
          </w:p>
        </w:tc>
        <w:tc>
          <w:tcPr>
            <w:tcW w:w="4147" w:type="dxa"/>
          </w:tcPr>
          <w:p w:rsidR="00095951" w:rsidRPr="00784F8E" w:rsidRDefault="00095951" w:rsidP="00095951">
            <w:pPr>
              <w:pStyle w:val="Bodytext20"/>
              <w:shd w:val="clear" w:color="auto" w:fill="auto"/>
              <w:spacing w:after="0" w:line="266" w:lineRule="exact"/>
              <w:jc w:val="both"/>
              <w:rPr>
                <w:lang w:val="fr-BE"/>
              </w:rPr>
            </w:pPr>
            <w:r w:rsidRPr="00784F8E">
              <w:rPr>
                <w:rStyle w:val="Bodytext21"/>
                <w:lang w:val="fr-BE"/>
              </w:rPr>
              <w:t>France</w:t>
            </w:r>
          </w:p>
        </w:tc>
      </w:tr>
      <w:tr w:rsidR="00095951" w:rsidRPr="00784F8E" w:rsidTr="00095951">
        <w:tc>
          <w:tcPr>
            <w:tcW w:w="4075" w:type="dxa"/>
          </w:tcPr>
          <w:p w:rsidR="00095951" w:rsidRPr="00784F8E" w:rsidRDefault="00095951" w:rsidP="00095951">
            <w:pPr>
              <w:pStyle w:val="Bodytext20"/>
              <w:shd w:val="clear" w:color="auto" w:fill="auto"/>
              <w:spacing w:after="0" w:line="266" w:lineRule="exact"/>
              <w:rPr>
                <w:lang w:val="fr-BE"/>
              </w:rPr>
            </w:pPr>
            <w:r w:rsidRPr="00784F8E">
              <w:rPr>
                <w:rStyle w:val="Bodytext21"/>
                <w:lang w:val="fr-BE"/>
              </w:rPr>
              <w:t>Address</w:t>
            </w:r>
          </w:p>
        </w:tc>
        <w:tc>
          <w:tcPr>
            <w:tcW w:w="4147" w:type="dxa"/>
          </w:tcPr>
          <w:p w:rsidR="00095951" w:rsidRPr="00784F8E" w:rsidRDefault="00095951" w:rsidP="00095951">
            <w:pPr>
              <w:pStyle w:val="Bodytext20"/>
              <w:shd w:val="clear" w:color="auto" w:fill="auto"/>
              <w:spacing w:after="240" w:line="266" w:lineRule="exact"/>
              <w:jc w:val="both"/>
              <w:rPr>
                <w:lang w:val="fr-BE"/>
              </w:rPr>
            </w:pPr>
            <w:r w:rsidRPr="00784F8E">
              <w:rPr>
                <w:rStyle w:val="Bodytext21"/>
                <w:lang w:val="fr-BE"/>
              </w:rPr>
              <w:t xml:space="preserve">10 rue </w:t>
            </w:r>
            <w:r w:rsidR="00784F8E" w:rsidRPr="00784F8E">
              <w:rPr>
                <w:rStyle w:val="Bodytext21"/>
                <w:lang w:val="fr-BE"/>
              </w:rPr>
              <w:t>Pergolèse</w:t>
            </w:r>
          </w:p>
          <w:p w:rsidR="00095951" w:rsidRPr="00784F8E" w:rsidRDefault="00095951" w:rsidP="00095951">
            <w:pPr>
              <w:pStyle w:val="Bodytext20"/>
              <w:shd w:val="clear" w:color="auto" w:fill="auto"/>
              <w:spacing w:before="240" w:after="0" w:line="266" w:lineRule="exact"/>
              <w:jc w:val="both"/>
              <w:rPr>
                <w:lang w:val="fr-BE"/>
              </w:rPr>
            </w:pPr>
            <w:r w:rsidRPr="00784F8E">
              <w:rPr>
                <w:rStyle w:val="Bodytext21"/>
                <w:lang w:val="fr-BE"/>
              </w:rPr>
              <w:t>75116 PARIS</w:t>
            </w:r>
          </w:p>
        </w:tc>
      </w:tr>
      <w:tr w:rsidR="00095951" w:rsidRPr="00784F8E" w:rsidTr="00095951">
        <w:tc>
          <w:tcPr>
            <w:tcW w:w="4075" w:type="dxa"/>
          </w:tcPr>
          <w:p w:rsidR="00095951" w:rsidRPr="00784F8E" w:rsidRDefault="00095951" w:rsidP="00095951">
            <w:pPr>
              <w:pStyle w:val="Bodytext20"/>
              <w:shd w:val="clear" w:color="auto" w:fill="auto"/>
              <w:spacing w:after="0" w:line="266" w:lineRule="exact"/>
              <w:rPr>
                <w:lang w:val="fr-BE"/>
              </w:rPr>
            </w:pPr>
            <w:r w:rsidRPr="00784F8E">
              <w:rPr>
                <w:rStyle w:val="Bodytext21"/>
                <w:lang w:val="fr-BE"/>
              </w:rPr>
              <w:t>Country</w:t>
            </w:r>
          </w:p>
        </w:tc>
        <w:tc>
          <w:tcPr>
            <w:tcW w:w="4147" w:type="dxa"/>
          </w:tcPr>
          <w:p w:rsidR="00095951" w:rsidRPr="00784F8E" w:rsidRDefault="00095951" w:rsidP="00095951">
            <w:pPr>
              <w:pStyle w:val="Bodytext20"/>
              <w:shd w:val="clear" w:color="auto" w:fill="auto"/>
              <w:spacing w:after="0" w:line="266" w:lineRule="exact"/>
              <w:jc w:val="both"/>
              <w:rPr>
                <w:lang w:val="fr-BE"/>
              </w:rPr>
            </w:pPr>
            <w:r w:rsidRPr="00784F8E">
              <w:rPr>
                <w:rStyle w:val="Bodytext21"/>
                <w:lang w:val="fr-BE"/>
              </w:rPr>
              <w:t>France</w:t>
            </w:r>
          </w:p>
        </w:tc>
      </w:tr>
      <w:tr w:rsidR="00095951" w:rsidRPr="00784F8E" w:rsidTr="00095951">
        <w:tc>
          <w:tcPr>
            <w:tcW w:w="4075" w:type="dxa"/>
          </w:tcPr>
          <w:p w:rsidR="00095951" w:rsidRPr="00784F8E" w:rsidRDefault="00095951" w:rsidP="00095951">
            <w:pPr>
              <w:pStyle w:val="Bodytext20"/>
              <w:shd w:val="clear" w:color="auto" w:fill="auto"/>
              <w:spacing w:after="0" w:line="266" w:lineRule="exact"/>
              <w:rPr>
                <w:lang w:val="fr-BE"/>
              </w:rPr>
            </w:pPr>
            <w:r w:rsidRPr="00784F8E">
              <w:rPr>
                <w:rStyle w:val="Bodytext21"/>
                <w:lang w:val="fr-BE"/>
              </w:rPr>
              <w:t>Telephone</w:t>
            </w:r>
          </w:p>
        </w:tc>
        <w:tc>
          <w:tcPr>
            <w:tcW w:w="4147" w:type="dxa"/>
          </w:tcPr>
          <w:p w:rsidR="00095951" w:rsidRPr="00784F8E" w:rsidRDefault="00095951" w:rsidP="00095951">
            <w:pPr>
              <w:pStyle w:val="Bodytext20"/>
              <w:shd w:val="clear" w:color="auto" w:fill="auto"/>
              <w:spacing w:after="0" w:line="266" w:lineRule="exact"/>
              <w:jc w:val="both"/>
              <w:rPr>
                <w:lang w:val="fr-BE"/>
              </w:rPr>
            </w:pPr>
            <w:r w:rsidRPr="00784F8E">
              <w:rPr>
                <w:rStyle w:val="Bodytext21"/>
                <w:lang w:val="fr-BE"/>
              </w:rPr>
              <w:t>(33) (0) 143871265</w:t>
            </w:r>
          </w:p>
        </w:tc>
      </w:tr>
      <w:tr w:rsidR="00095951" w:rsidTr="00095951">
        <w:tc>
          <w:tcPr>
            <w:tcW w:w="4075" w:type="dxa"/>
          </w:tcPr>
          <w:p w:rsidR="00095951" w:rsidRPr="00784F8E" w:rsidRDefault="00095951" w:rsidP="00095951">
            <w:pPr>
              <w:pStyle w:val="Bodytext20"/>
              <w:shd w:val="clear" w:color="auto" w:fill="auto"/>
              <w:spacing w:after="0" w:line="266" w:lineRule="exact"/>
              <w:rPr>
                <w:lang w:val="fr-BE"/>
              </w:rPr>
            </w:pPr>
            <w:r w:rsidRPr="00784F8E">
              <w:rPr>
                <w:rStyle w:val="Bodytext21"/>
                <w:lang w:val="fr-BE"/>
              </w:rPr>
              <w:t>E-mail address (es)</w:t>
            </w:r>
          </w:p>
        </w:tc>
        <w:tc>
          <w:tcPr>
            <w:tcW w:w="4147" w:type="dxa"/>
          </w:tcPr>
          <w:p w:rsidR="00095951" w:rsidRDefault="00784F8E" w:rsidP="00095951">
            <w:pPr>
              <w:pStyle w:val="Bodytext20"/>
              <w:shd w:val="clear" w:color="auto" w:fill="auto"/>
              <w:spacing w:after="0" w:line="266" w:lineRule="exact"/>
              <w:jc w:val="both"/>
            </w:pPr>
            <w:r w:rsidRPr="00784F8E">
              <w:rPr>
                <w:rStyle w:val="Bodytext21"/>
                <w:lang w:val="fr-BE"/>
              </w:rPr>
              <w:t>odg.rhums@orange.fr</w:t>
            </w:r>
          </w:p>
        </w:tc>
      </w:tr>
    </w:tbl>
    <w:p w:rsidR="00095951" w:rsidRDefault="00095951" w:rsidP="00095951">
      <w:pPr>
        <w:pStyle w:val="Bodytext50"/>
        <w:shd w:val="clear" w:color="auto" w:fill="auto"/>
      </w:pPr>
    </w:p>
    <w:p w:rsidR="0076404D" w:rsidRDefault="0076404D" w:rsidP="00BD34E8">
      <w:pPr>
        <w:rPr>
          <w:sz w:val="2"/>
          <w:szCs w:val="2"/>
        </w:rPr>
      </w:pPr>
    </w:p>
    <w:p w:rsidR="00095951" w:rsidRDefault="00095951" w:rsidP="00095951">
      <w:pPr>
        <w:rPr>
          <w:sz w:val="2"/>
          <w:szCs w:val="2"/>
        </w:rPr>
      </w:pPr>
    </w:p>
    <w:p w:rsidR="0076404D" w:rsidRDefault="0076404D">
      <w:pPr>
        <w:rPr>
          <w:sz w:val="2"/>
          <w:szCs w:val="2"/>
        </w:rPr>
      </w:pPr>
    </w:p>
    <w:p w:rsidR="0076404D" w:rsidRDefault="0076404D">
      <w:pPr>
        <w:spacing w:line="540" w:lineRule="exact"/>
      </w:pPr>
    </w:p>
    <w:p w:rsidR="0076404D" w:rsidRDefault="00D949A1">
      <w:pPr>
        <w:pStyle w:val="Tablecaption20"/>
        <w:framePr w:w="8222" w:wrap="notBeside" w:vAnchor="text" w:hAnchor="text" w:xAlign="center" w:y="1"/>
        <w:shd w:val="clear" w:color="auto" w:fill="auto"/>
      </w:pPr>
      <w:r>
        <w:t>1.2.2. Intermediary’s contact details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4114"/>
      </w:tblGrid>
      <w:tr w:rsidR="0076404D">
        <w:tblPrEx>
          <w:tblCellMar>
            <w:top w:w="0" w:type="dxa"/>
            <w:bottom w:w="0" w:type="dxa"/>
          </w:tblCellMar>
        </w:tblPrEx>
        <w:trPr>
          <w:trHeight w:hRule="exact" w:val="806"/>
          <w:jc w:val="center"/>
        </w:trPr>
        <w:tc>
          <w:tcPr>
            <w:tcW w:w="4109" w:type="dxa"/>
            <w:tcBorders>
              <w:top w:val="single" w:sz="4" w:space="0" w:color="auto"/>
              <w:lef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pPr>
            <w:r>
              <w:rPr>
                <w:rStyle w:val="Bodytext21"/>
              </w:rPr>
              <w:t>Name of the intermediary</w:t>
            </w:r>
          </w:p>
        </w:tc>
        <w:tc>
          <w:tcPr>
            <w:tcW w:w="4114" w:type="dxa"/>
            <w:tcBorders>
              <w:top w:val="single" w:sz="4" w:space="0" w:color="auto"/>
              <w:left w:val="single" w:sz="4" w:space="0" w:color="auto"/>
              <w:righ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9" w:lineRule="exact"/>
              <w:jc w:val="both"/>
            </w:pPr>
            <w:r>
              <w:rPr>
                <w:rStyle w:val="Bodytext21"/>
              </w:rPr>
              <w:t>Ministry of Agriculture and Food</w:t>
            </w:r>
          </w:p>
        </w:tc>
      </w:tr>
      <w:tr w:rsidR="0076404D">
        <w:tblPrEx>
          <w:tblCellMar>
            <w:top w:w="0" w:type="dxa"/>
            <w:bottom w:w="0" w:type="dxa"/>
          </w:tblCellMar>
        </w:tblPrEx>
        <w:trPr>
          <w:trHeight w:hRule="exact" w:val="3144"/>
          <w:jc w:val="center"/>
        </w:trPr>
        <w:tc>
          <w:tcPr>
            <w:tcW w:w="4109" w:type="dxa"/>
            <w:tcBorders>
              <w:top w:val="single" w:sz="4" w:space="0" w:color="auto"/>
              <w:lef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pPr>
            <w:r>
              <w:rPr>
                <w:rStyle w:val="Bodytext21"/>
              </w:rPr>
              <w:t>Address</w:t>
            </w:r>
          </w:p>
        </w:tc>
        <w:tc>
          <w:tcPr>
            <w:tcW w:w="4114" w:type="dxa"/>
            <w:tcBorders>
              <w:top w:val="single" w:sz="4" w:space="0" w:color="auto"/>
              <w:left w:val="single" w:sz="4" w:space="0" w:color="auto"/>
              <w:right w:val="single" w:sz="4" w:space="0" w:color="auto"/>
            </w:tcBorders>
            <w:shd w:val="clear" w:color="auto" w:fill="FFFFFF"/>
          </w:tcPr>
          <w:p w:rsidR="0076404D" w:rsidRPr="00784F8E" w:rsidRDefault="00784F8E">
            <w:pPr>
              <w:pStyle w:val="Bodytext20"/>
              <w:framePr w:w="8222" w:wrap="notBeside" w:vAnchor="text" w:hAnchor="text" w:xAlign="center" w:y="1"/>
              <w:shd w:val="clear" w:color="auto" w:fill="auto"/>
              <w:spacing w:after="240" w:line="274" w:lineRule="exact"/>
              <w:jc w:val="both"/>
              <w:rPr>
                <w:lang w:val="fr-BE"/>
              </w:rPr>
            </w:pPr>
            <w:r w:rsidRPr="00784F8E">
              <w:rPr>
                <w:rStyle w:val="Bodytext21"/>
                <w:lang w:val="fr-BE"/>
              </w:rPr>
              <w:t>Direction Générale de la Performance Economique et Environnementale des Entreprises (DGPE)</w:t>
            </w:r>
          </w:p>
          <w:p w:rsidR="0076404D" w:rsidRPr="00784F8E" w:rsidRDefault="00D949A1">
            <w:pPr>
              <w:pStyle w:val="Bodytext20"/>
              <w:framePr w:w="8222" w:wrap="notBeside" w:vAnchor="text" w:hAnchor="text" w:xAlign="center" w:y="1"/>
              <w:shd w:val="clear" w:color="auto" w:fill="auto"/>
              <w:spacing w:before="240" w:after="0"/>
              <w:jc w:val="both"/>
              <w:rPr>
                <w:lang w:val="en-GB"/>
              </w:rPr>
            </w:pPr>
            <w:r w:rsidRPr="00784F8E">
              <w:rPr>
                <w:rStyle w:val="Bodytext21"/>
                <w:lang w:val="en-GB"/>
              </w:rPr>
              <w:t>Office for wines and other drinks</w:t>
            </w:r>
          </w:p>
          <w:p w:rsidR="0076404D" w:rsidRPr="000563A8" w:rsidRDefault="00D949A1">
            <w:pPr>
              <w:pStyle w:val="Bodytext20"/>
              <w:framePr w:w="8222" w:wrap="notBeside" w:vAnchor="text" w:hAnchor="text" w:xAlign="center" w:y="1"/>
              <w:shd w:val="clear" w:color="auto" w:fill="auto"/>
              <w:spacing w:after="0"/>
              <w:jc w:val="both"/>
              <w:rPr>
                <w:lang w:val="fr-BE"/>
              </w:rPr>
            </w:pPr>
            <w:r w:rsidRPr="000563A8">
              <w:rPr>
                <w:rStyle w:val="Bodytext21"/>
                <w:lang w:val="fr-BE"/>
              </w:rPr>
              <w:t>3 Rue Barbet de Jouy</w:t>
            </w:r>
          </w:p>
          <w:p w:rsidR="0076404D" w:rsidRPr="000563A8" w:rsidRDefault="00D949A1">
            <w:pPr>
              <w:pStyle w:val="Bodytext20"/>
              <w:framePr w:w="8222" w:wrap="notBeside" w:vAnchor="text" w:hAnchor="text" w:xAlign="center" w:y="1"/>
              <w:shd w:val="clear" w:color="auto" w:fill="auto"/>
              <w:spacing w:after="0"/>
              <w:jc w:val="both"/>
              <w:rPr>
                <w:lang w:val="fr-BE"/>
              </w:rPr>
            </w:pPr>
            <w:r w:rsidRPr="000563A8">
              <w:rPr>
                <w:rStyle w:val="Bodytext21"/>
                <w:lang w:val="fr-BE"/>
              </w:rPr>
              <w:t>75349 Paris Cedex 07 PS</w:t>
            </w:r>
          </w:p>
          <w:p w:rsidR="0076404D" w:rsidRDefault="00D949A1">
            <w:pPr>
              <w:pStyle w:val="Bodytext20"/>
              <w:framePr w:w="8222" w:wrap="notBeside" w:vAnchor="text" w:hAnchor="text" w:xAlign="center" w:y="1"/>
              <w:shd w:val="clear" w:color="auto" w:fill="auto"/>
              <w:spacing w:after="0"/>
              <w:jc w:val="both"/>
            </w:pPr>
            <w:r>
              <w:rPr>
                <w:rStyle w:val="Bodytext21"/>
              </w:rPr>
              <w:t>France</w:t>
            </w:r>
          </w:p>
        </w:tc>
      </w:tr>
      <w:tr w:rsidR="0076404D">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pPr>
            <w:r>
              <w:rPr>
                <w:rStyle w:val="Bodytext21"/>
              </w:rPr>
              <w:t>Country</w:t>
            </w:r>
          </w:p>
        </w:tc>
        <w:tc>
          <w:tcPr>
            <w:tcW w:w="4114" w:type="dxa"/>
            <w:tcBorders>
              <w:top w:val="single" w:sz="4" w:space="0" w:color="auto"/>
              <w:left w:val="single" w:sz="4" w:space="0" w:color="auto"/>
              <w:righ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jc w:val="both"/>
            </w:pPr>
            <w:r>
              <w:rPr>
                <w:rStyle w:val="Bodytext21"/>
              </w:rPr>
              <w:t>France</w:t>
            </w:r>
          </w:p>
        </w:tc>
      </w:tr>
      <w:tr w:rsidR="0076404D">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pPr>
            <w:r>
              <w:rPr>
                <w:rStyle w:val="Bodytext21"/>
              </w:rPr>
              <w:t>Telephone</w:t>
            </w:r>
          </w:p>
        </w:tc>
        <w:tc>
          <w:tcPr>
            <w:tcW w:w="4114" w:type="dxa"/>
            <w:tcBorders>
              <w:top w:val="single" w:sz="4" w:space="0" w:color="auto"/>
              <w:left w:val="single" w:sz="4" w:space="0" w:color="auto"/>
              <w:righ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jc w:val="both"/>
            </w:pPr>
            <w:r>
              <w:rPr>
                <w:rStyle w:val="Bodytext21"/>
              </w:rPr>
              <w:t>(33) (0) 149554955</w:t>
            </w:r>
          </w:p>
        </w:tc>
      </w:tr>
      <w:tr w:rsidR="0076404D" w:rsidRPr="00784F8E">
        <w:tblPrEx>
          <w:tblCellMar>
            <w:top w:w="0" w:type="dxa"/>
            <w:bottom w:w="0" w:type="dxa"/>
          </w:tblCellMar>
        </w:tblPrEx>
        <w:trPr>
          <w:trHeight w:hRule="exact" w:val="806"/>
          <w:jc w:val="center"/>
        </w:trPr>
        <w:tc>
          <w:tcPr>
            <w:tcW w:w="4109" w:type="dxa"/>
            <w:tcBorders>
              <w:top w:val="single" w:sz="4" w:space="0" w:color="auto"/>
              <w:left w:val="single" w:sz="4" w:space="0" w:color="auto"/>
              <w:bottom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pPr>
            <w:r>
              <w:rPr>
                <w:rStyle w:val="Bodytext21"/>
              </w:rPr>
              <w:t>E-mail address (es)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76404D" w:rsidRPr="00784F8E" w:rsidRDefault="00784F8E">
            <w:pPr>
              <w:pStyle w:val="Bodytext20"/>
              <w:framePr w:w="8222" w:wrap="notBeside" w:vAnchor="text" w:hAnchor="text" w:xAlign="center" w:y="1"/>
              <w:shd w:val="clear" w:color="auto" w:fill="auto"/>
              <w:spacing w:after="0" w:line="266" w:lineRule="exact"/>
              <w:jc w:val="both"/>
            </w:pPr>
            <w:r w:rsidRPr="00784F8E">
              <w:rPr>
                <w:rStyle w:val="Bodytext21"/>
              </w:rPr>
              <w:t>liste-cdc-vin-aop-DGPAAT@agriculture.gouv.fr</w:t>
            </w:r>
          </w:p>
        </w:tc>
      </w:tr>
    </w:tbl>
    <w:p w:rsidR="0076404D" w:rsidRPr="00784F8E" w:rsidRDefault="0076404D">
      <w:pPr>
        <w:framePr w:w="8222" w:wrap="notBeside" w:vAnchor="text" w:hAnchor="text" w:xAlign="center" w:y="1"/>
        <w:rPr>
          <w:sz w:val="2"/>
          <w:szCs w:val="2"/>
        </w:rPr>
      </w:pPr>
    </w:p>
    <w:p w:rsidR="0076404D" w:rsidRPr="00784F8E" w:rsidRDefault="0076404D">
      <w:pPr>
        <w:rPr>
          <w:sz w:val="2"/>
          <w:szCs w:val="2"/>
        </w:rPr>
      </w:pPr>
    </w:p>
    <w:p w:rsidR="0076404D" w:rsidRDefault="00D949A1">
      <w:pPr>
        <w:pStyle w:val="Bodytext50"/>
        <w:numPr>
          <w:ilvl w:val="0"/>
          <w:numId w:val="3"/>
        </w:numPr>
        <w:shd w:val="clear" w:color="auto" w:fill="auto"/>
        <w:tabs>
          <w:tab w:val="left" w:pos="1722"/>
        </w:tabs>
        <w:spacing w:after="260" w:line="266" w:lineRule="exact"/>
        <w:ind w:left="1020"/>
      </w:pPr>
      <w:r>
        <w:t>Contact details of interested parties</w:t>
      </w:r>
    </w:p>
    <w:p w:rsidR="0076404D" w:rsidRDefault="00D949A1">
      <w:pPr>
        <w:pStyle w:val="Bodytext50"/>
        <w:numPr>
          <w:ilvl w:val="0"/>
          <w:numId w:val="3"/>
        </w:numPr>
        <w:shd w:val="clear" w:color="auto" w:fill="auto"/>
        <w:tabs>
          <w:tab w:val="left" w:pos="1722"/>
        </w:tabs>
        <w:spacing w:line="266" w:lineRule="exact"/>
        <w:ind w:left="1020"/>
      </w:pPr>
      <w:r>
        <w:t>Detailed information on the competent control authority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4114"/>
      </w:tblGrid>
      <w:tr w:rsidR="0076404D" w:rsidRPr="00784F8E">
        <w:tblPrEx>
          <w:tblCellMar>
            <w:top w:w="0" w:type="dxa"/>
            <w:bottom w:w="0" w:type="dxa"/>
          </w:tblCellMar>
        </w:tblPrEx>
        <w:trPr>
          <w:trHeight w:hRule="exact" w:val="806"/>
          <w:jc w:val="center"/>
        </w:trPr>
        <w:tc>
          <w:tcPr>
            <w:tcW w:w="4109" w:type="dxa"/>
            <w:tcBorders>
              <w:top w:val="single" w:sz="4" w:space="0" w:color="auto"/>
              <w:left w:val="single" w:sz="4" w:space="0" w:color="auto"/>
            </w:tcBorders>
            <w:shd w:val="clear" w:color="auto" w:fill="FFFFFF"/>
          </w:tcPr>
          <w:p w:rsidR="0076404D" w:rsidRDefault="00D949A1" w:rsidP="000563A8">
            <w:pPr>
              <w:pStyle w:val="Bodytext20"/>
              <w:framePr w:w="8222" w:wrap="notBeside" w:vAnchor="text" w:hAnchor="text" w:xAlign="center" w:y="1"/>
              <w:shd w:val="clear" w:color="auto" w:fill="auto"/>
              <w:spacing w:after="0" w:line="278" w:lineRule="exact"/>
              <w:jc w:val="both"/>
            </w:pPr>
            <w:r>
              <w:rPr>
                <w:rStyle w:val="Bodytext21"/>
              </w:rPr>
              <w:lastRenderedPageBreak/>
              <w:t xml:space="preserve">Name of </w:t>
            </w:r>
            <w:r w:rsidR="000563A8">
              <w:rPr>
                <w:rStyle w:val="Bodytext21"/>
              </w:rPr>
              <w:t xml:space="preserve">the </w:t>
            </w:r>
            <w:r>
              <w:rPr>
                <w:rStyle w:val="Bodytext21"/>
              </w:rPr>
              <w:t xml:space="preserve">competent </w:t>
            </w:r>
            <w:r w:rsidR="000563A8">
              <w:rPr>
                <w:rStyle w:val="Bodytext21"/>
              </w:rPr>
              <w:t>control authority</w:t>
            </w:r>
          </w:p>
        </w:tc>
        <w:tc>
          <w:tcPr>
            <w:tcW w:w="4114" w:type="dxa"/>
            <w:tcBorders>
              <w:top w:val="single" w:sz="4" w:space="0" w:color="auto"/>
              <w:left w:val="single" w:sz="4" w:space="0" w:color="auto"/>
              <w:right w:val="single" w:sz="4" w:space="0" w:color="auto"/>
            </w:tcBorders>
            <w:shd w:val="clear" w:color="auto" w:fill="FFFFFF"/>
          </w:tcPr>
          <w:p w:rsidR="0076404D" w:rsidRPr="00784F8E" w:rsidRDefault="00784F8E">
            <w:pPr>
              <w:pStyle w:val="Bodytext20"/>
              <w:framePr w:w="8222" w:wrap="notBeside" w:vAnchor="text" w:hAnchor="text" w:xAlign="center" w:y="1"/>
              <w:shd w:val="clear" w:color="auto" w:fill="auto"/>
              <w:spacing w:after="0" w:line="278" w:lineRule="exact"/>
              <w:jc w:val="both"/>
              <w:rPr>
                <w:lang w:val="fr-BE"/>
              </w:rPr>
            </w:pPr>
            <w:r w:rsidRPr="00784F8E">
              <w:rPr>
                <w:rStyle w:val="Bodytext21"/>
                <w:lang w:val="fr-BE"/>
              </w:rPr>
              <w:t>Institut National de l'Origine et de la Qualité (INAO)</w:t>
            </w:r>
          </w:p>
        </w:tc>
      </w:tr>
      <w:tr w:rsidR="0076404D" w:rsidRPr="00473909">
        <w:tblPrEx>
          <w:tblCellMar>
            <w:top w:w="0" w:type="dxa"/>
            <w:bottom w:w="0" w:type="dxa"/>
          </w:tblCellMar>
        </w:tblPrEx>
        <w:trPr>
          <w:trHeight w:hRule="exact" w:val="2074"/>
          <w:jc w:val="center"/>
        </w:trPr>
        <w:tc>
          <w:tcPr>
            <w:tcW w:w="4109" w:type="dxa"/>
            <w:tcBorders>
              <w:top w:val="single" w:sz="4" w:space="0" w:color="auto"/>
              <w:lef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jc w:val="both"/>
            </w:pPr>
            <w:r>
              <w:rPr>
                <w:rStyle w:val="Bodytext21"/>
              </w:rPr>
              <w:t>Address</w:t>
            </w:r>
          </w:p>
        </w:tc>
        <w:tc>
          <w:tcPr>
            <w:tcW w:w="4114" w:type="dxa"/>
            <w:tcBorders>
              <w:top w:val="single" w:sz="4" w:space="0" w:color="auto"/>
              <w:left w:val="single" w:sz="4" w:space="0" w:color="auto"/>
              <w:righ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518" w:lineRule="exact"/>
              <w:jc w:val="both"/>
            </w:pPr>
            <w:r>
              <w:rPr>
                <w:rStyle w:val="Bodytext21"/>
              </w:rPr>
              <w:t>12, rue Henri Rol-Tanguy</w:t>
            </w:r>
          </w:p>
          <w:p w:rsidR="0076404D" w:rsidRDefault="00D949A1">
            <w:pPr>
              <w:pStyle w:val="Bodytext20"/>
              <w:framePr w:w="8222" w:wrap="notBeside" w:vAnchor="text" w:hAnchor="text" w:xAlign="center" w:y="1"/>
              <w:shd w:val="clear" w:color="auto" w:fill="auto"/>
              <w:spacing w:after="0" w:line="518" w:lineRule="exact"/>
              <w:jc w:val="both"/>
            </w:pPr>
            <w:r>
              <w:rPr>
                <w:rStyle w:val="Bodytext21"/>
              </w:rPr>
              <w:t>TSA 30003</w:t>
            </w:r>
          </w:p>
          <w:p w:rsidR="0076404D" w:rsidRPr="00473909" w:rsidRDefault="00D949A1">
            <w:pPr>
              <w:pStyle w:val="Bodytext20"/>
              <w:framePr w:w="8222" w:wrap="notBeside" w:vAnchor="text" w:hAnchor="text" w:xAlign="center" w:y="1"/>
              <w:shd w:val="clear" w:color="auto" w:fill="auto"/>
              <w:spacing w:after="0" w:line="518" w:lineRule="exact"/>
              <w:jc w:val="both"/>
              <w:rPr>
                <w:lang w:val="fr-BE"/>
              </w:rPr>
            </w:pPr>
            <w:r w:rsidRPr="00473909">
              <w:rPr>
                <w:rStyle w:val="Bodytext21"/>
                <w:lang w:val="fr-BE"/>
              </w:rPr>
              <w:t xml:space="preserve">93555 </w:t>
            </w:r>
            <w:r w:rsidR="00784F8E" w:rsidRPr="00473909">
              <w:rPr>
                <w:lang w:val="fr-BE"/>
              </w:rPr>
              <w:t xml:space="preserve"> </w:t>
            </w:r>
            <w:r w:rsidR="00784F8E" w:rsidRPr="00473909">
              <w:rPr>
                <w:rStyle w:val="Bodytext21"/>
                <w:lang w:val="fr-BE"/>
              </w:rPr>
              <w:t>Montreuil sous bois Cedex</w:t>
            </w:r>
          </w:p>
          <w:p w:rsidR="0076404D" w:rsidRPr="00473909" w:rsidRDefault="00D949A1">
            <w:pPr>
              <w:pStyle w:val="Bodytext20"/>
              <w:framePr w:w="8222" w:wrap="notBeside" w:vAnchor="text" w:hAnchor="text" w:xAlign="center" w:y="1"/>
              <w:shd w:val="clear" w:color="auto" w:fill="auto"/>
              <w:spacing w:after="0" w:line="518" w:lineRule="exact"/>
              <w:jc w:val="both"/>
              <w:rPr>
                <w:lang w:val="fr-BE"/>
              </w:rPr>
            </w:pPr>
            <w:r w:rsidRPr="00473909">
              <w:rPr>
                <w:rStyle w:val="Bodytext21"/>
                <w:lang w:val="fr-BE"/>
              </w:rPr>
              <w:t>France</w:t>
            </w:r>
          </w:p>
        </w:tc>
      </w:tr>
      <w:tr w:rsidR="0076404D">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jc w:val="both"/>
            </w:pPr>
            <w:r>
              <w:rPr>
                <w:rStyle w:val="Bodytext21"/>
              </w:rPr>
              <w:t>Country</w:t>
            </w:r>
          </w:p>
        </w:tc>
        <w:tc>
          <w:tcPr>
            <w:tcW w:w="4114" w:type="dxa"/>
            <w:tcBorders>
              <w:top w:val="single" w:sz="4" w:space="0" w:color="auto"/>
              <w:left w:val="single" w:sz="4" w:space="0" w:color="auto"/>
              <w:righ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jc w:val="both"/>
            </w:pPr>
            <w:r>
              <w:rPr>
                <w:rStyle w:val="Bodytext21"/>
              </w:rPr>
              <w:t>France</w:t>
            </w:r>
          </w:p>
        </w:tc>
      </w:tr>
      <w:tr w:rsidR="0076404D">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jc w:val="both"/>
            </w:pPr>
            <w:r>
              <w:rPr>
                <w:rStyle w:val="Bodytext21"/>
              </w:rPr>
              <w:t>Telephone</w:t>
            </w:r>
          </w:p>
        </w:tc>
        <w:tc>
          <w:tcPr>
            <w:tcW w:w="4114" w:type="dxa"/>
            <w:tcBorders>
              <w:top w:val="single" w:sz="4" w:space="0" w:color="auto"/>
              <w:left w:val="single" w:sz="4" w:space="0" w:color="auto"/>
              <w:righ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jc w:val="both"/>
            </w:pPr>
            <w:r>
              <w:rPr>
                <w:rStyle w:val="Bodytext21"/>
              </w:rPr>
              <w:t>(33) (0) 173303800</w:t>
            </w:r>
          </w:p>
        </w:tc>
      </w:tr>
      <w:tr w:rsidR="0076404D">
        <w:tblPrEx>
          <w:tblCellMar>
            <w:top w:w="0" w:type="dxa"/>
            <w:bottom w:w="0" w:type="dxa"/>
          </w:tblCellMar>
        </w:tblPrEx>
        <w:trPr>
          <w:trHeight w:hRule="exact" w:val="533"/>
          <w:jc w:val="center"/>
        </w:trPr>
        <w:tc>
          <w:tcPr>
            <w:tcW w:w="4109" w:type="dxa"/>
            <w:tcBorders>
              <w:top w:val="single" w:sz="4" w:space="0" w:color="auto"/>
              <w:left w:val="single" w:sz="4" w:space="0" w:color="auto"/>
              <w:bottom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jc w:val="both"/>
            </w:pPr>
            <w:r>
              <w:rPr>
                <w:rStyle w:val="Bodytext21"/>
              </w:rPr>
              <w:t>E-mail address (es)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jc w:val="both"/>
            </w:pPr>
            <w:hyperlink r:id="rId7" w:history="1">
              <w:r>
                <w:rPr>
                  <w:rStyle w:val="Bodytext21"/>
                  <w:lang w:eastAsia="en-US" w:bidi="en-US"/>
                </w:rPr>
                <w:t>info@inao.gouv.fr</w:t>
              </w:r>
            </w:hyperlink>
          </w:p>
        </w:tc>
      </w:tr>
    </w:tbl>
    <w:p w:rsidR="0076404D" w:rsidRDefault="0076404D">
      <w:pPr>
        <w:framePr w:w="8222" w:wrap="notBeside" w:vAnchor="text" w:hAnchor="text" w:xAlign="center" w:y="1"/>
        <w:rPr>
          <w:sz w:val="2"/>
          <w:szCs w:val="2"/>
        </w:rPr>
      </w:pPr>
    </w:p>
    <w:p w:rsidR="0076404D" w:rsidRDefault="0076404D">
      <w:pPr>
        <w:rPr>
          <w:sz w:val="2"/>
          <w:szCs w:val="2"/>
        </w:rPr>
      </w:pPr>
    </w:p>
    <w:p w:rsidR="0076404D" w:rsidRDefault="00D949A1">
      <w:pPr>
        <w:pStyle w:val="Bodytext50"/>
        <w:numPr>
          <w:ilvl w:val="0"/>
          <w:numId w:val="3"/>
        </w:numPr>
        <w:shd w:val="clear" w:color="auto" w:fill="auto"/>
        <w:tabs>
          <w:tab w:val="left" w:pos="1722"/>
        </w:tabs>
        <w:spacing w:before="515" w:after="260" w:line="266" w:lineRule="exact"/>
        <w:ind w:left="1020"/>
      </w:pPr>
      <w:r>
        <w:t>Detailed information on the inspection bodies</w:t>
      </w:r>
    </w:p>
    <w:p w:rsidR="0076404D" w:rsidRDefault="00D949A1">
      <w:pPr>
        <w:pStyle w:val="Heading20"/>
        <w:keepNext/>
        <w:keepLines/>
        <w:numPr>
          <w:ilvl w:val="0"/>
          <w:numId w:val="1"/>
        </w:numPr>
        <w:shd w:val="clear" w:color="auto" w:fill="auto"/>
        <w:tabs>
          <w:tab w:val="left" w:pos="1006"/>
        </w:tabs>
        <w:spacing w:line="266" w:lineRule="exact"/>
        <w:ind w:left="300" w:firstLine="0"/>
      </w:pPr>
      <w:bookmarkStart w:id="4" w:name="bookmark4"/>
      <w:r>
        <w:t>Description of the spirit drink</w:t>
      </w:r>
      <w:bookmarkEnd w:id="4"/>
    </w:p>
    <w:p w:rsidR="00492FE1" w:rsidRDefault="00492FE1" w:rsidP="00492FE1">
      <w:pPr>
        <w:pStyle w:val="Heading20"/>
        <w:keepNext/>
        <w:keepLines/>
        <w:shd w:val="clear" w:color="auto" w:fill="auto"/>
        <w:tabs>
          <w:tab w:val="left" w:pos="1006"/>
        </w:tabs>
        <w:spacing w:line="266" w:lineRule="exact"/>
        <w:ind w:left="300" w:firstLine="0"/>
      </w:pPr>
    </w:p>
    <w:tbl>
      <w:tblPr>
        <w:tblStyle w:val="TableGrid"/>
        <w:tblW w:w="8350" w:type="dxa"/>
        <w:tblInd w:w="300" w:type="dxa"/>
        <w:tblLook w:val="04A0" w:firstRow="1" w:lastRow="0" w:firstColumn="1" w:lastColumn="0" w:noHBand="0" w:noVBand="1"/>
      </w:tblPr>
      <w:tblGrid>
        <w:gridCol w:w="4175"/>
        <w:gridCol w:w="4175"/>
      </w:tblGrid>
      <w:tr w:rsidR="00492FE1" w:rsidRPr="00784F8E" w:rsidTr="00492FE1">
        <w:tc>
          <w:tcPr>
            <w:tcW w:w="4175" w:type="dxa"/>
          </w:tcPr>
          <w:p w:rsidR="00492FE1" w:rsidRDefault="00492FE1" w:rsidP="00492FE1">
            <w:pPr>
              <w:pStyle w:val="Bodytext20"/>
              <w:shd w:val="clear" w:color="auto" w:fill="auto"/>
              <w:spacing w:after="0" w:line="266" w:lineRule="exact"/>
              <w:jc w:val="both"/>
            </w:pPr>
            <w:r>
              <w:rPr>
                <w:rStyle w:val="Bodytext21"/>
              </w:rPr>
              <w:t>Heading — Name of the product</w:t>
            </w:r>
          </w:p>
        </w:tc>
        <w:tc>
          <w:tcPr>
            <w:tcW w:w="4175" w:type="dxa"/>
          </w:tcPr>
          <w:p w:rsidR="00492FE1" w:rsidRPr="00784F8E" w:rsidRDefault="00784F8E" w:rsidP="00492FE1">
            <w:pPr>
              <w:pStyle w:val="Bodytext20"/>
              <w:shd w:val="clear" w:color="auto" w:fill="auto"/>
              <w:spacing w:after="0" w:line="266" w:lineRule="exact"/>
              <w:jc w:val="both"/>
              <w:rPr>
                <w:lang w:val="fr-BE"/>
              </w:rPr>
            </w:pPr>
            <w:r w:rsidRPr="00784F8E">
              <w:rPr>
                <w:rStyle w:val="Bodytext21"/>
                <w:lang w:val="fr-BE"/>
              </w:rPr>
              <w:t>Rhum de la Guyane « blanc »</w:t>
            </w:r>
          </w:p>
        </w:tc>
      </w:tr>
      <w:tr w:rsidR="00492FE1" w:rsidTr="00492FE1">
        <w:tc>
          <w:tcPr>
            <w:tcW w:w="4175" w:type="dxa"/>
          </w:tcPr>
          <w:p w:rsidR="00492FE1" w:rsidRDefault="00492FE1" w:rsidP="00492FE1">
            <w:pPr>
              <w:pStyle w:val="Bodytext20"/>
              <w:shd w:val="clear" w:color="auto" w:fill="auto"/>
              <w:spacing w:after="0" w:line="278" w:lineRule="exact"/>
              <w:jc w:val="both"/>
            </w:pPr>
            <w:r>
              <w:rPr>
                <w:rStyle w:val="Bodytext21"/>
              </w:rPr>
              <w:t>Physical, chemical and/or organoleptic characteristics</w:t>
            </w:r>
          </w:p>
        </w:tc>
        <w:tc>
          <w:tcPr>
            <w:tcW w:w="4175" w:type="dxa"/>
          </w:tcPr>
          <w:p w:rsidR="00492FE1" w:rsidRDefault="00784F8E" w:rsidP="00492FE1">
            <w:pPr>
              <w:pStyle w:val="Bodytext20"/>
              <w:shd w:val="clear" w:color="auto" w:fill="auto"/>
              <w:spacing w:after="240" w:line="274" w:lineRule="exact"/>
              <w:jc w:val="both"/>
            </w:pPr>
            <w:r w:rsidRPr="00784F8E">
              <w:rPr>
                <w:rStyle w:val="Bodytext21"/>
              </w:rPr>
              <w:t>The "white" Guiana rums have a minimum content of volatile elements other than methyl and ethyl alcohol of 225 grams per hectolitre of pure alcohol and are characterized by their clarity and lack of color, their aromatic power and their vigor. . The absence of aroma of burnt sugar is characteristic as well as the presence of fruity or spicy notes.</w:t>
            </w:r>
          </w:p>
          <w:p w:rsidR="00492FE1" w:rsidRDefault="00492FE1" w:rsidP="00492FE1">
            <w:pPr>
              <w:pStyle w:val="Bodytext20"/>
              <w:shd w:val="clear" w:color="auto" w:fill="auto"/>
              <w:spacing w:before="240" w:after="0" w:line="274" w:lineRule="exact"/>
              <w:jc w:val="both"/>
            </w:pPr>
            <w:r>
              <w:rPr>
                <w:rStyle w:val="Bodytext21"/>
              </w:rPr>
              <w:t>The minimum alcoholic strength by volume of the rums offered for sale is 40 %.</w:t>
            </w:r>
          </w:p>
        </w:tc>
      </w:tr>
      <w:tr w:rsidR="00492FE1" w:rsidTr="00492FE1">
        <w:tc>
          <w:tcPr>
            <w:tcW w:w="4175" w:type="dxa"/>
          </w:tcPr>
          <w:p w:rsidR="00492FE1" w:rsidRDefault="00492FE1" w:rsidP="00492FE1">
            <w:pPr>
              <w:pStyle w:val="Bodytext20"/>
              <w:shd w:val="clear" w:color="auto" w:fill="auto"/>
              <w:tabs>
                <w:tab w:val="left" w:pos="2026"/>
                <w:tab w:val="left" w:pos="3581"/>
              </w:tabs>
              <w:spacing w:after="0" w:line="274" w:lineRule="exact"/>
              <w:jc w:val="both"/>
            </w:pPr>
            <w:r>
              <w:rPr>
                <w:rStyle w:val="Bodytext21"/>
              </w:rPr>
              <w:t>Specific characteristics (in comparison</w:t>
            </w:r>
            <w:r w:rsidR="00784F8E">
              <w:rPr>
                <w:rStyle w:val="Bodytext21"/>
              </w:rPr>
              <w:t xml:space="preserve"> with other spirit drinks</w:t>
            </w:r>
            <w:r>
              <w:rPr>
                <w:rStyle w:val="Bodytext21"/>
              </w:rPr>
              <w:t xml:space="preserve"> of the same category)</w:t>
            </w:r>
          </w:p>
        </w:tc>
        <w:tc>
          <w:tcPr>
            <w:tcW w:w="4175" w:type="dxa"/>
            <w:vAlign w:val="bottom"/>
          </w:tcPr>
          <w:p w:rsidR="00492FE1" w:rsidRDefault="00492FE1" w:rsidP="00492FE1">
            <w:pPr>
              <w:pStyle w:val="Bodytext20"/>
              <w:shd w:val="clear" w:color="auto" w:fill="auto"/>
              <w:spacing w:after="240" w:line="274" w:lineRule="exact"/>
              <w:jc w:val="both"/>
            </w:pPr>
            <w:r>
              <w:t>The soil and climatic</w:t>
            </w:r>
            <w:r>
              <w:rPr>
                <w:rStyle w:val="Bodytext21"/>
              </w:rPr>
              <w:t xml:space="preserve"> conditions of the geographical area are favourable to the cultivation of cane. The canes issue a juice rich in flavours.</w:t>
            </w:r>
          </w:p>
          <w:p w:rsidR="00492FE1" w:rsidRPr="00492FE1" w:rsidRDefault="00784F8E" w:rsidP="00492FE1">
            <w:pPr>
              <w:pStyle w:val="Bodytext20"/>
              <w:spacing w:before="240" w:line="278" w:lineRule="exact"/>
              <w:jc w:val="both"/>
              <w:rPr>
                <w:rStyle w:val="Bodytext21"/>
              </w:rPr>
            </w:pPr>
            <w:r>
              <w:rPr>
                <w:rStyle w:val="Bodytext21"/>
              </w:rPr>
              <w:t>Fermentation starts rapidly</w:t>
            </w:r>
            <w:r w:rsidR="00492FE1">
              <w:rPr>
                <w:rStyle w:val="Bodytext21"/>
              </w:rPr>
              <w:t>, thanks to the active presence of</w:t>
            </w:r>
            <w:r>
              <w:rPr>
                <w:rStyle w:val="Bodytext21"/>
              </w:rPr>
              <w:t xml:space="preserve"> natural</w:t>
            </w:r>
            <w:r w:rsidR="00492FE1">
              <w:rPr>
                <w:rStyle w:val="Bodytext21"/>
              </w:rPr>
              <w:t xml:space="preserve"> ferments </w:t>
            </w:r>
            <w:r w:rsidR="00492FE1" w:rsidRPr="00492FE1">
              <w:rPr>
                <w:rStyle w:val="Bodytext21"/>
              </w:rPr>
              <w:t xml:space="preserve">on </w:t>
            </w:r>
            <w:r>
              <w:rPr>
                <w:rStyle w:val="Bodytext21"/>
              </w:rPr>
              <w:t>the sugar canes. The conditions of</w:t>
            </w:r>
            <w:r w:rsidR="00492FE1" w:rsidRPr="00492FE1">
              <w:rPr>
                <w:rStyle w:val="Bodytext21"/>
              </w:rPr>
              <w:t xml:space="preserve"> fermentation in open tanks enable a </w:t>
            </w:r>
            <w:r>
              <w:rPr>
                <w:rStyle w:val="Bodytext21"/>
              </w:rPr>
              <w:t xml:space="preserve">constant </w:t>
            </w:r>
            <w:r w:rsidR="00492FE1" w:rsidRPr="00492FE1">
              <w:rPr>
                <w:rStyle w:val="Bodytext21"/>
              </w:rPr>
              <w:t xml:space="preserve">monitoring to be carried out, which prevents temperature </w:t>
            </w:r>
            <w:r>
              <w:rPr>
                <w:rStyle w:val="Bodytext21"/>
              </w:rPr>
              <w:t>rising</w:t>
            </w:r>
            <w:r w:rsidR="00492FE1" w:rsidRPr="00492FE1">
              <w:rPr>
                <w:rStyle w:val="Bodytext21"/>
              </w:rPr>
              <w:t xml:space="preserve"> and therefore the stops and restart of fermentation that are harmful to the quality of the fermented must. Consequently, the aromatic potential of </w:t>
            </w:r>
            <w:r w:rsidR="00BD34E8">
              <w:rPr>
                <w:rStyle w:val="Bodytext21"/>
              </w:rPr>
              <w:lastRenderedPageBreak/>
              <w:t>the juice is</w:t>
            </w:r>
            <w:r w:rsidR="00492FE1" w:rsidRPr="00492FE1">
              <w:rPr>
                <w:rStyle w:val="Bodytext21"/>
              </w:rPr>
              <w:t xml:space="preserve"> preserved at fermentation.</w:t>
            </w:r>
          </w:p>
          <w:p w:rsidR="00492FE1" w:rsidRPr="00492FE1" w:rsidRDefault="00492FE1" w:rsidP="00492FE1">
            <w:pPr>
              <w:pStyle w:val="Bodytext20"/>
              <w:spacing w:before="240" w:line="278" w:lineRule="exact"/>
              <w:jc w:val="both"/>
              <w:rPr>
                <w:rStyle w:val="Bodytext21"/>
              </w:rPr>
            </w:pPr>
            <w:r w:rsidRPr="00492FE1">
              <w:rPr>
                <w:rStyle w:val="Bodytext21"/>
              </w:rPr>
              <w:t>Due to the limited size of the distillation equipment and their mounting, the flavourings contained in the wines (</w:t>
            </w:r>
            <w:r w:rsidR="00784F8E">
              <w:rPr>
                <w:rStyle w:val="Bodytext21"/>
              </w:rPr>
              <w:t>‘</w:t>
            </w:r>
            <w:r w:rsidR="00784F8E" w:rsidRPr="00784F8E">
              <w:rPr>
                <w:rStyle w:val="Bodytext21"/>
              </w:rPr>
              <w:t>vesou fermenté</w:t>
            </w:r>
            <w:r w:rsidR="00784F8E">
              <w:rPr>
                <w:rStyle w:val="Bodytext21"/>
              </w:rPr>
              <w:t>’</w:t>
            </w:r>
            <w:r w:rsidRPr="00492FE1">
              <w:rPr>
                <w:rStyle w:val="Bodytext21"/>
              </w:rPr>
              <w:t>) are perfectly expressed in</w:t>
            </w:r>
            <w:r w:rsidR="00784F8E">
              <w:rPr>
                <w:rStyle w:val="Bodytext21"/>
              </w:rPr>
              <w:t xml:space="preserve"> the</w:t>
            </w:r>
            <w:r w:rsidRPr="00492FE1">
              <w:rPr>
                <w:rStyle w:val="Bodytext21"/>
              </w:rPr>
              <w:t xml:space="preserve"> spirits. Copper in the concentration columns allows certain undesirable compounds to be removed.</w:t>
            </w:r>
          </w:p>
          <w:p w:rsidR="00492FE1" w:rsidRDefault="00492FE1" w:rsidP="00AF2FFF">
            <w:pPr>
              <w:pStyle w:val="Bodytext20"/>
              <w:shd w:val="clear" w:color="auto" w:fill="auto"/>
              <w:spacing w:before="240" w:after="0" w:line="278" w:lineRule="exact"/>
              <w:jc w:val="both"/>
            </w:pPr>
            <w:r w:rsidRPr="00492FE1">
              <w:rPr>
                <w:rStyle w:val="Bodytext21"/>
              </w:rPr>
              <w:t xml:space="preserve">White rum is left to </w:t>
            </w:r>
            <w:r w:rsidR="00AF2FFF">
              <w:rPr>
                <w:rStyle w:val="Bodytext21"/>
              </w:rPr>
              <w:t>rest</w:t>
            </w:r>
            <w:r w:rsidRPr="00492FE1">
              <w:rPr>
                <w:rStyle w:val="Bodytext21"/>
              </w:rPr>
              <w:t xml:space="preserve"> at least 3 weeks in tanks in order to present a </w:t>
            </w:r>
            <w:r w:rsidR="00AF2FFF">
              <w:rPr>
                <w:rStyle w:val="Bodytext21"/>
              </w:rPr>
              <w:t>complete spirit</w:t>
            </w:r>
            <w:r w:rsidRPr="00492FE1">
              <w:rPr>
                <w:rStyle w:val="Bodytext21"/>
              </w:rPr>
              <w:t xml:space="preserve"> to the consumer. </w:t>
            </w:r>
            <w:r w:rsidR="00AF2FFF" w:rsidRPr="00AF2FFF">
              <w:rPr>
                <w:rStyle w:val="Bodytext21"/>
              </w:rPr>
              <w:t>Indeed, in the days following the distillation of agricultural rums, esterification reactions generate specific aromas while volatile volatile flavors related to the distillation process are dissipated. Rums express the finesse and elegance of fruity and spicy aromas.</w:t>
            </w:r>
          </w:p>
        </w:tc>
      </w:tr>
      <w:tr w:rsidR="00492FE1" w:rsidRPr="00AF2FFF" w:rsidTr="00492FE1">
        <w:tc>
          <w:tcPr>
            <w:tcW w:w="4175" w:type="dxa"/>
          </w:tcPr>
          <w:p w:rsidR="00492FE1" w:rsidRDefault="00492FE1" w:rsidP="00492FE1">
            <w:pPr>
              <w:pStyle w:val="Bodytext20"/>
              <w:shd w:val="clear" w:color="auto" w:fill="auto"/>
              <w:spacing w:after="0" w:line="266" w:lineRule="exact"/>
              <w:jc w:val="both"/>
            </w:pPr>
            <w:r>
              <w:rPr>
                <w:rStyle w:val="Bodytext21"/>
              </w:rPr>
              <w:lastRenderedPageBreak/>
              <w:t>Heading — Name of the product</w:t>
            </w:r>
          </w:p>
        </w:tc>
        <w:tc>
          <w:tcPr>
            <w:tcW w:w="4175" w:type="dxa"/>
          </w:tcPr>
          <w:p w:rsidR="00492FE1" w:rsidRPr="00AF2FFF" w:rsidRDefault="00AF2FFF" w:rsidP="00AF2FFF">
            <w:pPr>
              <w:pStyle w:val="Bodytext20"/>
              <w:shd w:val="clear" w:color="auto" w:fill="auto"/>
              <w:spacing w:after="0" w:line="266" w:lineRule="exact"/>
              <w:jc w:val="both"/>
              <w:rPr>
                <w:lang w:val="fr-BE"/>
              </w:rPr>
            </w:pPr>
            <w:r w:rsidRPr="00AF2FFF">
              <w:rPr>
                <w:rStyle w:val="Bodytext21"/>
                <w:lang w:val="fr-BE"/>
              </w:rPr>
              <w:t xml:space="preserve">Rhum de la Guyane « brun » </w:t>
            </w:r>
            <w:r>
              <w:rPr>
                <w:rStyle w:val="Bodytext21"/>
                <w:lang w:val="fr-BE"/>
              </w:rPr>
              <w:t>(‘brown’)</w:t>
            </w:r>
          </w:p>
        </w:tc>
      </w:tr>
      <w:tr w:rsidR="00492FE1" w:rsidTr="00492FE1">
        <w:tc>
          <w:tcPr>
            <w:tcW w:w="4175" w:type="dxa"/>
          </w:tcPr>
          <w:p w:rsidR="00492FE1" w:rsidRDefault="00492FE1" w:rsidP="00492FE1">
            <w:pPr>
              <w:pStyle w:val="Bodytext20"/>
              <w:shd w:val="clear" w:color="auto" w:fill="auto"/>
              <w:spacing w:after="0" w:line="283" w:lineRule="exact"/>
              <w:jc w:val="both"/>
            </w:pPr>
            <w:r>
              <w:rPr>
                <w:rStyle w:val="Bodytext21"/>
              </w:rPr>
              <w:t>Physical, chemical and/or organoleptic characteristics</w:t>
            </w:r>
          </w:p>
        </w:tc>
        <w:tc>
          <w:tcPr>
            <w:tcW w:w="4175" w:type="dxa"/>
          </w:tcPr>
          <w:p w:rsidR="00492FE1" w:rsidRDefault="00492FE1" w:rsidP="00492FE1">
            <w:pPr>
              <w:pStyle w:val="Bodytext20"/>
              <w:shd w:val="clear" w:color="auto" w:fill="auto"/>
              <w:spacing w:after="240" w:line="274" w:lineRule="exact"/>
              <w:jc w:val="both"/>
            </w:pPr>
            <w:r>
              <w:rPr>
                <w:rStyle w:val="Bodytext21"/>
              </w:rPr>
              <w:t xml:space="preserve">Brown rum: </w:t>
            </w:r>
            <w:r w:rsidR="00AF2FFF">
              <w:rPr>
                <w:rStyle w:val="Bodytext21"/>
              </w:rPr>
              <w:t>rhums de la Guyane «bruns</w:t>
            </w:r>
            <w:r w:rsidR="00AF2FFF" w:rsidRPr="00AF2FFF">
              <w:rPr>
                <w:rStyle w:val="Bodytext21"/>
              </w:rPr>
              <w:t>»</w:t>
            </w:r>
            <w:r w:rsidR="00AF2FFF">
              <w:rPr>
                <w:rStyle w:val="Bodytext21"/>
              </w:rPr>
              <w:t xml:space="preserve"> display</w:t>
            </w:r>
            <w:r>
              <w:rPr>
                <w:rStyle w:val="Bodytext21"/>
              </w:rPr>
              <w:t xml:space="preserve"> characters linked to </w:t>
            </w:r>
            <w:r w:rsidR="00AF2FFF">
              <w:rPr>
                <w:rStyle w:val="Bodytext21"/>
              </w:rPr>
              <w:t>the rest period under</w:t>
            </w:r>
            <w:r>
              <w:rPr>
                <w:rStyle w:val="Bodytext21"/>
              </w:rPr>
              <w:t xml:space="preserve"> wood, the colour of which is</w:t>
            </w:r>
            <w:r w:rsidR="00AF2FFF">
              <w:rPr>
                <w:rStyle w:val="Bodytext21"/>
              </w:rPr>
              <w:t xml:space="preserve"> brown</w:t>
            </w:r>
            <w:r>
              <w:rPr>
                <w:rStyle w:val="Bodytext21"/>
              </w:rPr>
              <w:t xml:space="preserve">. </w:t>
            </w:r>
            <w:r w:rsidR="00AF2FFF" w:rsidRPr="00AF2FFF">
              <w:rPr>
                <w:rStyle w:val="Bodytext21"/>
              </w:rPr>
              <w:t>They are characterized by their aromatic profile marked by fruity arom</w:t>
            </w:r>
            <w:r w:rsidR="00AF2FFF">
              <w:rPr>
                <w:rStyle w:val="Bodytext21"/>
              </w:rPr>
              <w:t>as, spicy but also empyreumatic</w:t>
            </w:r>
            <w:r>
              <w:rPr>
                <w:rStyle w:val="Bodytext21"/>
              </w:rPr>
              <w:t>.</w:t>
            </w:r>
          </w:p>
          <w:p w:rsidR="00492FE1" w:rsidRDefault="00492FE1" w:rsidP="00492FE1">
            <w:pPr>
              <w:pStyle w:val="Bodytext20"/>
              <w:shd w:val="clear" w:color="auto" w:fill="auto"/>
              <w:spacing w:before="240" w:after="0" w:line="274" w:lineRule="exact"/>
              <w:jc w:val="both"/>
            </w:pPr>
            <w:r>
              <w:rPr>
                <w:rStyle w:val="Bodytext21"/>
              </w:rPr>
              <w:t>The minimum alcoholic strength by volume of the rums offered for sale is 40 %.</w:t>
            </w:r>
          </w:p>
        </w:tc>
      </w:tr>
      <w:tr w:rsidR="00492FE1" w:rsidTr="00492FE1">
        <w:tc>
          <w:tcPr>
            <w:tcW w:w="4175" w:type="dxa"/>
            <w:vAlign w:val="bottom"/>
          </w:tcPr>
          <w:p w:rsidR="00492FE1" w:rsidRDefault="00492FE1" w:rsidP="00492FE1">
            <w:pPr>
              <w:pStyle w:val="Bodytext20"/>
              <w:shd w:val="clear" w:color="auto" w:fill="auto"/>
              <w:tabs>
                <w:tab w:val="left" w:pos="2026"/>
                <w:tab w:val="left" w:pos="3581"/>
              </w:tabs>
              <w:spacing w:after="0" w:line="266" w:lineRule="exact"/>
              <w:jc w:val="both"/>
            </w:pPr>
            <w:r>
              <w:rPr>
                <w:rStyle w:val="Bodytext21"/>
              </w:rPr>
              <w:t>Specific characteristics (in</w:t>
            </w:r>
          </w:p>
        </w:tc>
        <w:tc>
          <w:tcPr>
            <w:tcW w:w="4175" w:type="dxa"/>
            <w:vAlign w:val="bottom"/>
          </w:tcPr>
          <w:p w:rsidR="00492FE1" w:rsidRDefault="00492FE1" w:rsidP="00492FE1">
            <w:pPr>
              <w:pStyle w:val="Bodytext20"/>
              <w:shd w:val="clear" w:color="auto" w:fill="auto"/>
              <w:spacing w:after="0" w:line="266" w:lineRule="exact"/>
              <w:jc w:val="both"/>
            </w:pPr>
            <w:r>
              <w:rPr>
                <w:rStyle w:val="Bodytext21"/>
              </w:rPr>
              <w:t>The soil and weather conditions of the area</w:t>
            </w:r>
          </w:p>
        </w:tc>
      </w:tr>
      <w:tr w:rsidR="00492FE1" w:rsidTr="00492FE1">
        <w:tc>
          <w:tcPr>
            <w:tcW w:w="4175" w:type="dxa"/>
          </w:tcPr>
          <w:p w:rsidR="00492FE1" w:rsidRDefault="00492FE1" w:rsidP="00492FE1">
            <w:pPr>
              <w:pStyle w:val="Bodytext20"/>
              <w:shd w:val="clear" w:color="auto" w:fill="auto"/>
              <w:spacing w:after="0" w:line="274" w:lineRule="exact"/>
              <w:jc w:val="both"/>
            </w:pPr>
            <w:r>
              <w:rPr>
                <w:rStyle w:val="Bodytext21"/>
              </w:rPr>
              <w:t>comparison with other spirituous beverages of the same category)</w:t>
            </w:r>
          </w:p>
        </w:tc>
        <w:tc>
          <w:tcPr>
            <w:tcW w:w="4175" w:type="dxa"/>
          </w:tcPr>
          <w:p w:rsidR="00492FE1" w:rsidRDefault="00492FE1" w:rsidP="00492FE1">
            <w:pPr>
              <w:pStyle w:val="Bodytext20"/>
              <w:shd w:val="clear" w:color="auto" w:fill="auto"/>
              <w:spacing w:after="240" w:line="274" w:lineRule="exact"/>
              <w:jc w:val="both"/>
            </w:pPr>
            <w:r>
              <w:t>the</w:t>
            </w:r>
            <w:r>
              <w:rPr>
                <w:rStyle w:val="Bodytext21"/>
              </w:rPr>
              <w:t xml:space="preserve"> geographical scope </w:t>
            </w:r>
            <w:r w:rsidR="00AF2FFF">
              <w:rPr>
                <w:rStyle w:val="Bodytext21"/>
              </w:rPr>
              <w:t>favours</w:t>
            </w:r>
            <w:r>
              <w:rPr>
                <w:rStyle w:val="Bodytext21"/>
              </w:rPr>
              <w:t xml:space="preserve"> cane cultivation. The canes issue a juice rich in flavours.</w:t>
            </w:r>
          </w:p>
          <w:p w:rsidR="00492FE1" w:rsidRDefault="00AF2FFF" w:rsidP="00492FE1">
            <w:pPr>
              <w:pStyle w:val="Bodytext20"/>
              <w:shd w:val="clear" w:color="auto" w:fill="auto"/>
              <w:spacing w:before="240" w:after="240" w:line="274" w:lineRule="exact"/>
              <w:jc w:val="both"/>
            </w:pPr>
            <w:r>
              <w:rPr>
                <w:rStyle w:val="Bodytext21"/>
              </w:rPr>
              <w:t xml:space="preserve">Fermentation can be started </w:t>
            </w:r>
            <w:r w:rsidR="00492FE1">
              <w:rPr>
                <w:rStyle w:val="Bodytext21"/>
              </w:rPr>
              <w:t>quickly, thanks to the activ</w:t>
            </w:r>
            <w:r>
              <w:rPr>
                <w:rStyle w:val="Bodytext21"/>
              </w:rPr>
              <w:t>e presence of natural ferments on sugar cane</w:t>
            </w:r>
            <w:r w:rsidR="00492FE1">
              <w:rPr>
                <w:rStyle w:val="Bodytext21"/>
              </w:rPr>
              <w:t xml:space="preserve">. The conditions of broken fermentation in open tanks enable a </w:t>
            </w:r>
            <w:r>
              <w:rPr>
                <w:rStyle w:val="Bodytext21"/>
              </w:rPr>
              <w:t>constant</w:t>
            </w:r>
            <w:r w:rsidR="00492FE1">
              <w:rPr>
                <w:rStyle w:val="Bodytext21"/>
              </w:rPr>
              <w:t xml:space="preserve"> monitoring to be carried out, which prevents </w:t>
            </w:r>
            <w:r>
              <w:rPr>
                <w:rStyle w:val="Bodytext21"/>
              </w:rPr>
              <w:t xml:space="preserve">the </w:t>
            </w:r>
            <w:r w:rsidR="00492FE1">
              <w:rPr>
                <w:rStyle w:val="Bodytext21"/>
              </w:rPr>
              <w:t>temperature</w:t>
            </w:r>
            <w:r>
              <w:rPr>
                <w:rStyle w:val="Bodytext21"/>
              </w:rPr>
              <w:t xml:space="preserve"> from</w:t>
            </w:r>
            <w:r w:rsidR="00492FE1">
              <w:rPr>
                <w:rStyle w:val="Bodytext21"/>
              </w:rPr>
              <w:t xml:space="preserve"> </w:t>
            </w:r>
            <w:r>
              <w:rPr>
                <w:rStyle w:val="Bodytext21"/>
              </w:rPr>
              <w:t>rising</w:t>
            </w:r>
            <w:r w:rsidR="00492FE1">
              <w:rPr>
                <w:rStyle w:val="Bodytext21"/>
              </w:rPr>
              <w:t xml:space="preserve"> and therefore the stops and restart of fermentation that are harmful to the quality of the fermented must. Consequently, the aromatic potential of the juices is preserved at fermentation.</w:t>
            </w:r>
          </w:p>
          <w:p w:rsidR="00AF2FFF" w:rsidRDefault="00492FE1" w:rsidP="00AF2FFF">
            <w:pPr>
              <w:pStyle w:val="Bodytext20"/>
              <w:shd w:val="clear" w:color="auto" w:fill="auto"/>
              <w:tabs>
                <w:tab w:val="left" w:pos="1243"/>
                <w:tab w:val="right" w:pos="3893"/>
              </w:tabs>
              <w:spacing w:before="240" w:after="0" w:line="274" w:lineRule="exact"/>
              <w:jc w:val="both"/>
              <w:rPr>
                <w:rStyle w:val="Bodytext21"/>
              </w:rPr>
            </w:pPr>
            <w:r>
              <w:rPr>
                <w:rStyle w:val="Bodytext21"/>
              </w:rPr>
              <w:lastRenderedPageBreak/>
              <w:t>Due to the limited size of the distillation appliances and their mounting, the flavourings contained in the wines (</w:t>
            </w:r>
            <w:r w:rsidR="00AF2FFF">
              <w:rPr>
                <w:rStyle w:val="Bodytext21"/>
              </w:rPr>
              <w:t>‘</w:t>
            </w:r>
            <w:r w:rsidR="00AF2FFF" w:rsidRPr="00AF2FFF">
              <w:rPr>
                <w:rStyle w:val="Bodytext21"/>
              </w:rPr>
              <w:t>vesou fermenté</w:t>
            </w:r>
            <w:r w:rsidR="00AF2FFF">
              <w:rPr>
                <w:rStyle w:val="Bodytext21"/>
              </w:rPr>
              <w:t>’</w:t>
            </w:r>
            <w:r>
              <w:rPr>
                <w:rStyle w:val="Bodytext21"/>
              </w:rPr>
              <w:t>) are</w:t>
            </w:r>
            <w:r>
              <w:rPr>
                <w:rStyle w:val="Bodytext21"/>
              </w:rPr>
              <w:tab/>
              <w:t xml:space="preserve"> expre</w:t>
            </w:r>
            <w:r w:rsidR="00AF2FFF">
              <w:rPr>
                <w:rStyle w:val="Bodytext21"/>
              </w:rPr>
              <w:t>ssed in terms of their flavours.</w:t>
            </w:r>
          </w:p>
          <w:p w:rsidR="00492FE1" w:rsidRDefault="00492FE1" w:rsidP="00AF2FFF">
            <w:pPr>
              <w:pStyle w:val="Bodytext20"/>
              <w:shd w:val="clear" w:color="auto" w:fill="auto"/>
              <w:tabs>
                <w:tab w:val="left" w:pos="1243"/>
                <w:tab w:val="right" w:pos="3893"/>
              </w:tabs>
              <w:spacing w:before="240" w:after="0" w:line="274" w:lineRule="exact"/>
              <w:jc w:val="both"/>
            </w:pPr>
            <w:r>
              <w:rPr>
                <w:rStyle w:val="Bodytext21"/>
              </w:rPr>
              <w:t>Copper in the concentration columns allows certain undesirable compounds to be removed.</w:t>
            </w:r>
          </w:p>
          <w:p w:rsidR="00492FE1" w:rsidRDefault="00492FE1" w:rsidP="00AF2FFF">
            <w:pPr>
              <w:pStyle w:val="Bodytext20"/>
              <w:shd w:val="clear" w:color="auto" w:fill="auto"/>
              <w:spacing w:before="240" w:after="0" w:line="274" w:lineRule="exact"/>
              <w:jc w:val="both"/>
            </w:pPr>
            <w:r>
              <w:rPr>
                <w:rStyle w:val="Bodytext21"/>
              </w:rPr>
              <w:t xml:space="preserve">The </w:t>
            </w:r>
            <w:r w:rsidR="00AF2FFF">
              <w:rPr>
                <w:rStyle w:val="Bodytext21"/>
              </w:rPr>
              <w:t>rest period of</w:t>
            </w:r>
            <w:r>
              <w:rPr>
                <w:rStyle w:val="Bodytext21"/>
              </w:rPr>
              <w:t xml:space="preserve"> at least 6 months in oak </w:t>
            </w:r>
            <w:r w:rsidR="00AF2FFF">
              <w:rPr>
                <w:rStyle w:val="Bodytext21"/>
              </w:rPr>
              <w:t>casks</w:t>
            </w:r>
            <w:r>
              <w:rPr>
                <w:rStyle w:val="Bodytext21"/>
              </w:rPr>
              <w:t xml:space="preserve"> of brown rum is </w:t>
            </w:r>
            <w:r w:rsidR="00AF2FFF">
              <w:rPr>
                <w:rStyle w:val="Bodytext21"/>
              </w:rPr>
              <w:t>reflected in their colour and</w:t>
            </w:r>
            <w:r>
              <w:rPr>
                <w:rStyle w:val="Bodytext21"/>
              </w:rPr>
              <w:t xml:space="preserve"> an enrichment of their aromatic profile with the appearance of empyreumatic notes.</w:t>
            </w:r>
          </w:p>
        </w:tc>
      </w:tr>
      <w:tr w:rsidR="00492FE1" w:rsidRPr="00AF2FFF" w:rsidTr="00492FE1">
        <w:tc>
          <w:tcPr>
            <w:tcW w:w="4175" w:type="dxa"/>
          </w:tcPr>
          <w:p w:rsidR="00492FE1" w:rsidRDefault="00492FE1" w:rsidP="00492FE1">
            <w:pPr>
              <w:pStyle w:val="Bodytext20"/>
              <w:shd w:val="clear" w:color="auto" w:fill="auto"/>
              <w:spacing w:after="0" w:line="266" w:lineRule="exact"/>
              <w:jc w:val="both"/>
            </w:pPr>
            <w:r>
              <w:rPr>
                <w:rStyle w:val="Bodytext21"/>
              </w:rPr>
              <w:lastRenderedPageBreak/>
              <w:t>Heading — Name of the product</w:t>
            </w:r>
          </w:p>
        </w:tc>
        <w:tc>
          <w:tcPr>
            <w:tcW w:w="4175" w:type="dxa"/>
          </w:tcPr>
          <w:p w:rsidR="00492FE1" w:rsidRPr="00AF2FFF" w:rsidRDefault="00AF2FFF" w:rsidP="00492FE1">
            <w:pPr>
              <w:pStyle w:val="Bodytext20"/>
              <w:shd w:val="clear" w:color="auto" w:fill="auto"/>
              <w:spacing w:after="0" w:line="266" w:lineRule="exact"/>
              <w:jc w:val="both"/>
              <w:rPr>
                <w:lang w:val="fr-BE"/>
              </w:rPr>
            </w:pPr>
            <w:r w:rsidRPr="00AF2FFF">
              <w:rPr>
                <w:rStyle w:val="Bodytext21"/>
                <w:lang w:val="fr-BE"/>
              </w:rPr>
              <w:t>Rhum de la Guyane « vieux »</w:t>
            </w:r>
          </w:p>
        </w:tc>
      </w:tr>
      <w:tr w:rsidR="00492FE1" w:rsidTr="00492FE1">
        <w:tc>
          <w:tcPr>
            <w:tcW w:w="4175" w:type="dxa"/>
          </w:tcPr>
          <w:p w:rsidR="00492FE1" w:rsidRDefault="00492FE1" w:rsidP="00492FE1">
            <w:pPr>
              <w:pStyle w:val="Bodytext20"/>
              <w:shd w:val="clear" w:color="auto" w:fill="auto"/>
              <w:spacing w:after="0" w:line="274" w:lineRule="exact"/>
              <w:jc w:val="both"/>
            </w:pPr>
            <w:r>
              <w:rPr>
                <w:rStyle w:val="Bodytext21"/>
              </w:rPr>
              <w:t>Physical, chemical and/or organoleptic characteristics</w:t>
            </w:r>
          </w:p>
        </w:tc>
        <w:tc>
          <w:tcPr>
            <w:tcW w:w="4175" w:type="dxa"/>
            <w:vAlign w:val="bottom"/>
          </w:tcPr>
          <w:p w:rsidR="00492FE1" w:rsidRPr="00492FE1" w:rsidRDefault="00AF2FFF" w:rsidP="00492FE1">
            <w:pPr>
              <w:pStyle w:val="Bodytext20"/>
              <w:spacing w:line="274" w:lineRule="exact"/>
              <w:jc w:val="both"/>
              <w:rPr>
                <w:rStyle w:val="Bodytext21"/>
              </w:rPr>
            </w:pPr>
            <w:r>
              <w:rPr>
                <w:rStyle w:val="Bodytext21"/>
              </w:rPr>
              <w:t xml:space="preserve">Old </w:t>
            </w:r>
            <w:r w:rsidRPr="00AF2FFF">
              <w:rPr>
                <w:rStyle w:val="Bodytext21"/>
              </w:rPr>
              <w:t>Rhum</w:t>
            </w:r>
            <w:r w:rsidR="00492FE1">
              <w:rPr>
                <w:rStyle w:val="Bodytext21"/>
              </w:rPr>
              <w:t xml:space="preserve">: </w:t>
            </w:r>
            <w:r w:rsidRPr="00AF2FFF">
              <w:rPr>
                <w:rStyle w:val="Bodytext21"/>
              </w:rPr>
              <w:t>Rhum de la Guyane « vieux »</w:t>
            </w:r>
            <w:r>
              <w:rPr>
                <w:rStyle w:val="Bodytext21"/>
              </w:rPr>
              <w:t xml:space="preserve"> is characterised by its dark</w:t>
            </w:r>
            <w:r w:rsidR="00492FE1">
              <w:rPr>
                <w:rStyle w:val="Bodytext21"/>
              </w:rPr>
              <w:t xml:space="preserve"> honey colour and </w:t>
            </w:r>
            <w:r>
              <w:rPr>
                <w:rStyle w:val="Bodytext21"/>
              </w:rPr>
              <w:t>its</w:t>
            </w:r>
            <w:r w:rsidR="00492FE1">
              <w:rPr>
                <w:rStyle w:val="Bodytext21"/>
              </w:rPr>
              <w:t xml:space="preserve"> roundness. </w:t>
            </w:r>
            <w:r w:rsidRPr="00AF2FFF">
              <w:rPr>
                <w:rStyle w:val="Bodytext21"/>
              </w:rPr>
              <w:t xml:space="preserve">The absence of aroma of molasses is characteristic as well as the presence of woody, fruity, spicy, empyreumatic and balsamic aromas. They are marked in the mouth by their power, balanced by their flexibility and </w:t>
            </w:r>
            <w:r>
              <w:rPr>
                <w:rStyle w:val="Bodytext21"/>
              </w:rPr>
              <w:t>the persistence of the flavour</w:t>
            </w:r>
            <w:r w:rsidRPr="00AF2FFF">
              <w:rPr>
                <w:rStyle w:val="Bodytext21"/>
              </w:rPr>
              <w:t xml:space="preserve"> in the mouth. These rums have a minimum content of volatile elements other than methyl and ethyl alcohols of 325 grams per hectolitre of pure alcohol when marketed to the consumer.</w:t>
            </w:r>
          </w:p>
          <w:p w:rsidR="00492FE1" w:rsidRDefault="00492FE1" w:rsidP="00492FE1">
            <w:pPr>
              <w:pStyle w:val="Bodytext20"/>
              <w:shd w:val="clear" w:color="auto" w:fill="auto"/>
              <w:spacing w:after="0" w:line="274" w:lineRule="exact"/>
              <w:jc w:val="both"/>
            </w:pPr>
            <w:r w:rsidRPr="00492FE1">
              <w:rPr>
                <w:rStyle w:val="Bodytext21"/>
              </w:rPr>
              <w:t xml:space="preserve">The minimum alcoholic strength by volume of </w:t>
            </w:r>
            <w:r w:rsidR="009C68BE">
              <w:rPr>
                <w:rStyle w:val="Bodytext21"/>
              </w:rPr>
              <w:t>the rums offered for sale is 40</w:t>
            </w:r>
            <w:r w:rsidRPr="00492FE1">
              <w:rPr>
                <w:rStyle w:val="Bodytext21"/>
              </w:rPr>
              <w:t>%.</w:t>
            </w:r>
          </w:p>
        </w:tc>
      </w:tr>
      <w:tr w:rsidR="00492FE1" w:rsidTr="00492FE1">
        <w:tc>
          <w:tcPr>
            <w:tcW w:w="4175" w:type="dxa"/>
          </w:tcPr>
          <w:p w:rsidR="00492FE1" w:rsidRDefault="00492FE1" w:rsidP="00492FE1">
            <w:pPr>
              <w:pStyle w:val="Bodytext20"/>
              <w:shd w:val="clear" w:color="auto" w:fill="auto"/>
              <w:spacing w:after="0" w:line="278" w:lineRule="exact"/>
              <w:jc w:val="both"/>
            </w:pPr>
            <w:r>
              <w:rPr>
                <w:rStyle w:val="Bodytext2Exact"/>
              </w:rPr>
              <w:t>Specific characteristics (in comparison with other spirit drinks in the same category)</w:t>
            </w:r>
          </w:p>
          <w:p w:rsidR="00492FE1" w:rsidRDefault="00492FE1" w:rsidP="00492FE1">
            <w:pPr>
              <w:pStyle w:val="Heading20"/>
              <w:keepNext/>
              <w:keepLines/>
              <w:shd w:val="clear" w:color="auto" w:fill="auto"/>
              <w:tabs>
                <w:tab w:val="left" w:pos="1006"/>
              </w:tabs>
              <w:spacing w:line="266" w:lineRule="exact"/>
              <w:ind w:firstLine="0"/>
            </w:pPr>
          </w:p>
        </w:tc>
        <w:tc>
          <w:tcPr>
            <w:tcW w:w="4175" w:type="dxa"/>
          </w:tcPr>
          <w:p w:rsidR="00492FE1" w:rsidRPr="00492FE1" w:rsidRDefault="00492FE1" w:rsidP="00492FE1">
            <w:pPr>
              <w:pStyle w:val="Bodytext20"/>
              <w:shd w:val="clear" w:color="auto" w:fill="auto"/>
              <w:spacing w:after="0" w:line="274" w:lineRule="exact"/>
              <w:jc w:val="both"/>
            </w:pPr>
            <w:r w:rsidRPr="00492FE1">
              <w:t>The soil and climatic conditions of the geographical area are favourable to the cultivation of cane. The canes issue a juice rich in flavours.</w:t>
            </w:r>
          </w:p>
          <w:p w:rsidR="00492FE1" w:rsidRPr="00492FE1" w:rsidRDefault="00492FE1" w:rsidP="00492FE1">
            <w:pPr>
              <w:pStyle w:val="Bodytext20"/>
              <w:shd w:val="clear" w:color="auto" w:fill="auto"/>
              <w:spacing w:after="0" w:line="274" w:lineRule="exact"/>
              <w:jc w:val="both"/>
            </w:pPr>
            <w:r w:rsidRPr="00492FE1">
              <w:t xml:space="preserve">Fermentation </w:t>
            </w:r>
            <w:r w:rsidR="009C68BE">
              <w:t>starts</w:t>
            </w:r>
            <w:r w:rsidRPr="00492FE1">
              <w:t xml:space="preserve"> quickly, thanks to the active presence of natural ferments for sugar canes. The conditions of broken fermentation in open tanks enable a </w:t>
            </w:r>
            <w:r w:rsidR="009C68BE">
              <w:t>constant</w:t>
            </w:r>
            <w:r w:rsidRPr="00492FE1">
              <w:t xml:space="preserve"> monitoring to be carried out, which prevents</w:t>
            </w:r>
            <w:r w:rsidR="009C68BE">
              <w:t xml:space="preserve"> the</w:t>
            </w:r>
            <w:r w:rsidRPr="00492FE1">
              <w:t xml:space="preserve"> temperature</w:t>
            </w:r>
            <w:r w:rsidR="009C68BE">
              <w:t xml:space="preserve"> from rising</w:t>
            </w:r>
            <w:r w:rsidRPr="00492FE1">
              <w:t xml:space="preserve"> and therefore the stops and restart of fermentation that are harmful to the quality of the fermented must. Consequently, the aromatic potential of the juices is preserved at fermentation.</w:t>
            </w:r>
          </w:p>
          <w:p w:rsidR="00492FE1" w:rsidRPr="00492FE1" w:rsidRDefault="00492FE1" w:rsidP="00492FE1">
            <w:pPr>
              <w:pStyle w:val="Bodytext20"/>
              <w:shd w:val="clear" w:color="auto" w:fill="auto"/>
              <w:spacing w:after="0" w:line="274" w:lineRule="exact"/>
              <w:jc w:val="both"/>
            </w:pPr>
            <w:r w:rsidRPr="00492FE1">
              <w:t xml:space="preserve">Due to the limited size of the distillation equipment and their mounting, the </w:t>
            </w:r>
            <w:r w:rsidRPr="00492FE1">
              <w:lastRenderedPageBreak/>
              <w:t>flavourings contained in the wines (</w:t>
            </w:r>
            <w:r w:rsidR="009C68BE">
              <w:t>‘</w:t>
            </w:r>
            <w:r w:rsidR="009C68BE" w:rsidRPr="009C68BE">
              <w:t>vesou fermenté</w:t>
            </w:r>
            <w:r w:rsidR="009C68BE">
              <w:t>’</w:t>
            </w:r>
            <w:r w:rsidRPr="00492FE1">
              <w:t xml:space="preserve">) are perfectly expressed in </w:t>
            </w:r>
            <w:r w:rsidR="009C68BE">
              <w:t xml:space="preserve">the </w:t>
            </w:r>
            <w:r w:rsidRPr="00492FE1">
              <w:t>spirits. Copper in the concentration columns allows certain undesirable compounds to be removed.</w:t>
            </w:r>
          </w:p>
          <w:p w:rsidR="00492FE1" w:rsidRPr="009C68BE" w:rsidRDefault="00492FE1" w:rsidP="009C68BE">
            <w:pPr>
              <w:pStyle w:val="Bodytext20"/>
              <w:shd w:val="clear" w:color="auto" w:fill="auto"/>
              <w:spacing w:after="0" w:line="274" w:lineRule="exact"/>
              <w:jc w:val="both"/>
            </w:pPr>
            <w:r w:rsidRPr="00492FE1">
              <w:t xml:space="preserve">As regards ‘old’ rum, the combination of the minimum </w:t>
            </w:r>
            <w:r w:rsidR="009C68BE">
              <w:t xml:space="preserve">resting </w:t>
            </w:r>
            <w:r w:rsidRPr="00492FE1">
              <w:t>period under</w:t>
            </w:r>
            <w:r w:rsidR="009C68BE">
              <w:t xml:space="preserve"> oak</w:t>
            </w:r>
            <w:r w:rsidRPr="00492FE1">
              <w:t xml:space="preserve"> wood (at least 3 years) and the maximum capacity of t</w:t>
            </w:r>
            <w:r w:rsidR="009C68BE">
              <w:t>he casks (less than 650 l) make</w:t>
            </w:r>
            <w:r w:rsidRPr="00492FE1">
              <w:t xml:space="preserve"> it possible</w:t>
            </w:r>
            <w:r w:rsidR="009C68BE">
              <w:t xml:space="preserve"> for it</w:t>
            </w:r>
            <w:r w:rsidRPr="00492FE1">
              <w:t xml:space="preserve"> to </w:t>
            </w:r>
            <w:r w:rsidR="009C68BE">
              <w:t>take advantage of</w:t>
            </w:r>
            <w:r w:rsidRPr="00492FE1">
              <w:t xml:space="preserve"> the conditions of high humidity and</w:t>
            </w:r>
            <w:r w:rsidR="009C68BE">
              <w:t xml:space="preserve"> high temperatures of the </w:t>
            </w:r>
            <w:r w:rsidRPr="00492FE1">
              <w:t>climate</w:t>
            </w:r>
            <w:r w:rsidR="009C68BE">
              <w:t xml:space="preserve"> in Guyane</w:t>
            </w:r>
            <w:r w:rsidRPr="00492FE1">
              <w:t>, and to develop the extraction of wood compounds and parts of the oxydorreduction response which le</w:t>
            </w:r>
            <w:r w:rsidR="009C68BE">
              <w:t>a</w:t>
            </w:r>
            <w:r w:rsidRPr="00492FE1">
              <w:t xml:space="preserve">d to the increase in the colour of the rum, the complexity of its aromatic profile, the relaxation of its force, the development of its roundness and the extension of the </w:t>
            </w:r>
            <w:r w:rsidR="009C68BE">
              <w:t>typical persistence of the aroma in the mouth.</w:t>
            </w:r>
          </w:p>
        </w:tc>
      </w:tr>
    </w:tbl>
    <w:p w:rsidR="00492FE1" w:rsidRDefault="00492FE1" w:rsidP="00492FE1">
      <w:pPr>
        <w:pStyle w:val="Heading20"/>
        <w:keepNext/>
        <w:keepLines/>
        <w:shd w:val="clear" w:color="auto" w:fill="auto"/>
        <w:tabs>
          <w:tab w:val="left" w:pos="1006"/>
        </w:tabs>
        <w:spacing w:line="266" w:lineRule="exact"/>
        <w:ind w:firstLine="0"/>
      </w:pPr>
    </w:p>
    <w:p w:rsidR="0076404D" w:rsidRDefault="0076404D">
      <w:pPr>
        <w:framePr w:w="8222" w:wrap="notBeside" w:vAnchor="text" w:hAnchor="text" w:xAlign="center" w:y="1"/>
        <w:rPr>
          <w:sz w:val="2"/>
          <w:szCs w:val="2"/>
        </w:rPr>
      </w:pPr>
    </w:p>
    <w:p w:rsidR="0076404D" w:rsidRDefault="0076404D">
      <w:pPr>
        <w:pStyle w:val="Bodytext20"/>
        <w:shd w:val="clear" w:color="auto" w:fill="auto"/>
        <w:spacing w:after="780" w:line="266" w:lineRule="exact"/>
        <w:ind w:left="4220"/>
      </w:pPr>
    </w:p>
    <w:p w:rsidR="0076404D" w:rsidRDefault="00D949A1">
      <w:pPr>
        <w:pStyle w:val="Heading20"/>
        <w:keepNext/>
        <w:keepLines/>
        <w:numPr>
          <w:ilvl w:val="0"/>
          <w:numId w:val="1"/>
        </w:numPr>
        <w:shd w:val="clear" w:color="auto" w:fill="auto"/>
        <w:tabs>
          <w:tab w:val="left" w:pos="1006"/>
        </w:tabs>
        <w:spacing w:after="240" w:line="266" w:lineRule="exact"/>
        <w:ind w:left="300" w:firstLine="0"/>
      </w:pPr>
      <w:bookmarkStart w:id="5" w:name="bookmark5"/>
      <w:r>
        <w:t>Defining the geographical area</w:t>
      </w:r>
      <w:bookmarkEnd w:id="5"/>
    </w:p>
    <w:p w:rsidR="0076404D" w:rsidRDefault="00D949A1">
      <w:pPr>
        <w:pStyle w:val="Bodytext50"/>
        <w:shd w:val="clear" w:color="auto" w:fill="auto"/>
        <w:spacing w:after="234" w:line="266" w:lineRule="exact"/>
        <w:ind w:left="1020"/>
        <w:jc w:val="both"/>
      </w:pPr>
      <w:r>
        <w:t>1.4.1. Description of the defined geographical area</w:t>
      </w:r>
    </w:p>
    <w:p w:rsidR="0076404D" w:rsidRDefault="00D949A1">
      <w:pPr>
        <w:pStyle w:val="Bodytext20"/>
        <w:shd w:val="clear" w:color="auto" w:fill="auto"/>
        <w:spacing w:after="240" w:line="274" w:lineRule="exact"/>
        <w:ind w:left="1020"/>
        <w:jc w:val="both"/>
      </w:pPr>
      <w:r>
        <w:t>The production of pla</w:t>
      </w:r>
      <w:r w:rsidR="00B25115">
        <w:t>nt material for the planting,</w:t>
      </w:r>
      <w:r>
        <w:t xml:space="preserve"> production and harvesting of sugar canes take place in the</w:t>
      </w:r>
      <w:r w:rsidR="00B25115">
        <w:t xml:space="preserve"> defined</w:t>
      </w:r>
      <w:r>
        <w:t xml:space="preserve"> geographical area.</w:t>
      </w:r>
    </w:p>
    <w:p w:rsidR="0076404D" w:rsidRDefault="00D949A1">
      <w:pPr>
        <w:pStyle w:val="Bodytext20"/>
        <w:shd w:val="clear" w:color="auto" w:fill="auto"/>
        <w:spacing w:after="776" w:line="274" w:lineRule="exact"/>
        <w:ind w:left="1020"/>
        <w:jc w:val="both"/>
      </w:pPr>
      <w:r>
        <w:t>The extraction and storage of cane juice, the fermentation of the must</w:t>
      </w:r>
      <w:r w:rsidR="00B25115">
        <w:t>, the</w:t>
      </w:r>
      <w:r>
        <w:t xml:space="preserve"> distillation, the period of rest in storage tanks after distillation, </w:t>
      </w:r>
      <w:r w:rsidR="00B25115">
        <w:t xml:space="preserve">the </w:t>
      </w:r>
      <w:r>
        <w:t>breeding or ageing, and the storage of the rum take place within the</w:t>
      </w:r>
      <w:r w:rsidR="00B25115">
        <w:t xml:space="preserve"> defined</w:t>
      </w:r>
      <w:r>
        <w:t xml:space="preserve"> geographical area.</w:t>
      </w:r>
    </w:p>
    <w:p w:rsidR="0076404D" w:rsidRDefault="00D949A1">
      <w:pPr>
        <w:pStyle w:val="Bodytext20"/>
        <w:shd w:val="clear" w:color="auto" w:fill="auto"/>
        <w:spacing w:after="724" w:line="278" w:lineRule="exact"/>
        <w:ind w:left="1020"/>
        <w:jc w:val="both"/>
      </w:pPr>
      <w:r>
        <w:t xml:space="preserve">The geographical area consists of the territory of the department of French </w:t>
      </w:r>
      <w:r w:rsidR="00B25115" w:rsidRPr="00B25115">
        <w:t>Guyana</w:t>
      </w:r>
      <w:r>
        <w:t>.</w:t>
      </w:r>
    </w:p>
    <w:p w:rsidR="0076404D" w:rsidRDefault="000563A8">
      <w:pPr>
        <w:pStyle w:val="Tablecaption20"/>
        <w:framePr w:w="8232" w:wrap="notBeside" w:vAnchor="text" w:hAnchor="text" w:xAlign="center" w:y="1"/>
        <w:shd w:val="clear" w:color="auto" w:fill="auto"/>
      </w:pPr>
      <w:r>
        <w:t>1.4.2. NUTS</w:t>
      </w:r>
      <w:r w:rsidR="00D949A1">
        <w:t xml:space="preserve"> area</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76404D">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76404D" w:rsidRDefault="00D949A1">
            <w:pPr>
              <w:pStyle w:val="Bodytext20"/>
              <w:framePr w:w="8232" w:wrap="notBeside" w:vAnchor="text" w:hAnchor="text" w:xAlign="center" w:y="1"/>
              <w:shd w:val="clear" w:color="auto" w:fill="auto"/>
              <w:spacing w:after="0" w:line="266" w:lineRule="exact"/>
            </w:pPr>
            <w:r>
              <w:rPr>
                <w:rStyle w:val="Bodytext21"/>
              </w:rPr>
              <w:t>FR</w:t>
            </w:r>
          </w:p>
        </w:tc>
        <w:tc>
          <w:tcPr>
            <w:tcW w:w="4118" w:type="dxa"/>
            <w:tcBorders>
              <w:top w:val="single" w:sz="4" w:space="0" w:color="auto"/>
              <w:left w:val="single" w:sz="4" w:space="0" w:color="auto"/>
              <w:right w:val="single" w:sz="4" w:space="0" w:color="auto"/>
            </w:tcBorders>
            <w:shd w:val="clear" w:color="auto" w:fill="FFFFFF"/>
          </w:tcPr>
          <w:p w:rsidR="0076404D" w:rsidRDefault="00D949A1">
            <w:pPr>
              <w:pStyle w:val="Bodytext20"/>
              <w:framePr w:w="8232" w:wrap="notBeside" w:vAnchor="text" w:hAnchor="text" w:xAlign="center" w:y="1"/>
              <w:shd w:val="clear" w:color="auto" w:fill="auto"/>
              <w:spacing w:after="0" w:line="266" w:lineRule="exact"/>
            </w:pPr>
            <w:r>
              <w:rPr>
                <w:rStyle w:val="Bodytext21"/>
              </w:rPr>
              <w:t>FRANCE</w:t>
            </w:r>
          </w:p>
        </w:tc>
      </w:tr>
      <w:tr w:rsidR="0076404D">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76404D" w:rsidRDefault="00D949A1">
            <w:pPr>
              <w:pStyle w:val="Bodytext20"/>
              <w:framePr w:w="8232" w:wrap="notBeside" w:vAnchor="text" w:hAnchor="text" w:xAlign="center" w:y="1"/>
              <w:shd w:val="clear" w:color="auto" w:fill="auto"/>
              <w:spacing w:after="0" w:line="266" w:lineRule="exact"/>
            </w:pPr>
            <w:r>
              <w:rPr>
                <w:rStyle w:val="Bodytext21"/>
              </w:rPr>
              <w:t>FR9</w:t>
            </w:r>
          </w:p>
        </w:tc>
        <w:tc>
          <w:tcPr>
            <w:tcW w:w="4118" w:type="dxa"/>
            <w:tcBorders>
              <w:top w:val="single" w:sz="4" w:space="0" w:color="auto"/>
              <w:left w:val="single" w:sz="4" w:space="0" w:color="auto"/>
              <w:right w:val="single" w:sz="4" w:space="0" w:color="auto"/>
            </w:tcBorders>
            <w:shd w:val="clear" w:color="auto" w:fill="FFFFFF"/>
          </w:tcPr>
          <w:p w:rsidR="0076404D" w:rsidRDefault="00D949A1">
            <w:pPr>
              <w:pStyle w:val="Bodytext20"/>
              <w:framePr w:w="8232" w:wrap="notBeside" w:vAnchor="text" w:hAnchor="text" w:xAlign="center" w:y="1"/>
              <w:shd w:val="clear" w:color="auto" w:fill="auto"/>
              <w:spacing w:after="0" w:line="266" w:lineRule="exact"/>
            </w:pPr>
            <w:r>
              <w:rPr>
                <w:rStyle w:val="Bodytext21"/>
              </w:rPr>
              <w:t>OVERSEAS DEPARTMENTS</w:t>
            </w:r>
          </w:p>
        </w:tc>
      </w:tr>
      <w:tr w:rsidR="0076404D">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76404D" w:rsidRDefault="00D949A1">
            <w:pPr>
              <w:pStyle w:val="Bodytext20"/>
              <w:framePr w:w="8232" w:wrap="notBeside" w:vAnchor="text" w:hAnchor="text" w:xAlign="center" w:y="1"/>
              <w:shd w:val="clear" w:color="auto" w:fill="auto"/>
              <w:spacing w:after="0" w:line="266" w:lineRule="exact"/>
            </w:pPr>
            <w:r>
              <w:rPr>
                <w:rStyle w:val="Bodytext21"/>
              </w:rPr>
              <w:t>FR93</w:t>
            </w:r>
          </w:p>
        </w:tc>
        <w:tc>
          <w:tcPr>
            <w:tcW w:w="4118" w:type="dxa"/>
            <w:tcBorders>
              <w:top w:val="single" w:sz="4" w:space="0" w:color="auto"/>
              <w:left w:val="single" w:sz="4" w:space="0" w:color="auto"/>
              <w:right w:val="single" w:sz="4" w:space="0" w:color="auto"/>
            </w:tcBorders>
            <w:shd w:val="clear" w:color="auto" w:fill="FFFFFF"/>
          </w:tcPr>
          <w:p w:rsidR="0076404D" w:rsidRDefault="00D949A1">
            <w:pPr>
              <w:pStyle w:val="Bodytext20"/>
              <w:framePr w:w="8232" w:wrap="notBeside" w:vAnchor="text" w:hAnchor="text" w:xAlign="center" w:y="1"/>
              <w:shd w:val="clear" w:color="auto" w:fill="auto"/>
              <w:spacing w:after="0" w:line="266" w:lineRule="exact"/>
            </w:pPr>
            <w:r>
              <w:rPr>
                <w:rStyle w:val="Bodytext21"/>
              </w:rPr>
              <w:t>Guyana</w:t>
            </w:r>
          </w:p>
        </w:tc>
      </w:tr>
      <w:tr w:rsidR="0076404D">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76404D" w:rsidRDefault="00D949A1">
            <w:pPr>
              <w:pStyle w:val="Bodytext20"/>
              <w:framePr w:w="8232" w:wrap="notBeside" w:vAnchor="text" w:hAnchor="text" w:xAlign="center" w:y="1"/>
              <w:shd w:val="clear" w:color="auto" w:fill="auto"/>
              <w:spacing w:after="0" w:line="266" w:lineRule="exact"/>
            </w:pPr>
            <w:r>
              <w:rPr>
                <w:rStyle w:val="Bodytext21"/>
              </w:rPr>
              <w:t>FR930</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76404D" w:rsidRDefault="00D949A1">
            <w:pPr>
              <w:pStyle w:val="Bodytext20"/>
              <w:framePr w:w="8232" w:wrap="notBeside" w:vAnchor="text" w:hAnchor="text" w:xAlign="center" w:y="1"/>
              <w:shd w:val="clear" w:color="auto" w:fill="auto"/>
              <w:spacing w:after="0" w:line="266" w:lineRule="exact"/>
            </w:pPr>
            <w:r>
              <w:rPr>
                <w:rStyle w:val="Bodytext21"/>
              </w:rPr>
              <w:t>Guyana</w:t>
            </w:r>
          </w:p>
        </w:tc>
      </w:tr>
    </w:tbl>
    <w:p w:rsidR="0076404D" w:rsidRDefault="0076404D">
      <w:pPr>
        <w:framePr w:w="8232" w:wrap="notBeside" w:vAnchor="text" w:hAnchor="text" w:xAlign="center" w:y="1"/>
        <w:rPr>
          <w:sz w:val="2"/>
          <w:szCs w:val="2"/>
        </w:rPr>
      </w:pPr>
    </w:p>
    <w:p w:rsidR="0076404D" w:rsidRDefault="0076404D">
      <w:pPr>
        <w:spacing w:line="540" w:lineRule="exact"/>
      </w:pPr>
    </w:p>
    <w:p w:rsidR="0076404D" w:rsidRDefault="00D949A1" w:rsidP="00492FE1">
      <w:pPr>
        <w:pStyle w:val="Tablecaption0"/>
        <w:shd w:val="clear" w:color="auto" w:fill="auto"/>
      </w:pPr>
      <w:r>
        <w:t>1.5. Method for obtaining the spirit drink</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76404D">
        <w:tblPrEx>
          <w:tblCellMar>
            <w:top w:w="0" w:type="dxa"/>
            <w:bottom w:w="0" w:type="dxa"/>
          </w:tblCellMar>
        </w:tblPrEx>
        <w:trPr>
          <w:trHeight w:hRule="exact" w:val="533"/>
          <w:jc w:val="center"/>
        </w:trPr>
        <w:tc>
          <w:tcPr>
            <w:tcW w:w="4114" w:type="dxa"/>
            <w:tcBorders>
              <w:top w:val="single" w:sz="4" w:space="0" w:color="auto"/>
              <w:left w:val="single" w:sz="4" w:space="0" w:color="auto"/>
            </w:tcBorders>
            <w:shd w:val="clear" w:color="auto" w:fill="FFFFFF"/>
          </w:tcPr>
          <w:p w:rsidR="0076404D" w:rsidRDefault="00D949A1" w:rsidP="00492FE1">
            <w:pPr>
              <w:pStyle w:val="Bodytext20"/>
              <w:shd w:val="clear" w:color="auto" w:fill="auto"/>
              <w:spacing w:after="0" w:line="266" w:lineRule="exact"/>
            </w:pPr>
            <w:r>
              <w:rPr>
                <w:rStyle w:val="Bodytext21"/>
              </w:rPr>
              <w:t>Title — Type of method</w:t>
            </w:r>
          </w:p>
        </w:tc>
        <w:tc>
          <w:tcPr>
            <w:tcW w:w="4118" w:type="dxa"/>
            <w:tcBorders>
              <w:top w:val="single" w:sz="4" w:space="0" w:color="auto"/>
              <w:left w:val="single" w:sz="4" w:space="0" w:color="auto"/>
              <w:right w:val="single" w:sz="4" w:space="0" w:color="auto"/>
            </w:tcBorders>
            <w:shd w:val="clear" w:color="auto" w:fill="FFFFFF"/>
          </w:tcPr>
          <w:p w:rsidR="0076404D" w:rsidRDefault="00D949A1" w:rsidP="00492FE1">
            <w:pPr>
              <w:pStyle w:val="Bodytext20"/>
              <w:shd w:val="clear" w:color="auto" w:fill="auto"/>
              <w:spacing w:after="0" w:line="266" w:lineRule="exact"/>
              <w:jc w:val="both"/>
            </w:pPr>
            <w:r>
              <w:rPr>
                <w:rStyle w:val="Bodytext21"/>
              </w:rPr>
              <w:t>Sugar canes</w:t>
            </w:r>
          </w:p>
        </w:tc>
      </w:tr>
      <w:tr w:rsidR="00492FE1" w:rsidTr="00492FE1">
        <w:tblPrEx>
          <w:tblCellMar>
            <w:top w:w="0" w:type="dxa"/>
            <w:bottom w:w="0" w:type="dxa"/>
          </w:tblCellMar>
        </w:tblPrEx>
        <w:trPr>
          <w:trHeight w:val="4012"/>
          <w:jc w:val="center"/>
        </w:trPr>
        <w:tc>
          <w:tcPr>
            <w:tcW w:w="4114" w:type="dxa"/>
            <w:tcBorders>
              <w:top w:val="single" w:sz="4" w:space="0" w:color="auto"/>
              <w:left w:val="single" w:sz="4" w:space="0" w:color="auto"/>
              <w:bottom w:val="single" w:sz="4" w:space="0" w:color="auto"/>
            </w:tcBorders>
            <w:shd w:val="clear" w:color="auto" w:fill="FFFFFF"/>
          </w:tcPr>
          <w:p w:rsidR="00492FE1" w:rsidRDefault="00492FE1" w:rsidP="00492FE1">
            <w:pPr>
              <w:pStyle w:val="Bodytext20"/>
              <w:shd w:val="clear" w:color="auto" w:fill="auto"/>
              <w:spacing w:after="0" w:line="266" w:lineRule="exact"/>
            </w:pPr>
            <w:r>
              <w:rPr>
                <w:rStyle w:val="Bodytext21"/>
              </w:rPr>
              <w:t>Method</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92FE1" w:rsidRDefault="00492FE1" w:rsidP="00492FE1">
            <w:pPr>
              <w:pStyle w:val="Bodytext20"/>
              <w:shd w:val="clear" w:color="auto" w:fill="auto"/>
              <w:spacing w:after="0" w:line="274" w:lineRule="exact"/>
              <w:jc w:val="both"/>
              <w:rPr>
                <w:rStyle w:val="Bodytext21"/>
              </w:rPr>
            </w:pPr>
            <w:r>
              <w:rPr>
                <w:rStyle w:val="Bodytext21"/>
              </w:rPr>
              <w:t>The varieties of sugar cane belong to the species Saccharum officinarum and Saccharum spontaneum or hybrids thereof.</w:t>
            </w:r>
          </w:p>
          <w:p w:rsidR="00492FE1" w:rsidRDefault="00492FE1" w:rsidP="00492FE1">
            <w:pPr>
              <w:pStyle w:val="Bodytext20"/>
              <w:shd w:val="clear" w:color="auto" w:fill="auto"/>
              <w:spacing w:after="0" w:line="274" w:lineRule="exact"/>
              <w:jc w:val="both"/>
            </w:pPr>
          </w:p>
          <w:p w:rsidR="00492FE1" w:rsidRDefault="00492FE1" w:rsidP="00492FE1">
            <w:pPr>
              <w:pStyle w:val="Bodytext20"/>
              <w:shd w:val="clear" w:color="auto" w:fill="auto"/>
              <w:spacing w:after="0" w:line="274" w:lineRule="exact"/>
              <w:jc w:val="both"/>
              <w:rPr>
                <w:rStyle w:val="Bodytext21"/>
              </w:rPr>
            </w:pPr>
            <w:r>
              <w:rPr>
                <w:rStyle w:val="Bodytext21"/>
              </w:rPr>
              <w:t xml:space="preserve">They are subject to </w:t>
            </w:r>
            <w:r w:rsidR="00E80F1F">
              <w:rPr>
                <w:rStyle w:val="Bodytext21"/>
              </w:rPr>
              <w:t>a process</w:t>
            </w:r>
            <w:r>
              <w:rPr>
                <w:rStyle w:val="Bodytext21"/>
              </w:rPr>
              <w:t xml:space="preserve"> of a</w:t>
            </w:r>
            <w:r w:rsidR="00E80F1F">
              <w:rPr>
                <w:rStyle w:val="Bodytext21"/>
              </w:rPr>
              <w:t>cclimatisation</w:t>
            </w:r>
            <w:r>
              <w:rPr>
                <w:rStyle w:val="Bodytext21"/>
              </w:rPr>
              <w:t>, multiplication and selection in the geographical area for a period of at least 3 years.</w:t>
            </w:r>
          </w:p>
          <w:p w:rsidR="00492FE1" w:rsidRDefault="00492FE1" w:rsidP="00492FE1">
            <w:pPr>
              <w:pStyle w:val="Bodytext20"/>
              <w:shd w:val="clear" w:color="auto" w:fill="auto"/>
              <w:spacing w:after="0" w:line="274" w:lineRule="exact"/>
              <w:jc w:val="both"/>
            </w:pPr>
          </w:p>
          <w:p w:rsidR="00492FE1" w:rsidRDefault="00E80F1F" w:rsidP="00E80F1F">
            <w:pPr>
              <w:pStyle w:val="Bodytext20"/>
              <w:shd w:val="clear" w:color="auto" w:fill="auto"/>
              <w:spacing w:after="0" w:line="266" w:lineRule="exact"/>
              <w:jc w:val="both"/>
            </w:pPr>
            <w:r>
              <w:rPr>
                <w:rStyle w:val="Bodytext21"/>
              </w:rPr>
              <w:t xml:space="preserve">GM </w:t>
            </w:r>
            <w:r w:rsidR="00492FE1">
              <w:rPr>
                <w:rStyle w:val="Bodytext21"/>
              </w:rPr>
              <w:t>Sugar cane varieties</w:t>
            </w:r>
            <w:r>
              <w:rPr>
                <w:rStyle w:val="Bodytext21"/>
              </w:rPr>
              <w:t xml:space="preserve"> are</w:t>
            </w:r>
            <w:r w:rsidR="00492FE1">
              <w:rPr>
                <w:rStyle w:val="Bodytext21"/>
              </w:rPr>
              <w:t xml:space="preserve"> prohibited.</w:t>
            </w:r>
          </w:p>
        </w:tc>
      </w:tr>
    </w:tbl>
    <w:p w:rsidR="0076404D" w:rsidRDefault="0076404D" w:rsidP="00492FE1">
      <w:pPr>
        <w:rPr>
          <w:sz w:val="2"/>
          <w:szCs w:val="2"/>
        </w:rPr>
      </w:pPr>
    </w:p>
    <w:p w:rsidR="0076404D" w:rsidRDefault="0076404D">
      <w:pPr>
        <w:rPr>
          <w:sz w:val="2"/>
          <w:szCs w:val="2"/>
        </w:rPr>
      </w:pPr>
    </w:p>
    <w:p w:rsidR="0076404D" w:rsidRDefault="0076404D" w:rsidP="00492FE1">
      <w:pPr>
        <w:rPr>
          <w:sz w:val="2"/>
          <w:szCs w:val="2"/>
        </w:rPr>
      </w:pPr>
    </w:p>
    <w:p w:rsidR="0076404D" w:rsidRDefault="0076404D">
      <w:pPr>
        <w:spacing w:line="50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4114"/>
      </w:tblGrid>
      <w:tr w:rsidR="0076404D">
        <w:tblPrEx>
          <w:tblCellMar>
            <w:top w:w="0" w:type="dxa"/>
            <w:bottom w:w="0" w:type="dxa"/>
          </w:tblCellMar>
        </w:tblPrEx>
        <w:trPr>
          <w:trHeight w:hRule="exact" w:val="533"/>
          <w:jc w:val="center"/>
        </w:trPr>
        <w:tc>
          <w:tcPr>
            <w:tcW w:w="4109" w:type="dxa"/>
            <w:tcBorders>
              <w:top w:val="single" w:sz="4" w:space="0" w:color="auto"/>
              <w:lef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pPr>
            <w:r>
              <w:rPr>
                <w:rStyle w:val="Bodytext21"/>
              </w:rPr>
              <w:t>Title — Type of method</w:t>
            </w:r>
          </w:p>
        </w:tc>
        <w:tc>
          <w:tcPr>
            <w:tcW w:w="4114" w:type="dxa"/>
            <w:tcBorders>
              <w:top w:val="single" w:sz="4" w:space="0" w:color="auto"/>
              <w:left w:val="single" w:sz="4" w:space="0" w:color="auto"/>
              <w:righ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jc w:val="both"/>
            </w:pPr>
            <w:r>
              <w:rPr>
                <w:rStyle w:val="Bodytext21"/>
              </w:rPr>
              <w:t>Extraction of juice</w:t>
            </w:r>
          </w:p>
        </w:tc>
      </w:tr>
      <w:tr w:rsidR="0076404D">
        <w:tblPrEx>
          <w:tblCellMar>
            <w:top w:w="0" w:type="dxa"/>
            <w:bottom w:w="0" w:type="dxa"/>
          </w:tblCellMar>
        </w:tblPrEx>
        <w:trPr>
          <w:trHeight w:hRule="exact" w:val="1637"/>
          <w:jc w:val="center"/>
        </w:trPr>
        <w:tc>
          <w:tcPr>
            <w:tcW w:w="4109" w:type="dxa"/>
            <w:tcBorders>
              <w:top w:val="single" w:sz="4" w:space="0" w:color="auto"/>
              <w:left w:val="single" w:sz="4" w:space="0" w:color="auto"/>
              <w:bottom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pPr>
            <w:r>
              <w:rPr>
                <w:rStyle w:val="Bodytext21"/>
              </w:rPr>
              <w:t>Method</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76404D" w:rsidRDefault="00D949A1" w:rsidP="00E80F1F">
            <w:pPr>
              <w:pStyle w:val="Bodytext20"/>
              <w:framePr w:w="8222" w:wrap="notBeside" w:vAnchor="text" w:hAnchor="text" w:xAlign="center" w:y="1"/>
              <w:shd w:val="clear" w:color="auto" w:fill="auto"/>
              <w:spacing w:after="0" w:line="274" w:lineRule="exact"/>
              <w:jc w:val="both"/>
            </w:pPr>
            <w:r>
              <w:t>The juice</w:t>
            </w:r>
            <w:r>
              <w:rPr>
                <w:rStyle w:val="Bodytext21"/>
              </w:rPr>
              <w:t xml:space="preserve"> extraction is carried out by mechanical pressure and</w:t>
            </w:r>
            <w:r w:rsidR="00E80F1F">
              <w:rPr>
                <w:rStyle w:val="Bodytext21"/>
              </w:rPr>
              <w:t xml:space="preserve"> it by soaking of the</w:t>
            </w:r>
            <w:r>
              <w:rPr>
                <w:rStyle w:val="Bodytext21"/>
              </w:rPr>
              <w:t xml:space="preserve"> </w:t>
            </w:r>
            <w:r w:rsidR="00E80F1F">
              <w:rPr>
                <w:rStyle w:val="Bodytext21"/>
              </w:rPr>
              <w:t>canes</w:t>
            </w:r>
            <w:r>
              <w:rPr>
                <w:rStyle w:val="Bodytext21"/>
              </w:rPr>
              <w:t>. The sugar canes are crushed and pressed in horizontal mills.</w:t>
            </w:r>
          </w:p>
        </w:tc>
      </w:tr>
    </w:tbl>
    <w:p w:rsidR="0076404D" w:rsidRDefault="0076404D">
      <w:pPr>
        <w:framePr w:w="8222" w:wrap="notBeside" w:vAnchor="text" w:hAnchor="text" w:xAlign="center" w:y="1"/>
        <w:rPr>
          <w:sz w:val="2"/>
          <w:szCs w:val="2"/>
        </w:rPr>
      </w:pPr>
    </w:p>
    <w:p w:rsidR="0076404D" w:rsidRDefault="0076404D">
      <w:pPr>
        <w:spacing w:line="50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4114"/>
      </w:tblGrid>
      <w:tr w:rsidR="0076404D">
        <w:tblPrEx>
          <w:tblCellMar>
            <w:top w:w="0" w:type="dxa"/>
            <w:bottom w:w="0" w:type="dxa"/>
          </w:tblCellMar>
        </w:tblPrEx>
        <w:trPr>
          <w:trHeight w:hRule="exact" w:val="533"/>
          <w:jc w:val="center"/>
        </w:trPr>
        <w:tc>
          <w:tcPr>
            <w:tcW w:w="4109" w:type="dxa"/>
            <w:tcBorders>
              <w:top w:val="single" w:sz="4" w:space="0" w:color="auto"/>
              <w:lef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pPr>
            <w:r>
              <w:rPr>
                <w:rStyle w:val="Bodytext21"/>
              </w:rPr>
              <w:t>Title — Type of method</w:t>
            </w:r>
          </w:p>
        </w:tc>
        <w:tc>
          <w:tcPr>
            <w:tcW w:w="4114" w:type="dxa"/>
            <w:tcBorders>
              <w:top w:val="single" w:sz="4" w:space="0" w:color="auto"/>
              <w:left w:val="single" w:sz="4" w:space="0" w:color="auto"/>
              <w:righ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jc w:val="both"/>
            </w:pPr>
            <w:r>
              <w:rPr>
                <w:rStyle w:val="Bodytext21"/>
              </w:rPr>
              <w:t>Wort production</w:t>
            </w:r>
          </w:p>
        </w:tc>
      </w:tr>
      <w:tr w:rsidR="0076404D">
        <w:tblPrEx>
          <w:tblCellMar>
            <w:top w:w="0" w:type="dxa"/>
            <w:bottom w:w="0" w:type="dxa"/>
          </w:tblCellMar>
        </w:tblPrEx>
        <w:trPr>
          <w:trHeight w:hRule="exact" w:val="2462"/>
          <w:jc w:val="center"/>
        </w:trPr>
        <w:tc>
          <w:tcPr>
            <w:tcW w:w="4109" w:type="dxa"/>
            <w:tcBorders>
              <w:top w:val="single" w:sz="4" w:space="0" w:color="auto"/>
              <w:left w:val="single" w:sz="4" w:space="0" w:color="auto"/>
              <w:bottom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pPr>
            <w:r>
              <w:rPr>
                <w:rStyle w:val="Bodytext21"/>
              </w:rPr>
              <w:t>Method</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76404D" w:rsidRDefault="00D949A1" w:rsidP="00E80F1F">
            <w:pPr>
              <w:pStyle w:val="Bodytext20"/>
              <w:framePr w:w="8222" w:wrap="notBeside" w:vAnchor="text" w:hAnchor="text" w:xAlign="center" w:y="1"/>
              <w:shd w:val="clear" w:color="auto" w:fill="auto"/>
              <w:spacing w:after="0" w:line="274" w:lineRule="exact"/>
              <w:jc w:val="both"/>
            </w:pPr>
            <w:r>
              <w:rPr>
                <w:rStyle w:val="Bodytext21"/>
              </w:rPr>
              <w:t xml:space="preserve">The </w:t>
            </w:r>
            <w:r w:rsidR="00E80F1F">
              <w:rPr>
                <w:rStyle w:val="Bodytext21"/>
              </w:rPr>
              <w:t>wort</w:t>
            </w:r>
            <w:r>
              <w:rPr>
                <w:rStyle w:val="Bodytext21"/>
              </w:rPr>
              <w:t xml:space="preserve"> for use in fermentation is produced exclusively from cane juice. Sealing of the juice is prohibited. The use of any techniques involving the enrichment with sugars of the cane juice or the wort obtained from it, in particular by adding syrup, molasses or sugar, is forbidden.</w:t>
            </w:r>
          </w:p>
        </w:tc>
      </w:tr>
    </w:tbl>
    <w:p w:rsidR="0076404D" w:rsidRDefault="0076404D">
      <w:pPr>
        <w:framePr w:w="8222" w:wrap="notBeside" w:vAnchor="text" w:hAnchor="text" w:xAlign="center" w:y="1"/>
        <w:rPr>
          <w:sz w:val="2"/>
          <w:szCs w:val="2"/>
        </w:rPr>
      </w:pPr>
    </w:p>
    <w:p w:rsidR="0076404D" w:rsidRDefault="0076404D">
      <w:pPr>
        <w:spacing w:line="50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4114"/>
      </w:tblGrid>
      <w:tr w:rsidR="0076404D">
        <w:tblPrEx>
          <w:tblCellMar>
            <w:top w:w="0" w:type="dxa"/>
            <w:bottom w:w="0" w:type="dxa"/>
          </w:tblCellMar>
        </w:tblPrEx>
        <w:trPr>
          <w:trHeight w:hRule="exact" w:val="533"/>
          <w:jc w:val="center"/>
        </w:trPr>
        <w:tc>
          <w:tcPr>
            <w:tcW w:w="4109" w:type="dxa"/>
            <w:tcBorders>
              <w:top w:val="single" w:sz="4" w:space="0" w:color="auto"/>
              <w:lef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pPr>
            <w:r>
              <w:rPr>
                <w:rStyle w:val="Bodytext21"/>
              </w:rPr>
              <w:t>Title — Type of method</w:t>
            </w:r>
          </w:p>
        </w:tc>
        <w:tc>
          <w:tcPr>
            <w:tcW w:w="4114" w:type="dxa"/>
            <w:tcBorders>
              <w:top w:val="single" w:sz="4" w:space="0" w:color="auto"/>
              <w:left w:val="single" w:sz="4" w:space="0" w:color="auto"/>
              <w:right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jc w:val="both"/>
            </w:pPr>
            <w:r>
              <w:rPr>
                <w:rStyle w:val="Bodytext21"/>
              </w:rPr>
              <w:t>Fermentation</w:t>
            </w:r>
          </w:p>
        </w:tc>
      </w:tr>
      <w:tr w:rsidR="0076404D">
        <w:tblPrEx>
          <w:tblCellMar>
            <w:top w:w="0" w:type="dxa"/>
            <w:bottom w:w="0" w:type="dxa"/>
          </w:tblCellMar>
        </w:tblPrEx>
        <w:trPr>
          <w:trHeight w:hRule="exact" w:val="806"/>
          <w:jc w:val="center"/>
        </w:trPr>
        <w:tc>
          <w:tcPr>
            <w:tcW w:w="4109" w:type="dxa"/>
            <w:tcBorders>
              <w:top w:val="single" w:sz="4" w:space="0" w:color="auto"/>
              <w:left w:val="single" w:sz="4" w:space="0" w:color="auto"/>
              <w:bottom w:val="single" w:sz="4" w:space="0" w:color="auto"/>
            </w:tcBorders>
            <w:shd w:val="clear" w:color="auto" w:fill="FFFFFF"/>
          </w:tcPr>
          <w:p w:rsidR="0076404D" w:rsidRDefault="00D949A1">
            <w:pPr>
              <w:pStyle w:val="Bodytext20"/>
              <w:framePr w:w="8222" w:wrap="notBeside" w:vAnchor="text" w:hAnchor="text" w:xAlign="center" w:y="1"/>
              <w:shd w:val="clear" w:color="auto" w:fill="auto"/>
              <w:spacing w:after="0" w:line="266" w:lineRule="exact"/>
            </w:pPr>
            <w:r>
              <w:rPr>
                <w:rStyle w:val="Bodytext21"/>
              </w:rPr>
              <w:t>Method</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76404D" w:rsidRDefault="00D949A1" w:rsidP="00E80F1F">
            <w:pPr>
              <w:pStyle w:val="Bodytext20"/>
              <w:framePr w:w="8222" w:wrap="notBeside" w:vAnchor="text" w:hAnchor="text" w:xAlign="center" w:y="1"/>
              <w:shd w:val="clear" w:color="auto" w:fill="auto"/>
              <w:spacing w:after="0" w:line="278" w:lineRule="exact"/>
              <w:jc w:val="both"/>
            </w:pPr>
            <w:r>
              <w:rPr>
                <w:rStyle w:val="Bodytext21"/>
              </w:rPr>
              <w:t xml:space="preserve">The fermentation is carried out in an open, rounded </w:t>
            </w:r>
            <w:r w:rsidR="00E80F1F">
              <w:rPr>
                <w:rStyle w:val="Bodytext21"/>
              </w:rPr>
              <w:t>task</w:t>
            </w:r>
            <w:r>
              <w:rPr>
                <w:rStyle w:val="Bodytext21"/>
              </w:rPr>
              <w:t>.</w:t>
            </w:r>
          </w:p>
        </w:tc>
      </w:tr>
    </w:tbl>
    <w:p w:rsidR="0076404D" w:rsidRDefault="0076404D">
      <w:pPr>
        <w:framePr w:w="8222" w:wrap="notBeside" w:vAnchor="text" w:hAnchor="text" w:xAlign="center" w:y="1"/>
        <w:rPr>
          <w:sz w:val="2"/>
          <w:szCs w:val="2"/>
        </w:rPr>
      </w:pPr>
    </w:p>
    <w:p w:rsidR="0076404D" w:rsidRDefault="0076404D">
      <w:pPr>
        <w:spacing w:line="500" w:lineRule="exact"/>
      </w:pPr>
    </w:p>
    <w:tbl>
      <w:tblPr>
        <w:tblStyle w:val="TableGrid"/>
        <w:tblW w:w="8668" w:type="dxa"/>
        <w:tblLook w:val="04A0" w:firstRow="1" w:lastRow="0" w:firstColumn="1" w:lastColumn="0" w:noHBand="0" w:noVBand="1"/>
      </w:tblPr>
      <w:tblGrid>
        <w:gridCol w:w="4334"/>
        <w:gridCol w:w="4334"/>
      </w:tblGrid>
      <w:tr w:rsidR="00710297" w:rsidTr="00710297">
        <w:tc>
          <w:tcPr>
            <w:tcW w:w="4334" w:type="dxa"/>
          </w:tcPr>
          <w:p w:rsidR="00710297" w:rsidRDefault="00710297" w:rsidP="00710297">
            <w:pPr>
              <w:pStyle w:val="Bodytext20"/>
              <w:shd w:val="clear" w:color="auto" w:fill="auto"/>
              <w:spacing w:after="0" w:line="266" w:lineRule="exact"/>
            </w:pPr>
            <w:r>
              <w:rPr>
                <w:rStyle w:val="Bodytext21"/>
              </w:rPr>
              <w:t>Title — Type of method</w:t>
            </w:r>
          </w:p>
        </w:tc>
        <w:tc>
          <w:tcPr>
            <w:tcW w:w="4334" w:type="dxa"/>
          </w:tcPr>
          <w:p w:rsidR="00710297" w:rsidRDefault="00710297" w:rsidP="00710297">
            <w:pPr>
              <w:pStyle w:val="Bodytext20"/>
              <w:shd w:val="clear" w:color="auto" w:fill="auto"/>
              <w:spacing w:after="0" w:line="266" w:lineRule="exact"/>
              <w:jc w:val="both"/>
            </w:pPr>
            <w:r>
              <w:rPr>
                <w:rStyle w:val="Bodytext21"/>
              </w:rPr>
              <w:t>Distillation</w:t>
            </w:r>
          </w:p>
        </w:tc>
      </w:tr>
      <w:tr w:rsidR="00710297" w:rsidTr="00710297">
        <w:tc>
          <w:tcPr>
            <w:tcW w:w="4334" w:type="dxa"/>
          </w:tcPr>
          <w:p w:rsidR="00710297" w:rsidRDefault="00710297" w:rsidP="00710297">
            <w:pPr>
              <w:pStyle w:val="Bodytext20"/>
              <w:shd w:val="clear" w:color="auto" w:fill="auto"/>
              <w:spacing w:after="0" w:line="266" w:lineRule="exact"/>
            </w:pPr>
            <w:r>
              <w:rPr>
                <w:rStyle w:val="Bodytext21"/>
              </w:rPr>
              <w:t>Method</w:t>
            </w:r>
          </w:p>
        </w:tc>
        <w:tc>
          <w:tcPr>
            <w:tcW w:w="4334" w:type="dxa"/>
          </w:tcPr>
          <w:p w:rsidR="00710297" w:rsidRDefault="00710297" w:rsidP="00710297">
            <w:pPr>
              <w:pStyle w:val="Bodytext20"/>
              <w:shd w:val="clear" w:color="auto" w:fill="auto"/>
              <w:spacing w:after="760" w:line="274" w:lineRule="exact"/>
              <w:jc w:val="both"/>
            </w:pPr>
            <w:r>
              <w:rPr>
                <w:rStyle w:val="Bodytext21"/>
              </w:rPr>
              <w:t xml:space="preserve">Distillation of the fermented must </w:t>
            </w:r>
            <w:r>
              <w:rPr>
                <w:rStyle w:val="Bodytext21"/>
              </w:rPr>
              <w:lastRenderedPageBreak/>
              <w:t>commonly known as ‘wine’ is made between 3 July and 15 April.</w:t>
            </w:r>
            <w:r>
              <w:rPr>
                <w:rStyle w:val="Bodytext21"/>
              </w:rPr>
              <w:br/>
            </w:r>
            <w:r>
              <w:rPr>
                <w:rStyle w:val="Bodytext21"/>
              </w:rPr>
              <w:br/>
              <w:t xml:space="preserve">Distillation is carried out according </w:t>
            </w:r>
            <w:r w:rsidR="00E80F1F">
              <w:rPr>
                <w:rStyle w:val="Bodytext21"/>
              </w:rPr>
              <w:t>to the principles of continuous</w:t>
            </w:r>
            <w:r>
              <w:rPr>
                <w:rStyle w:val="Bodytext21"/>
              </w:rPr>
              <w:t xml:space="preserve"> distillation and simple distillation.</w:t>
            </w:r>
            <w:r>
              <w:rPr>
                <w:rStyle w:val="Bodytext21"/>
              </w:rPr>
              <w:br/>
            </w:r>
            <w:r>
              <w:rPr>
                <w:rStyle w:val="Bodytext21"/>
              </w:rPr>
              <w:br/>
            </w:r>
            <w:r>
              <w:t>At the</w:t>
            </w:r>
            <w:r>
              <w:rPr>
                <w:rStyle w:val="Bodytext21"/>
              </w:rPr>
              <w:t xml:space="preserve"> end of the distillation process, the rum presents, an alcoholic strength by volume of less than 90 </w:t>
            </w:r>
            <w:r>
              <w:rPr>
                <w:rStyle w:val="Bodytext2BoldItalic"/>
              </w:rPr>
              <w:t xml:space="preserve"> %</w:t>
            </w:r>
            <w:r>
              <w:t xml:space="preserve"> at 20 °C, and a sum of volatile substances other than ethyl and methyl alcohol which is equal to or greater than 225 g/hl of pure alcohol.</w:t>
            </w:r>
            <w:r>
              <w:br/>
            </w:r>
            <w:r>
              <w:br/>
              <w:t xml:space="preserve">1 </w:t>
            </w:r>
            <w:r w:rsidR="00E80F1F" w:rsidRPr="00E80F1F">
              <w:t>Continuous multi-stage distillation with reflux</w:t>
            </w:r>
            <w:r>
              <w:br/>
            </w:r>
            <w:r>
              <w:br/>
            </w:r>
            <w:r w:rsidR="00E80F1F" w:rsidRPr="00E80F1F">
              <w:t>The distillation is carried out by means of columns which contain trays ensuring, thanks to bubbling elements, the contact between the liquid flows and the gaseous flows which cross them in countercurrent. The column overcomes the boiler that receives steam. The columns include a zone of exhaustion of "wine" in alcohol and a zone of concentration in which the vapors will be enriched in alcohol.</w:t>
            </w:r>
            <w:r>
              <w:br/>
            </w:r>
            <w:r>
              <w:br/>
              <w:t>The column consists of:</w:t>
            </w:r>
            <w:r>
              <w:br/>
            </w:r>
            <w:r>
              <w:br/>
              <w:t>-</w:t>
            </w:r>
            <w:r>
              <w:tab/>
              <w:t xml:space="preserve">an area in which ‘wine’ </w:t>
            </w:r>
            <w:r w:rsidR="00E80F1F">
              <w:t>is</w:t>
            </w:r>
            <w:r>
              <w:t xml:space="preserve"> </w:t>
            </w:r>
            <w:r w:rsidR="00E80F1F">
              <w:t>exhausted</w:t>
            </w:r>
            <w:r>
              <w:t xml:space="preserve"> of at least 15 trays;</w:t>
            </w:r>
            <w:r>
              <w:br/>
            </w:r>
            <w:r>
              <w:br/>
              <w:t>-</w:t>
            </w:r>
            <w:r>
              <w:tab/>
              <w:t>a zone with a maximum of 9 copper carriers in a zone with a concentration of vapours.</w:t>
            </w:r>
            <w:r>
              <w:br/>
            </w:r>
            <w:r>
              <w:br/>
              <w:t>Condensation is carried out by one or more wine heaters or water condensers. The condensates from these heat exchangers are directed either towards the extraction of the distillate or retrograded in the upper part of the concentrating section.</w:t>
            </w:r>
            <w:r>
              <w:br/>
            </w:r>
            <w:r>
              <w:br/>
              <w:t>Undesirable compounds (heads and tails) may be partially removed from the residues or in the atmosphere by degasing ‘wine’ in the area of exhaustion.</w:t>
            </w:r>
            <w:r>
              <w:br/>
            </w:r>
            <w:r>
              <w:br/>
              <w:t xml:space="preserve">Extraction procedures on the liquid phase during distillation that make it possible to adjust the partial concentration of certain </w:t>
            </w:r>
            <w:r>
              <w:lastRenderedPageBreak/>
              <w:t>components of the distillate (rectification) are prohibited.</w:t>
            </w:r>
          </w:p>
          <w:p w:rsidR="00710297" w:rsidRDefault="00710297" w:rsidP="00710297">
            <w:pPr>
              <w:pStyle w:val="Bodytext20"/>
              <w:spacing w:line="274" w:lineRule="exact"/>
              <w:jc w:val="both"/>
            </w:pPr>
            <w:r>
              <w:t>2 simple distillation</w:t>
            </w:r>
          </w:p>
          <w:p w:rsidR="00710297" w:rsidRDefault="00710297" w:rsidP="00710297">
            <w:pPr>
              <w:pStyle w:val="Bodytext20"/>
              <w:spacing w:line="274" w:lineRule="exact"/>
              <w:jc w:val="both"/>
            </w:pPr>
            <w:r>
              <w:t xml:space="preserve">The distillation is carried out using a still consisting of a boiler, a still head, a </w:t>
            </w:r>
            <w:r w:rsidR="00473909">
              <w:t>goose</w:t>
            </w:r>
            <w:r>
              <w:t>neck with or without a wine heater or a water condenser, and a coil with a refrigerating device.</w:t>
            </w:r>
          </w:p>
          <w:p w:rsidR="00710297" w:rsidRDefault="00710297" w:rsidP="00710297">
            <w:pPr>
              <w:pStyle w:val="Bodytext20"/>
              <w:spacing w:line="274" w:lineRule="exact"/>
              <w:jc w:val="both"/>
            </w:pPr>
            <w:r>
              <w:t xml:space="preserve">The ‘wine’ is heated in the boiler by means of a naked flame or by introducing water steam into an </w:t>
            </w:r>
            <w:r w:rsidR="00473909">
              <w:t xml:space="preserve">double </w:t>
            </w:r>
            <w:r>
              <w:t>external</w:t>
            </w:r>
            <w:r w:rsidR="00473909">
              <w:t xml:space="preserve"> envelop</w:t>
            </w:r>
            <w:r>
              <w:t>.</w:t>
            </w:r>
          </w:p>
          <w:p w:rsidR="00710297" w:rsidRDefault="00473909" w:rsidP="00710297">
            <w:pPr>
              <w:pStyle w:val="Bodytext20"/>
              <w:spacing w:line="274" w:lineRule="exact"/>
              <w:jc w:val="both"/>
            </w:pPr>
            <w:r w:rsidRPr="00473909">
              <w:t xml:space="preserve">The vapors from the "wine" rise and reach the </w:t>
            </w:r>
            <w:r>
              <w:t>head</w:t>
            </w:r>
            <w:r w:rsidRPr="00473909">
              <w:t xml:space="preserve"> where they partially condense. Some of them flow back to the boiler after condensation while another part of the vapors </w:t>
            </w:r>
            <w:r>
              <w:t>uses</w:t>
            </w:r>
            <w:r w:rsidRPr="00473909">
              <w:t xml:space="preserve"> the gooseneck and </w:t>
            </w:r>
            <w:r>
              <w:t>flows</w:t>
            </w:r>
            <w:r w:rsidRPr="00473909">
              <w:t xml:space="preserve"> to the refrigerant </w:t>
            </w:r>
            <w:r>
              <w:t>out of which the spirit will drip</w:t>
            </w:r>
            <w:r w:rsidRPr="00473909">
              <w:t>.</w:t>
            </w:r>
          </w:p>
          <w:p w:rsidR="00710297" w:rsidRDefault="00710297" w:rsidP="00710297">
            <w:pPr>
              <w:pStyle w:val="Bodytext20"/>
              <w:spacing w:line="274" w:lineRule="exact"/>
              <w:jc w:val="both"/>
            </w:pPr>
            <w:r>
              <w:t>The process may involve two successive distillations:</w:t>
            </w:r>
          </w:p>
          <w:p w:rsidR="00710297" w:rsidRDefault="00473909" w:rsidP="00710297">
            <w:pPr>
              <w:pStyle w:val="Bodytext20"/>
              <w:spacing w:line="274" w:lineRule="exact"/>
              <w:jc w:val="both"/>
            </w:pPr>
            <w:r>
              <w:t xml:space="preserve">- </w:t>
            </w:r>
            <w:r w:rsidR="00710297">
              <w:t>the first consists of the distillation of ‘wine’ and makes it possible to obtain wheelbarrows, after having removed the goods from the beginning and end of distillation (heads and tails);</w:t>
            </w:r>
          </w:p>
          <w:p w:rsidR="00710297" w:rsidRDefault="00473909" w:rsidP="00710297">
            <w:pPr>
              <w:pStyle w:val="Bodytext20"/>
              <w:spacing w:after="0" w:line="274" w:lineRule="exact"/>
              <w:jc w:val="both"/>
            </w:pPr>
            <w:r>
              <w:t>-</w:t>
            </w:r>
            <w:r w:rsidR="00710297">
              <w:t xml:space="preserve"> the second ‘repasse’ consists of the distillation of wheelbarrows and the possibility of obtaining spirits.</w:t>
            </w:r>
          </w:p>
          <w:p w:rsidR="00710297" w:rsidRDefault="00710297" w:rsidP="00710297">
            <w:pPr>
              <w:pStyle w:val="Bodytext20"/>
              <w:spacing w:after="0" w:line="274" w:lineRule="exact"/>
              <w:jc w:val="both"/>
            </w:pPr>
          </w:p>
          <w:p w:rsidR="00710297" w:rsidRDefault="00710297" w:rsidP="00710297">
            <w:pPr>
              <w:pStyle w:val="Bodytext20"/>
              <w:spacing w:after="0" w:line="274" w:lineRule="exact"/>
              <w:jc w:val="both"/>
            </w:pPr>
            <w:r w:rsidRPr="00710297">
              <w:t>The alcoholic strength by volume of the distillation may, during distillation, be reduced by the beginning and end fractions, may be separated according to their alcoholic strength by volume, and added to the ‘wine’ or on wheelbarrows for the following distillation.</w:t>
            </w:r>
          </w:p>
        </w:tc>
      </w:tr>
    </w:tbl>
    <w:p w:rsidR="00710297" w:rsidRDefault="00710297">
      <w:pPr>
        <w:spacing w:line="500" w:lineRule="exact"/>
      </w:pPr>
    </w:p>
    <w:p w:rsidR="0076404D" w:rsidRDefault="0076404D">
      <w:pPr>
        <w:framePr w:w="8222" w:wrap="notBeside" w:vAnchor="text" w:hAnchor="text" w:xAlign="center" w:y="1"/>
        <w:rPr>
          <w:sz w:val="2"/>
          <w:szCs w:val="2"/>
        </w:rPr>
      </w:pPr>
    </w:p>
    <w:p w:rsidR="0076404D" w:rsidRDefault="0076404D">
      <w:pPr>
        <w:rPr>
          <w:sz w:val="2"/>
          <w:szCs w:val="2"/>
        </w:rPr>
        <w:sectPr w:rsidR="0076404D">
          <w:headerReference w:type="default" r:id="rId8"/>
          <w:footerReference w:type="default" r:id="rId9"/>
          <w:headerReference w:type="first" r:id="rId10"/>
          <w:pgSz w:w="11900" w:h="16840"/>
          <w:pgMar w:top="833" w:right="1726" w:bottom="1385" w:left="1721" w:header="0" w:footer="3" w:gutter="0"/>
          <w:cols w:space="720"/>
          <w:noEndnote/>
          <w:docGrid w:linePitch="360"/>
        </w:sectPr>
      </w:pPr>
    </w:p>
    <w:p w:rsidR="0076404D" w:rsidRDefault="0076404D" w:rsidP="00710297">
      <w:pPr>
        <w:pStyle w:val="Bodytext20"/>
        <w:shd w:val="clear" w:color="auto" w:fill="auto"/>
        <w:spacing w:after="765" w:line="274" w:lineRule="exact"/>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76404D">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76404D" w:rsidRDefault="00D949A1">
            <w:pPr>
              <w:pStyle w:val="Bodytext20"/>
              <w:framePr w:w="8232" w:wrap="notBeside" w:vAnchor="text" w:hAnchor="text" w:xAlign="center" w:y="1"/>
              <w:shd w:val="clear" w:color="auto" w:fill="auto"/>
              <w:spacing w:after="0" w:line="266" w:lineRule="exact"/>
            </w:pPr>
            <w:r>
              <w:rPr>
                <w:rStyle w:val="Bodytext21"/>
              </w:rPr>
              <w:t>Title — Type of method</w:t>
            </w:r>
          </w:p>
        </w:tc>
        <w:tc>
          <w:tcPr>
            <w:tcW w:w="4118" w:type="dxa"/>
            <w:tcBorders>
              <w:top w:val="single" w:sz="4" w:space="0" w:color="auto"/>
              <w:left w:val="single" w:sz="4" w:space="0" w:color="auto"/>
              <w:right w:val="single" w:sz="4" w:space="0" w:color="auto"/>
            </w:tcBorders>
            <w:shd w:val="clear" w:color="auto" w:fill="FFFFFF"/>
          </w:tcPr>
          <w:p w:rsidR="0076404D" w:rsidRDefault="00D949A1">
            <w:pPr>
              <w:pStyle w:val="Bodytext20"/>
              <w:framePr w:w="8232" w:wrap="notBeside" w:vAnchor="text" w:hAnchor="text" w:xAlign="center" w:y="1"/>
              <w:shd w:val="clear" w:color="auto" w:fill="auto"/>
              <w:spacing w:after="0" w:line="266" w:lineRule="exact"/>
              <w:jc w:val="both"/>
            </w:pPr>
            <w:r>
              <w:rPr>
                <w:rStyle w:val="Bodytext21"/>
              </w:rPr>
              <w:t>Maturation</w:t>
            </w:r>
          </w:p>
        </w:tc>
      </w:tr>
      <w:tr w:rsidR="0076404D">
        <w:tblPrEx>
          <w:tblCellMar>
            <w:top w:w="0" w:type="dxa"/>
            <w:bottom w:w="0" w:type="dxa"/>
          </w:tblCellMar>
        </w:tblPrEx>
        <w:trPr>
          <w:trHeight w:hRule="exact" w:val="1766"/>
          <w:jc w:val="center"/>
        </w:trPr>
        <w:tc>
          <w:tcPr>
            <w:tcW w:w="4114" w:type="dxa"/>
            <w:tcBorders>
              <w:top w:val="single" w:sz="4" w:space="0" w:color="auto"/>
              <w:left w:val="single" w:sz="4" w:space="0" w:color="auto"/>
            </w:tcBorders>
            <w:shd w:val="clear" w:color="auto" w:fill="FFFFFF"/>
          </w:tcPr>
          <w:p w:rsidR="0076404D" w:rsidRDefault="00D949A1">
            <w:pPr>
              <w:pStyle w:val="Bodytext20"/>
              <w:framePr w:w="8232" w:wrap="notBeside" w:vAnchor="text" w:hAnchor="text" w:xAlign="center" w:y="1"/>
              <w:shd w:val="clear" w:color="auto" w:fill="auto"/>
              <w:spacing w:after="0" w:line="266" w:lineRule="exact"/>
            </w:pPr>
            <w:r>
              <w:rPr>
                <w:rStyle w:val="Bodytext21"/>
              </w:rPr>
              <w:t>Method</w:t>
            </w:r>
          </w:p>
        </w:tc>
        <w:tc>
          <w:tcPr>
            <w:tcW w:w="4118" w:type="dxa"/>
            <w:tcBorders>
              <w:top w:val="single" w:sz="4" w:space="0" w:color="auto"/>
              <w:left w:val="single" w:sz="4" w:space="0" w:color="auto"/>
              <w:right w:val="single" w:sz="4" w:space="0" w:color="auto"/>
            </w:tcBorders>
            <w:shd w:val="clear" w:color="auto" w:fill="FFFFFF"/>
          </w:tcPr>
          <w:p w:rsidR="0076404D" w:rsidRDefault="00D949A1" w:rsidP="00473909">
            <w:pPr>
              <w:pStyle w:val="Bodytext20"/>
              <w:framePr w:w="8232" w:wrap="notBeside" w:vAnchor="text" w:hAnchor="text" w:xAlign="center" w:y="1"/>
              <w:shd w:val="clear" w:color="auto" w:fill="auto"/>
              <w:spacing w:after="0" w:line="274" w:lineRule="exact"/>
              <w:jc w:val="both"/>
            </w:pPr>
            <w:r>
              <w:rPr>
                <w:rStyle w:val="Bodytext21"/>
              </w:rPr>
              <w:t xml:space="preserve">Rum intended for the production of ‘white’ rum is left to </w:t>
            </w:r>
            <w:r w:rsidR="00473909">
              <w:rPr>
                <w:rStyle w:val="Bodytext21"/>
              </w:rPr>
              <w:t>rest</w:t>
            </w:r>
            <w:r>
              <w:rPr>
                <w:rStyle w:val="Bodytext21"/>
              </w:rPr>
              <w:t xml:space="preserve"> in tanks for a minimum of 3 weeks between distillation and packaging.</w:t>
            </w:r>
          </w:p>
        </w:tc>
      </w:tr>
      <w:tr w:rsidR="0076404D">
        <w:tblPrEx>
          <w:tblCellMar>
            <w:top w:w="0" w:type="dxa"/>
            <w:bottom w:w="0" w:type="dxa"/>
          </w:tblCellMar>
        </w:tblPrEx>
        <w:trPr>
          <w:trHeight w:hRule="exact" w:val="1862"/>
          <w:jc w:val="center"/>
        </w:trPr>
        <w:tc>
          <w:tcPr>
            <w:tcW w:w="4114" w:type="dxa"/>
            <w:tcBorders>
              <w:left w:val="single" w:sz="4" w:space="0" w:color="auto"/>
            </w:tcBorders>
            <w:shd w:val="clear" w:color="auto" w:fill="FFFFFF"/>
          </w:tcPr>
          <w:p w:rsidR="0076404D" w:rsidRDefault="0076404D">
            <w:pPr>
              <w:framePr w:w="8232" w:wrap="notBeside" w:vAnchor="text" w:hAnchor="text" w:xAlign="center" w:y="1"/>
              <w:rPr>
                <w:sz w:val="10"/>
                <w:szCs w:val="10"/>
              </w:rPr>
            </w:pPr>
          </w:p>
        </w:tc>
        <w:tc>
          <w:tcPr>
            <w:tcW w:w="4118" w:type="dxa"/>
            <w:tcBorders>
              <w:left w:val="single" w:sz="4" w:space="0" w:color="auto"/>
              <w:right w:val="single" w:sz="4" w:space="0" w:color="auto"/>
            </w:tcBorders>
            <w:shd w:val="clear" w:color="auto" w:fill="FFFFFF"/>
            <w:vAlign w:val="center"/>
          </w:tcPr>
          <w:p w:rsidR="0076404D" w:rsidRDefault="00D949A1" w:rsidP="00473909">
            <w:pPr>
              <w:pStyle w:val="Bodytext20"/>
              <w:framePr w:w="8232" w:wrap="notBeside" w:vAnchor="text" w:hAnchor="text" w:xAlign="center" w:y="1"/>
              <w:shd w:val="clear" w:color="auto" w:fill="auto"/>
              <w:spacing w:after="0" w:line="274" w:lineRule="exact"/>
              <w:jc w:val="both"/>
            </w:pPr>
            <w:r>
              <w:rPr>
                <w:rStyle w:val="Bodytext21"/>
              </w:rPr>
              <w:t xml:space="preserve">Rum intended for the production of ‘brown’ rum is </w:t>
            </w:r>
            <w:r w:rsidR="00473909">
              <w:rPr>
                <w:rStyle w:val="Bodytext21"/>
              </w:rPr>
              <w:t>kept in</w:t>
            </w:r>
            <w:r>
              <w:rPr>
                <w:rStyle w:val="Bodytext21"/>
              </w:rPr>
              <w:t xml:space="preserve"> oak wood container over a period of at least 6 months.</w:t>
            </w:r>
          </w:p>
        </w:tc>
      </w:tr>
      <w:tr w:rsidR="0076404D">
        <w:tblPrEx>
          <w:tblCellMar>
            <w:top w:w="0" w:type="dxa"/>
            <w:bottom w:w="0" w:type="dxa"/>
          </w:tblCellMar>
        </w:tblPrEx>
        <w:trPr>
          <w:trHeight w:hRule="exact" w:val="2136"/>
          <w:jc w:val="center"/>
        </w:trPr>
        <w:tc>
          <w:tcPr>
            <w:tcW w:w="4114" w:type="dxa"/>
            <w:tcBorders>
              <w:left w:val="single" w:sz="4" w:space="0" w:color="auto"/>
            </w:tcBorders>
            <w:shd w:val="clear" w:color="auto" w:fill="FFFFFF"/>
          </w:tcPr>
          <w:p w:rsidR="0076404D" w:rsidRDefault="0076404D">
            <w:pPr>
              <w:framePr w:w="8232" w:wrap="notBeside" w:vAnchor="text" w:hAnchor="text" w:xAlign="center" w:y="1"/>
              <w:rPr>
                <w:sz w:val="10"/>
                <w:szCs w:val="10"/>
              </w:rPr>
            </w:pPr>
          </w:p>
        </w:tc>
        <w:tc>
          <w:tcPr>
            <w:tcW w:w="4118" w:type="dxa"/>
            <w:tcBorders>
              <w:left w:val="single" w:sz="4" w:space="0" w:color="auto"/>
              <w:right w:val="single" w:sz="4" w:space="0" w:color="auto"/>
            </w:tcBorders>
            <w:shd w:val="clear" w:color="auto" w:fill="FFFFFF"/>
            <w:vAlign w:val="center"/>
          </w:tcPr>
          <w:p w:rsidR="0076404D" w:rsidRDefault="00D949A1">
            <w:pPr>
              <w:pStyle w:val="Bodytext20"/>
              <w:framePr w:w="8232" w:wrap="notBeside" w:vAnchor="text" w:hAnchor="text" w:xAlign="center" w:y="1"/>
              <w:shd w:val="clear" w:color="auto" w:fill="auto"/>
              <w:spacing w:after="0" w:line="274" w:lineRule="exact"/>
              <w:jc w:val="both"/>
            </w:pPr>
            <w:r>
              <w:rPr>
                <w:rStyle w:val="Bodytext21"/>
              </w:rPr>
              <w:t>Rums intended for the production of rum designated as ‘vieux’ are kept in oak casks of a maximum capacity of 650 litres for at least three years.</w:t>
            </w:r>
          </w:p>
        </w:tc>
      </w:tr>
      <w:tr w:rsidR="0076404D">
        <w:tblPrEx>
          <w:tblCellMar>
            <w:top w:w="0" w:type="dxa"/>
            <w:bottom w:w="0" w:type="dxa"/>
          </w:tblCellMar>
        </w:tblPrEx>
        <w:trPr>
          <w:trHeight w:hRule="exact" w:val="1733"/>
          <w:jc w:val="center"/>
        </w:trPr>
        <w:tc>
          <w:tcPr>
            <w:tcW w:w="4114" w:type="dxa"/>
            <w:tcBorders>
              <w:left w:val="single" w:sz="4" w:space="0" w:color="auto"/>
              <w:bottom w:val="single" w:sz="4" w:space="0" w:color="auto"/>
            </w:tcBorders>
            <w:shd w:val="clear" w:color="auto" w:fill="FFFFFF"/>
          </w:tcPr>
          <w:p w:rsidR="0076404D" w:rsidRDefault="0076404D">
            <w:pPr>
              <w:framePr w:w="8232" w:wrap="notBeside" w:vAnchor="text" w:hAnchor="text" w:xAlign="center" w:y="1"/>
              <w:rPr>
                <w:sz w:val="10"/>
                <w:szCs w:val="10"/>
              </w:rPr>
            </w:pPr>
          </w:p>
        </w:tc>
        <w:tc>
          <w:tcPr>
            <w:tcW w:w="4118" w:type="dxa"/>
            <w:tcBorders>
              <w:left w:val="single" w:sz="4" w:space="0" w:color="auto"/>
              <w:bottom w:val="single" w:sz="4" w:space="0" w:color="auto"/>
              <w:right w:val="single" w:sz="4" w:space="0" w:color="auto"/>
            </w:tcBorders>
            <w:shd w:val="clear" w:color="auto" w:fill="FFFFFF"/>
            <w:vAlign w:val="center"/>
          </w:tcPr>
          <w:p w:rsidR="0076404D" w:rsidRDefault="00D949A1" w:rsidP="00473909">
            <w:pPr>
              <w:pStyle w:val="Bodytext20"/>
              <w:framePr w:w="8232" w:wrap="notBeside" w:vAnchor="text" w:hAnchor="text" w:xAlign="center" w:y="1"/>
              <w:shd w:val="clear" w:color="auto" w:fill="auto"/>
              <w:tabs>
                <w:tab w:val="left" w:pos="1651"/>
                <w:tab w:val="left" w:pos="2534"/>
              </w:tabs>
              <w:spacing w:after="0" w:line="274" w:lineRule="exact"/>
              <w:jc w:val="both"/>
            </w:pPr>
            <w:r>
              <w:rPr>
                <w:rStyle w:val="Bodytext21"/>
              </w:rPr>
              <w:t>The minimum periods defined above are carried out without inte</w:t>
            </w:r>
            <w:r w:rsidR="00473909">
              <w:rPr>
                <w:rStyle w:val="Bodytext21"/>
              </w:rPr>
              <w:t xml:space="preserve">rruption, with the exception of handling operations, </w:t>
            </w:r>
            <w:r>
              <w:rPr>
                <w:rStyle w:val="Bodytext21"/>
              </w:rPr>
              <w:t>necessary for the production of the goods.</w:t>
            </w:r>
          </w:p>
        </w:tc>
      </w:tr>
    </w:tbl>
    <w:p w:rsidR="0076404D" w:rsidRDefault="0076404D">
      <w:pPr>
        <w:framePr w:w="8232" w:wrap="notBeside" w:vAnchor="text" w:hAnchor="text" w:xAlign="center" w:y="1"/>
        <w:rPr>
          <w:sz w:val="2"/>
          <w:szCs w:val="2"/>
        </w:rPr>
      </w:pPr>
    </w:p>
    <w:p w:rsidR="0076404D" w:rsidRDefault="0076404D">
      <w:pPr>
        <w:spacing w:line="500" w:lineRule="exact"/>
      </w:pPr>
    </w:p>
    <w:tbl>
      <w:tblPr>
        <w:tblStyle w:val="TableGrid"/>
        <w:tblW w:w="8222" w:type="dxa"/>
        <w:tblInd w:w="250" w:type="dxa"/>
        <w:tblLook w:val="04A0" w:firstRow="1" w:lastRow="0" w:firstColumn="1" w:lastColumn="0" w:noHBand="0" w:noVBand="1"/>
      </w:tblPr>
      <w:tblGrid>
        <w:gridCol w:w="4081"/>
        <w:gridCol w:w="4141"/>
      </w:tblGrid>
      <w:tr w:rsidR="00710297" w:rsidTr="00710297">
        <w:tc>
          <w:tcPr>
            <w:tcW w:w="4081" w:type="dxa"/>
          </w:tcPr>
          <w:p w:rsidR="00710297" w:rsidRDefault="00710297" w:rsidP="00710297">
            <w:pPr>
              <w:pStyle w:val="Bodytext20"/>
              <w:shd w:val="clear" w:color="auto" w:fill="auto"/>
              <w:spacing w:after="0" w:line="266" w:lineRule="exact"/>
            </w:pPr>
            <w:r>
              <w:rPr>
                <w:rStyle w:val="Bodytext21"/>
              </w:rPr>
              <w:t>Title — Type of method</w:t>
            </w:r>
          </w:p>
        </w:tc>
        <w:tc>
          <w:tcPr>
            <w:tcW w:w="4141" w:type="dxa"/>
          </w:tcPr>
          <w:p w:rsidR="00710297" w:rsidRDefault="00710297" w:rsidP="00710297">
            <w:pPr>
              <w:pStyle w:val="Bodytext20"/>
              <w:shd w:val="clear" w:color="auto" w:fill="auto"/>
              <w:spacing w:after="0" w:line="266" w:lineRule="exact"/>
              <w:jc w:val="both"/>
            </w:pPr>
            <w:r>
              <w:rPr>
                <w:rStyle w:val="Bodytext21"/>
              </w:rPr>
              <w:t>The finish</w:t>
            </w:r>
          </w:p>
        </w:tc>
      </w:tr>
      <w:tr w:rsidR="00710297" w:rsidTr="00710297">
        <w:tc>
          <w:tcPr>
            <w:tcW w:w="4081" w:type="dxa"/>
          </w:tcPr>
          <w:p w:rsidR="00710297" w:rsidRDefault="00710297" w:rsidP="00710297">
            <w:pPr>
              <w:pStyle w:val="Bodytext20"/>
              <w:shd w:val="clear" w:color="auto" w:fill="auto"/>
              <w:spacing w:after="0" w:line="266" w:lineRule="exact"/>
            </w:pPr>
            <w:r>
              <w:rPr>
                <w:rStyle w:val="Bodytext21"/>
              </w:rPr>
              <w:t>Method</w:t>
            </w:r>
          </w:p>
        </w:tc>
        <w:tc>
          <w:tcPr>
            <w:tcW w:w="4141" w:type="dxa"/>
            <w:vAlign w:val="bottom"/>
          </w:tcPr>
          <w:p w:rsidR="00710297" w:rsidRDefault="00710297" w:rsidP="00710297">
            <w:pPr>
              <w:pStyle w:val="Bodytext20"/>
              <w:shd w:val="clear" w:color="auto" w:fill="auto"/>
              <w:spacing w:after="0" w:line="274" w:lineRule="exact"/>
              <w:jc w:val="both"/>
            </w:pPr>
            <w:r>
              <w:t>Finishing</w:t>
            </w:r>
            <w:r>
              <w:rPr>
                <w:rStyle w:val="Bodytext21"/>
              </w:rPr>
              <w:t xml:space="preserve"> methods are permitted provided that their effect on the obscuration of the rum is lower than 2 % by volume. Light, in particular in relation to the extraction of wood or the adaptation of the colouring by the addition of caramel, expressed in</w:t>
            </w:r>
            <w:r w:rsidR="00473909">
              <w:rPr>
                <w:rStyle w:val="Bodytext21"/>
              </w:rPr>
              <w:t xml:space="preserve"> </w:t>
            </w:r>
            <w:r>
              <w:rPr>
                <w:rStyle w:val="Bodytext21"/>
              </w:rPr>
              <w:t>%</w:t>
            </w:r>
            <w:r w:rsidR="00473909">
              <w:rPr>
                <w:rStyle w:val="Bodytext21"/>
              </w:rPr>
              <w:t xml:space="preserve"> by</w:t>
            </w:r>
            <w:r>
              <w:rPr>
                <w:rStyle w:val="Bodytext21"/>
              </w:rPr>
              <w:t xml:space="preserve"> vol, is obtained by </w:t>
            </w:r>
            <w:r w:rsidRPr="00710297">
              <w:rPr>
                <w:rStyle w:val="Bodytext21"/>
              </w:rPr>
              <w:t>difference between the actual alcoholic strength by volume and the crude alcoholic strength by volume.</w:t>
            </w:r>
          </w:p>
        </w:tc>
      </w:tr>
    </w:tbl>
    <w:p w:rsidR="00710297" w:rsidRDefault="00710297">
      <w:pPr>
        <w:spacing w:line="500" w:lineRule="exact"/>
      </w:pPr>
    </w:p>
    <w:p w:rsidR="0076404D" w:rsidRDefault="0076404D" w:rsidP="00710297">
      <w:pPr>
        <w:rPr>
          <w:sz w:val="2"/>
          <w:szCs w:val="2"/>
        </w:rPr>
      </w:pPr>
    </w:p>
    <w:p w:rsidR="0076404D" w:rsidRDefault="0076404D">
      <w:pPr>
        <w:rPr>
          <w:sz w:val="2"/>
          <w:szCs w:val="2"/>
        </w:rPr>
      </w:pPr>
    </w:p>
    <w:p w:rsidR="0076404D" w:rsidRDefault="0076404D">
      <w:pPr>
        <w:pStyle w:val="Bodytext20"/>
        <w:shd w:val="clear" w:color="auto" w:fill="auto"/>
        <w:spacing w:after="1280" w:line="274" w:lineRule="exact"/>
        <w:ind w:left="4220" w:right="340"/>
        <w:jc w:val="both"/>
      </w:pPr>
    </w:p>
    <w:p w:rsidR="0076404D" w:rsidRDefault="00D949A1">
      <w:pPr>
        <w:pStyle w:val="Heading20"/>
        <w:keepNext/>
        <w:keepLines/>
        <w:numPr>
          <w:ilvl w:val="0"/>
          <w:numId w:val="5"/>
        </w:numPr>
        <w:shd w:val="clear" w:color="auto" w:fill="auto"/>
        <w:tabs>
          <w:tab w:val="left" w:pos="1006"/>
        </w:tabs>
        <w:spacing w:line="274" w:lineRule="exact"/>
        <w:ind w:left="1020"/>
      </w:pPr>
      <w:bookmarkStart w:id="6" w:name="bookmark6"/>
      <w:r>
        <w:lastRenderedPageBreak/>
        <w:t>Link with the geographical environment of origin or the geographical origin</w:t>
      </w:r>
      <w:bookmarkEnd w:id="6"/>
    </w:p>
    <w:p w:rsidR="00710297" w:rsidRDefault="00710297" w:rsidP="00710297">
      <w:pPr>
        <w:pStyle w:val="Heading20"/>
        <w:keepNext/>
        <w:keepLines/>
        <w:shd w:val="clear" w:color="auto" w:fill="auto"/>
        <w:tabs>
          <w:tab w:val="left" w:pos="1006"/>
        </w:tabs>
        <w:spacing w:line="274" w:lineRule="exact"/>
        <w:ind w:left="300" w:firstLine="0"/>
      </w:pPr>
    </w:p>
    <w:tbl>
      <w:tblPr>
        <w:tblStyle w:val="TableGrid"/>
        <w:tblW w:w="8362" w:type="dxa"/>
        <w:tblInd w:w="300" w:type="dxa"/>
        <w:tblLook w:val="04A0" w:firstRow="1" w:lastRow="0" w:firstColumn="1" w:lastColumn="0" w:noHBand="0" w:noVBand="1"/>
      </w:tblPr>
      <w:tblGrid>
        <w:gridCol w:w="4181"/>
        <w:gridCol w:w="4181"/>
      </w:tblGrid>
      <w:tr w:rsidR="000B73BB" w:rsidTr="000B73BB">
        <w:tc>
          <w:tcPr>
            <w:tcW w:w="4181" w:type="dxa"/>
          </w:tcPr>
          <w:p w:rsidR="000B73BB" w:rsidRDefault="000B73BB" w:rsidP="00710297">
            <w:pPr>
              <w:pStyle w:val="Bodytext20"/>
              <w:shd w:val="clear" w:color="auto" w:fill="auto"/>
              <w:spacing w:after="0" w:line="266" w:lineRule="exact"/>
              <w:jc w:val="both"/>
            </w:pPr>
            <w:r>
              <w:rPr>
                <w:rStyle w:val="Bodytext21"/>
              </w:rPr>
              <w:t>Heading — Name of the product</w:t>
            </w:r>
          </w:p>
        </w:tc>
        <w:tc>
          <w:tcPr>
            <w:tcW w:w="4181" w:type="dxa"/>
          </w:tcPr>
          <w:p w:rsidR="000B73BB" w:rsidRDefault="000B73BB" w:rsidP="00710297">
            <w:pPr>
              <w:pStyle w:val="Bodytext20"/>
              <w:shd w:val="clear" w:color="auto" w:fill="auto"/>
              <w:spacing w:after="0" w:line="266" w:lineRule="exact"/>
              <w:jc w:val="both"/>
            </w:pPr>
            <w:r>
              <w:rPr>
                <w:rStyle w:val="Bodytext21"/>
              </w:rPr>
              <w:t>Rhum de la Guyane</w:t>
            </w:r>
          </w:p>
        </w:tc>
      </w:tr>
      <w:tr w:rsidR="000B73BB" w:rsidTr="000B73BB">
        <w:tc>
          <w:tcPr>
            <w:tcW w:w="4181" w:type="dxa"/>
          </w:tcPr>
          <w:p w:rsidR="000B73BB" w:rsidRDefault="000B73BB" w:rsidP="00710297">
            <w:pPr>
              <w:pStyle w:val="Bodytext20"/>
              <w:shd w:val="clear" w:color="auto" w:fill="auto"/>
              <w:spacing w:after="0" w:line="274" w:lineRule="exact"/>
              <w:jc w:val="both"/>
            </w:pPr>
            <w:r>
              <w:rPr>
                <w:rStyle w:val="Bodytext21"/>
              </w:rPr>
              <w:t>Detailed information on the geographic area or origin relevant for the link.</w:t>
            </w:r>
          </w:p>
        </w:tc>
        <w:tc>
          <w:tcPr>
            <w:tcW w:w="4181" w:type="dxa"/>
            <w:vAlign w:val="bottom"/>
          </w:tcPr>
          <w:p w:rsidR="000B73BB" w:rsidRDefault="000B73BB" w:rsidP="00710297">
            <w:pPr>
              <w:pStyle w:val="Bodytext20"/>
              <w:numPr>
                <w:ilvl w:val="0"/>
                <w:numId w:val="6"/>
              </w:numPr>
              <w:shd w:val="clear" w:color="auto" w:fill="auto"/>
              <w:tabs>
                <w:tab w:val="left" w:pos="149"/>
              </w:tabs>
              <w:spacing w:after="240" w:line="266" w:lineRule="exact"/>
              <w:jc w:val="both"/>
            </w:pPr>
            <w:r>
              <w:rPr>
                <w:rStyle w:val="Bodytext21"/>
              </w:rPr>
              <w:t>Natural factors</w:t>
            </w:r>
          </w:p>
          <w:p w:rsidR="000B73BB" w:rsidRDefault="00FA1D4C" w:rsidP="00710297">
            <w:pPr>
              <w:pStyle w:val="Bodytext20"/>
              <w:shd w:val="clear" w:color="auto" w:fill="auto"/>
              <w:spacing w:before="240" w:after="760" w:line="274" w:lineRule="exact"/>
              <w:jc w:val="both"/>
            </w:pPr>
            <w:r w:rsidRPr="00FA1D4C">
              <w:rPr>
                <w:rStyle w:val="Bodytext21"/>
              </w:rPr>
              <w:t>The geographical area around 5 ° north latitude has an equatorial climate with an average temperature of 27 ° C a</w:t>
            </w:r>
            <w:r>
              <w:rPr>
                <w:rStyle w:val="Bodytext21"/>
              </w:rPr>
              <w:t xml:space="preserve">nd various rainfall situations: </w:t>
            </w:r>
            <w:r w:rsidRPr="00FA1D4C">
              <w:rPr>
                <w:rStyle w:val="Bodytext21"/>
              </w:rPr>
              <w:t>rainfall between 1700 mm (north and southwest) and 5000 mm (northeast)</w:t>
            </w:r>
            <w:r>
              <w:rPr>
                <w:rStyle w:val="Bodytext21"/>
              </w:rPr>
              <w:t>.</w:t>
            </w:r>
            <w:r w:rsidRPr="00FA1D4C">
              <w:rPr>
                <w:rStyle w:val="Bodytext21"/>
              </w:rPr>
              <w:t xml:space="preserve"> </w:t>
            </w:r>
            <w:r>
              <w:rPr>
                <w:rStyle w:val="Bodytext21"/>
              </w:rPr>
              <w:t>Days are short</w:t>
            </w:r>
            <w:r w:rsidRPr="00FA1D4C">
              <w:rPr>
                <w:rStyle w:val="Bodytext21"/>
              </w:rPr>
              <w:t xml:space="preserve"> (</w:t>
            </w:r>
            <w:r>
              <w:rPr>
                <w:rStyle w:val="Bodytext21"/>
              </w:rPr>
              <w:t>from 11:48 am to 12:20 pm) and there is a</w:t>
            </w:r>
            <w:r w:rsidRPr="00FA1D4C">
              <w:rPr>
                <w:rStyle w:val="Bodytext21"/>
              </w:rPr>
              <w:t xml:space="preserve">n average of 2200 hours of </w:t>
            </w:r>
            <w:r>
              <w:rPr>
                <w:rStyle w:val="Bodytext21"/>
              </w:rPr>
              <w:t>strong sunshine</w:t>
            </w:r>
            <w:r w:rsidRPr="00FA1D4C">
              <w:rPr>
                <w:rStyle w:val="Bodytext21"/>
              </w:rPr>
              <w:t xml:space="preserve"> with a peak of sunshine during the short dry season </w:t>
            </w:r>
            <w:r>
              <w:rPr>
                <w:rStyle w:val="Bodytext21"/>
              </w:rPr>
              <w:t xml:space="preserve">(March) and the long dry season </w:t>
            </w:r>
            <w:r w:rsidRPr="00FA1D4C">
              <w:rPr>
                <w:rStyle w:val="Bodytext21"/>
              </w:rPr>
              <w:t>(August-early November)</w:t>
            </w:r>
            <w:r w:rsidR="000B73BB">
              <w:rPr>
                <w:rStyle w:val="Bodytext21"/>
              </w:rPr>
              <w:t>.</w:t>
            </w:r>
            <w:r>
              <w:rPr>
                <w:rStyle w:val="Bodytext21"/>
              </w:rPr>
              <w:t xml:space="preserve"> </w:t>
            </w:r>
            <w:r w:rsidR="000B73BB">
              <w:rPr>
                <w:rStyle w:val="Bodytext21"/>
              </w:rPr>
              <w:t>The climatic characteristics of the area where the cane fields are located (temperatures above 20 °C, significant rainfall during the growing season, a period of moderate water stress during the maturation phase) and the soil and topographic conditions (even relief with ferralitic soils) are well suited to the production of sugar cane.</w:t>
            </w:r>
          </w:p>
          <w:p w:rsidR="000B73BB" w:rsidRDefault="000B73BB" w:rsidP="00710297">
            <w:pPr>
              <w:pStyle w:val="Bodytext20"/>
              <w:numPr>
                <w:ilvl w:val="0"/>
                <w:numId w:val="6"/>
              </w:numPr>
              <w:shd w:val="clear" w:color="auto" w:fill="auto"/>
              <w:tabs>
                <w:tab w:val="left" w:pos="173"/>
              </w:tabs>
              <w:spacing w:before="760" w:after="240" w:line="266" w:lineRule="exact"/>
              <w:jc w:val="both"/>
            </w:pPr>
            <w:r>
              <w:rPr>
                <w:rStyle w:val="Bodytext21"/>
              </w:rPr>
              <w:t>Human factors</w:t>
            </w:r>
          </w:p>
          <w:p w:rsidR="000B73BB" w:rsidRDefault="00FA1D4C" w:rsidP="00710297">
            <w:pPr>
              <w:pStyle w:val="Bodytext20"/>
              <w:shd w:val="clear" w:color="auto" w:fill="auto"/>
              <w:tabs>
                <w:tab w:val="left" w:pos="1992"/>
                <w:tab w:val="right" w:pos="3888"/>
              </w:tabs>
              <w:spacing w:before="240" w:after="0" w:line="274" w:lineRule="exact"/>
              <w:jc w:val="both"/>
            </w:pPr>
            <w:r w:rsidRPr="00FA1D4C">
              <w:rPr>
                <w:rStyle w:val="Bodytext21"/>
              </w:rPr>
              <w:t>n 1652 the company of Equinoxial France inscribed in its objectives the production of sugar for the colony of Guiana. In the 17th century</w:t>
            </w:r>
            <w:r>
              <w:rPr>
                <w:rStyle w:val="Bodytext21"/>
              </w:rPr>
              <w:t>,</w:t>
            </w:r>
            <w:r w:rsidRPr="00FA1D4C">
              <w:rPr>
                <w:rStyle w:val="Bodytext21"/>
              </w:rPr>
              <w:t xml:space="preserve"> tafia (alcohol from the fermentation of molasses) was produced on sugar farms.</w:t>
            </w:r>
            <w:r w:rsidR="000B73BB">
              <w:rPr>
                <w:rStyle w:val="Bodytext21"/>
              </w:rPr>
              <w:tab/>
              <w:t>.</w:t>
            </w:r>
          </w:p>
          <w:p w:rsidR="000B73BB" w:rsidRPr="00710297" w:rsidRDefault="00FA1D4C" w:rsidP="00710297">
            <w:pPr>
              <w:pStyle w:val="Bodytext20"/>
              <w:spacing w:line="274" w:lineRule="exact"/>
              <w:jc w:val="both"/>
              <w:rPr>
                <w:rStyle w:val="Bodytext21"/>
              </w:rPr>
            </w:pPr>
            <w:r>
              <w:rPr>
                <w:rStyle w:val="Bodytext21"/>
              </w:rPr>
              <w:t xml:space="preserve">The </w:t>
            </w:r>
            <w:r w:rsidR="000B73BB">
              <w:rPr>
                <w:rStyle w:val="Bodytext21"/>
              </w:rPr>
              <w:t xml:space="preserve">development of </w:t>
            </w:r>
            <w:r>
              <w:rPr>
                <w:rStyle w:val="Bodytext21"/>
              </w:rPr>
              <w:t xml:space="preserve">the rum </w:t>
            </w:r>
            <w:r w:rsidR="000B73BB">
              <w:rPr>
                <w:rStyle w:val="Bodytext21"/>
              </w:rPr>
              <w:t xml:space="preserve">production </w:t>
            </w:r>
            <w:r>
              <w:rPr>
                <w:rStyle w:val="Bodytext21"/>
              </w:rPr>
              <w:t>happened thanks to dozens of small artisanal units</w:t>
            </w:r>
            <w:r w:rsidR="000B73BB" w:rsidRPr="00710297">
              <w:rPr>
                <w:rStyle w:val="Bodytext21"/>
              </w:rPr>
              <w:tab/>
              <w:t xml:space="preserve"> (71</w:t>
            </w:r>
            <w:r>
              <w:rPr>
                <w:rStyle w:val="Bodytext21"/>
              </w:rPr>
              <w:t xml:space="preserve"> listed). Later, these units flourished</w:t>
            </w:r>
            <w:r w:rsidR="000B73BB" w:rsidRPr="00710297">
              <w:rPr>
                <w:rStyle w:val="Bodytext21"/>
              </w:rPr>
              <w:t xml:space="preserve"> (export in large quantities) on account of measur</w:t>
            </w:r>
            <w:r>
              <w:rPr>
                <w:rStyle w:val="Bodytext21"/>
              </w:rPr>
              <w:t>es taken by the State in 1891 (especially</w:t>
            </w:r>
            <w:r w:rsidR="000B73BB" w:rsidRPr="00710297">
              <w:rPr>
                <w:rStyle w:val="Bodytext21"/>
              </w:rPr>
              <w:t xml:space="preserve"> for planting).</w:t>
            </w:r>
            <w:r>
              <w:rPr>
                <w:rStyle w:val="Bodytext21"/>
              </w:rPr>
              <w:t xml:space="preserve"> </w:t>
            </w:r>
            <w:r w:rsidR="000B73BB" w:rsidRPr="00710297">
              <w:rPr>
                <w:rStyle w:val="Bodytext21"/>
              </w:rPr>
              <w:t>At the end of the First World War</w:t>
            </w:r>
            <w:r>
              <w:rPr>
                <w:rStyle w:val="Bodytext21"/>
              </w:rPr>
              <w:t>, there were around 20 genuine</w:t>
            </w:r>
            <w:r w:rsidR="000B73BB" w:rsidRPr="00710297">
              <w:rPr>
                <w:rStyle w:val="Bodytext21"/>
              </w:rPr>
              <w:t xml:space="preserve"> distilleries, </w:t>
            </w:r>
            <w:r>
              <w:rPr>
                <w:rStyle w:val="Bodytext21"/>
              </w:rPr>
              <w:t>with an</w:t>
            </w:r>
            <w:r w:rsidR="000B73BB" w:rsidRPr="00710297">
              <w:rPr>
                <w:rStyle w:val="Bodytext21"/>
              </w:rPr>
              <w:t xml:space="preserve"> annual manufacturing capacity </w:t>
            </w:r>
            <w:r>
              <w:rPr>
                <w:rStyle w:val="Bodytext21"/>
              </w:rPr>
              <w:t>amounting to approximately 1000 hl</w:t>
            </w:r>
            <w:r w:rsidR="000B73BB" w:rsidRPr="00710297">
              <w:rPr>
                <w:rStyle w:val="Bodytext21"/>
              </w:rPr>
              <w:t xml:space="preserve"> of</w:t>
            </w:r>
            <w:r>
              <w:rPr>
                <w:rStyle w:val="Bodytext21"/>
              </w:rPr>
              <w:t xml:space="preserve"> pure alcohol</w:t>
            </w:r>
            <w:r w:rsidR="000B73BB" w:rsidRPr="00710297">
              <w:rPr>
                <w:rStyle w:val="Bodytext21"/>
              </w:rPr>
              <w:t>.</w:t>
            </w:r>
          </w:p>
          <w:p w:rsidR="000B73BB" w:rsidRPr="00710297" w:rsidRDefault="00FA1D4C" w:rsidP="00710297">
            <w:pPr>
              <w:pStyle w:val="Bodytext20"/>
              <w:spacing w:line="274" w:lineRule="exact"/>
              <w:jc w:val="both"/>
              <w:rPr>
                <w:rStyle w:val="Bodytext21"/>
              </w:rPr>
            </w:pPr>
            <w:r w:rsidRPr="00FA1D4C">
              <w:rPr>
                <w:rStyle w:val="Bodytext21"/>
              </w:rPr>
              <w:t xml:space="preserve">But the allocation of a small quota exportable (150 hectoliters of pure alcohol in 1922) limited the boom in </w:t>
            </w:r>
            <w:r w:rsidRPr="00FA1D4C">
              <w:rPr>
                <w:rStyle w:val="Bodytext21"/>
              </w:rPr>
              <w:lastRenderedPageBreak/>
              <w:t>rum Guyana and there was the gradual closure of a large number of distilleries. But the rum of Guyana kept its reputation, thus, the rum of the Rorota produced by t</w:t>
            </w:r>
            <w:r>
              <w:rPr>
                <w:rStyle w:val="Bodytext21"/>
              </w:rPr>
              <w:t>he Georges PREVOT distillery, was</w:t>
            </w:r>
            <w:r w:rsidRPr="00FA1D4C">
              <w:rPr>
                <w:rStyle w:val="Bodytext21"/>
              </w:rPr>
              <w:t xml:space="preserve"> </w:t>
            </w:r>
            <w:r>
              <w:rPr>
                <w:rStyle w:val="Bodytext21"/>
              </w:rPr>
              <w:t>exposed</w:t>
            </w:r>
            <w:r w:rsidRPr="00FA1D4C">
              <w:rPr>
                <w:rStyle w:val="Bodytext21"/>
              </w:rPr>
              <w:t xml:space="preserve"> at the agricultural and craft exhibition of 1948, and the rum of the source of Baduel was quoted in 1950 on the newspapers of the tim</w:t>
            </w:r>
            <w:r>
              <w:rPr>
                <w:rStyle w:val="Bodytext21"/>
              </w:rPr>
              <w:t>e as being "the authentic and</w:t>
            </w:r>
            <w:r w:rsidRPr="00FA1D4C">
              <w:rPr>
                <w:rStyle w:val="Bodytext21"/>
              </w:rPr>
              <w:t xml:space="preserve"> exclusive product of the distillation of pure juice</w:t>
            </w:r>
            <w:r>
              <w:rPr>
                <w:rStyle w:val="Bodytext21"/>
              </w:rPr>
              <w:t xml:space="preserve"> of sugar cane. Only the territory</w:t>
            </w:r>
            <w:r w:rsidRPr="00FA1D4C">
              <w:rPr>
                <w:rStyle w:val="Bodytext21"/>
              </w:rPr>
              <w:t xml:space="preserve"> of the Georges PREVOT plantations gives to its rum and its bunch this fruity aroma and this delicate fragrance. ".</w:t>
            </w:r>
          </w:p>
          <w:p w:rsidR="000B73BB" w:rsidRPr="00710297" w:rsidRDefault="000B73BB" w:rsidP="00710297">
            <w:pPr>
              <w:pStyle w:val="Bodytext20"/>
              <w:spacing w:line="274" w:lineRule="exact"/>
              <w:jc w:val="both"/>
              <w:rPr>
                <w:rStyle w:val="Bodytext21"/>
              </w:rPr>
            </w:pPr>
            <w:r w:rsidRPr="00710297">
              <w:rPr>
                <w:rStyle w:val="Bodytext21"/>
              </w:rPr>
              <w:t>Since 1989, only the company owned by Saint Maurice fuels the local market and exports some of its goods.</w:t>
            </w:r>
          </w:p>
          <w:p w:rsidR="000B73BB" w:rsidRDefault="000B73BB" w:rsidP="00B76843">
            <w:pPr>
              <w:pStyle w:val="Bodytext20"/>
              <w:spacing w:line="274" w:lineRule="exact"/>
              <w:jc w:val="both"/>
            </w:pPr>
            <w:r w:rsidRPr="00710297">
              <w:rPr>
                <w:rStyle w:val="Bodytext21"/>
              </w:rPr>
              <w:t xml:space="preserve">The production of </w:t>
            </w:r>
            <w:r w:rsidR="00B76843">
              <w:rPr>
                <w:rStyle w:val="Bodytext21"/>
              </w:rPr>
              <w:t>cane comprises a large</w:t>
            </w:r>
            <w:r w:rsidR="00B76843">
              <w:rPr>
                <w:rStyle w:val="Bodytext21"/>
              </w:rPr>
              <w:tab/>
              <w:t xml:space="preserve"> number </w:t>
            </w:r>
            <w:r w:rsidRPr="00710297">
              <w:rPr>
                <w:rStyle w:val="Bodytext21"/>
              </w:rPr>
              <w:t xml:space="preserve">of </w:t>
            </w:r>
            <w:r w:rsidR="00B76843">
              <w:rPr>
                <w:rStyle w:val="Bodytext21"/>
              </w:rPr>
              <w:t>traditional producers</w:t>
            </w:r>
            <w:r w:rsidRPr="00710297">
              <w:rPr>
                <w:rStyle w:val="Bodytext21"/>
              </w:rPr>
              <w:t xml:space="preserve"> (nearly 50 small growers) and a semi-mechanised operation of 90 ha.</w:t>
            </w:r>
          </w:p>
        </w:tc>
      </w:tr>
      <w:tr w:rsidR="000B73BB" w:rsidTr="000B73BB">
        <w:tc>
          <w:tcPr>
            <w:tcW w:w="4181" w:type="dxa"/>
          </w:tcPr>
          <w:p w:rsidR="000B73BB" w:rsidRDefault="000B73BB" w:rsidP="00710297">
            <w:pPr>
              <w:pStyle w:val="Bodytext20"/>
              <w:shd w:val="clear" w:color="auto" w:fill="auto"/>
              <w:spacing w:after="0" w:line="274" w:lineRule="exact"/>
              <w:jc w:val="both"/>
            </w:pPr>
            <w:r>
              <w:rPr>
                <w:rStyle w:val="Bodytext21"/>
              </w:rPr>
              <w:lastRenderedPageBreak/>
              <w:t>Specific characteristics of the spirit drink attributable to the geographical area</w:t>
            </w:r>
          </w:p>
        </w:tc>
        <w:tc>
          <w:tcPr>
            <w:tcW w:w="4181" w:type="dxa"/>
            <w:vAlign w:val="bottom"/>
          </w:tcPr>
          <w:p w:rsidR="000B73BB" w:rsidRDefault="000B73BB" w:rsidP="00710297">
            <w:pPr>
              <w:pStyle w:val="Bodytext20"/>
              <w:shd w:val="clear" w:color="auto" w:fill="auto"/>
              <w:spacing w:after="240" w:line="278" w:lineRule="exact"/>
              <w:jc w:val="both"/>
            </w:pPr>
            <w:r>
              <w:rPr>
                <w:rStyle w:val="Bodytext21"/>
              </w:rPr>
              <w:t>1 characteristics of rum attributable to the geographical area</w:t>
            </w:r>
          </w:p>
          <w:p w:rsidR="000B73BB" w:rsidRPr="00710297" w:rsidRDefault="00D949A1" w:rsidP="00710297">
            <w:pPr>
              <w:pStyle w:val="Bodytext20"/>
              <w:spacing w:before="240" w:line="274" w:lineRule="exact"/>
              <w:jc w:val="both"/>
              <w:rPr>
                <w:rStyle w:val="Bodytext21"/>
              </w:rPr>
            </w:pPr>
            <w:r>
              <w:rPr>
                <w:rStyle w:val="Bodytext21"/>
              </w:rPr>
              <w:t>Rhum</w:t>
            </w:r>
            <w:r w:rsidRPr="00D949A1">
              <w:rPr>
                <w:rStyle w:val="Bodytext21"/>
              </w:rPr>
              <w:t xml:space="preserve"> de la Guyane </w:t>
            </w:r>
            <w:r w:rsidR="000B73BB">
              <w:rPr>
                <w:rStyle w:val="Bodytext21"/>
              </w:rPr>
              <w:t xml:space="preserve">is </w:t>
            </w:r>
            <w:r>
              <w:rPr>
                <w:rStyle w:val="Bodytext21"/>
              </w:rPr>
              <w:t xml:space="preserve">a </w:t>
            </w:r>
            <w:r w:rsidR="000B73BB">
              <w:rPr>
                <w:rStyle w:val="Bodytext21"/>
              </w:rPr>
              <w:t>solid agricultural rum wi</w:t>
            </w:r>
            <w:r>
              <w:rPr>
                <w:rStyle w:val="Bodytext21"/>
              </w:rPr>
              <w:t xml:space="preserve">th a marked aromatic character </w:t>
            </w:r>
            <w:r w:rsidR="000B73BB">
              <w:rPr>
                <w:rStyle w:val="Bodytext21"/>
              </w:rPr>
              <w:t xml:space="preserve">in white rum, </w:t>
            </w:r>
            <w:r>
              <w:rPr>
                <w:rStyle w:val="Bodytext21"/>
              </w:rPr>
              <w:t>with fruit or spicy flavourings</w:t>
            </w:r>
            <w:r w:rsidR="000B73BB">
              <w:rPr>
                <w:rStyle w:val="Bodytext21"/>
              </w:rPr>
              <w:t xml:space="preserve"> in brown rum, and </w:t>
            </w:r>
            <w:r>
              <w:rPr>
                <w:rStyle w:val="Bodytext21"/>
              </w:rPr>
              <w:t xml:space="preserve">eith </w:t>
            </w:r>
            <w:r w:rsidR="000B73BB">
              <w:rPr>
                <w:rStyle w:val="Bodytext21"/>
              </w:rPr>
              <w:t xml:space="preserve">empyreumatic notes </w:t>
            </w:r>
            <w:r>
              <w:rPr>
                <w:rStyle w:val="Bodytext21"/>
              </w:rPr>
              <w:t>in</w:t>
            </w:r>
            <w:r w:rsidR="000B73BB" w:rsidRPr="00710297">
              <w:rPr>
                <w:rStyle w:val="Bodytext21"/>
              </w:rPr>
              <w:t xml:space="preserve"> ‘old’ rum, by means of a complex of wood, fruit and spicy flavourings.</w:t>
            </w:r>
          </w:p>
          <w:p w:rsidR="000B73BB" w:rsidRPr="00D949A1" w:rsidRDefault="000B73BB" w:rsidP="00710297">
            <w:pPr>
              <w:pStyle w:val="Bodytext20"/>
              <w:spacing w:before="240" w:line="274" w:lineRule="exact"/>
              <w:jc w:val="both"/>
              <w:rPr>
                <w:rStyle w:val="Bodytext21"/>
                <w:lang w:val="fr-BE"/>
              </w:rPr>
            </w:pPr>
            <w:r w:rsidRPr="00D949A1">
              <w:rPr>
                <w:rStyle w:val="Bodytext21"/>
                <w:lang w:val="fr-BE"/>
              </w:rPr>
              <w:t>2 Re</w:t>
            </w:r>
            <w:r w:rsidR="00D949A1">
              <w:rPr>
                <w:rStyle w:val="Bodytext21"/>
                <w:lang w:val="fr-BE"/>
              </w:rPr>
              <w:t>putation</w:t>
            </w:r>
            <w:r w:rsidRPr="00D949A1">
              <w:rPr>
                <w:rStyle w:val="Bodytext21"/>
                <w:lang w:val="fr-BE"/>
              </w:rPr>
              <w:t xml:space="preserve"> of </w:t>
            </w:r>
            <w:r w:rsidR="00D949A1">
              <w:rPr>
                <w:rStyle w:val="Bodytext21"/>
                <w:lang w:val="fr-BE"/>
              </w:rPr>
              <w:t>rhum</w:t>
            </w:r>
            <w:r w:rsidR="00D949A1" w:rsidRPr="00D949A1">
              <w:rPr>
                <w:rStyle w:val="Bodytext21"/>
                <w:lang w:val="fr-BE"/>
              </w:rPr>
              <w:t xml:space="preserve"> de la Guyane</w:t>
            </w:r>
          </w:p>
          <w:p w:rsidR="000B73BB" w:rsidRDefault="000B73BB" w:rsidP="00D949A1">
            <w:pPr>
              <w:pStyle w:val="Bodytext20"/>
              <w:spacing w:before="240" w:line="274" w:lineRule="exact"/>
              <w:jc w:val="both"/>
            </w:pPr>
            <w:r w:rsidRPr="00710297">
              <w:rPr>
                <w:rStyle w:val="Bodytext21"/>
              </w:rPr>
              <w:t xml:space="preserve">The quality of these products is widely recognised as attested by the results of the general agricultural competition in Paris, where, until 2012, fifteen medals were allocated to a white rum: six gold medals, three silver medals and six bronze medals. Likewise, four awards of excellence were awarded to the </w:t>
            </w:r>
            <w:r w:rsidR="00D949A1">
              <w:rPr>
                <w:rStyle w:val="Bodytext21"/>
              </w:rPr>
              <w:t xml:space="preserve">Guyanese producers </w:t>
            </w:r>
            <w:r w:rsidRPr="00710297">
              <w:rPr>
                <w:rStyle w:val="Bodytext21"/>
              </w:rPr>
              <w:t xml:space="preserve">(2009, 2011, 2012, 2013), evidence that, despite a restricted </w:t>
            </w:r>
            <w:r w:rsidR="00D949A1">
              <w:rPr>
                <w:rStyle w:val="Bodytext21"/>
              </w:rPr>
              <w:lastRenderedPageBreak/>
              <w:t>local market, the</w:t>
            </w:r>
            <w:r w:rsidRPr="00710297">
              <w:rPr>
                <w:rStyle w:val="Bodytext21"/>
              </w:rPr>
              <w:t xml:space="preserve"> rum </w:t>
            </w:r>
            <w:r w:rsidR="00D949A1">
              <w:rPr>
                <w:rStyle w:val="Bodytext21"/>
              </w:rPr>
              <w:t>of Guyana</w:t>
            </w:r>
            <w:r w:rsidRPr="00710297">
              <w:rPr>
                <w:rStyle w:val="Bodytext21"/>
              </w:rPr>
              <w:t xml:space="preserve"> is</w:t>
            </w:r>
            <w:r w:rsidR="00D949A1">
              <w:rPr>
                <w:rStyle w:val="Bodytext21"/>
              </w:rPr>
              <w:t xml:space="preserve"> widely</w:t>
            </w:r>
            <w:r w:rsidRPr="00710297">
              <w:rPr>
                <w:rStyle w:val="Bodytext21"/>
              </w:rPr>
              <w:t xml:space="preserve"> recognised. This recognition by consumers in </w:t>
            </w:r>
            <w:r w:rsidR="00D949A1">
              <w:rPr>
                <w:rStyle w:val="Bodytext21"/>
              </w:rPr>
              <w:t>Guyana as well as in France (Rhum de la Guyane is rum most consumed in Guyane)</w:t>
            </w:r>
            <w:r w:rsidRPr="00710297">
              <w:rPr>
                <w:rStyle w:val="Bodytext21"/>
              </w:rPr>
              <w:t xml:space="preserve"> made it possible to </w:t>
            </w:r>
            <w:r w:rsidR="00D949A1">
              <w:rPr>
                <w:rStyle w:val="Bodytext21"/>
              </w:rPr>
              <w:t>initiate</w:t>
            </w:r>
            <w:r w:rsidRPr="00710297">
              <w:rPr>
                <w:rStyle w:val="Bodytext21"/>
              </w:rPr>
              <w:t xml:space="preserve"> an investment programme</w:t>
            </w:r>
            <w:r w:rsidR="00D949A1">
              <w:rPr>
                <w:rStyle w:val="Bodytext21"/>
              </w:rPr>
              <w:t xml:space="preserve"> which today allows this geographical indication to be present on new markets.</w:t>
            </w:r>
          </w:p>
        </w:tc>
      </w:tr>
      <w:tr w:rsidR="000B73BB" w:rsidTr="000B73BB">
        <w:tc>
          <w:tcPr>
            <w:tcW w:w="4181" w:type="dxa"/>
          </w:tcPr>
          <w:p w:rsidR="000B73BB" w:rsidRDefault="000B73BB" w:rsidP="00710297">
            <w:pPr>
              <w:pStyle w:val="Bodytext20"/>
              <w:shd w:val="clear" w:color="auto" w:fill="auto"/>
              <w:spacing w:after="0" w:line="278" w:lineRule="exact"/>
              <w:jc w:val="both"/>
            </w:pPr>
            <w:r>
              <w:rPr>
                <w:rStyle w:val="Bodytext21"/>
              </w:rPr>
              <w:lastRenderedPageBreak/>
              <w:t>Causal link between the geographical area and the product</w:t>
            </w:r>
          </w:p>
        </w:tc>
        <w:tc>
          <w:tcPr>
            <w:tcW w:w="4181" w:type="dxa"/>
          </w:tcPr>
          <w:p w:rsidR="000B73BB" w:rsidRDefault="000B73BB" w:rsidP="00710297">
            <w:pPr>
              <w:pStyle w:val="Bodytext20"/>
              <w:shd w:val="clear" w:color="auto" w:fill="auto"/>
              <w:spacing w:after="0" w:line="274" w:lineRule="exact"/>
              <w:jc w:val="both"/>
              <w:rPr>
                <w:rStyle w:val="Bodytext21"/>
              </w:rPr>
            </w:pPr>
            <w:r>
              <w:rPr>
                <w:rStyle w:val="Bodytext21"/>
              </w:rPr>
              <w:t xml:space="preserve">The climatic characteristics of the area of Saint Laurent, where </w:t>
            </w:r>
            <w:r w:rsidR="00BD34E8">
              <w:rPr>
                <w:rStyle w:val="Bodytext21"/>
              </w:rPr>
              <w:t xml:space="preserve">the </w:t>
            </w:r>
            <w:r>
              <w:rPr>
                <w:rStyle w:val="Bodytext21"/>
              </w:rPr>
              <w:t xml:space="preserve">cane sole is located (temperatures above 20 °C, significant precipitation during the growing period, moderate water stress during the period of maturation), and the very low </w:t>
            </w:r>
            <w:r w:rsidR="00BD34E8">
              <w:rPr>
                <w:rStyle w:val="Bodytext21"/>
              </w:rPr>
              <w:t>terrain</w:t>
            </w:r>
            <w:r>
              <w:rPr>
                <w:rStyle w:val="Bodytext21"/>
              </w:rPr>
              <w:t xml:space="preserve"> with ferr</w:t>
            </w:r>
            <w:r w:rsidR="00BD34E8">
              <w:rPr>
                <w:rStyle w:val="Bodytext21"/>
              </w:rPr>
              <w:t>a</w:t>
            </w:r>
            <w:r>
              <w:rPr>
                <w:rStyle w:val="Bodytext21"/>
              </w:rPr>
              <w:t xml:space="preserve">litic soils are </w:t>
            </w:r>
            <w:r w:rsidR="00BD34E8">
              <w:rPr>
                <w:rStyle w:val="Bodytext21"/>
              </w:rPr>
              <w:t>favour</w:t>
            </w:r>
            <w:r>
              <w:rPr>
                <w:rStyle w:val="Bodytext21"/>
              </w:rPr>
              <w:t xml:space="preserve"> the production of sugar ca</w:t>
            </w:r>
            <w:r w:rsidR="00BD34E8">
              <w:rPr>
                <w:rStyle w:val="Bodytext21"/>
              </w:rPr>
              <w:t>nes, which produce juices with rich aromas</w:t>
            </w:r>
            <w:r>
              <w:rPr>
                <w:rStyle w:val="Bodytext21"/>
              </w:rPr>
              <w:t>.</w:t>
            </w:r>
          </w:p>
          <w:p w:rsidR="000B73BB" w:rsidRDefault="000B73BB" w:rsidP="00710297">
            <w:pPr>
              <w:pStyle w:val="Bodytext20"/>
              <w:shd w:val="clear" w:color="auto" w:fill="auto"/>
              <w:spacing w:after="0" w:line="274" w:lineRule="exact"/>
              <w:jc w:val="both"/>
            </w:pPr>
          </w:p>
          <w:p w:rsidR="000B73BB" w:rsidRDefault="000B73BB" w:rsidP="00710297">
            <w:pPr>
              <w:pStyle w:val="Bodytext20"/>
              <w:shd w:val="clear" w:color="auto" w:fill="auto"/>
              <w:spacing w:after="240" w:line="274" w:lineRule="exact"/>
              <w:jc w:val="both"/>
            </w:pPr>
            <w:r>
              <w:rPr>
                <w:rStyle w:val="Bodytext21"/>
              </w:rPr>
              <w:t>Knowledge of the production of cane and of its processing into rum has been developed on the basis of experience acquired in that territory for the last three centuries.</w:t>
            </w:r>
          </w:p>
          <w:p w:rsidR="000B73BB" w:rsidRPr="000B73BB" w:rsidRDefault="000B73BB" w:rsidP="000B73BB">
            <w:pPr>
              <w:pStyle w:val="Bodytext20"/>
              <w:spacing w:before="240" w:line="274" w:lineRule="exact"/>
              <w:jc w:val="both"/>
              <w:rPr>
                <w:rStyle w:val="Bodytext21"/>
              </w:rPr>
            </w:pPr>
            <w:r>
              <w:rPr>
                <w:rStyle w:val="Bodytext21"/>
              </w:rPr>
              <w:t xml:space="preserve">— </w:t>
            </w:r>
            <w:r w:rsidR="00BD34E8" w:rsidRPr="00BD34E8">
              <w:rPr>
                <w:rStyle w:val="Bodytext21"/>
              </w:rPr>
              <w:t>Fermentation starts quickly, thanks to the active presence of natural ferments for sugar canes. The conditions of broken fermentation in open tanks enable a constant monitoring to be carried out, which prevents the temperature from rising and therefore the stops and restart of fermentation that are harmful to the quality of the fermented must.</w:t>
            </w:r>
          </w:p>
          <w:p w:rsidR="000B73BB" w:rsidRPr="000B73BB" w:rsidRDefault="000B73BB" w:rsidP="000B73BB">
            <w:pPr>
              <w:pStyle w:val="Bodytext20"/>
              <w:spacing w:before="240" w:line="274" w:lineRule="exact"/>
              <w:jc w:val="both"/>
              <w:rPr>
                <w:rStyle w:val="Bodytext21"/>
              </w:rPr>
            </w:pPr>
            <w:r w:rsidRPr="000B73BB">
              <w:rPr>
                <w:rStyle w:val="Bodytext21"/>
              </w:rPr>
              <w:t>— The distillation conditions set out in that territory, in particular the presence of copper in the apparatus, allow certain undesirable compounds to be removed.</w:t>
            </w:r>
          </w:p>
          <w:p w:rsidR="000B73BB" w:rsidRPr="000B73BB" w:rsidRDefault="00BD34E8" w:rsidP="000B73BB">
            <w:pPr>
              <w:pStyle w:val="Bodytext20"/>
              <w:spacing w:before="240" w:line="274" w:lineRule="exact"/>
              <w:jc w:val="both"/>
              <w:rPr>
                <w:rStyle w:val="Bodytext21"/>
              </w:rPr>
            </w:pPr>
            <w:r w:rsidRPr="00BD34E8">
              <w:rPr>
                <w:rStyle w:val="Bodytext21"/>
              </w:rPr>
              <w:t xml:space="preserve">The white rums are left to rest for at least 3 weeks in </w:t>
            </w:r>
            <w:r>
              <w:rPr>
                <w:rStyle w:val="Bodytext21"/>
              </w:rPr>
              <w:t>tanks</w:t>
            </w:r>
            <w:r w:rsidRPr="00BD34E8">
              <w:rPr>
                <w:rStyle w:val="Bodytext21"/>
              </w:rPr>
              <w:t xml:space="preserve"> in order to present </w:t>
            </w:r>
            <w:r>
              <w:rPr>
                <w:rStyle w:val="Bodytext21"/>
              </w:rPr>
              <w:t xml:space="preserve">a complete distillate </w:t>
            </w:r>
            <w:r w:rsidRPr="00BD34E8">
              <w:rPr>
                <w:rStyle w:val="Bodytext21"/>
              </w:rPr>
              <w:t>to the consumer</w:t>
            </w:r>
            <w:r>
              <w:rPr>
                <w:rStyle w:val="Bodytext21"/>
              </w:rPr>
              <w:t>. I</w:t>
            </w:r>
            <w:r w:rsidRPr="00BD34E8">
              <w:rPr>
                <w:rStyle w:val="Bodytext21"/>
              </w:rPr>
              <w:t xml:space="preserve">n the days following the distillation of agricultural rums, esterification reactions generate </w:t>
            </w:r>
            <w:r>
              <w:rPr>
                <w:rStyle w:val="Bodytext21"/>
              </w:rPr>
              <w:t>specific aromas while volatile</w:t>
            </w:r>
            <w:r w:rsidRPr="00BD34E8">
              <w:rPr>
                <w:rStyle w:val="Bodytext21"/>
              </w:rPr>
              <w:t xml:space="preserve"> flavors related to the distillation process are dissipated. Rums express the finesse </w:t>
            </w:r>
            <w:r w:rsidRPr="00BD34E8">
              <w:rPr>
                <w:rStyle w:val="Bodytext21"/>
              </w:rPr>
              <w:lastRenderedPageBreak/>
              <w:t>and elegance of fruity and spicy aromas.</w:t>
            </w:r>
          </w:p>
          <w:p w:rsidR="000B73BB" w:rsidRPr="000B73BB" w:rsidRDefault="00BD34E8" w:rsidP="000B73BB">
            <w:pPr>
              <w:pStyle w:val="Bodytext20"/>
              <w:spacing w:before="240" w:line="274" w:lineRule="exact"/>
              <w:jc w:val="both"/>
              <w:rPr>
                <w:rStyle w:val="Bodytext21"/>
              </w:rPr>
            </w:pPr>
            <w:r>
              <w:rPr>
                <w:rStyle w:val="Bodytext21"/>
              </w:rPr>
              <w:t>A rest period of</w:t>
            </w:r>
            <w:r w:rsidR="000B73BB" w:rsidRPr="000B73BB">
              <w:rPr>
                <w:rStyle w:val="Bodytext21"/>
              </w:rPr>
              <w:t xml:space="preserve"> at least 6 months in oak </w:t>
            </w:r>
            <w:r>
              <w:rPr>
                <w:rStyle w:val="Bodytext21"/>
              </w:rPr>
              <w:t xml:space="preserve">tanks for the </w:t>
            </w:r>
            <w:r w:rsidR="000B73BB" w:rsidRPr="000B73BB">
              <w:rPr>
                <w:rStyle w:val="Bodytext21"/>
              </w:rPr>
              <w:t xml:space="preserve">brown rum is </w:t>
            </w:r>
            <w:r>
              <w:rPr>
                <w:rStyle w:val="Bodytext21"/>
              </w:rPr>
              <w:t>reflected in</w:t>
            </w:r>
            <w:r w:rsidR="000B73BB" w:rsidRPr="000B73BB">
              <w:rPr>
                <w:rStyle w:val="Bodytext21"/>
              </w:rPr>
              <w:t xml:space="preserve"> their colour, an enrichment of their aromatic profile with the appearance of empyreumatic notes.</w:t>
            </w:r>
          </w:p>
          <w:p w:rsidR="000B73BB" w:rsidRDefault="000B73BB" w:rsidP="00BD34E8">
            <w:pPr>
              <w:pStyle w:val="Bodytext20"/>
              <w:spacing w:before="240" w:after="0" w:line="274" w:lineRule="exact"/>
              <w:jc w:val="both"/>
            </w:pPr>
            <w:r w:rsidRPr="000B73BB">
              <w:rPr>
                <w:rStyle w:val="Bodytext21"/>
              </w:rPr>
              <w:t xml:space="preserve">As regards old rum, the combination of the minimum period of </w:t>
            </w:r>
            <w:r w:rsidR="00BD34E8">
              <w:rPr>
                <w:rStyle w:val="Bodytext21"/>
              </w:rPr>
              <w:t>rest</w:t>
            </w:r>
            <w:r w:rsidRPr="000B73BB">
              <w:rPr>
                <w:rStyle w:val="Bodytext21"/>
              </w:rPr>
              <w:t xml:space="preserve"> (at least 3 years) and the maximum capacity of the </w:t>
            </w:r>
            <w:r w:rsidR="00BD34E8">
              <w:rPr>
                <w:rStyle w:val="Bodytext21"/>
              </w:rPr>
              <w:t>tanks (less than 650 l) make</w:t>
            </w:r>
            <w:r w:rsidRPr="000B73BB">
              <w:rPr>
                <w:rStyle w:val="Bodytext21"/>
              </w:rPr>
              <w:t xml:space="preserve"> it possible to </w:t>
            </w:r>
            <w:r w:rsidR="00BD34E8">
              <w:rPr>
                <w:rStyle w:val="Bodytext21"/>
              </w:rPr>
              <w:t>take advantage of</w:t>
            </w:r>
            <w:r w:rsidRPr="000B73BB">
              <w:rPr>
                <w:rStyle w:val="Bodytext21"/>
              </w:rPr>
              <w:t xml:space="preserve"> the conditions of humidity and very high temperature of the </w:t>
            </w:r>
            <w:r w:rsidR="00BD34E8">
              <w:rPr>
                <w:rStyle w:val="Bodytext21"/>
              </w:rPr>
              <w:t>Guyanese</w:t>
            </w:r>
            <w:r w:rsidRPr="000B73BB">
              <w:rPr>
                <w:rStyle w:val="Bodytext21"/>
              </w:rPr>
              <w:t xml:space="preserve"> climate and to develop the extraction of wood compounds and parts of the oxydorreduction reactions which result in the increase in the colour of the rum, the complexity of its </w:t>
            </w:r>
            <w:r w:rsidR="00BD34E8">
              <w:rPr>
                <w:rStyle w:val="Bodytext21"/>
              </w:rPr>
              <w:t xml:space="preserve">aromatic </w:t>
            </w:r>
            <w:r w:rsidRPr="000B73BB">
              <w:rPr>
                <w:rStyle w:val="Bodytext21"/>
              </w:rPr>
              <w:t xml:space="preserve">profile, the more flexible </w:t>
            </w:r>
            <w:r w:rsidR="00BD34E8">
              <w:rPr>
                <w:rStyle w:val="Bodytext21"/>
              </w:rPr>
              <w:t>strength</w:t>
            </w:r>
            <w:r w:rsidRPr="000B73BB">
              <w:rPr>
                <w:rStyle w:val="Bodytext21"/>
              </w:rPr>
              <w:t>, the development of the roundness and the extension of the aromatic appearance.</w:t>
            </w:r>
          </w:p>
        </w:tc>
      </w:tr>
    </w:tbl>
    <w:p w:rsidR="00710297" w:rsidRDefault="00710297" w:rsidP="00710297">
      <w:pPr>
        <w:framePr w:w="8232" w:wrap="notBeside" w:vAnchor="text" w:hAnchor="page" w:x="1801" w:y="285"/>
        <w:rPr>
          <w:sz w:val="2"/>
          <w:szCs w:val="2"/>
        </w:rPr>
      </w:pPr>
    </w:p>
    <w:p w:rsidR="00710297" w:rsidRDefault="00710297" w:rsidP="00710297">
      <w:pPr>
        <w:pStyle w:val="Heading20"/>
        <w:keepNext/>
        <w:keepLines/>
        <w:shd w:val="clear" w:color="auto" w:fill="auto"/>
        <w:tabs>
          <w:tab w:val="left" w:pos="1006"/>
        </w:tabs>
        <w:spacing w:line="274" w:lineRule="exact"/>
        <w:ind w:left="300" w:firstLine="0"/>
      </w:pPr>
    </w:p>
    <w:p w:rsidR="0076404D" w:rsidRDefault="0076404D">
      <w:pPr>
        <w:rPr>
          <w:sz w:val="2"/>
          <w:szCs w:val="2"/>
        </w:rPr>
      </w:pPr>
    </w:p>
    <w:p w:rsidR="0076404D" w:rsidRDefault="0076404D">
      <w:pPr>
        <w:framePr w:w="8222" w:wrap="notBeside" w:vAnchor="text" w:hAnchor="text" w:xAlign="center" w:y="1"/>
        <w:rPr>
          <w:sz w:val="2"/>
          <w:szCs w:val="2"/>
        </w:rPr>
      </w:pPr>
    </w:p>
    <w:p w:rsidR="0076404D" w:rsidRDefault="0076404D" w:rsidP="000B73BB">
      <w:pPr>
        <w:pStyle w:val="Bodytext20"/>
        <w:shd w:val="clear" w:color="auto" w:fill="auto"/>
        <w:spacing w:after="568" w:line="274" w:lineRule="exact"/>
        <w:jc w:val="both"/>
      </w:pPr>
    </w:p>
    <w:p w:rsidR="0076404D" w:rsidRDefault="000563A8">
      <w:pPr>
        <w:pStyle w:val="Heading20"/>
        <w:keepNext/>
        <w:keepLines/>
        <w:numPr>
          <w:ilvl w:val="0"/>
          <w:numId w:val="5"/>
        </w:numPr>
        <w:shd w:val="clear" w:color="auto" w:fill="auto"/>
        <w:tabs>
          <w:tab w:val="left" w:pos="1006"/>
        </w:tabs>
        <w:ind w:left="300" w:firstLine="0"/>
      </w:pPr>
      <w:bookmarkStart w:id="7" w:name="bookmark7"/>
      <w:r>
        <w:t>Requirements under EU</w:t>
      </w:r>
      <w:r w:rsidR="00D949A1">
        <w:t xml:space="preserve">, national or regional </w:t>
      </w:r>
      <w:r>
        <w:t>legislation</w:t>
      </w:r>
      <w:bookmarkEnd w:id="7"/>
    </w:p>
    <w:p w:rsidR="0076404D" w:rsidRDefault="000563A8">
      <w:pPr>
        <w:pStyle w:val="Heading20"/>
        <w:keepNext/>
        <w:keepLines/>
        <w:numPr>
          <w:ilvl w:val="0"/>
          <w:numId w:val="5"/>
        </w:numPr>
        <w:shd w:val="clear" w:color="auto" w:fill="auto"/>
        <w:tabs>
          <w:tab w:val="left" w:pos="1006"/>
        </w:tabs>
        <w:ind w:left="300" w:firstLine="0"/>
      </w:pPr>
      <w:bookmarkStart w:id="8" w:name="bookmark8"/>
      <w:r>
        <w:t xml:space="preserve">Supplement </w:t>
      </w:r>
      <w:r w:rsidR="00D949A1">
        <w:t>to</w:t>
      </w:r>
      <w:r>
        <w:t xml:space="preserve"> the</w:t>
      </w:r>
      <w:r w:rsidR="00D949A1">
        <w:t xml:space="preserve"> geographical indication</w:t>
      </w:r>
      <w:bookmarkEnd w:id="8"/>
    </w:p>
    <w:p w:rsidR="0076404D" w:rsidRDefault="00D949A1">
      <w:pPr>
        <w:pStyle w:val="Heading20"/>
        <w:keepNext/>
        <w:keepLines/>
        <w:numPr>
          <w:ilvl w:val="0"/>
          <w:numId w:val="5"/>
        </w:numPr>
        <w:shd w:val="clear" w:color="auto" w:fill="auto"/>
        <w:tabs>
          <w:tab w:val="left" w:pos="1006"/>
        </w:tabs>
        <w:ind w:left="300" w:firstLine="0"/>
      </w:pPr>
      <w:bookmarkStart w:id="9" w:name="bookmark9"/>
      <w:r>
        <w:t>Specific rules concerning labelling</w:t>
      </w:r>
      <w:bookmarkEnd w:id="9"/>
    </w:p>
    <w:p w:rsidR="00702AB4" w:rsidRDefault="00702AB4" w:rsidP="00702AB4">
      <w:pPr>
        <w:pStyle w:val="Heading20"/>
        <w:keepNext/>
        <w:keepLines/>
        <w:shd w:val="clear" w:color="auto" w:fill="auto"/>
        <w:tabs>
          <w:tab w:val="left" w:pos="1006"/>
        </w:tabs>
        <w:ind w:left="300" w:firstLine="0"/>
      </w:pPr>
    </w:p>
    <w:tbl>
      <w:tblPr>
        <w:tblStyle w:val="TableGrid"/>
        <w:tblW w:w="0" w:type="auto"/>
        <w:tblInd w:w="300" w:type="dxa"/>
        <w:tblLook w:val="04A0" w:firstRow="1" w:lastRow="0" w:firstColumn="1" w:lastColumn="0" w:noHBand="0" w:noVBand="1"/>
      </w:tblPr>
      <w:tblGrid>
        <w:gridCol w:w="4182"/>
        <w:gridCol w:w="3990"/>
      </w:tblGrid>
      <w:tr w:rsidR="00702AB4" w:rsidTr="00702AB4">
        <w:tc>
          <w:tcPr>
            <w:tcW w:w="4182" w:type="dxa"/>
          </w:tcPr>
          <w:p w:rsidR="00702AB4" w:rsidRDefault="00702AB4" w:rsidP="00702AB4">
            <w:pPr>
              <w:pStyle w:val="Bodytext20"/>
              <w:shd w:val="clear" w:color="auto" w:fill="auto"/>
              <w:spacing w:after="0" w:line="266" w:lineRule="exact"/>
            </w:pPr>
            <w:r>
              <w:rPr>
                <w:rStyle w:val="Bodytext21"/>
              </w:rPr>
              <w:t>Title</w:t>
            </w:r>
          </w:p>
        </w:tc>
        <w:tc>
          <w:tcPr>
            <w:tcW w:w="3990" w:type="dxa"/>
          </w:tcPr>
          <w:p w:rsidR="00702AB4" w:rsidRDefault="00702AB4" w:rsidP="00702AB4">
            <w:pPr>
              <w:pStyle w:val="Bodytext20"/>
              <w:shd w:val="clear" w:color="auto" w:fill="auto"/>
              <w:spacing w:after="0" w:line="266" w:lineRule="exact"/>
              <w:jc w:val="both"/>
            </w:pPr>
            <w:r>
              <w:rPr>
                <w:rStyle w:val="Bodytext21"/>
              </w:rPr>
              <w:t>General rules</w:t>
            </w:r>
          </w:p>
        </w:tc>
      </w:tr>
      <w:tr w:rsidR="00702AB4" w:rsidTr="00702AB4">
        <w:tc>
          <w:tcPr>
            <w:tcW w:w="4182" w:type="dxa"/>
          </w:tcPr>
          <w:p w:rsidR="00702AB4" w:rsidRDefault="00702AB4" w:rsidP="00702AB4">
            <w:pPr>
              <w:pStyle w:val="Bodytext20"/>
              <w:shd w:val="clear" w:color="auto" w:fill="auto"/>
              <w:spacing w:after="0" w:line="266" w:lineRule="exact"/>
            </w:pPr>
            <w:r>
              <w:rPr>
                <w:rStyle w:val="Bodytext21"/>
              </w:rPr>
              <w:t>Description of the rule</w:t>
            </w:r>
          </w:p>
        </w:tc>
        <w:tc>
          <w:tcPr>
            <w:tcW w:w="3990" w:type="dxa"/>
          </w:tcPr>
          <w:p w:rsidR="00702AB4" w:rsidRDefault="00702AB4" w:rsidP="00702AB4">
            <w:pPr>
              <w:pStyle w:val="Bodytext20"/>
              <w:shd w:val="clear" w:color="auto" w:fill="auto"/>
              <w:spacing w:after="0" w:line="274" w:lineRule="exact"/>
              <w:jc w:val="both"/>
            </w:pPr>
            <w:r>
              <w:rPr>
                <w:rStyle w:val="Bodytext21"/>
              </w:rPr>
              <w:t>The rums for which the geographical indication ‘Rhum de la Guyane’ will be claimed cannot be offered for sale to the public, shipped or put on sale unless the aforementioned geographical indication along with any supplementary indications are printed in visible characters on the declarations, labels, invoices and all commercial documents, as well as on movement documents.</w:t>
            </w:r>
          </w:p>
        </w:tc>
      </w:tr>
    </w:tbl>
    <w:p w:rsidR="00702AB4" w:rsidRDefault="00702AB4" w:rsidP="000B73BB">
      <w:pPr>
        <w:pStyle w:val="Heading20"/>
        <w:keepNext/>
        <w:keepLines/>
        <w:shd w:val="clear" w:color="auto" w:fill="auto"/>
        <w:tabs>
          <w:tab w:val="left" w:pos="1006"/>
        </w:tabs>
        <w:ind w:left="300" w:firstLine="0"/>
      </w:pPr>
    </w:p>
    <w:p w:rsidR="0076404D" w:rsidRDefault="0076404D" w:rsidP="000B73BB">
      <w:pPr>
        <w:rPr>
          <w:sz w:val="2"/>
          <w:szCs w:val="2"/>
        </w:rPr>
      </w:pPr>
    </w:p>
    <w:p w:rsidR="0076404D" w:rsidRDefault="0076404D">
      <w:pPr>
        <w:rPr>
          <w:sz w:val="2"/>
          <w:szCs w:val="2"/>
        </w:rPr>
      </w:pPr>
    </w:p>
    <w:tbl>
      <w:tblPr>
        <w:tblStyle w:val="TableGrid"/>
        <w:tblW w:w="0" w:type="auto"/>
        <w:tblLook w:val="04A0" w:firstRow="1" w:lastRow="0" w:firstColumn="1" w:lastColumn="0" w:noHBand="0" w:noVBand="1"/>
      </w:tblPr>
      <w:tblGrid>
        <w:gridCol w:w="4082"/>
        <w:gridCol w:w="4531"/>
      </w:tblGrid>
      <w:tr w:rsidR="000B73BB" w:rsidTr="000D5EFF">
        <w:tc>
          <w:tcPr>
            <w:tcW w:w="4082" w:type="dxa"/>
          </w:tcPr>
          <w:p w:rsidR="000B73BB" w:rsidRDefault="000D5EFF">
            <w:pPr>
              <w:pStyle w:val="Bodytext20"/>
              <w:shd w:val="clear" w:color="auto" w:fill="auto"/>
              <w:tabs>
                <w:tab w:val="left" w:pos="4102"/>
              </w:tabs>
              <w:spacing w:before="540" w:after="254" w:line="266" w:lineRule="exact"/>
              <w:jc w:val="both"/>
            </w:pPr>
            <w:r>
              <w:lastRenderedPageBreak/>
              <w:t>Title</w:t>
            </w:r>
          </w:p>
        </w:tc>
        <w:tc>
          <w:tcPr>
            <w:tcW w:w="4531" w:type="dxa"/>
          </w:tcPr>
          <w:p w:rsidR="000B73BB" w:rsidRDefault="000B73BB">
            <w:pPr>
              <w:pStyle w:val="Bodytext20"/>
              <w:shd w:val="clear" w:color="auto" w:fill="auto"/>
              <w:tabs>
                <w:tab w:val="left" w:pos="4102"/>
              </w:tabs>
              <w:spacing w:before="540" w:after="254" w:line="266" w:lineRule="exact"/>
              <w:jc w:val="both"/>
            </w:pPr>
            <w:r>
              <w:t>complementary information</w:t>
            </w:r>
          </w:p>
        </w:tc>
      </w:tr>
      <w:tr w:rsidR="000B73BB" w:rsidTr="000D5EFF">
        <w:trPr>
          <w:trHeight w:val="6077"/>
        </w:trPr>
        <w:tc>
          <w:tcPr>
            <w:tcW w:w="4082" w:type="dxa"/>
          </w:tcPr>
          <w:p w:rsidR="000B73BB" w:rsidRDefault="000B73BB">
            <w:pPr>
              <w:pStyle w:val="Bodytext20"/>
              <w:shd w:val="clear" w:color="auto" w:fill="auto"/>
              <w:tabs>
                <w:tab w:val="left" w:pos="4102"/>
              </w:tabs>
              <w:spacing w:before="540" w:after="254" w:line="266" w:lineRule="exact"/>
              <w:jc w:val="both"/>
            </w:pPr>
            <w:r>
              <w:t>Description of the rule</w:t>
            </w:r>
          </w:p>
        </w:tc>
        <w:tc>
          <w:tcPr>
            <w:tcW w:w="4531" w:type="dxa"/>
          </w:tcPr>
          <w:p w:rsidR="000B73BB" w:rsidRDefault="000D5EFF" w:rsidP="000B73BB">
            <w:pPr>
              <w:pStyle w:val="Bodytext20"/>
              <w:tabs>
                <w:tab w:val="left" w:pos="4102"/>
              </w:tabs>
              <w:spacing w:before="540" w:after="254" w:line="266" w:lineRule="exact"/>
              <w:jc w:val="both"/>
            </w:pPr>
            <w:r>
              <w:t>T</w:t>
            </w:r>
            <w:r w:rsidR="000B73BB">
              <w:t>he</w:t>
            </w:r>
            <w:r>
              <w:t xml:space="preserve"> word ‘agricole’ appears on the label in the same visual field as the name of the geographical indication’Rhum de la Guyane’</w:t>
            </w:r>
            <w:r w:rsidR="000B73BB">
              <w:t>.</w:t>
            </w:r>
          </w:p>
          <w:p w:rsidR="000B73BB" w:rsidRDefault="000B73BB" w:rsidP="000B73BB">
            <w:pPr>
              <w:pStyle w:val="Bodytext20"/>
              <w:tabs>
                <w:tab w:val="left" w:pos="4102"/>
              </w:tabs>
              <w:spacing w:before="540" w:after="254" w:line="266" w:lineRule="exact"/>
              <w:jc w:val="both"/>
            </w:pPr>
            <w:r>
              <w:t>The geographical indication ‘Rhum de la Guyane’ must be supplemented by the terms ‘Rhum Blanc’, ‘Rhum Brun’ or ‘Rhum Vieux’ in the case of rums that meet the production criteria set for those terms under the headings ‘description of the spirit drink’ and ‘method for obtaining the spirit drink’ of the technical file.</w:t>
            </w:r>
          </w:p>
          <w:p w:rsidR="000B73BB" w:rsidRDefault="000B73BB" w:rsidP="000B73BB">
            <w:pPr>
              <w:pStyle w:val="Bodytext20"/>
              <w:shd w:val="clear" w:color="auto" w:fill="auto"/>
              <w:tabs>
                <w:tab w:val="left" w:pos="4102"/>
              </w:tabs>
              <w:spacing w:before="540" w:after="254" w:line="266" w:lineRule="exact"/>
              <w:jc w:val="both"/>
            </w:pPr>
            <w:r>
              <w:t>The designations ‘Rhum de Guyane’ and ‘Rhum Guyane’ may be used as supplementary labelling terms.</w:t>
            </w:r>
          </w:p>
        </w:tc>
      </w:tr>
    </w:tbl>
    <w:tbl>
      <w:tblPr>
        <w:tblStyle w:val="TableGrid"/>
        <w:tblpPr w:leftFromText="180" w:rightFromText="180" w:vertAnchor="text" w:horzAnchor="margin" w:tblpY="1565"/>
        <w:tblW w:w="0" w:type="auto"/>
        <w:tblLook w:val="04A0" w:firstRow="1" w:lastRow="0" w:firstColumn="1" w:lastColumn="0" w:noHBand="0" w:noVBand="1"/>
      </w:tblPr>
      <w:tblGrid>
        <w:gridCol w:w="4332"/>
        <w:gridCol w:w="4332"/>
      </w:tblGrid>
      <w:tr w:rsidR="000D5EFF" w:rsidTr="000D5EFF">
        <w:tc>
          <w:tcPr>
            <w:tcW w:w="4332" w:type="dxa"/>
          </w:tcPr>
          <w:p w:rsidR="000D5EFF" w:rsidRDefault="000D5EFF" w:rsidP="000D5EFF">
            <w:pPr>
              <w:pStyle w:val="Bodytext20"/>
              <w:shd w:val="clear" w:color="auto" w:fill="auto"/>
              <w:spacing w:after="0" w:line="266" w:lineRule="exact"/>
            </w:pPr>
            <w:r>
              <w:rPr>
                <w:rStyle w:val="Bodytext21"/>
              </w:rPr>
              <w:t>Title</w:t>
            </w:r>
          </w:p>
        </w:tc>
        <w:tc>
          <w:tcPr>
            <w:tcW w:w="4332" w:type="dxa"/>
          </w:tcPr>
          <w:p w:rsidR="000D5EFF" w:rsidRDefault="000D5EFF" w:rsidP="000D5EFF">
            <w:pPr>
              <w:pStyle w:val="Bodytext20"/>
              <w:shd w:val="clear" w:color="auto" w:fill="auto"/>
              <w:spacing w:after="0" w:line="266" w:lineRule="exact"/>
              <w:jc w:val="both"/>
            </w:pPr>
            <w:r>
              <w:rPr>
                <w:rStyle w:val="Bodytext21"/>
              </w:rPr>
              <w:t>ageing mentions:</w:t>
            </w:r>
          </w:p>
        </w:tc>
      </w:tr>
      <w:tr w:rsidR="000D5EFF" w:rsidTr="000D5EFF">
        <w:tc>
          <w:tcPr>
            <w:tcW w:w="4332" w:type="dxa"/>
          </w:tcPr>
          <w:p w:rsidR="000D5EFF" w:rsidRDefault="000D5EFF" w:rsidP="000D5EFF">
            <w:pPr>
              <w:pStyle w:val="Bodytext20"/>
              <w:shd w:val="clear" w:color="auto" w:fill="auto"/>
              <w:spacing w:after="0" w:line="266" w:lineRule="exact"/>
            </w:pPr>
            <w:r>
              <w:rPr>
                <w:rStyle w:val="Bodytext21"/>
              </w:rPr>
              <w:t>Description of the rule</w:t>
            </w:r>
          </w:p>
        </w:tc>
        <w:tc>
          <w:tcPr>
            <w:tcW w:w="4332" w:type="dxa"/>
          </w:tcPr>
          <w:p w:rsidR="000D5EFF" w:rsidRDefault="000D5EFF" w:rsidP="000D5EFF">
            <w:pPr>
              <w:pStyle w:val="Bodytext20"/>
              <w:shd w:val="clear" w:color="auto" w:fill="auto"/>
              <w:spacing w:after="240" w:line="274" w:lineRule="exact"/>
              <w:jc w:val="both"/>
            </w:pPr>
            <w:r>
              <w:rPr>
                <w:rStyle w:val="Bodytext21"/>
              </w:rPr>
              <w:t>The following terms relating to a length of ageing may be used to complement the term ‘vieux’ only under the following conditions:</w:t>
            </w:r>
          </w:p>
          <w:p w:rsidR="000D5EFF" w:rsidRDefault="000D5EFF" w:rsidP="000D5EFF">
            <w:pPr>
              <w:numPr>
                <w:ilvl w:val="0"/>
                <w:numId w:val="7"/>
              </w:numPr>
              <w:tabs>
                <w:tab w:val="left" w:pos="163"/>
              </w:tabs>
              <w:spacing w:after="240" w:line="274" w:lineRule="exact"/>
              <w:jc w:val="both"/>
              <w:rPr>
                <w:lang w:val="en-GB"/>
              </w:rPr>
            </w:pPr>
            <w:r>
              <w:rPr>
                <w:rFonts w:eastAsia="Arial"/>
                <w:lang w:val="en-GB"/>
              </w:rPr>
              <w:t>the term ‘VO’, ‘</w:t>
            </w:r>
            <w:r>
              <w:t xml:space="preserve"> </w:t>
            </w:r>
            <w:r>
              <w:rPr>
                <w:rFonts w:eastAsia="Arial"/>
                <w:lang w:val="en-GB"/>
              </w:rPr>
              <w:t>Très Vieux’, ‘Very Old’ for rum aged at least 3 years</w:t>
            </w:r>
          </w:p>
          <w:p w:rsidR="000D5EFF" w:rsidRDefault="000D5EFF" w:rsidP="000D5EFF">
            <w:pPr>
              <w:numPr>
                <w:ilvl w:val="0"/>
                <w:numId w:val="7"/>
              </w:numPr>
              <w:tabs>
                <w:tab w:val="left" w:pos="250"/>
              </w:tabs>
              <w:spacing w:before="240" w:after="240" w:line="274" w:lineRule="exact"/>
              <w:jc w:val="both"/>
              <w:rPr>
                <w:lang w:val="en-GB"/>
              </w:rPr>
            </w:pPr>
            <w:r>
              <w:rPr>
                <w:rFonts w:eastAsia="Arial"/>
                <w:lang w:val="en-GB"/>
              </w:rPr>
              <w:t>the term ‘VASA’, ‘Vieille Reserve’, ‘Reserve’, ‘Cuvée Speciale’ for rum aged at least 4 years</w:t>
            </w:r>
          </w:p>
          <w:p w:rsidR="000D5EFF" w:rsidRDefault="000D5EFF" w:rsidP="000D5EFF">
            <w:pPr>
              <w:numPr>
                <w:ilvl w:val="0"/>
                <w:numId w:val="7"/>
              </w:numPr>
              <w:tabs>
                <w:tab w:val="left" w:pos="221"/>
              </w:tabs>
              <w:spacing w:before="240" w:after="240" w:line="274" w:lineRule="exact"/>
              <w:jc w:val="both"/>
              <w:rPr>
                <w:lang w:val="en-GB"/>
              </w:rPr>
            </w:pPr>
            <w:r>
              <w:rPr>
                <w:rFonts w:eastAsia="Arial"/>
                <w:lang w:val="en-GB"/>
              </w:rPr>
              <w:t>the term ‘Grande Reserve’, ‘</w:t>
            </w:r>
            <w:r>
              <w:t xml:space="preserve"> </w:t>
            </w:r>
            <w:r>
              <w:rPr>
                <w:rFonts w:eastAsia="Arial"/>
                <w:lang w:val="en-GB"/>
              </w:rPr>
              <w:t>Extra Vieux and ‘Extra old’, ‘XO’, ‘outside of the age’, for rum aged at least 6 years.</w:t>
            </w:r>
          </w:p>
          <w:p w:rsidR="000D5EFF" w:rsidRDefault="000D5EFF" w:rsidP="000D5EFF">
            <w:pPr>
              <w:pStyle w:val="Bodytext20"/>
              <w:numPr>
                <w:ilvl w:val="0"/>
                <w:numId w:val="7"/>
              </w:numPr>
              <w:shd w:val="clear" w:color="auto" w:fill="auto"/>
              <w:tabs>
                <w:tab w:val="left" w:pos="173"/>
              </w:tabs>
              <w:spacing w:before="240" w:after="0" w:line="274" w:lineRule="exact"/>
              <w:jc w:val="both"/>
            </w:pPr>
            <w:r>
              <w:rPr>
                <w:rFonts w:eastAsia="Arial"/>
                <w:lang w:val="en-GB"/>
              </w:rPr>
              <w:t xml:space="preserve">the words ‘vintage’ followed by the year for rums </w:t>
            </w:r>
            <w:r>
              <w:t xml:space="preserve"> </w:t>
            </w:r>
            <w:r>
              <w:rPr>
                <w:rFonts w:eastAsia="Arial"/>
                <w:lang w:val="en-GB"/>
              </w:rPr>
              <w:t>aged at least 6 years</w:t>
            </w:r>
          </w:p>
        </w:tc>
      </w:tr>
    </w:tbl>
    <w:p w:rsidR="000D5EFF" w:rsidRDefault="00D949A1">
      <w:pPr>
        <w:pStyle w:val="Bodytext60"/>
        <w:shd w:val="clear" w:color="auto" w:fill="auto"/>
        <w:spacing w:before="568"/>
        <w:ind w:left="500" w:right="5260"/>
      </w:pPr>
      <w:r>
        <w:t>2.</w:t>
      </w:r>
      <w:r>
        <w:rPr>
          <w:rStyle w:val="Bodytext611ptSmallCaps"/>
          <w:b/>
          <w:bCs/>
        </w:rPr>
        <w:t xml:space="preserve"> </w:t>
      </w:r>
      <w:r w:rsidR="000563A8">
        <w:rPr>
          <w:rStyle w:val="Bodytext611ptSmallCaps"/>
          <w:b/>
          <w:bCs/>
        </w:rPr>
        <w:t xml:space="preserve">other </w:t>
      </w:r>
      <w:r>
        <w:rPr>
          <w:rStyle w:val="Bodytext611ptSmallCaps"/>
          <w:b/>
          <w:bCs/>
        </w:rPr>
        <w:t xml:space="preserve">information </w:t>
      </w:r>
      <w:r>
        <w:t xml:space="preserve"> 2.1. </w:t>
      </w:r>
    </w:p>
    <w:p w:rsidR="0076404D" w:rsidRDefault="00D949A1" w:rsidP="000D5EFF">
      <w:pPr>
        <w:pStyle w:val="Bodytext60"/>
        <w:shd w:val="clear" w:color="auto" w:fill="auto"/>
        <w:spacing w:before="568"/>
        <w:ind w:left="1000" w:right="5260"/>
      </w:pPr>
      <w:r>
        <w:lastRenderedPageBreak/>
        <w:t>Supporting documents</w:t>
      </w:r>
    </w:p>
    <w:p w:rsidR="00753E00" w:rsidRDefault="00753E00" w:rsidP="000D5EFF">
      <w:pPr>
        <w:pStyle w:val="Bodytext60"/>
        <w:shd w:val="clear" w:color="auto" w:fill="auto"/>
        <w:spacing w:before="568"/>
        <w:ind w:left="1000" w:right="5260"/>
      </w:pPr>
    </w:p>
    <w:tbl>
      <w:tblPr>
        <w:tblStyle w:val="TableGrid"/>
        <w:tblW w:w="8647" w:type="dxa"/>
        <w:tblInd w:w="-34" w:type="dxa"/>
        <w:tblLook w:val="04A0" w:firstRow="1" w:lastRow="0" w:firstColumn="1" w:lastColumn="0" w:noHBand="0" w:noVBand="1"/>
      </w:tblPr>
      <w:tblGrid>
        <w:gridCol w:w="4395"/>
        <w:gridCol w:w="4252"/>
      </w:tblGrid>
      <w:tr w:rsidR="00753E00" w:rsidRPr="00753E00" w:rsidTr="00753E00">
        <w:tc>
          <w:tcPr>
            <w:tcW w:w="4395" w:type="dxa"/>
          </w:tcPr>
          <w:p w:rsidR="00753E00" w:rsidRDefault="00753E00" w:rsidP="00753E00">
            <w:pPr>
              <w:pStyle w:val="Bodytext20"/>
              <w:shd w:val="clear" w:color="auto" w:fill="auto"/>
              <w:spacing w:after="0" w:line="266" w:lineRule="exact"/>
            </w:pPr>
            <w:r>
              <w:rPr>
                <w:rStyle w:val="Bodytext21"/>
              </w:rPr>
              <w:t>File name:</w:t>
            </w:r>
          </w:p>
        </w:tc>
        <w:tc>
          <w:tcPr>
            <w:tcW w:w="4252" w:type="dxa"/>
          </w:tcPr>
          <w:p w:rsidR="00753E00" w:rsidRPr="00753E00" w:rsidRDefault="00753E00" w:rsidP="00753E00">
            <w:pPr>
              <w:pStyle w:val="Bodytext20"/>
              <w:shd w:val="clear" w:color="auto" w:fill="auto"/>
              <w:spacing w:after="0" w:line="278" w:lineRule="exact"/>
              <w:jc w:val="both"/>
              <w:rPr>
                <w:lang w:val="fr-BE"/>
              </w:rPr>
            </w:pPr>
            <w:r w:rsidRPr="00753E00">
              <w:rPr>
                <w:rStyle w:val="Bodytext21"/>
                <w:lang w:val="fr-BE"/>
              </w:rPr>
              <w:t>CDC IG Rhum De La Guyane BO-VF.pdf</w:t>
            </w:r>
          </w:p>
        </w:tc>
      </w:tr>
      <w:tr w:rsidR="00753E00" w:rsidRPr="00753E00" w:rsidTr="00753E00">
        <w:tc>
          <w:tcPr>
            <w:tcW w:w="4395" w:type="dxa"/>
          </w:tcPr>
          <w:p w:rsidR="00753E00" w:rsidRDefault="00753E00" w:rsidP="00753E00">
            <w:pPr>
              <w:pStyle w:val="Bodytext20"/>
              <w:shd w:val="clear" w:color="auto" w:fill="auto"/>
              <w:spacing w:after="0" w:line="266" w:lineRule="exact"/>
            </w:pPr>
            <w:r>
              <w:rPr>
                <w:rStyle w:val="Bodytext21"/>
              </w:rPr>
              <w:t>Description</w:t>
            </w:r>
          </w:p>
        </w:tc>
        <w:tc>
          <w:tcPr>
            <w:tcW w:w="4252" w:type="dxa"/>
          </w:tcPr>
          <w:p w:rsidR="00753E00" w:rsidRPr="00753E00" w:rsidRDefault="00753E00" w:rsidP="00753E00">
            <w:pPr>
              <w:pStyle w:val="Bodytext20"/>
              <w:shd w:val="clear" w:color="auto" w:fill="auto"/>
              <w:spacing w:after="0" w:line="274" w:lineRule="exact"/>
              <w:jc w:val="both"/>
              <w:rPr>
                <w:lang w:val="fr-BE"/>
              </w:rPr>
            </w:pPr>
            <w:r w:rsidRPr="00753E00">
              <w:rPr>
                <w:rStyle w:val="Bodytext21"/>
                <w:lang w:val="fr-BE"/>
              </w:rPr>
              <w:t>Specifications of ‘</w:t>
            </w:r>
            <w:r w:rsidRPr="00753E00">
              <w:rPr>
                <w:rStyle w:val="Bodytext21"/>
                <w:lang w:val="fr-BE"/>
              </w:rPr>
              <w:t>Rhum de la Guyane’</w:t>
            </w:r>
          </w:p>
        </w:tc>
      </w:tr>
      <w:tr w:rsidR="00753E00" w:rsidRPr="00753E00" w:rsidTr="00753E00">
        <w:tc>
          <w:tcPr>
            <w:tcW w:w="4395" w:type="dxa"/>
          </w:tcPr>
          <w:p w:rsidR="00753E00" w:rsidRDefault="00753E00" w:rsidP="00753E00">
            <w:pPr>
              <w:pStyle w:val="Bodytext20"/>
              <w:shd w:val="clear" w:color="auto" w:fill="auto"/>
              <w:spacing w:after="0" w:line="266" w:lineRule="exact"/>
              <w:rPr>
                <w:rStyle w:val="Bodytext21"/>
              </w:rPr>
            </w:pPr>
            <w:r>
              <w:rPr>
                <w:rStyle w:val="Bodytext21"/>
              </w:rPr>
              <w:t>Type of Document</w:t>
            </w:r>
          </w:p>
        </w:tc>
        <w:tc>
          <w:tcPr>
            <w:tcW w:w="4252" w:type="dxa"/>
          </w:tcPr>
          <w:p w:rsidR="00753E00" w:rsidRPr="00753E00" w:rsidRDefault="00753E00" w:rsidP="00753E00">
            <w:pPr>
              <w:pStyle w:val="Bodytext20"/>
              <w:shd w:val="clear" w:color="auto" w:fill="auto"/>
              <w:spacing w:after="0" w:line="274" w:lineRule="exact"/>
              <w:jc w:val="both"/>
              <w:rPr>
                <w:rStyle w:val="Bodytext21"/>
                <w:lang w:val="fr-BE"/>
              </w:rPr>
            </w:pPr>
            <w:r>
              <w:rPr>
                <w:rStyle w:val="Bodytext21"/>
                <w:lang w:val="fr-BE"/>
              </w:rPr>
              <w:t>Product Specificaiton</w:t>
            </w:r>
          </w:p>
        </w:tc>
      </w:tr>
    </w:tbl>
    <w:p w:rsidR="00753E00" w:rsidRPr="00753E00" w:rsidRDefault="00753E00">
      <w:pPr>
        <w:rPr>
          <w:lang w:val="fr-BE"/>
        </w:rPr>
      </w:pPr>
    </w:p>
    <w:tbl>
      <w:tblPr>
        <w:tblStyle w:val="TableGrid"/>
        <w:tblW w:w="8647" w:type="dxa"/>
        <w:tblInd w:w="-34" w:type="dxa"/>
        <w:tblLook w:val="04A0" w:firstRow="1" w:lastRow="0" w:firstColumn="1" w:lastColumn="0" w:noHBand="0" w:noVBand="1"/>
      </w:tblPr>
      <w:tblGrid>
        <w:gridCol w:w="4395"/>
        <w:gridCol w:w="4252"/>
      </w:tblGrid>
      <w:tr w:rsidR="00753E00" w:rsidTr="00753E00">
        <w:tc>
          <w:tcPr>
            <w:tcW w:w="4395" w:type="dxa"/>
          </w:tcPr>
          <w:p w:rsidR="00753E00" w:rsidRDefault="00753E00" w:rsidP="00753E00">
            <w:pPr>
              <w:pStyle w:val="Bodytext20"/>
              <w:shd w:val="clear" w:color="auto" w:fill="auto"/>
              <w:spacing w:after="0" w:line="266" w:lineRule="exact"/>
            </w:pPr>
            <w:r>
              <w:rPr>
                <w:rStyle w:val="Bodytext21"/>
              </w:rPr>
              <w:t>File name:</w:t>
            </w:r>
          </w:p>
        </w:tc>
        <w:tc>
          <w:tcPr>
            <w:tcW w:w="4252" w:type="dxa"/>
          </w:tcPr>
          <w:p w:rsidR="00753E00" w:rsidRDefault="00753E00" w:rsidP="00753E00">
            <w:pPr>
              <w:pStyle w:val="Bodytext20"/>
              <w:shd w:val="clear" w:color="auto" w:fill="auto"/>
              <w:spacing w:after="0" w:line="266" w:lineRule="exact"/>
              <w:jc w:val="both"/>
            </w:pPr>
            <w:r w:rsidRPr="00753E00">
              <w:rPr>
                <w:rStyle w:val="Bodytext21"/>
              </w:rPr>
              <w:t>RhumGuyane_joe_20150128_0032.pdf</w:t>
            </w:r>
          </w:p>
        </w:tc>
      </w:tr>
      <w:tr w:rsidR="00753E00" w:rsidTr="00753E00">
        <w:tc>
          <w:tcPr>
            <w:tcW w:w="4395" w:type="dxa"/>
          </w:tcPr>
          <w:p w:rsidR="00753E00" w:rsidRDefault="00753E00" w:rsidP="00753E00">
            <w:pPr>
              <w:pStyle w:val="Bodytext20"/>
              <w:shd w:val="clear" w:color="auto" w:fill="auto"/>
              <w:spacing w:after="0" w:line="266" w:lineRule="exact"/>
            </w:pPr>
            <w:r>
              <w:rPr>
                <w:rStyle w:val="Bodytext21"/>
              </w:rPr>
              <w:t>Description:</w:t>
            </w:r>
          </w:p>
        </w:tc>
        <w:tc>
          <w:tcPr>
            <w:tcW w:w="4252" w:type="dxa"/>
          </w:tcPr>
          <w:p w:rsidR="00753E00" w:rsidRDefault="00753E00" w:rsidP="00753E00">
            <w:pPr>
              <w:pStyle w:val="Bodytext20"/>
              <w:shd w:val="clear" w:color="auto" w:fill="auto"/>
              <w:spacing w:after="0" w:line="278" w:lineRule="exact"/>
              <w:jc w:val="both"/>
            </w:pPr>
            <w:r>
              <w:rPr>
                <w:rStyle w:val="Bodytext21"/>
              </w:rPr>
              <w:t>Decree of the French type ‘rum’</w:t>
            </w:r>
          </w:p>
        </w:tc>
      </w:tr>
      <w:tr w:rsidR="00753E00" w:rsidTr="00753E00">
        <w:tc>
          <w:tcPr>
            <w:tcW w:w="4395" w:type="dxa"/>
          </w:tcPr>
          <w:p w:rsidR="00753E00" w:rsidRDefault="00753E00" w:rsidP="00753E00">
            <w:pPr>
              <w:pStyle w:val="Bodytext20"/>
              <w:shd w:val="clear" w:color="auto" w:fill="auto"/>
              <w:spacing w:after="0" w:line="266" w:lineRule="exact"/>
            </w:pPr>
            <w:r>
              <w:rPr>
                <w:rStyle w:val="Bodytext21"/>
              </w:rPr>
              <w:t>Type of document</w:t>
            </w:r>
          </w:p>
        </w:tc>
        <w:tc>
          <w:tcPr>
            <w:tcW w:w="4252" w:type="dxa"/>
          </w:tcPr>
          <w:p w:rsidR="00753E00" w:rsidRDefault="00753E00" w:rsidP="00753E00">
            <w:pPr>
              <w:pStyle w:val="Bodytext20"/>
              <w:shd w:val="clear" w:color="auto" w:fill="auto"/>
              <w:spacing w:after="0" w:line="266" w:lineRule="exact"/>
              <w:jc w:val="both"/>
            </w:pPr>
            <w:r>
              <w:rPr>
                <w:rStyle w:val="Bodytext21"/>
              </w:rPr>
              <w:t>Other document</w:t>
            </w:r>
          </w:p>
        </w:tc>
      </w:tr>
    </w:tbl>
    <w:p w:rsidR="00753E00" w:rsidRDefault="00753E00"/>
    <w:tbl>
      <w:tblPr>
        <w:tblStyle w:val="TableGrid"/>
        <w:tblW w:w="8647" w:type="dxa"/>
        <w:tblInd w:w="-34" w:type="dxa"/>
        <w:tblLook w:val="04A0" w:firstRow="1" w:lastRow="0" w:firstColumn="1" w:lastColumn="0" w:noHBand="0" w:noVBand="1"/>
      </w:tblPr>
      <w:tblGrid>
        <w:gridCol w:w="4091"/>
        <w:gridCol w:w="4556"/>
      </w:tblGrid>
      <w:tr w:rsidR="00753E00" w:rsidTr="00753E00">
        <w:trPr>
          <w:trHeight w:val="656"/>
        </w:trPr>
        <w:tc>
          <w:tcPr>
            <w:tcW w:w="4537" w:type="dxa"/>
          </w:tcPr>
          <w:p w:rsidR="00753E00" w:rsidRDefault="00753E00" w:rsidP="00753E00">
            <w:pPr>
              <w:pStyle w:val="Bodytext20"/>
              <w:shd w:val="clear" w:color="auto" w:fill="auto"/>
              <w:spacing w:after="0" w:line="266" w:lineRule="exact"/>
            </w:pPr>
            <w:r>
              <w:rPr>
                <w:rStyle w:val="Bodytext21"/>
              </w:rPr>
              <w:t>File name:</w:t>
            </w:r>
          </w:p>
        </w:tc>
        <w:tc>
          <w:tcPr>
            <w:tcW w:w="4110" w:type="dxa"/>
          </w:tcPr>
          <w:p w:rsidR="00753E00" w:rsidRDefault="00753E00" w:rsidP="00753E00">
            <w:pPr>
              <w:pStyle w:val="Bodytext20"/>
              <w:shd w:val="clear" w:color="auto" w:fill="auto"/>
              <w:spacing w:after="0" w:line="278" w:lineRule="exact"/>
              <w:jc w:val="both"/>
            </w:pPr>
            <w:r w:rsidRPr="00753E00">
              <w:rPr>
                <w:rStyle w:val="Bodytext21"/>
              </w:rPr>
              <w:t>RhumDeLaGuyane_joe_20150218_0034.pdf</w:t>
            </w:r>
          </w:p>
        </w:tc>
      </w:tr>
      <w:tr w:rsidR="00753E00" w:rsidTr="00753E00">
        <w:tc>
          <w:tcPr>
            <w:tcW w:w="4537" w:type="dxa"/>
          </w:tcPr>
          <w:p w:rsidR="00753E00" w:rsidRDefault="00753E00" w:rsidP="00753E00">
            <w:pPr>
              <w:pStyle w:val="Bodytext20"/>
              <w:shd w:val="clear" w:color="auto" w:fill="auto"/>
              <w:spacing w:after="0" w:line="266" w:lineRule="exact"/>
            </w:pPr>
            <w:r>
              <w:rPr>
                <w:rStyle w:val="Bodytext21"/>
              </w:rPr>
              <w:t>Description:</w:t>
            </w:r>
          </w:p>
        </w:tc>
        <w:tc>
          <w:tcPr>
            <w:tcW w:w="4110" w:type="dxa"/>
          </w:tcPr>
          <w:p w:rsidR="00753E00" w:rsidRDefault="00753E00" w:rsidP="00753E00">
            <w:pPr>
              <w:pStyle w:val="Bodytext20"/>
              <w:shd w:val="clear" w:color="auto" w:fill="auto"/>
              <w:spacing w:after="0" w:line="266" w:lineRule="exact"/>
              <w:jc w:val="both"/>
            </w:pPr>
            <w:r>
              <w:rPr>
                <w:rStyle w:val="Bodytext21"/>
              </w:rPr>
              <w:t>French line amending for French use for food and drink</w:t>
            </w:r>
          </w:p>
        </w:tc>
      </w:tr>
      <w:tr w:rsidR="00753E00" w:rsidTr="00753E00">
        <w:trPr>
          <w:trHeight w:val="683"/>
        </w:trPr>
        <w:tc>
          <w:tcPr>
            <w:tcW w:w="4537" w:type="dxa"/>
          </w:tcPr>
          <w:p w:rsidR="00753E00" w:rsidRDefault="00753E00" w:rsidP="00753E00">
            <w:pPr>
              <w:pStyle w:val="Bodytext20"/>
              <w:shd w:val="clear" w:color="auto" w:fill="auto"/>
              <w:spacing w:after="0" w:line="266" w:lineRule="exact"/>
            </w:pPr>
            <w:r>
              <w:rPr>
                <w:rStyle w:val="Bodytext21"/>
              </w:rPr>
              <w:t>Type of document</w:t>
            </w:r>
          </w:p>
        </w:tc>
        <w:tc>
          <w:tcPr>
            <w:tcW w:w="4110" w:type="dxa"/>
          </w:tcPr>
          <w:p w:rsidR="00753E00" w:rsidRDefault="00753E00" w:rsidP="00753E00">
            <w:pPr>
              <w:pStyle w:val="Bodytext20"/>
              <w:shd w:val="clear" w:color="auto" w:fill="auto"/>
              <w:spacing w:after="0" w:line="266" w:lineRule="exact"/>
              <w:jc w:val="both"/>
            </w:pPr>
            <w:r>
              <w:rPr>
                <w:rStyle w:val="Bodytext21"/>
              </w:rPr>
              <w:t>Other document</w:t>
            </w:r>
          </w:p>
        </w:tc>
      </w:tr>
    </w:tbl>
    <w:p w:rsidR="00753E00" w:rsidRDefault="00753E00"/>
    <w:tbl>
      <w:tblPr>
        <w:tblStyle w:val="TableGrid"/>
        <w:tblW w:w="8647" w:type="dxa"/>
        <w:tblInd w:w="-34" w:type="dxa"/>
        <w:tblLook w:val="04A0" w:firstRow="1" w:lastRow="0" w:firstColumn="1" w:lastColumn="0" w:noHBand="0" w:noVBand="1"/>
      </w:tblPr>
      <w:tblGrid>
        <w:gridCol w:w="4395"/>
        <w:gridCol w:w="4252"/>
      </w:tblGrid>
      <w:tr w:rsidR="00753E00" w:rsidTr="00753E00">
        <w:tc>
          <w:tcPr>
            <w:tcW w:w="4395" w:type="dxa"/>
          </w:tcPr>
          <w:p w:rsidR="00753E00" w:rsidRDefault="00753E00" w:rsidP="00753E00">
            <w:pPr>
              <w:pStyle w:val="Bodytext20"/>
              <w:shd w:val="clear" w:color="auto" w:fill="auto"/>
              <w:spacing w:after="0" w:line="266" w:lineRule="exact"/>
            </w:pPr>
            <w:r>
              <w:rPr>
                <w:rStyle w:val="Bodytext21"/>
              </w:rPr>
              <w:t>File name:</w:t>
            </w:r>
          </w:p>
        </w:tc>
        <w:tc>
          <w:tcPr>
            <w:tcW w:w="4252" w:type="dxa"/>
          </w:tcPr>
          <w:p w:rsidR="00753E00" w:rsidRDefault="00753E00" w:rsidP="00753E00">
            <w:pPr>
              <w:pStyle w:val="Bodytext20"/>
              <w:shd w:val="clear" w:color="auto" w:fill="auto"/>
              <w:spacing w:after="0" w:line="266" w:lineRule="exact"/>
              <w:jc w:val="both"/>
            </w:pPr>
            <w:r w:rsidRPr="00753E00">
              <w:rPr>
                <w:rStyle w:val="Bodytext21"/>
              </w:rPr>
              <w:t>CDC_RhumGuyane_décembre2017.doc</w:t>
            </w:r>
          </w:p>
        </w:tc>
      </w:tr>
      <w:tr w:rsidR="00753E00" w:rsidTr="00753E00">
        <w:tc>
          <w:tcPr>
            <w:tcW w:w="4395" w:type="dxa"/>
          </w:tcPr>
          <w:p w:rsidR="00753E00" w:rsidRDefault="00753E00" w:rsidP="00753E00">
            <w:pPr>
              <w:pStyle w:val="Bodytext20"/>
              <w:shd w:val="clear" w:color="auto" w:fill="auto"/>
              <w:spacing w:after="0" w:line="266" w:lineRule="exact"/>
            </w:pPr>
            <w:r>
              <w:rPr>
                <w:rStyle w:val="Bodytext21"/>
              </w:rPr>
              <w:t>Description:</w:t>
            </w:r>
          </w:p>
        </w:tc>
        <w:tc>
          <w:tcPr>
            <w:tcW w:w="4252" w:type="dxa"/>
          </w:tcPr>
          <w:p w:rsidR="00753E00" w:rsidRDefault="00753E00" w:rsidP="00753E00">
            <w:pPr>
              <w:pStyle w:val="Bodytext20"/>
              <w:shd w:val="clear" w:color="auto" w:fill="auto"/>
              <w:spacing w:after="0" w:line="274" w:lineRule="exact"/>
              <w:jc w:val="both"/>
            </w:pPr>
            <w:r>
              <w:rPr>
                <w:rStyle w:val="Bodytext21"/>
              </w:rPr>
              <w:t>Proposal for amended product specifications.</w:t>
            </w:r>
          </w:p>
        </w:tc>
      </w:tr>
      <w:tr w:rsidR="00753E00" w:rsidTr="00753E00">
        <w:tc>
          <w:tcPr>
            <w:tcW w:w="4395" w:type="dxa"/>
          </w:tcPr>
          <w:p w:rsidR="00753E00" w:rsidRDefault="00753E00" w:rsidP="00753E00">
            <w:pPr>
              <w:pStyle w:val="Bodytext20"/>
              <w:shd w:val="clear" w:color="auto" w:fill="auto"/>
              <w:spacing w:after="0" w:line="266" w:lineRule="exact"/>
            </w:pPr>
            <w:r>
              <w:rPr>
                <w:rStyle w:val="Bodytext21"/>
              </w:rPr>
              <w:t>Type of document</w:t>
            </w:r>
          </w:p>
        </w:tc>
        <w:tc>
          <w:tcPr>
            <w:tcW w:w="4252" w:type="dxa"/>
          </w:tcPr>
          <w:p w:rsidR="00753E00" w:rsidRDefault="00753E00" w:rsidP="00753E00">
            <w:pPr>
              <w:pStyle w:val="Bodytext20"/>
              <w:shd w:val="clear" w:color="auto" w:fill="auto"/>
              <w:spacing w:after="0" w:line="266" w:lineRule="exact"/>
              <w:jc w:val="both"/>
            </w:pPr>
            <w:r>
              <w:rPr>
                <w:rStyle w:val="Bodytext21"/>
              </w:rPr>
              <w:t>Other document</w:t>
            </w:r>
          </w:p>
        </w:tc>
      </w:tr>
    </w:tbl>
    <w:p w:rsidR="00753E00" w:rsidRDefault="00753E00"/>
    <w:tbl>
      <w:tblPr>
        <w:tblStyle w:val="TableGrid"/>
        <w:tblW w:w="8647" w:type="dxa"/>
        <w:tblInd w:w="-34" w:type="dxa"/>
        <w:tblLook w:val="04A0" w:firstRow="1" w:lastRow="0" w:firstColumn="1" w:lastColumn="0" w:noHBand="0" w:noVBand="1"/>
      </w:tblPr>
      <w:tblGrid>
        <w:gridCol w:w="4395"/>
        <w:gridCol w:w="4252"/>
      </w:tblGrid>
      <w:tr w:rsidR="00753E00" w:rsidTr="00753E00">
        <w:tc>
          <w:tcPr>
            <w:tcW w:w="4395" w:type="dxa"/>
          </w:tcPr>
          <w:p w:rsidR="00753E00" w:rsidRDefault="00753E00" w:rsidP="00753E00">
            <w:pPr>
              <w:pStyle w:val="Bodytext20"/>
              <w:shd w:val="clear" w:color="auto" w:fill="auto"/>
              <w:spacing w:after="0" w:line="266" w:lineRule="exact"/>
            </w:pPr>
            <w:r>
              <w:rPr>
                <w:rStyle w:val="Bodytext21"/>
              </w:rPr>
              <w:t>File name:</w:t>
            </w:r>
          </w:p>
        </w:tc>
        <w:tc>
          <w:tcPr>
            <w:tcW w:w="4252" w:type="dxa"/>
          </w:tcPr>
          <w:p w:rsidR="00753E00" w:rsidRDefault="00753E00" w:rsidP="00753E00">
            <w:pPr>
              <w:pStyle w:val="Bodytext20"/>
              <w:shd w:val="clear" w:color="auto" w:fill="auto"/>
              <w:spacing w:after="0" w:line="266" w:lineRule="exact"/>
            </w:pPr>
            <w:r w:rsidRPr="00753E00">
              <w:rPr>
                <w:rStyle w:val="Bodytext21"/>
              </w:rPr>
              <w:t>NAF RhumGuyane 20171206.doc</w:t>
            </w:r>
          </w:p>
        </w:tc>
      </w:tr>
      <w:tr w:rsidR="00753E00" w:rsidTr="00753E00">
        <w:tc>
          <w:tcPr>
            <w:tcW w:w="4395" w:type="dxa"/>
          </w:tcPr>
          <w:p w:rsidR="00753E00" w:rsidRDefault="00753E00" w:rsidP="00753E00">
            <w:pPr>
              <w:pStyle w:val="Bodytext20"/>
              <w:shd w:val="clear" w:color="auto" w:fill="auto"/>
              <w:spacing w:after="0" w:line="266" w:lineRule="exact"/>
            </w:pPr>
            <w:r>
              <w:rPr>
                <w:rStyle w:val="Bodytext21"/>
              </w:rPr>
              <w:t>Description:</w:t>
            </w:r>
          </w:p>
        </w:tc>
        <w:tc>
          <w:tcPr>
            <w:tcW w:w="4252" w:type="dxa"/>
          </w:tcPr>
          <w:p w:rsidR="00753E00" w:rsidRDefault="00753E00" w:rsidP="00753E00">
            <w:pPr>
              <w:pStyle w:val="Bodytext20"/>
              <w:shd w:val="clear" w:color="auto" w:fill="auto"/>
              <w:spacing w:after="0" w:line="266" w:lineRule="exact"/>
            </w:pPr>
            <w:r>
              <w:rPr>
                <w:rStyle w:val="Bodytext21"/>
              </w:rPr>
              <w:t>Note from the French authorities.</w:t>
            </w:r>
          </w:p>
        </w:tc>
      </w:tr>
      <w:tr w:rsidR="00753E00" w:rsidTr="00753E00">
        <w:tc>
          <w:tcPr>
            <w:tcW w:w="4395" w:type="dxa"/>
          </w:tcPr>
          <w:p w:rsidR="00753E00" w:rsidRDefault="00753E00" w:rsidP="00753E00">
            <w:pPr>
              <w:pStyle w:val="Bodytext20"/>
              <w:shd w:val="clear" w:color="auto" w:fill="auto"/>
              <w:spacing w:after="0" w:line="266" w:lineRule="exact"/>
            </w:pPr>
            <w:r>
              <w:rPr>
                <w:rStyle w:val="Bodytext21"/>
              </w:rPr>
              <w:t>Type of document</w:t>
            </w:r>
          </w:p>
        </w:tc>
        <w:tc>
          <w:tcPr>
            <w:tcW w:w="4252" w:type="dxa"/>
          </w:tcPr>
          <w:p w:rsidR="00753E00" w:rsidRDefault="00753E00" w:rsidP="00753E00">
            <w:pPr>
              <w:pStyle w:val="Bodytext20"/>
              <w:shd w:val="clear" w:color="auto" w:fill="auto"/>
              <w:spacing w:after="0" w:line="266" w:lineRule="exact"/>
            </w:pPr>
            <w:r>
              <w:rPr>
                <w:rStyle w:val="Bodytext21"/>
              </w:rPr>
              <w:t>Other document</w:t>
            </w:r>
          </w:p>
        </w:tc>
      </w:tr>
    </w:tbl>
    <w:p w:rsidR="0076404D" w:rsidRDefault="0076404D">
      <w:pPr>
        <w:spacing w:line="520" w:lineRule="exact"/>
      </w:pPr>
    </w:p>
    <w:p w:rsidR="0076404D" w:rsidRDefault="0076404D">
      <w:pPr>
        <w:framePr w:w="8232" w:wrap="notBeside" w:vAnchor="text" w:hAnchor="text" w:xAlign="center" w:y="1"/>
        <w:rPr>
          <w:sz w:val="2"/>
          <w:szCs w:val="2"/>
        </w:rPr>
      </w:pPr>
    </w:p>
    <w:p w:rsidR="0076404D" w:rsidRDefault="0076404D">
      <w:pPr>
        <w:spacing w:line="520" w:lineRule="exact"/>
      </w:pPr>
    </w:p>
    <w:p w:rsidR="0076404D" w:rsidRDefault="0076404D" w:rsidP="00753E00">
      <w:pPr>
        <w:rPr>
          <w:sz w:val="2"/>
          <w:szCs w:val="2"/>
        </w:rPr>
      </w:pPr>
    </w:p>
    <w:p w:rsidR="0076404D" w:rsidRDefault="0076404D">
      <w:pPr>
        <w:spacing w:line="520" w:lineRule="exact"/>
      </w:pPr>
    </w:p>
    <w:p w:rsidR="0076404D" w:rsidRDefault="00D949A1" w:rsidP="00753E00">
      <w:pPr>
        <w:pStyle w:val="Tablecaption0"/>
        <w:shd w:val="clear" w:color="auto" w:fill="auto"/>
      </w:pPr>
      <w:r>
        <w:t>2.2. Link to the product specification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42"/>
      </w:tblGrid>
      <w:tr w:rsidR="00753E00" w:rsidTr="00CD59F8">
        <w:tblPrEx>
          <w:tblCellMar>
            <w:top w:w="0" w:type="dxa"/>
            <w:bottom w:w="0" w:type="dxa"/>
          </w:tblCellMar>
        </w:tblPrEx>
        <w:trPr>
          <w:trHeight w:hRule="exact" w:val="288"/>
          <w:jc w:val="center"/>
        </w:trPr>
        <w:tc>
          <w:tcPr>
            <w:tcW w:w="4114" w:type="dxa"/>
            <w:tcBorders>
              <w:top w:val="single" w:sz="4" w:space="0" w:color="auto"/>
              <w:left w:val="single" w:sz="4" w:space="0" w:color="auto"/>
            </w:tcBorders>
            <w:shd w:val="clear" w:color="auto" w:fill="FFFFFF"/>
            <w:vAlign w:val="bottom"/>
          </w:tcPr>
          <w:p w:rsidR="00753E00" w:rsidRDefault="00753E00" w:rsidP="00753E00">
            <w:pPr>
              <w:pStyle w:val="Bodytext20"/>
              <w:shd w:val="clear" w:color="auto" w:fill="auto"/>
              <w:spacing w:after="0" w:line="266" w:lineRule="exact"/>
            </w:pPr>
            <w:bookmarkStart w:id="10" w:name="_GoBack" w:colFirst="0" w:colLast="0"/>
            <w:r>
              <w:rPr>
                <w:rStyle w:val="Bodytext21"/>
              </w:rPr>
              <w:t>Link:</w:t>
            </w:r>
          </w:p>
        </w:tc>
        <w:tc>
          <w:tcPr>
            <w:tcW w:w="4142" w:type="dxa"/>
            <w:vMerge w:val="restart"/>
            <w:tcBorders>
              <w:top w:val="single" w:sz="4" w:space="0" w:color="auto"/>
              <w:left w:val="single" w:sz="4" w:space="0" w:color="auto"/>
              <w:right w:val="single" w:sz="4" w:space="0" w:color="auto"/>
            </w:tcBorders>
            <w:shd w:val="clear" w:color="auto" w:fill="FFFFFF"/>
          </w:tcPr>
          <w:p w:rsidR="00753E00" w:rsidRPr="00753E00" w:rsidRDefault="00753E00" w:rsidP="00753E00">
            <w:pPr>
              <w:pStyle w:val="Bodytext20"/>
              <w:shd w:val="clear" w:color="auto" w:fill="auto"/>
              <w:spacing w:after="0" w:line="266" w:lineRule="exact"/>
            </w:pPr>
            <w:r w:rsidRPr="00753E00">
              <w:t>https://info.agriculture.gouv.fr/gedei/site/bo-agri/document_administratif-4a24e0de-4f02-4566-8743-0adecea5110b</w:t>
            </w:r>
          </w:p>
        </w:tc>
      </w:tr>
      <w:tr w:rsidR="00753E00" w:rsidRPr="00753E00" w:rsidTr="00CD59F8">
        <w:tblPrEx>
          <w:tblCellMar>
            <w:top w:w="0" w:type="dxa"/>
            <w:bottom w:w="0" w:type="dxa"/>
          </w:tblCellMar>
        </w:tblPrEx>
        <w:trPr>
          <w:trHeight w:val="1344"/>
          <w:jc w:val="center"/>
        </w:trPr>
        <w:tc>
          <w:tcPr>
            <w:tcW w:w="4114" w:type="dxa"/>
            <w:tcBorders>
              <w:left w:val="single" w:sz="4" w:space="0" w:color="auto"/>
              <w:bottom w:val="single" w:sz="4" w:space="0" w:color="auto"/>
            </w:tcBorders>
            <w:shd w:val="clear" w:color="auto" w:fill="FFFFFF"/>
          </w:tcPr>
          <w:p w:rsidR="00753E00" w:rsidRDefault="00753E00" w:rsidP="00753E00">
            <w:pPr>
              <w:rPr>
                <w:sz w:val="10"/>
                <w:szCs w:val="10"/>
              </w:rPr>
            </w:pPr>
          </w:p>
        </w:tc>
        <w:tc>
          <w:tcPr>
            <w:tcW w:w="4142" w:type="dxa"/>
            <w:vMerge/>
            <w:tcBorders>
              <w:left w:val="single" w:sz="4" w:space="0" w:color="auto"/>
              <w:bottom w:val="single" w:sz="4" w:space="0" w:color="auto"/>
              <w:right w:val="single" w:sz="4" w:space="0" w:color="auto"/>
            </w:tcBorders>
            <w:shd w:val="clear" w:color="auto" w:fill="FFFFFF"/>
            <w:vAlign w:val="bottom"/>
          </w:tcPr>
          <w:p w:rsidR="00753E00" w:rsidRPr="00753E00" w:rsidRDefault="00753E00" w:rsidP="00753E00">
            <w:pPr>
              <w:pStyle w:val="Bodytext20"/>
              <w:spacing w:after="0" w:line="266" w:lineRule="exact"/>
            </w:pPr>
          </w:p>
        </w:tc>
      </w:tr>
      <w:bookmarkEnd w:id="10"/>
    </w:tbl>
    <w:p w:rsidR="0076404D" w:rsidRDefault="0076404D" w:rsidP="00753E00">
      <w:pPr>
        <w:rPr>
          <w:sz w:val="2"/>
          <w:szCs w:val="2"/>
        </w:rPr>
      </w:pPr>
    </w:p>
    <w:p w:rsidR="0076404D" w:rsidRDefault="0076404D">
      <w:pPr>
        <w:rPr>
          <w:sz w:val="2"/>
          <w:szCs w:val="2"/>
        </w:rPr>
      </w:pPr>
    </w:p>
    <w:p w:rsidR="0076404D" w:rsidRDefault="0076404D">
      <w:pPr>
        <w:rPr>
          <w:sz w:val="2"/>
          <w:szCs w:val="2"/>
        </w:rPr>
      </w:pPr>
    </w:p>
    <w:sectPr w:rsidR="0076404D">
      <w:headerReference w:type="default" r:id="rId11"/>
      <w:footerReference w:type="default" r:id="rId12"/>
      <w:headerReference w:type="first" r:id="rId13"/>
      <w:pgSz w:w="11900" w:h="16840"/>
      <w:pgMar w:top="981" w:right="1819" w:bottom="1476" w:left="16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A1" w:rsidRDefault="00D949A1">
      <w:r>
        <w:separator/>
      </w:r>
    </w:p>
  </w:endnote>
  <w:endnote w:type="continuationSeparator" w:id="0">
    <w:p w:rsidR="00D949A1" w:rsidRDefault="00D9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9A1" w:rsidRDefault="00D949A1">
    <w:pPr>
      <w:rPr>
        <w:sz w:val="2"/>
        <w:szCs w:val="2"/>
      </w:rPr>
    </w:pPr>
    <w:r>
      <w:pict>
        <v:shapetype id="_x0000_t202" coordsize="21600,21600" o:spt="202" path="m,l,21600r21600,l21600,xe">
          <v:stroke joinstyle="miter"/>
          <v:path gradientshapeok="t" o:connecttype="rect"/>
        </v:shapetype>
        <v:shape id="_x0000_s1026" type="#_x0000_t202" style="position:absolute;margin-left:304.95pt;margin-top:787.7pt;width:7.9pt;height:5.75pt;z-index:-188744064;mso-wrap-style:none;mso-wrap-distance-left:5pt;mso-wrap-distance-right:5pt;mso-position-horizontal-relative:page;mso-position-vertical-relative:page" wrapcoords="0 0" filled="f" stroked="f">
          <v:textbox style="mso-fit-shape-to-text:t" inset="0,0,0,0">
            <w:txbxContent>
              <w:p w:rsidR="00D949A1" w:rsidRDefault="00D949A1">
                <w:pPr>
                  <w:pStyle w:val="Headerorfooter0"/>
                  <w:shd w:val="clear" w:color="auto" w:fill="auto"/>
                  <w:spacing w:line="240" w:lineRule="auto"/>
                </w:pPr>
                <w:r>
                  <w:rPr>
                    <w:rStyle w:val="Headerorfooter75pt"/>
                  </w:rPr>
                  <w:fldChar w:fldCharType="begin"/>
                </w:r>
                <w:r>
                  <w:rPr>
                    <w:rStyle w:val="Headerorfooter75pt"/>
                  </w:rPr>
                  <w:instrText xml:space="preserve"> PAGE \* MERGEFORMAT </w:instrText>
                </w:r>
                <w:r>
                  <w:rPr>
                    <w:rStyle w:val="Headerorfooter75pt"/>
                  </w:rPr>
                  <w:fldChar w:fldCharType="separate"/>
                </w:r>
                <w:r w:rsidR="00CD59F8">
                  <w:rPr>
                    <w:rStyle w:val="Headerorfooter75pt"/>
                    <w:noProof/>
                  </w:rPr>
                  <w:t>9</w:t>
                </w:r>
                <w:r>
                  <w:rPr>
                    <w:rStyle w:val="Headerorfooter75pt"/>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9A1" w:rsidRDefault="00D949A1">
    <w:pPr>
      <w:rPr>
        <w:sz w:val="2"/>
        <w:szCs w:val="2"/>
      </w:rPr>
    </w:pPr>
    <w:r>
      <w:pict>
        <v:shapetype id="_x0000_t202" coordsize="21600,21600" o:spt="202" path="m,l,21600r21600,l21600,xe">
          <v:stroke joinstyle="miter"/>
          <v:path gradientshapeok="t" o:connecttype="rect"/>
        </v:shapetype>
        <v:shape id="_x0000_s1030" type="#_x0000_t202" style="position:absolute;margin-left:303.3pt;margin-top:770.25pt;width:7.9pt;height:5.75pt;z-index:-188744061;mso-wrap-style:none;mso-wrap-distance-left:5pt;mso-wrap-distance-right:5pt;mso-position-horizontal-relative:page;mso-position-vertical-relative:page" wrapcoords="0 0" filled="f" stroked="f">
          <v:textbox style="mso-fit-shape-to-text:t" inset="0,0,0,0">
            <w:txbxContent>
              <w:p w:rsidR="00D949A1" w:rsidRDefault="00D949A1">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sidR="00CD59F8">
                  <w:rPr>
                    <w:rStyle w:val="Headerorfooter2"/>
                    <w:noProof/>
                  </w:rPr>
                  <w:t>16</w:t>
                </w:r>
                <w:r>
                  <w:rPr>
                    <w:rStyle w:val="Headerorfooter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A1" w:rsidRDefault="00D949A1"/>
  </w:footnote>
  <w:footnote w:type="continuationSeparator" w:id="0">
    <w:p w:rsidR="00D949A1" w:rsidRDefault="00D949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9A1" w:rsidRDefault="00D949A1" w:rsidP="00906B02">
    <w:pPr>
      <w:pStyle w:val="Default"/>
    </w:pPr>
  </w:p>
  <w:p w:rsidR="00D949A1" w:rsidRDefault="00D949A1" w:rsidP="00906B02">
    <w:pPr>
      <w:pStyle w:val="Header"/>
    </w:pPr>
    <w:r>
      <w:t xml:space="preserve"> </w:t>
    </w:r>
  </w:p>
  <w:p w:rsidR="00D949A1" w:rsidRPr="00906B02" w:rsidRDefault="00D949A1" w:rsidP="00906B02">
    <w:pPr>
      <w:pStyle w:val="Header"/>
      <w:rPr>
        <w:color w:val="7F7F7F" w:themeColor="text1" w:themeTint="80"/>
      </w:rPr>
    </w:pPr>
    <w:r>
      <w:t xml:space="preserve">                                                                                                   </w:t>
    </w:r>
    <w:r w:rsidRPr="00906B02">
      <w:rPr>
        <w:color w:val="7F7F7F" w:themeColor="text1" w:themeTint="80"/>
        <w:sz w:val="16"/>
        <w:szCs w:val="16"/>
      </w:rPr>
      <w:t>Ref. Ares(2017)6368938 - 26/12/2017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9A1" w:rsidRDefault="00D949A1">
    <w:pPr>
      <w:rPr>
        <w:sz w:val="2"/>
        <w:szCs w:val="2"/>
      </w:rPr>
    </w:pPr>
    <w:r>
      <w:pict>
        <v:shapetype id="_x0000_t202" coordsize="21600,21600" o:spt="202" path="m,l,21600r21600,l21600,xe">
          <v:stroke joinstyle="miter"/>
          <v:path gradientshapeok="t" o:connecttype="rect"/>
        </v:shapetype>
        <v:shape id="_x0000_s1027" type="#_x0000_t202" style="position:absolute;margin-left:431.65pt;margin-top:16.2pt;width:135.85pt;height:8.9pt;z-index:-188744063;mso-wrap-style:none;mso-wrap-distance-left:5pt;mso-wrap-distance-right:5pt;mso-position-horizontal-relative:page;mso-position-vertical-relative:page" wrapcoords="0 0" filled="f" stroked="f">
          <v:textbox style="mso-fit-shape-to-text:t" inset="0,0,0,0">
            <w:txbxContent>
              <w:p w:rsidR="00D949A1" w:rsidRDefault="00D949A1" w:rsidP="000563A8">
                <w:pPr>
                  <w:pStyle w:val="Default"/>
                </w:pPr>
              </w:p>
              <w:p w:rsidR="00D949A1" w:rsidRDefault="00D949A1" w:rsidP="000563A8">
                <w:pPr>
                  <w:pStyle w:val="Headerorfooter0"/>
                  <w:shd w:val="clear" w:color="auto" w:fill="auto"/>
                  <w:spacing w:line="240" w:lineRule="auto"/>
                </w:pPr>
                <w:r>
                  <w:t xml:space="preserve"> </w:t>
                </w:r>
                <w:r>
                  <w:rPr>
                    <w:sz w:val="16"/>
                    <w:szCs w:val="16"/>
                  </w:rPr>
                  <w:t>Ref. Ares(2017)6368938 - 26/12/2017</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9A1" w:rsidRDefault="00D949A1">
    <w:pPr>
      <w:rPr>
        <w:sz w:val="2"/>
        <w:szCs w:val="2"/>
      </w:rPr>
    </w:pPr>
    <w:r>
      <w:pict>
        <v:shapetype id="_x0000_t202" coordsize="21600,21600" o:spt="202" path="m,l,21600r21600,l21600,xe">
          <v:stroke joinstyle="miter"/>
          <v:path gradientshapeok="t" o:connecttype="rect"/>
        </v:shapetype>
        <v:shape id="_x0000_s1029" type="#_x0000_t202" style="position:absolute;margin-left:93.3pt;margin-top:44pt;width:297.6pt;height:11.05pt;z-index:-188744062;mso-wrap-distance-left:5pt;mso-wrap-distance-right:5pt;mso-position-horizontal-relative:page;mso-position-vertical-relative:page" wrapcoords="0 0" filled="f" stroked="f">
          <v:textbox style="mso-fit-shape-to-text:t" inset="0,0,0,0">
            <w:txbxContent>
              <w:p w:rsidR="00D949A1" w:rsidRDefault="00D949A1">
                <w:pPr>
                  <w:pStyle w:val="Headerorfooter0"/>
                  <w:shd w:val="clear" w:color="auto" w:fill="auto"/>
                  <w:tabs>
                    <w:tab w:val="right" w:pos="5952"/>
                  </w:tabs>
                  <w:spacing w:line="240" w:lineRule="auto"/>
                </w:pPr>
                <w:r>
                  <w:rPr>
                    <w:rStyle w:val="HeaderorfooterTimesNewRoman12pt"/>
                    <w:rFonts w:eastAsia="Arial"/>
                  </w:rPr>
                  <w:t>Type of</w:t>
                </w:r>
                <w:r>
                  <w:rPr>
                    <w:rStyle w:val="HeaderorfooterTimesNewRoman12pt"/>
                    <w:rFonts w:eastAsia="Arial"/>
                  </w:rPr>
                  <w:tab/>
                  <w:t xml:space="preserve"> documents specifications:</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9A1" w:rsidRDefault="00D949A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E1D"/>
    <w:multiLevelType w:val="multilevel"/>
    <w:tmpl w:val="C7405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04757"/>
    <w:multiLevelType w:val="multilevel"/>
    <w:tmpl w:val="3C2AA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C0291"/>
    <w:multiLevelType w:val="multilevel"/>
    <w:tmpl w:val="5052BCF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E5029E3"/>
    <w:multiLevelType w:val="multilevel"/>
    <w:tmpl w:val="60ECD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B08B4"/>
    <w:multiLevelType w:val="multilevel"/>
    <w:tmpl w:val="0E205AF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754A2C"/>
    <w:multiLevelType w:val="multilevel"/>
    <w:tmpl w:val="89AAC61E"/>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7B34D4"/>
    <w:multiLevelType w:val="multilevel"/>
    <w:tmpl w:val="E70C5682"/>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EE39BC"/>
    <w:multiLevelType w:val="multilevel"/>
    <w:tmpl w:val="4868507A"/>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5"/>
  </w:num>
  <w:num w:numId="4">
    <w:abstractNumId w:val="0"/>
  </w:num>
  <w:num w:numId="5">
    <w:abstractNumId w:val="6"/>
  </w:num>
  <w:num w:numId="6">
    <w:abstractNumId w:val="3"/>
  </w:num>
  <w:num w:numId="7">
    <w:abstractNumId w:val="1"/>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6404D"/>
    <w:rsid w:val="000563A8"/>
    <w:rsid w:val="00095951"/>
    <w:rsid w:val="000B73BB"/>
    <w:rsid w:val="000D5EFF"/>
    <w:rsid w:val="001E25BE"/>
    <w:rsid w:val="00473909"/>
    <w:rsid w:val="00492FE1"/>
    <w:rsid w:val="00702AB4"/>
    <w:rsid w:val="00710297"/>
    <w:rsid w:val="00753E00"/>
    <w:rsid w:val="0076404D"/>
    <w:rsid w:val="00784F8E"/>
    <w:rsid w:val="00906B02"/>
    <w:rsid w:val="0095388C"/>
    <w:rsid w:val="009C68BE"/>
    <w:rsid w:val="00AF2FFF"/>
    <w:rsid w:val="00B25115"/>
    <w:rsid w:val="00B76843"/>
    <w:rsid w:val="00BD34E8"/>
    <w:rsid w:val="00CD59F8"/>
    <w:rsid w:val="00D949A1"/>
    <w:rsid w:val="00E80F1F"/>
    <w:rsid w:val="00FA1D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B5C5801"/>
  <w15:docId w15:val="{DE5164E7-144A-46FD-BC97-506E3C97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3"/>
      <w:szCs w:val="13"/>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3"/>
      <w:szCs w:val="13"/>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3"/>
      <w:szCs w:val="13"/>
      <w:u w:val="none"/>
      <w:lang w:val="en-US" w:eastAsia="fr-FR" w:bidi="fr-FR"/>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412pt">
    <w:name w:val="Body text (4) + 12 pt"/>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Headerorfooter75pt">
    <w:name w:val="Header or footer + 7.5 pt"/>
    <w:basedOn w:val="Headerorfooter"/>
    <w:rPr>
      <w:rFonts w:ascii="Arial" w:eastAsia="Arial" w:hAnsi="Arial" w:cs="Arial"/>
      <w:b w:val="0"/>
      <w:bCs w:val="0"/>
      <w:i w:val="0"/>
      <w:iCs w:val="0"/>
      <w:smallCaps w:val="0"/>
      <w:strike w:val="0"/>
      <w:color w:val="000000"/>
      <w:spacing w:val="0"/>
      <w:w w:val="100"/>
      <w:position w:val="0"/>
      <w:sz w:val="15"/>
      <w:szCs w:val="15"/>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Bodytext2Exact">
    <w:name w:val="Body text (2) Exact"/>
    <w:basedOn w:val="DefaultParagraphFont"/>
    <w:rPr>
      <w:b w:val="0"/>
      <w:bCs w:val="0"/>
      <w:i w:val="0"/>
      <w:iCs w:val="0"/>
      <w:smallCaps w:val="0"/>
      <w:strike w:val="0"/>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6">
    <w:name w:val="Body text (6)_"/>
    <w:basedOn w:val="DefaultParagraphFont"/>
    <w:link w:val="Bodytext60"/>
    <w:rPr>
      <w:b/>
      <w:bCs/>
      <w:i w:val="0"/>
      <w:iCs w:val="0"/>
      <w:smallCaps w:val="0"/>
      <w:strike w:val="0"/>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611ptSmallCaps">
    <w:name w:val="Body text (6) + 11 pt;Small Caps"/>
    <w:basedOn w:val="Bodytext6"/>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erorfooterTimesNewRoman12pt">
    <w:name w:val="Header or footer + Times New Roman;12 pt"/>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3"/>
      <w:szCs w:val="13"/>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Bodytext30">
    <w:name w:val="Body text (3)"/>
    <w:basedOn w:val="Normal"/>
    <w:link w:val="Bodytext3"/>
    <w:pPr>
      <w:shd w:val="clear" w:color="auto" w:fill="FFFFFF"/>
      <w:spacing w:before="260" w:after="260" w:line="336" w:lineRule="exact"/>
      <w:jc w:val="center"/>
    </w:pPr>
    <w:rPr>
      <w:rFonts w:ascii="Arial" w:eastAsia="Arial" w:hAnsi="Arial" w:cs="Arial"/>
    </w:rPr>
  </w:style>
  <w:style w:type="paragraph" w:customStyle="1" w:styleId="Bodytext40">
    <w:name w:val="Body text (4)"/>
    <w:basedOn w:val="Normal"/>
    <w:link w:val="Bodytext4"/>
    <w:pPr>
      <w:shd w:val="clear" w:color="auto" w:fill="FFFFFF"/>
      <w:spacing w:before="26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rPr>
  </w:style>
  <w:style w:type="paragraph" w:customStyle="1" w:styleId="Bodytext50">
    <w:name w:val="Body text (5)"/>
    <w:basedOn w:val="Normal"/>
    <w:link w:val="Bodytext5"/>
    <w:pPr>
      <w:shd w:val="clear" w:color="auto" w:fill="FFFFFF"/>
      <w:spacing w:line="514" w:lineRule="exact"/>
    </w:pPr>
    <w:rPr>
      <w:i/>
      <w:iCs/>
    </w:rPr>
  </w:style>
  <w:style w:type="paragraph" w:customStyle="1" w:styleId="Bodytext20">
    <w:name w:val="Body text (2)"/>
    <w:basedOn w:val="Normal"/>
    <w:link w:val="Bodytext2"/>
    <w:pPr>
      <w:shd w:val="clear" w:color="auto" w:fill="FFFFFF"/>
      <w:spacing w:after="500" w:line="514" w:lineRule="exact"/>
    </w:p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caption0">
    <w:name w:val="Table caption"/>
    <w:basedOn w:val="Normal"/>
    <w:link w:val="Tablecaption"/>
    <w:pPr>
      <w:shd w:val="clear" w:color="auto" w:fill="FFFFFF"/>
      <w:spacing w:line="266" w:lineRule="exact"/>
    </w:pPr>
    <w:rPr>
      <w:b/>
      <w:bCs/>
    </w:rPr>
  </w:style>
  <w:style w:type="paragraph" w:customStyle="1" w:styleId="Bodytext60">
    <w:name w:val="Body text (6)"/>
    <w:basedOn w:val="Normal"/>
    <w:link w:val="Bodytext6"/>
    <w:pPr>
      <w:shd w:val="clear" w:color="auto" w:fill="FFFFFF"/>
      <w:spacing w:before="820" w:line="518" w:lineRule="exact"/>
      <w:ind w:hanging="500"/>
    </w:pPr>
    <w:rPr>
      <w:b/>
      <w:bCs/>
    </w:rPr>
  </w:style>
  <w:style w:type="paragraph" w:styleId="Header">
    <w:name w:val="header"/>
    <w:basedOn w:val="Normal"/>
    <w:link w:val="HeaderChar"/>
    <w:uiPriority w:val="99"/>
    <w:unhideWhenUsed/>
    <w:rsid w:val="000563A8"/>
    <w:pPr>
      <w:tabs>
        <w:tab w:val="center" w:pos="4513"/>
        <w:tab w:val="right" w:pos="9026"/>
      </w:tabs>
    </w:pPr>
  </w:style>
  <w:style w:type="character" w:customStyle="1" w:styleId="HeaderChar">
    <w:name w:val="Header Char"/>
    <w:basedOn w:val="DefaultParagraphFont"/>
    <w:link w:val="Header"/>
    <w:uiPriority w:val="99"/>
    <w:rsid w:val="000563A8"/>
    <w:rPr>
      <w:color w:val="000000"/>
    </w:rPr>
  </w:style>
  <w:style w:type="paragraph" w:styleId="Footer">
    <w:name w:val="footer"/>
    <w:basedOn w:val="Normal"/>
    <w:link w:val="FooterChar"/>
    <w:uiPriority w:val="99"/>
    <w:unhideWhenUsed/>
    <w:rsid w:val="000563A8"/>
    <w:pPr>
      <w:tabs>
        <w:tab w:val="center" w:pos="4513"/>
        <w:tab w:val="right" w:pos="9026"/>
      </w:tabs>
    </w:pPr>
  </w:style>
  <w:style w:type="character" w:customStyle="1" w:styleId="FooterChar">
    <w:name w:val="Footer Char"/>
    <w:basedOn w:val="DefaultParagraphFont"/>
    <w:link w:val="Footer"/>
    <w:uiPriority w:val="99"/>
    <w:rsid w:val="000563A8"/>
    <w:rPr>
      <w:color w:val="000000"/>
    </w:rPr>
  </w:style>
  <w:style w:type="paragraph" w:customStyle="1" w:styleId="Default">
    <w:name w:val="Default"/>
    <w:rsid w:val="000563A8"/>
    <w:pPr>
      <w:widowControl/>
      <w:autoSpaceDE w:val="0"/>
      <w:autoSpaceDN w:val="0"/>
      <w:adjustRightInd w:val="0"/>
    </w:pPr>
    <w:rPr>
      <w:rFonts w:ascii="Arial" w:hAnsi="Arial" w:cs="Arial"/>
      <w:color w:val="000000"/>
      <w:lang w:val="en-GB" w:bidi="ar-SA"/>
    </w:rPr>
  </w:style>
  <w:style w:type="table" w:styleId="TableGrid">
    <w:name w:val="Table Grid"/>
    <w:basedOn w:val="TableNormal"/>
    <w:uiPriority w:val="39"/>
    <w:rsid w:val="00095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83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info@inao.gouv.fr"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3B7F51-DCB2-4710-AD7E-ABFE9BACC95E}"/>
</file>

<file path=customXml/itemProps2.xml><?xml version="1.0" encoding="utf-8"?>
<ds:datastoreItem xmlns:ds="http://schemas.openxmlformats.org/officeDocument/2006/customXml" ds:itemID="{9C61D9E4-6D59-458B-9134-AF6BDE4304C9}"/>
</file>

<file path=customXml/itemProps3.xml><?xml version="1.0" encoding="utf-8"?>
<ds:datastoreItem xmlns:ds="http://schemas.openxmlformats.org/officeDocument/2006/customXml" ds:itemID="{39768AF3-0037-43B9-BA79-972F720306BD}"/>
</file>

<file path=docProps/app.xml><?xml version="1.0" encoding="utf-8"?>
<Properties xmlns="http://schemas.openxmlformats.org/officeDocument/2006/extended-properties" xmlns:vt="http://schemas.openxmlformats.org/officeDocument/2006/docPropsVTypes">
  <Template>Normal</Template>
  <TotalTime>142</TotalTime>
  <Pages>16</Pages>
  <Words>3479</Words>
  <Characters>18234</Characters>
  <Application>Microsoft Office Word</Application>
  <DocSecurity>0</DocSecurity>
  <Lines>792</Lines>
  <Paragraphs>305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Mustapa ROBIO</dc:creator>
  <cp:keywords>EL4</cp:keywords>
  <cp:lastModifiedBy>IANNASCOLI Mirko (AGRI)</cp:lastModifiedBy>
  <cp:revision>17</cp:revision>
  <dcterms:created xsi:type="dcterms:W3CDTF">2019-01-16T13:02:00Z</dcterms:created>
  <dcterms:modified xsi:type="dcterms:W3CDTF">2019-01-16T15:28:00Z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14800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