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98D" w:rsidRPr="00305F73" w:rsidRDefault="00E9498D">
      <w:pPr>
        <w:spacing w:line="240" w:lineRule="exact"/>
        <w:rPr>
          <w:sz w:val="19"/>
          <w:szCs w:val="19"/>
          <w:lang w:val="en-GB"/>
        </w:rPr>
      </w:pPr>
    </w:p>
    <w:p w:rsidR="00E9498D" w:rsidRPr="00305F73" w:rsidRDefault="00E9498D">
      <w:pPr>
        <w:spacing w:before="17" w:after="17" w:line="240" w:lineRule="exact"/>
        <w:rPr>
          <w:sz w:val="19"/>
          <w:szCs w:val="19"/>
          <w:lang w:val="en-GB"/>
        </w:rPr>
      </w:pPr>
    </w:p>
    <w:p w:rsidR="00E9498D" w:rsidRPr="00305F73" w:rsidRDefault="00E9498D">
      <w:pPr>
        <w:rPr>
          <w:sz w:val="2"/>
          <w:szCs w:val="2"/>
          <w:lang w:val="en-GB"/>
        </w:rPr>
        <w:sectPr w:rsidR="00E9498D" w:rsidRPr="00305F73">
          <w:footerReference w:type="default" r:id="rId7"/>
          <w:headerReference w:type="first" r:id="rId8"/>
          <w:pgSz w:w="11900" w:h="16840"/>
          <w:pgMar w:top="754" w:right="0" w:bottom="1225" w:left="0" w:header="0" w:footer="3" w:gutter="0"/>
          <w:cols w:space="720"/>
          <w:noEndnote/>
          <w:titlePg/>
          <w:docGrid w:linePitch="360"/>
        </w:sectPr>
      </w:pPr>
    </w:p>
    <w:p w:rsidR="00E9498D" w:rsidRPr="00305F73" w:rsidRDefault="0066584B" w:rsidP="0010107A">
      <w:pPr>
        <w:pStyle w:val="Heading10"/>
        <w:keepNext/>
        <w:keepLines/>
        <w:shd w:val="clear" w:color="auto" w:fill="auto"/>
        <w:ind w:right="180"/>
        <w:rPr>
          <w:lang w:val="en-GB"/>
        </w:rPr>
      </w:pPr>
      <w:bookmarkStart w:id="0" w:name="bookmark0"/>
      <w:r w:rsidRPr="00305F73">
        <w:rPr>
          <w:lang w:val="en-GB"/>
        </w:rPr>
        <w:t>Transmission of an established</w:t>
      </w:r>
      <w:r w:rsidRPr="00305F73">
        <w:rPr>
          <w:lang w:val="en-GB"/>
        </w:rPr>
        <w:br/>
        <w:t xml:space="preserve"> geographical indication for a</w:t>
      </w:r>
      <w:bookmarkStart w:id="1" w:name="bookmark1"/>
      <w:bookmarkEnd w:id="0"/>
      <w:r w:rsidR="0010107A" w:rsidRPr="00305F73">
        <w:rPr>
          <w:lang w:val="en-GB"/>
        </w:rPr>
        <w:t xml:space="preserve"> </w:t>
      </w:r>
      <w:r w:rsidRPr="00305F73">
        <w:rPr>
          <w:lang w:val="en-GB"/>
        </w:rPr>
        <w:t>spirit</w:t>
      </w:r>
      <w:bookmarkEnd w:id="1"/>
      <w:r w:rsidR="0010107A" w:rsidRPr="00305F73">
        <w:rPr>
          <w:lang w:val="en-GB"/>
        </w:rPr>
        <w:t xml:space="preserve"> drink</w:t>
      </w:r>
    </w:p>
    <w:p w:rsidR="00E9498D" w:rsidRPr="00305F73" w:rsidRDefault="0066584B">
      <w:pPr>
        <w:pStyle w:val="Bodytext30"/>
        <w:shd w:val="clear" w:color="auto" w:fill="auto"/>
        <w:spacing w:before="0"/>
        <w:rPr>
          <w:lang w:val="en-GB"/>
        </w:rPr>
      </w:pPr>
      <w:r w:rsidRPr="00305F73">
        <w:rPr>
          <w:rStyle w:val="Bodytext312pt"/>
          <w:b/>
          <w:bCs/>
          <w:lang w:val="en-GB"/>
        </w:rPr>
        <w:t>1. F</w:t>
      </w:r>
      <w:r w:rsidR="0010107A" w:rsidRPr="00305F73">
        <w:rPr>
          <w:rStyle w:val="Bodytext3SmallCaps"/>
          <w:b/>
          <w:bCs/>
          <w:lang w:val="en-GB"/>
        </w:rPr>
        <w:t xml:space="preserve"> techNIAL FILE</w:t>
      </w:r>
    </w:p>
    <w:p w:rsidR="00E9498D" w:rsidRPr="00305F73" w:rsidRDefault="0010107A">
      <w:pPr>
        <w:pStyle w:val="Heading20"/>
        <w:keepNext/>
        <w:keepLines/>
        <w:numPr>
          <w:ilvl w:val="0"/>
          <w:numId w:val="1"/>
        </w:numPr>
        <w:shd w:val="clear" w:color="auto" w:fill="auto"/>
        <w:tabs>
          <w:tab w:val="left" w:pos="1206"/>
        </w:tabs>
        <w:ind w:left="500" w:firstLine="0"/>
        <w:rPr>
          <w:lang w:val="en-GB"/>
        </w:rPr>
      </w:pPr>
      <w:r w:rsidRPr="00305F73">
        <w:rPr>
          <w:lang w:val="en-GB"/>
        </w:rPr>
        <w:t>Name and type</w:t>
      </w:r>
    </w:p>
    <w:p w:rsidR="00E9498D" w:rsidRPr="00305F73" w:rsidRDefault="0066584B" w:rsidP="00963BF9">
      <w:pPr>
        <w:pStyle w:val="Bodytext40"/>
        <w:numPr>
          <w:ilvl w:val="0"/>
          <w:numId w:val="2"/>
        </w:numPr>
        <w:shd w:val="clear" w:color="auto" w:fill="auto"/>
        <w:tabs>
          <w:tab w:val="left" w:pos="1933"/>
        </w:tabs>
        <w:ind w:left="1220" w:right="4904"/>
        <w:rPr>
          <w:lang w:val="en-GB"/>
        </w:rPr>
      </w:pPr>
      <w:r w:rsidRPr="00305F73">
        <w:rPr>
          <w:lang w:val="en-GB"/>
        </w:rPr>
        <w:t xml:space="preserve">Name (s) </w:t>
      </w:r>
      <w:r w:rsidRPr="00305F73">
        <w:rPr>
          <w:rStyle w:val="Bodytext4NotItalic"/>
          <w:lang w:val="en-GB"/>
        </w:rPr>
        <w:t xml:space="preserve"> Pommeau du Maine (fr)</w:t>
      </w:r>
    </w:p>
    <w:p w:rsidR="00E9498D" w:rsidRPr="00305F73" w:rsidRDefault="0066584B">
      <w:pPr>
        <w:pStyle w:val="Bodytext40"/>
        <w:numPr>
          <w:ilvl w:val="0"/>
          <w:numId w:val="2"/>
        </w:numPr>
        <w:shd w:val="clear" w:color="auto" w:fill="auto"/>
        <w:tabs>
          <w:tab w:val="left" w:pos="1933"/>
        </w:tabs>
        <w:spacing w:after="0"/>
        <w:ind w:left="1220"/>
        <w:rPr>
          <w:lang w:val="en-GB"/>
        </w:rPr>
      </w:pPr>
      <w:r w:rsidRPr="00305F73">
        <w:rPr>
          <w:lang w:val="en-GB"/>
        </w:rPr>
        <w:t>Category</w:t>
      </w:r>
    </w:p>
    <w:p w:rsidR="00E9498D" w:rsidRPr="00305F73" w:rsidRDefault="0066584B">
      <w:pPr>
        <w:pStyle w:val="Bodytext20"/>
        <w:shd w:val="clear" w:color="auto" w:fill="auto"/>
        <w:ind w:left="1220"/>
        <w:rPr>
          <w:lang w:val="en-GB"/>
        </w:rPr>
      </w:pPr>
      <w:r w:rsidRPr="00305F73">
        <w:rPr>
          <w:lang w:val="en-GB"/>
        </w:rPr>
        <w:t>47. Other spirits drinks</w:t>
      </w:r>
    </w:p>
    <w:p w:rsidR="00963BF9" w:rsidRPr="00305F73" w:rsidRDefault="00963BF9">
      <w:pPr>
        <w:pStyle w:val="Bodytext20"/>
        <w:shd w:val="clear" w:color="auto" w:fill="auto"/>
        <w:ind w:left="1220"/>
        <w:rPr>
          <w:lang w:val="en-GB"/>
        </w:rPr>
      </w:pPr>
    </w:p>
    <w:p w:rsidR="00E9498D" w:rsidRPr="00305F73" w:rsidRDefault="0066584B">
      <w:pPr>
        <w:pStyle w:val="Bodytext40"/>
        <w:numPr>
          <w:ilvl w:val="0"/>
          <w:numId w:val="2"/>
        </w:numPr>
        <w:shd w:val="clear" w:color="auto" w:fill="auto"/>
        <w:tabs>
          <w:tab w:val="left" w:pos="1933"/>
        </w:tabs>
        <w:ind w:left="1220" w:right="3920"/>
        <w:rPr>
          <w:lang w:val="en-GB"/>
        </w:rPr>
      </w:pPr>
      <w:r w:rsidRPr="00305F73">
        <w:rPr>
          <w:lang w:val="en-GB"/>
        </w:rPr>
        <w:t xml:space="preserve">Country of the applicant </w:t>
      </w:r>
      <w:r w:rsidRPr="00305F73">
        <w:rPr>
          <w:rStyle w:val="Bodytext4NotItalic"/>
          <w:lang w:val="en-GB"/>
        </w:rPr>
        <w:t xml:space="preserve"> France</w:t>
      </w:r>
    </w:p>
    <w:p w:rsidR="00E9498D" w:rsidRPr="00305F73" w:rsidRDefault="0010107A" w:rsidP="0010107A">
      <w:pPr>
        <w:pStyle w:val="Bodytext40"/>
        <w:numPr>
          <w:ilvl w:val="0"/>
          <w:numId w:val="2"/>
        </w:numPr>
        <w:shd w:val="clear" w:color="auto" w:fill="auto"/>
        <w:tabs>
          <w:tab w:val="left" w:pos="709"/>
        </w:tabs>
        <w:spacing w:after="0"/>
        <w:rPr>
          <w:lang w:val="en-GB"/>
        </w:rPr>
      </w:pPr>
      <w:r w:rsidRPr="00305F73">
        <w:rPr>
          <w:lang w:val="en-GB"/>
        </w:rPr>
        <w:t xml:space="preserve">Application </w:t>
      </w:r>
      <w:r w:rsidR="0066584B" w:rsidRPr="00305F73">
        <w:rPr>
          <w:lang w:val="en-GB"/>
        </w:rPr>
        <w:t>Languaget:</w:t>
      </w:r>
    </w:p>
    <w:p w:rsidR="00E9498D" w:rsidRPr="00305F73" w:rsidRDefault="0066584B">
      <w:pPr>
        <w:pStyle w:val="Bodytext20"/>
        <w:shd w:val="clear" w:color="auto" w:fill="auto"/>
        <w:ind w:left="1220"/>
        <w:rPr>
          <w:lang w:val="en-GB"/>
        </w:rPr>
      </w:pPr>
      <w:r w:rsidRPr="00305F73">
        <w:rPr>
          <w:lang w:val="en-GB"/>
        </w:rPr>
        <w:t>French</w:t>
      </w:r>
    </w:p>
    <w:p w:rsidR="00E9498D" w:rsidRPr="00305F73" w:rsidRDefault="0066584B" w:rsidP="0010107A">
      <w:pPr>
        <w:pStyle w:val="Bodytext40"/>
        <w:numPr>
          <w:ilvl w:val="0"/>
          <w:numId w:val="2"/>
        </w:numPr>
        <w:shd w:val="clear" w:color="auto" w:fill="auto"/>
        <w:tabs>
          <w:tab w:val="left" w:pos="709"/>
        </w:tabs>
        <w:spacing w:after="0"/>
        <w:ind w:right="3061"/>
        <w:rPr>
          <w:lang w:val="en-GB"/>
        </w:rPr>
      </w:pPr>
      <w:r w:rsidRPr="00305F73">
        <w:rPr>
          <w:lang w:val="en-GB"/>
        </w:rPr>
        <w:t>Type of geographical indication:</w:t>
      </w:r>
      <w:r w:rsidR="0010107A" w:rsidRPr="00305F73">
        <w:rPr>
          <w:lang w:val="en-GB"/>
        </w:rPr>
        <w:t xml:space="preserve"> </w:t>
      </w:r>
      <w:r w:rsidRPr="00305F73">
        <w:rPr>
          <w:rStyle w:val="Bodytext4NotItalic"/>
          <w:lang w:val="en-GB"/>
        </w:rPr>
        <w:t>PGI — Protected Geographical Indication</w:t>
      </w:r>
    </w:p>
    <w:p w:rsidR="00E9498D" w:rsidRPr="00305F73" w:rsidRDefault="001053F3">
      <w:pPr>
        <w:pStyle w:val="Heading20"/>
        <w:keepNext/>
        <w:keepLines/>
        <w:shd w:val="clear" w:color="auto" w:fill="auto"/>
        <w:ind w:left="1220" w:firstLine="0"/>
        <w:rPr>
          <w:lang w:val="en-GB"/>
        </w:rPr>
      </w:pPr>
      <w:r w:rsidRPr="00305F73">
        <w:rPr>
          <w:lang w:val="en-GB"/>
        </w:rPr>
        <w:pict>
          <v:shapetype id="_x0000_t202" coordsize="21600,21600" o:spt="202" path="m,l,21600r21600,l21600,xe">
            <v:stroke joinstyle="miter"/>
            <v:path gradientshapeok="t" o:connecttype="rect"/>
          </v:shapetype>
          <v:shape id="_x0000_s2052" type="#_x0000_t202" style="position:absolute;left:0;text-align:left;margin-left:23.5pt;margin-top:12.7pt;width:19.2pt;height:13.3pt;z-index:-251658752;mso-wrap-distance-left:5pt;mso-wrap-distance-top:95.65pt;mso-wrap-distance-right:17.75pt;mso-wrap-distance-bottom:15.2pt;mso-position-horizontal-relative:margin" filled="f" stroked="f">
            <v:textbox style="mso-fit-shape-to-text:t" inset="0,0,0,0">
              <w:txbxContent>
                <w:p w:rsidR="00E9498D" w:rsidRDefault="0066584B">
                  <w:pPr>
                    <w:pStyle w:val="Bodytext50"/>
                    <w:shd w:val="clear" w:color="auto" w:fill="auto"/>
                    <w:ind w:firstLine="0"/>
                  </w:pPr>
                  <w:r>
                    <w:rPr>
                      <w:rStyle w:val="Bodytext5Exact"/>
                      <w:b/>
                      <w:bCs/>
                    </w:rPr>
                    <w:t>1.2.</w:t>
                  </w:r>
                </w:p>
              </w:txbxContent>
            </v:textbox>
            <w10:wrap type="square" side="right" anchorx="margin"/>
          </v:shape>
        </w:pict>
      </w:r>
      <w:bookmarkStart w:id="2" w:name="bookmark3"/>
      <w:r w:rsidR="00963BF9" w:rsidRPr="00305F73">
        <w:rPr>
          <w:lang w:val="en-GB"/>
        </w:rPr>
        <w:t xml:space="preserve"> C</w:t>
      </w:r>
      <w:r w:rsidR="0066584B" w:rsidRPr="00305F73">
        <w:rPr>
          <w:lang w:val="en-GB"/>
        </w:rPr>
        <w:t>ontact details</w:t>
      </w:r>
      <w:bookmarkEnd w:id="2"/>
    </w:p>
    <w:p w:rsidR="00E9498D" w:rsidRPr="00305F73" w:rsidRDefault="0066584B">
      <w:pPr>
        <w:pStyle w:val="Bodytext40"/>
        <w:shd w:val="clear" w:color="auto" w:fill="auto"/>
        <w:spacing w:after="0"/>
        <w:ind w:left="1220"/>
        <w:rPr>
          <w:lang w:val="en-GB"/>
        </w:rPr>
      </w:pPr>
      <w:r w:rsidRPr="00305F73">
        <w:rPr>
          <w:lang w:val="en-GB"/>
        </w:rPr>
        <w:t xml:space="preserve">1.2.1. Name and </w:t>
      </w:r>
      <w:r w:rsidR="0010107A" w:rsidRPr="00305F73">
        <w:rPr>
          <w:lang w:val="en-GB"/>
        </w:rPr>
        <w:t>title</w:t>
      </w:r>
      <w:r w:rsidRPr="00305F73">
        <w:rPr>
          <w:lang w:val="en-GB"/>
        </w:rPr>
        <w:t xml:space="preserve"> of the applicant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E9498D" w:rsidRPr="00305F73">
        <w:trPr>
          <w:trHeight w:hRule="exact" w:val="528"/>
          <w:jc w:val="center"/>
        </w:trPr>
        <w:tc>
          <w:tcPr>
            <w:tcW w:w="4114" w:type="dxa"/>
            <w:tcBorders>
              <w:top w:val="single" w:sz="4" w:space="0" w:color="auto"/>
              <w:left w:val="single" w:sz="4" w:space="0" w:color="auto"/>
            </w:tcBorders>
            <w:shd w:val="clear" w:color="auto" w:fill="FFFFFF"/>
          </w:tcPr>
          <w:p w:rsidR="00E9498D" w:rsidRPr="00305F73" w:rsidRDefault="0066584B" w:rsidP="0010107A">
            <w:pPr>
              <w:pStyle w:val="Bodytext20"/>
              <w:framePr w:w="8232" w:wrap="notBeside" w:vAnchor="text" w:hAnchor="text" w:xAlign="center" w:y="1"/>
              <w:shd w:val="clear" w:color="auto" w:fill="auto"/>
              <w:spacing w:line="266" w:lineRule="exact"/>
              <w:jc w:val="both"/>
              <w:rPr>
                <w:lang w:val="en-GB"/>
              </w:rPr>
            </w:pPr>
            <w:r w:rsidRPr="00305F73">
              <w:rPr>
                <w:rStyle w:val="Bodytext21"/>
                <w:lang w:val="en-GB"/>
              </w:rPr>
              <w:t xml:space="preserve">Name and </w:t>
            </w:r>
            <w:r w:rsidR="0010107A" w:rsidRPr="00305F73">
              <w:rPr>
                <w:rStyle w:val="Bodytext21"/>
                <w:lang w:val="en-GB"/>
              </w:rPr>
              <w:t>title</w:t>
            </w:r>
            <w:r w:rsidRPr="00305F73">
              <w:rPr>
                <w:rStyle w:val="Bodytext21"/>
                <w:lang w:val="en-GB"/>
              </w:rPr>
              <w:t xml:space="preserve"> of the applicant</w:t>
            </w:r>
          </w:p>
        </w:tc>
        <w:tc>
          <w:tcPr>
            <w:tcW w:w="4118" w:type="dxa"/>
            <w:tcBorders>
              <w:top w:val="single" w:sz="4" w:space="0" w:color="auto"/>
              <w:left w:val="single" w:sz="4" w:space="0" w:color="auto"/>
              <w:righ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jc w:val="both"/>
              <w:rPr>
                <w:lang w:val="en-GB"/>
              </w:rPr>
            </w:pPr>
            <w:r w:rsidRPr="00305F73">
              <w:rPr>
                <w:rStyle w:val="Bodytext21"/>
                <w:lang w:val="en-GB"/>
              </w:rPr>
              <w:t>S</w:t>
            </w:r>
            <w:r w:rsidR="00457AC1" w:rsidRPr="00305F73">
              <w:rPr>
                <w:rStyle w:val="Bodytext21"/>
                <w:lang w:val="en-GB"/>
              </w:rPr>
              <w:t>yndicat Pommeau et</w:t>
            </w:r>
            <w:r w:rsidRPr="00305F73">
              <w:rPr>
                <w:rStyle w:val="Bodytext21"/>
                <w:lang w:val="en-GB"/>
              </w:rPr>
              <w:t xml:space="preserve"> Fine du Maine</w:t>
            </w:r>
          </w:p>
        </w:tc>
      </w:tr>
      <w:tr w:rsidR="00E9498D" w:rsidRPr="00305F73">
        <w:trPr>
          <w:trHeight w:hRule="exact" w:val="2146"/>
          <w:jc w:val="center"/>
        </w:trPr>
        <w:tc>
          <w:tcPr>
            <w:tcW w:w="4114" w:type="dxa"/>
            <w:tcBorders>
              <w:top w:val="single" w:sz="4" w:space="0" w:color="auto"/>
              <w:lef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74" w:lineRule="exact"/>
              <w:jc w:val="both"/>
              <w:rPr>
                <w:lang w:val="en-GB"/>
              </w:rPr>
            </w:pPr>
            <w:r w:rsidRPr="00305F73">
              <w:rPr>
                <w:rStyle w:val="Bodytext21"/>
                <w:lang w:val="en-GB"/>
              </w:rPr>
              <w:t>Legal status, size and composition (in the case of legal persons)</w:t>
            </w:r>
          </w:p>
        </w:tc>
        <w:tc>
          <w:tcPr>
            <w:tcW w:w="4118" w:type="dxa"/>
            <w:tcBorders>
              <w:top w:val="single" w:sz="4" w:space="0" w:color="auto"/>
              <w:left w:val="single" w:sz="4" w:space="0" w:color="auto"/>
              <w:right w:val="single" w:sz="4" w:space="0" w:color="auto"/>
            </w:tcBorders>
            <w:shd w:val="clear" w:color="auto" w:fill="FFFFFF"/>
          </w:tcPr>
          <w:p w:rsidR="00E9498D" w:rsidRPr="00305F73" w:rsidRDefault="00457AC1" w:rsidP="00457AC1">
            <w:pPr>
              <w:pStyle w:val="Bodytext20"/>
              <w:framePr w:w="8232" w:wrap="notBeside" w:vAnchor="text" w:hAnchor="text" w:xAlign="center" w:y="1"/>
              <w:shd w:val="clear" w:color="auto" w:fill="auto"/>
              <w:spacing w:line="274" w:lineRule="exact"/>
              <w:jc w:val="both"/>
              <w:rPr>
                <w:lang w:val="en-GB"/>
              </w:rPr>
            </w:pPr>
            <w:r w:rsidRPr="00305F73">
              <w:rPr>
                <w:rStyle w:val="Bodytext21"/>
                <w:lang w:val="en-GB"/>
              </w:rPr>
              <w:t>Association consisting of producers who sell fruit, fruit manufacturers in Pommeau and purchasers of fruit manufacturers for Pommeau.</w:t>
            </w:r>
          </w:p>
        </w:tc>
      </w:tr>
      <w:tr w:rsidR="00E9498D" w:rsidRPr="00305F73">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jc w:val="both"/>
              <w:rPr>
                <w:lang w:val="en-GB"/>
              </w:rPr>
            </w:pPr>
            <w:r w:rsidRPr="00305F73">
              <w:rPr>
                <w:rStyle w:val="Bodytext21"/>
                <w:lang w:val="en-GB"/>
              </w:rPr>
              <w:t>Nationality</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jc w:val="both"/>
              <w:rPr>
                <w:lang w:val="en-GB"/>
              </w:rPr>
            </w:pPr>
            <w:r w:rsidRPr="00305F73">
              <w:rPr>
                <w:rStyle w:val="Bodytext21"/>
                <w:lang w:val="en-GB"/>
              </w:rPr>
              <w:t>France</w:t>
            </w:r>
          </w:p>
        </w:tc>
      </w:tr>
    </w:tbl>
    <w:p w:rsidR="00E9498D" w:rsidRPr="00305F73" w:rsidRDefault="00E9498D">
      <w:pPr>
        <w:framePr w:w="8232" w:wrap="notBeside" w:vAnchor="text" w:hAnchor="text" w:xAlign="center" w:y="1"/>
        <w:rPr>
          <w:sz w:val="2"/>
          <w:szCs w:val="2"/>
          <w:lang w:val="en-GB"/>
        </w:rPr>
      </w:pPr>
    </w:p>
    <w:p w:rsidR="00E9498D" w:rsidRPr="00305F73" w:rsidRDefault="0066584B">
      <w:pPr>
        <w:rPr>
          <w:sz w:val="2"/>
          <w:szCs w:val="2"/>
          <w:lang w:val="en-GB"/>
        </w:rPr>
      </w:pPr>
      <w:r w:rsidRPr="00305F73">
        <w:rPr>
          <w:lang w:val="en-GB"/>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E9498D" w:rsidRPr="00305F73" w:rsidTr="00457AC1">
        <w:trPr>
          <w:trHeight w:hRule="exact" w:val="1430"/>
          <w:jc w:val="center"/>
        </w:trPr>
        <w:tc>
          <w:tcPr>
            <w:tcW w:w="4114" w:type="dxa"/>
            <w:tcBorders>
              <w:top w:val="single" w:sz="4" w:space="0" w:color="auto"/>
              <w:lef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lastRenderedPageBreak/>
              <w:t>Address</w:t>
            </w:r>
          </w:p>
        </w:tc>
        <w:tc>
          <w:tcPr>
            <w:tcW w:w="4118" w:type="dxa"/>
            <w:tcBorders>
              <w:top w:val="single" w:sz="4" w:space="0" w:color="auto"/>
              <w:left w:val="single" w:sz="4" w:space="0" w:color="auto"/>
              <w:right w:val="single" w:sz="4" w:space="0" w:color="auto"/>
            </w:tcBorders>
            <w:shd w:val="clear" w:color="auto" w:fill="FFFFFF"/>
          </w:tcPr>
          <w:p w:rsidR="00E9498D" w:rsidRPr="00305F73" w:rsidRDefault="00457AC1" w:rsidP="00457AC1">
            <w:pPr>
              <w:pStyle w:val="Bodytext20"/>
              <w:framePr w:w="8232" w:wrap="notBeside" w:vAnchor="text" w:hAnchor="text" w:xAlign="center" w:y="1"/>
              <w:shd w:val="clear" w:color="auto" w:fill="auto"/>
              <w:spacing w:line="274" w:lineRule="exact"/>
              <w:jc w:val="both"/>
              <w:rPr>
                <w:lang w:val="en-GB"/>
              </w:rPr>
            </w:pPr>
            <w:r w:rsidRPr="00305F73">
              <w:rPr>
                <w:lang w:val="en-GB"/>
              </w:rPr>
              <w:t>Syndicat Pommeau et</w:t>
            </w:r>
            <w:r w:rsidR="0066584B" w:rsidRPr="00305F73">
              <w:rPr>
                <w:lang w:val="en-GB"/>
              </w:rPr>
              <w:t xml:space="preserve"> Fine du Maine</w:t>
            </w:r>
          </w:p>
          <w:p w:rsidR="00E9498D" w:rsidRPr="00305F73" w:rsidRDefault="0066584B" w:rsidP="00457AC1">
            <w:pPr>
              <w:pStyle w:val="Bodytext20"/>
              <w:framePr w:w="8232" w:wrap="notBeside" w:vAnchor="text" w:hAnchor="text" w:xAlign="center" w:y="1"/>
              <w:shd w:val="clear" w:color="auto" w:fill="auto"/>
              <w:spacing w:line="274" w:lineRule="exact"/>
              <w:jc w:val="both"/>
              <w:rPr>
                <w:lang w:val="en-GB"/>
              </w:rPr>
            </w:pPr>
            <w:r w:rsidRPr="00305F73">
              <w:rPr>
                <w:lang w:val="en-GB"/>
              </w:rPr>
              <w:t>Regional Chamber of Agriculture</w:t>
            </w:r>
          </w:p>
          <w:p w:rsidR="00E9498D" w:rsidRPr="00305F73" w:rsidRDefault="0066584B" w:rsidP="00457AC1">
            <w:pPr>
              <w:pStyle w:val="Bodytext20"/>
              <w:framePr w:w="8232" w:wrap="notBeside" w:vAnchor="text" w:hAnchor="text" w:xAlign="center" w:y="1"/>
              <w:shd w:val="clear" w:color="auto" w:fill="auto"/>
              <w:spacing w:line="274" w:lineRule="exact"/>
              <w:jc w:val="both"/>
              <w:rPr>
                <w:lang w:val="en-GB"/>
              </w:rPr>
            </w:pPr>
            <w:r w:rsidRPr="00305F73">
              <w:rPr>
                <w:lang w:val="en-GB"/>
              </w:rPr>
              <w:t xml:space="preserve">9, rue André </w:t>
            </w:r>
            <w:r w:rsidR="00457AC1" w:rsidRPr="00305F73">
              <w:rPr>
                <w:lang w:val="en-GB"/>
              </w:rPr>
              <w:t>Brouard</w:t>
            </w:r>
          </w:p>
          <w:p w:rsidR="00E9498D" w:rsidRPr="00305F73" w:rsidRDefault="0066584B" w:rsidP="00457AC1">
            <w:pPr>
              <w:pStyle w:val="Bodytext20"/>
              <w:framePr w:w="8232" w:wrap="notBeside" w:vAnchor="text" w:hAnchor="text" w:xAlign="center" w:y="1"/>
              <w:shd w:val="clear" w:color="auto" w:fill="auto"/>
              <w:spacing w:line="274" w:lineRule="exact"/>
              <w:jc w:val="both"/>
              <w:rPr>
                <w:lang w:val="en-GB"/>
              </w:rPr>
            </w:pPr>
            <w:r w:rsidRPr="00305F73">
              <w:rPr>
                <w:lang w:val="en-GB"/>
              </w:rPr>
              <w:t>CS 70510</w:t>
            </w:r>
          </w:p>
          <w:p w:rsidR="00E9498D" w:rsidRPr="00305F73" w:rsidRDefault="0066584B" w:rsidP="00457AC1">
            <w:pPr>
              <w:pStyle w:val="Bodytext20"/>
              <w:framePr w:w="8232" w:wrap="notBeside" w:vAnchor="text" w:hAnchor="text" w:xAlign="center" w:y="1"/>
              <w:shd w:val="clear" w:color="auto" w:fill="auto"/>
              <w:spacing w:line="274" w:lineRule="exact"/>
              <w:jc w:val="both"/>
              <w:rPr>
                <w:lang w:val="en-GB"/>
              </w:rPr>
            </w:pPr>
            <w:r w:rsidRPr="00305F73">
              <w:rPr>
                <w:lang w:val="en-GB"/>
              </w:rPr>
              <w:t>49 105 ANGERS</w:t>
            </w:r>
          </w:p>
        </w:tc>
      </w:tr>
      <w:tr w:rsidR="00E9498D" w:rsidRPr="00305F73">
        <w:trPr>
          <w:trHeight w:hRule="exact" w:val="523"/>
          <w:jc w:val="center"/>
        </w:trPr>
        <w:tc>
          <w:tcPr>
            <w:tcW w:w="4114" w:type="dxa"/>
            <w:tcBorders>
              <w:top w:val="single" w:sz="4" w:space="0" w:color="auto"/>
              <w:lef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Country</w:t>
            </w:r>
          </w:p>
        </w:tc>
        <w:tc>
          <w:tcPr>
            <w:tcW w:w="4118" w:type="dxa"/>
            <w:tcBorders>
              <w:top w:val="single" w:sz="4" w:space="0" w:color="auto"/>
              <w:left w:val="single" w:sz="4" w:space="0" w:color="auto"/>
              <w:righ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France</w:t>
            </w:r>
          </w:p>
        </w:tc>
      </w:tr>
      <w:tr w:rsidR="00E9498D" w:rsidRPr="00305F73">
        <w:trPr>
          <w:trHeight w:hRule="exact" w:val="528"/>
          <w:jc w:val="center"/>
        </w:trPr>
        <w:tc>
          <w:tcPr>
            <w:tcW w:w="4114" w:type="dxa"/>
            <w:tcBorders>
              <w:top w:val="single" w:sz="4" w:space="0" w:color="auto"/>
              <w:lef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Telephone</w:t>
            </w:r>
          </w:p>
        </w:tc>
        <w:tc>
          <w:tcPr>
            <w:tcW w:w="4118" w:type="dxa"/>
            <w:tcBorders>
              <w:top w:val="single" w:sz="4" w:space="0" w:color="auto"/>
              <w:left w:val="single" w:sz="4" w:space="0" w:color="auto"/>
              <w:righ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(33) (0) 231531761</w:t>
            </w:r>
          </w:p>
        </w:tc>
      </w:tr>
      <w:tr w:rsidR="00E9498D" w:rsidRPr="00305F73">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E-mail address (es)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9498D" w:rsidRPr="00305F73" w:rsidRDefault="001053F3">
            <w:pPr>
              <w:pStyle w:val="Bodytext20"/>
              <w:framePr w:w="8232" w:wrap="notBeside" w:vAnchor="text" w:hAnchor="text" w:xAlign="center" w:y="1"/>
              <w:shd w:val="clear" w:color="auto" w:fill="auto"/>
              <w:spacing w:line="266" w:lineRule="exact"/>
              <w:rPr>
                <w:lang w:val="en-GB"/>
              </w:rPr>
            </w:pPr>
            <w:hyperlink r:id="rId9" w:history="1">
              <w:r w:rsidR="0066584B" w:rsidRPr="00305F73">
                <w:rPr>
                  <w:rStyle w:val="Bodytext21"/>
                  <w:lang w:val="en-GB" w:eastAsia="en-US" w:bidi="en-US"/>
                </w:rPr>
                <w:t>cicd@orange.fr</w:t>
              </w:r>
            </w:hyperlink>
          </w:p>
        </w:tc>
      </w:tr>
    </w:tbl>
    <w:p w:rsidR="00E9498D" w:rsidRPr="00305F73" w:rsidRDefault="00E9498D">
      <w:pPr>
        <w:framePr w:w="8232" w:wrap="notBeside" w:vAnchor="text" w:hAnchor="text" w:xAlign="center" w:y="1"/>
        <w:rPr>
          <w:sz w:val="2"/>
          <w:szCs w:val="2"/>
          <w:lang w:val="en-GB"/>
        </w:rPr>
      </w:pPr>
    </w:p>
    <w:p w:rsidR="00E9498D" w:rsidRPr="00305F73" w:rsidRDefault="00E9498D">
      <w:pPr>
        <w:spacing w:line="540" w:lineRule="exact"/>
        <w:rPr>
          <w:lang w:val="en-GB"/>
        </w:rPr>
      </w:pPr>
    </w:p>
    <w:p w:rsidR="00E9498D" w:rsidRPr="00305F73" w:rsidRDefault="0066584B">
      <w:pPr>
        <w:pStyle w:val="Tablecaption20"/>
        <w:framePr w:w="8232" w:wrap="notBeside" w:vAnchor="text" w:hAnchor="text" w:xAlign="center" w:y="1"/>
        <w:shd w:val="clear" w:color="auto" w:fill="auto"/>
        <w:rPr>
          <w:lang w:val="en-GB"/>
        </w:rPr>
      </w:pPr>
      <w:r w:rsidRPr="00305F73">
        <w:rPr>
          <w:lang w:val="en-GB"/>
        </w:rPr>
        <w:t>1.2.2. Intermediary’s contact details</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E9498D" w:rsidRPr="00305F73">
        <w:trPr>
          <w:trHeight w:hRule="exact" w:val="811"/>
          <w:jc w:val="center"/>
        </w:trPr>
        <w:tc>
          <w:tcPr>
            <w:tcW w:w="4114" w:type="dxa"/>
            <w:tcBorders>
              <w:top w:val="single" w:sz="4" w:space="0" w:color="auto"/>
              <w:lef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Name of the intermediary</w:t>
            </w:r>
          </w:p>
        </w:tc>
        <w:tc>
          <w:tcPr>
            <w:tcW w:w="4118" w:type="dxa"/>
            <w:tcBorders>
              <w:top w:val="single" w:sz="4" w:space="0" w:color="auto"/>
              <w:left w:val="single" w:sz="4" w:space="0" w:color="auto"/>
              <w:righ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74" w:lineRule="exact"/>
              <w:jc w:val="both"/>
              <w:rPr>
                <w:lang w:val="en-GB"/>
              </w:rPr>
            </w:pPr>
            <w:r w:rsidRPr="00305F73">
              <w:rPr>
                <w:rStyle w:val="Bodytext21"/>
                <w:lang w:val="en-GB"/>
              </w:rPr>
              <w:t>Ministry of Agriculture and Food</w:t>
            </w:r>
          </w:p>
        </w:tc>
      </w:tr>
      <w:tr w:rsidR="00E9498D" w:rsidRPr="00305F73">
        <w:trPr>
          <w:trHeight w:hRule="exact" w:val="2626"/>
          <w:jc w:val="center"/>
        </w:trPr>
        <w:tc>
          <w:tcPr>
            <w:tcW w:w="4114" w:type="dxa"/>
            <w:tcBorders>
              <w:top w:val="single" w:sz="4" w:space="0" w:color="auto"/>
              <w:lef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Address</w:t>
            </w:r>
          </w:p>
        </w:tc>
        <w:tc>
          <w:tcPr>
            <w:tcW w:w="4118" w:type="dxa"/>
            <w:tcBorders>
              <w:top w:val="single" w:sz="4" w:space="0" w:color="auto"/>
              <w:left w:val="single" w:sz="4" w:space="0" w:color="auto"/>
              <w:right w:val="single" w:sz="4" w:space="0" w:color="auto"/>
            </w:tcBorders>
            <w:shd w:val="clear" w:color="auto" w:fill="FFFFFF"/>
          </w:tcPr>
          <w:p w:rsidR="00457AC1" w:rsidRPr="00305F73" w:rsidRDefault="00457AC1" w:rsidP="00457AC1">
            <w:pPr>
              <w:pStyle w:val="Bodytext20"/>
              <w:framePr w:w="8232" w:wrap="notBeside" w:vAnchor="text" w:hAnchor="text" w:xAlign="center" w:y="1"/>
              <w:shd w:val="clear" w:color="auto" w:fill="auto"/>
              <w:spacing w:line="274" w:lineRule="exact"/>
              <w:jc w:val="both"/>
              <w:rPr>
                <w:lang w:val="en-GB"/>
              </w:rPr>
            </w:pPr>
            <w:r w:rsidRPr="00305F73">
              <w:rPr>
                <w:lang w:val="en-GB"/>
              </w:rPr>
              <w:t>Direction Générale de la Performance Economique et Environnementale des Entreprises (DGPE)</w:t>
            </w:r>
          </w:p>
          <w:p w:rsidR="00E9498D" w:rsidRPr="00305F73" w:rsidRDefault="00457AC1" w:rsidP="00457AC1">
            <w:pPr>
              <w:pStyle w:val="Bodytext20"/>
              <w:framePr w:w="8232" w:wrap="notBeside" w:vAnchor="text" w:hAnchor="text" w:xAlign="center" w:y="1"/>
              <w:shd w:val="clear" w:color="auto" w:fill="auto"/>
              <w:spacing w:line="274" w:lineRule="exact"/>
              <w:jc w:val="both"/>
              <w:rPr>
                <w:lang w:val="en-GB"/>
              </w:rPr>
            </w:pPr>
            <w:r w:rsidRPr="00305F73">
              <w:rPr>
                <w:lang w:val="en-GB"/>
              </w:rPr>
              <w:t>Department of</w:t>
            </w:r>
            <w:r w:rsidR="0066584B" w:rsidRPr="00305F73">
              <w:rPr>
                <w:lang w:val="en-GB"/>
              </w:rPr>
              <w:t xml:space="preserve"> wines and other drinks</w:t>
            </w:r>
          </w:p>
          <w:p w:rsidR="00E9498D" w:rsidRPr="00305F73" w:rsidRDefault="0066584B" w:rsidP="00457AC1">
            <w:pPr>
              <w:pStyle w:val="Bodytext20"/>
              <w:framePr w:w="8232" w:wrap="notBeside" w:vAnchor="text" w:hAnchor="text" w:xAlign="center" w:y="1"/>
              <w:shd w:val="clear" w:color="auto" w:fill="auto"/>
              <w:spacing w:line="274" w:lineRule="exact"/>
              <w:jc w:val="both"/>
              <w:rPr>
                <w:lang w:val="en-GB"/>
              </w:rPr>
            </w:pPr>
            <w:r w:rsidRPr="00305F73">
              <w:rPr>
                <w:lang w:val="en-GB"/>
              </w:rPr>
              <w:t>3, rue Barbet de Jouy</w:t>
            </w:r>
          </w:p>
          <w:p w:rsidR="00E9498D" w:rsidRPr="00305F73" w:rsidRDefault="0066584B" w:rsidP="00457AC1">
            <w:pPr>
              <w:pStyle w:val="Bodytext20"/>
              <w:framePr w:w="8232" w:wrap="notBeside" w:vAnchor="text" w:hAnchor="text" w:xAlign="center" w:y="1"/>
              <w:shd w:val="clear" w:color="auto" w:fill="auto"/>
              <w:spacing w:line="274" w:lineRule="exact"/>
              <w:jc w:val="both"/>
              <w:rPr>
                <w:lang w:val="en-GB"/>
              </w:rPr>
            </w:pPr>
            <w:r w:rsidRPr="00305F73">
              <w:rPr>
                <w:lang w:val="en-GB"/>
              </w:rPr>
              <w:t>75349 Paris 07 SP</w:t>
            </w:r>
          </w:p>
        </w:tc>
      </w:tr>
      <w:tr w:rsidR="00E9498D" w:rsidRPr="00305F73">
        <w:trPr>
          <w:trHeight w:hRule="exact" w:val="523"/>
          <w:jc w:val="center"/>
        </w:trPr>
        <w:tc>
          <w:tcPr>
            <w:tcW w:w="4114" w:type="dxa"/>
            <w:tcBorders>
              <w:top w:val="single" w:sz="4" w:space="0" w:color="auto"/>
              <w:lef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Country</w:t>
            </w:r>
          </w:p>
        </w:tc>
        <w:tc>
          <w:tcPr>
            <w:tcW w:w="4118" w:type="dxa"/>
            <w:tcBorders>
              <w:top w:val="single" w:sz="4" w:space="0" w:color="auto"/>
              <w:left w:val="single" w:sz="4" w:space="0" w:color="auto"/>
              <w:righ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jc w:val="both"/>
              <w:rPr>
                <w:lang w:val="en-GB"/>
              </w:rPr>
            </w:pPr>
            <w:r w:rsidRPr="00305F73">
              <w:rPr>
                <w:rStyle w:val="Bodytext21"/>
                <w:lang w:val="en-GB"/>
              </w:rPr>
              <w:t>France</w:t>
            </w:r>
          </w:p>
        </w:tc>
      </w:tr>
      <w:tr w:rsidR="00E9498D" w:rsidRPr="00305F73">
        <w:trPr>
          <w:trHeight w:hRule="exact" w:val="528"/>
          <w:jc w:val="center"/>
        </w:trPr>
        <w:tc>
          <w:tcPr>
            <w:tcW w:w="4114" w:type="dxa"/>
            <w:tcBorders>
              <w:top w:val="single" w:sz="4" w:space="0" w:color="auto"/>
              <w:lef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Telephone</w:t>
            </w:r>
          </w:p>
        </w:tc>
        <w:tc>
          <w:tcPr>
            <w:tcW w:w="4118" w:type="dxa"/>
            <w:tcBorders>
              <w:top w:val="single" w:sz="4" w:space="0" w:color="auto"/>
              <w:left w:val="single" w:sz="4" w:space="0" w:color="auto"/>
              <w:righ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jc w:val="both"/>
              <w:rPr>
                <w:lang w:val="en-GB"/>
              </w:rPr>
            </w:pPr>
            <w:r w:rsidRPr="00305F73">
              <w:rPr>
                <w:rStyle w:val="Bodytext21"/>
                <w:lang w:val="en-GB"/>
              </w:rPr>
              <w:t>(33) (0) 149554955</w:t>
            </w:r>
          </w:p>
        </w:tc>
      </w:tr>
      <w:tr w:rsidR="00E9498D" w:rsidRPr="00305F73">
        <w:trPr>
          <w:trHeight w:hRule="exact" w:val="811"/>
          <w:jc w:val="center"/>
        </w:trPr>
        <w:tc>
          <w:tcPr>
            <w:tcW w:w="4114" w:type="dxa"/>
            <w:tcBorders>
              <w:top w:val="single" w:sz="4" w:space="0" w:color="auto"/>
              <w:left w:val="single" w:sz="4" w:space="0" w:color="auto"/>
              <w:bottom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E-mail address (es)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9498D" w:rsidRPr="00305F73" w:rsidRDefault="00457AC1">
            <w:pPr>
              <w:pStyle w:val="Bodytext20"/>
              <w:framePr w:w="8232" w:wrap="notBeside" w:vAnchor="text" w:hAnchor="text" w:xAlign="center" w:y="1"/>
              <w:shd w:val="clear" w:color="auto" w:fill="auto"/>
              <w:spacing w:line="266" w:lineRule="exact"/>
              <w:jc w:val="both"/>
              <w:rPr>
                <w:lang w:val="en-GB"/>
              </w:rPr>
            </w:pPr>
            <w:r w:rsidRPr="00305F73">
              <w:rPr>
                <w:rStyle w:val="Bodytext21"/>
                <w:lang w:val="en-GB"/>
              </w:rPr>
              <w:t>liste-cdc-vin-aop-DGPAAT@agriculture.gouv.fr</w:t>
            </w:r>
          </w:p>
        </w:tc>
      </w:tr>
    </w:tbl>
    <w:p w:rsidR="00E9498D" w:rsidRPr="00305F73" w:rsidRDefault="00E9498D">
      <w:pPr>
        <w:framePr w:w="8232" w:wrap="notBeside" w:vAnchor="text" w:hAnchor="text" w:xAlign="center" w:y="1"/>
        <w:rPr>
          <w:sz w:val="2"/>
          <w:szCs w:val="2"/>
          <w:lang w:val="en-GB"/>
        </w:rPr>
      </w:pPr>
    </w:p>
    <w:p w:rsidR="00E9498D" w:rsidRPr="00305F73" w:rsidRDefault="00E9498D">
      <w:pPr>
        <w:rPr>
          <w:sz w:val="2"/>
          <w:szCs w:val="2"/>
          <w:lang w:val="en-GB"/>
        </w:rPr>
      </w:pPr>
    </w:p>
    <w:p w:rsidR="00E9498D" w:rsidRPr="00305F73" w:rsidRDefault="0066584B">
      <w:pPr>
        <w:pStyle w:val="Bodytext40"/>
        <w:numPr>
          <w:ilvl w:val="0"/>
          <w:numId w:val="3"/>
        </w:numPr>
        <w:shd w:val="clear" w:color="auto" w:fill="auto"/>
        <w:tabs>
          <w:tab w:val="left" w:pos="1726"/>
        </w:tabs>
        <w:spacing w:before="495" w:after="260" w:line="266" w:lineRule="exact"/>
        <w:ind w:left="1020"/>
        <w:rPr>
          <w:lang w:val="en-GB"/>
        </w:rPr>
      </w:pPr>
      <w:r w:rsidRPr="00305F73">
        <w:rPr>
          <w:lang w:val="en-GB"/>
        </w:rPr>
        <w:t>Contact details of interested parties</w:t>
      </w:r>
    </w:p>
    <w:p w:rsidR="00E9498D" w:rsidRPr="00305F73" w:rsidRDefault="0010107A">
      <w:pPr>
        <w:pStyle w:val="Bodytext40"/>
        <w:numPr>
          <w:ilvl w:val="0"/>
          <w:numId w:val="3"/>
        </w:numPr>
        <w:shd w:val="clear" w:color="auto" w:fill="auto"/>
        <w:tabs>
          <w:tab w:val="left" w:pos="1726"/>
        </w:tabs>
        <w:spacing w:after="0" w:line="266" w:lineRule="exact"/>
        <w:ind w:left="1020"/>
        <w:rPr>
          <w:lang w:val="en-GB"/>
        </w:rPr>
      </w:pPr>
      <w:r w:rsidRPr="00305F73">
        <w:rPr>
          <w:lang w:val="en-GB"/>
        </w:rPr>
        <w:t>C</w:t>
      </w:r>
      <w:r w:rsidR="0066584B" w:rsidRPr="00305F73">
        <w:rPr>
          <w:lang w:val="en-GB"/>
        </w:rPr>
        <w:t>ompetent control authority</w:t>
      </w:r>
      <w:r w:rsidRPr="00305F73">
        <w:rPr>
          <w:lang w:val="en-GB"/>
        </w:rPr>
        <w:t xml:space="preserve"> details</w:t>
      </w:r>
    </w:p>
    <w:tbl>
      <w:tblPr>
        <w:tblStyle w:val="TableGrid"/>
        <w:tblW w:w="8080" w:type="dxa"/>
        <w:tblInd w:w="250" w:type="dxa"/>
        <w:tblLook w:val="04A0" w:firstRow="1" w:lastRow="0" w:firstColumn="1" w:lastColumn="0" w:noHBand="0" w:noVBand="1"/>
      </w:tblPr>
      <w:tblGrid>
        <w:gridCol w:w="4111"/>
        <w:gridCol w:w="3969"/>
      </w:tblGrid>
      <w:tr w:rsidR="006620D2" w:rsidRPr="00305F73" w:rsidTr="006620D2">
        <w:tc>
          <w:tcPr>
            <w:tcW w:w="4111" w:type="dxa"/>
          </w:tcPr>
          <w:p w:rsidR="006620D2" w:rsidRPr="00305F73" w:rsidRDefault="006620D2" w:rsidP="006620D2">
            <w:pPr>
              <w:pStyle w:val="Bodytext20"/>
              <w:shd w:val="clear" w:color="auto" w:fill="auto"/>
              <w:spacing w:line="274" w:lineRule="exact"/>
              <w:jc w:val="both"/>
              <w:rPr>
                <w:lang w:val="en-GB"/>
              </w:rPr>
            </w:pPr>
            <w:r w:rsidRPr="00305F73">
              <w:rPr>
                <w:rStyle w:val="Bodytext21"/>
                <w:lang w:val="en-GB"/>
              </w:rPr>
              <w:t>Competent control authority name</w:t>
            </w:r>
          </w:p>
        </w:tc>
        <w:tc>
          <w:tcPr>
            <w:tcW w:w="3969" w:type="dxa"/>
          </w:tcPr>
          <w:p w:rsidR="006620D2" w:rsidRPr="00305F73" w:rsidRDefault="006620D2" w:rsidP="006620D2">
            <w:pPr>
              <w:pStyle w:val="Bodytext20"/>
              <w:shd w:val="clear" w:color="auto" w:fill="auto"/>
              <w:spacing w:line="274" w:lineRule="exact"/>
              <w:jc w:val="both"/>
              <w:rPr>
                <w:lang w:val="en-GB"/>
              </w:rPr>
            </w:pPr>
            <w:r w:rsidRPr="00305F73">
              <w:rPr>
                <w:rStyle w:val="Bodytext21"/>
                <w:lang w:val="en-GB"/>
              </w:rPr>
              <w:t>National Institute of Origin and Quality (INAO)</w:t>
            </w:r>
          </w:p>
        </w:tc>
      </w:tr>
      <w:tr w:rsidR="006620D2" w:rsidRPr="00305F73" w:rsidTr="006620D2">
        <w:tc>
          <w:tcPr>
            <w:tcW w:w="4111" w:type="dxa"/>
          </w:tcPr>
          <w:p w:rsidR="006620D2" w:rsidRPr="00305F73" w:rsidRDefault="006620D2" w:rsidP="006620D2">
            <w:pPr>
              <w:pStyle w:val="Bodytext20"/>
              <w:shd w:val="clear" w:color="auto" w:fill="auto"/>
              <w:spacing w:line="266" w:lineRule="exact"/>
              <w:jc w:val="both"/>
              <w:rPr>
                <w:lang w:val="en-GB"/>
              </w:rPr>
            </w:pPr>
            <w:r w:rsidRPr="00305F73">
              <w:rPr>
                <w:rStyle w:val="Bodytext21"/>
                <w:lang w:val="en-GB"/>
              </w:rPr>
              <w:t>Address</w:t>
            </w:r>
          </w:p>
        </w:tc>
        <w:tc>
          <w:tcPr>
            <w:tcW w:w="3969" w:type="dxa"/>
          </w:tcPr>
          <w:p w:rsidR="006620D2" w:rsidRPr="00305F73" w:rsidRDefault="006620D2" w:rsidP="006620D2">
            <w:pPr>
              <w:pStyle w:val="Bodytext20"/>
              <w:shd w:val="clear" w:color="auto" w:fill="auto"/>
              <w:spacing w:after="240" w:line="266" w:lineRule="exact"/>
              <w:jc w:val="both"/>
              <w:rPr>
                <w:lang w:val="en-GB"/>
              </w:rPr>
            </w:pPr>
            <w:r w:rsidRPr="00305F73">
              <w:rPr>
                <w:rStyle w:val="Bodytext21"/>
                <w:lang w:val="en-GB"/>
              </w:rPr>
              <w:t>12 rue Henri Rol-Tanguy</w:t>
            </w:r>
            <w:r w:rsidRPr="00305F73">
              <w:rPr>
                <w:rStyle w:val="Bodytext21"/>
                <w:lang w:val="en-GB"/>
              </w:rPr>
              <w:br/>
              <w:t>TSA 30003</w:t>
            </w:r>
            <w:r w:rsidRPr="00305F73">
              <w:rPr>
                <w:rStyle w:val="Bodytext21"/>
                <w:lang w:val="en-GB"/>
              </w:rPr>
              <w:br/>
              <w:t>93555 Montreuil sous Bois Cedex</w:t>
            </w:r>
          </w:p>
        </w:tc>
      </w:tr>
      <w:tr w:rsidR="006620D2" w:rsidRPr="00305F73" w:rsidTr="006620D2">
        <w:tc>
          <w:tcPr>
            <w:tcW w:w="4111" w:type="dxa"/>
          </w:tcPr>
          <w:p w:rsidR="006620D2" w:rsidRPr="00305F73" w:rsidRDefault="006620D2" w:rsidP="006620D2">
            <w:pPr>
              <w:pStyle w:val="Bodytext20"/>
              <w:shd w:val="clear" w:color="auto" w:fill="auto"/>
              <w:spacing w:line="266" w:lineRule="exact"/>
              <w:rPr>
                <w:lang w:val="en-GB"/>
              </w:rPr>
            </w:pPr>
            <w:r w:rsidRPr="00305F73">
              <w:rPr>
                <w:rStyle w:val="Bodytext21"/>
                <w:lang w:val="en-GB"/>
              </w:rPr>
              <w:t>Country</w:t>
            </w:r>
          </w:p>
        </w:tc>
        <w:tc>
          <w:tcPr>
            <w:tcW w:w="3969" w:type="dxa"/>
          </w:tcPr>
          <w:p w:rsidR="006620D2" w:rsidRPr="00305F73" w:rsidRDefault="006620D2" w:rsidP="006620D2">
            <w:pPr>
              <w:pStyle w:val="Bodytext20"/>
              <w:shd w:val="clear" w:color="auto" w:fill="auto"/>
              <w:spacing w:line="266" w:lineRule="exact"/>
              <w:rPr>
                <w:lang w:val="en-GB"/>
              </w:rPr>
            </w:pPr>
            <w:r w:rsidRPr="00305F73">
              <w:rPr>
                <w:rStyle w:val="Bodytext21"/>
                <w:lang w:val="en-GB"/>
              </w:rPr>
              <w:t>France</w:t>
            </w:r>
          </w:p>
        </w:tc>
      </w:tr>
      <w:tr w:rsidR="006620D2" w:rsidRPr="00305F73" w:rsidTr="006620D2">
        <w:tc>
          <w:tcPr>
            <w:tcW w:w="4111" w:type="dxa"/>
          </w:tcPr>
          <w:p w:rsidR="006620D2" w:rsidRPr="00305F73" w:rsidRDefault="006620D2" w:rsidP="006620D2">
            <w:pPr>
              <w:pStyle w:val="Bodytext20"/>
              <w:shd w:val="clear" w:color="auto" w:fill="auto"/>
              <w:spacing w:line="266" w:lineRule="exact"/>
              <w:rPr>
                <w:lang w:val="en-GB"/>
              </w:rPr>
            </w:pPr>
            <w:r w:rsidRPr="00305F73">
              <w:rPr>
                <w:rStyle w:val="Bodytext21"/>
                <w:lang w:val="en-GB"/>
              </w:rPr>
              <w:t>Telephone</w:t>
            </w:r>
          </w:p>
        </w:tc>
        <w:tc>
          <w:tcPr>
            <w:tcW w:w="3969" w:type="dxa"/>
          </w:tcPr>
          <w:p w:rsidR="006620D2" w:rsidRPr="00305F73" w:rsidRDefault="006620D2" w:rsidP="006620D2">
            <w:pPr>
              <w:pStyle w:val="Bodytext20"/>
              <w:shd w:val="clear" w:color="auto" w:fill="auto"/>
              <w:spacing w:line="266" w:lineRule="exact"/>
              <w:rPr>
                <w:lang w:val="en-GB"/>
              </w:rPr>
            </w:pPr>
            <w:r w:rsidRPr="00305F73">
              <w:rPr>
                <w:rStyle w:val="Bodytext21"/>
                <w:lang w:val="en-GB"/>
              </w:rPr>
              <w:t>(33) (0) 173303800</w:t>
            </w:r>
          </w:p>
        </w:tc>
      </w:tr>
      <w:tr w:rsidR="006620D2" w:rsidRPr="00305F73" w:rsidTr="006620D2">
        <w:tc>
          <w:tcPr>
            <w:tcW w:w="4111" w:type="dxa"/>
          </w:tcPr>
          <w:p w:rsidR="006620D2" w:rsidRPr="00305F73" w:rsidRDefault="006620D2" w:rsidP="006620D2">
            <w:pPr>
              <w:pStyle w:val="Bodytext20"/>
              <w:shd w:val="clear" w:color="auto" w:fill="auto"/>
              <w:spacing w:line="266" w:lineRule="exact"/>
              <w:rPr>
                <w:lang w:val="en-GB"/>
              </w:rPr>
            </w:pPr>
            <w:r w:rsidRPr="00305F73">
              <w:rPr>
                <w:rStyle w:val="Bodytext21"/>
                <w:lang w:val="en-GB"/>
              </w:rPr>
              <w:t>E-mail address (es)</w:t>
            </w:r>
          </w:p>
        </w:tc>
        <w:tc>
          <w:tcPr>
            <w:tcW w:w="3969" w:type="dxa"/>
          </w:tcPr>
          <w:p w:rsidR="006620D2" w:rsidRPr="00305F73" w:rsidRDefault="001053F3" w:rsidP="006620D2">
            <w:pPr>
              <w:pStyle w:val="Bodytext20"/>
              <w:shd w:val="clear" w:color="auto" w:fill="auto"/>
              <w:spacing w:line="266" w:lineRule="exact"/>
              <w:rPr>
                <w:lang w:val="en-GB"/>
              </w:rPr>
            </w:pPr>
            <w:hyperlink r:id="rId10" w:history="1">
              <w:r w:rsidR="006620D2" w:rsidRPr="00305F73">
                <w:rPr>
                  <w:rStyle w:val="Bodytext21"/>
                  <w:lang w:val="en-GB" w:eastAsia="en-US" w:bidi="en-US"/>
                </w:rPr>
                <w:t>info@inao.gouv.fr</w:t>
              </w:r>
            </w:hyperlink>
          </w:p>
        </w:tc>
      </w:tr>
    </w:tbl>
    <w:p w:rsidR="006620D2" w:rsidRPr="00305F73" w:rsidRDefault="006620D2" w:rsidP="006620D2">
      <w:pPr>
        <w:pStyle w:val="Bodytext40"/>
        <w:shd w:val="clear" w:color="auto" w:fill="auto"/>
        <w:tabs>
          <w:tab w:val="left" w:pos="1726"/>
        </w:tabs>
        <w:spacing w:after="0" w:line="266" w:lineRule="exact"/>
        <w:ind w:left="1020"/>
        <w:rPr>
          <w:lang w:val="en-GB"/>
        </w:rPr>
      </w:pPr>
    </w:p>
    <w:p w:rsidR="0010107A" w:rsidRPr="00305F73" w:rsidRDefault="0010107A" w:rsidP="0010107A">
      <w:pPr>
        <w:pStyle w:val="Bodytext40"/>
        <w:shd w:val="clear" w:color="auto" w:fill="auto"/>
        <w:tabs>
          <w:tab w:val="left" w:pos="1726"/>
        </w:tabs>
        <w:spacing w:after="0" w:line="266" w:lineRule="exact"/>
        <w:ind w:left="1020"/>
        <w:rPr>
          <w:lang w:val="en-GB"/>
        </w:rPr>
      </w:pPr>
    </w:p>
    <w:p w:rsidR="00E9498D" w:rsidRPr="00305F73" w:rsidRDefault="00E9498D">
      <w:pPr>
        <w:framePr w:w="8232" w:wrap="notBeside" w:vAnchor="text" w:hAnchor="text" w:xAlign="center" w:y="1"/>
        <w:rPr>
          <w:sz w:val="2"/>
          <w:szCs w:val="2"/>
          <w:lang w:val="en-GB"/>
        </w:rPr>
      </w:pPr>
    </w:p>
    <w:p w:rsidR="00E9498D" w:rsidRPr="00305F73" w:rsidRDefault="00E9498D">
      <w:pPr>
        <w:rPr>
          <w:sz w:val="2"/>
          <w:szCs w:val="2"/>
          <w:lang w:val="en-GB"/>
        </w:rPr>
      </w:pPr>
    </w:p>
    <w:p w:rsidR="00E9498D" w:rsidRPr="00305F73" w:rsidRDefault="00E9498D" w:rsidP="006620D2">
      <w:pPr>
        <w:rPr>
          <w:sz w:val="2"/>
          <w:szCs w:val="2"/>
          <w:lang w:val="en-GB"/>
        </w:rPr>
      </w:pPr>
    </w:p>
    <w:p w:rsidR="00E9498D" w:rsidRPr="00305F73" w:rsidRDefault="00E9498D">
      <w:pPr>
        <w:rPr>
          <w:sz w:val="2"/>
          <w:szCs w:val="2"/>
          <w:lang w:val="en-GB"/>
        </w:rPr>
      </w:pPr>
    </w:p>
    <w:p w:rsidR="00E9498D" w:rsidRPr="00305F73" w:rsidRDefault="0066584B">
      <w:pPr>
        <w:pStyle w:val="Bodytext40"/>
        <w:numPr>
          <w:ilvl w:val="0"/>
          <w:numId w:val="3"/>
        </w:numPr>
        <w:shd w:val="clear" w:color="auto" w:fill="auto"/>
        <w:tabs>
          <w:tab w:val="left" w:pos="1716"/>
        </w:tabs>
        <w:spacing w:before="515" w:after="260" w:line="266" w:lineRule="exact"/>
        <w:ind w:left="1020"/>
        <w:rPr>
          <w:lang w:val="en-GB"/>
        </w:rPr>
      </w:pPr>
      <w:r w:rsidRPr="00305F73">
        <w:rPr>
          <w:lang w:val="en-GB"/>
        </w:rPr>
        <w:t xml:space="preserve">Detailed information on the </w:t>
      </w:r>
      <w:r w:rsidR="0010107A" w:rsidRPr="00305F73">
        <w:rPr>
          <w:lang w:val="en-GB"/>
        </w:rPr>
        <w:t>control</w:t>
      </w:r>
      <w:r w:rsidRPr="00305F73">
        <w:rPr>
          <w:lang w:val="en-GB"/>
        </w:rPr>
        <w:t xml:space="preserve"> bodies</w:t>
      </w:r>
    </w:p>
    <w:p w:rsidR="00E9498D" w:rsidRPr="00305F73" w:rsidRDefault="0066584B">
      <w:pPr>
        <w:pStyle w:val="Heading20"/>
        <w:keepNext/>
        <w:keepLines/>
        <w:shd w:val="clear" w:color="auto" w:fill="auto"/>
        <w:spacing w:line="266" w:lineRule="exact"/>
        <w:ind w:left="300" w:firstLine="0"/>
        <w:rPr>
          <w:lang w:val="en-GB"/>
        </w:rPr>
      </w:pPr>
      <w:bookmarkStart w:id="3" w:name="bookmark4"/>
      <w:r w:rsidRPr="00305F73">
        <w:rPr>
          <w:lang w:val="en-GB"/>
        </w:rPr>
        <w:lastRenderedPageBreak/>
        <w:t>1.3. Description of the spirit drink</w:t>
      </w:r>
      <w:bookmarkEnd w:id="3"/>
    </w:p>
    <w:tbl>
      <w:tblPr>
        <w:tblStyle w:val="TableGrid"/>
        <w:tblW w:w="16728" w:type="dxa"/>
        <w:tblInd w:w="300" w:type="dxa"/>
        <w:tblLook w:val="04A0" w:firstRow="1" w:lastRow="0" w:firstColumn="1" w:lastColumn="0" w:noHBand="0" w:noVBand="1"/>
      </w:tblPr>
      <w:tblGrid>
        <w:gridCol w:w="4182"/>
        <w:gridCol w:w="4182"/>
        <w:gridCol w:w="4182"/>
        <w:gridCol w:w="4182"/>
      </w:tblGrid>
      <w:tr w:rsidR="006620D2" w:rsidRPr="00305F73" w:rsidTr="006620D2">
        <w:tc>
          <w:tcPr>
            <w:tcW w:w="4182" w:type="dxa"/>
          </w:tcPr>
          <w:p w:rsidR="006620D2" w:rsidRPr="00305F73" w:rsidRDefault="006620D2" w:rsidP="006620D2">
            <w:pPr>
              <w:pStyle w:val="Bodytext20"/>
              <w:shd w:val="clear" w:color="auto" w:fill="auto"/>
              <w:spacing w:line="266" w:lineRule="exact"/>
              <w:jc w:val="both"/>
              <w:rPr>
                <w:lang w:val="en-GB"/>
              </w:rPr>
            </w:pPr>
            <w:r w:rsidRPr="00305F73">
              <w:rPr>
                <w:rStyle w:val="Bodytext21"/>
                <w:lang w:val="en-GB"/>
              </w:rPr>
              <w:t>Title — Name of the product</w:t>
            </w:r>
          </w:p>
        </w:tc>
        <w:tc>
          <w:tcPr>
            <w:tcW w:w="4182" w:type="dxa"/>
          </w:tcPr>
          <w:p w:rsidR="006620D2" w:rsidRPr="00305F73" w:rsidRDefault="006620D2" w:rsidP="006620D2">
            <w:pPr>
              <w:pStyle w:val="Bodytext20"/>
              <w:shd w:val="clear" w:color="auto" w:fill="auto"/>
              <w:spacing w:line="266" w:lineRule="exact"/>
              <w:jc w:val="both"/>
              <w:rPr>
                <w:lang w:val="en-GB"/>
              </w:rPr>
            </w:pPr>
            <w:r w:rsidRPr="00305F73">
              <w:rPr>
                <w:rStyle w:val="Bodytext21"/>
                <w:lang w:val="en-GB"/>
              </w:rPr>
              <w:t>Pommeau du Maine</w:t>
            </w:r>
          </w:p>
        </w:tc>
        <w:tc>
          <w:tcPr>
            <w:tcW w:w="4182" w:type="dxa"/>
          </w:tcPr>
          <w:p w:rsidR="006620D2" w:rsidRPr="00305F73" w:rsidRDefault="006620D2" w:rsidP="006620D2">
            <w:pPr>
              <w:pStyle w:val="Heading20"/>
              <w:keepNext/>
              <w:keepLines/>
              <w:shd w:val="clear" w:color="auto" w:fill="auto"/>
              <w:spacing w:line="266" w:lineRule="exact"/>
              <w:ind w:firstLine="0"/>
              <w:rPr>
                <w:lang w:val="en-GB"/>
              </w:rPr>
            </w:pPr>
          </w:p>
        </w:tc>
        <w:tc>
          <w:tcPr>
            <w:tcW w:w="4182" w:type="dxa"/>
          </w:tcPr>
          <w:p w:rsidR="006620D2" w:rsidRPr="00305F73" w:rsidRDefault="006620D2" w:rsidP="006620D2">
            <w:pPr>
              <w:pStyle w:val="Heading20"/>
              <w:keepNext/>
              <w:keepLines/>
              <w:shd w:val="clear" w:color="auto" w:fill="auto"/>
              <w:spacing w:line="266" w:lineRule="exact"/>
              <w:ind w:firstLine="0"/>
              <w:rPr>
                <w:lang w:val="en-GB"/>
              </w:rPr>
            </w:pPr>
          </w:p>
        </w:tc>
      </w:tr>
      <w:tr w:rsidR="006620D2" w:rsidRPr="00305F73" w:rsidTr="006620D2">
        <w:tc>
          <w:tcPr>
            <w:tcW w:w="4182" w:type="dxa"/>
          </w:tcPr>
          <w:p w:rsidR="006620D2" w:rsidRPr="00305F73" w:rsidRDefault="006620D2" w:rsidP="006620D2">
            <w:pPr>
              <w:pStyle w:val="Bodytext20"/>
              <w:shd w:val="clear" w:color="auto" w:fill="auto"/>
              <w:spacing w:line="278" w:lineRule="exact"/>
              <w:jc w:val="both"/>
              <w:rPr>
                <w:lang w:val="en-GB"/>
              </w:rPr>
            </w:pPr>
            <w:r w:rsidRPr="00305F73">
              <w:rPr>
                <w:rStyle w:val="Bodytext21"/>
                <w:lang w:val="en-GB"/>
              </w:rPr>
              <w:t>Physical, chemical and/or organoleptic characteristics</w:t>
            </w:r>
          </w:p>
        </w:tc>
        <w:tc>
          <w:tcPr>
            <w:tcW w:w="4182" w:type="dxa"/>
          </w:tcPr>
          <w:p w:rsidR="006620D2" w:rsidRPr="00305F73" w:rsidRDefault="006620D2" w:rsidP="006620D2">
            <w:pPr>
              <w:pStyle w:val="Bodytext20"/>
              <w:numPr>
                <w:ilvl w:val="0"/>
                <w:numId w:val="4"/>
              </w:numPr>
              <w:shd w:val="clear" w:color="auto" w:fill="auto"/>
              <w:tabs>
                <w:tab w:val="left" w:pos="158"/>
              </w:tabs>
              <w:spacing w:after="240" w:line="266" w:lineRule="exact"/>
              <w:jc w:val="both"/>
              <w:rPr>
                <w:lang w:val="en-GB"/>
              </w:rPr>
            </w:pPr>
            <w:r w:rsidRPr="00305F73">
              <w:rPr>
                <w:rStyle w:val="Bodytext21"/>
                <w:lang w:val="en-GB"/>
              </w:rPr>
              <w:t>Organoleptic characteristics</w:t>
            </w:r>
          </w:p>
          <w:p w:rsidR="006620D2" w:rsidRPr="00305F73" w:rsidRDefault="006620D2" w:rsidP="006620D2">
            <w:pPr>
              <w:pStyle w:val="Bodytext20"/>
              <w:shd w:val="clear" w:color="auto" w:fill="auto"/>
              <w:spacing w:before="240" w:after="760" w:line="274" w:lineRule="exact"/>
              <w:jc w:val="both"/>
              <w:rPr>
                <w:lang w:val="en-GB"/>
              </w:rPr>
            </w:pPr>
            <w:r w:rsidRPr="00305F73">
              <w:rPr>
                <w:rStyle w:val="Bodytext21"/>
                <w:lang w:val="en-GB"/>
              </w:rPr>
              <w:t>The</w:t>
            </w:r>
            <w:r w:rsidR="00457AC1" w:rsidRPr="00305F73">
              <w:rPr>
                <w:rStyle w:val="Bodytext21"/>
                <w:lang w:val="en-GB"/>
              </w:rPr>
              <w:t xml:space="preserve"> ‘Pommeau du Maine’ has a clear</w:t>
            </w:r>
            <w:r w:rsidRPr="00305F73">
              <w:rPr>
                <w:rStyle w:val="Bodytext21"/>
                <w:lang w:val="en-GB"/>
              </w:rPr>
              <w:t xml:space="preserve"> amber colour. At an organoleptic level,</w:t>
            </w:r>
            <w:r w:rsidR="00457AC1" w:rsidRPr="00305F73">
              <w:rPr>
                <w:rStyle w:val="Bodytext21"/>
                <w:lang w:val="en-GB"/>
              </w:rPr>
              <w:t xml:space="preserve"> it reveals a balance between </w:t>
            </w:r>
            <w:r w:rsidRPr="00305F73">
              <w:rPr>
                <w:rStyle w:val="Bodytext21"/>
                <w:lang w:val="en-GB"/>
              </w:rPr>
              <w:t>sweet</w:t>
            </w:r>
            <w:r w:rsidR="00457AC1" w:rsidRPr="00305F73">
              <w:rPr>
                <w:rStyle w:val="Bodytext21"/>
                <w:lang w:val="en-GB"/>
              </w:rPr>
              <w:t>ness</w:t>
            </w:r>
            <w:r w:rsidRPr="00305F73">
              <w:rPr>
                <w:rStyle w:val="Bodytext21"/>
                <w:lang w:val="en-GB"/>
              </w:rPr>
              <w:t>, acidity and a slightly bitter flavour, as well as a rich aromatic range depending on the age of the product (o</w:t>
            </w:r>
            <w:r w:rsidR="00457AC1" w:rsidRPr="00305F73">
              <w:rPr>
                <w:rStyle w:val="Bodytext21"/>
                <w:lang w:val="en-GB"/>
              </w:rPr>
              <w:t>f subtle flavourings of fruit,</w:t>
            </w:r>
            <w:r w:rsidRPr="00305F73">
              <w:rPr>
                <w:rStyle w:val="Bodytext21"/>
                <w:lang w:val="en-GB"/>
              </w:rPr>
              <w:t xml:space="preserve"> strawberries, cocoa).</w:t>
            </w:r>
          </w:p>
          <w:p w:rsidR="006620D2" w:rsidRPr="00305F73" w:rsidRDefault="006620D2" w:rsidP="006620D2">
            <w:pPr>
              <w:pStyle w:val="Bodytext20"/>
              <w:numPr>
                <w:ilvl w:val="0"/>
                <w:numId w:val="4"/>
              </w:numPr>
              <w:shd w:val="clear" w:color="auto" w:fill="auto"/>
              <w:tabs>
                <w:tab w:val="left" w:pos="202"/>
              </w:tabs>
              <w:spacing w:before="760" w:after="240" w:line="274" w:lineRule="exact"/>
              <w:jc w:val="both"/>
              <w:rPr>
                <w:lang w:val="en-GB"/>
              </w:rPr>
            </w:pPr>
            <w:r w:rsidRPr="00305F73">
              <w:rPr>
                <w:rStyle w:val="Bodytext21"/>
                <w:lang w:val="en-GB"/>
              </w:rPr>
              <w:t>Main physical and chemical characteristics</w:t>
            </w:r>
          </w:p>
          <w:p w:rsidR="006620D2" w:rsidRPr="00305F73" w:rsidRDefault="006620D2" w:rsidP="00457AC1">
            <w:pPr>
              <w:pStyle w:val="Bodytext20"/>
              <w:shd w:val="clear" w:color="auto" w:fill="auto"/>
              <w:tabs>
                <w:tab w:val="left" w:pos="2515"/>
                <w:tab w:val="left" w:pos="3499"/>
              </w:tabs>
              <w:spacing w:before="240" w:line="274" w:lineRule="exact"/>
              <w:jc w:val="both"/>
              <w:rPr>
                <w:lang w:val="en-GB"/>
              </w:rPr>
            </w:pPr>
            <w:r w:rsidRPr="00305F73">
              <w:rPr>
                <w:rStyle w:val="Bodytext21"/>
                <w:lang w:val="en-GB"/>
              </w:rPr>
              <w:t xml:space="preserve">The </w:t>
            </w:r>
            <w:r w:rsidR="00457AC1" w:rsidRPr="00305F73">
              <w:rPr>
                <w:rStyle w:val="Bodytext21"/>
                <w:lang w:val="en-GB"/>
              </w:rPr>
              <w:t xml:space="preserve">‘Pommeau du Maine’ displays </w:t>
            </w:r>
            <w:r w:rsidRPr="00305F73">
              <w:rPr>
                <w:rStyle w:val="Bodytext21"/>
                <w:lang w:val="en-GB"/>
              </w:rPr>
              <w:t>an alcoholic strength by volume of between 16 and 18 % and a minimum content of non-fermented sugar of more than 90 grams per litre.</w:t>
            </w:r>
          </w:p>
        </w:tc>
        <w:tc>
          <w:tcPr>
            <w:tcW w:w="4182" w:type="dxa"/>
          </w:tcPr>
          <w:p w:rsidR="006620D2" w:rsidRPr="00305F73" w:rsidRDefault="006620D2" w:rsidP="006620D2">
            <w:pPr>
              <w:pStyle w:val="Heading20"/>
              <w:keepNext/>
              <w:keepLines/>
              <w:shd w:val="clear" w:color="auto" w:fill="auto"/>
              <w:spacing w:line="266" w:lineRule="exact"/>
              <w:ind w:firstLine="0"/>
              <w:rPr>
                <w:lang w:val="en-GB"/>
              </w:rPr>
            </w:pPr>
          </w:p>
        </w:tc>
        <w:tc>
          <w:tcPr>
            <w:tcW w:w="4182" w:type="dxa"/>
          </w:tcPr>
          <w:p w:rsidR="006620D2" w:rsidRPr="00305F73" w:rsidRDefault="006620D2" w:rsidP="006620D2">
            <w:pPr>
              <w:pStyle w:val="Heading20"/>
              <w:keepNext/>
              <w:keepLines/>
              <w:shd w:val="clear" w:color="auto" w:fill="auto"/>
              <w:spacing w:line="266" w:lineRule="exact"/>
              <w:ind w:firstLine="0"/>
              <w:rPr>
                <w:lang w:val="en-GB"/>
              </w:rPr>
            </w:pPr>
          </w:p>
        </w:tc>
      </w:tr>
      <w:tr w:rsidR="006620D2" w:rsidRPr="00305F73" w:rsidTr="00BD76FF">
        <w:tc>
          <w:tcPr>
            <w:tcW w:w="4182" w:type="dxa"/>
          </w:tcPr>
          <w:p w:rsidR="006620D2" w:rsidRPr="00305F73" w:rsidRDefault="006620D2" w:rsidP="006620D2">
            <w:pPr>
              <w:pStyle w:val="Bodytext20"/>
              <w:shd w:val="clear" w:color="auto" w:fill="auto"/>
              <w:tabs>
                <w:tab w:val="left" w:pos="2026"/>
                <w:tab w:val="left" w:pos="3581"/>
              </w:tabs>
              <w:spacing w:line="274" w:lineRule="exact"/>
              <w:jc w:val="both"/>
              <w:rPr>
                <w:lang w:val="en-GB"/>
              </w:rPr>
            </w:pPr>
            <w:r w:rsidRPr="00305F73">
              <w:rPr>
                <w:rStyle w:val="Bodytext21"/>
                <w:lang w:val="en-GB"/>
              </w:rPr>
              <w:t>Specific characteristics</w:t>
            </w:r>
            <w:r w:rsidRPr="00305F73">
              <w:rPr>
                <w:rStyle w:val="Bodytext21"/>
                <w:lang w:val="en-GB"/>
              </w:rPr>
              <w:tab/>
              <w:t xml:space="preserve"> (compared with other spirituous beverages of the same category)</w:t>
            </w:r>
          </w:p>
        </w:tc>
        <w:tc>
          <w:tcPr>
            <w:tcW w:w="4182" w:type="dxa"/>
            <w:vAlign w:val="bottom"/>
          </w:tcPr>
          <w:p w:rsidR="006620D2" w:rsidRPr="00305F73" w:rsidRDefault="006620D2" w:rsidP="006620D2">
            <w:pPr>
              <w:pStyle w:val="Bodytext20"/>
              <w:shd w:val="clear" w:color="auto" w:fill="auto"/>
              <w:spacing w:after="240" w:line="274" w:lineRule="exact"/>
              <w:jc w:val="both"/>
              <w:rPr>
                <w:lang w:val="en-GB"/>
              </w:rPr>
            </w:pPr>
            <w:r w:rsidRPr="00305F73">
              <w:rPr>
                <w:rStyle w:val="Bodytext21"/>
                <w:lang w:val="en-GB"/>
              </w:rPr>
              <w:t>The ‘Pommeau du Maine’ denotes a spirit drink produced from cider spirit with the registered designation of origin ‘</w:t>
            </w:r>
            <w:r w:rsidR="00457AC1" w:rsidRPr="00305F73">
              <w:rPr>
                <w:rStyle w:val="Bodytext21"/>
                <w:lang w:val="en-GB"/>
              </w:rPr>
              <w:t>Eau-de-vie de cidre du Maine</w:t>
            </w:r>
            <w:r w:rsidRPr="00305F73">
              <w:rPr>
                <w:rStyle w:val="Bodytext21"/>
                <w:lang w:val="en-GB"/>
              </w:rPr>
              <w:t>’ and cider must of cider apples, in the geographical area and containing at least 70 % of phenolic varieties.</w:t>
            </w:r>
          </w:p>
          <w:p w:rsidR="006620D2" w:rsidRPr="00305F73" w:rsidRDefault="006620D2" w:rsidP="006620D2">
            <w:pPr>
              <w:pStyle w:val="Bodytext20"/>
              <w:spacing w:before="240" w:line="278" w:lineRule="exact"/>
              <w:jc w:val="both"/>
              <w:rPr>
                <w:rStyle w:val="Bodytext21"/>
                <w:lang w:val="en-GB"/>
              </w:rPr>
            </w:pPr>
            <w:r w:rsidRPr="00305F73">
              <w:rPr>
                <w:rStyle w:val="Bodytext21"/>
                <w:lang w:val="en-GB"/>
              </w:rPr>
              <w:t xml:space="preserve">The potatoes are derived from fruit trees based </w:t>
            </w:r>
            <w:r w:rsidR="00457AC1" w:rsidRPr="00305F73">
              <w:rPr>
                <w:rStyle w:val="Bodytext21"/>
                <w:lang w:val="en-GB"/>
              </w:rPr>
              <w:t>deep in the ground</w:t>
            </w:r>
            <w:r w:rsidRPr="00305F73">
              <w:rPr>
                <w:rStyle w:val="Bodytext21"/>
                <w:lang w:val="en-GB"/>
              </w:rPr>
              <w:t xml:space="preserve">, </w:t>
            </w:r>
            <w:r w:rsidR="00457AC1" w:rsidRPr="00305F73">
              <w:rPr>
                <w:rStyle w:val="Bodytext21"/>
                <w:lang w:val="en-GB"/>
              </w:rPr>
              <w:t>this</w:t>
            </w:r>
            <w:r w:rsidRPr="00305F73">
              <w:rPr>
                <w:rStyle w:val="Bodytext21"/>
                <w:lang w:val="en-GB"/>
              </w:rPr>
              <w:t xml:space="preserve"> makes it possible to obtain</w:t>
            </w:r>
            <w:r w:rsidR="00457AC1" w:rsidRPr="00305F73">
              <w:rPr>
                <w:rStyle w:val="Bodytext21"/>
                <w:lang w:val="en-GB"/>
              </w:rPr>
              <w:t xml:space="preserve"> fruits with a higher content of</w:t>
            </w:r>
            <w:r w:rsidRPr="00305F73">
              <w:rPr>
                <w:rStyle w:val="Bodytext21"/>
                <w:lang w:val="en-GB"/>
              </w:rPr>
              <w:t xml:space="preserve"> sugar. In the case of must, the mutage of a sugar content of more than 123 grams per litre in comparison of 108 grams per litre for ‘Pommeau de Normandy’ must be present at the time of use. In the finished product, the content of non-fermented sugars is greater than 90 grams per litre in comparison with 68 grams in the case of ‘Pommeau de Normandy’.</w:t>
            </w:r>
          </w:p>
          <w:p w:rsidR="006620D2" w:rsidRPr="00305F73" w:rsidRDefault="006620D2" w:rsidP="006620D2">
            <w:pPr>
              <w:pStyle w:val="Bodytext20"/>
              <w:spacing w:before="240" w:line="278" w:lineRule="exact"/>
              <w:jc w:val="both"/>
              <w:rPr>
                <w:rStyle w:val="Bodytext21"/>
                <w:lang w:val="en-GB"/>
              </w:rPr>
            </w:pPr>
            <w:r w:rsidRPr="00305F73">
              <w:rPr>
                <w:rStyle w:val="Bodytext21"/>
                <w:lang w:val="en-GB"/>
              </w:rPr>
              <w:t xml:space="preserve">This sugar content gives the product its gentle </w:t>
            </w:r>
            <w:r w:rsidR="00457AC1" w:rsidRPr="00305F73">
              <w:rPr>
                <w:rStyle w:val="Bodytext21"/>
                <w:lang w:val="en-GB"/>
              </w:rPr>
              <w:t xml:space="preserve">flavor </w:t>
            </w:r>
            <w:r w:rsidRPr="00305F73">
              <w:rPr>
                <w:rStyle w:val="Bodytext21"/>
                <w:lang w:val="en-GB"/>
              </w:rPr>
              <w:t>in the mouth and contributes to its balance.</w:t>
            </w:r>
          </w:p>
          <w:p w:rsidR="006620D2" w:rsidRPr="00305F73" w:rsidRDefault="00457AC1" w:rsidP="006620D2">
            <w:pPr>
              <w:pStyle w:val="Bodytext20"/>
              <w:spacing w:before="240" w:line="278" w:lineRule="exact"/>
              <w:jc w:val="both"/>
              <w:rPr>
                <w:rStyle w:val="Bodytext21"/>
                <w:lang w:val="en-GB"/>
              </w:rPr>
            </w:pPr>
            <w:r w:rsidRPr="00305F73">
              <w:rPr>
                <w:rStyle w:val="Bodytext21"/>
                <w:lang w:val="en-GB"/>
              </w:rPr>
              <w:t>After production</w:t>
            </w:r>
            <w:r w:rsidR="006620D2" w:rsidRPr="00305F73">
              <w:rPr>
                <w:rStyle w:val="Bodytext21"/>
                <w:lang w:val="en-GB"/>
              </w:rPr>
              <w:t xml:space="preserve">, the ‘Pommeau du Maine’ </w:t>
            </w:r>
            <w:r w:rsidRPr="00305F73">
              <w:rPr>
                <w:rStyle w:val="Bodytext21"/>
                <w:lang w:val="en-GB"/>
              </w:rPr>
              <w:t>is</w:t>
            </w:r>
            <w:r w:rsidR="006620D2" w:rsidRPr="00305F73">
              <w:rPr>
                <w:rStyle w:val="Bodytext21"/>
                <w:lang w:val="en-GB"/>
              </w:rPr>
              <w:t xml:space="preserve"> aged in wooden oak </w:t>
            </w:r>
            <w:r w:rsidRPr="00305F73">
              <w:rPr>
                <w:rStyle w:val="Bodytext21"/>
                <w:lang w:val="en-GB"/>
              </w:rPr>
              <w:t>barrels  for at least 21 months</w:t>
            </w:r>
            <w:r w:rsidR="006620D2" w:rsidRPr="00305F73">
              <w:rPr>
                <w:rStyle w:val="Bodytext21"/>
                <w:lang w:val="en-GB"/>
              </w:rPr>
              <w:t xml:space="preserve">. This ageing allows the harmonious merging of the two components of the ‘Pommeau du Maine’: cider spirit and must. </w:t>
            </w:r>
            <w:r w:rsidR="00B472CE" w:rsidRPr="00305F73">
              <w:rPr>
                <w:rStyle w:val="Bodytext21"/>
                <w:lang w:val="en-GB"/>
              </w:rPr>
              <w:lastRenderedPageBreak/>
              <w:t>Consequently, t</w:t>
            </w:r>
            <w:r w:rsidR="006620D2" w:rsidRPr="00305F73">
              <w:rPr>
                <w:rStyle w:val="Bodytext21"/>
                <w:lang w:val="en-GB"/>
              </w:rPr>
              <w:t xml:space="preserve">he </w:t>
            </w:r>
            <w:r w:rsidR="00B472CE" w:rsidRPr="00305F73">
              <w:rPr>
                <w:rStyle w:val="Bodytext21"/>
                <w:lang w:val="en-GB"/>
              </w:rPr>
              <w:t>pommeau</w:t>
            </w:r>
            <w:r w:rsidR="006620D2" w:rsidRPr="00305F73">
              <w:rPr>
                <w:rStyle w:val="Bodytext21"/>
                <w:lang w:val="en-GB"/>
              </w:rPr>
              <w:t xml:space="preserve"> </w:t>
            </w:r>
            <w:r w:rsidR="00B472CE" w:rsidRPr="00305F73">
              <w:rPr>
                <w:rStyle w:val="Bodytext21"/>
                <w:lang w:val="en-GB"/>
              </w:rPr>
              <w:t xml:space="preserve">presents </w:t>
            </w:r>
            <w:r w:rsidR="006620D2" w:rsidRPr="00305F73">
              <w:rPr>
                <w:rStyle w:val="Bodytext21"/>
                <w:lang w:val="en-GB"/>
              </w:rPr>
              <w:t>a rich aromatic range which varies according to the age of the product: subtle</w:t>
            </w:r>
            <w:r w:rsidR="00B472CE" w:rsidRPr="00305F73">
              <w:rPr>
                <w:rStyle w:val="Bodytext21"/>
                <w:lang w:val="en-GB"/>
              </w:rPr>
              <w:t xml:space="preserve"> aromas of </w:t>
            </w:r>
            <w:r w:rsidR="006620D2" w:rsidRPr="00305F73">
              <w:rPr>
                <w:rStyle w:val="Bodytext21"/>
                <w:lang w:val="en-GB"/>
              </w:rPr>
              <w:t>candied fruit, strawberries, cocoa.</w:t>
            </w:r>
          </w:p>
          <w:p w:rsidR="006620D2" w:rsidRPr="00305F73" w:rsidRDefault="006620D2" w:rsidP="001248C6">
            <w:pPr>
              <w:pStyle w:val="Bodytext20"/>
              <w:shd w:val="clear" w:color="auto" w:fill="auto"/>
              <w:spacing w:before="240" w:line="278" w:lineRule="exact"/>
              <w:jc w:val="both"/>
              <w:rPr>
                <w:lang w:val="en-GB"/>
              </w:rPr>
            </w:pPr>
            <w:r w:rsidRPr="00305F73">
              <w:rPr>
                <w:rStyle w:val="Bodytext21"/>
                <w:lang w:val="en-GB"/>
              </w:rPr>
              <w:t>The content of the phenolic compounds in connection wi</w:t>
            </w:r>
            <w:r w:rsidR="00B472CE" w:rsidRPr="00305F73">
              <w:rPr>
                <w:rStyle w:val="Bodytext21"/>
                <w:lang w:val="en-GB"/>
              </w:rPr>
              <w:t>th the use of phenolic varieties</w:t>
            </w:r>
            <w:r w:rsidRPr="00305F73">
              <w:rPr>
                <w:rStyle w:val="Bodytext21"/>
                <w:lang w:val="en-GB"/>
              </w:rPr>
              <w:t xml:space="preserve"> gives the product its suitability for ageing and a slight</w:t>
            </w:r>
            <w:r w:rsidR="0066584B" w:rsidRPr="00305F73">
              <w:rPr>
                <w:rStyle w:val="Bodytext21"/>
                <w:lang w:val="en-GB"/>
              </w:rPr>
              <w:t>ly</w:t>
            </w:r>
            <w:r w:rsidRPr="00305F73">
              <w:rPr>
                <w:rStyle w:val="Bodytext21"/>
                <w:lang w:val="en-GB"/>
              </w:rPr>
              <w:t xml:space="preserve"> bitter </w:t>
            </w:r>
            <w:r w:rsidR="001248C6" w:rsidRPr="00305F73">
              <w:rPr>
                <w:rStyle w:val="Bodytext21"/>
                <w:lang w:val="en-GB"/>
              </w:rPr>
              <w:t>flavour</w:t>
            </w:r>
            <w:r w:rsidRPr="00305F73">
              <w:rPr>
                <w:rStyle w:val="Bodytext21"/>
                <w:lang w:val="en-GB"/>
              </w:rPr>
              <w:t>.</w:t>
            </w:r>
          </w:p>
        </w:tc>
        <w:tc>
          <w:tcPr>
            <w:tcW w:w="4182" w:type="dxa"/>
          </w:tcPr>
          <w:p w:rsidR="006620D2" w:rsidRPr="00305F73" w:rsidRDefault="006620D2" w:rsidP="006620D2">
            <w:pPr>
              <w:pStyle w:val="Heading20"/>
              <w:keepNext/>
              <w:keepLines/>
              <w:shd w:val="clear" w:color="auto" w:fill="auto"/>
              <w:spacing w:line="266" w:lineRule="exact"/>
              <w:ind w:firstLine="0"/>
              <w:rPr>
                <w:lang w:val="en-GB"/>
              </w:rPr>
            </w:pPr>
          </w:p>
        </w:tc>
        <w:tc>
          <w:tcPr>
            <w:tcW w:w="4182" w:type="dxa"/>
          </w:tcPr>
          <w:p w:rsidR="006620D2" w:rsidRPr="00305F73" w:rsidRDefault="006620D2" w:rsidP="006620D2">
            <w:pPr>
              <w:pStyle w:val="Heading20"/>
              <w:keepNext/>
              <w:keepLines/>
              <w:shd w:val="clear" w:color="auto" w:fill="auto"/>
              <w:spacing w:line="266" w:lineRule="exact"/>
              <w:ind w:firstLine="0"/>
              <w:rPr>
                <w:lang w:val="en-GB"/>
              </w:rPr>
            </w:pPr>
          </w:p>
        </w:tc>
      </w:tr>
    </w:tbl>
    <w:p w:rsidR="006620D2" w:rsidRPr="00305F73" w:rsidRDefault="006620D2">
      <w:pPr>
        <w:pStyle w:val="Heading20"/>
        <w:keepNext/>
        <w:keepLines/>
        <w:shd w:val="clear" w:color="auto" w:fill="auto"/>
        <w:spacing w:line="266" w:lineRule="exact"/>
        <w:ind w:left="300" w:firstLine="0"/>
        <w:rPr>
          <w:lang w:val="en-GB"/>
        </w:rPr>
      </w:pPr>
    </w:p>
    <w:p w:rsidR="00E9498D" w:rsidRPr="00305F73" w:rsidRDefault="00E9498D">
      <w:pPr>
        <w:framePr w:w="8222" w:wrap="notBeside" w:vAnchor="text" w:hAnchor="text" w:xAlign="center" w:y="1"/>
        <w:rPr>
          <w:sz w:val="2"/>
          <w:szCs w:val="2"/>
          <w:lang w:val="en-GB"/>
        </w:rPr>
      </w:pPr>
    </w:p>
    <w:p w:rsidR="00E9498D" w:rsidRPr="00305F73" w:rsidRDefault="00E9498D">
      <w:pPr>
        <w:rPr>
          <w:sz w:val="2"/>
          <w:szCs w:val="2"/>
          <w:lang w:val="en-GB"/>
        </w:rPr>
      </w:pPr>
    </w:p>
    <w:p w:rsidR="00E9498D" w:rsidRPr="00305F73" w:rsidRDefault="00E9498D">
      <w:pPr>
        <w:pStyle w:val="Bodytext20"/>
        <w:shd w:val="clear" w:color="auto" w:fill="auto"/>
        <w:spacing w:after="766" w:line="274" w:lineRule="exact"/>
        <w:ind w:left="3960" w:right="340"/>
        <w:jc w:val="both"/>
        <w:rPr>
          <w:lang w:val="en-GB"/>
        </w:rPr>
      </w:pPr>
    </w:p>
    <w:p w:rsidR="00E9498D" w:rsidRPr="00305F73" w:rsidRDefault="0066584B">
      <w:pPr>
        <w:pStyle w:val="Heading20"/>
        <w:keepNext/>
        <w:keepLines/>
        <w:numPr>
          <w:ilvl w:val="0"/>
          <w:numId w:val="5"/>
        </w:numPr>
        <w:shd w:val="clear" w:color="auto" w:fill="auto"/>
        <w:tabs>
          <w:tab w:val="left" w:pos="706"/>
        </w:tabs>
        <w:spacing w:after="240" w:line="266" w:lineRule="exact"/>
        <w:ind w:firstLine="0"/>
        <w:rPr>
          <w:lang w:val="en-GB"/>
        </w:rPr>
      </w:pPr>
      <w:bookmarkStart w:id="4" w:name="bookmark5"/>
      <w:r w:rsidRPr="00305F73">
        <w:rPr>
          <w:lang w:val="en-GB"/>
        </w:rPr>
        <w:t>Defining the geographical area</w:t>
      </w:r>
      <w:bookmarkEnd w:id="4"/>
    </w:p>
    <w:p w:rsidR="00E9498D" w:rsidRPr="00305F73" w:rsidRDefault="0066584B">
      <w:pPr>
        <w:pStyle w:val="Bodytext40"/>
        <w:shd w:val="clear" w:color="auto" w:fill="auto"/>
        <w:spacing w:after="234" w:line="266" w:lineRule="exact"/>
        <w:ind w:left="740"/>
        <w:jc w:val="both"/>
        <w:rPr>
          <w:lang w:val="en-GB"/>
        </w:rPr>
      </w:pPr>
      <w:r w:rsidRPr="00305F73">
        <w:rPr>
          <w:lang w:val="en-GB"/>
        </w:rPr>
        <w:t>1.4.1. Description of the defined geographical area</w:t>
      </w:r>
    </w:p>
    <w:p w:rsidR="00E9498D" w:rsidRPr="00305F73" w:rsidRDefault="0066584B" w:rsidP="00F44991">
      <w:pPr>
        <w:pStyle w:val="Bodytext20"/>
        <w:spacing w:after="753" w:line="274" w:lineRule="exact"/>
        <w:ind w:left="740"/>
        <w:jc w:val="both"/>
        <w:rPr>
          <w:lang w:val="en-GB"/>
        </w:rPr>
      </w:pPr>
      <w:r w:rsidRPr="00305F73">
        <w:rPr>
          <w:lang w:val="en-GB"/>
        </w:rPr>
        <w:t>The collection of cider apples, the production of must and their use with spirits under the registered designation of origin ‘</w:t>
      </w:r>
      <w:r w:rsidR="00F44991" w:rsidRPr="00305F73">
        <w:rPr>
          <w:lang w:val="en-GB"/>
        </w:rPr>
        <w:t>Eau-de-vie</w:t>
      </w:r>
      <w:r w:rsidR="00F44991" w:rsidRPr="00305F73">
        <w:rPr>
          <w:lang w:val="en-GB"/>
        </w:rPr>
        <w:t xml:space="preserve"> </w:t>
      </w:r>
      <w:r w:rsidR="00F44991" w:rsidRPr="00305F73">
        <w:rPr>
          <w:lang w:val="en-GB"/>
        </w:rPr>
        <w:t>de cidre du Maine</w:t>
      </w:r>
      <w:r w:rsidRPr="00305F73">
        <w:rPr>
          <w:lang w:val="en-GB"/>
        </w:rPr>
        <w:t>’, the ageing of ‘Pommeau du Maine’ and packaging for the only goods intended for direct human consumption are provided in the geographical area corresponding to the ‘Pommeau de Maine’ production area as set out below.</w:t>
      </w:r>
    </w:p>
    <w:p w:rsidR="00E9498D" w:rsidRPr="00305F73" w:rsidRDefault="0066584B">
      <w:pPr>
        <w:pStyle w:val="Bodytext20"/>
        <w:shd w:val="clear" w:color="auto" w:fill="auto"/>
        <w:spacing w:line="283" w:lineRule="exact"/>
        <w:ind w:left="740"/>
        <w:jc w:val="both"/>
        <w:rPr>
          <w:lang w:val="en-GB"/>
        </w:rPr>
      </w:pPr>
      <w:r w:rsidRPr="00305F73">
        <w:rPr>
          <w:lang w:val="en-GB"/>
        </w:rPr>
        <w:t>The geographical area consists of the territory of the following 141 municipalities:</w:t>
      </w:r>
    </w:p>
    <w:p w:rsidR="00F44991" w:rsidRPr="00305F73" w:rsidRDefault="00F44991">
      <w:pPr>
        <w:pStyle w:val="Bodytext20"/>
        <w:shd w:val="clear" w:color="auto" w:fill="auto"/>
        <w:spacing w:line="283" w:lineRule="exact"/>
        <w:ind w:left="740"/>
        <w:jc w:val="both"/>
        <w:rPr>
          <w:lang w:val="en-GB"/>
        </w:rPr>
      </w:pPr>
    </w:p>
    <w:p w:rsidR="00E9498D" w:rsidRPr="00305F73" w:rsidRDefault="0066584B">
      <w:pPr>
        <w:pStyle w:val="Bodytext20"/>
        <w:shd w:val="clear" w:color="auto" w:fill="auto"/>
        <w:spacing w:after="234" w:line="266" w:lineRule="exact"/>
        <w:ind w:left="740"/>
        <w:jc w:val="both"/>
        <w:rPr>
          <w:lang w:val="en-GB"/>
        </w:rPr>
      </w:pPr>
      <w:r w:rsidRPr="00305F73">
        <w:rPr>
          <w:lang w:val="en-GB"/>
        </w:rPr>
        <w:t xml:space="preserve">In the department of </w:t>
      </w:r>
      <w:r w:rsidR="00F44991" w:rsidRPr="00305F73">
        <w:rPr>
          <w:lang w:val="en-GB"/>
        </w:rPr>
        <w:t>Maine-et-Loire</w:t>
      </w:r>
    </w:p>
    <w:p w:rsidR="00F44991" w:rsidRPr="00305F73" w:rsidRDefault="00F44991">
      <w:pPr>
        <w:pStyle w:val="Bodytext20"/>
        <w:shd w:val="clear" w:color="auto" w:fill="auto"/>
        <w:spacing w:after="234" w:line="266" w:lineRule="exact"/>
        <w:ind w:left="740"/>
        <w:jc w:val="both"/>
        <w:rPr>
          <w:lang w:val="en-GB"/>
        </w:rPr>
      </w:pPr>
      <w:r w:rsidRPr="00305F73">
        <w:rPr>
          <w:lang w:val="en-GB"/>
        </w:rPr>
        <w:t>Andigné, Aviré, Chambellay, Châtelais, La Ferrière-de-Flée, L'Hôtellerie-de-Flée, La Jaille-Yvon, Louvaines, Marigné, Montguillon, Montreuil-sur-Maine, Saint-Martin-du-Bois, Saint-Sauveur-de-Flée.</w:t>
      </w:r>
    </w:p>
    <w:p w:rsidR="00F44991" w:rsidRPr="00305F73" w:rsidRDefault="00F44991">
      <w:pPr>
        <w:pStyle w:val="Bodytext20"/>
        <w:shd w:val="clear" w:color="auto" w:fill="auto"/>
        <w:spacing w:after="234" w:line="266" w:lineRule="exact"/>
        <w:ind w:left="740"/>
        <w:jc w:val="both"/>
        <w:rPr>
          <w:lang w:val="en-GB"/>
        </w:rPr>
      </w:pPr>
    </w:p>
    <w:p w:rsidR="00E9498D" w:rsidRPr="00305F73" w:rsidRDefault="0066584B">
      <w:pPr>
        <w:pStyle w:val="Bodytext20"/>
        <w:shd w:val="clear" w:color="auto" w:fill="auto"/>
        <w:spacing w:after="234" w:line="266" w:lineRule="exact"/>
        <w:ind w:left="740"/>
        <w:jc w:val="both"/>
        <w:rPr>
          <w:lang w:val="en-GB"/>
        </w:rPr>
      </w:pPr>
      <w:r w:rsidRPr="00305F73">
        <w:rPr>
          <w:lang w:val="en-GB"/>
        </w:rPr>
        <w:t>In the department of Mayenne</w:t>
      </w:r>
    </w:p>
    <w:p w:rsidR="00E9498D" w:rsidRPr="00305F73" w:rsidRDefault="00F44991">
      <w:pPr>
        <w:pStyle w:val="Bodytext20"/>
        <w:shd w:val="clear" w:color="auto" w:fill="auto"/>
        <w:spacing w:after="766" w:line="274" w:lineRule="exact"/>
        <w:ind w:left="740"/>
        <w:jc w:val="both"/>
        <w:rPr>
          <w:lang w:val="en-GB"/>
        </w:rPr>
      </w:pPr>
      <w:r w:rsidRPr="00305F73">
        <w:rPr>
          <w:lang w:val="en-GB"/>
        </w:rPr>
        <w:t xml:space="preserve">Ahuillé, Ampoigné, Andouillé, Argenton-Notre-Dame, Argentré, Arquenay, Astillé, Athée, Azé, La Baconnière, Ballée, Ballots, Bannes, La Bazouge-de-Chemeré, Bazougers, Beaulieu-sur-Oudon, Beaumont-Pied-de-Boeuf, Bierné, Le Bignon-du-Maine, Blandouet, Bonchamp-lès-Laval, Bouchamps-lès-Craon, Bouère, Bouessay, Le Bourgneuf-la-Forêt, Bourgon, Brée, La Brûlatte, Le Buret, Châlons-du-Maine, Chammes, Changé, La Chapelle-Anthenaise, La Chapelle-Craonnaise, La Chapelle-Rainsouin, Château-Gontier, Châtelain, Châtres-la-Forêt, Chemazé, Chémeré-le-Roi, Chérancé, Cosmes, Cossé-le-Vivien, Coudray, Courbeveille, Craon, La Cropte, Daon, Denazé, Entrammes, Epineux-le-Seguin, Evron, Forcé, Fromentières, Le Genest-Saint-Isle, Gennes-sur-Glaize, Gesnes, La Gravelle, Grez-en-Bouère, Houssay, L'Huisserie, Laigné, Laubrières, Launay-Villiers, Laval, Livet, Livré, Loigné-sur-Mayenne, Loiron, Longuefuye, Louverné, Louvigné, Maisoncelles-du-Maine, Marigné-Peuton, Mée, Ménil, Méral, Meslay-du-Maine, Mézangers, Montflours, Montigné-le-Brillant, Montjean, Montsûrs, Neau, Niafles, Nuillé-sur-Vicoin, </w:t>
      </w:r>
      <w:r w:rsidRPr="00305F73">
        <w:rPr>
          <w:lang w:val="en-GB"/>
        </w:rPr>
        <w:lastRenderedPageBreak/>
        <w:t>Olivet, Origné, Parné-sur-Roc, Peuton, Pommerieux, Port-Brillet, Préaux, Quelaines-Saint-Gault, Renazé, Ruillé-Froid-Fonds, Ruillé-le-Gravelais, Saint-Berthevin, Saint-Brice, Saint-Céneré, Saint-Charles-la-Forêt, Saint-Christophe-du-Luat, Saint-Cyr-le-Gravelais, Saint-Denis-du-Maine, Saint-Fort, Saint-Georges-le-Fléchard, Saint-Germain-le-Fouilloux, Saint-Germain-le-Guillaume, Saint-Jean-sur-Erve, Saint-Jean-sur-Mayenne, Saint-Laurent-des-Mortiers, Saint-Léger, Saint-Loup-du-Dorat, Saint-Martin-du-Limet, Saint-Michel-de-Feins, Saint-Ouen-des-Toits, Saint-Pierre-la-Cour, Saint-Pierre-sur-Erve, Saint-Poix, Saint-Quentin-les-Anges, Saint-Sulpice, Saulges, La Selle-Craonnaise, Simplé, Soulgé-sur-Ouette, Thorigné-en-Charnie, Vaiges, Villiers-Charlemagne.</w:t>
      </w:r>
    </w:p>
    <w:p w:rsidR="00E9498D" w:rsidRPr="00305F73" w:rsidRDefault="0066584B">
      <w:pPr>
        <w:pStyle w:val="Bodytext20"/>
        <w:shd w:val="clear" w:color="auto" w:fill="auto"/>
        <w:spacing w:after="234" w:line="266" w:lineRule="exact"/>
        <w:ind w:left="740"/>
        <w:jc w:val="both"/>
        <w:rPr>
          <w:lang w:val="en-GB"/>
        </w:rPr>
      </w:pPr>
      <w:r w:rsidRPr="00305F73">
        <w:rPr>
          <w:lang w:val="en-GB"/>
        </w:rPr>
        <w:t xml:space="preserve">Area where the </w:t>
      </w:r>
      <w:r w:rsidR="00F44991" w:rsidRPr="00305F73">
        <w:rPr>
          <w:lang w:val="en-GB"/>
        </w:rPr>
        <w:t>orchards</w:t>
      </w:r>
      <w:r w:rsidRPr="00305F73">
        <w:rPr>
          <w:lang w:val="en-GB"/>
        </w:rPr>
        <w:t xml:space="preserve"> </w:t>
      </w:r>
      <w:r w:rsidR="00F44991" w:rsidRPr="00305F73">
        <w:rPr>
          <w:lang w:val="en-GB"/>
        </w:rPr>
        <w:t>are planted</w:t>
      </w:r>
    </w:p>
    <w:p w:rsidR="00E9498D" w:rsidRPr="00305F73" w:rsidRDefault="00F44991">
      <w:pPr>
        <w:pStyle w:val="Bodytext20"/>
        <w:shd w:val="clear" w:color="auto" w:fill="auto"/>
        <w:spacing w:line="274" w:lineRule="exact"/>
        <w:ind w:left="740"/>
        <w:jc w:val="both"/>
        <w:rPr>
          <w:lang w:val="en-GB"/>
        </w:rPr>
      </w:pPr>
      <w:r w:rsidRPr="00305F73">
        <w:rPr>
          <w:lang w:val="en-GB"/>
        </w:rPr>
        <w:t>Cider apples intended for the development of "Pommeau du Maine" musts come from orchards that have been the subject of an identification procedure on the basis of criteria relating to their location, approved at the meeting of 11 September 2008 by the competent National Committee of the National Institute of Origin and Quality on the proposal of the commission of experts appointed for this purpose.</w:t>
      </w:r>
    </w:p>
    <w:p w:rsidR="0010107A" w:rsidRPr="00305F73" w:rsidRDefault="0010107A">
      <w:pPr>
        <w:pStyle w:val="Bodytext20"/>
        <w:shd w:val="clear" w:color="auto" w:fill="auto"/>
        <w:spacing w:line="274" w:lineRule="exact"/>
        <w:ind w:left="740"/>
        <w:jc w:val="both"/>
        <w:rPr>
          <w:lang w:val="en-GB"/>
        </w:rPr>
      </w:pPr>
    </w:p>
    <w:p w:rsidR="00E9498D" w:rsidRPr="00305F73" w:rsidRDefault="0010107A">
      <w:pPr>
        <w:pStyle w:val="Tablecaption20"/>
        <w:framePr w:w="8222" w:wrap="notBeside" w:vAnchor="text" w:hAnchor="text" w:xAlign="center" w:y="1"/>
        <w:shd w:val="clear" w:color="auto" w:fill="auto"/>
        <w:rPr>
          <w:lang w:val="en-GB"/>
        </w:rPr>
      </w:pPr>
      <w:r w:rsidRPr="00305F73">
        <w:rPr>
          <w:lang w:val="en-GB"/>
        </w:rPr>
        <w:t>1.4.2. NUTS</w:t>
      </w:r>
      <w:r w:rsidR="0066584B" w:rsidRPr="00305F73">
        <w:rPr>
          <w:lang w:val="en-GB"/>
        </w:rPr>
        <w:t xml:space="preserve"> area</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09"/>
        <w:gridCol w:w="4114"/>
      </w:tblGrid>
      <w:tr w:rsidR="00E9498D" w:rsidRPr="00305F73">
        <w:trPr>
          <w:trHeight w:hRule="exact" w:val="528"/>
          <w:jc w:val="center"/>
        </w:trPr>
        <w:tc>
          <w:tcPr>
            <w:tcW w:w="4109" w:type="dxa"/>
            <w:tcBorders>
              <w:top w:val="single" w:sz="4" w:space="0" w:color="auto"/>
              <w:left w:val="single" w:sz="4" w:space="0" w:color="auto"/>
            </w:tcBorders>
            <w:shd w:val="clear" w:color="auto" w:fill="FFFFFF"/>
          </w:tcPr>
          <w:p w:rsidR="00E9498D" w:rsidRPr="00305F73" w:rsidRDefault="0066584B">
            <w:pPr>
              <w:pStyle w:val="Bodytext20"/>
              <w:framePr w:w="8222" w:wrap="notBeside" w:vAnchor="text" w:hAnchor="text" w:xAlign="center" w:y="1"/>
              <w:shd w:val="clear" w:color="auto" w:fill="auto"/>
              <w:spacing w:line="266" w:lineRule="exact"/>
              <w:rPr>
                <w:lang w:val="en-GB"/>
              </w:rPr>
            </w:pPr>
            <w:r w:rsidRPr="00305F73">
              <w:rPr>
                <w:rStyle w:val="Bodytext21"/>
                <w:lang w:val="en-GB"/>
              </w:rPr>
              <w:t>FR</w:t>
            </w:r>
          </w:p>
        </w:tc>
        <w:tc>
          <w:tcPr>
            <w:tcW w:w="4114" w:type="dxa"/>
            <w:tcBorders>
              <w:top w:val="single" w:sz="4" w:space="0" w:color="auto"/>
              <w:left w:val="single" w:sz="4" w:space="0" w:color="auto"/>
              <w:right w:val="single" w:sz="4" w:space="0" w:color="auto"/>
            </w:tcBorders>
            <w:shd w:val="clear" w:color="auto" w:fill="FFFFFF"/>
          </w:tcPr>
          <w:p w:rsidR="00E9498D" w:rsidRPr="00305F73" w:rsidRDefault="0066584B">
            <w:pPr>
              <w:pStyle w:val="Bodytext20"/>
              <w:framePr w:w="8222" w:wrap="notBeside" w:vAnchor="text" w:hAnchor="text" w:xAlign="center" w:y="1"/>
              <w:shd w:val="clear" w:color="auto" w:fill="auto"/>
              <w:spacing w:line="266" w:lineRule="exact"/>
              <w:rPr>
                <w:lang w:val="en-GB"/>
              </w:rPr>
            </w:pPr>
            <w:r w:rsidRPr="00305F73">
              <w:rPr>
                <w:rStyle w:val="Bodytext21"/>
                <w:lang w:val="en-GB"/>
              </w:rPr>
              <w:t>FRANCE</w:t>
            </w:r>
          </w:p>
        </w:tc>
      </w:tr>
      <w:tr w:rsidR="00E9498D" w:rsidRPr="00305F73">
        <w:trPr>
          <w:trHeight w:hRule="exact" w:val="528"/>
          <w:jc w:val="center"/>
        </w:trPr>
        <w:tc>
          <w:tcPr>
            <w:tcW w:w="4109" w:type="dxa"/>
            <w:tcBorders>
              <w:top w:val="single" w:sz="4" w:space="0" w:color="auto"/>
              <w:left w:val="single" w:sz="4" w:space="0" w:color="auto"/>
            </w:tcBorders>
            <w:shd w:val="clear" w:color="auto" w:fill="FFFFFF"/>
          </w:tcPr>
          <w:p w:rsidR="00E9498D" w:rsidRPr="00305F73" w:rsidRDefault="0066584B">
            <w:pPr>
              <w:pStyle w:val="Bodytext20"/>
              <w:framePr w:w="8222" w:wrap="notBeside" w:vAnchor="text" w:hAnchor="text" w:xAlign="center" w:y="1"/>
              <w:shd w:val="clear" w:color="auto" w:fill="auto"/>
              <w:spacing w:line="266" w:lineRule="exact"/>
              <w:rPr>
                <w:lang w:val="en-GB"/>
              </w:rPr>
            </w:pPr>
            <w:r w:rsidRPr="00305F73">
              <w:rPr>
                <w:rStyle w:val="Bodytext21"/>
                <w:lang w:val="en-GB"/>
              </w:rPr>
              <w:t>FR5</w:t>
            </w:r>
          </w:p>
        </w:tc>
        <w:tc>
          <w:tcPr>
            <w:tcW w:w="4114" w:type="dxa"/>
            <w:tcBorders>
              <w:top w:val="single" w:sz="4" w:space="0" w:color="auto"/>
              <w:left w:val="single" w:sz="4" w:space="0" w:color="auto"/>
              <w:right w:val="single" w:sz="4" w:space="0" w:color="auto"/>
            </w:tcBorders>
            <w:shd w:val="clear" w:color="auto" w:fill="FFFFFF"/>
          </w:tcPr>
          <w:p w:rsidR="00E9498D" w:rsidRPr="00305F73" w:rsidRDefault="0066584B">
            <w:pPr>
              <w:pStyle w:val="Bodytext20"/>
              <w:framePr w:w="8222" w:wrap="notBeside" w:vAnchor="text" w:hAnchor="text" w:xAlign="center" w:y="1"/>
              <w:shd w:val="clear" w:color="auto" w:fill="auto"/>
              <w:spacing w:line="266" w:lineRule="exact"/>
              <w:rPr>
                <w:lang w:val="en-GB"/>
              </w:rPr>
            </w:pPr>
            <w:r w:rsidRPr="00305F73">
              <w:rPr>
                <w:rStyle w:val="Bodytext21"/>
                <w:lang w:val="en-GB"/>
              </w:rPr>
              <w:t>WEST</w:t>
            </w:r>
          </w:p>
        </w:tc>
      </w:tr>
      <w:tr w:rsidR="00E9498D" w:rsidRPr="00305F73">
        <w:trPr>
          <w:trHeight w:hRule="exact" w:val="523"/>
          <w:jc w:val="center"/>
        </w:trPr>
        <w:tc>
          <w:tcPr>
            <w:tcW w:w="4109" w:type="dxa"/>
            <w:tcBorders>
              <w:top w:val="single" w:sz="4" w:space="0" w:color="auto"/>
              <w:left w:val="single" w:sz="4" w:space="0" w:color="auto"/>
            </w:tcBorders>
            <w:shd w:val="clear" w:color="auto" w:fill="FFFFFF"/>
          </w:tcPr>
          <w:p w:rsidR="00E9498D" w:rsidRPr="00305F73" w:rsidRDefault="0066584B">
            <w:pPr>
              <w:pStyle w:val="Bodytext20"/>
              <w:framePr w:w="8222" w:wrap="notBeside" w:vAnchor="text" w:hAnchor="text" w:xAlign="center" w:y="1"/>
              <w:shd w:val="clear" w:color="auto" w:fill="auto"/>
              <w:spacing w:line="266" w:lineRule="exact"/>
              <w:rPr>
                <w:lang w:val="en-GB"/>
              </w:rPr>
            </w:pPr>
            <w:r w:rsidRPr="00305F73">
              <w:rPr>
                <w:rStyle w:val="Bodytext21"/>
                <w:lang w:val="en-GB"/>
              </w:rPr>
              <w:t>FR51</w:t>
            </w:r>
          </w:p>
        </w:tc>
        <w:tc>
          <w:tcPr>
            <w:tcW w:w="4114" w:type="dxa"/>
            <w:tcBorders>
              <w:top w:val="single" w:sz="4" w:space="0" w:color="auto"/>
              <w:left w:val="single" w:sz="4" w:space="0" w:color="auto"/>
              <w:right w:val="single" w:sz="4" w:space="0" w:color="auto"/>
            </w:tcBorders>
            <w:shd w:val="clear" w:color="auto" w:fill="FFFFFF"/>
          </w:tcPr>
          <w:p w:rsidR="00E9498D" w:rsidRPr="00305F73" w:rsidRDefault="0066584B">
            <w:pPr>
              <w:pStyle w:val="Bodytext20"/>
              <w:framePr w:w="8222" w:wrap="notBeside" w:vAnchor="text" w:hAnchor="text" w:xAlign="center" w:y="1"/>
              <w:shd w:val="clear" w:color="auto" w:fill="auto"/>
              <w:spacing w:line="266" w:lineRule="exact"/>
              <w:rPr>
                <w:lang w:val="en-GB"/>
              </w:rPr>
            </w:pPr>
            <w:r w:rsidRPr="00305F73">
              <w:rPr>
                <w:rStyle w:val="Bodytext21"/>
                <w:lang w:val="en-GB"/>
              </w:rPr>
              <w:t>Loire Region</w:t>
            </w:r>
          </w:p>
        </w:tc>
      </w:tr>
      <w:tr w:rsidR="00E9498D" w:rsidRPr="00305F73">
        <w:trPr>
          <w:trHeight w:hRule="exact" w:val="528"/>
          <w:jc w:val="center"/>
        </w:trPr>
        <w:tc>
          <w:tcPr>
            <w:tcW w:w="4109" w:type="dxa"/>
            <w:tcBorders>
              <w:top w:val="single" w:sz="4" w:space="0" w:color="auto"/>
              <w:left w:val="single" w:sz="4" w:space="0" w:color="auto"/>
            </w:tcBorders>
            <w:shd w:val="clear" w:color="auto" w:fill="FFFFFF"/>
          </w:tcPr>
          <w:p w:rsidR="00E9498D" w:rsidRPr="00305F73" w:rsidRDefault="0066584B">
            <w:pPr>
              <w:pStyle w:val="Bodytext20"/>
              <w:framePr w:w="8222" w:wrap="notBeside" w:vAnchor="text" w:hAnchor="text" w:xAlign="center" w:y="1"/>
              <w:shd w:val="clear" w:color="auto" w:fill="auto"/>
              <w:spacing w:line="266" w:lineRule="exact"/>
              <w:rPr>
                <w:lang w:val="en-GB"/>
              </w:rPr>
            </w:pPr>
            <w:r w:rsidRPr="00305F73">
              <w:rPr>
                <w:rStyle w:val="Bodytext21"/>
                <w:lang w:val="en-GB"/>
              </w:rPr>
              <w:t>FR512</w:t>
            </w:r>
          </w:p>
        </w:tc>
        <w:tc>
          <w:tcPr>
            <w:tcW w:w="4114" w:type="dxa"/>
            <w:tcBorders>
              <w:top w:val="single" w:sz="4" w:space="0" w:color="auto"/>
              <w:left w:val="single" w:sz="4" w:space="0" w:color="auto"/>
              <w:right w:val="single" w:sz="4" w:space="0" w:color="auto"/>
            </w:tcBorders>
            <w:shd w:val="clear" w:color="auto" w:fill="FFFFFF"/>
          </w:tcPr>
          <w:p w:rsidR="00E9498D" w:rsidRPr="00305F73" w:rsidRDefault="00F44991">
            <w:pPr>
              <w:pStyle w:val="Bodytext20"/>
              <w:framePr w:w="8222" w:wrap="notBeside" w:vAnchor="text" w:hAnchor="text" w:xAlign="center" w:y="1"/>
              <w:shd w:val="clear" w:color="auto" w:fill="auto"/>
              <w:spacing w:line="266" w:lineRule="exact"/>
              <w:rPr>
                <w:lang w:val="en-GB"/>
              </w:rPr>
            </w:pPr>
            <w:r w:rsidRPr="00305F73">
              <w:rPr>
                <w:rStyle w:val="Bodytext21"/>
                <w:lang w:val="en-GB"/>
              </w:rPr>
              <w:t>Maine-et-Loire</w:t>
            </w:r>
          </w:p>
        </w:tc>
      </w:tr>
      <w:tr w:rsidR="00E9498D" w:rsidRPr="00305F73">
        <w:trPr>
          <w:trHeight w:hRule="exact" w:val="533"/>
          <w:jc w:val="center"/>
        </w:trPr>
        <w:tc>
          <w:tcPr>
            <w:tcW w:w="4109" w:type="dxa"/>
            <w:tcBorders>
              <w:top w:val="single" w:sz="4" w:space="0" w:color="auto"/>
              <w:left w:val="single" w:sz="4" w:space="0" w:color="auto"/>
              <w:bottom w:val="single" w:sz="4" w:space="0" w:color="auto"/>
            </w:tcBorders>
            <w:shd w:val="clear" w:color="auto" w:fill="FFFFFF"/>
          </w:tcPr>
          <w:p w:rsidR="00E9498D" w:rsidRPr="00305F73" w:rsidRDefault="0066584B">
            <w:pPr>
              <w:pStyle w:val="Bodytext20"/>
              <w:framePr w:w="8222" w:wrap="notBeside" w:vAnchor="text" w:hAnchor="text" w:xAlign="center" w:y="1"/>
              <w:shd w:val="clear" w:color="auto" w:fill="auto"/>
              <w:spacing w:line="266" w:lineRule="exact"/>
              <w:rPr>
                <w:lang w:val="en-GB"/>
              </w:rPr>
            </w:pPr>
            <w:r w:rsidRPr="00305F73">
              <w:rPr>
                <w:rStyle w:val="Bodytext21"/>
                <w:lang w:val="en-GB"/>
              </w:rPr>
              <w:t>FR513</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E9498D" w:rsidRPr="00305F73" w:rsidRDefault="0066584B">
            <w:pPr>
              <w:pStyle w:val="Bodytext20"/>
              <w:framePr w:w="8222" w:wrap="notBeside" w:vAnchor="text" w:hAnchor="text" w:xAlign="center" w:y="1"/>
              <w:shd w:val="clear" w:color="auto" w:fill="auto"/>
              <w:spacing w:line="266" w:lineRule="exact"/>
              <w:rPr>
                <w:lang w:val="en-GB"/>
              </w:rPr>
            </w:pPr>
            <w:r w:rsidRPr="00305F73">
              <w:rPr>
                <w:rStyle w:val="Bodytext21"/>
                <w:lang w:val="en-GB"/>
              </w:rPr>
              <w:t>Mayenne</w:t>
            </w:r>
          </w:p>
        </w:tc>
      </w:tr>
    </w:tbl>
    <w:p w:rsidR="00E9498D" w:rsidRPr="00305F73" w:rsidRDefault="00E9498D">
      <w:pPr>
        <w:framePr w:w="8222" w:wrap="notBeside" w:vAnchor="text" w:hAnchor="text" w:xAlign="center" w:y="1"/>
        <w:rPr>
          <w:sz w:val="2"/>
          <w:szCs w:val="2"/>
          <w:lang w:val="en-GB"/>
        </w:rPr>
      </w:pPr>
    </w:p>
    <w:p w:rsidR="00E9498D" w:rsidRPr="00305F73" w:rsidRDefault="00E9498D">
      <w:pPr>
        <w:spacing w:line="540" w:lineRule="exact"/>
        <w:rPr>
          <w:lang w:val="en-GB"/>
        </w:rPr>
      </w:pPr>
    </w:p>
    <w:p w:rsidR="00E9498D" w:rsidRPr="00305F73" w:rsidRDefault="0066584B" w:rsidP="006620D2">
      <w:pPr>
        <w:pStyle w:val="Tablecaption0"/>
        <w:shd w:val="clear" w:color="auto" w:fill="auto"/>
        <w:rPr>
          <w:lang w:val="en-GB"/>
        </w:rPr>
      </w:pPr>
      <w:r w:rsidRPr="00305F73">
        <w:rPr>
          <w:lang w:val="en-GB"/>
        </w:rPr>
        <w:t xml:space="preserve">1.5. Method </w:t>
      </w:r>
      <w:r w:rsidR="0010107A" w:rsidRPr="00305F73">
        <w:rPr>
          <w:lang w:val="en-GB"/>
        </w:rPr>
        <w:t>used to obtain</w:t>
      </w:r>
      <w:r w:rsidRPr="00305F73">
        <w:rPr>
          <w:lang w:val="en-GB"/>
        </w:rPr>
        <w:t xml:space="preserve"> the spirit drink</w:t>
      </w:r>
    </w:p>
    <w:p w:rsidR="006620D2" w:rsidRPr="00305F73" w:rsidRDefault="006620D2" w:rsidP="006620D2">
      <w:pPr>
        <w:pStyle w:val="Tablecaption0"/>
        <w:shd w:val="clear" w:color="auto" w:fill="auto"/>
        <w:rPr>
          <w:lang w:val="en-GB"/>
        </w:rPr>
      </w:pPr>
    </w:p>
    <w:tbl>
      <w:tblPr>
        <w:tblStyle w:val="TableGrid"/>
        <w:tblW w:w="0" w:type="auto"/>
        <w:tblLook w:val="04A0" w:firstRow="1" w:lastRow="0" w:firstColumn="1" w:lastColumn="0" w:noHBand="0" w:noVBand="1"/>
      </w:tblPr>
      <w:tblGrid>
        <w:gridCol w:w="4332"/>
        <w:gridCol w:w="4332"/>
      </w:tblGrid>
      <w:tr w:rsidR="006620D2" w:rsidRPr="00305F73" w:rsidTr="006620D2">
        <w:tc>
          <w:tcPr>
            <w:tcW w:w="4332" w:type="dxa"/>
          </w:tcPr>
          <w:p w:rsidR="006620D2" w:rsidRPr="00305F73" w:rsidRDefault="006620D2" w:rsidP="006620D2">
            <w:pPr>
              <w:pStyle w:val="Bodytext20"/>
              <w:shd w:val="clear" w:color="auto" w:fill="auto"/>
              <w:spacing w:line="266" w:lineRule="exact"/>
              <w:rPr>
                <w:lang w:val="en-GB"/>
              </w:rPr>
            </w:pPr>
            <w:r w:rsidRPr="00305F73">
              <w:rPr>
                <w:rStyle w:val="Bodytext21"/>
                <w:lang w:val="en-GB"/>
              </w:rPr>
              <w:t>Title — Type of method</w:t>
            </w:r>
          </w:p>
        </w:tc>
        <w:tc>
          <w:tcPr>
            <w:tcW w:w="4332" w:type="dxa"/>
          </w:tcPr>
          <w:p w:rsidR="006620D2" w:rsidRPr="00305F73" w:rsidRDefault="006620D2" w:rsidP="00305F73">
            <w:pPr>
              <w:pStyle w:val="Bodytext20"/>
              <w:shd w:val="clear" w:color="auto" w:fill="auto"/>
              <w:spacing w:line="266" w:lineRule="exact"/>
              <w:jc w:val="both"/>
              <w:rPr>
                <w:lang w:val="en-GB"/>
              </w:rPr>
            </w:pPr>
            <w:r w:rsidRPr="00305F73">
              <w:rPr>
                <w:rStyle w:val="Bodytext21"/>
                <w:lang w:val="en-GB"/>
              </w:rPr>
              <w:t xml:space="preserve">Method of </w:t>
            </w:r>
            <w:r w:rsidR="00F44991" w:rsidRPr="00305F73">
              <w:rPr>
                <w:rStyle w:val="Bodytext21"/>
                <w:lang w:val="en-GB"/>
              </w:rPr>
              <w:t>developing</w:t>
            </w:r>
            <w:r w:rsidRPr="00305F73">
              <w:rPr>
                <w:rStyle w:val="Bodytext21"/>
                <w:lang w:val="en-GB"/>
              </w:rPr>
              <w:t xml:space="preserve"> the </w:t>
            </w:r>
            <w:r w:rsidR="00305F73" w:rsidRPr="00305F73">
              <w:rPr>
                <w:rStyle w:val="Bodytext21"/>
                <w:lang w:val="en-GB"/>
              </w:rPr>
              <w:t>orchards</w:t>
            </w:r>
          </w:p>
        </w:tc>
      </w:tr>
      <w:tr w:rsidR="006620D2" w:rsidRPr="00305F73" w:rsidTr="006620D2">
        <w:tc>
          <w:tcPr>
            <w:tcW w:w="4332" w:type="dxa"/>
          </w:tcPr>
          <w:p w:rsidR="006620D2" w:rsidRPr="00305F73" w:rsidRDefault="006620D2" w:rsidP="006620D2">
            <w:pPr>
              <w:pStyle w:val="Bodytext20"/>
              <w:shd w:val="clear" w:color="auto" w:fill="auto"/>
              <w:spacing w:line="266" w:lineRule="exact"/>
              <w:rPr>
                <w:lang w:val="en-GB"/>
              </w:rPr>
            </w:pPr>
            <w:r w:rsidRPr="00305F73">
              <w:rPr>
                <w:rStyle w:val="Bodytext21"/>
                <w:lang w:val="en-GB"/>
              </w:rPr>
              <w:t>Method</w:t>
            </w:r>
          </w:p>
        </w:tc>
        <w:tc>
          <w:tcPr>
            <w:tcW w:w="4332" w:type="dxa"/>
          </w:tcPr>
          <w:p w:rsidR="006620D2" w:rsidRPr="00305F73" w:rsidRDefault="00F44991" w:rsidP="006620D2">
            <w:pPr>
              <w:pStyle w:val="Bodytext20"/>
              <w:shd w:val="clear" w:color="auto" w:fill="auto"/>
              <w:spacing w:after="760" w:line="274" w:lineRule="exact"/>
              <w:jc w:val="both"/>
              <w:rPr>
                <w:lang w:val="en-GB"/>
              </w:rPr>
            </w:pPr>
            <w:r w:rsidRPr="00305F73">
              <w:rPr>
                <w:rStyle w:val="Bodytext21"/>
                <w:lang w:val="en-GB"/>
              </w:rPr>
              <w:t xml:space="preserve">The </w:t>
            </w:r>
            <w:r w:rsidR="00305F73" w:rsidRPr="00305F73">
              <w:rPr>
                <w:rStyle w:val="Bodytext21"/>
                <w:lang w:val="en-GB"/>
              </w:rPr>
              <w:t>orchards</w:t>
            </w:r>
            <w:r w:rsidRPr="00305F73">
              <w:rPr>
                <w:rStyle w:val="Bodytext21"/>
                <w:lang w:val="en-GB"/>
              </w:rPr>
              <w:t xml:space="preserve"> consists of all the trees on the farm whose fruits are likely to be processed for the development of the appellation of origin "Pommeau du Maine".</w:t>
            </w:r>
          </w:p>
          <w:p w:rsidR="006620D2" w:rsidRPr="00305F73" w:rsidRDefault="006620D2" w:rsidP="006620D2">
            <w:pPr>
              <w:pStyle w:val="Bodytext20"/>
              <w:shd w:val="clear" w:color="auto" w:fill="auto"/>
              <w:spacing w:before="760" w:after="240" w:line="274" w:lineRule="exact"/>
              <w:jc w:val="both"/>
              <w:rPr>
                <w:lang w:val="en-GB"/>
              </w:rPr>
            </w:pPr>
            <w:r w:rsidRPr="00305F73">
              <w:rPr>
                <w:rStyle w:val="Bodytext21"/>
                <w:lang w:val="en-GB"/>
              </w:rPr>
              <w:t>The apple trees are planted and ducts made from ‘high stem’ cane or ‘low stem’ cane.</w:t>
            </w:r>
          </w:p>
          <w:p w:rsidR="006620D2" w:rsidRPr="00305F73" w:rsidRDefault="00F44991" w:rsidP="00F44991">
            <w:pPr>
              <w:pStyle w:val="Bodytext20"/>
              <w:shd w:val="clear" w:color="auto" w:fill="auto"/>
              <w:spacing w:before="240" w:line="274" w:lineRule="exact"/>
              <w:jc w:val="both"/>
              <w:rPr>
                <w:lang w:val="en-GB"/>
              </w:rPr>
            </w:pPr>
            <w:r w:rsidRPr="00305F73">
              <w:rPr>
                <w:rStyle w:val="Bodytext21"/>
                <w:lang w:val="en-GB"/>
              </w:rPr>
              <w:t xml:space="preserve">‘High stem’ </w:t>
            </w:r>
            <w:r w:rsidR="00305F73" w:rsidRPr="00305F73">
              <w:rPr>
                <w:rStyle w:val="Bodytext21"/>
                <w:lang w:val="en-GB"/>
              </w:rPr>
              <w:t>orchards</w:t>
            </w:r>
            <w:r w:rsidR="006620D2" w:rsidRPr="00305F73">
              <w:rPr>
                <w:rStyle w:val="Bodytext21"/>
                <w:lang w:val="en-GB"/>
              </w:rPr>
              <w:t xml:space="preserve"> contain less than 250 apple/ha and have a </w:t>
            </w:r>
            <w:r w:rsidRPr="00305F73">
              <w:rPr>
                <w:rStyle w:val="Bodytext21"/>
                <w:lang w:val="en-GB"/>
              </w:rPr>
              <w:t xml:space="preserve">minimum distance of </w:t>
            </w:r>
            <w:r w:rsidR="006620D2" w:rsidRPr="00305F73">
              <w:rPr>
                <w:rStyle w:val="Bodytext21"/>
                <w:lang w:val="en-GB"/>
              </w:rPr>
              <w:t>6 meters between the trees.</w:t>
            </w:r>
          </w:p>
          <w:p w:rsidR="006620D2" w:rsidRPr="00305F73" w:rsidRDefault="006620D2" w:rsidP="006620D2">
            <w:pPr>
              <w:pStyle w:val="Bodytext20"/>
              <w:shd w:val="clear" w:color="auto" w:fill="auto"/>
              <w:spacing w:before="240" w:after="760" w:line="274" w:lineRule="exact"/>
              <w:jc w:val="both"/>
              <w:rPr>
                <w:lang w:val="en-GB"/>
              </w:rPr>
            </w:pPr>
            <w:r w:rsidRPr="00305F73">
              <w:rPr>
                <w:rStyle w:val="Bodytext21"/>
                <w:lang w:val="en-GB"/>
              </w:rPr>
              <w:lastRenderedPageBreak/>
              <w:t>‘low stem’ areas contain less than 1000 trees/ha.</w:t>
            </w:r>
          </w:p>
          <w:p w:rsidR="006620D2" w:rsidRPr="00305F73" w:rsidRDefault="006620D2" w:rsidP="006620D2">
            <w:pPr>
              <w:pStyle w:val="Bodytext20"/>
              <w:spacing w:before="760" w:line="274" w:lineRule="exact"/>
              <w:jc w:val="both"/>
              <w:rPr>
                <w:lang w:val="en-GB"/>
              </w:rPr>
            </w:pPr>
            <w:r w:rsidRPr="00305F73">
              <w:rPr>
                <w:lang w:val="en-GB"/>
              </w:rPr>
              <w:t>The</w:t>
            </w:r>
            <w:r w:rsidR="00F44991" w:rsidRPr="00305F73">
              <w:rPr>
                <w:rStyle w:val="Bodytext21"/>
                <w:lang w:val="en-GB"/>
              </w:rPr>
              <w:t xml:space="preserve"> ‘high stem</w:t>
            </w:r>
            <w:r w:rsidRPr="00305F73">
              <w:rPr>
                <w:rStyle w:val="Bodytext21"/>
                <w:lang w:val="en-GB"/>
              </w:rPr>
              <w:t xml:space="preserve">’ apple trees represent at least 50 </w:t>
            </w:r>
            <w:r w:rsidRPr="00305F73">
              <w:rPr>
                <w:rStyle w:val="Bodytext2BoldItalic"/>
                <w:lang w:val="en-GB"/>
              </w:rPr>
              <w:t xml:space="preserve"> %</w:t>
            </w:r>
            <w:r w:rsidRPr="00305F73">
              <w:rPr>
                <w:rStyle w:val="Bodytext21"/>
                <w:lang w:val="en-GB"/>
              </w:rPr>
              <w:t xml:space="preserve"> of the surfaces of the </w:t>
            </w:r>
            <w:r w:rsidR="00305F73" w:rsidRPr="00305F73">
              <w:rPr>
                <w:rStyle w:val="Bodytext21"/>
                <w:lang w:val="en-GB"/>
              </w:rPr>
              <w:t>orchards</w:t>
            </w:r>
            <w:r w:rsidRPr="00305F73">
              <w:rPr>
                <w:rStyle w:val="Bodytext21"/>
                <w:lang w:val="en-GB"/>
              </w:rPr>
              <w:t xml:space="preserve">, the fruit of which is processed with </w:t>
            </w:r>
            <w:r w:rsidR="00305F73" w:rsidRPr="00305F73">
              <w:rPr>
                <w:rStyle w:val="Bodytext21"/>
                <w:lang w:val="en-GB"/>
              </w:rPr>
              <w:t xml:space="preserve">the purpose of </w:t>
            </w:r>
            <w:r w:rsidRPr="00305F73">
              <w:rPr>
                <w:rStyle w:val="Bodytext21"/>
                <w:lang w:val="en-GB"/>
              </w:rPr>
              <w:t>produc</w:t>
            </w:r>
            <w:r w:rsidR="00305F73" w:rsidRPr="00305F73">
              <w:rPr>
                <w:rStyle w:val="Bodytext21"/>
                <w:lang w:val="en-GB"/>
              </w:rPr>
              <w:t>ing</w:t>
            </w:r>
            <w:r w:rsidRPr="00305F73">
              <w:rPr>
                <w:rStyle w:val="Bodytext21"/>
                <w:lang w:val="en-GB"/>
              </w:rPr>
              <w:t xml:space="preserve"> the designation of origin ‘Pommeau du Maine’.</w:t>
            </w:r>
            <w:r w:rsidRPr="00305F73">
              <w:rPr>
                <w:rStyle w:val="Bodytext21"/>
                <w:lang w:val="en-GB"/>
              </w:rPr>
              <w:br/>
            </w:r>
            <w:r w:rsidRPr="00305F73">
              <w:rPr>
                <w:rStyle w:val="Bodytext21"/>
                <w:lang w:val="en-GB"/>
              </w:rPr>
              <w:br/>
            </w:r>
            <w:r w:rsidRPr="00305F73">
              <w:rPr>
                <w:lang w:val="en-GB"/>
              </w:rPr>
              <w:t>Irrigation is prohibited from the entry into production of apple trees, unless a temporary derogation is granted, by the Director of the High Court of Appeal at the</w:t>
            </w:r>
            <w:r w:rsidR="00305F73" w:rsidRPr="00305F73">
              <w:rPr>
                <w:lang w:val="en-GB"/>
              </w:rPr>
              <w:t xml:space="preserve"> request of the applicant group. This is only granted</w:t>
            </w:r>
            <w:r w:rsidRPr="00305F73">
              <w:rPr>
                <w:lang w:val="en-GB"/>
              </w:rPr>
              <w:t xml:space="preserve"> in case of exceptional climatic conditions, in order to ensure that the water supply of trees is maintained.</w:t>
            </w:r>
          </w:p>
          <w:p w:rsidR="006620D2" w:rsidRPr="00305F73" w:rsidRDefault="006620D2" w:rsidP="006620D2">
            <w:pPr>
              <w:pStyle w:val="Bodytext20"/>
              <w:spacing w:before="760" w:line="274" w:lineRule="exact"/>
              <w:jc w:val="both"/>
              <w:rPr>
                <w:lang w:val="en-GB"/>
              </w:rPr>
            </w:pPr>
            <w:r w:rsidRPr="00305F73">
              <w:rPr>
                <w:lang w:val="en-GB"/>
              </w:rPr>
              <w:t xml:space="preserve">The maintenance of the fruit trees requires mastery of the development of the trees and the cultivation of the soil, and also </w:t>
            </w:r>
            <w:r w:rsidR="00305F73" w:rsidRPr="00305F73">
              <w:rPr>
                <w:lang w:val="en-GB"/>
              </w:rPr>
              <w:t xml:space="preserve">protect the trees from the </w:t>
            </w:r>
            <w:r w:rsidRPr="00305F73">
              <w:rPr>
                <w:lang w:val="en-GB"/>
              </w:rPr>
              <w:t>‘gui’.</w:t>
            </w:r>
          </w:p>
          <w:p w:rsidR="006620D2" w:rsidRPr="00305F73" w:rsidRDefault="00305F73" w:rsidP="006620D2">
            <w:pPr>
              <w:pStyle w:val="Bodytext20"/>
              <w:shd w:val="clear" w:color="auto" w:fill="auto"/>
              <w:spacing w:before="760" w:line="274" w:lineRule="exact"/>
              <w:jc w:val="both"/>
              <w:rPr>
                <w:lang w:val="en-GB"/>
              </w:rPr>
            </w:pPr>
            <w:r w:rsidRPr="00305F73">
              <w:rPr>
                <w:lang w:val="en-GB"/>
              </w:rPr>
              <w:t>The orchards led in "high stem" are grassed with the exception of the round of the trees which can be the object of a weeding on a maximum radius of 0.30 meter. The orchards conducted in "low stem" are grassed with the exception of the row that can be weeded on a strip of up to 0.50 meters wide on both sides of the row.</w:t>
            </w:r>
          </w:p>
        </w:tc>
      </w:tr>
      <w:tr w:rsidR="006620D2" w:rsidRPr="00305F73" w:rsidTr="006620D2">
        <w:tc>
          <w:tcPr>
            <w:tcW w:w="4332" w:type="dxa"/>
            <w:tcBorders>
              <w:top w:val="single" w:sz="4" w:space="0" w:color="auto"/>
              <w:left w:val="single" w:sz="4" w:space="0" w:color="auto"/>
            </w:tcBorders>
            <w:shd w:val="clear" w:color="auto" w:fill="FFFFFF"/>
          </w:tcPr>
          <w:p w:rsidR="006620D2" w:rsidRPr="00305F73" w:rsidRDefault="006620D2" w:rsidP="006620D2">
            <w:pPr>
              <w:spacing w:line="266" w:lineRule="exact"/>
              <w:rPr>
                <w:lang w:val="en-GB"/>
              </w:rPr>
            </w:pPr>
            <w:r w:rsidRPr="00305F73">
              <w:rPr>
                <w:lang w:val="en-GB"/>
              </w:rPr>
              <w:lastRenderedPageBreak/>
              <w:t>Title — Type of method</w:t>
            </w:r>
          </w:p>
        </w:tc>
        <w:tc>
          <w:tcPr>
            <w:tcW w:w="4332" w:type="dxa"/>
            <w:tcBorders>
              <w:top w:val="single" w:sz="4" w:space="0" w:color="auto"/>
              <w:left w:val="single" w:sz="4" w:space="0" w:color="auto"/>
              <w:right w:val="single" w:sz="4" w:space="0" w:color="auto"/>
            </w:tcBorders>
            <w:shd w:val="clear" w:color="auto" w:fill="FFFFFF"/>
          </w:tcPr>
          <w:p w:rsidR="006620D2" w:rsidRPr="00305F73" w:rsidRDefault="006620D2" w:rsidP="006620D2">
            <w:pPr>
              <w:spacing w:line="266" w:lineRule="exact"/>
              <w:jc w:val="both"/>
              <w:rPr>
                <w:lang w:val="en-GB"/>
              </w:rPr>
            </w:pPr>
            <w:r w:rsidRPr="00305F73">
              <w:rPr>
                <w:lang w:val="en-GB"/>
              </w:rPr>
              <w:t>Varieties</w:t>
            </w:r>
          </w:p>
        </w:tc>
      </w:tr>
      <w:tr w:rsidR="006620D2" w:rsidRPr="00305F73" w:rsidTr="00015FC4">
        <w:trPr>
          <w:trHeight w:val="3308"/>
        </w:trPr>
        <w:tc>
          <w:tcPr>
            <w:tcW w:w="4332" w:type="dxa"/>
            <w:tcBorders>
              <w:top w:val="single" w:sz="4" w:space="0" w:color="auto"/>
              <w:left w:val="single" w:sz="4" w:space="0" w:color="auto"/>
            </w:tcBorders>
            <w:shd w:val="clear" w:color="auto" w:fill="FFFFFF"/>
          </w:tcPr>
          <w:p w:rsidR="006620D2" w:rsidRPr="00305F73" w:rsidRDefault="006620D2" w:rsidP="006620D2">
            <w:pPr>
              <w:spacing w:line="266" w:lineRule="exact"/>
              <w:rPr>
                <w:lang w:val="en-GB"/>
              </w:rPr>
            </w:pPr>
            <w:r w:rsidRPr="00305F73">
              <w:rPr>
                <w:lang w:val="en-GB"/>
              </w:rPr>
              <w:t>Method</w:t>
            </w:r>
          </w:p>
        </w:tc>
        <w:tc>
          <w:tcPr>
            <w:tcW w:w="4332" w:type="dxa"/>
            <w:tcBorders>
              <w:top w:val="single" w:sz="4" w:space="0" w:color="auto"/>
              <w:left w:val="single" w:sz="4" w:space="0" w:color="auto"/>
              <w:right w:val="single" w:sz="4" w:space="0" w:color="auto"/>
            </w:tcBorders>
            <w:shd w:val="clear" w:color="auto" w:fill="FFFFFF"/>
          </w:tcPr>
          <w:p w:rsidR="006620D2" w:rsidRPr="00305F73" w:rsidRDefault="006620D2" w:rsidP="006620D2">
            <w:pPr>
              <w:spacing w:line="274" w:lineRule="exact"/>
              <w:jc w:val="both"/>
              <w:rPr>
                <w:lang w:val="en-GB"/>
              </w:rPr>
            </w:pPr>
            <w:r w:rsidRPr="00305F73">
              <w:rPr>
                <w:lang w:val="en-GB"/>
              </w:rPr>
              <w:t>The varieties of apples are listed by category in the Annex to the product specification.</w:t>
            </w:r>
          </w:p>
          <w:p w:rsidR="006620D2" w:rsidRPr="00305F73" w:rsidRDefault="006620D2" w:rsidP="006620D2">
            <w:pPr>
              <w:spacing w:line="274" w:lineRule="exact"/>
              <w:jc w:val="both"/>
              <w:rPr>
                <w:lang w:val="en-GB"/>
              </w:rPr>
            </w:pPr>
          </w:p>
          <w:p w:rsidR="006620D2" w:rsidRPr="00305F73" w:rsidRDefault="006620D2" w:rsidP="006620D2">
            <w:pPr>
              <w:spacing w:line="274" w:lineRule="exact"/>
              <w:jc w:val="both"/>
              <w:rPr>
                <w:lang w:val="en-GB"/>
              </w:rPr>
            </w:pPr>
            <w:r w:rsidRPr="00305F73">
              <w:rPr>
                <w:lang w:val="en-GB"/>
              </w:rPr>
              <w:t>Varieties of apple rich in phenolic compounds are classified in the phenolic category and in the case of varieties with a high total acidity, they are classified in the acidulated category.</w:t>
            </w:r>
          </w:p>
          <w:p w:rsidR="006620D2" w:rsidRPr="00305F73" w:rsidRDefault="006620D2" w:rsidP="006620D2">
            <w:pPr>
              <w:spacing w:line="274" w:lineRule="exact"/>
              <w:jc w:val="both"/>
              <w:rPr>
                <w:lang w:val="en-GB"/>
              </w:rPr>
            </w:pPr>
          </w:p>
          <w:p w:rsidR="006620D2" w:rsidRPr="00305F73" w:rsidRDefault="006620D2" w:rsidP="006620D2">
            <w:pPr>
              <w:spacing w:line="274" w:lineRule="exact"/>
              <w:jc w:val="both"/>
              <w:rPr>
                <w:lang w:val="en-GB"/>
              </w:rPr>
            </w:pPr>
            <w:r w:rsidRPr="00305F73">
              <w:rPr>
                <w:lang w:val="en-GB"/>
              </w:rPr>
              <w:t>The trees planted for one and the same method of d</w:t>
            </w:r>
            <w:r w:rsidR="00305F73" w:rsidRPr="00305F73">
              <w:rPr>
                <w:lang w:val="en-GB"/>
              </w:rPr>
              <w:t>eveloping</w:t>
            </w:r>
            <w:r w:rsidRPr="00305F73">
              <w:rPr>
                <w:lang w:val="en-GB"/>
              </w:rPr>
              <w:t xml:space="preserve"> are produced for</w:t>
            </w:r>
            <w:r w:rsidR="00305F73" w:rsidRPr="00305F73">
              <w:rPr>
                <w:lang w:val="en-GB"/>
              </w:rPr>
              <w:t xml:space="preserve"> the</w:t>
            </w:r>
            <w:r w:rsidRPr="00305F73">
              <w:rPr>
                <w:lang w:val="en-GB"/>
              </w:rPr>
              <w:t xml:space="preserve"> 70 </w:t>
            </w:r>
            <w:r w:rsidRPr="00305F73">
              <w:rPr>
                <w:rStyle w:val="Bodytext2BoldItalic0"/>
                <w:lang w:val="en-GB"/>
              </w:rPr>
              <w:t xml:space="preserve"> %</w:t>
            </w:r>
            <w:r w:rsidRPr="00305F73">
              <w:rPr>
                <w:lang w:val="en-GB"/>
              </w:rPr>
              <w:t xml:space="preserve"> or more of phenolic varieties and for </w:t>
            </w:r>
            <w:r w:rsidR="00305F73" w:rsidRPr="00305F73">
              <w:rPr>
                <w:lang w:val="en-GB"/>
              </w:rPr>
              <w:t xml:space="preserve">the </w:t>
            </w:r>
            <w:r w:rsidRPr="00305F73">
              <w:rPr>
                <w:lang w:val="en-GB"/>
              </w:rPr>
              <w:t>15 % or less of acidulated varieties.</w:t>
            </w:r>
          </w:p>
          <w:p w:rsidR="006620D2" w:rsidRPr="00305F73" w:rsidRDefault="006620D2" w:rsidP="006620D2">
            <w:pPr>
              <w:spacing w:line="274" w:lineRule="exact"/>
              <w:jc w:val="both"/>
              <w:rPr>
                <w:lang w:val="en-GB"/>
              </w:rPr>
            </w:pPr>
          </w:p>
          <w:p w:rsidR="006620D2" w:rsidRPr="00305F73" w:rsidRDefault="006620D2" w:rsidP="006620D2">
            <w:pPr>
              <w:spacing w:line="274" w:lineRule="exact"/>
              <w:jc w:val="both"/>
              <w:rPr>
                <w:lang w:val="en-GB"/>
              </w:rPr>
            </w:pPr>
            <w:r w:rsidRPr="00305F73">
              <w:rPr>
                <w:lang w:val="en-GB"/>
              </w:rPr>
              <w:t>The cane contains at least 5 varieties of the phenolic category provided for in the annex to the specifications.</w:t>
            </w:r>
          </w:p>
          <w:p w:rsidR="006620D2" w:rsidRPr="00305F73" w:rsidRDefault="006620D2" w:rsidP="00305F73">
            <w:pPr>
              <w:spacing w:line="274" w:lineRule="exact"/>
              <w:jc w:val="both"/>
              <w:rPr>
                <w:lang w:val="en-GB"/>
              </w:rPr>
            </w:pPr>
            <w:r w:rsidRPr="00305F73">
              <w:rPr>
                <w:lang w:val="en-GB"/>
              </w:rPr>
              <w:t xml:space="preserve">The </w:t>
            </w:r>
            <w:r w:rsidR="00305F73" w:rsidRPr="00305F73">
              <w:rPr>
                <w:lang w:val="en-GB"/>
              </w:rPr>
              <w:t>orchard</w:t>
            </w:r>
            <w:r w:rsidRPr="00305F73">
              <w:rPr>
                <w:lang w:val="en-GB"/>
              </w:rPr>
              <w:t xml:space="preserve"> comprises the varieties of cider apples defined in the list in the Annex. The presence of varieties of cider apples other than from the list is authorised up to a maximum of 20 % of the surface area.</w:t>
            </w:r>
          </w:p>
        </w:tc>
      </w:tr>
      <w:tr w:rsidR="006620D2" w:rsidRPr="00305F73" w:rsidTr="006620D2">
        <w:tc>
          <w:tcPr>
            <w:tcW w:w="4332" w:type="dxa"/>
          </w:tcPr>
          <w:p w:rsidR="006620D2" w:rsidRPr="00305F73" w:rsidRDefault="006620D2" w:rsidP="006620D2">
            <w:pPr>
              <w:pStyle w:val="Tablecaption0"/>
              <w:shd w:val="clear" w:color="auto" w:fill="auto"/>
              <w:rPr>
                <w:lang w:val="en-GB"/>
              </w:rPr>
            </w:pPr>
            <w:r w:rsidRPr="00305F73">
              <w:rPr>
                <w:lang w:val="en-GB"/>
              </w:rPr>
              <w:lastRenderedPageBreak/>
              <w:t>Title — Type of method</w:t>
            </w:r>
          </w:p>
        </w:tc>
        <w:tc>
          <w:tcPr>
            <w:tcW w:w="4332" w:type="dxa"/>
          </w:tcPr>
          <w:p w:rsidR="00AA0CEE" w:rsidRPr="00305F73" w:rsidRDefault="00305F73" w:rsidP="00AA0CEE">
            <w:pPr>
              <w:pStyle w:val="Tablecaption0"/>
              <w:rPr>
                <w:b w:val="0"/>
                <w:lang w:val="en-GB"/>
              </w:rPr>
            </w:pPr>
            <w:r w:rsidRPr="00305F73">
              <w:rPr>
                <w:b w:val="0"/>
                <w:lang w:val="en-GB"/>
              </w:rPr>
              <w:t>M</w:t>
            </w:r>
            <w:r w:rsidR="00AA0CEE" w:rsidRPr="00305F73">
              <w:rPr>
                <w:b w:val="0"/>
                <w:lang w:val="en-GB"/>
              </w:rPr>
              <w:t>aximum</w:t>
            </w:r>
            <w:r>
              <w:rPr>
                <w:b w:val="0"/>
                <w:lang w:val="en-GB"/>
              </w:rPr>
              <w:t xml:space="preserve"> yields</w:t>
            </w:r>
            <w:r w:rsidR="00AA0CEE" w:rsidRPr="00305F73">
              <w:rPr>
                <w:b w:val="0"/>
                <w:lang w:val="en-GB"/>
              </w:rPr>
              <w:t xml:space="preserve"> and entry into</w:t>
            </w:r>
          </w:p>
          <w:p w:rsidR="006620D2" w:rsidRPr="00305F73" w:rsidRDefault="00AA0CEE" w:rsidP="00AA0CEE">
            <w:pPr>
              <w:pStyle w:val="Tablecaption0"/>
              <w:rPr>
                <w:b w:val="0"/>
                <w:lang w:val="en-GB"/>
              </w:rPr>
            </w:pPr>
            <w:r w:rsidRPr="00305F73">
              <w:rPr>
                <w:b w:val="0"/>
                <w:lang w:val="en-GB"/>
              </w:rPr>
              <w:t>production</w:t>
            </w:r>
          </w:p>
        </w:tc>
      </w:tr>
      <w:tr w:rsidR="006620D2" w:rsidRPr="00305F73" w:rsidTr="006620D2">
        <w:tc>
          <w:tcPr>
            <w:tcW w:w="4332" w:type="dxa"/>
          </w:tcPr>
          <w:p w:rsidR="006620D2" w:rsidRPr="00305F73" w:rsidRDefault="006620D2" w:rsidP="006620D2">
            <w:pPr>
              <w:pStyle w:val="Tablecaption0"/>
              <w:shd w:val="clear" w:color="auto" w:fill="auto"/>
              <w:rPr>
                <w:lang w:val="en-GB"/>
              </w:rPr>
            </w:pPr>
            <w:r w:rsidRPr="00305F73">
              <w:rPr>
                <w:lang w:val="en-GB"/>
              </w:rPr>
              <w:t>Method</w:t>
            </w:r>
          </w:p>
        </w:tc>
        <w:tc>
          <w:tcPr>
            <w:tcW w:w="4332" w:type="dxa"/>
          </w:tcPr>
          <w:p w:rsidR="00AA0CEE" w:rsidRPr="00305F73" w:rsidRDefault="00AA0CEE" w:rsidP="00AA0CEE">
            <w:pPr>
              <w:pStyle w:val="Tablecaption0"/>
              <w:rPr>
                <w:b w:val="0"/>
                <w:lang w:val="en-GB"/>
              </w:rPr>
            </w:pPr>
            <w:r w:rsidRPr="00305F73">
              <w:rPr>
                <w:b w:val="0"/>
                <w:lang w:val="en-GB"/>
              </w:rPr>
              <w:t>The maximum average yield</w:t>
            </w:r>
            <w:r w:rsidR="00305F73">
              <w:rPr>
                <w:b w:val="0"/>
                <w:lang w:val="en-GB"/>
              </w:rPr>
              <w:t>s</w:t>
            </w:r>
            <w:r w:rsidRPr="00305F73">
              <w:rPr>
                <w:b w:val="0"/>
                <w:lang w:val="en-GB"/>
              </w:rPr>
              <w:t xml:space="preserve"> of the</w:t>
            </w:r>
            <w:r w:rsidR="00305F73">
              <w:rPr>
                <w:b w:val="0"/>
                <w:lang w:val="en-GB"/>
              </w:rPr>
              <w:t xml:space="preserve"> </w:t>
            </w:r>
            <w:r w:rsidRPr="00305F73">
              <w:rPr>
                <w:b w:val="0"/>
                <w:lang w:val="en-GB"/>
              </w:rPr>
              <w:t>fruit trees in production are fixed:</w:t>
            </w:r>
          </w:p>
          <w:p w:rsidR="00AA0CEE" w:rsidRPr="00305F73" w:rsidRDefault="00AA0CEE" w:rsidP="00AA0CEE">
            <w:pPr>
              <w:pStyle w:val="Tablecaption0"/>
              <w:rPr>
                <w:b w:val="0"/>
                <w:lang w:val="en-GB"/>
              </w:rPr>
            </w:pPr>
            <w:r w:rsidRPr="00305F73">
              <w:rPr>
                <w:b w:val="0"/>
                <w:lang w:val="en-GB"/>
              </w:rPr>
              <w:t>-</w:t>
            </w:r>
            <w:r w:rsidRPr="00305F73">
              <w:rPr>
                <w:b w:val="0"/>
                <w:lang w:val="en-GB"/>
              </w:rPr>
              <w:tab/>
              <w:t>to 25 tonnes of apples or 187,2 hl of must/ha in the case of ‘high stem’);</w:t>
            </w:r>
          </w:p>
          <w:p w:rsidR="00AA0CEE" w:rsidRPr="00305F73" w:rsidRDefault="00AA0CEE" w:rsidP="00AA0CEE">
            <w:pPr>
              <w:pStyle w:val="Tablecaption0"/>
              <w:rPr>
                <w:b w:val="0"/>
                <w:lang w:val="en-GB"/>
              </w:rPr>
            </w:pPr>
            <w:r w:rsidRPr="00305F73">
              <w:rPr>
                <w:b w:val="0"/>
                <w:lang w:val="en-GB"/>
              </w:rPr>
              <w:t>-</w:t>
            </w:r>
            <w:r w:rsidRPr="00305F73">
              <w:rPr>
                <w:b w:val="0"/>
                <w:lang w:val="en-GB"/>
              </w:rPr>
              <w:tab/>
              <w:t>to 30 tonnes of apples or 225 hl of must/ha in the case of ‘low stem’ trees.</w:t>
            </w:r>
          </w:p>
          <w:p w:rsidR="00AA0CEE" w:rsidRPr="00305F73" w:rsidRDefault="00AA0CEE" w:rsidP="00AA0CEE">
            <w:pPr>
              <w:pStyle w:val="Tablecaption0"/>
              <w:rPr>
                <w:b w:val="0"/>
                <w:lang w:val="en-GB"/>
              </w:rPr>
            </w:pPr>
            <w:r w:rsidRPr="00305F73">
              <w:rPr>
                <w:b w:val="0"/>
                <w:lang w:val="en-GB"/>
              </w:rPr>
              <w:t>The maximum average yield of the fruit trees in production is verified by the ratio between the quantity of fruit produced on average during the last two harvest and the area used for the parcels identified. That area is obtained by increasing the total number of trees in production by the average projected area of each tree, defined from the distance between the trees during planting, and between the lines.</w:t>
            </w:r>
          </w:p>
          <w:p w:rsidR="00AA0CEE" w:rsidRPr="00305F73" w:rsidRDefault="00AA0CEE" w:rsidP="00AA0CEE">
            <w:pPr>
              <w:pStyle w:val="Tablecaption0"/>
              <w:rPr>
                <w:b w:val="0"/>
                <w:lang w:val="en-GB"/>
              </w:rPr>
            </w:pPr>
          </w:p>
          <w:p w:rsidR="00AA0CEE" w:rsidRPr="00305F73" w:rsidRDefault="00AA0CEE" w:rsidP="00AA0CEE">
            <w:pPr>
              <w:pStyle w:val="Tablecaption0"/>
              <w:rPr>
                <w:b w:val="0"/>
                <w:lang w:val="en-GB"/>
              </w:rPr>
            </w:pPr>
            <w:r w:rsidRPr="00305F73">
              <w:rPr>
                <w:b w:val="0"/>
                <w:lang w:val="en-GB"/>
              </w:rPr>
              <w:t>Where trees are spread in ‘high stem’, the average projected area of each tree is fixed at a flat rate of 200 square meters.</w:t>
            </w:r>
          </w:p>
          <w:p w:rsidR="00AA0CEE" w:rsidRPr="00305F73" w:rsidRDefault="00AA0CEE" w:rsidP="00AA0CEE">
            <w:pPr>
              <w:pStyle w:val="Tablecaption0"/>
              <w:rPr>
                <w:b w:val="0"/>
                <w:lang w:val="en-GB"/>
              </w:rPr>
            </w:pPr>
            <w:r w:rsidRPr="00305F73">
              <w:rPr>
                <w:b w:val="0"/>
                <w:lang w:val="en-GB"/>
              </w:rPr>
              <w:t>Young trees are not taken into account for the production of fruit for the production of the protected designation of origin Pommeau du Maine’, as well as:</w:t>
            </w:r>
          </w:p>
          <w:p w:rsidR="00AA0CEE" w:rsidRPr="00305F73" w:rsidRDefault="00AA0CEE" w:rsidP="00AA0CEE">
            <w:pPr>
              <w:pStyle w:val="Tablecaption0"/>
              <w:rPr>
                <w:b w:val="0"/>
                <w:lang w:val="en-GB"/>
              </w:rPr>
            </w:pPr>
            <w:r w:rsidRPr="00305F73">
              <w:rPr>
                <w:b w:val="0"/>
                <w:lang w:val="en-GB"/>
              </w:rPr>
              <w:t>-</w:t>
            </w:r>
            <w:r w:rsidRPr="00305F73">
              <w:rPr>
                <w:b w:val="0"/>
                <w:lang w:val="en-GB"/>
              </w:rPr>
              <w:tab/>
              <w:t>the seventh year following the year in which the planting was carried out before 31 May in the case of trees made of ‘high stem’;</w:t>
            </w:r>
          </w:p>
          <w:p w:rsidR="00AA0CEE" w:rsidRPr="00305F73" w:rsidRDefault="00AA0CEE" w:rsidP="00AA0CEE">
            <w:pPr>
              <w:pStyle w:val="Tablecaption0"/>
              <w:rPr>
                <w:b w:val="0"/>
                <w:lang w:val="en-GB"/>
              </w:rPr>
            </w:pPr>
          </w:p>
          <w:p w:rsidR="006620D2" w:rsidRPr="00305F73" w:rsidRDefault="00305F73" w:rsidP="00305F73">
            <w:pPr>
              <w:pStyle w:val="Tablecaption0"/>
              <w:shd w:val="clear" w:color="auto" w:fill="auto"/>
              <w:rPr>
                <w:b w:val="0"/>
                <w:lang w:val="en-GB"/>
              </w:rPr>
            </w:pPr>
            <w:r w:rsidRPr="00305F73">
              <w:rPr>
                <w:b w:val="0"/>
                <w:bCs w:val="0"/>
                <w:lang w:val="en-GB"/>
              </w:rPr>
              <w:t>-</w:t>
            </w:r>
            <w:r w:rsidR="00581ADF">
              <w:rPr>
                <w:b w:val="0"/>
                <w:bCs w:val="0"/>
                <w:lang w:val="en-GB"/>
              </w:rPr>
              <w:t xml:space="preserve">           </w:t>
            </w:r>
            <w:r>
              <w:rPr>
                <w:b w:val="0"/>
                <w:lang w:val="en-GB"/>
              </w:rPr>
              <w:t xml:space="preserve"> </w:t>
            </w:r>
            <w:r w:rsidR="00AA0CEE" w:rsidRPr="00305F73">
              <w:rPr>
                <w:b w:val="0"/>
                <w:lang w:val="en-GB"/>
              </w:rPr>
              <w:t>the third year following that in which the planting was carried out prior to 31 May in the case of ‘low stem’ trees.</w:t>
            </w:r>
          </w:p>
        </w:tc>
      </w:tr>
      <w:tr w:rsidR="00AA0CEE" w:rsidRPr="00305F73" w:rsidTr="00AA0CEE">
        <w:tc>
          <w:tcPr>
            <w:tcW w:w="4332" w:type="dxa"/>
          </w:tcPr>
          <w:p w:rsidR="00AA0CEE" w:rsidRPr="00305F73" w:rsidRDefault="00AA0CEE" w:rsidP="00AA0CEE">
            <w:pPr>
              <w:pStyle w:val="Bodytext20"/>
              <w:shd w:val="clear" w:color="auto" w:fill="auto"/>
              <w:spacing w:line="266" w:lineRule="exact"/>
              <w:rPr>
                <w:lang w:val="en-GB"/>
              </w:rPr>
            </w:pPr>
            <w:r w:rsidRPr="00305F73">
              <w:rPr>
                <w:rStyle w:val="Bodytext21"/>
                <w:lang w:val="en-GB"/>
              </w:rPr>
              <w:t>Title — Type of method</w:t>
            </w:r>
          </w:p>
        </w:tc>
        <w:tc>
          <w:tcPr>
            <w:tcW w:w="4332" w:type="dxa"/>
          </w:tcPr>
          <w:p w:rsidR="00AA0CEE" w:rsidRPr="00305F73" w:rsidRDefault="00AA0CEE" w:rsidP="00AA0CEE">
            <w:pPr>
              <w:pStyle w:val="Bodytext20"/>
              <w:shd w:val="clear" w:color="auto" w:fill="auto"/>
              <w:spacing w:line="266" w:lineRule="exact"/>
              <w:jc w:val="both"/>
              <w:rPr>
                <w:lang w:val="en-GB"/>
              </w:rPr>
            </w:pPr>
            <w:r w:rsidRPr="00305F73">
              <w:rPr>
                <w:rStyle w:val="Bodytext21"/>
                <w:lang w:val="en-GB"/>
              </w:rPr>
              <w:t>Fruit harvest, transport and storage</w:t>
            </w:r>
          </w:p>
        </w:tc>
      </w:tr>
      <w:tr w:rsidR="00AA0CEE" w:rsidRPr="00305F73" w:rsidTr="003D6966">
        <w:trPr>
          <w:trHeight w:val="3308"/>
        </w:trPr>
        <w:tc>
          <w:tcPr>
            <w:tcW w:w="4332" w:type="dxa"/>
          </w:tcPr>
          <w:p w:rsidR="00AA0CEE" w:rsidRPr="00305F73" w:rsidRDefault="00AA0CEE" w:rsidP="00AA0CEE">
            <w:pPr>
              <w:pStyle w:val="Bodytext20"/>
              <w:shd w:val="clear" w:color="auto" w:fill="auto"/>
              <w:spacing w:line="266" w:lineRule="exact"/>
              <w:rPr>
                <w:lang w:val="en-GB"/>
              </w:rPr>
            </w:pPr>
            <w:r w:rsidRPr="00305F73">
              <w:rPr>
                <w:rStyle w:val="Bodytext21"/>
                <w:lang w:val="en-GB"/>
              </w:rPr>
              <w:lastRenderedPageBreak/>
              <w:t>Method</w:t>
            </w:r>
          </w:p>
        </w:tc>
        <w:tc>
          <w:tcPr>
            <w:tcW w:w="4332" w:type="dxa"/>
          </w:tcPr>
          <w:p w:rsidR="00AA0CEE" w:rsidRPr="00305F73" w:rsidRDefault="00AA0CEE" w:rsidP="00AA0CEE">
            <w:pPr>
              <w:pStyle w:val="Bodytext20"/>
              <w:shd w:val="clear" w:color="auto" w:fill="auto"/>
              <w:spacing w:line="274" w:lineRule="exact"/>
              <w:jc w:val="both"/>
              <w:rPr>
                <w:rStyle w:val="Bodytext21"/>
                <w:lang w:val="en-GB"/>
              </w:rPr>
            </w:pPr>
            <w:r w:rsidRPr="00305F73">
              <w:rPr>
                <w:rStyle w:val="Bodytext21"/>
                <w:lang w:val="en-GB"/>
              </w:rPr>
              <w:t>Cider apples are actually grown, variety by variety, transported, handled and stored under conditions allowing them to be in good condition when the juice is extracted.</w:t>
            </w:r>
          </w:p>
          <w:p w:rsidR="00AA0CEE" w:rsidRPr="00305F73" w:rsidRDefault="00AA0CEE" w:rsidP="00AA0CEE">
            <w:pPr>
              <w:pStyle w:val="Bodytext20"/>
              <w:shd w:val="clear" w:color="auto" w:fill="auto"/>
              <w:spacing w:line="274" w:lineRule="exact"/>
              <w:jc w:val="both"/>
              <w:rPr>
                <w:lang w:val="en-GB"/>
              </w:rPr>
            </w:pPr>
          </w:p>
          <w:p w:rsidR="00AA0CEE" w:rsidRPr="00305F73" w:rsidRDefault="00AA0CEE" w:rsidP="00AA0CEE">
            <w:pPr>
              <w:pStyle w:val="Bodytext20"/>
              <w:shd w:val="clear" w:color="auto" w:fill="auto"/>
              <w:spacing w:line="274" w:lineRule="exact"/>
              <w:jc w:val="both"/>
              <w:rPr>
                <w:rStyle w:val="Bodytext21"/>
                <w:lang w:val="en-GB"/>
              </w:rPr>
            </w:pPr>
            <w:r w:rsidRPr="00305F73">
              <w:rPr>
                <w:rStyle w:val="Bodytext21"/>
                <w:lang w:val="en-GB"/>
              </w:rPr>
              <w:t>The first fraction of the harvest of each variety of cider apples may not be used to produce must for the production of ‘Pommeau du Maine’.</w:t>
            </w:r>
          </w:p>
          <w:p w:rsidR="00AA0CEE" w:rsidRPr="00305F73" w:rsidRDefault="00AA0CEE" w:rsidP="00AA0CEE">
            <w:pPr>
              <w:pStyle w:val="Bodytext20"/>
              <w:shd w:val="clear" w:color="auto" w:fill="auto"/>
              <w:spacing w:line="274" w:lineRule="exact"/>
              <w:jc w:val="both"/>
              <w:rPr>
                <w:lang w:val="en-GB"/>
              </w:rPr>
            </w:pPr>
          </w:p>
          <w:p w:rsidR="00AA0CEE" w:rsidRPr="00305F73" w:rsidRDefault="00AA0CEE" w:rsidP="00AA0CEE">
            <w:pPr>
              <w:pStyle w:val="Bodytext20"/>
              <w:spacing w:line="274" w:lineRule="exact"/>
              <w:jc w:val="both"/>
              <w:rPr>
                <w:lang w:val="en-GB"/>
              </w:rPr>
            </w:pPr>
            <w:r w:rsidRPr="00305F73">
              <w:rPr>
                <w:rStyle w:val="Bodytext21"/>
                <w:lang w:val="en-GB"/>
              </w:rPr>
              <w:t>The transport and storage are carried out according to the separation of the varieties.</w:t>
            </w:r>
          </w:p>
        </w:tc>
      </w:tr>
      <w:tr w:rsidR="00AA0CEE" w:rsidRPr="00305F73" w:rsidTr="00AA0CEE">
        <w:tc>
          <w:tcPr>
            <w:tcW w:w="4332" w:type="dxa"/>
          </w:tcPr>
          <w:p w:rsidR="00AA0CEE" w:rsidRPr="00305F73" w:rsidRDefault="00AA0CEE" w:rsidP="00AA0CEE">
            <w:pPr>
              <w:pStyle w:val="Bodytext20"/>
              <w:shd w:val="clear" w:color="auto" w:fill="auto"/>
              <w:spacing w:line="266" w:lineRule="exact"/>
              <w:rPr>
                <w:lang w:val="en-GB"/>
              </w:rPr>
            </w:pPr>
            <w:r w:rsidRPr="00305F73">
              <w:rPr>
                <w:rStyle w:val="Bodytext21"/>
                <w:lang w:val="en-GB"/>
              </w:rPr>
              <w:t>Title — Type of method</w:t>
            </w:r>
          </w:p>
        </w:tc>
        <w:tc>
          <w:tcPr>
            <w:tcW w:w="4332" w:type="dxa"/>
          </w:tcPr>
          <w:p w:rsidR="00AA0CEE" w:rsidRPr="00305F73" w:rsidRDefault="00AA0CEE" w:rsidP="00AA0CEE">
            <w:pPr>
              <w:pStyle w:val="Bodytext20"/>
              <w:shd w:val="clear" w:color="auto" w:fill="auto"/>
              <w:spacing w:line="266" w:lineRule="exact"/>
              <w:jc w:val="both"/>
              <w:rPr>
                <w:lang w:val="en-GB"/>
              </w:rPr>
            </w:pPr>
            <w:r w:rsidRPr="00305F73">
              <w:rPr>
                <w:rStyle w:val="Bodytext21"/>
                <w:lang w:val="en-GB"/>
              </w:rPr>
              <w:t>Juice extraction and drawing of the must</w:t>
            </w:r>
          </w:p>
        </w:tc>
      </w:tr>
      <w:tr w:rsidR="00AA0CEE" w:rsidRPr="00305F73" w:rsidTr="0036723E">
        <w:trPr>
          <w:trHeight w:val="1388"/>
        </w:trPr>
        <w:tc>
          <w:tcPr>
            <w:tcW w:w="4332" w:type="dxa"/>
          </w:tcPr>
          <w:p w:rsidR="00AA0CEE" w:rsidRPr="00305F73" w:rsidRDefault="00AA0CEE" w:rsidP="00AA0CEE">
            <w:pPr>
              <w:pStyle w:val="Bodytext20"/>
              <w:shd w:val="clear" w:color="auto" w:fill="auto"/>
              <w:spacing w:line="266" w:lineRule="exact"/>
              <w:rPr>
                <w:lang w:val="en-GB"/>
              </w:rPr>
            </w:pPr>
            <w:r w:rsidRPr="00305F73">
              <w:rPr>
                <w:rStyle w:val="Bodytext21"/>
                <w:lang w:val="en-GB"/>
              </w:rPr>
              <w:t>Method</w:t>
            </w:r>
          </w:p>
        </w:tc>
        <w:tc>
          <w:tcPr>
            <w:tcW w:w="4332" w:type="dxa"/>
          </w:tcPr>
          <w:p w:rsidR="00AA0CEE" w:rsidRPr="00305F73" w:rsidRDefault="00AA0CEE" w:rsidP="00AA0CEE">
            <w:pPr>
              <w:pStyle w:val="Bodytext20"/>
              <w:shd w:val="clear" w:color="auto" w:fill="auto"/>
              <w:spacing w:line="274" w:lineRule="exact"/>
              <w:jc w:val="both"/>
              <w:rPr>
                <w:rStyle w:val="Bodytext21"/>
                <w:lang w:val="en-GB"/>
              </w:rPr>
            </w:pPr>
            <w:r w:rsidRPr="00305F73">
              <w:rPr>
                <w:lang w:val="en-GB"/>
              </w:rPr>
              <w:t>The cider</w:t>
            </w:r>
            <w:r w:rsidRPr="00305F73">
              <w:rPr>
                <w:rStyle w:val="Bodytext21"/>
                <w:lang w:val="en-GB"/>
              </w:rPr>
              <w:t xml:space="preserve"> apples are crushed or </w:t>
            </w:r>
            <w:r w:rsidR="00581ADF">
              <w:rPr>
                <w:rStyle w:val="Bodytext21"/>
                <w:lang w:val="en-GB"/>
              </w:rPr>
              <w:t>grated</w:t>
            </w:r>
            <w:r w:rsidRPr="00305F73">
              <w:rPr>
                <w:rStyle w:val="Bodytext21"/>
                <w:lang w:val="en-GB"/>
              </w:rPr>
              <w:t xml:space="preserve"> in order to obtain a pulp. The juice is extracted from it by pressing.</w:t>
            </w:r>
          </w:p>
          <w:p w:rsidR="00AA0CEE" w:rsidRPr="00305F73" w:rsidRDefault="00AA0CEE" w:rsidP="00AA0CEE">
            <w:pPr>
              <w:pStyle w:val="Bodytext20"/>
              <w:shd w:val="clear" w:color="auto" w:fill="auto"/>
              <w:spacing w:line="274" w:lineRule="exact"/>
              <w:jc w:val="both"/>
              <w:rPr>
                <w:lang w:val="en-GB"/>
              </w:rPr>
            </w:pPr>
          </w:p>
          <w:p w:rsidR="00AA0CEE" w:rsidRPr="00305F73" w:rsidRDefault="00AA0CEE" w:rsidP="00AA0CEE">
            <w:pPr>
              <w:pStyle w:val="Bodytext20"/>
              <w:spacing w:line="278" w:lineRule="exact"/>
              <w:jc w:val="both"/>
              <w:rPr>
                <w:rStyle w:val="Bodytext21"/>
                <w:lang w:val="en-GB"/>
              </w:rPr>
            </w:pPr>
            <w:r w:rsidRPr="00305F73">
              <w:rPr>
                <w:rStyle w:val="Bodytext21"/>
                <w:lang w:val="en-GB"/>
              </w:rPr>
              <w:t xml:space="preserve">The pressing of the pulp by a </w:t>
            </w:r>
            <w:r w:rsidR="00581ADF">
              <w:rPr>
                <w:rStyle w:val="Bodytext21"/>
                <w:lang w:val="en-GB"/>
              </w:rPr>
              <w:t>feeder</w:t>
            </w:r>
            <w:r w:rsidRPr="00305F73">
              <w:rPr>
                <w:rStyle w:val="Bodytext21"/>
                <w:lang w:val="en-GB"/>
              </w:rPr>
              <w:t xml:space="preserve"> screw is prohibited.</w:t>
            </w:r>
          </w:p>
          <w:p w:rsidR="00AA0CEE" w:rsidRPr="00305F73" w:rsidRDefault="00AA0CEE" w:rsidP="00AA0CEE">
            <w:pPr>
              <w:pStyle w:val="Bodytext20"/>
              <w:spacing w:line="278" w:lineRule="exact"/>
              <w:jc w:val="both"/>
              <w:rPr>
                <w:rStyle w:val="Bodytext21"/>
                <w:lang w:val="en-GB"/>
              </w:rPr>
            </w:pPr>
          </w:p>
          <w:p w:rsidR="00AA0CEE" w:rsidRPr="00305F73" w:rsidRDefault="00AA0CEE" w:rsidP="00AA0CEE">
            <w:pPr>
              <w:pStyle w:val="Bodytext20"/>
              <w:spacing w:line="278" w:lineRule="exact"/>
              <w:jc w:val="both"/>
              <w:rPr>
                <w:lang w:val="en-GB"/>
              </w:rPr>
            </w:pPr>
            <w:r w:rsidRPr="00305F73">
              <w:rPr>
                <w:lang w:val="en-GB"/>
              </w:rPr>
              <w:t>T</w:t>
            </w:r>
            <w:r w:rsidR="00581ADF">
              <w:rPr>
                <w:lang w:val="en-GB"/>
              </w:rPr>
              <w:t>he materials used to pressurise</w:t>
            </w:r>
            <w:r w:rsidRPr="00305F73">
              <w:rPr>
                <w:lang w:val="en-GB"/>
              </w:rPr>
              <w:t xml:space="preserve"> the pulp are stationary or travelling packs, pneumatic presses, and horizontal pneumatic and hydraulic presses.</w:t>
            </w:r>
          </w:p>
          <w:p w:rsidR="00AA0CEE" w:rsidRPr="00305F73" w:rsidRDefault="00AA0CEE" w:rsidP="00AA0CEE">
            <w:pPr>
              <w:pStyle w:val="Bodytext20"/>
              <w:spacing w:line="278" w:lineRule="exact"/>
              <w:jc w:val="both"/>
              <w:rPr>
                <w:lang w:val="en-GB"/>
              </w:rPr>
            </w:pPr>
            <w:r w:rsidRPr="00305F73">
              <w:rPr>
                <w:lang w:val="en-GB"/>
              </w:rPr>
              <w:t>No water is permitted to be added.</w:t>
            </w:r>
          </w:p>
          <w:p w:rsidR="00AA0CEE" w:rsidRPr="00305F73" w:rsidRDefault="00AA0CEE" w:rsidP="00AA0CEE">
            <w:pPr>
              <w:pStyle w:val="Bodytext20"/>
              <w:spacing w:line="278" w:lineRule="exact"/>
              <w:jc w:val="both"/>
              <w:rPr>
                <w:lang w:val="en-GB"/>
              </w:rPr>
            </w:pPr>
            <w:r w:rsidRPr="00305F73">
              <w:rPr>
                <w:lang w:val="en-GB"/>
              </w:rPr>
              <w:t>Any operation which has the effect of changing the natural wealth of must is prohibited.</w:t>
            </w:r>
          </w:p>
          <w:p w:rsidR="00AA0CEE" w:rsidRPr="00305F73" w:rsidRDefault="00AA0CEE" w:rsidP="00AA0CEE">
            <w:pPr>
              <w:pStyle w:val="Bodytext20"/>
              <w:spacing w:line="278" w:lineRule="exact"/>
              <w:jc w:val="both"/>
              <w:rPr>
                <w:lang w:val="en-GB"/>
              </w:rPr>
            </w:pPr>
            <w:r w:rsidRPr="00305F73">
              <w:rPr>
                <w:lang w:val="en-GB"/>
              </w:rPr>
              <w:t>The must can be clarified by</w:t>
            </w:r>
            <w:r w:rsidR="00581ADF">
              <w:rPr>
                <w:lang w:val="en-GB"/>
              </w:rPr>
              <w:t xml:space="preserve"> way of pectic fluid (</w:t>
            </w:r>
            <w:r w:rsidRPr="00305F73">
              <w:rPr>
                <w:lang w:val="en-GB"/>
              </w:rPr>
              <w:t>de</w:t>
            </w:r>
            <w:r w:rsidR="00581ADF">
              <w:rPr>
                <w:lang w:val="en-GB"/>
              </w:rPr>
              <w:t>pectinisation</w:t>
            </w:r>
            <w:r w:rsidRPr="00305F73">
              <w:rPr>
                <w:lang w:val="en-GB"/>
              </w:rPr>
              <w:t>, clarification).</w:t>
            </w:r>
            <w:r w:rsidR="00581ADF">
              <w:rPr>
                <w:lang w:val="en-GB"/>
              </w:rPr>
              <w:t xml:space="preserve"> </w:t>
            </w:r>
            <w:r w:rsidRPr="00305F73">
              <w:rPr>
                <w:lang w:val="en-GB"/>
              </w:rPr>
              <w:t>Filtration of must is prohibited.</w:t>
            </w:r>
          </w:p>
          <w:p w:rsidR="00AA0CEE" w:rsidRPr="00305F73" w:rsidRDefault="00AA0CEE" w:rsidP="00581ADF">
            <w:pPr>
              <w:pStyle w:val="Bodytext20"/>
              <w:spacing w:line="278" w:lineRule="exact"/>
              <w:jc w:val="both"/>
              <w:rPr>
                <w:lang w:val="en-GB"/>
              </w:rPr>
            </w:pPr>
            <w:r w:rsidRPr="00305F73">
              <w:rPr>
                <w:lang w:val="en-GB"/>
              </w:rPr>
              <w:t xml:space="preserve">Any addition or concentration intended to increase the natural content of sugar used in apples shall be prohibited. Any addition of preservatives or </w:t>
            </w:r>
            <w:r w:rsidR="00581ADF">
              <w:rPr>
                <w:lang w:val="en-GB"/>
              </w:rPr>
              <w:t xml:space="preserve">antioxidants, and any use of microbiologically </w:t>
            </w:r>
            <w:r w:rsidRPr="00305F73">
              <w:rPr>
                <w:lang w:val="en-GB"/>
              </w:rPr>
              <w:t>stabilised must,</w:t>
            </w:r>
            <w:r w:rsidR="00581ADF">
              <w:rPr>
                <w:lang w:val="en-GB"/>
              </w:rPr>
              <w:t xml:space="preserve"> </w:t>
            </w:r>
            <w:r w:rsidRPr="00305F73">
              <w:rPr>
                <w:lang w:val="en-GB"/>
              </w:rPr>
              <w:t xml:space="preserve">concentrates or </w:t>
            </w:r>
            <w:r w:rsidR="00581ADF" w:rsidRPr="00581ADF">
              <w:rPr>
                <w:lang w:val="en-GB"/>
              </w:rPr>
              <w:t>chaptalised</w:t>
            </w:r>
            <w:r w:rsidRPr="00305F73">
              <w:rPr>
                <w:lang w:val="en-GB"/>
              </w:rPr>
              <w:t xml:space="preserve"> are prohibited.</w:t>
            </w:r>
          </w:p>
        </w:tc>
      </w:tr>
      <w:tr w:rsidR="00AA0CEE" w:rsidRPr="00305F73" w:rsidTr="00AA0CEE">
        <w:tc>
          <w:tcPr>
            <w:tcW w:w="4332" w:type="dxa"/>
          </w:tcPr>
          <w:p w:rsidR="00AA0CEE" w:rsidRPr="00305F73" w:rsidRDefault="00AA0CEE" w:rsidP="00AA0CEE">
            <w:pPr>
              <w:pStyle w:val="Bodytext20"/>
              <w:shd w:val="clear" w:color="auto" w:fill="auto"/>
              <w:spacing w:line="266" w:lineRule="exact"/>
              <w:rPr>
                <w:lang w:val="en-GB"/>
              </w:rPr>
            </w:pPr>
            <w:r w:rsidRPr="00305F73">
              <w:rPr>
                <w:rStyle w:val="Bodytext21"/>
                <w:lang w:val="en-GB"/>
              </w:rPr>
              <w:t>Title — Type of method</w:t>
            </w:r>
          </w:p>
        </w:tc>
        <w:tc>
          <w:tcPr>
            <w:tcW w:w="4332" w:type="dxa"/>
          </w:tcPr>
          <w:p w:rsidR="00AA0CEE" w:rsidRPr="00305F73" w:rsidRDefault="00AA0CEE" w:rsidP="00AA0CEE">
            <w:pPr>
              <w:pStyle w:val="Bodytext20"/>
              <w:shd w:val="clear" w:color="auto" w:fill="auto"/>
              <w:spacing w:line="266" w:lineRule="exact"/>
              <w:jc w:val="both"/>
              <w:rPr>
                <w:lang w:val="en-GB"/>
              </w:rPr>
            </w:pPr>
            <w:r w:rsidRPr="00305F73">
              <w:rPr>
                <w:rStyle w:val="Bodytext21"/>
                <w:lang w:val="en-GB"/>
              </w:rPr>
              <w:t>Mutage</w:t>
            </w:r>
          </w:p>
        </w:tc>
      </w:tr>
      <w:tr w:rsidR="00AA0CEE" w:rsidRPr="00305F73" w:rsidTr="00AA0CEE">
        <w:tc>
          <w:tcPr>
            <w:tcW w:w="4332" w:type="dxa"/>
          </w:tcPr>
          <w:p w:rsidR="00AA0CEE" w:rsidRPr="00305F73" w:rsidRDefault="00AA0CEE" w:rsidP="00AA0CEE">
            <w:pPr>
              <w:pStyle w:val="Bodytext20"/>
              <w:shd w:val="clear" w:color="auto" w:fill="auto"/>
              <w:spacing w:line="266" w:lineRule="exact"/>
              <w:rPr>
                <w:lang w:val="en-GB"/>
              </w:rPr>
            </w:pPr>
            <w:r w:rsidRPr="00305F73">
              <w:rPr>
                <w:rStyle w:val="Bodytext21"/>
                <w:lang w:val="en-GB"/>
              </w:rPr>
              <w:t>Method</w:t>
            </w:r>
          </w:p>
        </w:tc>
        <w:tc>
          <w:tcPr>
            <w:tcW w:w="4332" w:type="dxa"/>
            <w:vAlign w:val="bottom"/>
          </w:tcPr>
          <w:p w:rsidR="00AA0CEE" w:rsidRPr="00305F73" w:rsidRDefault="00AA0CEE" w:rsidP="00AA0CEE">
            <w:pPr>
              <w:pStyle w:val="Bodytext20"/>
              <w:shd w:val="clear" w:color="auto" w:fill="auto"/>
              <w:spacing w:after="240" w:line="266" w:lineRule="exact"/>
              <w:jc w:val="both"/>
              <w:rPr>
                <w:lang w:val="en-GB"/>
              </w:rPr>
            </w:pPr>
            <w:r w:rsidRPr="00305F73">
              <w:rPr>
                <w:rStyle w:val="Bodytext21"/>
                <w:lang w:val="en-GB"/>
              </w:rPr>
              <w:t>Use of the mu</w:t>
            </w:r>
            <w:r w:rsidR="00581ADF">
              <w:rPr>
                <w:rStyle w:val="Bodytext21"/>
                <w:lang w:val="en-GB"/>
              </w:rPr>
              <w:t>tage</w:t>
            </w:r>
            <w:r w:rsidRPr="00305F73">
              <w:rPr>
                <w:rStyle w:val="Bodytext21"/>
                <w:lang w:val="en-GB"/>
              </w:rPr>
              <w:t xml:space="preserve"> is carried out on a single occasion.</w:t>
            </w:r>
          </w:p>
          <w:p w:rsidR="00AA0CEE" w:rsidRPr="00305F73" w:rsidRDefault="00AA0CEE" w:rsidP="00581ADF">
            <w:pPr>
              <w:pStyle w:val="Bodytext20"/>
              <w:shd w:val="clear" w:color="auto" w:fill="auto"/>
              <w:tabs>
                <w:tab w:val="left" w:pos="1877"/>
                <w:tab w:val="left" w:pos="3120"/>
              </w:tabs>
              <w:spacing w:before="240" w:line="274" w:lineRule="exact"/>
              <w:jc w:val="both"/>
              <w:rPr>
                <w:lang w:val="en-GB"/>
              </w:rPr>
            </w:pPr>
            <w:r w:rsidRPr="00305F73">
              <w:rPr>
                <w:rStyle w:val="Bodytext21"/>
                <w:lang w:val="en-GB"/>
              </w:rPr>
              <w:t xml:space="preserve">At the time of </w:t>
            </w:r>
            <w:r w:rsidR="00581ADF">
              <w:rPr>
                <w:rStyle w:val="Bodytext21"/>
                <w:lang w:val="en-GB"/>
              </w:rPr>
              <w:t>the mutage</w:t>
            </w:r>
            <w:r w:rsidRPr="00305F73">
              <w:rPr>
                <w:rStyle w:val="Bodytext21"/>
                <w:lang w:val="en-GB"/>
              </w:rPr>
              <w:t>, there is</w:t>
            </w:r>
            <w:r w:rsidRPr="00305F73">
              <w:rPr>
                <w:rStyle w:val="Bodytext21"/>
                <w:lang w:val="en-GB"/>
              </w:rPr>
              <w:tab/>
              <w:t xml:space="preserve"> a </w:t>
            </w:r>
            <w:r w:rsidR="00581ADF">
              <w:rPr>
                <w:rStyle w:val="Bodytext21"/>
                <w:lang w:val="en-GB"/>
              </w:rPr>
              <w:t>content</w:t>
            </w:r>
            <w:r w:rsidRPr="00305F73">
              <w:rPr>
                <w:rStyle w:val="Bodytext21"/>
                <w:lang w:val="en-GB"/>
              </w:rPr>
              <w:t xml:space="preserve"> of must</w:t>
            </w:r>
            <w:r w:rsidR="00581ADF">
              <w:rPr>
                <w:rStyle w:val="Bodytext21"/>
                <w:lang w:val="en-GB"/>
              </w:rPr>
              <w:t xml:space="preserve"> of</w:t>
            </w:r>
            <w:r w:rsidRPr="00305F73">
              <w:rPr>
                <w:rStyle w:val="Bodytext21"/>
                <w:lang w:val="en-GB"/>
              </w:rPr>
              <w:t xml:space="preserve"> minimum 123 grams per litre. This condition applies:</w:t>
            </w:r>
          </w:p>
          <w:p w:rsidR="00AA0CEE" w:rsidRPr="00305F73" w:rsidRDefault="00AA0CEE" w:rsidP="00AA0CEE">
            <w:pPr>
              <w:pStyle w:val="Bodytext20"/>
              <w:spacing w:before="240" w:line="274" w:lineRule="exact"/>
              <w:jc w:val="both"/>
              <w:rPr>
                <w:rStyle w:val="Bodytext21"/>
                <w:lang w:val="en-GB"/>
              </w:rPr>
            </w:pPr>
            <w:r w:rsidRPr="00305F73">
              <w:rPr>
                <w:rStyle w:val="Bodytext21"/>
                <w:lang w:val="en-GB"/>
              </w:rPr>
              <w:t>— each</w:t>
            </w:r>
            <w:r w:rsidR="00581ADF">
              <w:t xml:space="preserve"> </w:t>
            </w:r>
            <w:r w:rsidR="00581ADF">
              <w:rPr>
                <w:rStyle w:val="Bodytext21"/>
                <w:lang w:val="en-GB"/>
              </w:rPr>
              <w:t>cuvée o</w:t>
            </w:r>
            <w:r w:rsidRPr="00305F73">
              <w:rPr>
                <w:rStyle w:val="Bodytext21"/>
                <w:lang w:val="en-GB"/>
              </w:rPr>
              <w:t>f must has been developed with a view to the production of the protected designation of origin Pommeau du Maine, with the exception of the tissues, derived from acidulated varieties;</w:t>
            </w:r>
          </w:p>
          <w:p w:rsidR="00AA0CEE" w:rsidRPr="00305F73" w:rsidRDefault="00AA0CEE" w:rsidP="00AA0CEE">
            <w:pPr>
              <w:pStyle w:val="Bodytext20"/>
              <w:spacing w:before="240" w:line="274" w:lineRule="exact"/>
              <w:jc w:val="both"/>
              <w:rPr>
                <w:rStyle w:val="Bodytext21"/>
                <w:lang w:val="en-GB"/>
              </w:rPr>
            </w:pPr>
            <w:r w:rsidRPr="00305F73">
              <w:rPr>
                <w:rStyle w:val="Bodytext21"/>
                <w:lang w:val="en-GB"/>
              </w:rPr>
              <w:t xml:space="preserve">— </w:t>
            </w:r>
            <w:r w:rsidR="00581ADF" w:rsidRPr="00581ADF">
              <w:rPr>
                <w:rStyle w:val="Bodytext21"/>
                <w:lang w:val="en-GB"/>
              </w:rPr>
              <w:t xml:space="preserve">on the average of the cuvées elaborated </w:t>
            </w:r>
            <w:r w:rsidR="00581ADF" w:rsidRPr="00581ADF">
              <w:rPr>
                <w:rStyle w:val="Bodytext21"/>
                <w:lang w:val="en-GB"/>
              </w:rPr>
              <w:lastRenderedPageBreak/>
              <w:t>during the year for the development of the controlled label of origin "Pommeau du Maine".</w:t>
            </w:r>
          </w:p>
          <w:p w:rsidR="00AA0CEE" w:rsidRPr="00305F73" w:rsidRDefault="00AA0CEE" w:rsidP="00AA0CEE">
            <w:pPr>
              <w:pStyle w:val="Bodytext20"/>
              <w:spacing w:before="240" w:line="274" w:lineRule="exact"/>
              <w:jc w:val="both"/>
              <w:rPr>
                <w:rStyle w:val="Bodytext21"/>
                <w:lang w:val="en-GB"/>
              </w:rPr>
            </w:pPr>
            <w:r w:rsidRPr="00305F73">
              <w:rPr>
                <w:rStyle w:val="Bodytext21"/>
                <w:lang w:val="en-GB"/>
              </w:rPr>
              <w:t>Must</w:t>
            </w:r>
            <w:r w:rsidR="00581ADF">
              <w:rPr>
                <w:rStyle w:val="Bodytext21"/>
                <w:lang w:val="en-GB"/>
              </w:rPr>
              <w:t>s</w:t>
            </w:r>
            <w:r w:rsidRPr="00305F73">
              <w:rPr>
                <w:rStyle w:val="Bodytext21"/>
                <w:lang w:val="en-GB"/>
              </w:rPr>
              <w:t xml:space="preserve"> are used when they are developed</w:t>
            </w:r>
            <w:r w:rsidR="00581ADF">
              <w:rPr>
                <w:rStyle w:val="Bodytext21"/>
                <w:lang w:val="en-GB"/>
              </w:rPr>
              <w:t xml:space="preserve"> enough</w:t>
            </w:r>
            <w:r w:rsidRPr="00305F73">
              <w:rPr>
                <w:rStyle w:val="Bodytext21"/>
                <w:lang w:val="en-GB"/>
              </w:rPr>
              <w:t>.</w:t>
            </w:r>
          </w:p>
          <w:p w:rsidR="00AA0CEE" w:rsidRPr="00305F73" w:rsidRDefault="00AA0CEE" w:rsidP="00AA0CEE">
            <w:pPr>
              <w:pStyle w:val="Bodytext20"/>
              <w:spacing w:before="240" w:line="274" w:lineRule="exact"/>
              <w:jc w:val="both"/>
              <w:rPr>
                <w:rStyle w:val="Bodytext21"/>
                <w:lang w:val="en-GB"/>
              </w:rPr>
            </w:pPr>
            <w:r w:rsidRPr="00305F73">
              <w:rPr>
                <w:rStyle w:val="Bodytext21"/>
                <w:lang w:val="en-GB"/>
              </w:rPr>
              <w:t>Must</w:t>
            </w:r>
            <w:r w:rsidR="00581ADF">
              <w:rPr>
                <w:rStyle w:val="Bodytext21"/>
                <w:lang w:val="en-GB"/>
              </w:rPr>
              <w:t>s</w:t>
            </w:r>
            <w:r w:rsidRPr="00305F73">
              <w:rPr>
                <w:rStyle w:val="Bodytext21"/>
                <w:lang w:val="en-GB"/>
              </w:rPr>
              <w:t xml:space="preserve"> are transferred to prevent fermentation with ‘Eau-de-vie de cider du Maine’ in quantities such that the acquired alcoholic strength by volume is not less than 15  % volume and more than 20 % vol.</w:t>
            </w:r>
          </w:p>
          <w:p w:rsidR="00AA0CEE" w:rsidRPr="00305F73" w:rsidRDefault="00AA0CEE" w:rsidP="00AA0CEE">
            <w:pPr>
              <w:pStyle w:val="Bodytext20"/>
              <w:spacing w:before="240" w:line="274" w:lineRule="exact"/>
              <w:jc w:val="both"/>
              <w:rPr>
                <w:rStyle w:val="Bodytext21"/>
                <w:lang w:val="en-GB"/>
              </w:rPr>
            </w:pPr>
            <w:r w:rsidRPr="00305F73">
              <w:rPr>
                <w:rStyle w:val="Bodytext21"/>
                <w:lang w:val="en-GB"/>
              </w:rPr>
              <w:t>The ‘</w:t>
            </w:r>
            <w:r w:rsidR="00581ADF" w:rsidRPr="00581ADF">
              <w:rPr>
                <w:rStyle w:val="Bodytext21"/>
                <w:lang w:val="en-GB"/>
              </w:rPr>
              <w:t>Eau-de-vie de cider du Maine</w:t>
            </w:r>
            <w:r w:rsidRPr="00305F73">
              <w:rPr>
                <w:rStyle w:val="Bodytext21"/>
                <w:lang w:val="en-GB"/>
              </w:rPr>
              <w:t xml:space="preserve">’ used for </w:t>
            </w:r>
            <w:r w:rsidR="00581ADF">
              <w:rPr>
                <w:rStyle w:val="Bodytext21"/>
                <w:lang w:val="en-GB"/>
              </w:rPr>
              <w:t>mutage</w:t>
            </w:r>
            <w:r w:rsidRPr="00305F73">
              <w:rPr>
                <w:rStyle w:val="Bodytext21"/>
                <w:lang w:val="en-GB"/>
              </w:rPr>
              <w:t xml:space="preserve"> has been preserved at the end of distillation under oak wood at least 12 months. It has a minimum alcoholic strength by volume of 65 % vol at the time of use, and is produced by the same manufacturer who produces the must.</w:t>
            </w:r>
          </w:p>
          <w:p w:rsidR="00AA0CEE" w:rsidRPr="00305F73" w:rsidRDefault="00AA0CEE" w:rsidP="00581ADF">
            <w:pPr>
              <w:pStyle w:val="Bodytext20"/>
              <w:shd w:val="clear" w:color="auto" w:fill="auto"/>
              <w:spacing w:before="240" w:line="274" w:lineRule="exact"/>
              <w:jc w:val="both"/>
              <w:rPr>
                <w:lang w:val="en-GB"/>
              </w:rPr>
            </w:pPr>
            <w:r w:rsidRPr="00305F73">
              <w:rPr>
                <w:rStyle w:val="Bodytext21"/>
                <w:lang w:val="en-GB"/>
              </w:rPr>
              <w:t>Selection operations shall be completed before 15 February of the year following that of the start of the harvest.</w:t>
            </w:r>
          </w:p>
        </w:tc>
      </w:tr>
      <w:tr w:rsidR="00AA0CEE" w:rsidRPr="00305F73" w:rsidTr="00AA0CEE">
        <w:tc>
          <w:tcPr>
            <w:tcW w:w="4332" w:type="dxa"/>
          </w:tcPr>
          <w:p w:rsidR="00AA0CEE" w:rsidRPr="00305F73" w:rsidRDefault="00AA0CEE" w:rsidP="00AA0CEE">
            <w:pPr>
              <w:pStyle w:val="Bodytext20"/>
              <w:shd w:val="clear" w:color="auto" w:fill="auto"/>
              <w:spacing w:line="266" w:lineRule="exact"/>
              <w:rPr>
                <w:lang w:val="en-GB"/>
              </w:rPr>
            </w:pPr>
            <w:r w:rsidRPr="00305F73">
              <w:rPr>
                <w:rStyle w:val="Bodytext21"/>
                <w:lang w:val="en-GB"/>
              </w:rPr>
              <w:lastRenderedPageBreak/>
              <w:t>Title — Type of method</w:t>
            </w:r>
          </w:p>
        </w:tc>
        <w:tc>
          <w:tcPr>
            <w:tcW w:w="4332" w:type="dxa"/>
          </w:tcPr>
          <w:p w:rsidR="00AA0CEE" w:rsidRPr="00305F73" w:rsidRDefault="00AA0CEE" w:rsidP="00AA0CEE">
            <w:pPr>
              <w:pStyle w:val="Bodytext20"/>
              <w:shd w:val="clear" w:color="auto" w:fill="auto"/>
              <w:spacing w:line="266" w:lineRule="exact"/>
              <w:jc w:val="both"/>
              <w:rPr>
                <w:lang w:val="en-GB"/>
              </w:rPr>
            </w:pPr>
            <w:r w:rsidRPr="00305F73">
              <w:rPr>
                <w:rStyle w:val="Bodytext21"/>
                <w:lang w:val="en-GB"/>
              </w:rPr>
              <w:t>Ageing</w:t>
            </w:r>
          </w:p>
        </w:tc>
      </w:tr>
      <w:tr w:rsidR="00AA0CEE" w:rsidRPr="00305F73" w:rsidTr="00AA0CEE">
        <w:tc>
          <w:tcPr>
            <w:tcW w:w="4332" w:type="dxa"/>
          </w:tcPr>
          <w:p w:rsidR="00AA0CEE" w:rsidRPr="00305F73" w:rsidRDefault="00AA0CEE" w:rsidP="00AA0CEE">
            <w:pPr>
              <w:pStyle w:val="Bodytext20"/>
              <w:shd w:val="clear" w:color="auto" w:fill="auto"/>
              <w:spacing w:line="266" w:lineRule="exact"/>
              <w:rPr>
                <w:lang w:val="en-GB"/>
              </w:rPr>
            </w:pPr>
            <w:r w:rsidRPr="00305F73">
              <w:rPr>
                <w:rStyle w:val="Bodytext21"/>
                <w:lang w:val="en-GB"/>
              </w:rPr>
              <w:t>Method</w:t>
            </w:r>
          </w:p>
        </w:tc>
        <w:tc>
          <w:tcPr>
            <w:tcW w:w="4332" w:type="dxa"/>
          </w:tcPr>
          <w:p w:rsidR="00AA0CEE" w:rsidRPr="00305F73" w:rsidRDefault="003E2D15" w:rsidP="00AA0CEE">
            <w:pPr>
              <w:pStyle w:val="Bodytext20"/>
              <w:shd w:val="clear" w:color="auto" w:fill="auto"/>
              <w:spacing w:line="274" w:lineRule="exact"/>
              <w:jc w:val="both"/>
              <w:rPr>
                <w:rStyle w:val="Bodytext21"/>
                <w:lang w:val="en-GB"/>
              </w:rPr>
            </w:pPr>
            <w:r w:rsidRPr="003E2D15">
              <w:rPr>
                <w:rStyle w:val="Bodytext21"/>
                <w:lang w:val="en-GB"/>
              </w:rPr>
              <w:t>The "Pommeau du Maine" thus elaborated are aged, after each mutage operation, in containers of sessile or pedunculated oak wood or their crossing of less than 55 hectoliters, inside aging cellars whose regulation hygrometry and temperature is achieved naturally.</w:t>
            </w:r>
          </w:p>
          <w:p w:rsidR="00AA0CEE" w:rsidRPr="00305F73" w:rsidRDefault="00AA0CEE" w:rsidP="00AA0CEE">
            <w:pPr>
              <w:pStyle w:val="Bodytext20"/>
              <w:shd w:val="clear" w:color="auto" w:fill="auto"/>
              <w:spacing w:line="274" w:lineRule="exact"/>
              <w:jc w:val="both"/>
              <w:rPr>
                <w:rStyle w:val="Bodytext21"/>
                <w:lang w:val="en-GB"/>
              </w:rPr>
            </w:pPr>
          </w:p>
          <w:p w:rsidR="00AA0CEE" w:rsidRPr="00305F73" w:rsidRDefault="00AA0CEE" w:rsidP="00AA0CEE">
            <w:pPr>
              <w:pStyle w:val="Bodytext20"/>
              <w:spacing w:line="274" w:lineRule="exact"/>
              <w:jc w:val="both"/>
              <w:rPr>
                <w:lang w:val="en-GB"/>
              </w:rPr>
            </w:pPr>
          </w:p>
          <w:p w:rsidR="00AA0CEE" w:rsidRPr="00305F73" w:rsidRDefault="00AA0CEE" w:rsidP="00AA0CEE">
            <w:pPr>
              <w:pStyle w:val="Bodytext20"/>
              <w:spacing w:line="274" w:lineRule="exact"/>
              <w:jc w:val="both"/>
              <w:rPr>
                <w:lang w:val="en-GB"/>
              </w:rPr>
            </w:pPr>
          </w:p>
          <w:p w:rsidR="00AA0CEE" w:rsidRPr="00305F73" w:rsidRDefault="00AA0CEE" w:rsidP="00AA0CEE">
            <w:pPr>
              <w:pStyle w:val="Bodytext20"/>
              <w:spacing w:line="274" w:lineRule="exact"/>
              <w:jc w:val="both"/>
              <w:rPr>
                <w:lang w:val="en-GB"/>
              </w:rPr>
            </w:pPr>
            <w:r w:rsidRPr="00305F73">
              <w:rPr>
                <w:lang w:val="en-GB"/>
              </w:rPr>
              <w:t>The ‘Pommeau du Maine’ bear a period of breeding, comprising:</w:t>
            </w:r>
          </w:p>
          <w:p w:rsidR="00AA0CEE" w:rsidRPr="00305F73" w:rsidRDefault="00AA0CEE" w:rsidP="00AA0CEE">
            <w:pPr>
              <w:pStyle w:val="Bodytext20"/>
              <w:spacing w:line="274" w:lineRule="exact"/>
              <w:jc w:val="both"/>
              <w:rPr>
                <w:lang w:val="en-GB"/>
              </w:rPr>
            </w:pPr>
            <w:r w:rsidRPr="00305F73">
              <w:rPr>
                <w:lang w:val="en-GB"/>
              </w:rPr>
              <w:t>-</w:t>
            </w:r>
            <w:r w:rsidRPr="00305F73">
              <w:rPr>
                <w:lang w:val="en-GB"/>
              </w:rPr>
              <w:tab/>
              <w:t xml:space="preserve">a period of ageing of at least 21 months after </w:t>
            </w:r>
            <w:r w:rsidR="003E2D15">
              <w:rPr>
                <w:lang w:val="en-GB"/>
              </w:rPr>
              <w:t>mutage</w:t>
            </w:r>
            <w:r w:rsidRPr="00305F73">
              <w:rPr>
                <w:lang w:val="en-GB"/>
              </w:rPr>
              <w:t>;</w:t>
            </w:r>
          </w:p>
          <w:p w:rsidR="00AA0CEE" w:rsidRDefault="00AA0CEE" w:rsidP="00AA0CEE">
            <w:pPr>
              <w:pStyle w:val="Bodytext20"/>
              <w:spacing w:line="274" w:lineRule="exact"/>
              <w:jc w:val="both"/>
              <w:rPr>
                <w:lang w:val="en-GB"/>
              </w:rPr>
            </w:pPr>
            <w:r w:rsidRPr="00305F73">
              <w:rPr>
                <w:lang w:val="en-GB"/>
              </w:rPr>
              <w:t>-</w:t>
            </w:r>
            <w:r w:rsidRPr="00305F73">
              <w:rPr>
                <w:lang w:val="en-GB"/>
              </w:rPr>
              <w:tab/>
              <w:t>a rest period in bottles of at least 30 days for the products intended for direct human consumption alone.</w:t>
            </w:r>
          </w:p>
          <w:p w:rsidR="003E2D15" w:rsidRPr="00305F73" w:rsidRDefault="003E2D15" w:rsidP="00AA0CEE">
            <w:pPr>
              <w:pStyle w:val="Bodytext20"/>
              <w:spacing w:line="274" w:lineRule="exact"/>
              <w:jc w:val="both"/>
              <w:rPr>
                <w:lang w:val="en-GB"/>
              </w:rPr>
            </w:pPr>
          </w:p>
          <w:p w:rsidR="00AA0CEE" w:rsidRPr="00305F73" w:rsidRDefault="00AA0CEE" w:rsidP="00AA0CEE">
            <w:pPr>
              <w:pStyle w:val="Bodytext20"/>
              <w:shd w:val="clear" w:color="auto" w:fill="auto"/>
              <w:spacing w:line="274" w:lineRule="exact"/>
              <w:jc w:val="both"/>
              <w:rPr>
                <w:lang w:val="en-GB"/>
              </w:rPr>
            </w:pPr>
            <w:r w:rsidRPr="00305F73">
              <w:rPr>
                <w:lang w:val="en-GB"/>
              </w:rPr>
              <w:t>The acquired alcoholic strength of the ‘Pommeau du Maine’ in the course of ageing may be adjusted by the additional contribution of ‘Eau-de-vie de cider du Maine’ satisfying the above-mentioned conditions.</w:t>
            </w:r>
          </w:p>
        </w:tc>
      </w:tr>
      <w:tr w:rsidR="00AA0CEE" w:rsidRPr="00305F73" w:rsidTr="00AA0CEE">
        <w:tc>
          <w:tcPr>
            <w:tcW w:w="4332" w:type="dxa"/>
          </w:tcPr>
          <w:p w:rsidR="00AA0CEE" w:rsidRPr="00305F73" w:rsidRDefault="00AA0CEE" w:rsidP="00AA0CEE">
            <w:pPr>
              <w:pStyle w:val="Bodytext20"/>
              <w:shd w:val="clear" w:color="auto" w:fill="auto"/>
              <w:spacing w:line="266" w:lineRule="exact"/>
              <w:rPr>
                <w:lang w:val="en-GB"/>
              </w:rPr>
            </w:pPr>
            <w:r w:rsidRPr="00305F73">
              <w:rPr>
                <w:rStyle w:val="Bodytext21"/>
                <w:lang w:val="en-GB"/>
              </w:rPr>
              <w:t>Title — Type of method</w:t>
            </w:r>
          </w:p>
        </w:tc>
        <w:tc>
          <w:tcPr>
            <w:tcW w:w="4332" w:type="dxa"/>
          </w:tcPr>
          <w:p w:rsidR="00AA0CEE" w:rsidRPr="00305F73" w:rsidRDefault="003E2D15" w:rsidP="00AA0CEE">
            <w:pPr>
              <w:pStyle w:val="Bodytext20"/>
              <w:shd w:val="clear" w:color="auto" w:fill="auto"/>
              <w:spacing w:line="266" w:lineRule="exact"/>
              <w:jc w:val="both"/>
              <w:rPr>
                <w:lang w:val="en-GB"/>
              </w:rPr>
            </w:pPr>
            <w:r>
              <w:rPr>
                <w:rStyle w:val="Bodytext21"/>
                <w:lang w:val="en-GB"/>
              </w:rPr>
              <w:t xml:space="preserve">Circulation </w:t>
            </w:r>
            <w:r w:rsidR="00AA0CEE" w:rsidRPr="00305F73">
              <w:rPr>
                <w:rStyle w:val="Bodytext21"/>
                <w:lang w:val="en-GB"/>
              </w:rPr>
              <w:t>of</w:t>
            </w:r>
            <w:r>
              <w:rPr>
                <w:rStyle w:val="Bodytext21"/>
                <w:lang w:val="en-GB"/>
              </w:rPr>
              <w:t xml:space="preserve"> the</w:t>
            </w:r>
            <w:r w:rsidR="00AA0CEE" w:rsidRPr="00305F73">
              <w:rPr>
                <w:rStyle w:val="Bodytext21"/>
                <w:lang w:val="en-GB"/>
              </w:rPr>
              <w:t xml:space="preserve"> products</w:t>
            </w:r>
          </w:p>
        </w:tc>
      </w:tr>
      <w:tr w:rsidR="00AA0CEE" w:rsidRPr="00305F73" w:rsidTr="003D2A65">
        <w:trPr>
          <w:trHeight w:val="3034"/>
        </w:trPr>
        <w:tc>
          <w:tcPr>
            <w:tcW w:w="4332" w:type="dxa"/>
          </w:tcPr>
          <w:p w:rsidR="00AA0CEE" w:rsidRPr="00305F73" w:rsidRDefault="00AA0CEE" w:rsidP="00AA0CEE">
            <w:pPr>
              <w:pStyle w:val="Bodytext20"/>
              <w:shd w:val="clear" w:color="auto" w:fill="auto"/>
              <w:spacing w:line="266" w:lineRule="exact"/>
              <w:rPr>
                <w:lang w:val="en-GB"/>
              </w:rPr>
            </w:pPr>
            <w:r w:rsidRPr="00305F73">
              <w:rPr>
                <w:rStyle w:val="Bodytext21"/>
                <w:lang w:val="en-GB"/>
              </w:rPr>
              <w:lastRenderedPageBreak/>
              <w:t>Method</w:t>
            </w:r>
          </w:p>
        </w:tc>
        <w:tc>
          <w:tcPr>
            <w:tcW w:w="4332" w:type="dxa"/>
          </w:tcPr>
          <w:p w:rsidR="00AA0CEE" w:rsidRPr="00305F73" w:rsidRDefault="00AA0CEE" w:rsidP="00AA0CEE">
            <w:pPr>
              <w:pStyle w:val="Bodytext20"/>
              <w:shd w:val="clear" w:color="auto" w:fill="auto"/>
              <w:spacing w:line="274" w:lineRule="exact"/>
              <w:jc w:val="both"/>
              <w:rPr>
                <w:rStyle w:val="Bodytext21"/>
                <w:lang w:val="en-GB"/>
              </w:rPr>
            </w:pPr>
            <w:r w:rsidRPr="00305F73">
              <w:rPr>
                <w:rStyle w:val="Bodytext21"/>
                <w:lang w:val="en-GB"/>
              </w:rPr>
              <w:t>The ‘Pommeau du Maine’ may be used as from 1 September of the year following the end of the period fixed for m</w:t>
            </w:r>
            <w:r w:rsidR="003E2D15">
              <w:rPr>
                <w:rStyle w:val="Bodytext21"/>
                <w:lang w:val="en-GB"/>
              </w:rPr>
              <w:t>tage</w:t>
            </w:r>
            <w:r w:rsidRPr="00305F73">
              <w:rPr>
                <w:rStyle w:val="Bodytext21"/>
                <w:lang w:val="en-GB"/>
              </w:rPr>
              <w:t xml:space="preserve"> operations.</w:t>
            </w:r>
          </w:p>
          <w:p w:rsidR="00AA0CEE" w:rsidRPr="00305F73" w:rsidRDefault="00AA0CEE" w:rsidP="00AA0CEE">
            <w:pPr>
              <w:pStyle w:val="Bodytext20"/>
              <w:shd w:val="clear" w:color="auto" w:fill="auto"/>
              <w:spacing w:line="274" w:lineRule="exact"/>
              <w:jc w:val="both"/>
              <w:rPr>
                <w:lang w:val="en-GB"/>
              </w:rPr>
            </w:pPr>
          </w:p>
          <w:p w:rsidR="00AA0CEE" w:rsidRPr="00305F73" w:rsidRDefault="00AA0CEE" w:rsidP="00AA0CEE">
            <w:pPr>
              <w:pStyle w:val="Bodytext20"/>
              <w:shd w:val="clear" w:color="auto" w:fill="auto"/>
              <w:spacing w:line="274" w:lineRule="exact"/>
              <w:jc w:val="both"/>
              <w:rPr>
                <w:lang w:val="en-GB"/>
              </w:rPr>
            </w:pPr>
            <w:r w:rsidRPr="00305F73">
              <w:rPr>
                <w:rStyle w:val="Bodytext21"/>
                <w:lang w:val="en-GB"/>
              </w:rPr>
              <w:t>They may be used for direct human consumption only in bottles. In order to preserve the balance and the characteristics of the finished product, bottling is carried out at the operator where mules and breeding have been carried out.</w:t>
            </w:r>
          </w:p>
        </w:tc>
      </w:tr>
    </w:tbl>
    <w:p w:rsidR="006620D2" w:rsidRPr="00305F73" w:rsidRDefault="006620D2" w:rsidP="006620D2">
      <w:pPr>
        <w:pStyle w:val="Tablecaption0"/>
        <w:shd w:val="clear" w:color="auto" w:fill="auto"/>
        <w:rPr>
          <w:lang w:val="en-GB"/>
        </w:rPr>
      </w:pPr>
    </w:p>
    <w:p w:rsidR="00E9498D" w:rsidRPr="00305F73" w:rsidRDefault="00E9498D">
      <w:pPr>
        <w:pStyle w:val="Bodytext20"/>
        <w:shd w:val="clear" w:color="auto" w:fill="auto"/>
        <w:spacing w:after="725" w:line="274" w:lineRule="exact"/>
        <w:ind w:left="4240"/>
        <w:jc w:val="both"/>
        <w:rPr>
          <w:lang w:val="en-GB"/>
        </w:rPr>
      </w:pPr>
    </w:p>
    <w:p w:rsidR="00E9498D" w:rsidRPr="00305F73" w:rsidRDefault="0066584B">
      <w:pPr>
        <w:pStyle w:val="Heading20"/>
        <w:keepNext/>
        <w:keepLines/>
        <w:numPr>
          <w:ilvl w:val="0"/>
          <w:numId w:val="7"/>
        </w:numPr>
        <w:shd w:val="clear" w:color="auto" w:fill="auto"/>
        <w:tabs>
          <w:tab w:val="left" w:pos="1006"/>
        </w:tabs>
        <w:spacing w:line="278" w:lineRule="exact"/>
        <w:ind w:left="1020"/>
        <w:rPr>
          <w:lang w:val="en-GB"/>
        </w:rPr>
      </w:pPr>
      <w:bookmarkStart w:id="5" w:name="bookmark6"/>
      <w:r w:rsidRPr="00305F73">
        <w:rPr>
          <w:lang w:val="en-GB"/>
        </w:rPr>
        <w:t>Link with the geographical environment of origin or the geographical origin</w:t>
      </w:r>
      <w:bookmarkEnd w:id="5"/>
    </w:p>
    <w:p w:rsidR="00790205" w:rsidRPr="00305F73" w:rsidRDefault="00790205" w:rsidP="00790205">
      <w:pPr>
        <w:pStyle w:val="Heading20"/>
        <w:keepNext/>
        <w:keepLines/>
        <w:shd w:val="clear" w:color="auto" w:fill="auto"/>
        <w:tabs>
          <w:tab w:val="left" w:pos="1006"/>
        </w:tabs>
        <w:spacing w:line="278" w:lineRule="exact"/>
        <w:ind w:firstLine="0"/>
        <w:rPr>
          <w:lang w:val="en-GB"/>
        </w:rPr>
      </w:pPr>
    </w:p>
    <w:tbl>
      <w:tblPr>
        <w:tblStyle w:val="TableGrid"/>
        <w:tblW w:w="8664" w:type="dxa"/>
        <w:tblLook w:val="04A0" w:firstRow="1" w:lastRow="0" w:firstColumn="1" w:lastColumn="0" w:noHBand="0" w:noVBand="1"/>
      </w:tblPr>
      <w:tblGrid>
        <w:gridCol w:w="4332"/>
        <w:gridCol w:w="4332"/>
      </w:tblGrid>
      <w:tr w:rsidR="009E4A81" w:rsidRPr="00305F73" w:rsidTr="009E4A81">
        <w:tc>
          <w:tcPr>
            <w:tcW w:w="4332" w:type="dxa"/>
          </w:tcPr>
          <w:p w:rsidR="009E4A81" w:rsidRPr="00305F73" w:rsidRDefault="009E4A81" w:rsidP="00790205">
            <w:pPr>
              <w:pStyle w:val="Bodytext20"/>
              <w:shd w:val="clear" w:color="auto" w:fill="auto"/>
              <w:spacing w:line="266" w:lineRule="exact"/>
              <w:jc w:val="both"/>
              <w:rPr>
                <w:lang w:val="en-GB"/>
              </w:rPr>
            </w:pPr>
            <w:r w:rsidRPr="00305F73">
              <w:rPr>
                <w:rStyle w:val="Bodytext21"/>
                <w:lang w:val="en-GB"/>
              </w:rPr>
              <w:t>Title — Name of the product</w:t>
            </w:r>
          </w:p>
        </w:tc>
        <w:tc>
          <w:tcPr>
            <w:tcW w:w="4332" w:type="dxa"/>
          </w:tcPr>
          <w:p w:rsidR="009E4A81" w:rsidRPr="00305F73" w:rsidRDefault="009E4A81" w:rsidP="00790205">
            <w:pPr>
              <w:pStyle w:val="Bodytext20"/>
              <w:shd w:val="clear" w:color="auto" w:fill="auto"/>
              <w:spacing w:line="266" w:lineRule="exact"/>
              <w:jc w:val="both"/>
              <w:rPr>
                <w:lang w:val="en-GB"/>
              </w:rPr>
            </w:pPr>
            <w:r w:rsidRPr="00305F73">
              <w:rPr>
                <w:rStyle w:val="Bodytext21"/>
                <w:lang w:val="en-GB"/>
              </w:rPr>
              <w:t>Pommeau du Maine</w:t>
            </w:r>
          </w:p>
        </w:tc>
      </w:tr>
      <w:tr w:rsidR="009E4A81" w:rsidRPr="00305F73" w:rsidTr="009E4A81">
        <w:tc>
          <w:tcPr>
            <w:tcW w:w="4332" w:type="dxa"/>
          </w:tcPr>
          <w:p w:rsidR="009E4A81" w:rsidRPr="00305F73" w:rsidRDefault="009E4A81" w:rsidP="00790205">
            <w:pPr>
              <w:pStyle w:val="Bodytext20"/>
              <w:shd w:val="clear" w:color="auto" w:fill="auto"/>
              <w:spacing w:line="274" w:lineRule="exact"/>
              <w:jc w:val="both"/>
              <w:rPr>
                <w:lang w:val="en-GB"/>
              </w:rPr>
            </w:pPr>
            <w:r w:rsidRPr="00305F73">
              <w:rPr>
                <w:rStyle w:val="Bodytext21"/>
                <w:lang w:val="en-GB"/>
              </w:rPr>
              <w:t>Detailed information on the geographic area or origin relevant for the link.</w:t>
            </w:r>
          </w:p>
        </w:tc>
        <w:tc>
          <w:tcPr>
            <w:tcW w:w="4332" w:type="dxa"/>
          </w:tcPr>
          <w:p w:rsidR="009E4A81" w:rsidRPr="00305F73" w:rsidRDefault="009E4A81" w:rsidP="00790205">
            <w:pPr>
              <w:pStyle w:val="Bodytext20"/>
              <w:shd w:val="clear" w:color="auto" w:fill="auto"/>
              <w:spacing w:after="240" w:line="266" w:lineRule="exact"/>
              <w:jc w:val="both"/>
              <w:rPr>
                <w:lang w:val="en-GB"/>
              </w:rPr>
            </w:pPr>
            <w:r w:rsidRPr="00305F73">
              <w:rPr>
                <w:rStyle w:val="Bodytext21"/>
                <w:lang w:val="en-GB"/>
              </w:rPr>
              <w:t>Physical factors</w:t>
            </w:r>
          </w:p>
          <w:p w:rsidR="009E4A81" w:rsidRPr="00305F73" w:rsidRDefault="009E4A81" w:rsidP="00790205">
            <w:pPr>
              <w:pStyle w:val="Bodytext20"/>
              <w:shd w:val="clear" w:color="auto" w:fill="auto"/>
              <w:spacing w:before="240" w:after="760" w:line="274" w:lineRule="exact"/>
              <w:jc w:val="both"/>
              <w:rPr>
                <w:lang w:val="en-GB"/>
              </w:rPr>
            </w:pPr>
            <w:r w:rsidRPr="00305F73">
              <w:rPr>
                <w:lang w:val="en-GB"/>
              </w:rPr>
              <w:t>The geographical area of the ‘Pommeau du Maine’ extends over a continuous series of 141 towns (2 609 km</w:t>
            </w:r>
            <w:r w:rsidR="003E2D15">
              <w:rPr>
                <w:vertAlign w:val="superscript"/>
                <w:lang w:val="en-GB"/>
              </w:rPr>
              <w:t>2</w:t>
            </w:r>
            <w:r w:rsidRPr="00305F73">
              <w:rPr>
                <w:lang w:val="en-GB"/>
              </w:rPr>
              <w:t xml:space="preserve"> </w:t>
            </w:r>
            <w:r w:rsidRPr="00305F73">
              <w:rPr>
                <w:rStyle w:val="Bodytext21"/>
                <w:vertAlign w:val="superscript"/>
                <w:lang w:val="en-GB"/>
              </w:rPr>
              <w:t>)</w:t>
            </w:r>
            <w:r w:rsidRPr="00305F73">
              <w:rPr>
                <w:lang w:val="en-GB"/>
              </w:rPr>
              <w:t xml:space="preserve"> located in the South of the department of Mayenne and in the north of the department of </w:t>
            </w:r>
            <w:r w:rsidR="003E2D15" w:rsidRPr="003E2D15">
              <w:rPr>
                <w:lang w:val="en-GB"/>
              </w:rPr>
              <w:t>Maine-et-Loire.</w:t>
            </w:r>
          </w:p>
          <w:p w:rsidR="009E4A81" w:rsidRPr="00305F73" w:rsidRDefault="009E4A81" w:rsidP="00790205">
            <w:pPr>
              <w:pStyle w:val="Bodytext20"/>
              <w:shd w:val="clear" w:color="auto" w:fill="auto"/>
              <w:spacing w:before="760" w:after="760" w:line="274" w:lineRule="exact"/>
              <w:jc w:val="both"/>
              <w:rPr>
                <w:lang w:val="en-GB"/>
              </w:rPr>
            </w:pPr>
            <w:r w:rsidRPr="00305F73">
              <w:rPr>
                <w:rStyle w:val="Bodytext21"/>
                <w:lang w:val="en-GB"/>
              </w:rPr>
              <w:t xml:space="preserve">At the physical level, this area is defined by its belonging to the </w:t>
            </w:r>
            <w:r w:rsidR="003E2D15">
              <w:rPr>
                <w:rStyle w:val="Bodytext21"/>
                <w:lang w:val="en-GB"/>
              </w:rPr>
              <w:t>Massif A</w:t>
            </w:r>
            <w:r w:rsidR="003E2D15" w:rsidRPr="003E2D15">
              <w:rPr>
                <w:rStyle w:val="Bodytext21"/>
                <w:lang w:val="en-GB"/>
              </w:rPr>
              <w:t>rmoricain</w:t>
            </w:r>
            <w:r w:rsidRPr="00305F73">
              <w:rPr>
                <w:rStyle w:val="Bodytext21"/>
                <w:lang w:val="en-GB"/>
              </w:rPr>
              <w:t>, an altitude of less than 160 m, a soft relief, and a precipitation of between 600 and 800 mm per year, a growing season marked by the absence of waters on the oak, and the dominance of the oak on the European soil.</w:t>
            </w:r>
          </w:p>
          <w:p w:rsidR="009E4A81" w:rsidRPr="00305F73" w:rsidRDefault="009E4A81" w:rsidP="00790205">
            <w:pPr>
              <w:pStyle w:val="Bodytext20"/>
              <w:shd w:val="clear" w:color="auto" w:fill="auto"/>
              <w:spacing w:before="760" w:after="760" w:line="274" w:lineRule="exact"/>
              <w:jc w:val="both"/>
              <w:rPr>
                <w:lang w:val="en-GB"/>
              </w:rPr>
            </w:pPr>
            <w:r w:rsidRPr="00305F73">
              <w:rPr>
                <w:rStyle w:val="Bodytext21"/>
                <w:lang w:val="en-GB"/>
              </w:rPr>
              <w:t>The floors of the dissimilar parcels are of little depth or have a sanded structure or a significant loading of the coarse elements and do not display significant signs of hydromorphology.</w:t>
            </w:r>
          </w:p>
          <w:p w:rsidR="009E4A81" w:rsidRPr="00305F73" w:rsidRDefault="009E4A81" w:rsidP="00790205">
            <w:pPr>
              <w:pStyle w:val="Bodytext20"/>
              <w:shd w:val="clear" w:color="auto" w:fill="auto"/>
              <w:spacing w:before="760" w:after="240" w:line="266" w:lineRule="exact"/>
              <w:jc w:val="both"/>
              <w:rPr>
                <w:lang w:val="en-GB"/>
              </w:rPr>
            </w:pPr>
            <w:r w:rsidRPr="00305F73">
              <w:rPr>
                <w:rStyle w:val="Bodytext21"/>
                <w:lang w:val="en-GB"/>
              </w:rPr>
              <w:t>Human factors</w:t>
            </w:r>
          </w:p>
          <w:p w:rsidR="009E4A81" w:rsidRPr="00305F73" w:rsidRDefault="003E2D15" w:rsidP="00790205">
            <w:pPr>
              <w:pStyle w:val="Bodytext20"/>
              <w:spacing w:before="240" w:line="274" w:lineRule="exact"/>
              <w:jc w:val="both"/>
              <w:rPr>
                <w:rStyle w:val="Bodytext21"/>
                <w:lang w:val="en-GB"/>
              </w:rPr>
            </w:pPr>
            <w:r w:rsidRPr="003E2D15">
              <w:rPr>
                <w:lang w:val="en-GB"/>
              </w:rPr>
              <w:t>The apple tree was established in Maine in an</w:t>
            </w:r>
            <w:r>
              <w:rPr>
                <w:lang w:val="en-GB"/>
              </w:rPr>
              <w:t>cient times</w:t>
            </w:r>
            <w:r w:rsidRPr="003E2D15">
              <w:rPr>
                <w:lang w:val="en-GB"/>
              </w:rPr>
              <w:t xml:space="preserve">, then developed during the </w:t>
            </w:r>
            <w:r w:rsidRPr="003E2D15">
              <w:rPr>
                <w:lang w:val="en-GB"/>
              </w:rPr>
              <w:lastRenderedPageBreak/>
              <w:t xml:space="preserve">Roman period. In the 15th century, with the use of varieties rich in phenolic compounds from northwestern Spain and advances in the manufacturing techniques they allowed, cider gradually replaced wine as a popular drink in Maine. From the 17th century, the distillation of cider in brandy became widespread in western France. The mutage of apple must by cider </w:t>
            </w:r>
            <w:r>
              <w:rPr>
                <w:lang w:val="en-GB"/>
              </w:rPr>
              <w:t>spirit</w:t>
            </w:r>
            <w:r w:rsidRPr="003E2D15">
              <w:rPr>
                <w:lang w:val="en-GB"/>
              </w:rPr>
              <w:t xml:space="preserve"> became at that time a common agricultural practice in this region.</w:t>
            </w:r>
          </w:p>
          <w:p w:rsidR="009E4A81" w:rsidRPr="00305F73" w:rsidRDefault="003E2D15" w:rsidP="00790205">
            <w:pPr>
              <w:pStyle w:val="Bodytext20"/>
              <w:spacing w:before="240" w:line="274" w:lineRule="exact"/>
              <w:jc w:val="both"/>
              <w:rPr>
                <w:rStyle w:val="Bodytext21"/>
                <w:lang w:val="en-GB"/>
              </w:rPr>
            </w:pPr>
            <w:r w:rsidRPr="003E2D15">
              <w:rPr>
                <w:rStyle w:val="Bodytext21"/>
                <w:lang w:val="en-GB"/>
              </w:rPr>
              <w:t>In 1874 the privilege of tax-free distillation w</w:t>
            </w:r>
            <w:r w:rsidR="000B203D">
              <w:rPr>
                <w:rStyle w:val="Bodytext21"/>
                <w:lang w:val="en-GB"/>
              </w:rPr>
              <w:t xml:space="preserve">as introduced for farmers, who became </w:t>
            </w:r>
            <w:r w:rsidRPr="003E2D15">
              <w:rPr>
                <w:rStyle w:val="Bodytext21"/>
                <w:lang w:val="en-GB"/>
              </w:rPr>
              <w:t xml:space="preserve">the distillers who allowed the development of agricultural production of cider </w:t>
            </w:r>
            <w:r w:rsidR="000B203D">
              <w:rPr>
                <w:rStyle w:val="Bodytext21"/>
                <w:lang w:val="en-GB"/>
              </w:rPr>
              <w:t>spirit</w:t>
            </w:r>
            <w:r w:rsidRPr="003E2D15">
              <w:rPr>
                <w:rStyle w:val="Bodytext21"/>
                <w:lang w:val="en-GB"/>
              </w:rPr>
              <w:t xml:space="preserve"> and its derivatives. Thus, all the farms were equipped with grinders and presses to produce </w:t>
            </w:r>
            <w:r w:rsidR="000B203D">
              <w:rPr>
                <w:rStyle w:val="Bodytext21"/>
                <w:lang w:val="en-GB"/>
              </w:rPr>
              <w:t>spirit</w:t>
            </w:r>
            <w:r w:rsidRPr="003E2D15">
              <w:rPr>
                <w:rStyle w:val="Bodytext21"/>
                <w:lang w:val="en-GB"/>
              </w:rPr>
              <w:t xml:space="preserve"> for different uses: direct consumption, maceration of the fruit, base for </w:t>
            </w:r>
            <w:r w:rsidR="000B203D">
              <w:rPr>
                <w:rStyle w:val="Bodytext21"/>
                <w:lang w:val="en-GB"/>
              </w:rPr>
              <w:t>the mutage of</w:t>
            </w:r>
            <w:r>
              <w:rPr>
                <w:rStyle w:val="Bodytext21"/>
                <w:lang w:val="en-GB"/>
              </w:rPr>
              <w:t xml:space="preserve"> apple juice with cider</w:t>
            </w:r>
            <w:r w:rsidR="009E4A81" w:rsidRPr="00305F73">
              <w:rPr>
                <w:rStyle w:val="Bodytext21"/>
                <w:lang w:val="en-GB"/>
              </w:rPr>
              <w:t>.</w:t>
            </w:r>
          </w:p>
          <w:p w:rsidR="009E4A81" w:rsidRPr="00305F73" w:rsidRDefault="000B203D" w:rsidP="00790205">
            <w:pPr>
              <w:pStyle w:val="Bodytext20"/>
              <w:shd w:val="clear" w:color="auto" w:fill="auto"/>
              <w:spacing w:before="240" w:line="274" w:lineRule="exact"/>
              <w:jc w:val="both"/>
              <w:rPr>
                <w:lang w:val="en-GB"/>
              </w:rPr>
            </w:pPr>
            <w:r w:rsidRPr="000B203D">
              <w:rPr>
                <w:rStyle w:val="Bodytext21"/>
                <w:lang w:val="en-GB"/>
              </w:rPr>
              <w:t>The meadow has become established as grass surfaces have expanded and breeding has developed. This type of orchard, which involves the management of trees in the "high stem", has guided the selection of cider fruit varieties that developed strongly between the end of the 19th century and the first part of the 20th century. This type of orchard has been maintained in the landscape and its regular distribution on the territory testifies to the maintenance of cidricultural uses and the transmission of know-how. Then, between 1980 and 1995, a specialized orchard</w:t>
            </w:r>
            <w:r>
              <w:rPr>
                <w:rStyle w:val="Bodytext21"/>
                <w:lang w:val="en-GB"/>
              </w:rPr>
              <w:t xml:space="preserve"> of "low stem" trees was set up</w:t>
            </w:r>
            <w:r w:rsidR="009E4A81" w:rsidRPr="00305F73">
              <w:rPr>
                <w:rStyle w:val="Bodytext21"/>
                <w:lang w:val="en-GB"/>
              </w:rPr>
              <w:t>.</w:t>
            </w:r>
          </w:p>
        </w:tc>
      </w:tr>
      <w:tr w:rsidR="009E4A81" w:rsidRPr="00305F73" w:rsidTr="009E4A81">
        <w:tc>
          <w:tcPr>
            <w:tcW w:w="4332" w:type="dxa"/>
          </w:tcPr>
          <w:p w:rsidR="009E4A81" w:rsidRPr="00305F73" w:rsidRDefault="009E4A81" w:rsidP="00790205">
            <w:pPr>
              <w:pStyle w:val="Bodytext20"/>
              <w:shd w:val="clear" w:color="auto" w:fill="auto"/>
              <w:spacing w:line="274" w:lineRule="exact"/>
              <w:jc w:val="both"/>
              <w:rPr>
                <w:lang w:val="en-GB"/>
              </w:rPr>
            </w:pPr>
            <w:r w:rsidRPr="00305F73">
              <w:rPr>
                <w:rStyle w:val="Bodytext21"/>
                <w:lang w:val="en-GB"/>
              </w:rPr>
              <w:lastRenderedPageBreak/>
              <w:t>Specific characteristics of the spirit drink attributable to the geographical area</w:t>
            </w:r>
          </w:p>
        </w:tc>
        <w:tc>
          <w:tcPr>
            <w:tcW w:w="4332" w:type="dxa"/>
          </w:tcPr>
          <w:p w:rsidR="009E4A81" w:rsidRPr="00305F73" w:rsidRDefault="009E4A81" w:rsidP="000B203D">
            <w:pPr>
              <w:pStyle w:val="Bodytext20"/>
              <w:shd w:val="clear" w:color="auto" w:fill="auto"/>
              <w:tabs>
                <w:tab w:val="left" w:pos="2515"/>
                <w:tab w:val="right" w:pos="3888"/>
              </w:tabs>
              <w:spacing w:line="274" w:lineRule="exact"/>
              <w:jc w:val="both"/>
              <w:rPr>
                <w:rStyle w:val="Bodytext21"/>
                <w:lang w:val="en-GB"/>
              </w:rPr>
            </w:pPr>
            <w:r w:rsidRPr="00305F73">
              <w:rPr>
                <w:rStyle w:val="Bodytext21"/>
                <w:lang w:val="en-GB"/>
              </w:rPr>
              <w:t xml:space="preserve">The ‘Pommeau du Maine’ is a spirit drink which </w:t>
            </w:r>
            <w:r w:rsidR="000B203D">
              <w:rPr>
                <w:rStyle w:val="Bodytext21"/>
                <w:lang w:val="en-GB"/>
              </w:rPr>
              <w:t xml:space="preserve">presents an </w:t>
            </w:r>
            <w:r w:rsidRPr="00305F73">
              <w:rPr>
                <w:rStyle w:val="Bodytext21"/>
                <w:lang w:val="en-GB"/>
              </w:rPr>
              <w:t xml:space="preserve">alcoholic strength by volume of 16 to 18 %, a minimum sugar content of 90 g per litre and a minimum level of sugar content of </w:t>
            </w:r>
            <w:r w:rsidR="000B203D">
              <w:rPr>
                <w:rStyle w:val="Bodytext21"/>
                <w:lang w:val="en-GB"/>
              </w:rPr>
              <w:t xml:space="preserve">90 </w:t>
            </w:r>
            <w:r w:rsidRPr="00305F73">
              <w:rPr>
                <w:rStyle w:val="Bodytext21"/>
                <w:lang w:val="en-GB"/>
              </w:rPr>
              <w:t>g/litre, and a high aromatic range depending on the age of the product (subtle flavourings of crystallised fruit, strawberries, cocoa).</w:t>
            </w:r>
          </w:p>
          <w:p w:rsidR="009E4A81" w:rsidRPr="00305F73" w:rsidRDefault="009E4A81" w:rsidP="00790205">
            <w:pPr>
              <w:pStyle w:val="Bodytext20"/>
              <w:shd w:val="clear" w:color="auto" w:fill="auto"/>
              <w:spacing w:line="274" w:lineRule="exact"/>
              <w:jc w:val="both"/>
              <w:rPr>
                <w:rStyle w:val="Bodytext21"/>
                <w:lang w:val="en-GB"/>
              </w:rPr>
            </w:pPr>
          </w:p>
          <w:p w:rsidR="009E4A81" w:rsidRPr="00305F73" w:rsidRDefault="009E4A81" w:rsidP="000B203D">
            <w:pPr>
              <w:pStyle w:val="Bodytext20"/>
              <w:shd w:val="clear" w:color="auto" w:fill="auto"/>
              <w:tabs>
                <w:tab w:val="left" w:pos="2026"/>
                <w:tab w:val="left" w:pos="2794"/>
                <w:tab w:val="left" w:pos="3720"/>
              </w:tabs>
              <w:spacing w:line="274" w:lineRule="exact"/>
              <w:jc w:val="both"/>
              <w:rPr>
                <w:lang w:val="en-GB"/>
              </w:rPr>
            </w:pPr>
            <w:r w:rsidRPr="00305F73">
              <w:rPr>
                <w:lang w:val="en-GB"/>
              </w:rPr>
              <w:t>The local</w:t>
            </w:r>
            <w:r w:rsidRPr="00305F73">
              <w:rPr>
                <w:rStyle w:val="Bodytext21"/>
                <w:lang w:val="en-GB"/>
              </w:rPr>
              <w:t xml:space="preserve"> aperitif derived from the filling of cider juice of cider spirit was previously designated under the name of pinot, </w:t>
            </w:r>
            <w:r w:rsidR="000B203D" w:rsidRPr="000B203D">
              <w:rPr>
                <w:rStyle w:val="Bodytext21"/>
                <w:lang w:val="en-GB"/>
              </w:rPr>
              <w:t xml:space="preserve">the </w:t>
            </w:r>
            <w:r w:rsidR="000B203D">
              <w:rPr>
                <w:rStyle w:val="Bodytext21"/>
                <w:lang w:val="en-GB"/>
              </w:rPr>
              <w:t>‘pinetier’</w:t>
            </w:r>
            <w:r w:rsidR="000B203D" w:rsidRPr="000B203D">
              <w:rPr>
                <w:rStyle w:val="Bodytext21"/>
                <w:lang w:val="en-GB"/>
              </w:rPr>
              <w:t xml:space="preserve"> used to designate the vase in which it was made</w:t>
            </w:r>
            <w:r w:rsidRPr="00305F73">
              <w:rPr>
                <w:rStyle w:val="Bodytext21"/>
                <w:lang w:val="en-GB"/>
              </w:rPr>
              <w:t xml:space="preserve">. The manufacture of this pinot was common in the farms, but it was only very recently </w:t>
            </w:r>
            <w:r w:rsidRPr="00305F73">
              <w:rPr>
                <w:rStyle w:val="Bodytext21"/>
                <w:lang w:val="en-GB"/>
              </w:rPr>
              <w:lastRenderedPageBreak/>
              <w:t>t</w:t>
            </w:r>
            <w:r w:rsidR="000B203D">
              <w:rPr>
                <w:rStyle w:val="Bodytext21"/>
                <w:lang w:val="en-GB"/>
              </w:rPr>
              <w:t>hat began to be commercialised. M</w:t>
            </w:r>
            <w:r w:rsidRPr="00305F73">
              <w:rPr>
                <w:rStyle w:val="Bodytext21"/>
                <w:lang w:val="en-GB"/>
              </w:rPr>
              <w:t>arketing of cider aperitifs with a cider base was prohibited by a 1</w:t>
            </w:r>
            <w:r w:rsidR="000B203D">
              <w:rPr>
                <w:rStyle w:val="Bodytext21"/>
                <w:lang w:val="en-GB"/>
              </w:rPr>
              <w:t>935 decree and several attempts to recognise</w:t>
            </w:r>
            <w:r w:rsidR="000B203D">
              <w:rPr>
                <w:rStyle w:val="Bodytext21"/>
                <w:lang w:val="en-GB"/>
              </w:rPr>
              <w:tab/>
              <w:t xml:space="preserve"> that</w:t>
            </w:r>
            <w:r w:rsidRPr="00305F73">
              <w:rPr>
                <w:rStyle w:val="Bodytext21"/>
                <w:lang w:val="en-GB"/>
              </w:rPr>
              <w:t xml:space="preserve"> product</w:t>
            </w:r>
            <w:r w:rsidR="000B203D">
              <w:rPr>
                <w:rStyle w:val="Bodytext21"/>
                <w:lang w:val="en-GB"/>
              </w:rPr>
              <w:t xml:space="preserve"> </w:t>
            </w:r>
            <w:r w:rsidRPr="00305F73">
              <w:rPr>
                <w:rStyle w:val="Bodytext21"/>
                <w:lang w:val="en-GB"/>
              </w:rPr>
              <w:t xml:space="preserve">failed. </w:t>
            </w:r>
            <w:r w:rsidR="000B203D" w:rsidRPr="000B203D">
              <w:rPr>
                <w:rStyle w:val="Bodytext21"/>
                <w:lang w:val="en-GB"/>
              </w:rPr>
              <w:t>Thus in 1946, a group of producers looked in vain to put on sale a "cider of liquor". Nevertheless, insisting on the fact that it was a traditional product, the makers of Maine who, with the Bretons and the Normans had named their product "Pommeau" in 1972 asked the recognition in denomination of origin for the " Pommeau du Maine "as early as September 1979 but did not manage to obtain in 1986 the right to sell their product.</w:t>
            </w:r>
          </w:p>
        </w:tc>
      </w:tr>
      <w:tr w:rsidR="009E4A81" w:rsidRPr="00305F73" w:rsidTr="009E4A81">
        <w:tc>
          <w:tcPr>
            <w:tcW w:w="4332" w:type="dxa"/>
          </w:tcPr>
          <w:p w:rsidR="009E4A81" w:rsidRPr="00305F73" w:rsidRDefault="009E4A81" w:rsidP="00790205">
            <w:pPr>
              <w:pStyle w:val="Bodytext20"/>
              <w:shd w:val="clear" w:color="auto" w:fill="auto"/>
              <w:spacing w:line="274" w:lineRule="exact"/>
              <w:jc w:val="both"/>
              <w:rPr>
                <w:lang w:val="en-GB"/>
              </w:rPr>
            </w:pPr>
            <w:r w:rsidRPr="00305F73">
              <w:rPr>
                <w:rStyle w:val="Bodytext21"/>
                <w:lang w:val="en-GB"/>
              </w:rPr>
              <w:lastRenderedPageBreak/>
              <w:t>Causal link between the geographical area and the product</w:t>
            </w:r>
          </w:p>
        </w:tc>
        <w:tc>
          <w:tcPr>
            <w:tcW w:w="4332" w:type="dxa"/>
            <w:vAlign w:val="bottom"/>
          </w:tcPr>
          <w:p w:rsidR="009E4A81" w:rsidRPr="00305F73" w:rsidRDefault="000B203D" w:rsidP="00790205">
            <w:pPr>
              <w:pStyle w:val="Bodytext20"/>
              <w:shd w:val="clear" w:color="auto" w:fill="auto"/>
              <w:spacing w:after="760" w:line="274" w:lineRule="exact"/>
              <w:jc w:val="both"/>
              <w:rPr>
                <w:lang w:val="en-GB"/>
              </w:rPr>
            </w:pPr>
            <w:r w:rsidRPr="000B203D">
              <w:rPr>
                <w:rStyle w:val="Bodytext21"/>
                <w:lang w:val="en-GB"/>
              </w:rPr>
              <w:t xml:space="preserve">If natural conditions: low altitude, mild and sunny climate, well distributed </w:t>
            </w:r>
            <w:r>
              <w:rPr>
                <w:rStyle w:val="Bodytext21"/>
                <w:lang w:val="en-GB"/>
              </w:rPr>
              <w:t xml:space="preserve">but not abundant </w:t>
            </w:r>
            <w:r w:rsidRPr="000B203D">
              <w:rPr>
                <w:rStyle w:val="Bodytext21"/>
                <w:lang w:val="en-GB"/>
              </w:rPr>
              <w:t>rainfa</w:t>
            </w:r>
            <w:r>
              <w:rPr>
                <w:rStyle w:val="Bodytext21"/>
                <w:lang w:val="en-GB"/>
              </w:rPr>
              <w:t xml:space="preserve">ll throughout the growing cycle </w:t>
            </w:r>
            <w:r w:rsidRPr="000B203D">
              <w:rPr>
                <w:rStyle w:val="Bodytext21"/>
                <w:lang w:val="en-GB"/>
              </w:rPr>
              <w:t xml:space="preserve">allow the development of apple cider and </w:t>
            </w:r>
            <w:r>
              <w:rPr>
                <w:rStyle w:val="Bodytext21"/>
                <w:lang w:val="en-GB"/>
              </w:rPr>
              <w:t xml:space="preserve">to </w:t>
            </w:r>
            <w:r w:rsidRPr="000B203D">
              <w:rPr>
                <w:rStyle w:val="Bodytext21"/>
                <w:lang w:val="en-GB"/>
              </w:rPr>
              <w:t>obtain fruits relatively rich in sugars</w:t>
            </w:r>
            <w:r>
              <w:rPr>
                <w:rStyle w:val="Bodytext21"/>
                <w:lang w:val="en-GB"/>
              </w:rPr>
              <w:t>,</w:t>
            </w:r>
            <w:r w:rsidRPr="000B203D">
              <w:rPr>
                <w:rStyle w:val="Bodytext21"/>
                <w:lang w:val="en-GB"/>
              </w:rPr>
              <w:t xml:space="preserve"> the area of the </w:t>
            </w:r>
            <w:r>
              <w:rPr>
                <w:rStyle w:val="Bodytext21"/>
                <w:lang w:val="en-GB"/>
              </w:rPr>
              <w:t>PDO</w:t>
            </w:r>
            <w:r w:rsidRPr="000B203D">
              <w:rPr>
                <w:rStyle w:val="Bodytext21"/>
                <w:lang w:val="en-GB"/>
              </w:rPr>
              <w:t xml:space="preserve"> " Pommeau du Maine "is marked by uses of cider fruit production and elaboration of traditional cider products: ciders, eaux-de-vie, pommel which have maintained over several centuries a know-how from the orchard to the cellar. .</w:t>
            </w:r>
            <w:r w:rsidR="009E4A81" w:rsidRPr="00305F73">
              <w:rPr>
                <w:rStyle w:val="Bodytext21"/>
                <w:lang w:val="en-GB"/>
              </w:rPr>
              <w:t>.</w:t>
            </w:r>
          </w:p>
          <w:p w:rsidR="009E4A81" w:rsidRPr="00305F73" w:rsidRDefault="000B203D" w:rsidP="00790205">
            <w:pPr>
              <w:pStyle w:val="Bodytext20"/>
              <w:spacing w:before="760" w:line="274" w:lineRule="exact"/>
              <w:jc w:val="both"/>
              <w:rPr>
                <w:rStyle w:val="Bodytext21"/>
                <w:lang w:val="en-GB"/>
              </w:rPr>
            </w:pPr>
            <w:r>
              <w:rPr>
                <w:rStyle w:val="Bodytext21"/>
                <w:lang w:val="en-GB"/>
              </w:rPr>
              <w:t>This know-how</w:t>
            </w:r>
            <w:r w:rsidRPr="000B203D">
              <w:rPr>
                <w:rStyle w:val="Bodytext21"/>
                <w:lang w:val="en-GB"/>
              </w:rPr>
              <w:t xml:space="preserve"> intelligently takes advantage of natural opportunities and constraints present in the area. It allows producers to select plots that, because of the shallowness of </w:t>
            </w:r>
            <w:r>
              <w:rPr>
                <w:rStyle w:val="Bodytext21"/>
                <w:lang w:val="en-GB"/>
              </w:rPr>
              <w:t xml:space="preserve">the </w:t>
            </w:r>
            <w:r w:rsidRPr="000B203D">
              <w:rPr>
                <w:rStyle w:val="Bodytext21"/>
                <w:lang w:val="en-GB"/>
              </w:rPr>
              <w:t>soils</w:t>
            </w:r>
            <w:r>
              <w:rPr>
                <w:rStyle w:val="Bodytext21"/>
                <w:lang w:val="en-GB"/>
              </w:rPr>
              <w:t xml:space="preserve"> on shale,</w:t>
            </w:r>
            <w:r w:rsidRPr="000B203D">
              <w:rPr>
                <w:rStyle w:val="Bodytext21"/>
                <w:lang w:val="en-GB"/>
              </w:rPr>
              <w:t xml:space="preserve"> basic volcanic rocks or dolomite, causes a natural control of the </w:t>
            </w:r>
            <w:r>
              <w:rPr>
                <w:rStyle w:val="Bodytext21"/>
                <w:lang w:val="en-GB"/>
              </w:rPr>
              <w:t>strength</w:t>
            </w:r>
            <w:r w:rsidRPr="000B203D">
              <w:rPr>
                <w:rStyle w:val="Bodytext21"/>
                <w:lang w:val="en-GB"/>
              </w:rPr>
              <w:t xml:space="preserve"> of the trees and therefore the pro</w:t>
            </w:r>
            <w:r>
              <w:rPr>
                <w:rStyle w:val="Bodytext21"/>
                <w:lang w:val="en-GB"/>
              </w:rPr>
              <w:t>duction of fruits rich in sugar. It gives producers</w:t>
            </w:r>
            <w:r w:rsidRPr="000B203D">
              <w:rPr>
                <w:rStyle w:val="Bodytext21"/>
                <w:lang w:val="en-GB"/>
              </w:rPr>
              <w:t xml:space="preserve"> the ability to select, reproduce and plant in orchards, varieties mostly rich in phenolic compounds most suited to the aromatic complexity and </w:t>
            </w:r>
            <w:r w:rsidR="001053F3">
              <w:rPr>
                <w:rStyle w:val="Bodytext21"/>
                <w:lang w:val="en-GB"/>
              </w:rPr>
              <w:t>complex structure of this product. It gives them</w:t>
            </w:r>
            <w:r w:rsidRPr="000B203D">
              <w:rPr>
                <w:rStyle w:val="Bodytext21"/>
                <w:lang w:val="en-GB"/>
              </w:rPr>
              <w:t xml:space="preserve"> control o</w:t>
            </w:r>
            <w:r w:rsidR="001053F3">
              <w:rPr>
                <w:rStyle w:val="Bodytext21"/>
                <w:lang w:val="en-GB"/>
              </w:rPr>
              <w:t>n</w:t>
            </w:r>
            <w:r w:rsidRPr="000B203D">
              <w:rPr>
                <w:rStyle w:val="Bodytext21"/>
                <w:lang w:val="en-GB"/>
              </w:rPr>
              <w:t xml:space="preserve"> tree growing and harvesting techniques, the most likely to obtain sustainably the healthy fruits required for the production of "Pommeau du Maine".</w:t>
            </w:r>
          </w:p>
          <w:p w:rsidR="009E4A81" w:rsidRPr="00305F73" w:rsidRDefault="001053F3" w:rsidP="00790205">
            <w:pPr>
              <w:pStyle w:val="Bodytext20"/>
              <w:spacing w:before="760" w:line="274" w:lineRule="exact"/>
              <w:jc w:val="both"/>
              <w:rPr>
                <w:rStyle w:val="Bodytext21"/>
                <w:lang w:val="en-GB"/>
              </w:rPr>
            </w:pPr>
            <w:r>
              <w:rPr>
                <w:lang w:val="en-GB"/>
              </w:rPr>
              <w:t xml:space="preserve">The producers’ know-how can also be observed at the cellar in terms of their </w:t>
            </w:r>
            <w:r>
              <w:rPr>
                <w:lang w:val="en-GB"/>
              </w:rPr>
              <w:lastRenderedPageBreak/>
              <w:t>ability to assemble juices characterised by an aroma more or less acid, more or less bitter, with attention to the different varieties, according to their aromatic contribution. The know-how can also be noticed at the winery in their capacity to use the temperate oceanic climate conditions of the area to promote the harmonious</w:t>
            </w:r>
            <w:r>
              <w:rPr>
                <w:lang w:val="en-GB"/>
              </w:rPr>
              <w:t xml:space="preserve"> </w:t>
            </w:r>
            <w:r>
              <w:rPr>
                <w:lang w:val="en-GB"/>
              </w:rPr>
              <w:t>breeding of the "Pommeau</w:t>
            </w:r>
            <w:r>
              <w:rPr>
                <w:lang w:val="en-GB"/>
              </w:rPr>
              <w:t xml:space="preserve"> du Maine”</w:t>
            </w:r>
            <w:r w:rsidR="009E4A81" w:rsidRPr="00305F73">
              <w:rPr>
                <w:rStyle w:val="Bodytext21"/>
                <w:lang w:val="en-GB"/>
              </w:rPr>
              <w:t>.</w:t>
            </w:r>
          </w:p>
          <w:p w:rsidR="009E4A81" w:rsidRPr="00305F73" w:rsidRDefault="001053F3" w:rsidP="001053F3">
            <w:pPr>
              <w:pStyle w:val="Bodytext20"/>
              <w:shd w:val="clear" w:color="auto" w:fill="auto"/>
              <w:spacing w:before="760" w:line="274" w:lineRule="exact"/>
              <w:jc w:val="both"/>
              <w:rPr>
                <w:lang w:val="en-GB"/>
              </w:rPr>
            </w:pPr>
            <w:r w:rsidRPr="001053F3">
              <w:rPr>
                <w:rStyle w:val="Bodytext21"/>
                <w:lang w:val="en-GB"/>
              </w:rPr>
              <w:t>Made from two different products: cider’s water from cider and cider-apple</w:t>
            </w:r>
            <w:r>
              <w:rPr>
                <w:rStyle w:val="Bodytext21"/>
                <w:lang w:val="en-GB"/>
              </w:rPr>
              <w:t xml:space="preserve"> must, breeding for more than 21</w:t>
            </w:r>
            <w:r w:rsidRPr="001053F3">
              <w:rPr>
                <w:rStyle w:val="Bodytext21"/>
                <w:lang w:val="en-GB"/>
              </w:rPr>
              <w:t xml:space="preserve"> months under oak wood allows their components to be merged together. However, this balance is </w:t>
            </w:r>
            <w:r>
              <w:rPr>
                <w:rStyle w:val="Bodytext21"/>
                <w:lang w:val="en-GB"/>
              </w:rPr>
              <w:t>still fragile and the Pommeau</w:t>
            </w:r>
            <w:r w:rsidRPr="001053F3">
              <w:rPr>
                <w:rStyle w:val="Bodytext21"/>
                <w:lang w:val="en-GB"/>
              </w:rPr>
              <w:t xml:space="preserve"> because of its high content of phenolic compounds, is very sensitive to pre-bottling treatments (cold passed, filtration, adhesive, etc.). To monitor all the trends that could be developed as a result of these operations, and to enable the product to restore its structure, the o</w:t>
            </w:r>
            <w:r>
              <w:rPr>
                <w:rStyle w:val="Bodytext21"/>
                <w:lang w:val="en-GB"/>
              </w:rPr>
              <w:t>perators</w:t>
            </w:r>
            <w:r w:rsidRPr="001053F3">
              <w:rPr>
                <w:rStyle w:val="Bodytext21"/>
                <w:lang w:val="en-GB"/>
              </w:rPr>
              <w:t xml:space="preserve"> imposed their bottling and a minimum period of rest in the bottle of at least 1 month, at the time of filling and breeding.</w:t>
            </w:r>
          </w:p>
        </w:tc>
      </w:tr>
    </w:tbl>
    <w:p w:rsidR="00790205" w:rsidRPr="00305F73" w:rsidRDefault="00790205" w:rsidP="00790205">
      <w:pPr>
        <w:pStyle w:val="Heading20"/>
        <w:keepNext/>
        <w:keepLines/>
        <w:shd w:val="clear" w:color="auto" w:fill="auto"/>
        <w:tabs>
          <w:tab w:val="left" w:pos="1006"/>
        </w:tabs>
        <w:spacing w:line="278" w:lineRule="exact"/>
        <w:ind w:firstLine="0"/>
        <w:rPr>
          <w:lang w:val="en-GB"/>
        </w:rPr>
      </w:pPr>
    </w:p>
    <w:p w:rsidR="00E9498D" w:rsidRPr="00305F73" w:rsidRDefault="00E9498D">
      <w:pPr>
        <w:framePr w:w="8232" w:wrap="notBeside" w:vAnchor="text" w:hAnchor="text" w:xAlign="center" w:y="1"/>
        <w:rPr>
          <w:sz w:val="2"/>
          <w:szCs w:val="2"/>
          <w:lang w:val="en-GB"/>
        </w:rPr>
      </w:pPr>
    </w:p>
    <w:p w:rsidR="00E9498D" w:rsidRPr="00305F73" w:rsidRDefault="00E9498D">
      <w:pPr>
        <w:rPr>
          <w:sz w:val="2"/>
          <w:szCs w:val="2"/>
          <w:lang w:val="en-GB"/>
        </w:rPr>
      </w:pPr>
    </w:p>
    <w:p w:rsidR="00E9498D" w:rsidRPr="00305F73" w:rsidRDefault="00E9498D" w:rsidP="00790205">
      <w:pPr>
        <w:rPr>
          <w:sz w:val="2"/>
          <w:szCs w:val="2"/>
          <w:lang w:val="en-GB"/>
        </w:rPr>
      </w:pPr>
    </w:p>
    <w:p w:rsidR="00E9498D" w:rsidRPr="00305F73" w:rsidRDefault="00E9498D">
      <w:pPr>
        <w:rPr>
          <w:sz w:val="2"/>
          <w:szCs w:val="2"/>
          <w:lang w:val="en-GB"/>
        </w:rPr>
      </w:pPr>
    </w:p>
    <w:p w:rsidR="00E9498D" w:rsidRPr="00305F73" w:rsidRDefault="00E9498D" w:rsidP="00790205">
      <w:pPr>
        <w:rPr>
          <w:sz w:val="2"/>
          <w:szCs w:val="2"/>
          <w:lang w:val="en-GB"/>
        </w:rPr>
      </w:pPr>
    </w:p>
    <w:p w:rsidR="00E9498D" w:rsidRPr="00305F73" w:rsidRDefault="00E9498D">
      <w:pPr>
        <w:rPr>
          <w:sz w:val="2"/>
          <w:szCs w:val="2"/>
          <w:lang w:val="en-GB"/>
        </w:rPr>
      </w:pPr>
    </w:p>
    <w:p w:rsidR="00E9498D" w:rsidRPr="00305F73" w:rsidRDefault="00E9498D">
      <w:pPr>
        <w:rPr>
          <w:sz w:val="2"/>
          <w:szCs w:val="2"/>
          <w:lang w:val="en-GB"/>
        </w:rPr>
        <w:sectPr w:rsidR="00E9498D" w:rsidRPr="00305F73">
          <w:type w:val="continuous"/>
          <w:pgSz w:w="11900" w:h="16840"/>
          <w:pgMar w:top="754" w:right="1752" w:bottom="1225" w:left="1700" w:header="0" w:footer="3" w:gutter="0"/>
          <w:cols w:space="720"/>
          <w:noEndnote/>
          <w:docGrid w:linePitch="360"/>
        </w:sectPr>
      </w:pPr>
    </w:p>
    <w:p w:rsidR="00E9498D" w:rsidRPr="00305F73" w:rsidRDefault="0010107A">
      <w:pPr>
        <w:pStyle w:val="Heading20"/>
        <w:keepNext/>
        <w:keepLines/>
        <w:numPr>
          <w:ilvl w:val="0"/>
          <w:numId w:val="7"/>
        </w:numPr>
        <w:shd w:val="clear" w:color="auto" w:fill="auto"/>
        <w:tabs>
          <w:tab w:val="left" w:pos="706"/>
        </w:tabs>
        <w:ind w:firstLine="0"/>
        <w:jc w:val="both"/>
        <w:rPr>
          <w:lang w:val="en-GB"/>
        </w:rPr>
      </w:pPr>
      <w:bookmarkStart w:id="6" w:name="bookmark7"/>
      <w:r w:rsidRPr="00305F73">
        <w:rPr>
          <w:lang w:val="en-GB"/>
        </w:rPr>
        <w:lastRenderedPageBreak/>
        <w:t>R</w:t>
      </w:r>
      <w:r w:rsidR="0066584B" w:rsidRPr="00305F73">
        <w:rPr>
          <w:lang w:val="en-GB"/>
        </w:rPr>
        <w:t>equirements</w:t>
      </w:r>
      <w:bookmarkEnd w:id="6"/>
      <w:r w:rsidRPr="00305F73">
        <w:rPr>
          <w:lang w:val="en-GB"/>
        </w:rPr>
        <w:t xml:space="preserve"> under EU, national or regional regulation</w:t>
      </w:r>
    </w:p>
    <w:p w:rsidR="00E9498D" w:rsidRPr="00305F73" w:rsidRDefault="0010107A">
      <w:pPr>
        <w:pStyle w:val="Heading20"/>
        <w:keepNext/>
        <w:keepLines/>
        <w:numPr>
          <w:ilvl w:val="0"/>
          <w:numId w:val="7"/>
        </w:numPr>
        <w:shd w:val="clear" w:color="auto" w:fill="auto"/>
        <w:tabs>
          <w:tab w:val="left" w:pos="706"/>
        </w:tabs>
        <w:ind w:firstLine="0"/>
        <w:jc w:val="both"/>
        <w:rPr>
          <w:lang w:val="en-GB"/>
        </w:rPr>
      </w:pPr>
      <w:bookmarkStart w:id="7" w:name="bookmark8"/>
      <w:r w:rsidRPr="00305F73">
        <w:rPr>
          <w:lang w:val="en-GB"/>
        </w:rPr>
        <w:t>Supplement</w:t>
      </w:r>
      <w:r w:rsidR="0066584B" w:rsidRPr="00305F73">
        <w:rPr>
          <w:lang w:val="en-GB"/>
        </w:rPr>
        <w:t xml:space="preserve"> to geographical indication</w:t>
      </w:r>
      <w:bookmarkEnd w:id="7"/>
    </w:p>
    <w:p w:rsidR="0010107A" w:rsidRPr="00305F73" w:rsidRDefault="006D2E5A" w:rsidP="006D2E5A">
      <w:pPr>
        <w:pStyle w:val="Heading20"/>
        <w:keepNext/>
        <w:keepLines/>
        <w:numPr>
          <w:ilvl w:val="0"/>
          <w:numId w:val="7"/>
        </w:numPr>
        <w:shd w:val="clear" w:color="auto" w:fill="auto"/>
        <w:tabs>
          <w:tab w:val="left" w:pos="706"/>
        </w:tabs>
        <w:ind w:firstLine="0"/>
        <w:jc w:val="both"/>
        <w:rPr>
          <w:lang w:val="en-GB"/>
        </w:rPr>
      </w:pPr>
      <w:r w:rsidRPr="00305F73">
        <w:rPr>
          <w:lang w:val="en-GB"/>
        </w:rPr>
        <w:t>Specific rules concerning labelling</w:t>
      </w:r>
    </w:p>
    <w:p w:rsidR="009E4A81" w:rsidRPr="00305F73" w:rsidRDefault="009E4A81" w:rsidP="009E4A81">
      <w:pPr>
        <w:pStyle w:val="Heading20"/>
        <w:keepNext/>
        <w:keepLines/>
        <w:shd w:val="clear" w:color="auto" w:fill="auto"/>
        <w:tabs>
          <w:tab w:val="left" w:pos="706"/>
        </w:tabs>
        <w:ind w:firstLine="0"/>
        <w:jc w:val="both"/>
        <w:rPr>
          <w:lang w:val="en-GB"/>
        </w:rPr>
      </w:pPr>
    </w:p>
    <w:tbl>
      <w:tblPr>
        <w:tblStyle w:val="TableGrid"/>
        <w:tblW w:w="0" w:type="auto"/>
        <w:tblLook w:val="04A0" w:firstRow="1" w:lastRow="0" w:firstColumn="1" w:lastColumn="0" w:noHBand="0" w:noVBand="1"/>
      </w:tblPr>
      <w:tblGrid>
        <w:gridCol w:w="4332"/>
        <w:gridCol w:w="4332"/>
      </w:tblGrid>
      <w:tr w:rsidR="009E4A81" w:rsidRPr="00305F73" w:rsidTr="009E4A81">
        <w:tc>
          <w:tcPr>
            <w:tcW w:w="4332" w:type="dxa"/>
          </w:tcPr>
          <w:p w:rsidR="009E4A81" w:rsidRPr="00305F73" w:rsidRDefault="009E4A81" w:rsidP="00D100CF">
            <w:pPr>
              <w:pStyle w:val="Bodytext20"/>
              <w:shd w:val="clear" w:color="auto" w:fill="auto"/>
              <w:spacing w:line="266" w:lineRule="exact"/>
              <w:rPr>
                <w:lang w:val="en-GB"/>
              </w:rPr>
            </w:pPr>
            <w:r w:rsidRPr="00305F73">
              <w:rPr>
                <w:rStyle w:val="Bodytext2Exact"/>
                <w:lang w:val="en-GB"/>
              </w:rPr>
              <w:t>Title</w:t>
            </w:r>
          </w:p>
        </w:tc>
        <w:tc>
          <w:tcPr>
            <w:tcW w:w="4332" w:type="dxa"/>
          </w:tcPr>
          <w:p w:rsidR="009E4A81" w:rsidRPr="00305F73" w:rsidRDefault="009E4A81" w:rsidP="00D100CF">
            <w:pPr>
              <w:pStyle w:val="Bodytext20"/>
              <w:shd w:val="clear" w:color="auto" w:fill="auto"/>
              <w:spacing w:after="254" w:line="266" w:lineRule="exact"/>
              <w:jc w:val="both"/>
              <w:rPr>
                <w:lang w:val="en-GB"/>
              </w:rPr>
            </w:pPr>
            <w:r w:rsidRPr="00305F73">
              <w:rPr>
                <w:lang w:val="en-GB"/>
              </w:rPr>
              <w:t>general rules</w:t>
            </w:r>
          </w:p>
          <w:p w:rsidR="009E4A81" w:rsidRPr="00305F73" w:rsidRDefault="009E4A81" w:rsidP="00D100CF">
            <w:pPr>
              <w:pStyle w:val="Heading20"/>
              <w:keepNext/>
              <w:keepLines/>
              <w:shd w:val="clear" w:color="auto" w:fill="auto"/>
              <w:tabs>
                <w:tab w:val="left" w:pos="706"/>
              </w:tabs>
              <w:ind w:firstLine="0"/>
              <w:jc w:val="both"/>
              <w:rPr>
                <w:lang w:val="en-GB"/>
              </w:rPr>
            </w:pPr>
          </w:p>
        </w:tc>
      </w:tr>
      <w:tr w:rsidR="009E4A81" w:rsidRPr="00305F73" w:rsidTr="009E4A81">
        <w:tc>
          <w:tcPr>
            <w:tcW w:w="4332" w:type="dxa"/>
          </w:tcPr>
          <w:p w:rsidR="009E4A81" w:rsidRPr="00305F73" w:rsidRDefault="009E4A81" w:rsidP="00D100CF">
            <w:pPr>
              <w:pStyle w:val="Bodytext20"/>
              <w:shd w:val="clear" w:color="auto" w:fill="auto"/>
              <w:spacing w:line="266" w:lineRule="exact"/>
              <w:rPr>
                <w:lang w:val="en-GB"/>
              </w:rPr>
            </w:pPr>
            <w:r w:rsidRPr="00305F73">
              <w:rPr>
                <w:rStyle w:val="Bodytext2Exact"/>
                <w:lang w:val="en-GB"/>
              </w:rPr>
              <w:t>Description of the rule</w:t>
            </w:r>
          </w:p>
          <w:p w:rsidR="009E4A81" w:rsidRPr="00305F73" w:rsidRDefault="009E4A81" w:rsidP="00D100CF">
            <w:pPr>
              <w:pStyle w:val="Heading20"/>
              <w:keepNext/>
              <w:keepLines/>
              <w:shd w:val="clear" w:color="auto" w:fill="auto"/>
              <w:tabs>
                <w:tab w:val="left" w:pos="706"/>
              </w:tabs>
              <w:ind w:firstLine="0"/>
              <w:jc w:val="both"/>
              <w:rPr>
                <w:lang w:val="en-GB"/>
              </w:rPr>
            </w:pPr>
          </w:p>
        </w:tc>
        <w:tc>
          <w:tcPr>
            <w:tcW w:w="4332" w:type="dxa"/>
          </w:tcPr>
          <w:p w:rsidR="001053F3" w:rsidRDefault="001053F3" w:rsidP="001053F3">
            <w:pPr>
              <w:spacing w:after="240" w:line="240" w:lineRule="exact"/>
              <w:rPr>
                <w:lang w:val="en-GB"/>
              </w:rPr>
            </w:pPr>
            <w:r>
              <w:rPr>
                <w:rFonts w:eastAsia="Arial"/>
                <w:lang w:val="en-GB"/>
              </w:rPr>
              <w:t>The controlled appellat</w:t>
            </w:r>
            <w:r>
              <w:rPr>
                <w:rFonts w:eastAsia="Arial"/>
                <w:lang w:val="en-GB"/>
              </w:rPr>
              <w:t>ion of orign ‘Pommeau du Maine</w:t>
            </w:r>
            <w:r>
              <w:rPr>
                <w:rFonts w:eastAsia="Arial"/>
                <w:lang w:val="en-GB"/>
              </w:rPr>
              <w:t>’ cannot be claimed for the product offered for sale, shipped or sold without accompanying any advertisement, prospect</w:t>
            </w:r>
            <w:r>
              <w:rPr>
                <w:rFonts w:eastAsia="Arial"/>
                <w:lang w:val="en-GB"/>
              </w:rPr>
              <w:t>us, labels, invoices, packaging</w:t>
            </w:r>
            <w:r>
              <w:rPr>
                <w:rFonts w:eastAsia="Arial"/>
                <w:lang w:val="en-GB"/>
              </w:rPr>
              <w:t xml:space="preserve"> with the words ‘controlled appellation of origin’ in very clear print.</w:t>
            </w:r>
          </w:p>
          <w:p w:rsidR="001053F3" w:rsidRDefault="001053F3" w:rsidP="001053F3">
            <w:pPr>
              <w:spacing w:before="240" w:after="240" w:line="240" w:lineRule="exact"/>
              <w:rPr>
                <w:lang w:val="en-GB"/>
              </w:rPr>
            </w:pPr>
            <w:r>
              <w:rPr>
                <w:rFonts w:eastAsia="Arial"/>
                <w:lang w:val="en-GB"/>
              </w:rPr>
              <w:t>The name ‘Pommeau du Maine</w:t>
            </w:r>
            <w:r>
              <w:rPr>
                <w:rFonts w:eastAsia="Arial"/>
                <w:lang w:val="en-GB"/>
              </w:rPr>
              <w:t>’ can appear on one or more lines, but without any mention in the middle written with the same print, size and colour.</w:t>
            </w:r>
          </w:p>
          <w:p w:rsidR="001053F3" w:rsidRDefault="001053F3" w:rsidP="001053F3">
            <w:pPr>
              <w:spacing w:before="240" w:after="240" w:line="240" w:lineRule="exact"/>
              <w:rPr>
                <w:lang w:val="en-GB"/>
              </w:rPr>
            </w:pPr>
            <w:r>
              <w:rPr>
                <w:rFonts w:eastAsia="Arial"/>
                <w:lang w:val="en-GB"/>
              </w:rPr>
              <w:t>The words ‘controlled appellation of origin’ are immediately below the name of the appellation without any additional indication.</w:t>
            </w:r>
          </w:p>
          <w:p w:rsidR="001053F3" w:rsidRDefault="001053F3" w:rsidP="001053F3">
            <w:pPr>
              <w:spacing w:before="240" w:after="240" w:line="240" w:lineRule="exact"/>
              <w:rPr>
                <w:lang w:val="en-GB"/>
              </w:rPr>
            </w:pPr>
            <w:r>
              <w:rPr>
                <w:rFonts w:eastAsia="Arial"/>
                <w:lang w:val="en-GB"/>
              </w:rPr>
              <w:t>The name of the registered designation of origin and the words ‘protected designation of origin’ or ‘appellation’ and ‘controlled’ must be presented in visible, legible, indelible characters that are sufficiently large to enable them to be clearly distinguished from all other written words.</w:t>
            </w:r>
          </w:p>
          <w:p w:rsidR="009E4A81" w:rsidRPr="001053F3" w:rsidRDefault="001053F3" w:rsidP="001053F3">
            <w:pPr>
              <w:spacing w:before="240" w:line="240" w:lineRule="exact"/>
              <w:rPr>
                <w:rFonts w:eastAsia="Arial"/>
                <w:lang w:val="en-GB"/>
              </w:rPr>
            </w:pPr>
            <w:r>
              <w:rPr>
                <w:rFonts w:eastAsia="Arial"/>
                <w:lang w:val="en-GB"/>
              </w:rPr>
              <w:t xml:space="preserve">The name of the appellation must be repeated between the words: "Appellation" and "contrôlée" when in the labeling, regardless of the address, appears the name of a holding or mark. </w:t>
            </w:r>
          </w:p>
        </w:tc>
      </w:tr>
    </w:tbl>
    <w:p w:rsidR="006620D2" w:rsidRPr="00305F73" w:rsidRDefault="0066584B">
      <w:pPr>
        <w:pStyle w:val="Bodytext50"/>
        <w:shd w:val="clear" w:color="auto" w:fill="auto"/>
        <w:spacing w:line="523" w:lineRule="exact"/>
        <w:ind w:left="500" w:right="5260"/>
        <w:rPr>
          <w:rStyle w:val="Bodytext5NotBold"/>
          <w:lang w:val="en-GB"/>
        </w:rPr>
      </w:pPr>
      <w:r w:rsidRPr="00305F73">
        <w:rPr>
          <w:lang w:val="en-GB"/>
        </w:rPr>
        <w:t>2.</w:t>
      </w:r>
      <w:r w:rsidR="006620D2" w:rsidRPr="00305F73">
        <w:rPr>
          <w:rStyle w:val="Bodytext5NotBold"/>
          <w:lang w:val="en-GB"/>
        </w:rPr>
        <w:t>Other information</w:t>
      </w:r>
    </w:p>
    <w:p w:rsidR="00E9498D" w:rsidRPr="00305F73" w:rsidRDefault="0066584B">
      <w:pPr>
        <w:pStyle w:val="Bodytext50"/>
        <w:shd w:val="clear" w:color="auto" w:fill="auto"/>
        <w:spacing w:line="523" w:lineRule="exact"/>
        <w:ind w:left="500" w:right="5260"/>
        <w:rPr>
          <w:lang w:val="en-GB"/>
        </w:rPr>
      </w:pPr>
      <w:r w:rsidRPr="00305F73">
        <w:rPr>
          <w:lang w:val="en-GB"/>
        </w:rPr>
        <w:t xml:space="preserve"> 2.1. Supporting </w:t>
      </w:r>
      <w:r w:rsidR="006620D2" w:rsidRPr="00305F73">
        <w:rPr>
          <w:lang w:val="en-GB"/>
        </w:rPr>
        <w:t>material</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E9498D" w:rsidRPr="001053F3">
        <w:trPr>
          <w:trHeight w:hRule="exact" w:val="533"/>
          <w:jc w:val="center"/>
        </w:trPr>
        <w:tc>
          <w:tcPr>
            <w:tcW w:w="4114" w:type="dxa"/>
            <w:tcBorders>
              <w:top w:val="single" w:sz="4" w:space="0" w:color="auto"/>
              <w:lef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E9498D" w:rsidRPr="001053F3" w:rsidRDefault="001053F3">
            <w:pPr>
              <w:pStyle w:val="Bodytext20"/>
              <w:framePr w:w="8232" w:wrap="notBeside" w:vAnchor="text" w:hAnchor="text" w:xAlign="center" w:y="1"/>
              <w:shd w:val="clear" w:color="auto" w:fill="auto"/>
              <w:spacing w:line="266" w:lineRule="exact"/>
              <w:jc w:val="both"/>
              <w:rPr>
                <w:lang w:val="fr-BE"/>
              </w:rPr>
            </w:pPr>
            <w:r w:rsidRPr="001053F3">
              <w:rPr>
                <w:rStyle w:val="Bodytext21"/>
                <w:lang w:val="fr-BE"/>
              </w:rPr>
              <w:t>CdC AOC PommeauDuMaine BO.pdf</w:t>
            </w:r>
          </w:p>
        </w:tc>
      </w:tr>
      <w:tr w:rsidR="00E9498D" w:rsidRPr="00305F73">
        <w:trPr>
          <w:trHeight w:hRule="exact" w:val="802"/>
          <w:jc w:val="center"/>
        </w:trPr>
        <w:tc>
          <w:tcPr>
            <w:tcW w:w="4114" w:type="dxa"/>
            <w:tcBorders>
              <w:top w:val="single" w:sz="4" w:space="0" w:color="auto"/>
              <w:lef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9" w:lineRule="exact"/>
              <w:jc w:val="both"/>
              <w:rPr>
                <w:lang w:val="en-GB"/>
              </w:rPr>
            </w:pPr>
            <w:r w:rsidRPr="00305F73">
              <w:rPr>
                <w:rStyle w:val="Bodytext21"/>
                <w:lang w:val="en-GB"/>
              </w:rPr>
              <w:t>Product specification (Pommeau du Maine)</w:t>
            </w:r>
          </w:p>
        </w:tc>
      </w:tr>
      <w:tr w:rsidR="00E9498D" w:rsidRPr="00305F73">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jc w:val="both"/>
              <w:rPr>
                <w:lang w:val="en-GB"/>
              </w:rPr>
            </w:pPr>
            <w:r w:rsidRPr="00305F73">
              <w:rPr>
                <w:rStyle w:val="Bodytext21"/>
                <w:lang w:val="en-GB"/>
              </w:rPr>
              <w:t>Specification:</w:t>
            </w:r>
          </w:p>
        </w:tc>
      </w:tr>
    </w:tbl>
    <w:p w:rsidR="00E9498D" w:rsidRPr="00305F73" w:rsidRDefault="00E9498D">
      <w:pPr>
        <w:framePr w:w="8232" w:wrap="notBeside" w:vAnchor="text" w:hAnchor="text" w:xAlign="center" w:y="1"/>
        <w:rPr>
          <w:sz w:val="2"/>
          <w:szCs w:val="2"/>
          <w:lang w:val="en-GB"/>
        </w:rPr>
      </w:pPr>
    </w:p>
    <w:p w:rsidR="00E9498D" w:rsidRPr="00305F73" w:rsidRDefault="00E9498D">
      <w:pPr>
        <w:spacing w:line="500" w:lineRule="exact"/>
        <w:rPr>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E9498D" w:rsidRPr="001053F3">
        <w:trPr>
          <w:trHeight w:hRule="exact" w:val="806"/>
          <w:jc w:val="center"/>
        </w:trPr>
        <w:tc>
          <w:tcPr>
            <w:tcW w:w="4114" w:type="dxa"/>
            <w:tcBorders>
              <w:top w:val="single" w:sz="4" w:space="0" w:color="auto"/>
              <w:lef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E9498D" w:rsidRPr="001053F3" w:rsidRDefault="001053F3">
            <w:pPr>
              <w:pStyle w:val="Bodytext20"/>
              <w:framePr w:w="8232" w:wrap="notBeside" w:vAnchor="text" w:hAnchor="text" w:xAlign="center" w:y="1"/>
              <w:shd w:val="clear" w:color="auto" w:fill="auto"/>
              <w:spacing w:line="269" w:lineRule="exact"/>
              <w:jc w:val="both"/>
              <w:rPr>
                <w:lang w:val="fr-BE"/>
              </w:rPr>
            </w:pPr>
            <w:r w:rsidRPr="001053F3">
              <w:rPr>
                <w:rStyle w:val="Bodytext21"/>
                <w:lang w:val="fr-BE"/>
              </w:rPr>
              <w:t>AOC Pommeau Maine joe_20141228_0048.pdf</w:t>
            </w:r>
          </w:p>
        </w:tc>
      </w:tr>
      <w:tr w:rsidR="00E9498D" w:rsidRPr="00305F73">
        <w:trPr>
          <w:trHeight w:hRule="exact" w:val="802"/>
          <w:jc w:val="center"/>
        </w:trPr>
        <w:tc>
          <w:tcPr>
            <w:tcW w:w="4114" w:type="dxa"/>
            <w:tcBorders>
              <w:top w:val="single" w:sz="4" w:space="0" w:color="auto"/>
              <w:lef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4" w:lineRule="exact"/>
              <w:jc w:val="both"/>
              <w:rPr>
                <w:lang w:val="en-GB"/>
              </w:rPr>
            </w:pPr>
            <w:r w:rsidRPr="00305F73">
              <w:rPr>
                <w:rStyle w:val="Bodytext21"/>
                <w:lang w:val="en-GB"/>
              </w:rPr>
              <w:t>Decree of approval of the Pommeau du Maine</w:t>
            </w:r>
          </w:p>
        </w:tc>
      </w:tr>
      <w:tr w:rsidR="00E9498D" w:rsidRPr="00305F73">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jc w:val="both"/>
              <w:rPr>
                <w:lang w:val="en-GB"/>
              </w:rPr>
            </w:pPr>
            <w:r w:rsidRPr="00305F73">
              <w:rPr>
                <w:rStyle w:val="Bodytext21"/>
                <w:lang w:val="en-GB"/>
              </w:rPr>
              <w:t>Specification:</w:t>
            </w:r>
          </w:p>
        </w:tc>
      </w:tr>
    </w:tbl>
    <w:p w:rsidR="00E9498D" w:rsidRPr="00305F73" w:rsidRDefault="00E9498D">
      <w:pPr>
        <w:framePr w:w="8232" w:wrap="notBeside" w:vAnchor="text" w:hAnchor="text" w:xAlign="center" w:y="1"/>
        <w:rPr>
          <w:sz w:val="2"/>
          <w:szCs w:val="2"/>
          <w:lang w:val="en-GB"/>
        </w:rPr>
      </w:pPr>
    </w:p>
    <w:p w:rsidR="00E9498D" w:rsidRPr="00305F73" w:rsidRDefault="00E9498D">
      <w:pPr>
        <w:spacing w:line="500" w:lineRule="exact"/>
        <w:rPr>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2352"/>
        <w:gridCol w:w="768"/>
        <w:gridCol w:w="998"/>
      </w:tblGrid>
      <w:tr w:rsidR="00E9498D" w:rsidRPr="00305F73">
        <w:trPr>
          <w:trHeight w:hRule="exact" w:val="293"/>
          <w:jc w:val="center"/>
        </w:trPr>
        <w:tc>
          <w:tcPr>
            <w:tcW w:w="4114" w:type="dxa"/>
            <w:tcBorders>
              <w:top w:val="single" w:sz="4" w:space="0" w:color="auto"/>
              <w:left w:val="single" w:sz="4" w:space="0" w:color="auto"/>
            </w:tcBorders>
            <w:shd w:val="clear" w:color="auto" w:fill="FFFFFF"/>
            <w:vAlign w:val="bottom"/>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File name:</w:t>
            </w:r>
          </w:p>
        </w:tc>
        <w:tc>
          <w:tcPr>
            <w:tcW w:w="2352" w:type="dxa"/>
            <w:tcBorders>
              <w:top w:val="single" w:sz="4" w:space="0" w:color="auto"/>
              <w:left w:val="single" w:sz="4" w:space="0" w:color="auto"/>
            </w:tcBorders>
            <w:shd w:val="clear" w:color="auto" w:fill="FFFFFF"/>
            <w:vAlign w:val="bottom"/>
          </w:tcPr>
          <w:p w:rsidR="00E9498D" w:rsidRPr="00305F73" w:rsidRDefault="0066584B">
            <w:pPr>
              <w:pStyle w:val="Bodytext20"/>
              <w:framePr w:w="8232" w:wrap="notBeside" w:vAnchor="text" w:hAnchor="text" w:xAlign="center" w:y="1"/>
              <w:shd w:val="clear" w:color="auto" w:fill="auto"/>
              <w:tabs>
                <w:tab w:val="left" w:pos="1013"/>
              </w:tabs>
              <w:spacing w:line="266" w:lineRule="exact"/>
              <w:jc w:val="both"/>
              <w:rPr>
                <w:lang w:val="en-GB"/>
              </w:rPr>
            </w:pPr>
            <w:r w:rsidRPr="00305F73">
              <w:rPr>
                <w:rStyle w:val="Bodytext21"/>
                <w:lang w:val="en-GB"/>
              </w:rPr>
              <w:t>NAF</w:t>
            </w:r>
            <w:r w:rsidRPr="00305F73">
              <w:rPr>
                <w:rStyle w:val="Bodytext21"/>
                <w:lang w:val="en-GB"/>
              </w:rPr>
              <w:tab/>
              <w:t xml:space="preserve"> Pommeau</w:t>
            </w:r>
          </w:p>
        </w:tc>
        <w:tc>
          <w:tcPr>
            <w:tcW w:w="768" w:type="dxa"/>
            <w:tcBorders>
              <w:top w:val="single" w:sz="4" w:space="0" w:color="auto"/>
            </w:tcBorders>
            <w:shd w:val="clear" w:color="auto" w:fill="FFFFFF"/>
            <w:vAlign w:val="bottom"/>
          </w:tcPr>
          <w:p w:rsidR="00E9498D" w:rsidRPr="00305F73" w:rsidRDefault="001053F3">
            <w:pPr>
              <w:pStyle w:val="Bodytext20"/>
              <w:framePr w:w="8232" w:wrap="notBeside" w:vAnchor="text" w:hAnchor="text" w:xAlign="center" w:y="1"/>
              <w:shd w:val="clear" w:color="auto" w:fill="auto"/>
              <w:spacing w:line="266" w:lineRule="exact"/>
              <w:ind w:left="280"/>
              <w:rPr>
                <w:lang w:val="en-GB"/>
              </w:rPr>
            </w:pPr>
            <w:r>
              <w:rPr>
                <w:rStyle w:val="Bodytext21"/>
                <w:lang w:val="en-GB"/>
              </w:rPr>
              <w:t>du</w:t>
            </w:r>
          </w:p>
        </w:tc>
        <w:tc>
          <w:tcPr>
            <w:tcW w:w="998" w:type="dxa"/>
            <w:tcBorders>
              <w:top w:val="single" w:sz="4" w:space="0" w:color="auto"/>
              <w:right w:val="single" w:sz="4" w:space="0" w:color="auto"/>
            </w:tcBorders>
            <w:shd w:val="clear" w:color="auto" w:fill="FFFFFF"/>
            <w:vAlign w:val="bottom"/>
          </w:tcPr>
          <w:p w:rsidR="00E9498D" w:rsidRPr="00305F73" w:rsidRDefault="0066584B">
            <w:pPr>
              <w:pStyle w:val="Bodytext20"/>
              <w:framePr w:w="8232" w:wrap="notBeside" w:vAnchor="text" w:hAnchor="text" w:xAlign="center" w:y="1"/>
              <w:shd w:val="clear" w:color="auto" w:fill="auto"/>
              <w:spacing w:line="266" w:lineRule="exact"/>
              <w:ind w:left="260"/>
              <w:rPr>
                <w:lang w:val="en-GB"/>
              </w:rPr>
            </w:pPr>
            <w:r w:rsidRPr="00305F73">
              <w:rPr>
                <w:rStyle w:val="Bodytext21"/>
                <w:lang w:val="en-GB"/>
              </w:rPr>
              <w:t>Maine</w:t>
            </w:r>
          </w:p>
        </w:tc>
      </w:tr>
      <w:tr w:rsidR="00E9498D" w:rsidRPr="00305F73">
        <w:trPr>
          <w:trHeight w:hRule="exact" w:val="528"/>
          <w:jc w:val="center"/>
        </w:trPr>
        <w:tc>
          <w:tcPr>
            <w:tcW w:w="4114" w:type="dxa"/>
            <w:tcBorders>
              <w:left w:val="single" w:sz="4" w:space="0" w:color="auto"/>
              <w:bottom w:val="single" w:sz="4" w:space="0" w:color="auto"/>
            </w:tcBorders>
            <w:shd w:val="clear" w:color="auto" w:fill="FFFFFF"/>
          </w:tcPr>
          <w:p w:rsidR="00E9498D" w:rsidRPr="00305F73" w:rsidRDefault="00E9498D">
            <w:pPr>
              <w:framePr w:w="8232" w:wrap="notBeside" w:vAnchor="text" w:hAnchor="text" w:xAlign="center" w:y="1"/>
              <w:rPr>
                <w:sz w:val="10"/>
                <w:szCs w:val="10"/>
                <w:lang w:val="en-GB"/>
              </w:rPr>
            </w:pPr>
          </w:p>
        </w:tc>
        <w:tc>
          <w:tcPr>
            <w:tcW w:w="2352" w:type="dxa"/>
            <w:tcBorders>
              <w:left w:val="single" w:sz="4" w:space="0" w:color="auto"/>
              <w:bottom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jc w:val="both"/>
              <w:rPr>
                <w:lang w:val="en-GB"/>
              </w:rPr>
            </w:pPr>
            <w:r w:rsidRPr="00305F73">
              <w:rPr>
                <w:rStyle w:val="Bodytext21"/>
                <w:lang w:val="en-GB"/>
              </w:rPr>
              <w:t>20170810.doc</w:t>
            </w:r>
          </w:p>
        </w:tc>
        <w:tc>
          <w:tcPr>
            <w:tcW w:w="768" w:type="dxa"/>
            <w:tcBorders>
              <w:bottom w:val="single" w:sz="4" w:space="0" w:color="auto"/>
            </w:tcBorders>
            <w:shd w:val="clear" w:color="auto" w:fill="FFFFFF"/>
          </w:tcPr>
          <w:p w:rsidR="00E9498D" w:rsidRPr="00305F73" w:rsidRDefault="00E9498D">
            <w:pPr>
              <w:framePr w:w="8232" w:wrap="notBeside" w:vAnchor="text" w:hAnchor="text" w:xAlign="center" w:y="1"/>
              <w:rPr>
                <w:sz w:val="10"/>
                <w:szCs w:val="10"/>
                <w:lang w:val="en-GB"/>
              </w:rPr>
            </w:pPr>
          </w:p>
        </w:tc>
        <w:tc>
          <w:tcPr>
            <w:tcW w:w="998" w:type="dxa"/>
            <w:tcBorders>
              <w:bottom w:val="single" w:sz="4" w:space="0" w:color="auto"/>
              <w:right w:val="single" w:sz="4" w:space="0" w:color="auto"/>
            </w:tcBorders>
            <w:shd w:val="clear" w:color="auto" w:fill="FFFFFF"/>
          </w:tcPr>
          <w:p w:rsidR="00E9498D" w:rsidRPr="00305F73" w:rsidRDefault="00E9498D">
            <w:pPr>
              <w:framePr w:w="8232" w:wrap="notBeside" w:vAnchor="text" w:hAnchor="text" w:xAlign="center" w:y="1"/>
              <w:rPr>
                <w:sz w:val="10"/>
                <w:szCs w:val="10"/>
                <w:lang w:val="en-GB"/>
              </w:rPr>
            </w:pPr>
          </w:p>
        </w:tc>
      </w:tr>
    </w:tbl>
    <w:p w:rsidR="00E9498D" w:rsidRPr="001053F3" w:rsidRDefault="00E9498D">
      <w:pPr>
        <w:framePr w:w="8232" w:wrap="notBeside" w:vAnchor="text" w:hAnchor="text" w:xAlign="center" w:y="1"/>
        <w:rPr>
          <w:sz w:val="2"/>
          <w:szCs w:val="2"/>
          <w:lang w:val="fr-BE"/>
        </w:rPr>
      </w:pPr>
    </w:p>
    <w:p w:rsidR="00E9498D" w:rsidRPr="001053F3" w:rsidRDefault="00E9498D">
      <w:pPr>
        <w:rPr>
          <w:sz w:val="2"/>
          <w:szCs w:val="2"/>
          <w:lang w:val="fr-BE"/>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E9498D" w:rsidRPr="00305F73">
        <w:trPr>
          <w:trHeight w:hRule="exact" w:val="533"/>
          <w:jc w:val="center"/>
        </w:trPr>
        <w:tc>
          <w:tcPr>
            <w:tcW w:w="4114" w:type="dxa"/>
            <w:tcBorders>
              <w:top w:val="single" w:sz="4" w:space="0" w:color="auto"/>
              <w:lef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Note from the French authorities</w:t>
            </w:r>
          </w:p>
        </w:tc>
      </w:tr>
      <w:tr w:rsidR="00E9498D" w:rsidRPr="00305F73">
        <w:trPr>
          <w:trHeight w:hRule="exact" w:val="533"/>
          <w:jc w:val="center"/>
        </w:trPr>
        <w:tc>
          <w:tcPr>
            <w:tcW w:w="4114" w:type="dxa"/>
            <w:tcBorders>
              <w:top w:val="single" w:sz="4" w:space="0" w:color="auto"/>
              <w:left w:val="single" w:sz="4" w:space="0" w:color="auto"/>
              <w:bottom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Specification:</w:t>
            </w:r>
          </w:p>
        </w:tc>
      </w:tr>
    </w:tbl>
    <w:p w:rsidR="00E9498D" w:rsidRPr="00305F73" w:rsidRDefault="00E9498D">
      <w:pPr>
        <w:framePr w:w="8232" w:wrap="notBeside" w:vAnchor="text" w:hAnchor="text" w:xAlign="center" w:y="1"/>
        <w:rPr>
          <w:sz w:val="2"/>
          <w:szCs w:val="2"/>
          <w:lang w:val="en-GB"/>
        </w:rPr>
      </w:pPr>
    </w:p>
    <w:p w:rsidR="00E9498D" w:rsidRPr="00305F73" w:rsidRDefault="00E9498D">
      <w:pPr>
        <w:spacing w:line="520" w:lineRule="exact"/>
        <w:rPr>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E9498D" w:rsidRPr="00305F73">
        <w:trPr>
          <w:trHeight w:hRule="exact" w:val="528"/>
          <w:jc w:val="center"/>
        </w:trPr>
        <w:tc>
          <w:tcPr>
            <w:tcW w:w="4114" w:type="dxa"/>
            <w:tcBorders>
              <w:top w:val="single" w:sz="4" w:space="0" w:color="auto"/>
              <w:lef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E9498D" w:rsidRPr="00305F73" w:rsidRDefault="001053F3">
            <w:pPr>
              <w:pStyle w:val="Bodytext20"/>
              <w:framePr w:w="8232" w:wrap="notBeside" w:vAnchor="text" w:hAnchor="text" w:xAlign="center" w:y="1"/>
              <w:shd w:val="clear" w:color="auto" w:fill="auto"/>
              <w:spacing w:line="266" w:lineRule="exact"/>
              <w:jc w:val="both"/>
              <w:rPr>
                <w:lang w:val="en-GB"/>
              </w:rPr>
            </w:pPr>
            <w:r w:rsidRPr="001053F3">
              <w:rPr>
                <w:rStyle w:val="Bodytext21"/>
                <w:lang w:val="en-GB"/>
              </w:rPr>
              <w:t>CDCPommeauduMaine_août2017.doc</w:t>
            </w:r>
          </w:p>
        </w:tc>
      </w:tr>
      <w:tr w:rsidR="00E9498D" w:rsidRPr="00305F73">
        <w:trPr>
          <w:trHeight w:hRule="exact" w:val="806"/>
          <w:jc w:val="center"/>
        </w:trPr>
        <w:tc>
          <w:tcPr>
            <w:tcW w:w="4114" w:type="dxa"/>
            <w:tcBorders>
              <w:top w:val="single" w:sz="4" w:space="0" w:color="auto"/>
              <w:lef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74" w:lineRule="exact"/>
              <w:jc w:val="both"/>
              <w:rPr>
                <w:lang w:val="en-GB"/>
              </w:rPr>
            </w:pPr>
            <w:r w:rsidRPr="00305F73">
              <w:rPr>
                <w:rStyle w:val="Bodytext21"/>
                <w:lang w:val="en-GB"/>
              </w:rPr>
              <w:t>Proposal for amended product specifications</w:t>
            </w:r>
          </w:p>
        </w:tc>
      </w:tr>
      <w:tr w:rsidR="00E9498D" w:rsidRPr="00305F73">
        <w:trPr>
          <w:trHeight w:hRule="exact" w:val="533"/>
          <w:jc w:val="center"/>
        </w:trPr>
        <w:tc>
          <w:tcPr>
            <w:tcW w:w="4114" w:type="dxa"/>
            <w:tcBorders>
              <w:top w:val="single" w:sz="4" w:space="0" w:color="auto"/>
              <w:left w:val="single" w:sz="4" w:space="0" w:color="auto"/>
              <w:bottom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rPr>
                <w:lang w:val="en-GB"/>
              </w:rPr>
            </w:pPr>
            <w:r w:rsidRPr="00305F73">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9498D" w:rsidRPr="00305F73" w:rsidRDefault="0066584B">
            <w:pPr>
              <w:pStyle w:val="Bodytext20"/>
              <w:framePr w:w="8232" w:wrap="notBeside" w:vAnchor="text" w:hAnchor="text" w:xAlign="center" w:y="1"/>
              <w:shd w:val="clear" w:color="auto" w:fill="auto"/>
              <w:spacing w:line="266" w:lineRule="exact"/>
              <w:jc w:val="both"/>
              <w:rPr>
                <w:lang w:val="en-GB"/>
              </w:rPr>
            </w:pPr>
            <w:r w:rsidRPr="00305F73">
              <w:rPr>
                <w:rStyle w:val="Bodytext21"/>
                <w:lang w:val="en-GB"/>
              </w:rPr>
              <w:t>Specification:</w:t>
            </w:r>
          </w:p>
        </w:tc>
      </w:tr>
    </w:tbl>
    <w:p w:rsidR="00E9498D" w:rsidRPr="00305F73" w:rsidRDefault="00E9498D">
      <w:pPr>
        <w:framePr w:w="8232" w:wrap="notBeside" w:vAnchor="text" w:hAnchor="text" w:xAlign="center" w:y="1"/>
        <w:rPr>
          <w:sz w:val="2"/>
          <w:szCs w:val="2"/>
          <w:lang w:val="en-GB"/>
        </w:rPr>
      </w:pPr>
    </w:p>
    <w:p w:rsidR="00E9498D" w:rsidRPr="00305F73" w:rsidRDefault="00E9498D">
      <w:pPr>
        <w:spacing w:line="520" w:lineRule="exact"/>
        <w:rPr>
          <w:lang w:val="en-GB"/>
        </w:rPr>
      </w:pPr>
    </w:p>
    <w:p w:rsidR="00E9498D" w:rsidRPr="00305F73" w:rsidRDefault="0066584B">
      <w:pPr>
        <w:pStyle w:val="Tablecaption0"/>
        <w:framePr w:w="8232" w:wrap="notBeside" w:vAnchor="text" w:hAnchor="text" w:xAlign="center" w:y="1"/>
        <w:shd w:val="clear" w:color="auto" w:fill="auto"/>
        <w:rPr>
          <w:lang w:val="en-GB"/>
        </w:rPr>
      </w:pPr>
      <w:r w:rsidRPr="00305F73">
        <w:rPr>
          <w:lang w:val="en-GB"/>
        </w:rPr>
        <w:t>2.2. Link to the product specification</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1053F3" w:rsidRPr="00305F73">
        <w:trPr>
          <w:trHeight w:hRule="exact" w:val="312"/>
          <w:jc w:val="center"/>
        </w:trPr>
        <w:tc>
          <w:tcPr>
            <w:tcW w:w="4114" w:type="dxa"/>
            <w:tcBorders>
              <w:top w:val="single" w:sz="4" w:space="0" w:color="auto"/>
              <w:left w:val="single" w:sz="4" w:space="0" w:color="auto"/>
            </w:tcBorders>
            <w:shd w:val="clear" w:color="auto" w:fill="FFFFFF"/>
            <w:vAlign w:val="bottom"/>
          </w:tcPr>
          <w:p w:rsidR="001053F3" w:rsidRPr="00305F73" w:rsidRDefault="001053F3">
            <w:pPr>
              <w:pStyle w:val="Bodytext20"/>
              <w:framePr w:w="8232" w:wrap="notBeside" w:vAnchor="text" w:hAnchor="text" w:xAlign="center" w:y="1"/>
              <w:shd w:val="clear" w:color="auto" w:fill="auto"/>
              <w:spacing w:line="266" w:lineRule="exact"/>
              <w:rPr>
                <w:lang w:val="en-GB"/>
              </w:rPr>
            </w:pPr>
            <w:r w:rsidRPr="00305F73">
              <w:rPr>
                <w:rStyle w:val="Bodytext21"/>
                <w:lang w:val="en-GB"/>
              </w:rPr>
              <w:t>Link:</w:t>
            </w:r>
          </w:p>
        </w:tc>
        <w:tc>
          <w:tcPr>
            <w:tcW w:w="4118" w:type="dxa"/>
            <w:vMerge w:val="restart"/>
            <w:tcBorders>
              <w:top w:val="single" w:sz="4" w:space="0" w:color="auto"/>
              <w:left w:val="single" w:sz="4" w:space="0" w:color="auto"/>
              <w:right w:val="single" w:sz="4" w:space="0" w:color="auto"/>
            </w:tcBorders>
            <w:shd w:val="clear" w:color="auto" w:fill="FFFFFF"/>
            <w:vAlign w:val="bottom"/>
          </w:tcPr>
          <w:p w:rsidR="001053F3" w:rsidRDefault="001053F3" w:rsidP="001053F3">
            <w:pPr>
              <w:pStyle w:val="Default"/>
              <w:framePr w:w="8232" w:wrap="notBeside" w:vAnchor="text" w:hAnchor="text" w:xAlign="center" w:y="1"/>
              <w:rPr>
                <w:sz w:val="23"/>
                <w:szCs w:val="23"/>
              </w:rPr>
            </w:pPr>
            <w:r>
              <w:rPr>
                <w:sz w:val="23"/>
                <w:szCs w:val="23"/>
              </w:rPr>
              <w:t xml:space="preserve">https://info.agriculture.gouv.fr/gedei/site/bo-agri/document_administratif-dd15c75e-d077-4d37-8c05-e3db71bec589 </w:t>
            </w:r>
          </w:p>
          <w:p w:rsidR="001053F3" w:rsidRPr="00305F73" w:rsidRDefault="001053F3" w:rsidP="00F72680">
            <w:pPr>
              <w:pStyle w:val="Bodytext20"/>
              <w:framePr w:w="8232" w:wrap="notBeside" w:vAnchor="text" w:hAnchor="text" w:xAlign="center" w:y="1"/>
              <w:spacing w:line="266" w:lineRule="exact"/>
              <w:rPr>
                <w:lang w:val="en-GB"/>
              </w:rPr>
            </w:pPr>
            <w:bookmarkStart w:id="8" w:name="_GoBack"/>
            <w:bookmarkEnd w:id="8"/>
          </w:p>
        </w:tc>
      </w:tr>
      <w:tr w:rsidR="001053F3" w:rsidRPr="00305F73">
        <w:trPr>
          <w:trHeight w:hRule="exact" w:val="269"/>
          <w:jc w:val="center"/>
        </w:trPr>
        <w:tc>
          <w:tcPr>
            <w:tcW w:w="4114" w:type="dxa"/>
            <w:tcBorders>
              <w:left w:val="single" w:sz="4" w:space="0" w:color="auto"/>
            </w:tcBorders>
            <w:shd w:val="clear" w:color="auto" w:fill="FFFFFF"/>
          </w:tcPr>
          <w:p w:rsidR="001053F3" w:rsidRPr="00305F73" w:rsidRDefault="001053F3">
            <w:pPr>
              <w:framePr w:w="8232" w:wrap="notBeside" w:vAnchor="text" w:hAnchor="text" w:xAlign="center" w:y="1"/>
              <w:rPr>
                <w:sz w:val="10"/>
                <w:szCs w:val="10"/>
                <w:lang w:val="en-GB"/>
              </w:rPr>
            </w:pPr>
          </w:p>
        </w:tc>
        <w:tc>
          <w:tcPr>
            <w:tcW w:w="4118" w:type="dxa"/>
            <w:vMerge/>
            <w:tcBorders>
              <w:left w:val="single" w:sz="4" w:space="0" w:color="auto"/>
              <w:right w:val="single" w:sz="4" w:space="0" w:color="auto"/>
            </w:tcBorders>
            <w:shd w:val="clear" w:color="auto" w:fill="FFFFFF"/>
            <w:vAlign w:val="bottom"/>
          </w:tcPr>
          <w:p w:rsidR="001053F3" w:rsidRPr="00305F73" w:rsidRDefault="001053F3" w:rsidP="00F72680">
            <w:pPr>
              <w:pStyle w:val="Bodytext20"/>
              <w:framePr w:w="8232" w:wrap="notBeside" w:vAnchor="text" w:hAnchor="text" w:xAlign="center" w:y="1"/>
              <w:spacing w:line="266" w:lineRule="exact"/>
              <w:rPr>
                <w:lang w:val="en-GB"/>
              </w:rPr>
            </w:pPr>
          </w:p>
        </w:tc>
      </w:tr>
      <w:tr w:rsidR="001053F3" w:rsidRPr="00305F73">
        <w:trPr>
          <w:trHeight w:hRule="exact" w:val="259"/>
          <w:jc w:val="center"/>
        </w:trPr>
        <w:tc>
          <w:tcPr>
            <w:tcW w:w="4114" w:type="dxa"/>
            <w:tcBorders>
              <w:left w:val="single" w:sz="4" w:space="0" w:color="auto"/>
            </w:tcBorders>
            <w:shd w:val="clear" w:color="auto" w:fill="FFFFFF"/>
          </w:tcPr>
          <w:p w:rsidR="001053F3" w:rsidRPr="00305F73" w:rsidRDefault="001053F3">
            <w:pPr>
              <w:framePr w:w="8232" w:wrap="notBeside" w:vAnchor="text" w:hAnchor="text" w:xAlign="center" w:y="1"/>
              <w:rPr>
                <w:sz w:val="10"/>
                <w:szCs w:val="10"/>
                <w:lang w:val="en-GB"/>
              </w:rPr>
            </w:pPr>
          </w:p>
        </w:tc>
        <w:tc>
          <w:tcPr>
            <w:tcW w:w="4118" w:type="dxa"/>
            <w:vMerge/>
            <w:tcBorders>
              <w:left w:val="single" w:sz="4" w:space="0" w:color="auto"/>
              <w:right w:val="single" w:sz="4" w:space="0" w:color="auto"/>
            </w:tcBorders>
            <w:shd w:val="clear" w:color="auto" w:fill="FFFFFF"/>
          </w:tcPr>
          <w:p w:rsidR="001053F3" w:rsidRPr="00305F73" w:rsidRDefault="001053F3" w:rsidP="00F72680">
            <w:pPr>
              <w:pStyle w:val="Bodytext20"/>
              <w:framePr w:w="8232" w:wrap="notBeside" w:vAnchor="text" w:hAnchor="text" w:xAlign="center" w:y="1"/>
              <w:spacing w:line="266" w:lineRule="exact"/>
              <w:rPr>
                <w:lang w:val="en-GB"/>
              </w:rPr>
            </w:pPr>
          </w:p>
        </w:tc>
      </w:tr>
      <w:tr w:rsidR="001053F3" w:rsidRPr="00305F73">
        <w:trPr>
          <w:trHeight w:hRule="exact" w:val="528"/>
          <w:jc w:val="center"/>
        </w:trPr>
        <w:tc>
          <w:tcPr>
            <w:tcW w:w="4114" w:type="dxa"/>
            <w:tcBorders>
              <w:left w:val="single" w:sz="4" w:space="0" w:color="auto"/>
              <w:bottom w:val="single" w:sz="4" w:space="0" w:color="auto"/>
            </w:tcBorders>
            <w:shd w:val="clear" w:color="auto" w:fill="FFFFFF"/>
          </w:tcPr>
          <w:p w:rsidR="001053F3" w:rsidRPr="00305F73" w:rsidRDefault="001053F3">
            <w:pPr>
              <w:framePr w:w="8232" w:wrap="notBeside" w:vAnchor="text" w:hAnchor="text" w:xAlign="center" w:y="1"/>
              <w:rPr>
                <w:sz w:val="10"/>
                <w:szCs w:val="10"/>
                <w:lang w:val="en-GB"/>
              </w:rPr>
            </w:pPr>
          </w:p>
        </w:tc>
        <w:tc>
          <w:tcPr>
            <w:tcW w:w="4118" w:type="dxa"/>
            <w:vMerge/>
            <w:tcBorders>
              <w:left w:val="single" w:sz="4" w:space="0" w:color="auto"/>
              <w:bottom w:val="single" w:sz="4" w:space="0" w:color="auto"/>
              <w:right w:val="single" w:sz="4" w:space="0" w:color="auto"/>
            </w:tcBorders>
            <w:shd w:val="clear" w:color="auto" w:fill="FFFFFF"/>
          </w:tcPr>
          <w:p w:rsidR="001053F3" w:rsidRPr="00305F73" w:rsidRDefault="001053F3">
            <w:pPr>
              <w:pStyle w:val="Bodytext20"/>
              <w:framePr w:w="8232" w:wrap="notBeside" w:vAnchor="text" w:hAnchor="text" w:xAlign="center" w:y="1"/>
              <w:shd w:val="clear" w:color="auto" w:fill="auto"/>
              <w:spacing w:line="266" w:lineRule="exact"/>
              <w:rPr>
                <w:lang w:val="en-GB"/>
              </w:rPr>
            </w:pPr>
          </w:p>
        </w:tc>
      </w:tr>
    </w:tbl>
    <w:p w:rsidR="00E9498D" w:rsidRPr="00305F73" w:rsidRDefault="00E9498D">
      <w:pPr>
        <w:framePr w:w="8232" w:wrap="notBeside" w:vAnchor="text" w:hAnchor="text" w:xAlign="center" w:y="1"/>
        <w:rPr>
          <w:sz w:val="2"/>
          <w:szCs w:val="2"/>
          <w:lang w:val="en-GB"/>
        </w:rPr>
      </w:pPr>
    </w:p>
    <w:p w:rsidR="00E9498D" w:rsidRPr="00305F73" w:rsidRDefault="00E9498D">
      <w:pPr>
        <w:rPr>
          <w:sz w:val="2"/>
          <w:szCs w:val="2"/>
          <w:lang w:val="en-GB"/>
        </w:rPr>
      </w:pPr>
    </w:p>
    <w:p w:rsidR="00E9498D" w:rsidRPr="00305F73" w:rsidRDefault="00E9498D">
      <w:pPr>
        <w:rPr>
          <w:sz w:val="2"/>
          <w:szCs w:val="2"/>
          <w:lang w:val="en-GB"/>
        </w:rPr>
      </w:pPr>
    </w:p>
    <w:sectPr w:rsidR="00E9498D" w:rsidRPr="00305F73">
      <w:pgSz w:w="11900" w:h="16840"/>
      <w:pgMar w:top="884" w:right="1784" w:bottom="1476" w:left="16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F49" w:rsidRDefault="0066584B">
      <w:r>
        <w:separator/>
      </w:r>
    </w:p>
  </w:endnote>
  <w:endnote w:type="continuationSeparator" w:id="0">
    <w:p w:rsidR="00D30F49" w:rsidRDefault="0066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8D" w:rsidRDefault="001053F3">
    <w:pPr>
      <w:rPr>
        <w:sz w:val="2"/>
        <w:szCs w:val="2"/>
      </w:rPr>
    </w:pPr>
    <w:r>
      <w:pict>
        <v:shapetype id="_x0000_t202" coordsize="21600,21600" o:spt="202" path="m,l,21600r21600,l21600,xe">
          <v:stroke joinstyle="miter"/>
          <v:path gradientshapeok="t" o:connecttype="rect"/>
        </v:shapetype>
        <v:shape id="_x0000_s1026" type="#_x0000_t202" style="position:absolute;margin-left:306.65pt;margin-top:782.05pt;width:7.9pt;height:5.75pt;z-index:-188744064;mso-wrap-style:none;mso-wrap-distance-left:5pt;mso-wrap-distance-right:5pt;mso-position-horizontal-relative:page;mso-position-vertical-relative:page" wrapcoords="0 0" filled="f" stroked="f">
          <v:textbox style="mso-fit-shape-to-text:t" inset="0,0,0,0">
            <w:txbxContent>
              <w:p w:rsidR="00E9498D" w:rsidRDefault="0066584B">
                <w:pPr>
                  <w:pStyle w:val="Headerorfooter0"/>
                  <w:shd w:val="clear" w:color="auto" w:fill="auto"/>
                  <w:spacing w:line="240" w:lineRule="auto"/>
                </w:pPr>
                <w:r>
                  <w:rPr>
                    <w:rStyle w:val="HeaderorfooterTimesNewRoman8ptSpacing0pt"/>
                    <w:rFonts w:eastAsia="Arial"/>
                  </w:rPr>
                  <w:fldChar w:fldCharType="begin"/>
                </w:r>
                <w:r>
                  <w:rPr>
                    <w:rStyle w:val="HeaderorfooterTimesNewRoman8ptSpacing0pt"/>
                    <w:rFonts w:eastAsia="Arial"/>
                  </w:rPr>
                  <w:instrText xml:space="preserve"> PAGE \* MERGEFORMAT </w:instrText>
                </w:r>
                <w:r>
                  <w:rPr>
                    <w:rStyle w:val="HeaderorfooterTimesNewRoman8ptSpacing0pt"/>
                    <w:rFonts w:eastAsia="Arial"/>
                  </w:rPr>
                  <w:fldChar w:fldCharType="separate"/>
                </w:r>
                <w:r w:rsidR="001053F3">
                  <w:rPr>
                    <w:rStyle w:val="HeaderorfooterTimesNewRoman8ptSpacing0pt"/>
                    <w:rFonts w:eastAsia="Arial"/>
                    <w:noProof/>
                  </w:rPr>
                  <w:t>15</w:t>
                </w:r>
                <w:r>
                  <w:rPr>
                    <w:rStyle w:val="HeaderorfooterTimesNewRoman8ptSpacing0pt"/>
                    <w:rFonts w:eastAsia="Arial"/>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98D" w:rsidRDefault="00E9498D"/>
  </w:footnote>
  <w:footnote w:type="continuationSeparator" w:id="0">
    <w:p w:rsidR="00E9498D" w:rsidRDefault="00E949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8D" w:rsidRDefault="001053F3">
    <w:pPr>
      <w:rPr>
        <w:sz w:val="2"/>
        <w:szCs w:val="2"/>
      </w:rPr>
    </w:pPr>
    <w:r>
      <w:pict>
        <v:shapetype id="_x0000_t202" coordsize="21600,21600" o:spt="202" path="m,l,21600r21600,l21600,xe">
          <v:stroke joinstyle="miter"/>
          <v:path gradientshapeok="t" o:connecttype="rect"/>
        </v:shapetype>
        <v:shape id="_x0000_s1027" type="#_x0000_t202" style="position:absolute;margin-left:434.3pt;margin-top:14.8pt;width:136.6pt;height:23pt;z-index:-188744063;mso-wrap-style:none;mso-wrap-distance-left:5pt;mso-wrap-distance-right:5pt;mso-position-horizontal-relative:page;mso-position-vertical-relative:page" wrapcoords="0 0" filled="f" stroked="f">
          <v:textbox style="mso-fit-shape-to-text:t" inset="0,0,0,0">
            <w:txbxContent>
              <w:p w:rsidR="0010107A" w:rsidRDefault="0010107A" w:rsidP="0010107A">
                <w:pPr>
                  <w:pStyle w:val="Default"/>
                </w:pPr>
              </w:p>
              <w:p w:rsidR="00E9498D" w:rsidRDefault="0010107A" w:rsidP="0010107A">
                <w:pPr>
                  <w:pStyle w:val="Headerorfooter0"/>
                  <w:shd w:val="clear" w:color="auto" w:fill="auto"/>
                  <w:spacing w:line="240" w:lineRule="auto"/>
                </w:pPr>
                <w:r>
                  <w:t xml:space="preserve"> </w:t>
                </w:r>
                <w:r>
                  <w:rPr>
                    <w:sz w:val="16"/>
                    <w:szCs w:val="16"/>
                  </w:rPr>
                  <w:t>Ref. Ares(2017)4331184 - 05/09/2017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11C"/>
    <w:multiLevelType w:val="multilevel"/>
    <w:tmpl w:val="587AAF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F50B6"/>
    <w:multiLevelType w:val="multilevel"/>
    <w:tmpl w:val="3D427EC8"/>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9449E6"/>
    <w:multiLevelType w:val="multilevel"/>
    <w:tmpl w:val="9F2CD382"/>
    <w:lvl w:ilvl="0">
      <w:start w:val="3"/>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FF36EC"/>
    <w:multiLevelType w:val="hybridMultilevel"/>
    <w:tmpl w:val="E4620B64"/>
    <w:lvl w:ilvl="0" w:tplc="D8C81A1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C36FE0"/>
    <w:multiLevelType w:val="multilevel"/>
    <w:tmpl w:val="6F14E016"/>
    <w:lvl w:ilvl="0">
      <w:start w:val="6"/>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B479EE"/>
    <w:multiLevelType w:val="multilevel"/>
    <w:tmpl w:val="EE549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40488F"/>
    <w:multiLevelType w:val="multilevel"/>
    <w:tmpl w:val="C3D078E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101D00"/>
    <w:multiLevelType w:val="multilevel"/>
    <w:tmpl w:val="75329B6C"/>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2"/>
  </w:num>
  <w:num w:numId="4">
    <w:abstractNumId w:val="5"/>
  </w:num>
  <w:num w:numId="5">
    <w:abstractNumId w:val="7"/>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81"/>
  <w:drawingGridVerticalSpacing w:val="181"/>
  <w:characterSpacingControl w:val="compressPunctuation"/>
  <w:hdrShapeDefaults>
    <o:shapedefaults v:ext="edit" spidmax="2054"/>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E9498D"/>
    <w:rsid w:val="000B203D"/>
    <w:rsid w:val="0010107A"/>
    <w:rsid w:val="001053F3"/>
    <w:rsid w:val="001248C6"/>
    <w:rsid w:val="00305F73"/>
    <w:rsid w:val="003E2D15"/>
    <w:rsid w:val="00457AC1"/>
    <w:rsid w:val="00581ADF"/>
    <w:rsid w:val="006620D2"/>
    <w:rsid w:val="0066584B"/>
    <w:rsid w:val="006D2E5A"/>
    <w:rsid w:val="00790205"/>
    <w:rsid w:val="00963BF9"/>
    <w:rsid w:val="009E4A81"/>
    <w:rsid w:val="00AA0CEE"/>
    <w:rsid w:val="00B472CE"/>
    <w:rsid w:val="00D30F49"/>
    <w:rsid w:val="00E9498D"/>
    <w:rsid w:val="00F449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CAE319E"/>
  <w15:docId w15:val="{9E9BB02A-346A-44E6-8095-F13105AE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3"/>
      <w:szCs w:val="13"/>
      <w:u w:val="none"/>
    </w:rPr>
  </w:style>
  <w:style w:type="character" w:customStyle="1" w:styleId="HeaderorfooterTimesNewRoman15ptBoldItalic">
    <w:name w:val="Header or footer + Times New Roman;15 pt;Bold;Italic"/>
    <w:basedOn w:val="Headerorfooter"/>
    <w:rPr>
      <w:rFonts w:ascii="Times New Roman" w:eastAsia="Times New Roman" w:hAnsi="Times New Roman" w:cs="Times New Roman"/>
      <w:b/>
      <w:bCs/>
      <w:i/>
      <w:iCs/>
      <w:smallCaps w:val="0"/>
      <w:strike w:val="0"/>
      <w:color w:val="000096"/>
      <w:spacing w:val="0"/>
      <w:w w:val="100"/>
      <w:position w:val="0"/>
      <w:sz w:val="30"/>
      <w:szCs w:val="30"/>
      <w:u w:val="singl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000096"/>
      <w:spacing w:val="0"/>
      <w:w w:val="100"/>
      <w:position w:val="0"/>
      <w:sz w:val="13"/>
      <w:szCs w:val="13"/>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13"/>
      <w:szCs w:val="13"/>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4B4B4B"/>
      <w:spacing w:val="0"/>
      <w:w w:val="100"/>
      <w:position w:val="0"/>
      <w:sz w:val="13"/>
      <w:szCs w:val="13"/>
      <w:u w:val="none"/>
      <w:lang w:val="en-US" w:eastAsia="fr-FR" w:bidi="fr-FR"/>
    </w:rPr>
  </w:style>
  <w:style w:type="character" w:customStyle="1" w:styleId="Bodytext5Exact">
    <w:name w:val="Body text (5) Exact"/>
    <w:basedOn w:val="DefaultParagraphFont"/>
    <w:rPr>
      <w:b/>
      <w:bCs/>
      <w:i w:val="0"/>
      <w:iCs w:val="0"/>
      <w:smallCaps w:val="0"/>
      <w:strike w:val="0"/>
      <w:u w:val="none"/>
    </w:rPr>
  </w:style>
  <w:style w:type="character" w:customStyle="1" w:styleId="Heading1">
    <w:name w:val="Heading #1_"/>
    <w:basedOn w:val="DefaultParagraphFont"/>
    <w:link w:val="Heading10"/>
    <w:rPr>
      <w:b/>
      <w:bCs/>
      <w:i w:val="0"/>
      <w:iCs w:val="0"/>
      <w:smallCaps w:val="0"/>
      <w:strike w:val="0"/>
      <w:sz w:val="48"/>
      <w:szCs w:val="48"/>
      <w:u w:val="none"/>
    </w:rPr>
  </w:style>
  <w:style w:type="character" w:customStyle="1" w:styleId="Bodytext3">
    <w:name w:val="Body text (3)_"/>
    <w:basedOn w:val="DefaultParagraphFont"/>
    <w:link w:val="Bodytext30"/>
    <w:rPr>
      <w:b/>
      <w:bCs/>
      <w:i w:val="0"/>
      <w:iCs w:val="0"/>
      <w:smallCaps w:val="0"/>
      <w:strike w:val="0"/>
      <w:sz w:val="22"/>
      <w:szCs w:val="22"/>
      <w:u w:val="none"/>
    </w:rPr>
  </w:style>
  <w:style w:type="character" w:customStyle="1" w:styleId="Bodytext312pt">
    <w:name w:val="Body text (3) + 12 pt"/>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Heading2">
    <w:name w:val="Heading #2_"/>
    <w:basedOn w:val="DefaultParagraphFont"/>
    <w:link w:val="Heading20"/>
    <w:rPr>
      <w:b/>
      <w:bCs/>
      <w:i w:val="0"/>
      <w:iCs w:val="0"/>
      <w:smallCaps w:val="0"/>
      <w:strike w:val="0"/>
      <w:u w:val="none"/>
    </w:rPr>
  </w:style>
  <w:style w:type="character" w:customStyle="1" w:styleId="Bodytext4">
    <w:name w:val="Body text (4)_"/>
    <w:basedOn w:val="DefaultParagraphFont"/>
    <w:link w:val="Bodytext40"/>
    <w:rPr>
      <w:b w:val="0"/>
      <w:bCs w:val="0"/>
      <w:i/>
      <w:iCs/>
      <w:smallCaps w:val="0"/>
      <w:strike w:val="0"/>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fr-FR" w:bidi="fr-FR"/>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HeaderorfooterTimesNewRoman8ptSpacing0pt">
    <w:name w:val="Header or footer + Times New Roman;8 pt;Spacing 0 pt"/>
    <w:basedOn w:val="Headerorfooter"/>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en-US" w:eastAsia="fr-FR" w:bidi="fr-FR"/>
    </w:rPr>
  </w:style>
  <w:style w:type="character" w:customStyle="1" w:styleId="Tablecaption2">
    <w:name w:val="Table caption (2)_"/>
    <w:basedOn w:val="DefaultParagraphFont"/>
    <w:link w:val="Tablecaption20"/>
    <w:rPr>
      <w:b w:val="0"/>
      <w:bCs w:val="0"/>
      <w:i/>
      <w:iCs/>
      <w:smallCaps w:val="0"/>
      <w:strike w:val="0"/>
      <w:u w:val="none"/>
    </w:rPr>
  </w:style>
  <w:style w:type="character" w:customStyle="1" w:styleId="Tablecaption">
    <w:name w:val="Table caption_"/>
    <w:basedOn w:val="DefaultParagraphFont"/>
    <w:link w:val="Tablecaption0"/>
    <w:rPr>
      <w:b/>
      <w:bCs/>
      <w:i w:val="0"/>
      <w:iCs w:val="0"/>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2BoldItalic0">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Bodytext2Exact">
    <w:name w:val="Body text (2) Exact"/>
    <w:basedOn w:val="DefaultParagraphFont"/>
    <w:rPr>
      <w:b w:val="0"/>
      <w:bCs w:val="0"/>
      <w:i w:val="0"/>
      <w:iCs w:val="0"/>
      <w:smallCaps w:val="0"/>
      <w:strike w:val="0"/>
      <w:u w:val="none"/>
    </w:rPr>
  </w:style>
  <w:style w:type="character" w:customStyle="1" w:styleId="Bodytext5">
    <w:name w:val="Body text (5)_"/>
    <w:basedOn w:val="DefaultParagraphFont"/>
    <w:link w:val="Bodytext50"/>
    <w:rPr>
      <w:b/>
      <w:bCs/>
      <w:i w:val="0"/>
      <w:iCs w:val="0"/>
      <w:smallCaps w:val="0"/>
      <w:strike w:val="0"/>
      <w:u w:val="none"/>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511ptSmallCaps">
    <w:name w:val="Body text (5) + 11 pt;Small Caps"/>
    <w:basedOn w:val="Bodytext5"/>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paragraph" w:customStyle="1" w:styleId="Headerorfooter0">
    <w:name w:val="Header or footer"/>
    <w:basedOn w:val="Normal"/>
    <w:link w:val="Headerorfooter"/>
    <w:pPr>
      <w:shd w:val="clear" w:color="auto" w:fill="FFFFFF"/>
      <w:spacing w:line="332" w:lineRule="exact"/>
    </w:pPr>
    <w:rPr>
      <w:rFonts w:ascii="Arial" w:eastAsia="Arial" w:hAnsi="Arial" w:cs="Arial"/>
      <w:sz w:val="13"/>
      <w:szCs w:val="13"/>
    </w:rPr>
  </w:style>
  <w:style w:type="paragraph" w:customStyle="1" w:styleId="Bodytext50">
    <w:name w:val="Body text (5)"/>
    <w:basedOn w:val="Normal"/>
    <w:link w:val="Bodytext5"/>
    <w:pPr>
      <w:shd w:val="clear" w:color="auto" w:fill="FFFFFF"/>
      <w:spacing w:line="266" w:lineRule="exact"/>
      <w:ind w:hanging="500"/>
    </w:pPr>
    <w:rPr>
      <w:b/>
      <w:bCs/>
    </w:rPr>
  </w:style>
  <w:style w:type="paragraph" w:customStyle="1" w:styleId="Heading10">
    <w:name w:val="Heading #1"/>
    <w:basedOn w:val="Normal"/>
    <w:link w:val="Heading1"/>
    <w:pPr>
      <w:shd w:val="clear" w:color="auto" w:fill="FFFFFF"/>
      <w:spacing w:line="552" w:lineRule="exact"/>
      <w:jc w:val="center"/>
      <w:outlineLvl w:val="0"/>
    </w:pPr>
    <w:rPr>
      <w:b/>
      <w:bCs/>
      <w:sz w:val="48"/>
      <w:szCs w:val="48"/>
    </w:rPr>
  </w:style>
  <w:style w:type="paragraph" w:customStyle="1" w:styleId="Bodytext30">
    <w:name w:val="Body text (3)"/>
    <w:basedOn w:val="Normal"/>
    <w:link w:val="Bodytext3"/>
    <w:pPr>
      <w:shd w:val="clear" w:color="auto" w:fill="FFFFFF"/>
      <w:spacing w:before="500" w:line="514" w:lineRule="exact"/>
    </w:pPr>
    <w:rPr>
      <w:b/>
      <w:bCs/>
      <w:sz w:val="22"/>
      <w:szCs w:val="22"/>
    </w:rPr>
  </w:style>
  <w:style w:type="paragraph" w:customStyle="1" w:styleId="Heading20">
    <w:name w:val="Heading #2"/>
    <w:basedOn w:val="Normal"/>
    <w:link w:val="Heading2"/>
    <w:pPr>
      <w:shd w:val="clear" w:color="auto" w:fill="FFFFFF"/>
      <w:spacing w:line="514" w:lineRule="exact"/>
      <w:ind w:hanging="720"/>
      <w:outlineLvl w:val="1"/>
    </w:pPr>
    <w:rPr>
      <w:b/>
      <w:bCs/>
    </w:rPr>
  </w:style>
  <w:style w:type="paragraph" w:customStyle="1" w:styleId="Bodytext40">
    <w:name w:val="Body text (4)"/>
    <w:basedOn w:val="Normal"/>
    <w:link w:val="Bodytext4"/>
    <w:pPr>
      <w:shd w:val="clear" w:color="auto" w:fill="FFFFFF"/>
      <w:spacing w:after="500" w:line="514" w:lineRule="exact"/>
    </w:pPr>
    <w:rPr>
      <w:i/>
      <w:iCs/>
    </w:rPr>
  </w:style>
  <w:style w:type="paragraph" w:customStyle="1" w:styleId="Bodytext20">
    <w:name w:val="Body text (2)"/>
    <w:basedOn w:val="Normal"/>
    <w:link w:val="Bodytext2"/>
    <w:pPr>
      <w:shd w:val="clear" w:color="auto" w:fill="FFFFFF"/>
      <w:spacing w:line="514" w:lineRule="exact"/>
    </w:pPr>
  </w:style>
  <w:style w:type="paragraph" w:customStyle="1" w:styleId="Tablecaption20">
    <w:name w:val="Table caption (2)"/>
    <w:basedOn w:val="Normal"/>
    <w:link w:val="Tablecaption2"/>
    <w:pPr>
      <w:shd w:val="clear" w:color="auto" w:fill="FFFFFF"/>
      <w:spacing w:line="266" w:lineRule="exact"/>
    </w:pPr>
    <w:rPr>
      <w:i/>
      <w:iCs/>
    </w:rPr>
  </w:style>
  <w:style w:type="paragraph" w:customStyle="1" w:styleId="Tablecaption0">
    <w:name w:val="Table caption"/>
    <w:basedOn w:val="Normal"/>
    <w:link w:val="Tablecaption"/>
    <w:pPr>
      <w:shd w:val="clear" w:color="auto" w:fill="FFFFFF"/>
      <w:spacing w:line="266" w:lineRule="exact"/>
    </w:pPr>
    <w:rPr>
      <w:b/>
      <w:bCs/>
    </w:rPr>
  </w:style>
  <w:style w:type="paragraph" w:styleId="Header">
    <w:name w:val="header"/>
    <w:basedOn w:val="Normal"/>
    <w:link w:val="HeaderChar"/>
    <w:uiPriority w:val="99"/>
    <w:unhideWhenUsed/>
    <w:rsid w:val="0010107A"/>
    <w:pPr>
      <w:tabs>
        <w:tab w:val="center" w:pos="4513"/>
        <w:tab w:val="right" w:pos="9026"/>
      </w:tabs>
    </w:pPr>
  </w:style>
  <w:style w:type="character" w:customStyle="1" w:styleId="HeaderChar">
    <w:name w:val="Header Char"/>
    <w:basedOn w:val="DefaultParagraphFont"/>
    <w:link w:val="Header"/>
    <w:uiPriority w:val="99"/>
    <w:rsid w:val="0010107A"/>
    <w:rPr>
      <w:color w:val="000000"/>
    </w:rPr>
  </w:style>
  <w:style w:type="paragraph" w:styleId="Footer">
    <w:name w:val="footer"/>
    <w:basedOn w:val="Normal"/>
    <w:link w:val="FooterChar"/>
    <w:uiPriority w:val="99"/>
    <w:unhideWhenUsed/>
    <w:rsid w:val="0010107A"/>
    <w:pPr>
      <w:tabs>
        <w:tab w:val="center" w:pos="4513"/>
        <w:tab w:val="right" w:pos="9026"/>
      </w:tabs>
    </w:pPr>
  </w:style>
  <w:style w:type="character" w:customStyle="1" w:styleId="FooterChar">
    <w:name w:val="Footer Char"/>
    <w:basedOn w:val="DefaultParagraphFont"/>
    <w:link w:val="Footer"/>
    <w:uiPriority w:val="99"/>
    <w:rsid w:val="0010107A"/>
    <w:rPr>
      <w:color w:val="000000"/>
    </w:rPr>
  </w:style>
  <w:style w:type="paragraph" w:customStyle="1" w:styleId="Default">
    <w:name w:val="Default"/>
    <w:rsid w:val="0010107A"/>
    <w:pPr>
      <w:widowControl/>
      <w:autoSpaceDE w:val="0"/>
      <w:autoSpaceDN w:val="0"/>
      <w:adjustRightInd w:val="0"/>
    </w:pPr>
    <w:rPr>
      <w:rFonts w:ascii="Arial" w:hAnsi="Arial" w:cs="Arial"/>
      <w:color w:val="000000"/>
      <w:lang w:val="en-GB" w:bidi="ar-SA"/>
    </w:rPr>
  </w:style>
  <w:style w:type="table" w:styleId="TableGrid">
    <w:name w:val="Table Grid"/>
    <w:basedOn w:val="TableNormal"/>
    <w:uiPriority w:val="39"/>
    <w:rsid w:val="00662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992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info@inao.gouv.fr" TargetMode="External"/><Relationship Id="rId4" Type="http://schemas.openxmlformats.org/officeDocument/2006/relationships/webSettings" Target="webSettings.xml"/><Relationship Id="rId9" Type="http://schemas.openxmlformats.org/officeDocument/2006/relationships/hyperlink" Target="mailto:cicd@orange.fr"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8306AD-7101-41E5-9843-4848DCC2E125}"/>
</file>

<file path=customXml/itemProps2.xml><?xml version="1.0" encoding="utf-8"?>
<ds:datastoreItem xmlns:ds="http://schemas.openxmlformats.org/officeDocument/2006/customXml" ds:itemID="{0D75308E-F9C7-4870-9AF1-2442049A1112}"/>
</file>

<file path=customXml/itemProps3.xml><?xml version="1.0" encoding="utf-8"?>
<ds:datastoreItem xmlns:ds="http://schemas.openxmlformats.org/officeDocument/2006/customXml" ds:itemID="{427C052E-809B-4377-967E-077019D89CE6}"/>
</file>

<file path=docProps/app.xml><?xml version="1.0" encoding="utf-8"?>
<Properties xmlns="http://schemas.openxmlformats.org/officeDocument/2006/extended-properties" xmlns:vt="http://schemas.openxmlformats.org/officeDocument/2006/docPropsVTypes">
  <Template>Normal</Template>
  <TotalTime>121</TotalTime>
  <Pages>15</Pages>
  <Words>3608</Words>
  <Characters>18694</Characters>
  <Application>Microsoft Office Word</Application>
  <DocSecurity>0</DocSecurity>
  <Lines>747</Lines>
  <Paragraphs>289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Mustapa ROBIO</dc:creator>
  <cp:keywords>EL4</cp:keywords>
  <cp:lastModifiedBy>IANNASCOLI Mirko (AGRI)</cp:lastModifiedBy>
  <cp:revision>7</cp:revision>
  <dcterms:created xsi:type="dcterms:W3CDTF">2019-01-14T16:12:00Z</dcterms:created>
  <dcterms:modified xsi:type="dcterms:W3CDTF">2019-01-15T08:52:00Z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14000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