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85" w:rsidRPr="00DB6FC9" w:rsidRDefault="00DB4D85">
      <w:pPr>
        <w:spacing w:line="102" w:lineRule="exact"/>
        <w:rPr>
          <w:sz w:val="8"/>
          <w:szCs w:val="8"/>
          <w:lang w:val="en-GB"/>
        </w:rPr>
      </w:pPr>
    </w:p>
    <w:p w:rsidR="00DB4D85" w:rsidRPr="00DB6FC9" w:rsidRDefault="000C5A4E">
      <w:pPr>
        <w:pStyle w:val="Heading10"/>
        <w:keepNext/>
        <w:keepLines/>
        <w:shd w:val="clear" w:color="auto" w:fill="auto"/>
        <w:spacing w:after="538"/>
        <w:ind w:right="540"/>
        <w:rPr>
          <w:lang w:val="en-GB"/>
        </w:rPr>
      </w:pPr>
      <w:bookmarkStart w:id="0" w:name="bookmark0"/>
      <w:r w:rsidRPr="00DB6FC9">
        <w:rPr>
          <w:lang w:val="en-GB"/>
        </w:rPr>
        <w:t>Transmission of a</w:t>
      </w:r>
      <w:r w:rsidR="00B72200" w:rsidRPr="00DB6FC9">
        <w:rPr>
          <w:lang w:val="en-GB"/>
        </w:rPr>
        <w:t>n established</w:t>
      </w:r>
      <w:r w:rsidRPr="00DB6FC9">
        <w:rPr>
          <w:lang w:val="en-GB"/>
        </w:rPr>
        <w:t xml:space="preserve"> geographical indication</w:t>
      </w:r>
      <w:r w:rsidRPr="00DB6FC9">
        <w:rPr>
          <w:lang w:val="en-GB"/>
        </w:rPr>
        <w:br/>
        <w:t xml:space="preserve"> for a spirit drink</w:t>
      </w:r>
      <w:bookmarkEnd w:id="0"/>
    </w:p>
    <w:p w:rsidR="00DB4D85" w:rsidRPr="00DB6FC9" w:rsidRDefault="000C5A4E">
      <w:pPr>
        <w:pStyle w:val="Heading20"/>
        <w:keepNext/>
        <w:keepLines/>
        <w:shd w:val="clear" w:color="auto" w:fill="auto"/>
        <w:spacing w:before="0" w:after="318"/>
        <w:rPr>
          <w:lang w:val="en-GB"/>
        </w:rPr>
      </w:pPr>
      <w:bookmarkStart w:id="1" w:name="bookmark1"/>
      <w:r w:rsidRPr="00DB6FC9">
        <w:rPr>
          <w:lang w:val="en-GB"/>
        </w:rPr>
        <w:t>I.DATA SHEET</w:t>
      </w:r>
      <w:bookmarkEnd w:id="1"/>
    </w:p>
    <w:p w:rsidR="00DB4D85" w:rsidRPr="00DB6FC9" w:rsidRDefault="000C5A4E">
      <w:pPr>
        <w:pStyle w:val="Heading30"/>
        <w:keepNext/>
        <w:keepLines/>
        <w:shd w:val="clear" w:color="auto" w:fill="auto"/>
        <w:spacing w:before="0" w:after="198"/>
        <w:ind w:left="440"/>
        <w:rPr>
          <w:lang w:val="en-GB"/>
        </w:rPr>
      </w:pPr>
      <w:bookmarkStart w:id="2" w:name="bookmark2"/>
      <w:r w:rsidRPr="00DB6FC9">
        <w:rPr>
          <w:lang w:val="en-GB"/>
        </w:rPr>
        <w:t>L</w:t>
      </w:r>
      <w:r w:rsidR="00B72200" w:rsidRPr="00DB6FC9">
        <w:rPr>
          <w:lang w:val="en-GB"/>
        </w:rPr>
        <w:t>Name</w:t>
      </w:r>
      <w:r w:rsidRPr="00DB6FC9">
        <w:rPr>
          <w:lang w:val="en-GB"/>
        </w:rPr>
        <w:t xml:space="preserve"> and type</w:t>
      </w:r>
      <w:bookmarkEnd w:id="2"/>
    </w:p>
    <w:p w:rsidR="00DB4D85" w:rsidRPr="00DB6FC9" w:rsidRDefault="000C5A4E">
      <w:pPr>
        <w:pStyle w:val="Bodytext30"/>
        <w:numPr>
          <w:ilvl w:val="0"/>
          <w:numId w:val="1"/>
        </w:numPr>
        <w:shd w:val="clear" w:color="auto" w:fill="auto"/>
        <w:tabs>
          <w:tab w:val="left" w:pos="1184"/>
        </w:tabs>
        <w:spacing w:before="0" w:after="462"/>
        <w:ind w:left="840"/>
        <w:rPr>
          <w:lang w:val="en-GB"/>
        </w:rPr>
      </w:pPr>
      <w:r w:rsidRPr="00DB6FC9">
        <w:rPr>
          <w:lang w:val="en-GB"/>
        </w:rPr>
        <w:t>Name (s) to be registered:</w:t>
      </w:r>
    </w:p>
    <w:tbl>
      <w:tblPr>
        <w:tblStyle w:val="TableGrid"/>
        <w:tblW w:w="0" w:type="auto"/>
        <w:tblInd w:w="1080" w:type="dxa"/>
        <w:tblLook w:val="04A0" w:firstRow="1" w:lastRow="0" w:firstColumn="1" w:lastColumn="0" w:noHBand="0" w:noVBand="1"/>
      </w:tblPr>
      <w:tblGrid>
        <w:gridCol w:w="8332"/>
      </w:tblGrid>
      <w:tr w:rsidR="00923748" w:rsidRPr="00DB6FC9" w:rsidTr="00923748">
        <w:trPr>
          <w:trHeight w:val="264"/>
        </w:trPr>
        <w:tc>
          <w:tcPr>
            <w:tcW w:w="9412" w:type="dxa"/>
          </w:tcPr>
          <w:p w:rsidR="006576F2" w:rsidRPr="00DB6FC9" w:rsidRDefault="00923748" w:rsidP="006576F2">
            <w:pPr>
              <w:rPr>
                <w:rStyle w:val="Bodytext21"/>
                <w:u w:val="none"/>
                <w:lang w:val="en-GB"/>
              </w:rPr>
            </w:pPr>
            <w:r w:rsidRPr="00DB6FC9">
              <w:rPr>
                <w:rStyle w:val="Bodytext21"/>
                <w:u w:val="none"/>
                <w:lang w:val="en-GB"/>
              </w:rPr>
              <w:t>Pommeau de Bretagne</w:t>
            </w:r>
            <w:r w:rsidR="006576F2" w:rsidRPr="00DB6FC9">
              <w:rPr>
                <w:lang w:val="en-GB"/>
              </w:rPr>
              <w:t xml:space="preserve"> </w:t>
            </w:r>
          </w:p>
          <w:p w:rsidR="00923748" w:rsidRPr="00DB6FC9" w:rsidRDefault="00923748" w:rsidP="000C5A4E">
            <w:pPr>
              <w:pStyle w:val="Bodytext20"/>
              <w:shd w:val="clear" w:color="auto" w:fill="auto"/>
              <w:tabs>
                <w:tab w:val="left" w:leader="underscore" w:pos="8648"/>
              </w:tabs>
              <w:spacing w:before="0" w:after="498"/>
              <w:rPr>
                <w:lang w:val="en-GB"/>
              </w:rPr>
            </w:pPr>
          </w:p>
        </w:tc>
      </w:tr>
    </w:tbl>
    <w:p w:rsidR="00DB4D85" w:rsidRPr="00DB6FC9" w:rsidRDefault="000C5A4E">
      <w:pPr>
        <w:pStyle w:val="Bodytext30"/>
        <w:numPr>
          <w:ilvl w:val="0"/>
          <w:numId w:val="1"/>
        </w:numPr>
        <w:shd w:val="clear" w:color="auto" w:fill="auto"/>
        <w:tabs>
          <w:tab w:val="left" w:pos="1208"/>
        </w:tabs>
        <w:spacing w:before="0" w:after="462"/>
        <w:ind w:left="840"/>
        <w:rPr>
          <w:lang w:val="en-GB"/>
        </w:rPr>
      </w:pPr>
      <w:r w:rsidRPr="00DB6FC9">
        <w:rPr>
          <w:lang w:val="en-GB"/>
        </w:rPr>
        <w:t>Category</w:t>
      </w:r>
    </w:p>
    <w:tbl>
      <w:tblPr>
        <w:tblStyle w:val="TableGrid"/>
        <w:tblW w:w="0" w:type="auto"/>
        <w:tblInd w:w="1080" w:type="dxa"/>
        <w:tblLook w:val="04A0" w:firstRow="1" w:lastRow="0" w:firstColumn="1" w:lastColumn="0" w:noHBand="0" w:noVBand="1"/>
      </w:tblPr>
      <w:tblGrid>
        <w:gridCol w:w="8332"/>
      </w:tblGrid>
      <w:tr w:rsidR="00923748" w:rsidRPr="00DB6FC9" w:rsidTr="00923748">
        <w:trPr>
          <w:trHeight w:val="457"/>
        </w:trPr>
        <w:tc>
          <w:tcPr>
            <w:tcW w:w="9412" w:type="dxa"/>
          </w:tcPr>
          <w:p w:rsidR="00923748" w:rsidRPr="00DB6FC9" w:rsidRDefault="00923748" w:rsidP="000C5A4E">
            <w:pPr>
              <w:pStyle w:val="Bodytext20"/>
              <w:shd w:val="clear" w:color="auto" w:fill="auto"/>
              <w:tabs>
                <w:tab w:val="left" w:leader="underscore" w:pos="8648"/>
              </w:tabs>
              <w:spacing w:before="0" w:after="498"/>
              <w:rPr>
                <w:lang w:val="en-GB"/>
              </w:rPr>
            </w:pPr>
            <w:r w:rsidRPr="00DB6FC9">
              <w:rPr>
                <w:rStyle w:val="Bodytext21"/>
                <w:u w:val="none"/>
                <w:lang w:val="en-GB"/>
              </w:rPr>
              <w:t>47. Other spirits drinks</w:t>
            </w:r>
          </w:p>
        </w:tc>
      </w:tr>
    </w:tbl>
    <w:p w:rsidR="00DB4D85" w:rsidRPr="00DB6FC9" w:rsidRDefault="000C5A4E">
      <w:pPr>
        <w:pStyle w:val="Bodytext30"/>
        <w:numPr>
          <w:ilvl w:val="0"/>
          <w:numId w:val="1"/>
        </w:numPr>
        <w:shd w:val="clear" w:color="auto" w:fill="auto"/>
        <w:tabs>
          <w:tab w:val="left" w:pos="1208"/>
        </w:tabs>
        <w:spacing w:before="0" w:after="462"/>
        <w:ind w:left="840"/>
        <w:rPr>
          <w:lang w:val="en-GB"/>
        </w:rPr>
      </w:pPr>
      <w:r w:rsidRPr="00DB6FC9">
        <w:rPr>
          <w:lang w:val="en-GB"/>
        </w:rPr>
        <w:t>Applicant Country</w:t>
      </w:r>
    </w:p>
    <w:tbl>
      <w:tblPr>
        <w:tblStyle w:val="TableGrid"/>
        <w:tblW w:w="0" w:type="auto"/>
        <w:tblInd w:w="1080" w:type="dxa"/>
        <w:tblLook w:val="04A0" w:firstRow="1" w:lastRow="0" w:firstColumn="1" w:lastColumn="0" w:noHBand="0" w:noVBand="1"/>
      </w:tblPr>
      <w:tblGrid>
        <w:gridCol w:w="8332"/>
      </w:tblGrid>
      <w:tr w:rsidR="00923748" w:rsidRPr="00DB6FC9" w:rsidTr="00923748">
        <w:tc>
          <w:tcPr>
            <w:tcW w:w="9412" w:type="dxa"/>
          </w:tcPr>
          <w:p w:rsidR="00923748" w:rsidRPr="00DB6FC9" w:rsidRDefault="00923748" w:rsidP="000C5A4E">
            <w:pPr>
              <w:pStyle w:val="Bodytext20"/>
              <w:shd w:val="clear" w:color="auto" w:fill="auto"/>
              <w:tabs>
                <w:tab w:val="left" w:leader="underscore" w:pos="8648"/>
              </w:tabs>
              <w:spacing w:before="0" w:after="498"/>
              <w:rPr>
                <w:lang w:val="en-GB"/>
              </w:rPr>
            </w:pPr>
            <w:r w:rsidRPr="00DB6FC9">
              <w:rPr>
                <w:rStyle w:val="Bodytext21"/>
                <w:u w:val="none"/>
                <w:lang w:val="en-GB"/>
              </w:rPr>
              <w:t>France</w:t>
            </w:r>
          </w:p>
        </w:tc>
      </w:tr>
    </w:tbl>
    <w:p w:rsidR="00DB4D85" w:rsidRPr="00DB6FC9" w:rsidRDefault="00B72200">
      <w:pPr>
        <w:pStyle w:val="Bodytext30"/>
        <w:numPr>
          <w:ilvl w:val="0"/>
          <w:numId w:val="1"/>
        </w:numPr>
        <w:shd w:val="clear" w:color="auto" w:fill="auto"/>
        <w:tabs>
          <w:tab w:val="left" w:pos="1208"/>
        </w:tabs>
        <w:spacing w:before="0" w:after="462"/>
        <w:ind w:left="840"/>
        <w:rPr>
          <w:lang w:val="en-GB"/>
        </w:rPr>
      </w:pPr>
      <w:r w:rsidRPr="00DB6FC9">
        <w:rPr>
          <w:lang w:val="en-GB"/>
        </w:rPr>
        <w:t xml:space="preserve">Application </w:t>
      </w:r>
      <w:r w:rsidR="000C5A4E" w:rsidRPr="00DB6FC9">
        <w:rPr>
          <w:lang w:val="en-GB"/>
        </w:rPr>
        <w:t>Language:</w:t>
      </w:r>
    </w:p>
    <w:tbl>
      <w:tblPr>
        <w:tblStyle w:val="TableGrid"/>
        <w:tblW w:w="0" w:type="auto"/>
        <w:tblInd w:w="1080" w:type="dxa"/>
        <w:tblLook w:val="04A0" w:firstRow="1" w:lastRow="0" w:firstColumn="1" w:lastColumn="0" w:noHBand="0" w:noVBand="1"/>
      </w:tblPr>
      <w:tblGrid>
        <w:gridCol w:w="8332"/>
      </w:tblGrid>
      <w:tr w:rsidR="00923748" w:rsidRPr="00DB6FC9" w:rsidTr="00923748">
        <w:tc>
          <w:tcPr>
            <w:tcW w:w="9412" w:type="dxa"/>
          </w:tcPr>
          <w:p w:rsidR="00923748" w:rsidRPr="00DB6FC9" w:rsidRDefault="00923748" w:rsidP="000C5A4E">
            <w:pPr>
              <w:pStyle w:val="Bodytext20"/>
              <w:shd w:val="clear" w:color="auto" w:fill="auto"/>
              <w:tabs>
                <w:tab w:val="left" w:leader="underscore" w:pos="8648"/>
              </w:tabs>
              <w:spacing w:before="0" w:after="498"/>
              <w:rPr>
                <w:lang w:val="en-GB"/>
              </w:rPr>
            </w:pPr>
            <w:r w:rsidRPr="00DB6FC9">
              <w:rPr>
                <w:rStyle w:val="Bodytext21"/>
                <w:u w:val="none"/>
                <w:lang w:val="en-GB"/>
              </w:rPr>
              <w:t>French</w:t>
            </w:r>
          </w:p>
        </w:tc>
      </w:tr>
    </w:tbl>
    <w:p w:rsidR="00DB4D85" w:rsidRPr="00DB6FC9" w:rsidRDefault="000C5A4E">
      <w:pPr>
        <w:pStyle w:val="Bodytext30"/>
        <w:numPr>
          <w:ilvl w:val="0"/>
          <w:numId w:val="1"/>
        </w:numPr>
        <w:shd w:val="clear" w:color="auto" w:fill="auto"/>
        <w:tabs>
          <w:tab w:val="left" w:pos="1208"/>
        </w:tabs>
        <w:spacing w:before="0" w:after="462"/>
        <w:ind w:left="840"/>
        <w:rPr>
          <w:lang w:val="en-GB"/>
        </w:rPr>
      </w:pPr>
      <w:r w:rsidRPr="00DB6FC9">
        <w:rPr>
          <w:lang w:val="en-GB"/>
        </w:rPr>
        <w:t>Type of geographical indication:</w:t>
      </w:r>
    </w:p>
    <w:tbl>
      <w:tblPr>
        <w:tblStyle w:val="TableGrid"/>
        <w:tblW w:w="0" w:type="auto"/>
        <w:tblInd w:w="1080" w:type="dxa"/>
        <w:tblLook w:val="04A0" w:firstRow="1" w:lastRow="0" w:firstColumn="1" w:lastColumn="0" w:noHBand="0" w:noVBand="1"/>
      </w:tblPr>
      <w:tblGrid>
        <w:gridCol w:w="8332"/>
      </w:tblGrid>
      <w:tr w:rsidR="00923748" w:rsidRPr="00DB6FC9" w:rsidTr="00923748">
        <w:tc>
          <w:tcPr>
            <w:tcW w:w="9412" w:type="dxa"/>
          </w:tcPr>
          <w:p w:rsidR="00923748" w:rsidRPr="00DB6FC9" w:rsidRDefault="00923748" w:rsidP="000C5A4E">
            <w:pPr>
              <w:pStyle w:val="Bodytext20"/>
              <w:shd w:val="clear" w:color="auto" w:fill="auto"/>
              <w:tabs>
                <w:tab w:val="left" w:leader="underscore" w:pos="8648"/>
              </w:tabs>
              <w:spacing w:before="0" w:after="760"/>
              <w:rPr>
                <w:lang w:val="en-GB"/>
              </w:rPr>
            </w:pPr>
            <w:r w:rsidRPr="00DB6FC9">
              <w:rPr>
                <w:rStyle w:val="Bodytext21"/>
                <w:u w:val="none"/>
                <w:lang w:val="en-GB"/>
              </w:rPr>
              <w:t>PGI — Protected Geographical Indication</w:t>
            </w:r>
          </w:p>
        </w:tc>
      </w:tr>
    </w:tbl>
    <w:p w:rsidR="00DB4D85" w:rsidRPr="00DB6FC9" w:rsidRDefault="000C5A4E">
      <w:pPr>
        <w:pStyle w:val="Heading30"/>
        <w:keepNext/>
        <w:keepLines/>
        <w:numPr>
          <w:ilvl w:val="0"/>
          <w:numId w:val="2"/>
        </w:numPr>
        <w:shd w:val="clear" w:color="auto" w:fill="auto"/>
        <w:spacing w:before="0" w:after="198"/>
        <w:ind w:left="440"/>
        <w:rPr>
          <w:lang w:val="en-GB"/>
        </w:rPr>
      </w:pPr>
      <w:bookmarkStart w:id="3" w:name="bookmark3"/>
      <w:r w:rsidRPr="00DB6FC9">
        <w:rPr>
          <w:lang w:val="en-GB"/>
        </w:rPr>
        <w:t>Contact details</w:t>
      </w:r>
      <w:bookmarkEnd w:id="3"/>
    </w:p>
    <w:p w:rsidR="00DB4D85" w:rsidRPr="00DB6FC9" w:rsidRDefault="000C5A4E">
      <w:pPr>
        <w:pStyle w:val="Bodytext30"/>
        <w:shd w:val="clear" w:color="auto" w:fill="auto"/>
        <w:spacing w:before="0" w:after="0"/>
        <w:ind w:left="840"/>
        <w:rPr>
          <w:lang w:val="en-GB"/>
        </w:rPr>
      </w:pPr>
      <w:r w:rsidRPr="00DB6FC9">
        <w:rPr>
          <w:lang w:val="en-GB"/>
        </w:rPr>
        <w:t xml:space="preserve">a. </w:t>
      </w:r>
      <w:r w:rsidR="00B72200" w:rsidRPr="00DB6FC9">
        <w:rPr>
          <w:lang w:val="en-GB"/>
        </w:rPr>
        <w:t>Applicant name and title</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802"/>
          <w:jc w:val="right"/>
        </w:trPr>
        <w:tc>
          <w:tcPr>
            <w:tcW w:w="2856" w:type="dxa"/>
            <w:tcBorders>
              <w:top w:val="single" w:sz="4" w:space="0" w:color="auto"/>
              <w:left w:val="single" w:sz="4" w:space="0" w:color="auto"/>
            </w:tcBorders>
            <w:shd w:val="clear" w:color="auto" w:fill="FFFFFF"/>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 xml:space="preserve">Name and </w:t>
            </w:r>
            <w:r w:rsidR="00B72200" w:rsidRPr="00DB6FC9">
              <w:rPr>
                <w:rStyle w:val="Bodytext211pt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0" w:lineRule="exact"/>
              <w:jc w:val="left"/>
              <w:rPr>
                <w:lang w:val="en-GB"/>
              </w:rPr>
            </w:pPr>
            <w:r w:rsidRPr="00DB6FC9">
              <w:rPr>
                <w:rStyle w:val="Bodytext22"/>
                <w:lang w:val="en-GB"/>
              </w:rPr>
              <w:t>Association Nationale et Interregionale des Producteurs de Pommeau (ANIPP) United Kingdom branch</w:t>
            </w:r>
          </w:p>
        </w:tc>
      </w:tr>
      <w:tr w:rsidR="00DB4D85" w:rsidRPr="00DB6FC9">
        <w:trPr>
          <w:trHeight w:hRule="exact" w:val="1042"/>
          <w:jc w:val="right"/>
        </w:trPr>
        <w:tc>
          <w:tcPr>
            <w:tcW w:w="2856" w:type="dxa"/>
            <w:tcBorders>
              <w:top w:val="single" w:sz="4" w:space="0" w:color="auto"/>
              <w:left w:val="single" w:sz="4" w:space="0" w:color="auto"/>
            </w:tcBorders>
            <w:shd w:val="clear" w:color="auto" w:fill="FFFFFF"/>
          </w:tcPr>
          <w:p w:rsidR="00DB4D85" w:rsidRPr="00DB6FC9" w:rsidRDefault="000C5A4E" w:rsidP="000C5A4E">
            <w:pPr>
              <w:pStyle w:val="Bodytext20"/>
              <w:shd w:val="clear" w:color="auto" w:fill="auto"/>
              <w:spacing w:before="0" w:after="0" w:line="240" w:lineRule="exact"/>
              <w:jc w:val="left"/>
              <w:rPr>
                <w:lang w:val="en-GB"/>
              </w:rPr>
            </w:pPr>
            <w:r w:rsidRPr="00DB6FC9">
              <w:rPr>
                <w:rStyle w:val="Bodytext211ptBold"/>
                <w:lang w:val="en-GB"/>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0" w:lineRule="exact"/>
              <w:jc w:val="left"/>
              <w:rPr>
                <w:lang w:val="en-GB"/>
              </w:rPr>
            </w:pPr>
            <w:r w:rsidRPr="00DB6FC9">
              <w:rPr>
                <w:rStyle w:val="Bodytext22"/>
                <w:lang w:val="en-GB"/>
              </w:rPr>
              <w:t>Trade association consisting of producers who sell fruit, fruit manufacturers in Pommeau and purchasers of fruit manufacturers for Pommeau.</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jc w:val="left"/>
              <w:rPr>
                <w:lang w:val="en-GB"/>
              </w:rPr>
            </w:pPr>
            <w:r w:rsidRPr="00DB6FC9">
              <w:rPr>
                <w:rStyle w:val="Bodytext22"/>
                <w:lang w:val="en-GB"/>
              </w:rPr>
              <w:t>France</w:t>
            </w:r>
          </w:p>
        </w:tc>
      </w:tr>
      <w:tr w:rsidR="00DB4D85" w:rsidRPr="00DB6FC9">
        <w:trPr>
          <w:trHeight w:hRule="exact" w:val="1046"/>
          <w:jc w:val="right"/>
        </w:trPr>
        <w:tc>
          <w:tcPr>
            <w:tcW w:w="2856" w:type="dxa"/>
            <w:tcBorders>
              <w:top w:val="single" w:sz="4" w:space="0" w:color="auto"/>
              <w:left w:val="single" w:sz="4" w:space="0" w:color="auto"/>
              <w:bottom w:val="single" w:sz="4" w:space="0" w:color="auto"/>
            </w:tcBorders>
            <w:shd w:val="clear" w:color="auto" w:fill="FFFFFF"/>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Address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C5A4E" w:rsidRPr="00DB6FC9" w:rsidRDefault="000C5A4E" w:rsidP="000C5A4E">
            <w:pPr>
              <w:pStyle w:val="Bodytext20"/>
              <w:shd w:val="clear" w:color="auto" w:fill="auto"/>
              <w:spacing w:before="0" w:after="0" w:line="240" w:lineRule="exact"/>
              <w:jc w:val="left"/>
              <w:rPr>
                <w:lang w:val="en-GB"/>
              </w:rPr>
            </w:pPr>
            <w:r w:rsidRPr="00DB6FC9">
              <w:rPr>
                <w:lang w:val="en-GB"/>
              </w:rPr>
              <w:t>Association les 17 Hermines</w:t>
            </w:r>
          </w:p>
          <w:p w:rsidR="000C5A4E" w:rsidRPr="00DB6FC9" w:rsidRDefault="000C5A4E" w:rsidP="000C5A4E">
            <w:pPr>
              <w:pStyle w:val="Bodytext20"/>
              <w:shd w:val="clear" w:color="auto" w:fill="auto"/>
              <w:spacing w:before="0" w:after="0" w:line="240" w:lineRule="exact"/>
              <w:jc w:val="left"/>
              <w:rPr>
                <w:lang w:val="en-GB"/>
              </w:rPr>
            </w:pPr>
            <w:r w:rsidRPr="00DB6FC9">
              <w:rPr>
                <w:lang w:val="en-GB"/>
              </w:rPr>
              <w:t>Chambre d’Agriculture</w:t>
            </w:r>
          </w:p>
          <w:p w:rsidR="000C5A4E" w:rsidRPr="00DB6FC9" w:rsidRDefault="000C5A4E" w:rsidP="000C5A4E">
            <w:pPr>
              <w:pStyle w:val="Bodytext20"/>
              <w:shd w:val="clear" w:color="auto" w:fill="auto"/>
              <w:spacing w:before="0" w:after="0" w:line="240" w:lineRule="exact"/>
              <w:jc w:val="left"/>
              <w:rPr>
                <w:lang w:val="en-GB"/>
              </w:rPr>
            </w:pPr>
            <w:r w:rsidRPr="00DB6FC9">
              <w:rPr>
                <w:lang w:val="en-GB"/>
              </w:rPr>
              <w:t>4, avenue du chalutier sans pitié</w:t>
            </w:r>
          </w:p>
          <w:p w:rsidR="00DB4D85" w:rsidRPr="00DB6FC9" w:rsidRDefault="000C5A4E" w:rsidP="000C5A4E">
            <w:pPr>
              <w:pStyle w:val="Bodytext20"/>
              <w:shd w:val="clear" w:color="auto" w:fill="auto"/>
              <w:spacing w:before="0" w:after="0" w:line="240" w:lineRule="exact"/>
              <w:jc w:val="left"/>
              <w:rPr>
                <w:lang w:val="en-GB"/>
              </w:rPr>
            </w:pPr>
            <w:r w:rsidRPr="00DB6FC9">
              <w:rPr>
                <w:lang w:val="en-GB"/>
              </w:rPr>
              <w:t>22 190 Plérin</w:t>
            </w:r>
          </w:p>
        </w:tc>
      </w:tr>
    </w:tbl>
    <w:p w:rsidR="00DB4D85" w:rsidRPr="00DB6FC9" w:rsidRDefault="00DB4D85" w:rsidP="000C5A4E">
      <w:pPr>
        <w:rPr>
          <w:sz w:val="2"/>
          <w:szCs w:val="2"/>
          <w:lang w:val="en-GB"/>
        </w:rPr>
      </w:pPr>
    </w:p>
    <w:p w:rsidR="00DB4D85" w:rsidRPr="00DB6FC9" w:rsidRDefault="00DB4D85">
      <w:pPr>
        <w:rPr>
          <w:sz w:val="2"/>
          <w:szCs w:val="2"/>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lastRenderedPageBreak/>
              <w:t>Country</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France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(33) (0) 231531761</w:t>
            </w:r>
          </w:p>
        </w:tc>
      </w:tr>
      <w:tr w:rsidR="00DB4D85" w:rsidRPr="00DB6FC9">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B72200" w:rsidP="00B72200">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E-mail</w:t>
            </w:r>
            <w:r w:rsidR="000C5A4E" w:rsidRPr="00DB6FC9">
              <w:rPr>
                <w:rStyle w:val="Bodytext211ptBold"/>
                <w:lang w:val="en-GB"/>
              </w:rPr>
              <w: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D10850">
            <w:pPr>
              <w:pStyle w:val="Bodytext20"/>
              <w:framePr w:w="8155" w:wrap="notBeside" w:vAnchor="text" w:hAnchor="text" w:xAlign="right" w:y="1"/>
              <w:shd w:val="clear" w:color="auto" w:fill="auto"/>
              <w:spacing w:before="0" w:after="0"/>
              <w:jc w:val="left"/>
              <w:rPr>
                <w:lang w:val="en-GB"/>
              </w:rPr>
            </w:pPr>
            <w:hyperlink r:id="rId7" w:history="1">
              <w:r w:rsidR="000C5A4E" w:rsidRPr="00DB6FC9">
                <w:rPr>
                  <w:rStyle w:val="Bodytext22"/>
                  <w:lang w:val="en-GB" w:eastAsia="en-US" w:bidi="en-US"/>
                </w:rPr>
                <w:t>cicd@orange.fr</w:t>
              </w:r>
            </w:hyperlink>
          </w:p>
        </w:tc>
      </w:tr>
    </w:tbl>
    <w:p w:rsidR="00DB4D85" w:rsidRPr="00DB6FC9" w:rsidRDefault="00DB4D85">
      <w:pPr>
        <w:framePr w:w="8155" w:wrap="notBeside" w:vAnchor="text" w:hAnchor="text" w:xAlign="right" w:y="1"/>
        <w:rPr>
          <w:sz w:val="2"/>
          <w:szCs w:val="2"/>
          <w:lang w:val="en-GB"/>
        </w:rPr>
      </w:pPr>
    </w:p>
    <w:p w:rsidR="00DB4D85" w:rsidRPr="00DB6FC9" w:rsidRDefault="00DB4D85">
      <w:pPr>
        <w:spacing w:line="540" w:lineRule="exact"/>
        <w:rPr>
          <w:lang w:val="en-GB"/>
        </w:rPr>
      </w:pPr>
    </w:p>
    <w:p w:rsidR="00DB4D85" w:rsidRPr="00DB6FC9" w:rsidRDefault="000C5A4E" w:rsidP="000C5A4E">
      <w:pPr>
        <w:pStyle w:val="Tablecaption0"/>
        <w:shd w:val="clear" w:color="auto" w:fill="auto"/>
        <w:rPr>
          <w:lang w:val="en-GB"/>
        </w:rPr>
      </w:pPr>
      <w:r w:rsidRPr="00DB6FC9">
        <w:rPr>
          <w:lang w:val="en-GB"/>
        </w:rPr>
        <w:t>b. intermediary details</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566"/>
          <w:jc w:val="right"/>
        </w:trPr>
        <w:tc>
          <w:tcPr>
            <w:tcW w:w="2856" w:type="dxa"/>
            <w:tcBorders>
              <w:top w:val="single" w:sz="4" w:space="0" w:color="auto"/>
              <w:left w:val="single" w:sz="4" w:space="0" w:color="auto"/>
            </w:tcBorders>
            <w:shd w:val="clear" w:color="auto" w:fill="FFFFFF"/>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0" w:lineRule="exact"/>
              <w:jc w:val="left"/>
              <w:rPr>
                <w:lang w:val="en-GB"/>
              </w:rPr>
            </w:pPr>
            <w:r w:rsidRPr="00DB6FC9">
              <w:rPr>
                <w:rStyle w:val="Bodytext22"/>
                <w:lang w:val="en-GB"/>
              </w:rPr>
              <w:t>Ministry of Agriculture, Agrifood and Forestry</w:t>
            </w:r>
          </w:p>
        </w:tc>
      </w:tr>
      <w:tr w:rsidR="00DB4D85" w:rsidRPr="00DB6FC9">
        <w:trPr>
          <w:trHeight w:hRule="exact" w:val="1277"/>
          <w:jc w:val="right"/>
        </w:trPr>
        <w:tc>
          <w:tcPr>
            <w:tcW w:w="2856" w:type="dxa"/>
            <w:tcBorders>
              <w:top w:val="single" w:sz="4" w:space="0" w:color="auto"/>
              <w:left w:val="single" w:sz="4" w:space="0" w:color="auto"/>
            </w:tcBorders>
            <w:shd w:val="clear" w:color="auto" w:fill="FFFFFF"/>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0C5A4E" w:rsidRPr="00DB6FC9" w:rsidRDefault="000C5A4E" w:rsidP="000C5A4E">
            <w:pPr>
              <w:pStyle w:val="Bodytext20"/>
              <w:shd w:val="clear" w:color="auto" w:fill="auto"/>
              <w:spacing w:before="0" w:after="0" w:line="240" w:lineRule="exact"/>
              <w:jc w:val="left"/>
              <w:rPr>
                <w:lang w:val="en-GB"/>
              </w:rPr>
            </w:pPr>
            <w:r w:rsidRPr="00DB6FC9">
              <w:rPr>
                <w:lang w:val="en-GB"/>
              </w:rPr>
              <w:t>Direction Générale des Politiques Agricole,</w:t>
            </w:r>
          </w:p>
          <w:p w:rsidR="000C5A4E" w:rsidRPr="00DB6FC9" w:rsidRDefault="000C5A4E" w:rsidP="000C5A4E">
            <w:pPr>
              <w:pStyle w:val="Bodytext20"/>
              <w:shd w:val="clear" w:color="auto" w:fill="auto"/>
              <w:spacing w:before="0" w:after="0" w:line="240" w:lineRule="exact"/>
              <w:jc w:val="left"/>
              <w:rPr>
                <w:lang w:val="en-GB"/>
              </w:rPr>
            </w:pPr>
            <w:r w:rsidRPr="00DB6FC9">
              <w:rPr>
                <w:lang w:val="en-GB"/>
              </w:rPr>
              <w:t>Agroalimentaire et des Territoires (DGPAAT)</w:t>
            </w:r>
          </w:p>
          <w:p w:rsidR="000C5A4E" w:rsidRPr="00DB6FC9" w:rsidRDefault="000C5A4E" w:rsidP="000C5A4E">
            <w:pPr>
              <w:pStyle w:val="Bodytext20"/>
              <w:shd w:val="clear" w:color="auto" w:fill="auto"/>
              <w:spacing w:before="0" w:after="0" w:line="240" w:lineRule="exact"/>
              <w:jc w:val="left"/>
              <w:rPr>
                <w:lang w:val="en-GB"/>
              </w:rPr>
            </w:pPr>
            <w:r w:rsidRPr="00DB6FC9">
              <w:rPr>
                <w:lang w:val="en-GB"/>
              </w:rPr>
              <w:t>Bureau du vin et des autres boissons</w:t>
            </w:r>
          </w:p>
          <w:p w:rsidR="000C5A4E" w:rsidRPr="00DB6FC9" w:rsidRDefault="000C5A4E" w:rsidP="000C5A4E">
            <w:pPr>
              <w:pStyle w:val="Bodytext20"/>
              <w:shd w:val="clear" w:color="auto" w:fill="auto"/>
              <w:spacing w:before="0" w:after="0" w:line="240" w:lineRule="exact"/>
              <w:jc w:val="left"/>
              <w:rPr>
                <w:lang w:val="en-GB"/>
              </w:rPr>
            </w:pPr>
            <w:r w:rsidRPr="00DB6FC9">
              <w:rPr>
                <w:lang w:val="en-GB"/>
              </w:rPr>
              <w:t>3 rue Barbet de Jouy</w:t>
            </w:r>
          </w:p>
          <w:p w:rsidR="00DB4D85" w:rsidRPr="00DB6FC9" w:rsidRDefault="000C5A4E" w:rsidP="000C5A4E">
            <w:pPr>
              <w:pStyle w:val="Bodytext20"/>
              <w:shd w:val="clear" w:color="auto" w:fill="auto"/>
              <w:spacing w:before="0" w:after="0" w:line="240" w:lineRule="exact"/>
              <w:jc w:val="left"/>
              <w:rPr>
                <w:lang w:val="en-GB"/>
              </w:rPr>
            </w:pPr>
            <w:r w:rsidRPr="00DB6FC9">
              <w:rPr>
                <w:lang w:val="en-GB"/>
              </w:rPr>
              <w:t>75349 Paris 07 SP</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jc w:val="left"/>
              <w:rPr>
                <w:lang w:val="en-GB"/>
              </w:rPr>
            </w:pPr>
            <w:r w:rsidRPr="00DB6FC9">
              <w:rPr>
                <w:rStyle w:val="Bodytext22"/>
                <w:lang w:val="en-GB"/>
              </w:rPr>
              <w:t>France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0"/>
              <w:jc w:val="left"/>
              <w:rPr>
                <w:lang w:val="en-GB"/>
              </w:rPr>
            </w:pPr>
            <w:r w:rsidRPr="00DB6FC9">
              <w:rPr>
                <w:rStyle w:val="Bodytext22"/>
                <w:lang w:val="en-GB"/>
              </w:rPr>
              <w:t>(33) (0) 149554955</w:t>
            </w:r>
          </w:p>
        </w:tc>
      </w:tr>
      <w:tr w:rsidR="00DB4D85" w:rsidRPr="00DB6FC9">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rsidP="000C5A4E">
            <w:pPr>
              <w:pStyle w:val="Bodytext20"/>
              <w:shd w:val="clear" w:color="auto" w:fill="auto"/>
              <w:spacing w:before="0" w:after="0" w:line="244" w:lineRule="exact"/>
              <w:jc w:val="left"/>
              <w:rPr>
                <w:lang w:val="en-GB"/>
              </w:rPr>
            </w:pPr>
            <w:r w:rsidRPr="00DB6FC9">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D10850" w:rsidP="000C5A4E">
            <w:pPr>
              <w:pStyle w:val="Bodytext20"/>
              <w:shd w:val="clear" w:color="auto" w:fill="auto"/>
              <w:spacing w:before="0" w:after="0"/>
              <w:jc w:val="left"/>
              <w:rPr>
                <w:lang w:val="en-GB"/>
              </w:rPr>
            </w:pPr>
            <w:hyperlink r:id="rId8" w:history="1">
              <w:r w:rsidR="000C5A4E" w:rsidRPr="00DB6FC9">
                <w:rPr>
                  <w:rStyle w:val="Bodytext22"/>
                  <w:lang w:val="en-GB" w:eastAsia="en-US" w:bidi="en-US"/>
                </w:rPr>
                <w:t>liste-cdc-vin-aop-DGPAAT@agriculture.gouv.fr</w:t>
              </w:r>
            </w:hyperlink>
          </w:p>
        </w:tc>
      </w:tr>
    </w:tbl>
    <w:p w:rsidR="00DB4D85" w:rsidRPr="00DB6FC9" w:rsidRDefault="00DB4D85" w:rsidP="000C5A4E">
      <w:pPr>
        <w:rPr>
          <w:sz w:val="2"/>
          <w:szCs w:val="2"/>
          <w:lang w:val="en-GB"/>
        </w:rPr>
      </w:pPr>
    </w:p>
    <w:p w:rsidR="00DB4D85" w:rsidRPr="00DB6FC9" w:rsidRDefault="00DB4D85">
      <w:pPr>
        <w:rPr>
          <w:sz w:val="2"/>
          <w:szCs w:val="2"/>
          <w:lang w:val="en-GB"/>
        </w:rPr>
      </w:pPr>
    </w:p>
    <w:p w:rsidR="00DB4D85" w:rsidRPr="00DB6FC9" w:rsidRDefault="000C5A4E">
      <w:pPr>
        <w:pStyle w:val="Bodytext30"/>
        <w:numPr>
          <w:ilvl w:val="0"/>
          <w:numId w:val="3"/>
        </w:numPr>
        <w:shd w:val="clear" w:color="auto" w:fill="auto"/>
        <w:tabs>
          <w:tab w:val="left" w:pos="1164"/>
        </w:tabs>
        <w:spacing w:before="527" w:after="120"/>
        <w:ind w:left="820"/>
        <w:rPr>
          <w:lang w:val="en-GB"/>
        </w:rPr>
      </w:pPr>
      <w:r w:rsidRPr="00DB6FC9">
        <w:rPr>
          <w:lang w:val="en-GB"/>
        </w:rPr>
        <w:t>interested parties</w:t>
      </w:r>
      <w:r w:rsidR="00B72200" w:rsidRPr="00DB6FC9">
        <w:rPr>
          <w:lang w:val="en-GB"/>
        </w:rPr>
        <w:t xml:space="preserve"> details</w:t>
      </w:r>
    </w:p>
    <w:p w:rsidR="00DB4D85" w:rsidRPr="00DB6FC9" w:rsidRDefault="00B72200">
      <w:pPr>
        <w:pStyle w:val="Bodytext30"/>
        <w:numPr>
          <w:ilvl w:val="0"/>
          <w:numId w:val="4"/>
        </w:numPr>
        <w:shd w:val="clear" w:color="auto" w:fill="auto"/>
        <w:tabs>
          <w:tab w:val="left" w:pos="1178"/>
        </w:tabs>
        <w:spacing w:before="0" w:after="0"/>
        <w:ind w:left="820"/>
        <w:rPr>
          <w:lang w:val="en-GB"/>
        </w:rPr>
      </w:pPr>
      <w:r w:rsidRPr="00DB6FC9">
        <w:rPr>
          <w:lang w:val="en-GB"/>
        </w:rPr>
        <w:t>C</w:t>
      </w:r>
      <w:r w:rsidR="000C5A4E" w:rsidRPr="00DB6FC9">
        <w:rPr>
          <w:lang w:val="en-GB"/>
        </w:rPr>
        <w:t>ompetent control authority</w:t>
      </w:r>
      <w:r w:rsidRPr="00DB6FC9">
        <w:rPr>
          <w:lang w:val="en-GB"/>
        </w:rPr>
        <w:t xml:space="preserve"> details</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566"/>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0" w:lineRule="exact"/>
              <w:jc w:val="left"/>
              <w:rPr>
                <w:lang w:val="en-GB"/>
              </w:rPr>
            </w:pPr>
            <w:r w:rsidRPr="00DB6FC9">
              <w:rPr>
                <w:rStyle w:val="Bodytext211ptBold"/>
                <w:lang w:val="en-GB"/>
              </w:rPr>
              <w:t>Name of competent regulatory body</w:t>
            </w:r>
          </w:p>
        </w:tc>
        <w:tc>
          <w:tcPr>
            <w:tcW w:w="5299" w:type="dxa"/>
            <w:tcBorders>
              <w:top w:val="single" w:sz="4" w:space="0" w:color="auto"/>
              <w:left w:val="single" w:sz="4" w:space="0" w:color="auto"/>
              <w:right w:val="single" w:sz="4" w:space="0" w:color="auto"/>
            </w:tcBorders>
            <w:shd w:val="clear" w:color="auto" w:fill="FFFFFF"/>
            <w:vAlign w:val="center"/>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National Institute of Origin and Quality (INAO)</w:t>
            </w:r>
          </w:p>
        </w:tc>
      </w:tr>
      <w:tr w:rsidR="00DB4D85" w:rsidRPr="00DB6FC9">
        <w:trPr>
          <w:trHeight w:hRule="exact" w:val="797"/>
          <w:jc w:val="right"/>
        </w:trPr>
        <w:tc>
          <w:tcPr>
            <w:tcW w:w="2856" w:type="dxa"/>
            <w:tcBorders>
              <w:top w:val="single" w:sz="4" w:space="0" w:color="auto"/>
              <w:left w:val="single" w:sz="4" w:space="0" w:color="auto"/>
            </w:tcBorders>
            <w:shd w:val="clear" w:color="auto" w:fill="FFFFFF"/>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0" w:lineRule="exact"/>
              <w:jc w:val="left"/>
              <w:rPr>
                <w:lang w:val="en-GB"/>
              </w:rPr>
            </w:pPr>
            <w:r w:rsidRPr="00DB6FC9">
              <w:rPr>
                <w:rStyle w:val="Bodytext22"/>
                <w:lang w:val="en-GB"/>
              </w:rPr>
              <w:t>12 rue Henri Rol-Tanguy</w:t>
            </w:r>
          </w:p>
          <w:p w:rsidR="00DB4D85" w:rsidRPr="00DB6FC9" w:rsidRDefault="000C5A4E">
            <w:pPr>
              <w:pStyle w:val="Bodytext20"/>
              <w:framePr w:w="8155" w:wrap="notBeside" w:vAnchor="text" w:hAnchor="text" w:xAlign="right" w:y="1"/>
              <w:shd w:val="clear" w:color="auto" w:fill="auto"/>
              <w:spacing w:before="0" w:after="0" w:line="240" w:lineRule="exact"/>
              <w:jc w:val="left"/>
              <w:rPr>
                <w:lang w:val="en-GB"/>
              </w:rPr>
            </w:pPr>
            <w:r w:rsidRPr="00DB6FC9">
              <w:rPr>
                <w:rStyle w:val="Bodytext22"/>
                <w:lang w:val="en-GB"/>
              </w:rPr>
              <w:t>TSA 30003</w:t>
            </w:r>
          </w:p>
          <w:p w:rsidR="00DB4D85" w:rsidRPr="00DB6FC9" w:rsidRDefault="000C5A4E">
            <w:pPr>
              <w:pStyle w:val="Bodytext20"/>
              <w:framePr w:w="8155" w:wrap="notBeside" w:vAnchor="text" w:hAnchor="text" w:xAlign="right" w:y="1"/>
              <w:shd w:val="clear" w:color="auto" w:fill="auto"/>
              <w:spacing w:before="0" w:after="0" w:line="240" w:lineRule="exact"/>
              <w:jc w:val="left"/>
              <w:rPr>
                <w:lang w:val="en-GB"/>
              </w:rPr>
            </w:pPr>
            <w:r w:rsidRPr="00DB6FC9">
              <w:rPr>
                <w:rStyle w:val="Bodytext22"/>
                <w:lang w:val="en-GB"/>
              </w:rPr>
              <w:t>93555 Montreuil sous Bois Cedex</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France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(33) (0) 173303800</w:t>
            </w:r>
          </w:p>
        </w:tc>
      </w:tr>
      <w:tr w:rsidR="00DB4D85" w:rsidRPr="00DB6FC9">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D10850">
            <w:pPr>
              <w:pStyle w:val="Bodytext20"/>
              <w:framePr w:w="8155" w:wrap="notBeside" w:vAnchor="text" w:hAnchor="text" w:xAlign="right" w:y="1"/>
              <w:shd w:val="clear" w:color="auto" w:fill="auto"/>
              <w:spacing w:before="0" w:after="0"/>
              <w:jc w:val="left"/>
              <w:rPr>
                <w:lang w:val="en-GB"/>
              </w:rPr>
            </w:pPr>
            <w:hyperlink r:id="rId9" w:history="1">
              <w:r w:rsidR="000C5A4E" w:rsidRPr="00DB6FC9">
                <w:rPr>
                  <w:rStyle w:val="Bodytext22"/>
                  <w:lang w:val="en-GB" w:eastAsia="en-US" w:bidi="en-US"/>
                </w:rPr>
                <w:t>info@inao.gouv.fr</w:t>
              </w:r>
            </w:hyperlink>
          </w:p>
        </w:tc>
      </w:tr>
    </w:tbl>
    <w:p w:rsidR="00DB4D85" w:rsidRPr="00DB6FC9" w:rsidRDefault="00DB4D85">
      <w:pPr>
        <w:framePr w:w="8155" w:wrap="notBeside" w:vAnchor="text" w:hAnchor="text" w:xAlign="right" w:y="1"/>
        <w:rPr>
          <w:sz w:val="2"/>
          <w:szCs w:val="2"/>
          <w:lang w:val="en-GB"/>
        </w:rPr>
      </w:pPr>
    </w:p>
    <w:p w:rsidR="00DB4D85" w:rsidRPr="00DB6FC9" w:rsidRDefault="00DB4D85">
      <w:pPr>
        <w:rPr>
          <w:sz w:val="2"/>
          <w:szCs w:val="2"/>
          <w:lang w:val="en-GB"/>
        </w:rPr>
      </w:pPr>
    </w:p>
    <w:p w:rsidR="00DB4D85" w:rsidRPr="00DB6FC9" w:rsidRDefault="00B72200">
      <w:pPr>
        <w:pStyle w:val="Bodytext30"/>
        <w:numPr>
          <w:ilvl w:val="0"/>
          <w:numId w:val="4"/>
        </w:numPr>
        <w:shd w:val="clear" w:color="auto" w:fill="auto"/>
        <w:spacing w:before="250" w:after="0" w:line="590" w:lineRule="exact"/>
        <w:ind w:left="820"/>
        <w:rPr>
          <w:lang w:val="en-GB"/>
        </w:rPr>
      </w:pPr>
      <w:r w:rsidRPr="00DB6FC9">
        <w:rPr>
          <w:lang w:val="en-GB"/>
        </w:rPr>
        <w:t>Control body details</w:t>
      </w:r>
    </w:p>
    <w:p w:rsidR="00DB4D85" w:rsidRPr="00DB6FC9" w:rsidRDefault="00B72200">
      <w:pPr>
        <w:pStyle w:val="Heading30"/>
        <w:keepNext/>
        <w:keepLines/>
        <w:numPr>
          <w:ilvl w:val="0"/>
          <w:numId w:val="2"/>
        </w:numPr>
        <w:shd w:val="clear" w:color="auto" w:fill="auto"/>
        <w:spacing w:before="0" w:after="422" w:line="590" w:lineRule="exact"/>
        <w:ind w:left="440"/>
        <w:rPr>
          <w:lang w:val="en-GB"/>
        </w:rPr>
      </w:pPr>
      <w:bookmarkStart w:id="4" w:name="bookmark4"/>
      <w:r w:rsidRPr="00DB6FC9">
        <w:rPr>
          <w:lang w:val="en-GB"/>
        </w:rPr>
        <w:t>Description of the spirit</w:t>
      </w:r>
      <w:r w:rsidR="000C5A4E" w:rsidRPr="00DB6FC9">
        <w:rPr>
          <w:lang w:val="en-GB"/>
        </w:rPr>
        <w:t xml:space="preserve"> drink</w:t>
      </w:r>
      <w:bookmarkEnd w:id="4"/>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326"/>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B72200">
            <w:pPr>
              <w:pStyle w:val="Bodytext20"/>
              <w:framePr w:w="8155" w:wrap="notBeside" w:vAnchor="text" w:hAnchor="text" w:xAlign="right" w:y="1"/>
              <w:shd w:val="clear" w:color="auto" w:fill="auto"/>
              <w:spacing w:before="0" w:after="0" w:line="244" w:lineRule="exact"/>
              <w:jc w:val="left"/>
              <w:rPr>
                <w:lang w:val="en-GB"/>
              </w:rPr>
            </w:pPr>
            <w:r w:rsidRPr="00DB6FC9">
              <w:rPr>
                <w:rStyle w:val="Bodytext211ptBold"/>
                <w:lang w:val="en-GB"/>
              </w:rPr>
              <w:t>Title — product</w:t>
            </w:r>
            <w:r w:rsidR="00B72200" w:rsidRPr="00DB6FC9">
              <w:rPr>
                <w:rStyle w:val="Bodytext211ptBold"/>
                <w:lang w:val="en-GB"/>
              </w:rPr>
              <w:t xml:space="preserve"> name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Pommeau de Bretagne</w:t>
            </w:r>
          </w:p>
        </w:tc>
      </w:tr>
      <w:tr w:rsidR="00DB4D85" w:rsidRPr="00DB6FC9">
        <w:trPr>
          <w:trHeight w:hRule="exact" w:val="3634"/>
          <w:jc w:val="right"/>
        </w:trPr>
        <w:tc>
          <w:tcPr>
            <w:tcW w:w="2856" w:type="dxa"/>
            <w:tcBorders>
              <w:top w:val="single" w:sz="4" w:space="0" w:color="auto"/>
              <w:left w:val="single" w:sz="4" w:space="0" w:color="auto"/>
              <w:bottom w:val="single" w:sz="4" w:space="0" w:color="auto"/>
            </w:tcBorders>
            <w:shd w:val="clear" w:color="auto" w:fill="FFFFFF"/>
          </w:tcPr>
          <w:p w:rsidR="00DB4D85" w:rsidRPr="00DB6FC9" w:rsidRDefault="000C5A4E">
            <w:pPr>
              <w:pStyle w:val="Bodytext20"/>
              <w:framePr w:w="8155" w:wrap="notBeside" w:vAnchor="text" w:hAnchor="text" w:xAlign="right" w:y="1"/>
              <w:shd w:val="clear" w:color="auto" w:fill="auto"/>
              <w:spacing w:before="0" w:after="0" w:line="240" w:lineRule="exact"/>
              <w:jc w:val="left"/>
              <w:rPr>
                <w:lang w:val="en-GB"/>
              </w:rPr>
            </w:pPr>
            <w:r w:rsidRPr="00DB6FC9">
              <w:rPr>
                <w:rStyle w:val="Bodytext211ptBold"/>
                <w:lang w:val="en-GB"/>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4D85" w:rsidRPr="00DB6FC9" w:rsidRDefault="000C5A4E">
            <w:pPr>
              <w:pStyle w:val="Bodytext20"/>
              <w:framePr w:w="8155" w:wrap="notBeside" w:vAnchor="text" w:hAnchor="text" w:xAlign="right" w:y="1"/>
              <w:numPr>
                <w:ilvl w:val="0"/>
                <w:numId w:val="5"/>
              </w:numPr>
              <w:shd w:val="clear" w:color="auto" w:fill="auto"/>
              <w:tabs>
                <w:tab w:val="left" w:pos="163"/>
              </w:tabs>
              <w:spacing w:before="0" w:after="0"/>
              <w:jc w:val="left"/>
              <w:rPr>
                <w:lang w:val="en-GB"/>
              </w:rPr>
            </w:pPr>
            <w:r w:rsidRPr="00DB6FC9">
              <w:rPr>
                <w:rStyle w:val="Bodytext22"/>
                <w:lang w:val="en-GB"/>
              </w:rPr>
              <w:t>Organoleptic characteristics</w:t>
            </w:r>
          </w:p>
          <w:p w:rsidR="00DB4D85" w:rsidRPr="00DB6FC9" w:rsidRDefault="000C5A4E">
            <w:pPr>
              <w:pStyle w:val="Bodytext20"/>
              <w:framePr w:w="8155" w:wrap="notBeside" w:vAnchor="text" w:hAnchor="text" w:xAlign="right" w:y="1"/>
              <w:shd w:val="clear" w:color="auto" w:fill="auto"/>
              <w:spacing w:before="0" w:after="240" w:line="240" w:lineRule="exact"/>
              <w:jc w:val="left"/>
              <w:rPr>
                <w:lang w:val="en-GB"/>
              </w:rPr>
            </w:pPr>
            <w:r w:rsidRPr="00DB6FC9">
              <w:rPr>
                <w:rStyle w:val="Bodytext22"/>
                <w:lang w:val="en-GB"/>
              </w:rPr>
              <w:t>The ‘Pommeau de Bretagne’ is characterised by a clear, amber colour. It reveals a balance between sweetness, acidity and bitterness as well as a rich aromatic range depending on the age of the product (from empyreumatic flavourings, subtle spicy fruits, nuts, almonds, citrus fruits, and plums).</w:t>
            </w:r>
          </w:p>
          <w:p w:rsidR="00DB4D85" w:rsidRPr="00DB6FC9" w:rsidRDefault="000C5A4E" w:rsidP="000C5A4E">
            <w:pPr>
              <w:pStyle w:val="Bodytext20"/>
              <w:framePr w:w="8155" w:wrap="notBeside" w:vAnchor="text" w:hAnchor="text" w:xAlign="right" w:y="1"/>
              <w:numPr>
                <w:ilvl w:val="0"/>
                <w:numId w:val="5"/>
              </w:numPr>
              <w:shd w:val="clear" w:color="auto" w:fill="auto"/>
              <w:tabs>
                <w:tab w:val="left" w:pos="182"/>
              </w:tabs>
              <w:spacing w:before="240" w:after="0" w:line="240" w:lineRule="exact"/>
              <w:jc w:val="left"/>
              <w:rPr>
                <w:lang w:val="en-GB"/>
              </w:rPr>
            </w:pPr>
            <w:r w:rsidRPr="00DB6FC9">
              <w:rPr>
                <w:rStyle w:val="Bodytext22"/>
                <w:lang w:val="en-GB"/>
              </w:rPr>
              <w:t>The main physical and chemical characteristics</w:t>
            </w:r>
            <w:r w:rsidRPr="00DB6FC9">
              <w:rPr>
                <w:rStyle w:val="Bodytext22"/>
                <w:lang w:val="en-GB"/>
              </w:rPr>
              <w:br/>
              <w:t xml:space="preserve">Le ‘Pommeau de Bretagne’ is a spirit drink which has a alcoholic strength by volume of between 16 and 18 % and a minimum content of non-fermented sugar </w:t>
            </w:r>
            <w:r w:rsidRPr="00DB6FC9">
              <w:rPr>
                <w:lang w:val="en-GB"/>
              </w:rPr>
              <w:t xml:space="preserve"> </w:t>
            </w:r>
            <w:r w:rsidRPr="00DB6FC9">
              <w:rPr>
                <w:rStyle w:val="Bodytext22"/>
                <w:lang w:val="en-GB"/>
              </w:rPr>
              <w:t>greater than 90 g/l.</w:t>
            </w:r>
          </w:p>
        </w:tc>
      </w:tr>
    </w:tbl>
    <w:p w:rsidR="00DB4D85" w:rsidRPr="00DB6FC9" w:rsidRDefault="00DB4D85">
      <w:pPr>
        <w:framePr w:w="8155" w:wrap="notBeside" w:vAnchor="text" w:hAnchor="text" w:xAlign="right" w:y="1"/>
        <w:rPr>
          <w:sz w:val="2"/>
          <w:szCs w:val="2"/>
          <w:lang w:val="en-GB"/>
        </w:rPr>
      </w:pPr>
    </w:p>
    <w:p w:rsidR="00DB4D85" w:rsidRPr="00DB6FC9" w:rsidRDefault="00DB4D85">
      <w:pPr>
        <w:rPr>
          <w:sz w:val="2"/>
          <w:szCs w:val="2"/>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9216"/>
          <w:jc w:val="right"/>
        </w:trPr>
        <w:tc>
          <w:tcPr>
            <w:tcW w:w="2856" w:type="dxa"/>
            <w:tcBorders>
              <w:top w:val="single" w:sz="4" w:space="0" w:color="auto"/>
              <w:left w:val="single" w:sz="4" w:space="0" w:color="auto"/>
              <w:bottom w:val="single" w:sz="4" w:space="0" w:color="auto"/>
            </w:tcBorders>
            <w:shd w:val="clear" w:color="auto" w:fill="FFFFFF"/>
          </w:tcPr>
          <w:p w:rsidR="00DB4D85" w:rsidRPr="00DB6FC9" w:rsidRDefault="000C5A4E" w:rsidP="000C5A4E">
            <w:pPr>
              <w:pStyle w:val="Bodytext20"/>
              <w:shd w:val="clear" w:color="auto" w:fill="auto"/>
              <w:spacing w:before="0" w:after="0" w:line="240" w:lineRule="exact"/>
              <w:jc w:val="left"/>
              <w:rPr>
                <w:lang w:val="en-GB"/>
              </w:rPr>
            </w:pPr>
            <w:r w:rsidRPr="00DB6FC9">
              <w:rPr>
                <w:rStyle w:val="Bodytext211ptBold"/>
                <w:lang w:val="en-GB"/>
              </w:rPr>
              <w:lastRenderedPageBreak/>
              <w:t>Specific characteristics (compared with other spirit drinks in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rsidP="000C5A4E">
            <w:pPr>
              <w:pStyle w:val="Bodytext20"/>
              <w:shd w:val="clear" w:color="auto" w:fill="auto"/>
              <w:spacing w:before="0" w:after="240" w:line="240" w:lineRule="exact"/>
              <w:jc w:val="left"/>
              <w:rPr>
                <w:lang w:val="en-GB"/>
              </w:rPr>
            </w:pPr>
            <w:r w:rsidRPr="00DB6FC9">
              <w:rPr>
                <w:rStyle w:val="Bodytext22"/>
                <w:lang w:val="en-GB"/>
              </w:rPr>
              <w:t>The ‘Pommeau de Bretagne’ denotes a drink made from cider spirit with the registered designation of origin ‘Eau-de-vie de cider de Bretagne’ and from cider apple must grown in the geographical area and containing at least 70 % of phenolic varieties.</w:t>
            </w:r>
          </w:p>
          <w:p w:rsidR="00DB4D85" w:rsidRPr="00DB6FC9" w:rsidRDefault="000C5A4E" w:rsidP="000C5A4E">
            <w:pPr>
              <w:pStyle w:val="Bodytext20"/>
              <w:shd w:val="clear" w:color="auto" w:fill="auto"/>
              <w:spacing w:before="240" w:after="0" w:line="240" w:lineRule="exact"/>
              <w:jc w:val="left"/>
              <w:rPr>
                <w:lang w:val="en-GB"/>
              </w:rPr>
            </w:pPr>
            <w:r w:rsidRPr="00DB6FC9">
              <w:rPr>
                <w:lang w:val="en-GB"/>
              </w:rPr>
              <w:t>The</w:t>
            </w:r>
            <w:r w:rsidRPr="00DB6FC9">
              <w:rPr>
                <w:rStyle w:val="Bodytext22"/>
                <w:lang w:val="en-GB"/>
              </w:rPr>
              <w:t xml:space="preserve"> potatoes are from fruit trees located in the most sunny sectors in Brittany, </w:t>
            </w:r>
            <w:r w:rsidR="00E62708" w:rsidRPr="00DB6FC9">
              <w:rPr>
                <w:rStyle w:val="Bodytext22"/>
                <w:lang w:val="en-GB"/>
              </w:rPr>
              <w:t>mostly</w:t>
            </w:r>
            <w:r w:rsidRPr="00DB6FC9">
              <w:rPr>
                <w:rStyle w:val="Bodytext22"/>
                <w:lang w:val="en-GB"/>
              </w:rPr>
              <w:t xml:space="preserve"> sheltered from the dominant wind, which avoids their fall before it is ripe and located on shallow soil, thus making it possible to contain the force of the trees naturally. These situations contribute to producing high sugar fruits. </w:t>
            </w:r>
            <w:r w:rsidR="00E62708" w:rsidRPr="00DB6FC9">
              <w:rPr>
                <w:rStyle w:val="Bodytext22"/>
                <w:lang w:val="en-GB"/>
              </w:rPr>
              <w:t>This allows the must to present a saccharimetric richness higher than 123 grams/l, which causes the final product to have a minimum content of non-fermented sugar of 90 grams/l.</w:t>
            </w:r>
          </w:p>
          <w:p w:rsidR="00DB4D85" w:rsidRPr="00DB6FC9" w:rsidRDefault="000C5A4E" w:rsidP="00E62708">
            <w:pPr>
              <w:pStyle w:val="Bodytext20"/>
              <w:shd w:val="clear" w:color="auto" w:fill="auto"/>
              <w:spacing w:before="0" w:after="0" w:line="240" w:lineRule="exact"/>
              <w:jc w:val="left"/>
              <w:rPr>
                <w:lang w:val="en-GB"/>
              </w:rPr>
            </w:pPr>
            <w:r w:rsidRPr="00DB6FC9">
              <w:rPr>
                <w:lang w:val="en-GB"/>
              </w:rPr>
              <w:t>This high sugar</w:t>
            </w:r>
            <w:r w:rsidRPr="00DB6FC9">
              <w:rPr>
                <w:rStyle w:val="Bodytext22"/>
                <w:lang w:val="en-GB"/>
              </w:rPr>
              <w:t xml:space="preserve"> content </w:t>
            </w:r>
            <w:r w:rsidR="00E62708" w:rsidRPr="00DB6FC9">
              <w:rPr>
                <w:rStyle w:val="Bodytext22"/>
                <w:lang w:val="en-GB"/>
              </w:rPr>
              <w:t>makes the product</w:t>
            </w:r>
            <w:r w:rsidRPr="00DB6FC9">
              <w:rPr>
                <w:rStyle w:val="Bodytext22"/>
                <w:lang w:val="en-GB"/>
              </w:rPr>
              <w:t xml:space="preserve"> </w:t>
            </w:r>
            <w:r w:rsidR="00E62708" w:rsidRPr="00DB6FC9">
              <w:rPr>
                <w:rStyle w:val="Bodytext22"/>
                <w:lang w:val="en-GB"/>
              </w:rPr>
              <w:t>“</w:t>
            </w:r>
            <w:r w:rsidRPr="00DB6FC9">
              <w:rPr>
                <w:rStyle w:val="Bodytext22"/>
                <w:lang w:val="en-GB"/>
              </w:rPr>
              <w:t>gentle</w:t>
            </w:r>
            <w:r w:rsidR="00E62708" w:rsidRPr="00DB6FC9">
              <w:rPr>
                <w:rStyle w:val="Bodytext22"/>
                <w:lang w:val="en-GB"/>
              </w:rPr>
              <w:t>”</w:t>
            </w:r>
            <w:r w:rsidRPr="00DB6FC9">
              <w:rPr>
                <w:rStyle w:val="Bodytext22"/>
                <w:lang w:val="en-GB"/>
              </w:rPr>
              <w:t xml:space="preserve"> in t</w:t>
            </w:r>
            <w:r w:rsidR="00E62708" w:rsidRPr="00DB6FC9">
              <w:rPr>
                <w:rStyle w:val="Bodytext22"/>
                <w:lang w:val="en-GB"/>
              </w:rPr>
              <w:t>he mouth, increases</w:t>
            </w:r>
            <w:r w:rsidRPr="00DB6FC9">
              <w:rPr>
                <w:rStyle w:val="Bodytext22"/>
                <w:lang w:val="en-GB"/>
              </w:rPr>
              <w:t xml:space="preserve"> its </w:t>
            </w:r>
            <w:r w:rsidR="00E62708" w:rsidRPr="00DB6FC9">
              <w:rPr>
                <w:rStyle w:val="Bodytext22"/>
                <w:lang w:val="en-GB"/>
              </w:rPr>
              <w:t>aromas</w:t>
            </w:r>
            <w:r w:rsidRPr="00DB6FC9">
              <w:rPr>
                <w:rStyle w:val="Bodytext22"/>
                <w:lang w:val="en-GB"/>
              </w:rPr>
              <w:t xml:space="preserve"> and contributes to its very c</w:t>
            </w:r>
            <w:r w:rsidR="00E62708" w:rsidRPr="00DB6FC9">
              <w:rPr>
                <w:rStyle w:val="Bodytext22"/>
                <w:lang w:val="en-GB"/>
              </w:rPr>
              <w:t>omplex</w:t>
            </w:r>
            <w:r w:rsidRPr="00DB6FC9">
              <w:rPr>
                <w:rStyle w:val="Bodytext22"/>
                <w:lang w:val="en-GB"/>
              </w:rPr>
              <w:t xml:space="preserve"> structure</w:t>
            </w:r>
            <w:r w:rsidR="00E62708" w:rsidRPr="00DB6FC9">
              <w:rPr>
                <w:rStyle w:val="Bodytext22"/>
                <w:lang w:val="en-GB"/>
              </w:rPr>
              <w:t>.</w:t>
            </w:r>
            <w:r w:rsidRPr="00DB6FC9">
              <w:rPr>
                <w:rStyle w:val="Bodytext22"/>
                <w:lang w:val="en-GB"/>
              </w:rPr>
              <w:t xml:space="preserve"> </w:t>
            </w:r>
            <w:r w:rsidR="00E62708" w:rsidRPr="00DB6FC9">
              <w:rPr>
                <w:rStyle w:val="Bodytext22"/>
                <w:lang w:val="en-GB"/>
              </w:rPr>
              <w:t>I</w:t>
            </w:r>
            <w:r w:rsidRPr="00DB6FC9">
              <w:rPr>
                <w:rStyle w:val="Bodytext22"/>
                <w:lang w:val="en-GB"/>
              </w:rPr>
              <w:t>n</w:t>
            </w:r>
            <w:r w:rsidR="00E62708" w:rsidRPr="00DB6FC9">
              <w:rPr>
                <w:rStyle w:val="Bodytext22"/>
                <w:lang w:val="en-GB"/>
              </w:rPr>
              <w:t xml:space="preserve"> interacting</w:t>
            </w:r>
            <w:r w:rsidRPr="00DB6FC9">
              <w:rPr>
                <w:rStyle w:val="Bodytext22"/>
                <w:lang w:val="en-GB"/>
              </w:rPr>
              <w:t xml:space="preserve"> with alcohol based water, the acidity of the apples and the marked bitter content of the tannery of phenolic varieties. After mixing with a spirit of at least one year of ageing under </w:t>
            </w:r>
            <w:r w:rsidR="00E62708" w:rsidRPr="00DB6FC9">
              <w:rPr>
                <w:rStyle w:val="Bodytext22"/>
                <w:lang w:val="en-GB"/>
              </w:rPr>
              <w:t xml:space="preserve">oak </w:t>
            </w:r>
            <w:r w:rsidRPr="00DB6FC9">
              <w:rPr>
                <w:rStyle w:val="Bodytext22"/>
                <w:lang w:val="en-GB"/>
              </w:rPr>
              <w:t xml:space="preserve">wood, whose aromatic power reveals the fruit’s fruit must, the Brittany ‘Pommeau de Bretagne’ has been aged in </w:t>
            </w:r>
            <w:r w:rsidR="00E62708" w:rsidRPr="00DB6FC9">
              <w:rPr>
                <w:rStyle w:val="Bodytext22"/>
                <w:lang w:val="en-GB"/>
              </w:rPr>
              <w:t xml:space="preserve">oak </w:t>
            </w:r>
            <w:r w:rsidRPr="00DB6FC9">
              <w:rPr>
                <w:rStyle w:val="Bodytext22"/>
                <w:lang w:val="en-GB"/>
              </w:rPr>
              <w:t xml:space="preserve">wood </w:t>
            </w:r>
            <w:r w:rsidR="00E62708" w:rsidRPr="00DB6FC9">
              <w:rPr>
                <w:rStyle w:val="Bodytext22"/>
                <w:lang w:val="en-GB"/>
              </w:rPr>
              <w:t>barrels for</w:t>
            </w:r>
            <w:r w:rsidRPr="00DB6FC9">
              <w:rPr>
                <w:rStyle w:val="Bodytext22"/>
                <w:lang w:val="en-GB"/>
              </w:rPr>
              <w:t xml:space="preserve"> at leas</w:t>
            </w:r>
            <w:r w:rsidR="00E62708" w:rsidRPr="00DB6FC9">
              <w:rPr>
                <w:rStyle w:val="Bodytext22"/>
                <w:lang w:val="en-GB"/>
              </w:rPr>
              <w:t>t 14 months</w:t>
            </w:r>
            <w:r w:rsidRPr="00DB6FC9">
              <w:rPr>
                <w:rStyle w:val="Bodytext22"/>
                <w:lang w:val="en-GB"/>
              </w:rPr>
              <w:t>. This ageing under the very oceanic and soft conditions of the climate in the geographical area enables the harmonious merging of the compo</w:t>
            </w:r>
            <w:r w:rsidR="00E62708" w:rsidRPr="00DB6FC9">
              <w:rPr>
                <w:rStyle w:val="Bodytext22"/>
                <w:lang w:val="en-GB"/>
              </w:rPr>
              <w:t>nents of cider spirit and must.</w:t>
            </w:r>
          </w:p>
        </w:tc>
      </w:tr>
    </w:tbl>
    <w:p w:rsidR="00DB4D85" w:rsidRPr="00DB6FC9" w:rsidRDefault="00DB4D85" w:rsidP="000C5A4E">
      <w:pPr>
        <w:rPr>
          <w:sz w:val="2"/>
          <w:szCs w:val="2"/>
          <w:lang w:val="en-GB"/>
        </w:rPr>
      </w:pPr>
    </w:p>
    <w:p w:rsidR="00DB4D85" w:rsidRPr="00DB6FC9" w:rsidRDefault="00DB4D85">
      <w:pPr>
        <w:rPr>
          <w:sz w:val="2"/>
          <w:szCs w:val="2"/>
          <w:lang w:val="en-GB"/>
        </w:rPr>
      </w:pPr>
    </w:p>
    <w:p w:rsidR="00DB4D85" w:rsidRPr="00DB6FC9" w:rsidRDefault="000C5A4E">
      <w:pPr>
        <w:pStyle w:val="Heading30"/>
        <w:keepNext/>
        <w:keepLines/>
        <w:numPr>
          <w:ilvl w:val="0"/>
          <w:numId w:val="2"/>
        </w:numPr>
        <w:shd w:val="clear" w:color="auto" w:fill="auto"/>
        <w:spacing w:before="764" w:after="238"/>
        <w:ind w:left="440"/>
        <w:rPr>
          <w:lang w:val="en-GB"/>
        </w:rPr>
      </w:pPr>
      <w:bookmarkStart w:id="5" w:name="bookmark5"/>
      <w:r w:rsidRPr="00DB6FC9">
        <w:rPr>
          <w:lang w:val="en-GB"/>
        </w:rPr>
        <w:t>De</w:t>
      </w:r>
      <w:r w:rsidR="00B72200" w:rsidRPr="00DB6FC9">
        <w:rPr>
          <w:lang w:val="en-GB"/>
        </w:rPr>
        <w:t>finition</w:t>
      </w:r>
      <w:r w:rsidRPr="00DB6FC9">
        <w:rPr>
          <w:lang w:val="en-GB"/>
        </w:rPr>
        <w:t xml:space="preserve"> of the geographical area</w:t>
      </w:r>
      <w:bookmarkEnd w:id="5"/>
    </w:p>
    <w:p w:rsidR="00DB4D85" w:rsidRPr="00DB6FC9" w:rsidRDefault="000C5A4E">
      <w:pPr>
        <w:pStyle w:val="Bodytext30"/>
        <w:shd w:val="clear" w:color="auto" w:fill="auto"/>
        <w:spacing w:before="0" w:after="423"/>
        <w:ind w:left="840"/>
        <w:rPr>
          <w:lang w:val="en-GB"/>
        </w:rPr>
      </w:pPr>
      <w:r w:rsidRPr="00DB6FC9">
        <w:rPr>
          <w:lang w:val="en-GB"/>
        </w:rPr>
        <w:t>a. description of the defined geographical area</w:t>
      </w:r>
    </w:p>
    <w:p w:rsidR="00DB4D85" w:rsidRPr="00DB6FC9" w:rsidRDefault="000C5A4E" w:rsidP="00F548A5">
      <w:pPr>
        <w:pStyle w:val="Bodytext20"/>
        <w:shd w:val="clear" w:color="auto" w:fill="auto"/>
        <w:spacing w:before="0" w:after="199" w:line="240" w:lineRule="exact"/>
        <w:ind w:left="1100"/>
        <w:rPr>
          <w:lang w:val="en-GB"/>
        </w:rPr>
      </w:pPr>
      <w:r w:rsidRPr="00DB6FC9">
        <w:rPr>
          <w:lang w:val="en-GB"/>
        </w:rPr>
        <w:t>The collection of cider apples, the production of must and their use with spirits under the registered designatio</w:t>
      </w:r>
      <w:r w:rsidR="00E62708" w:rsidRPr="00DB6FC9">
        <w:rPr>
          <w:lang w:val="en-GB"/>
        </w:rPr>
        <w:t>n of origin ‘Eau-de-vie de cidre</w:t>
      </w:r>
      <w:r w:rsidRPr="00DB6FC9">
        <w:rPr>
          <w:lang w:val="en-GB"/>
        </w:rPr>
        <w:t xml:space="preserve"> de Bretagne’, the ageing of the ‘Pommeau de Bretagne’ and the packaging for products intended for direct human consumption are provided in the geographical area comprising the following municipalities:</w:t>
      </w:r>
    </w:p>
    <w:p w:rsidR="00DB4D85" w:rsidRPr="00DB6FC9" w:rsidRDefault="000C5A4E" w:rsidP="00F548A5">
      <w:pPr>
        <w:pStyle w:val="Bodytext20"/>
        <w:shd w:val="clear" w:color="auto" w:fill="auto"/>
        <w:spacing w:before="0" w:after="241"/>
        <w:ind w:left="1100"/>
        <w:rPr>
          <w:lang w:val="en-GB"/>
        </w:rPr>
      </w:pPr>
      <w:r w:rsidRPr="00DB6FC9">
        <w:rPr>
          <w:lang w:val="en-GB"/>
        </w:rPr>
        <w:t>The geographical area consists of the territory of the following 372 municipalities:</w:t>
      </w:r>
    </w:p>
    <w:p w:rsidR="00DB4D85" w:rsidRPr="00DB6FC9" w:rsidRDefault="000C5A4E" w:rsidP="00F548A5">
      <w:pPr>
        <w:pStyle w:val="Bodytext20"/>
        <w:shd w:val="clear" w:color="auto" w:fill="auto"/>
        <w:spacing w:before="0" w:after="0" w:line="240" w:lineRule="exact"/>
        <w:ind w:left="1100"/>
        <w:rPr>
          <w:lang w:val="en-GB"/>
        </w:rPr>
      </w:pPr>
      <w:r w:rsidRPr="00DB6FC9">
        <w:rPr>
          <w:lang w:val="en-GB"/>
        </w:rPr>
        <w:t>Department of Côtes-d’Armor</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Andel, Aucaleuc, Bégard, Binic, Bobital, Bourseul, Broons, Brusvily, Calorguen,</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Caouënnec-Lanvézéac, Caulnes, Cavan, Les Champs-Géraux, Coëtmieux, Corseul,</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Créhen, Dinan, Dolo, Erquy, Etables-sur-Mer, Evran, Gommenec'h, Goudelin, Henanbihen, Henansal, Hengoat, Le Hingle, Illifaut, Jugon-les-Lacs, Kerfot,</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Lamballe, Landébia, Landehen, Langrolay-sur-Rance, Languenan, Lanleff,</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Lanloup, Lannebert, Lannion, Lantic, Lanvallay, Lanvellec, La Landec, Lanvollon,</w:t>
      </w:r>
    </w:p>
    <w:p w:rsidR="00F548A5" w:rsidRPr="00DB6FC9" w:rsidRDefault="00F548A5" w:rsidP="00F548A5">
      <w:pPr>
        <w:pStyle w:val="Bodytext20"/>
        <w:shd w:val="clear" w:color="auto" w:fill="auto"/>
        <w:spacing w:before="0" w:after="0" w:line="240" w:lineRule="exact"/>
        <w:ind w:left="1100"/>
        <w:rPr>
          <w:lang w:val="en-GB"/>
        </w:rPr>
      </w:pP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Léhon, Ma</w:t>
      </w:r>
      <w:r w:rsidR="00F548A5" w:rsidRPr="00DB6FC9">
        <w:rPr>
          <w:lang w:val="en-GB"/>
        </w:rPr>
        <w:t xml:space="preserve">tignon, Meslin, Noyal, Paimpol, </w:t>
      </w:r>
      <w:r w:rsidRPr="00DB6FC9">
        <w:rPr>
          <w:lang w:val="en-GB"/>
        </w:rPr>
        <w:t>Perros-Guirec, Plancoët, Planguenoual,</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Pléboulle, Plédéliac, Pléguien, Pléhédel, Plélan-le-Petit, Plélo, Pléneuf-Val-André,</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Pleslin-Trigavou, Plessix-Balisson, Plestan, Plestin-les-Grèves, Pleudihen-sur-</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Rance, Pléven, Plorec-sur-Arguenon, Ploubalay, Ploubezre, Plouer-sur-Rance,</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Plouézec, Plouha, Ploulec'h, Ploumilliau, Plourhan, Plouzelambre, Pludual,</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Pluduno, Plufur, Plumaudan, Pluzunet, Pommeret, Pommerit-le-Vicomte, Pordic,</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Pouldouran, Prat, Quemperven, Quévert, Quintenic, Rospez, Ruca, Saint-Alban,</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Saint-André-des-Eaux, Saint-Carne, Saint-Cast-le-Guildo, Saint-Denoual, Saint-</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Helen, Saint-Jouan-de-l'Isle, Saint-Judoce, Saint-Juvat, Saint-Lormel, Saint-Maden,</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Saint Maudez, Saint Méloir des Bois, , Saint-Michel-en-Grève, Saint Michel de</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Plélan Saint-Potan, Saint-Quay-Perros, Saint-Quay-Portrieux, Saint-Rieul, Saint-</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Samson-sur-Rance, Taden, Tonquedec, Trédrez, Tréduder, Trégomeur, Trégon,</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Tréguidel, Trélivan, Trémel, Trémeloir, Tréméreuc, Trémeur, Tréméven,</w:t>
      </w:r>
    </w:p>
    <w:p w:rsidR="00E62708" w:rsidRPr="00DB6FC9" w:rsidRDefault="00E62708" w:rsidP="00F548A5">
      <w:pPr>
        <w:pStyle w:val="Bodytext20"/>
        <w:shd w:val="clear" w:color="auto" w:fill="auto"/>
        <w:spacing w:before="0" w:after="0" w:line="240" w:lineRule="exact"/>
        <w:ind w:left="1100"/>
        <w:rPr>
          <w:lang w:val="en-GB"/>
        </w:rPr>
      </w:pPr>
      <w:r w:rsidRPr="00DB6FC9">
        <w:rPr>
          <w:lang w:val="en-GB"/>
        </w:rPr>
        <w:t>Tressignaux, Tréveneuc, Trévérec, Trévron, La Vicomté-sur-Rance, Vildé-</w:t>
      </w:r>
    </w:p>
    <w:p w:rsidR="00DB4D85" w:rsidRPr="00DB6FC9" w:rsidRDefault="00E62708" w:rsidP="00F548A5">
      <w:pPr>
        <w:pStyle w:val="Bodytext20"/>
        <w:shd w:val="clear" w:color="auto" w:fill="auto"/>
        <w:spacing w:before="0" w:after="0" w:line="240" w:lineRule="exact"/>
        <w:ind w:left="1100"/>
        <w:rPr>
          <w:lang w:val="en-GB"/>
        </w:rPr>
      </w:pPr>
      <w:r w:rsidRPr="00DB6FC9">
        <w:rPr>
          <w:lang w:val="en-GB"/>
        </w:rPr>
        <w:t>Guingalan, Yvias, Yvignac.</w:t>
      </w:r>
    </w:p>
    <w:p w:rsidR="00E62708" w:rsidRPr="00DB6FC9" w:rsidRDefault="00E62708" w:rsidP="00F548A5">
      <w:pPr>
        <w:pStyle w:val="Bodytext20"/>
        <w:shd w:val="clear" w:color="auto" w:fill="auto"/>
        <w:spacing w:before="0" w:after="0" w:line="240" w:lineRule="exact"/>
        <w:ind w:left="1100"/>
        <w:rPr>
          <w:lang w:val="en-GB"/>
        </w:rPr>
      </w:pPr>
    </w:p>
    <w:p w:rsidR="00DB4D85" w:rsidRPr="00DB6FC9" w:rsidRDefault="00E62708" w:rsidP="00F548A5">
      <w:pPr>
        <w:pStyle w:val="Bodytext20"/>
        <w:shd w:val="clear" w:color="auto" w:fill="auto"/>
        <w:spacing w:before="0" w:after="0" w:line="240" w:lineRule="exact"/>
        <w:ind w:left="1100"/>
        <w:rPr>
          <w:lang w:val="en-GB"/>
        </w:rPr>
      </w:pPr>
      <w:r w:rsidRPr="00DB6FC9">
        <w:rPr>
          <w:lang w:val="en-GB"/>
        </w:rPr>
        <w:t>Département of</w:t>
      </w:r>
      <w:r w:rsidR="000C5A4E" w:rsidRPr="00DB6FC9">
        <w:rPr>
          <w:lang w:val="en-GB"/>
        </w:rPr>
        <w:t xml:space="preserve"> Finistère</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Argol, Arzano, Bannalec, Baye, Bénodet, Clohars-Carnoët, Clohars-Fouesnant,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Combrit, Concarneau, Elliant, Ergué-Gabéric, Faou (Le), La Forêt-Fouesnant,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Fouesnant, Gouesnach, Guimaec, LeTrévou, Landevennec, Loctudy, Mahalon,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Melgven, Mellac, Moëlan-sur-Mer, Nevez, Peumerit, Pleuven, Plobannalec-</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Lesconil, Plogastel-Saint-Germain, Plomelin, Plomeur, Ploneïs, Plonéour-Lanvern,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Plouégat-Guérand, Plovan, Pluguffan, Pont-Aven, Pont-l'Abbé, Pouldreuzic,</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Quimper, Quimperlé, Rédéné, Riec-sur-Bélon, Rosnoen, Rosporden, Saint-Coulitz,</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Saint-Evarzec, Saint-Jean-Trolimon, Saint-Yvy, Telgruc-sur-Mer, Tréguennec,</w:t>
      </w:r>
    </w:p>
    <w:p w:rsidR="00DB4D85" w:rsidRPr="00DB6FC9" w:rsidRDefault="00F548A5" w:rsidP="00F548A5">
      <w:pPr>
        <w:pStyle w:val="Bodytext20"/>
        <w:shd w:val="clear" w:color="auto" w:fill="auto"/>
        <w:spacing w:before="0" w:after="0" w:line="240" w:lineRule="exact"/>
        <w:ind w:left="1100"/>
        <w:rPr>
          <w:lang w:val="en-GB"/>
        </w:rPr>
      </w:pPr>
      <w:r w:rsidRPr="00DB6FC9">
        <w:rPr>
          <w:lang w:val="en-GB"/>
        </w:rPr>
        <w:t>Trégunc, Tréméoc, Tréogat.</w:t>
      </w:r>
    </w:p>
    <w:p w:rsidR="00DB4D85" w:rsidRPr="00DB6FC9" w:rsidRDefault="000C5A4E" w:rsidP="00F548A5">
      <w:pPr>
        <w:pStyle w:val="Bodytext20"/>
        <w:shd w:val="clear" w:color="auto" w:fill="auto"/>
        <w:spacing w:before="0" w:after="0" w:line="240" w:lineRule="exact"/>
        <w:ind w:left="1100"/>
        <w:rPr>
          <w:lang w:val="en-GB"/>
        </w:rPr>
      </w:pPr>
      <w:r w:rsidRPr="00DB6FC9">
        <w:rPr>
          <w:lang w:val="en-GB"/>
        </w:rPr>
        <w:t>Part of</w:t>
      </w:r>
      <w:r w:rsidR="00F548A5" w:rsidRPr="00DB6FC9">
        <w:rPr>
          <w:lang w:val="en-GB"/>
        </w:rPr>
        <w:t xml:space="preserve"> the municipality of: ‘Crozon’ section</w:t>
      </w:r>
      <w:r w:rsidRPr="00DB6FC9">
        <w:rPr>
          <w:lang w:val="en-GB"/>
        </w:rPr>
        <w:t>‘ZA’ and ‘L’.</w:t>
      </w:r>
    </w:p>
    <w:p w:rsidR="00F548A5" w:rsidRPr="00DB6FC9" w:rsidRDefault="00F548A5" w:rsidP="00F548A5">
      <w:pPr>
        <w:pStyle w:val="Bodytext20"/>
        <w:shd w:val="clear" w:color="auto" w:fill="auto"/>
        <w:spacing w:before="0" w:after="0" w:line="240" w:lineRule="exact"/>
        <w:ind w:left="1100"/>
        <w:rPr>
          <w:lang w:val="en-GB"/>
        </w:rPr>
      </w:pPr>
    </w:p>
    <w:p w:rsidR="00DB4D85" w:rsidRPr="00DB6FC9" w:rsidRDefault="000C5A4E" w:rsidP="00F548A5">
      <w:pPr>
        <w:pStyle w:val="Bodytext20"/>
        <w:shd w:val="clear" w:color="auto" w:fill="auto"/>
        <w:spacing w:before="0" w:after="0" w:line="240" w:lineRule="exact"/>
        <w:ind w:left="1100"/>
        <w:rPr>
          <w:lang w:val="en-GB"/>
        </w:rPr>
      </w:pPr>
      <w:r w:rsidRPr="00DB6FC9">
        <w:rPr>
          <w:lang w:val="en-GB"/>
        </w:rPr>
        <w:t xml:space="preserve">Department of </w:t>
      </w:r>
      <w:r w:rsidR="00F548A5" w:rsidRPr="00DB6FC9">
        <w:rPr>
          <w:lang w:val="en-GB"/>
        </w:rPr>
        <w:t>Ille-et-Vilaine</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Acigné, Amanlis, Bain-de-Bretagne, Bais, Baulon, Bléruais, Boistrudan, La</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Bouëxière, Bourgbarre, Bourg-des-Comptes, Bovel, Brécé, Brie, Bruc-sur-Aff, Les</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Brulais, Campel, Cesson-Sévigné, Champeaux, Chancé, Chanteloup, Chantepie, La</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Chapelle-Bouëxic, La Chapelle-de-Brain, Châteaubourg, Châteaugiron,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Châteauneuf-d'Ille-et-Vilaine, Comblessac, Cornillé, Corps-Nuds, Crévin,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Domagné, Domloup, Essé, Gaël, Goven, Guichen, Guignen, Guipry, Iffendic,</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Janzé, Laillé, Langon, Lassy, Lieuron, Liffre, Lohéac, Loutehel, Louvigné-de-Bais,</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Marcillé-Robert, Marpire, Maure-de-Bretagne, Mernel, Messac, Miniac-Morvan,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Monterfil, Montfort, Moulins, Muel, La Noë-Blanche, Nouvoitou, Noyal-sur-</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Vilaine, Orgères, Ossé, Pancé, Le Petit-Fougeray, Pipriac, Piré-sur-Seiche,</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Pléchatel, Plerguer, Plesder, Pleugueneuc, Pocé-les-Bois, Poligné, Pont-Péan,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Redon, Sainte-Anne-sur-Vilaine, Saint-Armel, Saint-Aubin-des-Landes, Saint-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Aubin-du-Cormier, Saint-Aubin-du-Pavail, Saint-Didier, Saint-Domineuc, Saint-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Erblon, Saint-Gonlay, Saint-Jean-de-Couesnon, Saint-Jean-sur-Vilaine, Saint-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Malo-de-Phily, Saint-Malon-sur-Mel, Sainte-Marie, Saint-Maugan, Saint-Père,</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Saint-Pierre-de-Plesguen, Saint-Séglin, Saint-Senoux, Saint-Suliac, Saint-Thurial,</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Saulnières, Le Sel-de-Bretagne, Servon-sur-Vilaine, Thorigné-Fouillard, Torcé,</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Tresse, Trévérien, Le Tronchet, Le Verger, Vern-sur-Seiche, La Ville-ès-Nonais.</w:t>
      </w:r>
    </w:p>
    <w:p w:rsidR="00F548A5" w:rsidRPr="00DB6FC9" w:rsidRDefault="00F548A5" w:rsidP="00F548A5">
      <w:pPr>
        <w:pStyle w:val="Bodytext20"/>
        <w:shd w:val="clear" w:color="auto" w:fill="auto"/>
        <w:spacing w:before="0" w:after="0" w:line="240" w:lineRule="exact"/>
        <w:ind w:left="1100"/>
        <w:rPr>
          <w:lang w:val="en-GB"/>
        </w:rPr>
      </w:pPr>
    </w:p>
    <w:p w:rsidR="00DB4D85" w:rsidRPr="00DB6FC9" w:rsidRDefault="000C5A4E" w:rsidP="00F548A5">
      <w:pPr>
        <w:pStyle w:val="Bodytext20"/>
        <w:shd w:val="clear" w:color="auto" w:fill="auto"/>
        <w:spacing w:before="0" w:after="0" w:line="240" w:lineRule="exact"/>
        <w:ind w:left="1100"/>
        <w:rPr>
          <w:lang w:val="en-GB"/>
        </w:rPr>
      </w:pPr>
      <w:r w:rsidRPr="00DB6FC9">
        <w:rPr>
          <w:lang w:val="en-GB"/>
        </w:rPr>
        <w:t>Department of Loire-Atlantique</w:t>
      </w:r>
    </w:p>
    <w:p w:rsidR="00DB4D85" w:rsidRPr="00DB6FC9" w:rsidRDefault="00F548A5" w:rsidP="00F548A5">
      <w:pPr>
        <w:pStyle w:val="Bodytext20"/>
        <w:shd w:val="clear" w:color="auto" w:fill="auto"/>
        <w:spacing w:before="0" w:after="0" w:line="480" w:lineRule="exact"/>
        <w:ind w:left="1100"/>
        <w:rPr>
          <w:lang w:val="en-GB"/>
        </w:rPr>
      </w:pPr>
      <w:r w:rsidRPr="00DB6FC9">
        <w:rPr>
          <w:lang w:val="en-GB"/>
        </w:rPr>
        <w:t>Avessac, Fégréac, Guenrouet, Massérac, Plessé, Sévérac, Saint-Nicolas-de-Redon.</w:t>
      </w:r>
      <w:r w:rsidR="000C5A4E" w:rsidRPr="00DB6FC9">
        <w:rPr>
          <w:lang w:val="en-GB"/>
        </w:rPr>
        <w:t xml:space="preserve"> Department of Morbian</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Allaire, Ambon, Arradon, Auray, Baden, Berric, Bono, Brandérion, Brech,</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Brignac, Calan, Camors, Carentoir, Caudan, Cléguer, Crach, Evriguet, Les</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Fougerets, La Gacilly, Gestel, Guer, Guidel, Le Hezo, Inzinzac-Lochrist,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Kervignac, Landaul, Landevant, Lanester, Lanvaudan, Larmor-Baden, Lauzach,</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Locoal-Mendon, Lorient, Malestroit, Marzan, Mauron, Ménéac, Merlevenez, Missiriac, Nivillac, Nostang, Ploemel, Ploemeur, Plouay, Pluvigner, Pont-Scorff,</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Porcaro, Quelneuc, Quéven, Rieux, Ruffiac, Saint-Brieuc-de-Mauron, Saint-</w:t>
      </w:r>
    </w:p>
    <w:p w:rsidR="00F548A5" w:rsidRPr="00DB6FC9" w:rsidRDefault="00F548A5" w:rsidP="00F548A5">
      <w:pPr>
        <w:pStyle w:val="Bodytext20"/>
        <w:shd w:val="clear" w:color="auto" w:fill="auto"/>
        <w:spacing w:before="0" w:after="0" w:line="240" w:lineRule="exact"/>
        <w:ind w:left="1100"/>
        <w:rPr>
          <w:lang w:val="en-GB"/>
        </w:rPr>
      </w:pPr>
      <w:r w:rsidRPr="00DB6FC9">
        <w:rPr>
          <w:lang w:val="en-GB"/>
        </w:rPr>
        <w:t>Congard, Saint-Dolay, Saint-Jean-la-Poterie, Saint-Laurent, Saint-Léry, Saint-</w:t>
      </w:r>
    </w:p>
    <w:p w:rsidR="00F548A5" w:rsidRPr="00DB6FC9" w:rsidRDefault="00F548A5" w:rsidP="00F548A5">
      <w:pPr>
        <w:pStyle w:val="Bodytext20"/>
        <w:shd w:val="clear" w:color="auto" w:fill="auto"/>
        <w:spacing w:before="0" w:after="0" w:line="240" w:lineRule="exact"/>
        <w:ind w:left="1100"/>
        <w:rPr>
          <w:lang w:val="en-GB"/>
        </w:rPr>
      </w:pPr>
    </w:p>
    <w:p w:rsidR="00DB4D85" w:rsidRPr="00DB6FC9" w:rsidRDefault="00F548A5" w:rsidP="00F548A5">
      <w:pPr>
        <w:pStyle w:val="Bodytext20"/>
        <w:shd w:val="clear" w:color="auto" w:fill="auto"/>
        <w:spacing w:before="0" w:after="0" w:line="240" w:lineRule="exact"/>
        <w:ind w:left="1100"/>
        <w:rPr>
          <w:lang w:val="en-GB"/>
        </w:rPr>
      </w:pPr>
      <w:r w:rsidRPr="00DB6FC9">
        <w:rPr>
          <w:lang w:val="en-GB"/>
        </w:rPr>
        <w:t>Marcel, Saint-Martin, Saint-Nicolas-du- ertre, Saint-Perreux, Sulniac, Surzur, Théhillac, Theix, Tréal, Tréffléan, La Trinité-Surzur.</w:t>
      </w:r>
    </w:p>
    <w:p w:rsidR="00F548A5" w:rsidRPr="00DB6FC9" w:rsidRDefault="00F548A5" w:rsidP="00F548A5">
      <w:pPr>
        <w:pStyle w:val="Bodytext20"/>
        <w:shd w:val="clear" w:color="auto" w:fill="auto"/>
        <w:spacing w:before="0" w:after="0" w:line="240" w:lineRule="exact"/>
        <w:ind w:left="1100"/>
        <w:rPr>
          <w:lang w:val="en-GB"/>
        </w:rPr>
      </w:pPr>
    </w:p>
    <w:p w:rsidR="00DB4D85" w:rsidRPr="00DB6FC9" w:rsidRDefault="00F548A5" w:rsidP="00F548A5">
      <w:pPr>
        <w:pStyle w:val="Bodytext20"/>
        <w:shd w:val="clear" w:color="auto" w:fill="auto"/>
        <w:spacing w:before="0" w:after="199" w:line="240" w:lineRule="exact"/>
        <w:ind w:left="1080"/>
        <w:rPr>
          <w:lang w:val="en-GB"/>
        </w:rPr>
      </w:pPr>
      <w:r w:rsidRPr="00DB6FC9">
        <w:rPr>
          <w:lang w:val="en-GB"/>
        </w:rPr>
        <w:t>The apples are produced and</w:t>
      </w:r>
      <w:r w:rsidR="000C5A4E" w:rsidRPr="00DB6FC9">
        <w:rPr>
          <w:lang w:val="en-GB"/>
        </w:rPr>
        <w:t xml:space="preserve"> collecte</w:t>
      </w:r>
      <w:r w:rsidRPr="00DB6FC9">
        <w:rPr>
          <w:lang w:val="en-GB"/>
        </w:rPr>
        <w:t xml:space="preserve">d within the geographical area </w:t>
      </w:r>
      <w:r w:rsidR="000C5A4E" w:rsidRPr="00DB6FC9">
        <w:rPr>
          <w:lang w:val="en-GB"/>
        </w:rPr>
        <w:t>with the exception of the following municipalities:</w:t>
      </w:r>
    </w:p>
    <w:p w:rsidR="00DB4D85" w:rsidRPr="00DB6FC9" w:rsidRDefault="000C5A4E" w:rsidP="00F548A5">
      <w:pPr>
        <w:pStyle w:val="Bodytext20"/>
        <w:numPr>
          <w:ilvl w:val="0"/>
          <w:numId w:val="6"/>
        </w:numPr>
        <w:shd w:val="clear" w:color="auto" w:fill="auto"/>
        <w:tabs>
          <w:tab w:val="left" w:pos="1291"/>
        </w:tabs>
        <w:spacing w:before="0" w:after="220"/>
        <w:ind w:left="1080"/>
        <w:rPr>
          <w:lang w:val="en-GB"/>
        </w:rPr>
      </w:pPr>
      <w:r w:rsidRPr="00DB6FC9">
        <w:rPr>
          <w:lang w:val="en-GB"/>
        </w:rPr>
        <w:t xml:space="preserve">Côtes d’Armor department: </w:t>
      </w:r>
      <w:r w:rsidR="00F548A5" w:rsidRPr="00DB6FC9">
        <w:rPr>
          <w:lang w:val="en-GB"/>
        </w:rPr>
        <w:t>Plounérin</w:t>
      </w:r>
    </w:p>
    <w:p w:rsidR="00DB4D85" w:rsidRPr="00DB6FC9" w:rsidRDefault="00F548A5" w:rsidP="00F548A5">
      <w:pPr>
        <w:pStyle w:val="Bodytext20"/>
        <w:numPr>
          <w:ilvl w:val="0"/>
          <w:numId w:val="6"/>
        </w:numPr>
        <w:shd w:val="clear" w:color="auto" w:fill="auto"/>
        <w:tabs>
          <w:tab w:val="left" w:pos="1291"/>
        </w:tabs>
        <w:spacing w:before="0" w:after="241"/>
        <w:ind w:left="1080"/>
        <w:rPr>
          <w:lang w:val="en-GB"/>
        </w:rPr>
      </w:pPr>
      <w:r w:rsidRPr="00DB6FC9">
        <w:rPr>
          <w:lang w:val="en-GB"/>
        </w:rPr>
        <w:t>Department of l’Ille et Vilaine : Saint Grégoire</w:t>
      </w:r>
    </w:p>
    <w:p w:rsidR="00DB4D85" w:rsidRPr="00DB6FC9" w:rsidRDefault="000C5A4E" w:rsidP="00F548A5">
      <w:pPr>
        <w:pStyle w:val="Bodytext20"/>
        <w:shd w:val="clear" w:color="auto" w:fill="auto"/>
        <w:spacing w:before="0" w:after="557" w:line="240" w:lineRule="exact"/>
        <w:ind w:left="1080"/>
        <w:rPr>
          <w:lang w:val="en-GB"/>
        </w:rPr>
      </w:pPr>
      <w:r w:rsidRPr="00DB6FC9">
        <w:rPr>
          <w:lang w:val="en-GB"/>
        </w:rPr>
        <w:t>Cider apples for the production of must at ‘Pommeau de Bretagne’ come from varieties that were identified on the basis of criteria relating to their location, approved at the meeting of 8 and 9 November 2006 by the competent National Committee of the National Institute of Origin and Quality on a proposal from the expert commission designated for this purpose.</w:t>
      </w:r>
    </w:p>
    <w:p w:rsidR="00DB4D85" w:rsidRPr="00DB6FC9" w:rsidRDefault="00B72200">
      <w:pPr>
        <w:pStyle w:val="Bodytext30"/>
        <w:shd w:val="clear" w:color="auto" w:fill="auto"/>
        <w:spacing w:before="0" w:after="0"/>
        <w:ind w:left="820"/>
        <w:rPr>
          <w:lang w:val="en-GB"/>
        </w:rPr>
      </w:pPr>
      <w:r w:rsidRPr="00DB6FC9">
        <w:rPr>
          <w:lang w:val="en-GB"/>
        </w:rPr>
        <w:t>b. NUTS Area</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326"/>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FR524</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Morbi</w:t>
            </w:r>
            <w:r w:rsidR="00F548A5" w:rsidRPr="00DB6FC9">
              <w:rPr>
                <w:rStyle w:val="Bodytext22"/>
                <w:lang w:val="en-GB"/>
              </w:rPr>
              <w:t>h</w:t>
            </w:r>
            <w:r w:rsidRPr="00DB6FC9">
              <w:rPr>
                <w:rStyle w:val="Bodytext22"/>
                <w:lang w:val="en-GB"/>
              </w:rPr>
              <w:t>an</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FR523</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F548A5" w:rsidP="00F548A5">
            <w:pPr>
              <w:pStyle w:val="Bodytext20"/>
              <w:shd w:val="clear" w:color="auto" w:fill="auto"/>
              <w:spacing w:before="0" w:after="0"/>
              <w:jc w:val="left"/>
              <w:rPr>
                <w:lang w:val="en-GB"/>
              </w:rPr>
            </w:pPr>
            <w:r w:rsidRPr="00DB6FC9">
              <w:rPr>
                <w:rStyle w:val="Bodytext22"/>
                <w:lang w:val="en-GB"/>
              </w:rPr>
              <w:t>Ille-et-Vilaine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FR522</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Finistère</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FR521</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Côtes-d’Armor</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FR52</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F548A5" w:rsidP="00F548A5">
            <w:pPr>
              <w:pStyle w:val="Bodytext20"/>
              <w:shd w:val="clear" w:color="auto" w:fill="auto"/>
              <w:spacing w:before="0" w:after="0"/>
              <w:jc w:val="left"/>
              <w:rPr>
                <w:lang w:val="en-GB"/>
              </w:rPr>
            </w:pPr>
            <w:r w:rsidRPr="00DB6FC9">
              <w:rPr>
                <w:rStyle w:val="Bodytext22"/>
                <w:lang w:val="en-GB"/>
              </w:rPr>
              <w:t>Bretagne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FR511</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F548A5" w:rsidP="00F548A5">
            <w:pPr>
              <w:pStyle w:val="Bodytext20"/>
              <w:shd w:val="clear" w:color="auto" w:fill="auto"/>
              <w:spacing w:before="0" w:after="0"/>
              <w:jc w:val="left"/>
              <w:rPr>
                <w:lang w:val="en-GB"/>
              </w:rPr>
            </w:pPr>
            <w:r w:rsidRPr="00DB6FC9">
              <w:rPr>
                <w:rStyle w:val="Bodytext22"/>
                <w:lang w:val="en-GB"/>
              </w:rPr>
              <w:t>Loire-Atlantique</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FR51</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Loire Region</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FR5</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WEST</w:t>
            </w:r>
          </w:p>
        </w:tc>
      </w:tr>
      <w:tr w:rsidR="00DB4D85" w:rsidRPr="00DB6FC9">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rsidP="00F548A5">
            <w:pPr>
              <w:pStyle w:val="Bodytext20"/>
              <w:shd w:val="clear" w:color="auto" w:fill="auto"/>
              <w:spacing w:before="0" w:after="0"/>
              <w:jc w:val="left"/>
              <w:rPr>
                <w:lang w:val="en-GB"/>
              </w:rPr>
            </w:pPr>
            <w:r w:rsidRPr="00DB6FC9">
              <w:rPr>
                <w:rStyle w:val="Bodytext22"/>
                <w:lang w:val="en-GB"/>
              </w:rPr>
              <w:t>FRANCE</w:t>
            </w:r>
          </w:p>
        </w:tc>
      </w:tr>
    </w:tbl>
    <w:p w:rsidR="00DB4D85" w:rsidRPr="00DB6FC9" w:rsidRDefault="00DB4D85" w:rsidP="00F548A5">
      <w:pPr>
        <w:rPr>
          <w:sz w:val="2"/>
          <w:szCs w:val="2"/>
          <w:lang w:val="en-GB"/>
        </w:rPr>
      </w:pPr>
    </w:p>
    <w:p w:rsidR="00DB4D85" w:rsidRPr="00DB6FC9" w:rsidRDefault="00DB4D85">
      <w:pPr>
        <w:rPr>
          <w:sz w:val="2"/>
          <w:szCs w:val="2"/>
          <w:lang w:val="en-GB"/>
        </w:rPr>
      </w:pPr>
    </w:p>
    <w:p w:rsidR="00DB4D85" w:rsidRPr="00DB6FC9" w:rsidRDefault="00B72200">
      <w:pPr>
        <w:pStyle w:val="Heading30"/>
        <w:keepNext/>
        <w:keepLines/>
        <w:numPr>
          <w:ilvl w:val="0"/>
          <w:numId w:val="2"/>
        </w:numPr>
        <w:shd w:val="clear" w:color="auto" w:fill="auto"/>
        <w:spacing w:before="784" w:after="427"/>
        <w:ind w:left="440"/>
        <w:rPr>
          <w:lang w:val="en-GB"/>
        </w:rPr>
      </w:pPr>
      <w:bookmarkStart w:id="6" w:name="bookmark6"/>
      <w:r w:rsidRPr="00DB6FC9">
        <w:rPr>
          <w:lang w:val="en-GB"/>
        </w:rPr>
        <w:t>Method of production of the spirit</w:t>
      </w:r>
      <w:r w:rsidR="000C5A4E" w:rsidRPr="00DB6FC9">
        <w:rPr>
          <w:lang w:val="en-GB"/>
        </w:rPr>
        <w:t xml:space="preserve"> drink</w:t>
      </w:r>
      <w:bookmarkEnd w:id="6"/>
    </w:p>
    <w:tbl>
      <w:tblPr>
        <w:tblStyle w:val="TableGrid"/>
        <w:tblW w:w="8972" w:type="dxa"/>
        <w:tblInd w:w="440" w:type="dxa"/>
        <w:tblLook w:val="04A0" w:firstRow="1" w:lastRow="0" w:firstColumn="1" w:lastColumn="0" w:noHBand="0" w:noVBand="1"/>
      </w:tblPr>
      <w:tblGrid>
        <w:gridCol w:w="4486"/>
        <w:gridCol w:w="4486"/>
      </w:tblGrid>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Title — Type of method</w:t>
            </w:r>
          </w:p>
        </w:tc>
        <w:tc>
          <w:tcPr>
            <w:tcW w:w="4486" w:type="dxa"/>
            <w:vAlign w:val="bottom"/>
          </w:tcPr>
          <w:p w:rsidR="00923748" w:rsidRPr="00DB6FC9" w:rsidRDefault="00923748" w:rsidP="00F548A5">
            <w:pPr>
              <w:pStyle w:val="Bodytext20"/>
              <w:shd w:val="clear" w:color="auto" w:fill="auto"/>
              <w:spacing w:before="0" w:after="0"/>
              <w:jc w:val="left"/>
              <w:rPr>
                <w:lang w:val="en-GB"/>
              </w:rPr>
            </w:pPr>
            <w:r w:rsidRPr="00DB6FC9">
              <w:rPr>
                <w:rStyle w:val="Bodytext22"/>
                <w:lang w:val="en-GB"/>
              </w:rPr>
              <w:t xml:space="preserve">Method of </w:t>
            </w:r>
            <w:r w:rsidR="00F548A5" w:rsidRPr="00DB6FC9">
              <w:rPr>
                <w:rStyle w:val="Bodytext22"/>
                <w:lang w:val="en-GB"/>
              </w:rPr>
              <w:t>conducting</w:t>
            </w:r>
            <w:r w:rsidRPr="00DB6FC9">
              <w:rPr>
                <w:rStyle w:val="Bodytext22"/>
                <w:lang w:val="en-GB"/>
              </w:rPr>
              <w:t xml:space="preserve"> the fruit trees</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923748" w:rsidP="00923748">
            <w:pPr>
              <w:pStyle w:val="Bodytext20"/>
              <w:shd w:val="clear" w:color="auto" w:fill="auto"/>
              <w:spacing w:before="0" w:after="240" w:line="240" w:lineRule="exact"/>
              <w:jc w:val="left"/>
              <w:rPr>
                <w:lang w:val="en-GB"/>
              </w:rPr>
            </w:pPr>
            <w:r w:rsidRPr="00DB6FC9">
              <w:rPr>
                <w:rStyle w:val="Bodytext22"/>
                <w:lang w:val="en-GB"/>
              </w:rPr>
              <w:t>The vineyard is c</w:t>
            </w:r>
            <w:r w:rsidR="00F548A5" w:rsidRPr="00DB6FC9">
              <w:rPr>
                <w:rStyle w:val="Bodytext22"/>
                <w:lang w:val="en-GB"/>
              </w:rPr>
              <w:t xml:space="preserve">omposed of all the trees in holding the fruits </w:t>
            </w:r>
            <w:r w:rsidRPr="00DB6FC9">
              <w:rPr>
                <w:rStyle w:val="Bodytext22"/>
                <w:lang w:val="en-GB"/>
              </w:rPr>
              <w:t xml:space="preserve">likely to be processed </w:t>
            </w:r>
            <w:r w:rsidR="00F548A5" w:rsidRPr="00DB6FC9">
              <w:rPr>
                <w:rStyle w:val="Bodytext22"/>
                <w:lang w:val="en-GB"/>
              </w:rPr>
              <w:t>for</w:t>
            </w:r>
            <w:r w:rsidRPr="00DB6FC9">
              <w:rPr>
                <w:rStyle w:val="Bodytext22"/>
                <w:lang w:val="en-GB"/>
              </w:rPr>
              <w:t xml:space="preserve"> the production of the designation of origin ‘Pommeau de Bretagne’.</w:t>
            </w:r>
          </w:p>
          <w:p w:rsidR="00923748" w:rsidRPr="00DB6FC9" w:rsidRDefault="00923748" w:rsidP="00923748">
            <w:pPr>
              <w:pStyle w:val="Bodytext20"/>
              <w:shd w:val="clear" w:color="auto" w:fill="auto"/>
              <w:spacing w:before="240" w:after="0" w:line="240" w:lineRule="exact"/>
              <w:jc w:val="left"/>
              <w:rPr>
                <w:lang w:val="en-GB"/>
              </w:rPr>
            </w:pPr>
            <w:r w:rsidRPr="00DB6FC9">
              <w:rPr>
                <w:rStyle w:val="Bodytext22"/>
                <w:lang w:val="en-GB"/>
              </w:rPr>
              <w:t>The apple trees are planted and ducts made from ‘high stem’ cane or ‘low stem’ cane.</w:t>
            </w:r>
          </w:p>
          <w:p w:rsidR="00923748" w:rsidRPr="00DB6FC9" w:rsidRDefault="00F548A5" w:rsidP="00923748">
            <w:pPr>
              <w:pStyle w:val="Bodytext20"/>
              <w:shd w:val="clear" w:color="auto" w:fill="auto"/>
              <w:spacing w:before="0" w:after="0" w:line="240" w:lineRule="exact"/>
              <w:jc w:val="left"/>
              <w:rPr>
                <w:lang w:val="en-GB"/>
              </w:rPr>
            </w:pPr>
            <w:r w:rsidRPr="00DB6FC9">
              <w:rPr>
                <w:rStyle w:val="Bodytext22"/>
                <w:lang w:val="en-GB"/>
              </w:rPr>
              <w:t>‘High stem</w:t>
            </w:r>
            <w:r w:rsidR="00923748" w:rsidRPr="00DB6FC9">
              <w:rPr>
                <w:rStyle w:val="Bodytext22"/>
                <w:lang w:val="en-GB"/>
              </w:rPr>
              <w:t>’ cases contain less than</w:t>
            </w:r>
            <w:r w:rsidRPr="00DB6FC9">
              <w:rPr>
                <w:rStyle w:val="Bodytext22"/>
                <w:lang w:val="en-GB"/>
              </w:rPr>
              <w:t xml:space="preserve"> </w:t>
            </w:r>
            <w:r w:rsidR="00923748" w:rsidRPr="00DB6FC9">
              <w:rPr>
                <w:rStyle w:val="Bodytext22"/>
                <w:lang w:val="en-GB"/>
              </w:rPr>
              <w:t>250</w:t>
            </w:r>
            <w:r w:rsidRPr="00DB6FC9">
              <w:rPr>
                <w:rStyle w:val="Bodytext22"/>
                <w:lang w:val="en-GB"/>
              </w:rPr>
              <w:t xml:space="preserve"> </w:t>
            </w:r>
            <w:r w:rsidR="00923748" w:rsidRPr="00DB6FC9">
              <w:rPr>
                <w:rStyle w:val="Bodytext22"/>
                <w:lang w:val="en-GB"/>
              </w:rPr>
              <w:t xml:space="preserve">apple/ha and </w:t>
            </w:r>
            <w:r w:rsidR="004F6E98" w:rsidRPr="00DB6FC9">
              <w:rPr>
                <w:rStyle w:val="Bodytext22"/>
                <w:lang w:val="en-GB"/>
              </w:rPr>
              <w:t>there is</w:t>
            </w:r>
            <w:r w:rsidR="00923748" w:rsidRPr="00DB6FC9">
              <w:rPr>
                <w:rStyle w:val="Bodytext22"/>
                <w:lang w:val="en-GB"/>
              </w:rPr>
              <w:t xml:space="preserve"> a minimum distance of 6 m between the trees.</w:t>
            </w:r>
          </w:p>
          <w:p w:rsidR="00923748" w:rsidRPr="00DB6FC9" w:rsidRDefault="004F6E98" w:rsidP="00923748">
            <w:pPr>
              <w:pStyle w:val="Bodytext20"/>
              <w:shd w:val="clear" w:color="auto" w:fill="auto"/>
              <w:spacing w:before="0" w:after="0" w:line="240" w:lineRule="exact"/>
              <w:jc w:val="left"/>
              <w:rPr>
                <w:lang w:val="en-GB"/>
              </w:rPr>
            </w:pPr>
            <w:r w:rsidRPr="00DB6FC9">
              <w:rPr>
                <w:rStyle w:val="Bodytext22"/>
                <w:lang w:val="en-GB"/>
              </w:rPr>
              <w:t>‘L</w:t>
            </w:r>
            <w:r w:rsidR="00923748" w:rsidRPr="00DB6FC9">
              <w:rPr>
                <w:rStyle w:val="Bodytext22"/>
                <w:lang w:val="en-GB"/>
              </w:rPr>
              <w:t>ow stem’ fruit trees have less than</w:t>
            </w:r>
            <w:r w:rsidRPr="00DB6FC9">
              <w:rPr>
                <w:rStyle w:val="Bodytext22"/>
                <w:lang w:val="en-GB"/>
              </w:rPr>
              <w:t xml:space="preserve"> </w:t>
            </w:r>
            <w:r w:rsidR="00923748" w:rsidRPr="00DB6FC9">
              <w:rPr>
                <w:rStyle w:val="Bodytext22"/>
                <w:lang w:val="en-GB"/>
              </w:rPr>
              <w:t>750 trees/ha.</w:t>
            </w:r>
          </w:p>
          <w:p w:rsidR="00923748" w:rsidRPr="00DB6FC9" w:rsidRDefault="00923748" w:rsidP="004F6E98">
            <w:pPr>
              <w:pStyle w:val="Bodytext20"/>
              <w:shd w:val="clear" w:color="auto" w:fill="auto"/>
              <w:spacing w:before="0" w:after="0" w:line="240" w:lineRule="exact"/>
              <w:jc w:val="left"/>
              <w:rPr>
                <w:lang w:val="en-GB"/>
              </w:rPr>
            </w:pPr>
            <w:r w:rsidRPr="00DB6FC9">
              <w:rPr>
                <w:rStyle w:val="Bodytext22"/>
                <w:lang w:val="en-GB"/>
              </w:rPr>
              <w:t>Irrigation is prohibited from the date of production of the apple trees, unless a temporary dispensation granted by the Director of the National Institute of Origin and Quality has been gra</w:t>
            </w:r>
            <w:r w:rsidR="004F6E98" w:rsidRPr="00DB6FC9">
              <w:rPr>
                <w:rStyle w:val="Bodytext22"/>
                <w:lang w:val="en-GB"/>
              </w:rPr>
              <w:t xml:space="preserve">nted on application by the body, </w:t>
            </w:r>
            <w:r w:rsidRPr="00DB6FC9">
              <w:rPr>
                <w:lang w:val="en-GB"/>
              </w:rPr>
              <w:t xml:space="preserve">in </w:t>
            </w:r>
            <w:r w:rsidR="004F6E98" w:rsidRPr="00DB6FC9">
              <w:rPr>
                <w:lang w:val="en-GB"/>
              </w:rPr>
              <w:t>c</w:t>
            </w:r>
            <w:r w:rsidRPr="00DB6FC9">
              <w:rPr>
                <w:lang w:val="en-GB"/>
              </w:rPr>
              <w:t>ase of exceptional climatic conditions in order to ensure that the water supply of trees is maintained.</w:t>
            </w:r>
          </w:p>
          <w:p w:rsidR="00923748" w:rsidRPr="00DB6FC9" w:rsidRDefault="00923748" w:rsidP="00923748">
            <w:pPr>
              <w:pStyle w:val="Bodytext20"/>
              <w:spacing w:line="240" w:lineRule="exact"/>
              <w:rPr>
                <w:lang w:val="en-GB"/>
              </w:rPr>
            </w:pPr>
            <w:r w:rsidRPr="00DB6FC9">
              <w:rPr>
                <w:lang w:val="en-GB"/>
              </w:rPr>
              <w:t xml:space="preserve">The maintenance of the fruit trees requires </w:t>
            </w:r>
            <w:r w:rsidR="004F6E98" w:rsidRPr="00DB6FC9">
              <w:rPr>
                <w:lang w:val="en-GB"/>
              </w:rPr>
              <w:lastRenderedPageBreak/>
              <w:t>The production requires mastery in</w:t>
            </w:r>
            <w:r w:rsidRPr="00DB6FC9">
              <w:rPr>
                <w:lang w:val="en-GB"/>
              </w:rPr>
              <w:t xml:space="preserve"> the development of the trees and the cultivation of the soil, </w:t>
            </w:r>
            <w:r w:rsidR="004F6E98" w:rsidRPr="00DB6FC9">
              <w:rPr>
                <w:lang w:val="en-GB"/>
              </w:rPr>
              <w:t>as well as</w:t>
            </w:r>
            <w:r w:rsidRPr="00DB6FC9">
              <w:rPr>
                <w:lang w:val="en-GB"/>
              </w:rPr>
              <w:t xml:space="preserve"> the fight against </w:t>
            </w:r>
            <w:r w:rsidR="004F6E98" w:rsidRPr="00DB6FC9">
              <w:rPr>
                <w:lang w:val="en-GB"/>
              </w:rPr>
              <w:t xml:space="preserve">mistletoe </w:t>
            </w:r>
            <w:r w:rsidRPr="00DB6FC9">
              <w:rPr>
                <w:lang w:val="en-GB"/>
              </w:rPr>
              <w:t>in apple trees.</w:t>
            </w:r>
          </w:p>
          <w:p w:rsidR="00923748" w:rsidRPr="00DB6FC9" w:rsidRDefault="00923748" w:rsidP="004F6E98">
            <w:pPr>
              <w:pStyle w:val="Bodytext20"/>
              <w:shd w:val="clear" w:color="auto" w:fill="auto"/>
              <w:spacing w:before="0" w:after="0" w:line="240" w:lineRule="exact"/>
              <w:jc w:val="left"/>
              <w:rPr>
                <w:lang w:val="en-GB"/>
              </w:rPr>
            </w:pPr>
            <w:r w:rsidRPr="00DB6FC9">
              <w:rPr>
                <w:lang w:val="en-GB"/>
              </w:rPr>
              <w:t>The fruit trees on ‘high stem’ are curved,</w:t>
            </w:r>
            <w:r w:rsidR="004F6E98" w:rsidRPr="00DB6FC9">
              <w:rPr>
                <w:lang w:val="en-GB"/>
              </w:rPr>
              <w:t xml:space="preserve"> with the exception of the top</w:t>
            </w:r>
            <w:r w:rsidRPr="00DB6FC9">
              <w:rPr>
                <w:lang w:val="en-GB"/>
              </w:rPr>
              <w:t xml:space="preserve"> part which can be weeding on a shelf at a maximum of 0.50 m. </w:t>
            </w:r>
            <w:r w:rsidR="004F6E98" w:rsidRPr="00DB6FC9">
              <w:rPr>
                <w:lang w:val="en-GB"/>
              </w:rPr>
              <w:t>The orchards conducted in "low stem" are grassed with the exception of the row that can be weeded on a strip of up to 0.50 meters wide on both sides of the row.</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lastRenderedPageBreak/>
              <w:t>Title — Type of method</w:t>
            </w:r>
          </w:p>
        </w:tc>
        <w:tc>
          <w:tcPr>
            <w:tcW w:w="4486" w:type="dxa"/>
            <w:vAlign w:val="bottom"/>
          </w:tcPr>
          <w:p w:rsidR="00923748" w:rsidRPr="00DB6FC9" w:rsidRDefault="00923748" w:rsidP="00923748">
            <w:pPr>
              <w:pStyle w:val="Bodytext20"/>
              <w:shd w:val="clear" w:color="auto" w:fill="auto"/>
              <w:spacing w:before="0" w:after="0"/>
              <w:jc w:val="left"/>
              <w:rPr>
                <w:lang w:val="en-GB"/>
              </w:rPr>
            </w:pPr>
            <w:r w:rsidRPr="00DB6FC9">
              <w:rPr>
                <w:rStyle w:val="Bodytext22"/>
                <w:lang w:val="en-GB"/>
              </w:rPr>
              <w:t>Varieties</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vAlign w:val="bottom"/>
          </w:tcPr>
          <w:p w:rsidR="00923748" w:rsidRPr="00DB6FC9" w:rsidRDefault="00923748" w:rsidP="00923748">
            <w:pPr>
              <w:pStyle w:val="Bodytext20"/>
              <w:shd w:val="clear" w:color="auto" w:fill="auto"/>
              <w:spacing w:before="0" w:after="240" w:line="240" w:lineRule="exact"/>
              <w:jc w:val="left"/>
              <w:rPr>
                <w:lang w:val="en-GB"/>
              </w:rPr>
            </w:pPr>
            <w:r w:rsidRPr="00DB6FC9">
              <w:rPr>
                <w:lang w:val="en-GB"/>
              </w:rPr>
              <w:t>The vineyard</w:t>
            </w:r>
            <w:r w:rsidRPr="00DB6FC9">
              <w:rPr>
                <w:rStyle w:val="Bodytext22"/>
                <w:lang w:val="en-GB"/>
              </w:rPr>
              <w:t xml:space="preserve"> comprises the varieties of cider apples defined in the list in the Annex to the product specification. The presence of varieties of cider apples other than from the list is authorised up to a maximum of 20 </w:t>
            </w:r>
            <w:r w:rsidRPr="00DB6FC9">
              <w:rPr>
                <w:rStyle w:val="Bodytext2BoldItalic"/>
                <w:lang w:val="en-GB"/>
              </w:rPr>
              <w:t xml:space="preserve"> %</w:t>
            </w:r>
            <w:r w:rsidRPr="00DB6FC9">
              <w:rPr>
                <w:rStyle w:val="Bodytext22"/>
                <w:lang w:val="en-GB"/>
              </w:rPr>
              <w:t xml:space="preserve"> of the surface area.</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The varieties of apples are listed by category in the Annex to the product specification.</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Varieties of apple rich in phenolic compounds are classified in the phenolic category and in the case of varieties with a high total acidity, they are classified in the acidulated category.</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 xml:space="preserve">The trees planted for one and the same method of </w:t>
            </w:r>
            <w:r w:rsidR="004F6E98" w:rsidRPr="00DB6FC9">
              <w:rPr>
                <w:rStyle w:val="Bodytext22"/>
                <w:lang w:val="en-GB"/>
              </w:rPr>
              <w:t>rearing</w:t>
            </w:r>
            <w:r w:rsidRPr="00DB6FC9">
              <w:rPr>
                <w:rStyle w:val="Bodytext22"/>
                <w:lang w:val="en-GB"/>
              </w:rPr>
              <w:t xml:space="preserve"> are produced for 70 % or more of phenolic varieties and for 15 % or less of acidulated varieties.</w:t>
            </w:r>
          </w:p>
          <w:p w:rsidR="00923748" w:rsidRPr="00DB6FC9" w:rsidRDefault="00923748" w:rsidP="00923748">
            <w:pPr>
              <w:pStyle w:val="Bodytext20"/>
              <w:shd w:val="clear" w:color="auto" w:fill="auto"/>
              <w:spacing w:before="240" w:after="0" w:line="240" w:lineRule="exact"/>
              <w:jc w:val="left"/>
              <w:rPr>
                <w:lang w:val="en-GB"/>
              </w:rPr>
            </w:pPr>
            <w:r w:rsidRPr="00DB6FC9">
              <w:rPr>
                <w:rStyle w:val="Bodytext22"/>
                <w:lang w:val="en-GB"/>
              </w:rPr>
              <w:t>The cane contains at least 5 varieties of the phenolic category provided for in the annex to the specifications.</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Title — Type of method</w:t>
            </w:r>
          </w:p>
        </w:tc>
        <w:tc>
          <w:tcPr>
            <w:tcW w:w="4486" w:type="dxa"/>
            <w:vAlign w:val="bottom"/>
          </w:tcPr>
          <w:p w:rsidR="00923748" w:rsidRPr="00DB6FC9" w:rsidRDefault="00923748" w:rsidP="00923748">
            <w:pPr>
              <w:pStyle w:val="Bodytext20"/>
              <w:shd w:val="clear" w:color="auto" w:fill="auto"/>
              <w:spacing w:before="0" w:after="0"/>
              <w:jc w:val="left"/>
              <w:rPr>
                <w:lang w:val="en-GB"/>
              </w:rPr>
            </w:pPr>
            <w:r w:rsidRPr="00DB6FC9">
              <w:rPr>
                <w:rStyle w:val="Bodytext22"/>
                <w:lang w:val="en-GB"/>
              </w:rPr>
              <w:t>Maximum yields and input into production</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923748" w:rsidP="00923748">
            <w:pPr>
              <w:pStyle w:val="Bodytext20"/>
              <w:shd w:val="clear" w:color="auto" w:fill="auto"/>
              <w:spacing w:before="0" w:after="0" w:line="240" w:lineRule="exact"/>
              <w:jc w:val="left"/>
              <w:rPr>
                <w:lang w:val="en-GB"/>
              </w:rPr>
            </w:pPr>
            <w:r w:rsidRPr="00DB6FC9">
              <w:rPr>
                <w:rStyle w:val="Bodytext22"/>
                <w:lang w:val="en-GB"/>
              </w:rPr>
              <w:t>The maximum average yield of the fruit trees in production is fixed:</w:t>
            </w:r>
          </w:p>
          <w:p w:rsidR="00923748" w:rsidRPr="00DB6FC9" w:rsidRDefault="00923748" w:rsidP="00923748">
            <w:pPr>
              <w:pStyle w:val="Bodytext20"/>
              <w:numPr>
                <w:ilvl w:val="0"/>
                <w:numId w:val="7"/>
              </w:numPr>
              <w:shd w:val="clear" w:color="auto" w:fill="auto"/>
              <w:tabs>
                <w:tab w:val="left" w:pos="149"/>
              </w:tabs>
              <w:spacing w:before="0" w:after="0" w:line="240" w:lineRule="exact"/>
              <w:jc w:val="left"/>
              <w:rPr>
                <w:lang w:val="en-GB"/>
              </w:rPr>
            </w:pPr>
            <w:r w:rsidRPr="00DB6FC9">
              <w:rPr>
                <w:rStyle w:val="Bodytext22"/>
                <w:lang w:val="en-GB"/>
              </w:rPr>
              <w:t>to 25 tonnes of apples or 187,2 hl of must/ha in the case of ‘high stem’);</w:t>
            </w:r>
          </w:p>
          <w:p w:rsidR="00923748" w:rsidRPr="00DB6FC9" w:rsidRDefault="00923748" w:rsidP="00923748">
            <w:pPr>
              <w:pStyle w:val="Bodytext20"/>
              <w:numPr>
                <w:ilvl w:val="0"/>
                <w:numId w:val="7"/>
              </w:numPr>
              <w:shd w:val="clear" w:color="auto" w:fill="auto"/>
              <w:tabs>
                <w:tab w:val="left" w:pos="149"/>
              </w:tabs>
              <w:spacing w:before="0" w:after="240" w:line="240" w:lineRule="exact"/>
              <w:jc w:val="left"/>
              <w:rPr>
                <w:lang w:val="en-GB"/>
              </w:rPr>
            </w:pPr>
            <w:r w:rsidRPr="00DB6FC9">
              <w:rPr>
                <w:rStyle w:val="Bodytext22"/>
                <w:lang w:val="en-GB"/>
              </w:rPr>
              <w:t>to 30 tonnes of apples or 225 hl of must/ha in the case of ‘low stem’ trees.</w:t>
            </w:r>
          </w:p>
          <w:p w:rsidR="00923748" w:rsidRPr="00DB6FC9" w:rsidRDefault="00923748" w:rsidP="00923748">
            <w:pPr>
              <w:pStyle w:val="Bodytext20"/>
              <w:spacing w:before="240" w:line="240" w:lineRule="exact"/>
              <w:rPr>
                <w:rStyle w:val="Bodytext22"/>
                <w:lang w:val="en-GB"/>
              </w:rPr>
            </w:pPr>
            <w:r w:rsidRPr="00DB6FC9">
              <w:rPr>
                <w:rStyle w:val="Bodytext22"/>
                <w:lang w:val="en-GB"/>
              </w:rPr>
              <w:t>The maximum average yield of the fruit trees in production is verified by the ratio between the quantity of fruit produced on average during the last two harvest and the area used for the parcels identified. This area is obtained by multiplying the total number of trees in production on the basis of the average projected area of each tree, defined from the distanc</w:t>
            </w:r>
            <w:r w:rsidR="004F6E98" w:rsidRPr="00DB6FC9">
              <w:rPr>
                <w:rStyle w:val="Bodytext22"/>
                <w:lang w:val="en-GB"/>
              </w:rPr>
              <w:t>e between the trees during planting</w:t>
            </w:r>
            <w:r w:rsidRPr="00DB6FC9">
              <w:rPr>
                <w:rStyle w:val="Bodytext22"/>
                <w:lang w:val="en-GB"/>
              </w:rPr>
              <w:t>.</w:t>
            </w:r>
            <w:r w:rsidR="004F6E98" w:rsidRPr="00DB6FC9">
              <w:rPr>
                <w:rStyle w:val="Bodytext22"/>
                <w:lang w:val="en-GB"/>
              </w:rPr>
              <w:t xml:space="preserve"> If the</w:t>
            </w:r>
            <w:r w:rsidRPr="00DB6FC9">
              <w:rPr>
                <w:rStyle w:val="Bodytext22"/>
                <w:lang w:val="en-GB"/>
              </w:rPr>
              <w:t xml:space="preserve"> </w:t>
            </w:r>
            <w:r w:rsidR="004F6E98" w:rsidRPr="00DB6FC9">
              <w:rPr>
                <w:rStyle w:val="Bodytext22"/>
                <w:lang w:val="en-GB"/>
              </w:rPr>
              <w:t>trees are spread in the ‘high stem’ type</w:t>
            </w:r>
            <w:r w:rsidRPr="00DB6FC9">
              <w:rPr>
                <w:rStyle w:val="Bodytext22"/>
                <w:lang w:val="en-GB"/>
              </w:rPr>
              <w:t xml:space="preserve">, the average projected area of each tree is fixed at a flat rate of 200 </w:t>
            </w:r>
            <w:r w:rsidRPr="00DB6FC9">
              <w:rPr>
                <w:rStyle w:val="Bodytext22"/>
                <w:lang w:val="en-GB"/>
              </w:rPr>
              <w:lastRenderedPageBreak/>
              <w:t>square meters.</w:t>
            </w:r>
          </w:p>
          <w:p w:rsidR="00923748" w:rsidRPr="00DB6FC9" w:rsidRDefault="008E7BC9" w:rsidP="00923748">
            <w:pPr>
              <w:pStyle w:val="Bodytext20"/>
              <w:spacing w:before="240" w:line="240" w:lineRule="exact"/>
              <w:rPr>
                <w:rStyle w:val="Bodytext22"/>
                <w:lang w:val="en-GB"/>
              </w:rPr>
            </w:pPr>
            <w:r w:rsidRPr="00DB6FC9">
              <w:rPr>
                <w:rStyle w:val="Bodytext22"/>
                <w:lang w:val="en-GB"/>
              </w:rPr>
              <w:t>Young trees are only</w:t>
            </w:r>
            <w:r w:rsidR="00923748" w:rsidRPr="00DB6FC9">
              <w:rPr>
                <w:rStyle w:val="Bodytext22"/>
                <w:lang w:val="en-GB"/>
              </w:rPr>
              <w:t xml:space="preserve"> taken into account for the production of fruit </w:t>
            </w:r>
            <w:r w:rsidR="004F6E98" w:rsidRPr="00DB6FC9">
              <w:rPr>
                <w:rStyle w:val="Bodytext22"/>
                <w:lang w:val="en-GB"/>
              </w:rPr>
              <w:t xml:space="preserve">used </w:t>
            </w:r>
            <w:r w:rsidR="00923748" w:rsidRPr="00DB6FC9">
              <w:rPr>
                <w:rStyle w:val="Bodytext22"/>
                <w:lang w:val="en-GB"/>
              </w:rPr>
              <w:t>for the production of the protected designation of o</w:t>
            </w:r>
            <w:r w:rsidR="004F6E98" w:rsidRPr="00DB6FC9">
              <w:rPr>
                <w:rStyle w:val="Bodytext22"/>
                <w:lang w:val="en-GB"/>
              </w:rPr>
              <w:t xml:space="preserve">rigin ‘Pommeau de Bretagne’ </w:t>
            </w:r>
            <w:r w:rsidRPr="00DB6FC9">
              <w:rPr>
                <w:rStyle w:val="Bodytext22"/>
                <w:lang w:val="en-GB"/>
              </w:rPr>
              <w:t>after</w:t>
            </w:r>
            <w:r w:rsidR="00923748" w:rsidRPr="00DB6FC9">
              <w:rPr>
                <w:rStyle w:val="Bodytext22"/>
                <w:lang w:val="en-GB"/>
              </w:rPr>
              <w:t>:</w:t>
            </w:r>
          </w:p>
          <w:p w:rsidR="00923748" w:rsidRPr="00DB6FC9" w:rsidRDefault="00923748" w:rsidP="00923748">
            <w:pPr>
              <w:pStyle w:val="Bodytext20"/>
              <w:spacing w:before="240" w:line="240" w:lineRule="exact"/>
              <w:rPr>
                <w:rStyle w:val="Bodytext22"/>
                <w:lang w:val="en-GB"/>
              </w:rPr>
            </w:pPr>
            <w:r w:rsidRPr="00DB6FC9">
              <w:rPr>
                <w:rStyle w:val="Bodytext22"/>
                <w:lang w:val="en-GB"/>
              </w:rPr>
              <w:t>-</w:t>
            </w:r>
            <w:r w:rsidRPr="00DB6FC9">
              <w:rPr>
                <w:rStyle w:val="Bodytext22"/>
                <w:lang w:val="en-GB"/>
              </w:rPr>
              <w:tab/>
              <w:t>the seventh year following the year in which the planting was carried out</w:t>
            </w:r>
            <w:r w:rsidR="008E7BC9" w:rsidRPr="00DB6FC9">
              <w:rPr>
                <w:rStyle w:val="Bodytext22"/>
                <w:lang w:val="en-GB"/>
              </w:rPr>
              <w:t>,</w:t>
            </w:r>
            <w:r w:rsidRPr="00DB6FC9">
              <w:rPr>
                <w:rStyle w:val="Bodytext22"/>
                <w:lang w:val="en-GB"/>
              </w:rPr>
              <w:t xml:space="preserve"> before 31 May in the case of trees made of ‘high stem’;</w:t>
            </w:r>
          </w:p>
          <w:p w:rsidR="00923748" w:rsidRPr="00DB6FC9" w:rsidRDefault="008E7BC9" w:rsidP="00923748">
            <w:pPr>
              <w:pStyle w:val="Bodytext20"/>
              <w:shd w:val="clear" w:color="auto" w:fill="auto"/>
              <w:spacing w:before="240" w:after="0" w:line="240" w:lineRule="exact"/>
              <w:jc w:val="left"/>
              <w:rPr>
                <w:lang w:val="en-GB"/>
              </w:rPr>
            </w:pPr>
            <w:r w:rsidRPr="00DB6FC9">
              <w:rPr>
                <w:rStyle w:val="Bodytext22"/>
                <w:lang w:val="en-GB"/>
              </w:rPr>
              <w:t xml:space="preserve">-           </w:t>
            </w:r>
            <w:r w:rsidR="00923748" w:rsidRPr="00DB6FC9">
              <w:rPr>
                <w:rStyle w:val="Bodytext22"/>
                <w:lang w:val="en-GB"/>
              </w:rPr>
              <w:t>the third year following that in which the planting was carried out prior to 31 May in the case of ‘low stem’ trees.</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lastRenderedPageBreak/>
              <w:t>Title — Type of method</w:t>
            </w:r>
          </w:p>
        </w:tc>
        <w:tc>
          <w:tcPr>
            <w:tcW w:w="4486" w:type="dxa"/>
            <w:vAlign w:val="bottom"/>
          </w:tcPr>
          <w:p w:rsidR="00923748" w:rsidRPr="00DB6FC9" w:rsidRDefault="00923748" w:rsidP="00923748">
            <w:pPr>
              <w:pStyle w:val="Bodytext20"/>
              <w:shd w:val="clear" w:color="auto" w:fill="auto"/>
              <w:spacing w:before="0" w:after="0"/>
              <w:jc w:val="left"/>
              <w:rPr>
                <w:lang w:val="en-GB"/>
              </w:rPr>
            </w:pPr>
            <w:r w:rsidRPr="00DB6FC9">
              <w:rPr>
                <w:rStyle w:val="Bodytext22"/>
                <w:lang w:val="en-GB"/>
              </w:rPr>
              <w:t>Fruit harvest, transport and storage</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923748" w:rsidP="00923748">
            <w:pPr>
              <w:pStyle w:val="Bodytext20"/>
              <w:shd w:val="clear" w:color="auto" w:fill="auto"/>
              <w:spacing w:before="0" w:after="0" w:line="240" w:lineRule="exact"/>
              <w:jc w:val="left"/>
              <w:rPr>
                <w:lang w:val="en-GB"/>
              </w:rPr>
            </w:pPr>
            <w:r w:rsidRPr="00DB6FC9">
              <w:rPr>
                <w:rStyle w:val="Bodytext22"/>
                <w:lang w:val="en-GB"/>
              </w:rPr>
              <w:t>C</w:t>
            </w:r>
            <w:r w:rsidR="00F051FE" w:rsidRPr="00DB6FC9">
              <w:rPr>
                <w:rStyle w:val="Bodytext22"/>
                <w:lang w:val="en-GB"/>
              </w:rPr>
              <w:t xml:space="preserve">ider apples are grown, </w:t>
            </w:r>
            <w:r w:rsidRPr="00DB6FC9">
              <w:rPr>
                <w:rStyle w:val="Bodytext22"/>
                <w:lang w:val="en-GB"/>
              </w:rPr>
              <w:t>transported, handled and stored under conditions allowing them to be in good condition when the juice is extracted.</w:t>
            </w:r>
          </w:p>
          <w:p w:rsidR="00923748" w:rsidRPr="00DB6FC9" w:rsidRDefault="00923748" w:rsidP="00923748">
            <w:pPr>
              <w:pStyle w:val="Bodytext20"/>
              <w:shd w:val="clear" w:color="auto" w:fill="auto"/>
              <w:spacing w:before="0" w:after="240" w:line="240" w:lineRule="exact"/>
              <w:jc w:val="left"/>
              <w:rPr>
                <w:lang w:val="en-GB"/>
              </w:rPr>
            </w:pPr>
            <w:r w:rsidRPr="00DB6FC9">
              <w:rPr>
                <w:rStyle w:val="Bodytext22"/>
                <w:lang w:val="en-GB"/>
              </w:rPr>
              <w:t xml:space="preserve">The first </w:t>
            </w:r>
            <w:r w:rsidR="00F051FE" w:rsidRPr="00DB6FC9">
              <w:rPr>
                <w:rStyle w:val="Bodytext22"/>
                <w:lang w:val="en-GB"/>
              </w:rPr>
              <w:t>part</w:t>
            </w:r>
            <w:r w:rsidRPr="00DB6FC9">
              <w:rPr>
                <w:rStyle w:val="Bodytext22"/>
                <w:lang w:val="en-GB"/>
              </w:rPr>
              <w:t xml:space="preserve"> of the harvest of each variety of cider apples may not be used to produce must for the production of ‘Pommeau de Bretagne’.</w:t>
            </w:r>
          </w:p>
          <w:p w:rsidR="00923748" w:rsidRPr="00DB6FC9" w:rsidRDefault="00923748" w:rsidP="00923748">
            <w:pPr>
              <w:pStyle w:val="Bodytext20"/>
              <w:shd w:val="clear" w:color="auto" w:fill="auto"/>
              <w:spacing w:before="240" w:after="0" w:line="240" w:lineRule="exact"/>
              <w:jc w:val="left"/>
              <w:rPr>
                <w:lang w:val="en-GB"/>
              </w:rPr>
            </w:pPr>
            <w:r w:rsidRPr="00DB6FC9">
              <w:rPr>
                <w:rStyle w:val="Bodytext22"/>
                <w:lang w:val="en-GB"/>
              </w:rPr>
              <w:t>The transport and storage are carried out according to the separation of the varieties.</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Title — Type of method</w:t>
            </w:r>
          </w:p>
        </w:tc>
        <w:tc>
          <w:tcPr>
            <w:tcW w:w="4486" w:type="dxa"/>
            <w:vAlign w:val="bottom"/>
          </w:tcPr>
          <w:p w:rsidR="00923748" w:rsidRPr="00DB6FC9" w:rsidRDefault="00923748" w:rsidP="00923748">
            <w:pPr>
              <w:pStyle w:val="Bodytext20"/>
              <w:shd w:val="clear" w:color="auto" w:fill="auto"/>
              <w:spacing w:before="0" w:after="0"/>
              <w:rPr>
                <w:lang w:val="en-GB"/>
              </w:rPr>
            </w:pPr>
            <w:r w:rsidRPr="00DB6FC9">
              <w:rPr>
                <w:rStyle w:val="Bodytext22"/>
                <w:lang w:val="en-GB"/>
              </w:rPr>
              <w:t>Juice extraction and drawing of the must</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vAlign w:val="bottom"/>
          </w:tcPr>
          <w:p w:rsidR="00923748" w:rsidRPr="00DB6FC9" w:rsidRDefault="00923748" w:rsidP="00923748">
            <w:pPr>
              <w:pStyle w:val="Bodytext20"/>
              <w:shd w:val="clear" w:color="auto" w:fill="auto"/>
              <w:spacing w:before="0" w:after="240" w:line="240" w:lineRule="exact"/>
              <w:jc w:val="left"/>
              <w:rPr>
                <w:lang w:val="en-GB"/>
              </w:rPr>
            </w:pPr>
            <w:r w:rsidRPr="00DB6FC9">
              <w:rPr>
                <w:lang w:val="en-GB"/>
              </w:rPr>
              <w:t>The cider</w:t>
            </w:r>
            <w:r w:rsidRPr="00DB6FC9">
              <w:rPr>
                <w:rStyle w:val="Bodytext22"/>
                <w:lang w:val="en-GB"/>
              </w:rPr>
              <w:t xml:space="preserve"> apples are crushed or </w:t>
            </w:r>
            <w:r w:rsidR="00DB6FC9" w:rsidRPr="00DB6FC9">
              <w:rPr>
                <w:rStyle w:val="Bodytext22"/>
                <w:lang w:val="en-GB"/>
              </w:rPr>
              <w:t>grinded</w:t>
            </w:r>
            <w:r w:rsidRPr="00DB6FC9">
              <w:rPr>
                <w:rStyle w:val="Bodytext22"/>
                <w:lang w:val="en-GB"/>
              </w:rPr>
              <w:t xml:space="preserve"> in order to obtain a pulp. The juice is extracted from it by pressing.</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 xml:space="preserve">The pressing of the pulp by a </w:t>
            </w:r>
            <w:r w:rsidR="00DB6FC9" w:rsidRPr="00DB6FC9">
              <w:rPr>
                <w:rStyle w:val="Bodytext22"/>
                <w:lang w:val="en-GB"/>
              </w:rPr>
              <w:t>feeder</w:t>
            </w:r>
            <w:r w:rsidRPr="00DB6FC9">
              <w:rPr>
                <w:rStyle w:val="Bodytext22"/>
                <w:lang w:val="en-GB"/>
              </w:rPr>
              <w:t xml:space="preserve"> screw is prohibited.</w:t>
            </w:r>
          </w:p>
          <w:p w:rsidR="00923748" w:rsidRPr="00DB6FC9" w:rsidRDefault="00923748" w:rsidP="00923748">
            <w:pPr>
              <w:pStyle w:val="Bodytext20"/>
              <w:shd w:val="clear" w:color="auto" w:fill="auto"/>
              <w:spacing w:before="240" w:after="240" w:line="240" w:lineRule="exact"/>
              <w:rPr>
                <w:lang w:val="en-GB"/>
              </w:rPr>
            </w:pPr>
            <w:r w:rsidRPr="00DB6FC9">
              <w:rPr>
                <w:rStyle w:val="Bodytext22"/>
                <w:lang w:val="en-GB"/>
              </w:rPr>
              <w:t>T</w:t>
            </w:r>
            <w:r w:rsidR="00DB6FC9" w:rsidRPr="00DB6FC9">
              <w:rPr>
                <w:rStyle w:val="Bodytext22"/>
                <w:lang w:val="en-GB"/>
              </w:rPr>
              <w:t>he materials used to pressurise</w:t>
            </w:r>
            <w:r w:rsidRPr="00DB6FC9">
              <w:rPr>
                <w:rStyle w:val="Bodytext22"/>
                <w:lang w:val="en-GB"/>
              </w:rPr>
              <w:t xml:space="preserve"> the pulp are stationary or travelling packs, pneumatic presses, and horizontal pneumatic and hydraulic presses.</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Any addition or concentration intended to increase the natural content of sugar used in apples shall be prohibited.</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 xml:space="preserve">Any operation which has the effect of changing the natural </w:t>
            </w:r>
            <w:r w:rsidR="00DB6FC9">
              <w:rPr>
                <w:rStyle w:val="Bodytext22"/>
                <w:lang w:val="en-GB"/>
              </w:rPr>
              <w:t>content</w:t>
            </w:r>
            <w:r w:rsidRPr="00DB6FC9">
              <w:rPr>
                <w:rStyle w:val="Bodytext22"/>
                <w:lang w:val="en-GB"/>
              </w:rPr>
              <w:t xml:space="preserve"> of must is prohibited.</w:t>
            </w:r>
          </w:p>
          <w:p w:rsidR="00923748" w:rsidRPr="00DB6FC9" w:rsidRDefault="00923748" w:rsidP="00923748">
            <w:pPr>
              <w:pStyle w:val="Bodytext20"/>
              <w:shd w:val="clear" w:color="auto" w:fill="auto"/>
              <w:spacing w:before="240" w:after="0" w:line="240" w:lineRule="exact"/>
              <w:jc w:val="left"/>
              <w:rPr>
                <w:rStyle w:val="Bodytext22"/>
                <w:lang w:val="en-GB"/>
              </w:rPr>
            </w:pPr>
            <w:r w:rsidRPr="00DB6FC9">
              <w:rPr>
                <w:rStyle w:val="Bodytext22"/>
                <w:lang w:val="en-GB"/>
              </w:rPr>
              <w:t>The must can be clarified by way of pectic fluid (</w:t>
            </w:r>
            <w:r w:rsidR="00D10850">
              <w:rPr>
                <w:rStyle w:val="Bodytext22"/>
                <w:lang w:val="en-GB"/>
              </w:rPr>
              <w:t>‘</w:t>
            </w:r>
            <w:r w:rsidR="00D10850" w:rsidRPr="00D10850">
              <w:rPr>
                <w:rStyle w:val="Bodytext22"/>
                <w:lang w:val="en-GB"/>
              </w:rPr>
              <w:t>dépectinisation</w:t>
            </w:r>
            <w:r w:rsidR="00D10850">
              <w:rPr>
                <w:rStyle w:val="Bodytext22"/>
                <w:lang w:val="en-GB"/>
              </w:rPr>
              <w:t>’</w:t>
            </w:r>
            <w:r w:rsidRPr="00DB6FC9">
              <w:rPr>
                <w:rStyle w:val="Bodytext22"/>
                <w:lang w:val="en-GB"/>
              </w:rPr>
              <w:t>, clarification).</w:t>
            </w:r>
          </w:p>
          <w:p w:rsidR="00923748" w:rsidRPr="00DB6FC9" w:rsidRDefault="00923748" w:rsidP="00923748">
            <w:pPr>
              <w:pStyle w:val="Bodytext20"/>
              <w:spacing w:before="240" w:line="240" w:lineRule="exact"/>
              <w:rPr>
                <w:lang w:val="en-GB"/>
              </w:rPr>
            </w:pPr>
            <w:r w:rsidRPr="00DB6FC9">
              <w:rPr>
                <w:lang w:val="en-GB"/>
              </w:rPr>
              <w:t>Filtration of must is prohibited.</w:t>
            </w:r>
          </w:p>
          <w:p w:rsidR="00923748" w:rsidRPr="00DB6FC9" w:rsidRDefault="00923748" w:rsidP="00923748">
            <w:pPr>
              <w:pStyle w:val="Bodytext20"/>
              <w:shd w:val="clear" w:color="auto" w:fill="auto"/>
              <w:spacing w:before="240" w:after="0" w:line="240" w:lineRule="exact"/>
              <w:jc w:val="left"/>
              <w:rPr>
                <w:lang w:val="en-GB"/>
              </w:rPr>
            </w:pPr>
            <w:r w:rsidRPr="00DB6FC9">
              <w:rPr>
                <w:lang w:val="en-GB"/>
              </w:rPr>
              <w:t>Any addition of preservatives or antioxidants, and any use of must stabilised must microbiologically, concentrat</w:t>
            </w:r>
            <w:r w:rsidR="00D10850">
              <w:rPr>
                <w:lang w:val="en-GB"/>
              </w:rPr>
              <w:t>ed or dried must is</w:t>
            </w:r>
            <w:r w:rsidRPr="00DB6FC9">
              <w:rPr>
                <w:lang w:val="en-GB"/>
              </w:rPr>
              <w:t xml:space="preserve"> prohibited.</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lastRenderedPageBreak/>
              <w:t>Title — Type of method</w:t>
            </w:r>
          </w:p>
        </w:tc>
        <w:tc>
          <w:tcPr>
            <w:tcW w:w="4486" w:type="dxa"/>
            <w:vAlign w:val="bottom"/>
          </w:tcPr>
          <w:p w:rsidR="00923748" w:rsidRPr="00DB6FC9" w:rsidRDefault="00D10850" w:rsidP="00923748">
            <w:pPr>
              <w:pStyle w:val="Bodytext20"/>
              <w:shd w:val="clear" w:color="auto" w:fill="auto"/>
              <w:spacing w:before="0" w:after="0"/>
              <w:jc w:val="left"/>
              <w:rPr>
                <w:lang w:val="en-GB"/>
              </w:rPr>
            </w:pPr>
            <w:r>
              <w:rPr>
                <w:rStyle w:val="Bodytext22"/>
                <w:lang w:val="en-GB"/>
              </w:rPr>
              <w:t>‘</w:t>
            </w:r>
            <w:r w:rsidR="00923748" w:rsidRPr="00DB6FC9">
              <w:rPr>
                <w:rStyle w:val="Bodytext22"/>
                <w:lang w:val="en-GB"/>
              </w:rPr>
              <w:t>Mutage</w:t>
            </w:r>
            <w:r>
              <w:rPr>
                <w:rStyle w:val="Bodytext22"/>
                <w:lang w:val="en-GB"/>
              </w:rPr>
              <w:t>’</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D10850" w:rsidP="00923748">
            <w:pPr>
              <w:pStyle w:val="Bodytext20"/>
              <w:shd w:val="clear" w:color="auto" w:fill="auto"/>
              <w:spacing w:before="0" w:after="0"/>
              <w:jc w:val="left"/>
              <w:rPr>
                <w:lang w:val="en-GB"/>
              </w:rPr>
            </w:pPr>
            <w:r>
              <w:rPr>
                <w:rStyle w:val="Bodytext22"/>
                <w:lang w:val="en-GB"/>
              </w:rPr>
              <w:t>The ‘mutage’</w:t>
            </w:r>
            <w:r w:rsidR="00923748" w:rsidRPr="00DB6FC9">
              <w:rPr>
                <w:rStyle w:val="Bodytext22"/>
                <w:lang w:val="en-GB"/>
              </w:rPr>
              <w:t xml:space="preserve"> is carried out on a single occasion.</w:t>
            </w:r>
          </w:p>
          <w:p w:rsidR="00923748" w:rsidRPr="00DB6FC9" w:rsidRDefault="00D10850" w:rsidP="00923748">
            <w:pPr>
              <w:pStyle w:val="Bodytext20"/>
              <w:shd w:val="clear" w:color="auto" w:fill="auto"/>
              <w:spacing w:before="0" w:after="0" w:line="240" w:lineRule="exact"/>
              <w:jc w:val="left"/>
              <w:rPr>
                <w:lang w:val="en-GB"/>
              </w:rPr>
            </w:pPr>
            <w:r>
              <w:rPr>
                <w:rStyle w:val="Bodytext22"/>
                <w:lang w:val="en-GB"/>
              </w:rPr>
              <w:t>At the time of mixing, must has</w:t>
            </w:r>
            <w:r w:rsidR="00923748" w:rsidRPr="00DB6FC9">
              <w:rPr>
                <w:rStyle w:val="Bodytext22"/>
                <w:lang w:val="en-GB"/>
              </w:rPr>
              <w:t xml:space="preserve"> a natural minimum sugar content of 123 grams per litre. This condition applies:</w:t>
            </w:r>
          </w:p>
          <w:p w:rsidR="00923748" w:rsidRPr="00DB6FC9" w:rsidRDefault="00923748" w:rsidP="00923748">
            <w:pPr>
              <w:pStyle w:val="Bodytext20"/>
              <w:numPr>
                <w:ilvl w:val="0"/>
                <w:numId w:val="8"/>
              </w:numPr>
              <w:shd w:val="clear" w:color="auto" w:fill="auto"/>
              <w:tabs>
                <w:tab w:val="left" w:pos="158"/>
              </w:tabs>
              <w:spacing w:before="0" w:after="0" w:line="240" w:lineRule="exact"/>
              <w:jc w:val="left"/>
              <w:rPr>
                <w:lang w:val="en-GB"/>
              </w:rPr>
            </w:pPr>
            <w:r w:rsidRPr="00DB6FC9">
              <w:rPr>
                <w:rStyle w:val="Bodytext22"/>
                <w:lang w:val="en-GB"/>
              </w:rPr>
              <w:t>on each flavour of must, produced with a view to the production of the protected designation of origin ‘Pommeau de Bretagne’, with the exception of cells derived from acidulated varieties;</w:t>
            </w:r>
          </w:p>
          <w:p w:rsidR="00923748" w:rsidRPr="00DB6FC9" w:rsidRDefault="00923748" w:rsidP="00923748">
            <w:pPr>
              <w:pStyle w:val="Bodytext20"/>
              <w:numPr>
                <w:ilvl w:val="0"/>
                <w:numId w:val="8"/>
              </w:numPr>
              <w:shd w:val="clear" w:color="auto" w:fill="auto"/>
              <w:tabs>
                <w:tab w:val="left" w:pos="154"/>
              </w:tabs>
              <w:spacing w:before="0" w:after="240" w:line="240" w:lineRule="exact"/>
              <w:jc w:val="left"/>
              <w:rPr>
                <w:lang w:val="en-GB"/>
              </w:rPr>
            </w:pPr>
            <w:r w:rsidRPr="00DB6FC9">
              <w:rPr>
                <w:rStyle w:val="Bodytext22"/>
                <w:lang w:val="en-GB"/>
              </w:rPr>
              <w:t>the average of the cells produced during the year in question, with a view to the production of the protected designation of origin ‘Pommeau de Bretagne’.</w:t>
            </w:r>
          </w:p>
          <w:p w:rsidR="00923748" w:rsidRPr="00DB6FC9" w:rsidRDefault="00D10850" w:rsidP="00923748">
            <w:pPr>
              <w:pStyle w:val="Bodytext20"/>
              <w:shd w:val="clear" w:color="auto" w:fill="auto"/>
              <w:spacing w:before="240" w:after="240" w:line="240" w:lineRule="exact"/>
              <w:jc w:val="left"/>
              <w:rPr>
                <w:lang w:val="en-GB"/>
              </w:rPr>
            </w:pPr>
            <w:r>
              <w:rPr>
                <w:rStyle w:val="Bodytext22"/>
                <w:lang w:val="en-GB"/>
              </w:rPr>
              <w:t>Must is</w:t>
            </w:r>
            <w:r w:rsidR="00923748" w:rsidRPr="00DB6FC9">
              <w:rPr>
                <w:rStyle w:val="Bodytext22"/>
                <w:lang w:val="en-GB"/>
              </w:rPr>
              <w:t xml:space="preserve"> used when </w:t>
            </w:r>
            <w:r>
              <w:rPr>
                <w:rStyle w:val="Bodytext22"/>
                <w:lang w:val="en-GB"/>
              </w:rPr>
              <w:t>it is</w:t>
            </w:r>
            <w:r w:rsidR="00923748" w:rsidRPr="00DB6FC9">
              <w:rPr>
                <w:rStyle w:val="Bodytext22"/>
                <w:lang w:val="en-GB"/>
              </w:rPr>
              <w:t xml:space="preserve"> developed.</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Must is transferred to prevent fermentation with spirits under the registered designatio</w:t>
            </w:r>
            <w:r w:rsidR="00D10850">
              <w:rPr>
                <w:rStyle w:val="Bodytext22"/>
                <w:lang w:val="en-GB"/>
              </w:rPr>
              <w:t>n of origin ‘Eau-de-vie de cidre</w:t>
            </w:r>
            <w:r w:rsidRPr="00DB6FC9">
              <w:rPr>
                <w:rStyle w:val="Bodytext22"/>
                <w:lang w:val="en-GB"/>
              </w:rPr>
              <w:t xml:space="preserve"> de Bretagne’ in such quantities that the actual alcoholic strength by volume is not less than 15 </w:t>
            </w:r>
            <w:r w:rsidRPr="00DB6FC9">
              <w:rPr>
                <w:rStyle w:val="Bodytext2BoldItalic"/>
                <w:lang w:val="en-GB"/>
              </w:rPr>
              <w:t xml:space="preserve"> %</w:t>
            </w:r>
            <w:r w:rsidR="00D10850">
              <w:rPr>
                <w:rStyle w:val="Bodytext22"/>
                <w:lang w:val="en-GB"/>
              </w:rPr>
              <w:t xml:space="preserve"> and not more</w:t>
            </w:r>
            <w:r w:rsidRPr="00DB6FC9">
              <w:rPr>
                <w:rStyle w:val="Bodytext22"/>
                <w:lang w:val="en-GB"/>
              </w:rPr>
              <w:t xml:space="preserve"> than 20 </w:t>
            </w:r>
            <w:r w:rsidRPr="00DB6FC9">
              <w:rPr>
                <w:rStyle w:val="Bodytext2BoldItalic"/>
                <w:lang w:val="en-GB"/>
              </w:rPr>
              <w:t xml:space="preserve"> % </w:t>
            </w:r>
            <w:r w:rsidRPr="00DB6FC9">
              <w:rPr>
                <w:rStyle w:val="Bodytext22"/>
                <w:lang w:val="en-GB"/>
              </w:rPr>
              <w:t xml:space="preserve"> volume.</w:t>
            </w:r>
          </w:p>
          <w:p w:rsidR="00923748" w:rsidRPr="00DB6FC9" w:rsidRDefault="00923748" w:rsidP="00923748">
            <w:pPr>
              <w:pStyle w:val="Bodytext20"/>
              <w:shd w:val="clear" w:color="auto" w:fill="auto"/>
              <w:spacing w:before="240" w:after="240" w:line="240" w:lineRule="exact"/>
              <w:jc w:val="left"/>
              <w:rPr>
                <w:lang w:val="en-GB"/>
              </w:rPr>
            </w:pPr>
            <w:r w:rsidRPr="00DB6FC9">
              <w:rPr>
                <w:rStyle w:val="Bodytext22"/>
                <w:lang w:val="en-GB"/>
              </w:rPr>
              <w:t>The registered designati</w:t>
            </w:r>
            <w:r w:rsidR="00D10850">
              <w:rPr>
                <w:rStyle w:val="Bodytext22"/>
                <w:lang w:val="en-GB"/>
              </w:rPr>
              <w:t>on of origin ‘Eau-de-vie de cidre</w:t>
            </w:r>
            <w:r w:rsidRPr="00DB6FC9">
              <w:rPr>
                <w:rStyle w:val="Bodytext22"/>
                <w:lang w:val="en-GB"/>
              </w:rPr>
              <w:t xml:space="preserve"> de Bretagne’ used for </w:t>
            </w:r>
            <w:r w:rsidR="00D10850">
              <w:rPr>
                <w:rStyle w:val="Bodytext22"/>
                <w:lang w:val="en-GB"/>
              </w:rPr>
              <w:t>mutage</w:t>
            </w:r>
            <w:r w:rsidRPr="00DB6FC9">
              <w:rPr>
                <w:rStyle w:val="Bodytext22"/>
                <w:lang w:val="en-GB"/>
              </w:rPr>
              <w:t xml:space="preserve"> was preserved at the end of distillation under oak wood </w:t>
            </w:r>
            <w:r w:rsidR="00D10850">
              <w:rPr>
                <w:rStyle w:val="Bodytext22"/>
                <w:lang w:val="en-GB"/>
              </w:rPr>
              <w:t xml:space="preserve">for </w:t>
            </w:r>
            <w:r w:rsidRPr="00DB6FC9">
              <w:rPr>
                <w:rStyle w:val="Bodytext22"/>
                <w:lang w:val="en-GB"/>
              </w:rPr>
              <w:t>at least 12 months. It has a minimum alcoholic strength by volume of 65 %, at the time of use, and is produced by the same manufacturer who produces the must.</w:t>
            </w:r>
          </w:p>
          <w:p w:rsidR="00923748" w:rsidRPr="00DB6FC9" w:rsidRDefault="00923748" w:rsidP="00D10850">
            <w:pPr>
              <w:pStyle w:val="Bodytext20"/>
              <w:shd w:val="clear" w:color="auto" w:fill="auto"/>
              <w:spacing w:before="240" w:after="0" w:line="240" w:lineRule="exact"/>
              <w:jc w:val="left"/>
              <w:rPr>
                <w:lang w:val="en-GB"/>
              </w:rPr>
            </w:pPr>
            <w:r w:rsidRPr="00DB6FC9">
              <w:rPr>
                <w:rStyle w:val="Bodytext22"/>
                <w:lang w:val="en-GB"/>
              </w:rPr>
              <w:t>Selection operations shall be completed before 15 February of the year following that of the start of</w:t>
            </w:r>
            <w:r w:rsidR="00D10850">
              <w:rPr>
                <w:rStyle w:val="Bodytext22"/>
                <w:lang w:val="en-GB"/>
              </w:rPr>
              <w:t xml:space="preserve"> the harvest. The ‘Brittany’ </w:t>
            </w:r>
            <w:r w:rsidRPr="00DB6FC9">
              <w:rPr>
                <w:rStyle w:val="Bodytext22"/>
                <w:lang w:val="en-GB"/>
              </w:rPr>
              <w:t>developed ‘Pommeau de Bretagne’ has been produced, after each m</w:t>
            </w:r>
            <w:r w:rsidR="00D10850">
              <w:rPr>
                <w:rStyle w:val="Bodytext22"/>
                <w:lang w:val="en-GB"/>
              </w:rPr>
              <w:t>utage</w:t>
            </w:r>
            <w:r w:rsidRPr="00DB6FC9">
              <w:rPr>
                <w:rStyle w:val="Bodytext22"/>
                <w:lang w:val="en-GB"/>
              </w:rPr>
              <w:t xml:space="preserve"> operation, to be used in wooden containers of oak species that are sessive or pedological, or their cross of less than 110 hl, within an </w:t>
            </w:r>
            <w:r w:rsidR="00D10850">
              <w:rPr>
                <w:rStyle w:val="Bodytext22"/>
                <w:lang w:val="en-GB"/>
              </w:rPr>
              <w:t>aging cellars</w:t>
            </w:r>
            <w:r w:rsidRPr="00DB6FC9">
              <w:rPr>
                <w:rStyle w:val="Bodytext22"/>
                <w:lang w:val="en-GB"/>
              </w:rPr>
              <w:t xml:space="preserve"> whose humidity and temperature control is carried out naturally.</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Title — Type of method</w:t>
            </w:r>
          </w:p>
        </w:tc>
        <w:tc>
          <w:tcPr>
            <w:tcW w:w="4486" w:type="dxa"/>
            <w:vAlign w:val="bottom"/>
          </w:tcPr>
          <w:p w:rsidR="00923748" w:rsidRPr="00DB6FC9" w:rsidRDefault="00D10850" w:rsidP="00923748">
            <w:pPr>
              <w:pStyle w:val="Bodytext20"/>
              <w:shd w:val="clear" w:color="auto" w:fill="auto"/>
              <w:spacing w:before="0" w:after="0"/>
              <w:jc w:val="left"/>
              <w:rPr>
                <w:lang w:val="en-GB"/>
              </w:rPr>
            </w:pPr>
            <w:r>
              <w:rPr>
                <w:rStyle w:val="Bodytext22"/>
                <w:lang w:val="en-GB"/>
              </w:rPr>
              <w:t>Ag</w:t>
            </w:r>
            <w:r w:rsidR="00923748" w:rsidRPr="00DB6FC9">
              <w:rPr>
                <w:rStyle w:val="Bodytext22"/>
                <w:lang w:val="en-GB"/>
              </w:rPr>
              <w:t>ing</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923748" w:rsidP="00923748">
            <w:pPr>
              <w:pStyle w:val="Bodytext20"/>
              <w:spacing w:line="240" w:lineRule="exact"/>
              <w:rPr>
                <w:rStyle w:val="Bodytext22"/>
                <w:lang w:val="en-GB"/>
              </w:rPr>
            </w:pPr>
            <w:r w:rsidRPr="00DB6FC9">
              <w:rPr>
                <w:lang w:val="en-GB"/>
              </w:rPr>
              <w:t>The</w:t>
            </w:r>
            <w:r w:rsidRPr="00DB6FC9">
              <w:rPr>
                <w:rStyle w:val="Bodytext22"/>
                <w:lang w:val="en-GB"/>
              </w:rPr>
              <w:t xml:space="preserve"> ‘Pommeau de Bretagne’ is the subject of a period of breeding, comprising: • an ageing period of at least 14 months after</w:t>
            </w:r>
            <w:r w:rsidR="00D10850">
              <w:rPr>
                <w:rStyle w:val="Bodytext22"/>
                <w:lang w:val="en-GB"/>
              </w:rPr>
              <w:t xml:space="preserve"> the</w:t>
            </w:r>
            <w:r w:rsidRPr="00DB6FC9">
              <w:rPr>
                <w:rStyle w:val="Bodytext22"/>
                <w:lang w:val="en-GB"/>
              </w:rPr>
              <w:t xml:space="preserve"> 15 February of the year following that of the start of the harvest;</w:t>
            </w:r>
          </w:p>
          <w:p w:rsidR="00923748" w:rsidRPr="00DB6FC9" w:rsidRDefault="00923748" w:rsidP="00923748">
            <w:pPr>
              <w:pStyle w:val="Bodytext20"/>
              <w:spacing w:line="240" w:lineRule="exact"/>
              <w:rPr>
                <w:rStyle w:val="Bodytext22"/>
                <w:lang w:val="en-GB"/>
              </w:rPr>
            </w:pPr>
            <w:r w:rsidRPr="00DB6FC9">
              <w:rPr>
                <w:rStyle w:val="Bodytext22"/>
                <w:lang w:val="en-GB"/>
              </w:rPr>
              <w:t>• a period of rest in bottles of at least 30 days for the products intended for direct human consumption alone.</w:t>
            </w:r>
          </w:p>
          <w:p w:rsidR="00923748" w:rsidRPr="00DB6FC9" w:rsidRDefault="00923748" w:rsidP="00923748">
            <w:pPr>
              <w:pStyle w:val="Bodytext20"/>
              <w:shd w:val="clear" w:color="auto" w:fill="auto"/>
              <w:spacing w:before="0" w:after="0" w:line="240" w:lineRule="exact"/>
              <w:jc w:val="left"/>
              <w:rPr>
                <w:lang w:val="en-GB"/>
              </w:rPr>
            </w:pPr>
            <w:r w:rsidRPr="00DB6FC9">
              <w:rPr>
                <w:rStyle w:val="Bodytext22"/>
                <w:lang w:val="en-GB"/>
              </w:rPr>
              <w:t xml:space="preserve">The acquired alcoholic strength of the </w:t>
            </w:r>
            <w:r w:rsidRPr="00DB6FC9">
              <w:rPr>
                <w:rStyle w:val="Bodytext22"/>
                <w:lang w:val="en-GB"/>
              </w:rPr>
              <w:lastRenderedPageBreak/>
              <w:t>‘Pommeau de Bretagne’ during ageing may be adjusted by the additional contribution of the registered designatio</w:t>
            </w:r>
            <w:r w:rsidR="00D10850">
              <w:rPr>
                <w:rStyle w:val="Bodytext22"/>
                <w:lang w:val="en-GB"/>
              </w:rPr>
              <w:t>n of origin ‘Eau-de-vie de cidre</w:t>
            </w:r>
            <w:r w:rsidRPr="00DB6FC9">
              <w:rPr>
                <w:rStyle w:val="Bodytext22"/>
                <w:lang w:val="en-GB"/>
              </w:rPr>
              <w:t xml:space="preserve"> de Bretagne’, complying with the aforementioned conditions.</w:t>
            </w:r>
          </w:p>
        </w:tc>
      </w:tr>
      <w:tr w:rsidR="00923748" w:rsidRPr="00DB6FC9" w:rsidTr="00923748">
        <w:tc>
          <w:tcPr>
            <w:tcW w:w="4486" w:type="dxa"/>
            <w:vAlign w:val="bottom"/>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lastRenderedPageBreak/>
              <w:t>Title — Type of method</w:t>
            </w:r>
          </w:p>
        </w:tc>
        <w:tc>
          <w:tcPr>
            <w:tcW w:w="4486" w:type="dxa"/>
            <w:vAlign w:val="bottom"/>
          </w:tcPr>
          <w:p w:rsidR="00923748" w:rsidRPr="00DB6FC9" w:rsidRDefault="00923748" w:rsidP="00923748">
            <w:pPr>
              <w:pStyle w:val="Bodytext20"/>
              <w:shd w:val="clear" w:color="auto" w:fill="auto"/>
              <w:spacing w:before="0" w:after="0"/>
              <w:jc w:val="left"/>
              <w:rPr>
                <w:lang w:val="en-GB"/>
              </w:rPr>
            </w:pPr>
            <w:r w:rsidRPr="00DB6FC9">
              <w:rPr>
                <w:rStyle w:val="Bodytext22"/>
                <w:lang w:val="en-GB"/>
              </w:rPr>
              <w:t>Movement of products</w:t>
            </w:r>
          </w:p>
        </w:tc>
      </w:tr>
      <w:tr w:rsidR="00923748" w:rsidRPr="00DB6FC9" w:rsidTr="00923748">
        <w:tc>
          <w:tcPr>
            <w:tcW w:w="4486" w:type="dxa"/>
          </w:tcPr>
          <w:p w:rsidR="00923748" w:rsidRPr="00DB6FC9" w:rsidRDefault="00923748" w:rsidP="00923748">
            <w:pPr>
              <w:pStyle w:val="Bodytext20"/>
              <w:shd w:val="clear" w:color="auto" w:fill="auto"/>
              <w:spacing w:before="0" w:after="0" w:line="244" w:lineRule="exact"/>
              <w:jc w:val="left"/>
              <w:rPr>
                <w:lang w:val="en-GB"/>
              </w:rPr>
            </w:pPr>
            <w:r w:rsidRPr="00DB6FC9">
              <w:rPr>
                <w:rStyle w:val="Bodytext211ptBold"/>
                <w:lang w:val="en-GB"/>
              </w:rPr>
              <w:t>Method</w:t>
            </w:r>
          </w:p>
        </w:tc>
        <w:tc>
          <w:tcPr>
            <w:tcW w:w="4486" w:type="dxa"/>
          </w:tcPr>
          <w:p w:rsidR="00923748" w:rsidRPr="00DB6FC9" w:rsidRDefault="00923748" w:rsidP="00923748">
            <w:pPr>
              <w:pStyle w:val="Bodytext20"/>
              <w:shd w:val="clear" w:color="auto" w:fill="auto"/>
              <w:spacing w:before="0" w:after="240" w:line="240" w:lineRule="exact"/>
              <w:jc w:val="left"/>
              <w:rPr>
                <w:lang w:val="en-GB"/>
              </w:rPr>
            </w:pPr>
            <w:r w:rsidRPr="00DB6FC9">
              <w:rPr>
                <w:rStyle w:val="Bodytext22"/>
                <w:lang w:val="en-GB"/>
              </w:rPr>
              <w:t xml:space="preserve">The ‘Pommeau de Bretagne’ may be used as from 1 June of the year </w:t>
            </w:r>
            <w:r w:rsidR="00D10850">
              <w:rPr>
                <w:rStyle w:val="Bodytext22"/>
                <w:lang w:val="en-GB"/>
              </w:rPr>
              <w:t>followinng</w:t>
            </w:r>
            <w:r w:rsidRPr="00DB6FC9">
              <w:rPr>
                <w:rStyle w:val="Bodytext22"/>
                <w:lang w:val="en-GB"/>
              </w:rPr>
              <w:t xml:space="preserve"> the end of the period fixed for </w:t>
            </w:r>
            <w:r w:rsidR="00D10850">
              <w:rPr>
                <w:rStyle w:val="Bodytext22"/>
                <w:lang w:val="en-GB"/>
              </w:rPr>
              <w:t>the ‘mutage’</w:t>
            </w:r>
            <w:r w:rsidRPr="00DB6FC9">
              <w:rPr>
                <w:rStyle w:val="Bodytext22"/>
                <w:lang w:val="en-GB"/>
              </w:rPr>
              <w:t xml:space="preserve"> operations.</w:t>
            </w:r>
          </w:p>
          <w:p w:rsidR="00923748" w:rsidRPr="00DB6FC9" w:rsidRDefault="00923748" w:rsidP="00D10850">
            <w:pPr>
              <w:pStyle w:val="Bodytext20"/>
              <w:shd w:val="clear" w:color="auto" w:fill="auto"/>
              <w:spacing w:before="240" w:after="0" w:line="240" w:lineRule="exact"/>
              <w:jc w:val="left"/>
              <w:rPr>
                <w:lang w:val="en-GB"/>
              </w:rPr>
            </w:pPr>
            <w:r w:rsidRPr="00DB6FC9">
              <w:rPr>
                <w:rStyle w:val="Bodytext22"/>
                <w:lang w:val="en-GB"/>
              </w:rPr>
              <w:t>They may be used for direct human consumption only in bottles. In order to preserve the balance and the characteristics of the finished product, bottling is carried out on the operator where the m</w:t>
            </w:r>
            <w:r w:rsidR="00D10850">
              <w:rPr>
                <w:rStyle w:val="Bodytext22"/>
                <w:lang w:val="en-GB"/>
              </w:rPr>
              <w:t>utage</w:t>
            </w:r>
            <w:r w:rsidRPr="00DB6FC9">
              <w:rPr>
                <w:rStyle w:val="Bodytext22"/>
                <w:lang w:val="en-GB"/>
              </w:rPr>
              <w:t xml:space="preserve"> and breeding have been carried out.</w:t>
            </w:r>
          </w:p>
        </w:tc>
      </w:tr>
    </w:tbl>
    <w:p w:rsidR="00DB4D85" w:rsidRPr="00DB6FC9" w:rsidRDefault="00DB4D85" w:rsidP="001D3DCC">
      <w:pPr>
        <w:pStyle w:val="Bodytext20"/>
        <w:shd w:val="clear" w:color="auto" w:fill="auto"/>
        <w:tabs>
          <w:tab w:val="left" w:pos="3107"/>
        </w:tabs>
        <w:spacing w:before="0" w:after="752" w:line="240" w:lineRule="exact"/>
        <w:ind w:left="2900"/>
        <w:jc w:val="left"/>
        <w:rPr>
          <w:lang w:val="en-GB"/>
        </w:rPr>
      </w:pPr>
    </w:p>
    <w:p w:rsidR="00DB4D85" w:rsidRPr="00DB6FC9" w:rsidRDefault="00DB4D85" w:rsidP="001D3DCC">
      <w:pPr>
        <w:rPr>
          <w:sz w:val="2"/>
          <w:szCs w:val="2"/>
          <w:lang w:val="en-GB"/>
        </w:rPr>
      </w:pPr>
    </w:p>
    <w:p w:rsidR="00DB4D85" w:rsidRPr="00DB6FC9" w:rsidRDefault="001D3DCC" w:rsidP="001D3DCC">
      <w:pPr>
        <w:pStyle w:val="Heading30"/>
        <w:keepNext/>
        <w:keepLines/>
        <w:numPr>
          <w:ilvl w:val="0"/>
          <w:numId w:val="2"/>
        </w:numPr>
        <w:shd w:val="clear" w:color="auto" w:fill="auto"/>
        <w:spacing w:before="784" w:after="427"/>
        <w:rPr>
          <w:lang w:val="en-GB"/>
        </w:rPr>
      </w:pPr>
      <w:bookmarkStart w:id="7" w:name="bookmark7"/>
      <w:r w:rsidRPr="00DB6FC9">
        <w:rPr>
          <w:lang w:val="en-GB"/>
        </w:rPr>
        <w:t>Link with the geographical environment of origin or the geographical origin</w:t>
      </w:r>
      <w:bookmarkEnd w:id="7"/>
    </w:p>
    <w:tbl>
      <w:tblPr>
        <w:tblStyle w:val="TableGrid"/>
        <w:tblW w:w="8996" w:type="dxa"/>
        <w:tblLook w:val="04A0" w:firstRow="1" w:lastRow="0" w:firstColumn="1" w:lastColumn="0" w:noHBand="0" w:noVBand="1"/>
      </w:tblPr>
      <w:tblGrid>
        <w:gridCol w:w="4498"/>
        <w:gridCol w:w="4498"/>
      </w:tblGrid>
      <w:tr w:rsidR="00454A01" w:rsidRPr="00DB6FC9" w:rsidTr="00454A01">
        <w:tc>
          <w:tcPr>
            <w:tcW w:w="4498" w:type="dxa"/>
            <w:vAlign w:val="bottom"/>
          </w:tcPr>
          <w:p w:rsidR="00454A01" w:rsidRPr="00DB6FC9" w:rsidRDefault="00454A01" w:rsidP="001D3DCC">
            <w:pPr>
              <w:pStyle w:val="Bodytext20"/>
              <w:shd w:val="clear" w:color="auto" w:fill="auto"/>
              <w:spacing w:before="0" w:after="0" w:line="244" w:lineRule="exact"/>
              <w:jc w:val="left"/>
              <w:rPr>
                <w:lang w:val="en-GB"/>
              </w:rPr>
            </w:pPr>
            <w:r w:rsidRPr="00DB6FC9">
              <w:rPr>
                <w:rStyle w:val="Bodytext211ptBold"/>
                <w:lang w:val="en-GB"/>
              </w:rPr>
              <w:t>Title — Product name</w:t>
            </w:r>
          </w:p>
        </w:tc>
        <w:tc>
          <w:tcPr>
            <w:tcW w:w="4498" w:type="dxa"/>
            <w:vAlign w:val="bottom"/>
          </w:tcPr>
          <w:p w:rsidR="00454A01" w:rsidRPr="00DB6FC9" w:rsidRDefault="00454A01" w:rsidP="001D3DCC">
            <w:pPr>
              <w:pStyle w:val="Bodytext20"/>
              <w:shd w:val="clear" w:color="auto" w:fill="auto"/>
              <w:spacing w:before="0" w:after="0"/>
              <w:jc w:val="left"/>
              <w:rPr>
                <w:lang w:val="en-GB"/>
              </w:rPr>
            </w:pPr>
            <w:r w:rsidRPr="00DB6FC9">
              <w:rPr>
                <w:rStyle w:val="Bodytext22"/>
                <w:lang w:val="en-GB"/>
              </w:rPr>
              <w:t>Pommeau de Bretagne</w:t>
            </w:r>
          </w:p>
        </w:tc>
      </w:tr>
      <w:tr w:rsidR="00454A01" w:rsidRPr="00DB6FC9" w:rsidTr="00454A01">
        <w:tc>
          <w:tcPr>
            <w:tcW w:w="4498" w:type="dxa"/>
          </w:tcPr>
          <w:p w:rsidR="00454A01" w:rsidRPr="00DB6FC9" w:rsidRDefault="00454A01" w:rsidP="001D3DCC">
            <w:pPr>
              <w:pStyle w:val="Bodytext20"/>
              <w:shd w:val="clear" w:color="auto" w:fill="auto"/>
              <w:spacing w:before="0" w:after="0" w:line="235" w:lineRule="exact"/>
              <w:jc w:val="left"/>
              <w:rPr>
                <w:lang w:val="en-GB"/>
              </w:rPr>
            </w:pPr>
            <w:r w:rsidRPr="00DB6FC9">
              <w:rPr>
                <w:rStyle w:val="Bodytext211ptBold"/>
                <w:lang w:val="en-GB"/>
              </w:rPr>
              <w:t>Details of the geographical area or origin relevant to the link</w:t>
            </w:r>
          </w:p>
        </w:tc>
        <w:tc>
          <w:tcPr>
            <w:tcW w:w="4498" w:type="dxa"/>
            <w:vAlign w:val="center"/>
          </w:tcPr>
          <w:p w:rsidR="00454A01" w:rsidRPr="00DB6FC9" w:rsidRDefault="00454A01" w:rsidP="001D3DCC">
            <w:pPr>
              <w:pStyle w:val="Bodytext20"/>
              <w:shd w:val="clear" w:color="auto" w:fill="auto"/>
              <w:spacing w:before="0" w:after="220"/>
              <w:jc w:val="left"/>
              <w:rPr>
                <w:lang w:val="en-GB"/>
              </w:rPr>
            </w:pPr>
            <w:r w:rsidRPr="00DB6FC9">
              <w:rPr>
                <w:rStyle w:val="Bodytext22"/>
                <w:lang w:val="en-GB"/>
              </w:rPr>
              <w:t>Physical factors</w:t>
            </w:r>
          </w:p>
          <w:p w:rsidR="00454A01" w:rsidRPr="00DB6FC9" w:rsidRDefault="00454A01" w:rsidP="001D3DCC">
            <w:pPr>
              <w:pStyle w:val="Bodytext20"/>
              <w:shd w:val="clear" w:color="auto" w:fill="auto"/>
              <w:spacing w:before="220" w:after="0" w:line="240" w:lineRule="exact"/>
              <w:jc w:val="left"/>
              <w:rPr>
                <w:lang w:val="en-GB"/>
              </w:rPr>
            </w:pPr>
            <w:r w:rsidRPr="00DB6FC9">
              <w:rPr>
                <w:rStyle w:val="Bodytext22"/>
                <w:lang w:val="en-GB"/>
              </w:rPr>
              <w:t xml:space="preserve">The geographical area covers 372 municipalities representing a third of the administrative region of Brittany. It forms three very small </w:t>
            </w:r>
            <w:r w:rsidR="00D10850">
              <w:rPr>
                <w:rStyle w:val="Bodytext22"/>
                <w:lang w:val="en-GB"/>
              </w:rPr>
              <w:t>areas</w:t>
            </w:r>
            <w:r w:rsidRPr="00DB6FC9">
              <w:rPr>
                <w:rStyle w:val="Bodytext22"/>
                <w:lang w:val="en-GB"/>
              </w:rPr>
              <w:t xml:space="preserve"> that are located </w:t>
            </w:r>
            <w:r w:rsidR="00D10850">
              <w:rPr>
                <w:rStyle w:val="Bodytext22"/>
                <w:lang w:val="en-GB"/>
              </w:rPr>
              <w:t xml:space="preserve">respectively </w:t>
            </w:r>
            <w:r w:rsidRPr="00DB6FC9">
              <w:rPr>
                <w:rStyle w:val="Bodytext22"/>
                <w:lang w:val="en-GB"/>
              </w:rPr>
              <w:t xml:space="preserve">on the southern shore, </w:t>
            </w:r>
            <w:r w:rsidR="00D10850">
              <w:rPr>
                <w:rStyle w:val="Bodytext22"/>
                <w:lang w:val="en-GB"/>
              </w:rPr>
              <w:t xml:space="preserve">on </w:t>
            </w:r>
            <w:r w:rsidRPr="00DB6FC9">
              <w:rPr>
                <w:rStyle w:val="Bodytext22"/>
                <w:lang w:val="en-GB"/>
              </w:rPr>
              <w:t xml:space="preserve">the north coast in an eastern sector including the Vilaine valley and its rides as well as a part of the </w:t>
            </w:r>
            <w:r w:rsidR="00D10850">
              <w:rPr>
                <w:rStyle w:val="Bodytext22"/>
                <w:lang w:val="en-GB"/>
              </w:rPr>
              <w:t xml:space="preserve">town </w:t>
            </w:r>
            <w:r w:rsidRPr="00DB6FC9">
              <w:rPr>
                <w:rStyle w:val="Bodytext22"/>
                <w:lang w:val="en-GB"/>
              </w:rPr>
              <w:t>of Rennes.</w:t>
            </w:r>
          </w:p>
          <w:p w:rsidR="00454A01" w:rsidRPr="00DB6FC9" w:rsidRDefault="00454A01" w:rsidP="001D3DCC">
            <w:pPr>
              <w:pStyle w:val="Bodytext20"/>
              <w:shd w:val="clear" w:color="auto" w:fill="auto"/>
              <w:spacing w:before="0" w:after="0" w:line="240" w:lineRule="exact"/>
              <w:jc w:val="left"/>
              <w:rPr>
                <w:lang w:val="en-GB"/>
              </w:rPr>
            </w:pPr>
            <w:r w:rsidRPr="00DB6FC9">
              <w:rPr>
                <w:rStyle w:val="Bodytext22"/>
                <w:lang w:val="en-GB"/>
              </w:rPr>
              <w:t>The entire geo</w:t>
            </w:r>
            <w:r w:rsidR="00D10850">
              <w:rPr>
                <w:rStyle w:val="Bodytext22"/>
                <w:lang w:val="en-GB"/>
              </w:rPr>
              <w:t>graphical area is based on the Armoricain</w:t>
            </w:r>
            <w:r w:rsidRPr="00DB6FC9">
              <w:rPr>
                <w:rStyle w:val="Bodytext22"/>
                <w:lang w:val="en-GB"/>
              </w:rPr>
              <w:t xml:space="preserve"> mountain area. It excludes swamps, as well as surface formations on sandstone and granite.</w:t>
            </w:r>
          </w:p>
          <w:p w:rsidR="00454A01" w:rsidRPr="00DB6FC9" w:rsidRDefault="00454A01" w:rsidP="001D3DCC">
            <w:pPr>
              <w:pStyle w:val="Bodytext20"/>
              <w:shd w:val="clear" w:color="auto" w:fill="auto"/>
              <w:spacing w:before="0" w:after="220" w:line="240" w:lineRule="exact"/>
              <w:jc w:val="left"/>
              <w:rPr>
                <w:lang w:val="en-GB"/>
              </w:rPr>
            </w:pPr>
            <w:r w:rsidRPr="00DB6FC9">
              <w:rPr>
                <w:rStyle w:val="Bodytext22"/>
                <w:lang w:val="en-GB"/>
              </w:rPr>
              <w:t xml:space="preserve">The climate is very oceanic with </w:t>
            </w:r>
            <w:r w:rsidR="00D10850">
              <w:rPr>
                <w:rStyle w:val="Bodytext22"/>
                <w:lang w:val="en-GB"/>
              </w:rPr>
              <w:t>mild</w:t>
            </w:r>
            <w:r w:rsidRPr="00DB6FC9">
              <w:rPr>
                <w:rStyle w:val="Bodytext22"/>
                <w:lang w:val="en-GB"/>
              </w:rPr>
              <w:t xml:space="preserve"> temperatures and </w:t>
            </w:r>
            <w:r w:rsidR="00CA0DF2">
              <w:rPr>
                <w:rStyle w:val="Bodytext22"/>
                <w:lang w:val="en-GB"/>
              </w:rPr>
              <w:t>cold</w:t>
            </w:r>
            <w:r w:rsidRPr="00DB6FC9">
              <w:rPr>
                <w:rStyle w:val="Bodytext22"/>
                <w:lang w:val="en-GB"/>
              </w:rPr>
              <w:t>, but not excessive, temperatures (less than 1 100 mm) because of its altitude limited to 120 m. the variations in the relative humidity and humidity of the seasons are slight.</w:t>
            </w:r>
          </w:p>
          <w:p w:rsidR="00454A01" w:rsidRPr="00DB6FC9" w:rsidRDefault="00454A01" w:rsidP="001D3DCC">
            <w:pPr>
              <w:pStyle w:val="Bodytext20"/>
              <w:shd w:val="clear" w:color="auto" w:fill="auto"/>
              <w:spacing w:before="220" w:after="220" w:line="240" w:lineRule="exact"/>
              <w:jc w:val="left"/>
              <w:rPr>
                <w:rStyle w:val="Bodytext22"/>
                <w:lang w:val="en-GB"/>
              </w:rPr>
            </w:pPr>
            <w:r w:rsidRPr="00DB6FC9">
              <w:rPr>
                <w:rStyle w:val="Bodytext22"/>
                <w:lang w:val="en-GB"/>
              </w:rPr>
              <w:t>The apple trees are located on land with a low depth or a gravel structure or a significant load in coarse elements and do not display significant signs of hydromorphology.</w:t>
            </w:r>
          </w:p>
          <w:p w:rsidR="00454A01" w:rsidRPr="00DB6FC9" w:rsidRDefault="00454A01" w:rsidP="001D3DCC">
            <w:pPr>
              <w:pStyle w:val="Bodytext20"/>
              <w:shd w:val="clear" w:color="auto" w:fill="auto"/>
              <w:spacing w:before="220" w:after="220" w:line="240" w:lineRule="exact"/>
              <w:jc w:val="left"/>
              <w:rPr>
                <w:lang w:val="en-GB"/>
              </w:rPr>
            </w:pPr>
          </w:p>
          <w:p w:rsidR="00454A01" w:rsidRPr="00DB6FC9" w:rsidRDefault="00454A01" w:rsidP="00454A01">
            <w:pPr>
              <w:pStyle w:val="Bodytext20"/>
              <w:spacing w:before="220"/>
              <w:rPr>
                <w:rStyle w:val="Bodytext22"/>
                <w:lang w:val="en-GB"/>
              </w:rPr>
            </w:pPr>
            <w:r w:rsidRPr="00DB6FC9">
              <w:rPr>
                <w:rStyle w:val="Bodytext22"/>
                <w:lang w:val="en-GB"/>
              </w:rPr>
              <w:t>Human factors</w:t>
            </w:r>
          </w:p>
          <w:p w:rsidR="00454A01" w:rsidRPr="00DB6FC9" w:rsidRDefault="00454A01" w:rsidP="00454A01">
            <w:pPr>
              <w:pStyle w:val="Bodytext20"/>
              <w:spacing w:before="220"/>
              <w:rPr>
                <w:rStyle w:val="Bodytext22"/>
                <w:lang w:val="en-GB"/>
              </w:rPr>
            </w:pPr>
            <w:r w:rsidRPr="00DB6FC9">
              <w:rPr>
                <w:rStyle w:val="Bodytext22"/>
                <w:lang w:val="en-GB"/>
              </w:rPr>
              <w:lastRenderedPageBreak/>
              <w:t xml:space="preserve">Cider apple trees, from which the currently used varieties have been derived, have </w:t>
            </w:r>
            <w:r w:rsidR="00CA0DF2">
              <w:rPr>
                <w:rStyle w:val="Bodytext22"/>
                <w:lang w:val="en-GB"/>
              </w:rPr>
              <w:t xml:space="preserve">arrived in Brittany from Spain </w:t>
            </w:r>
            <w:r w:rsidRPr="00DB6FC9">
              <w:rPr>
                <w:rStyle w:val="Bodytext22"/>
                <w:lang w:val="en-GB"/>
              </w:rPr>
              <w:t>in the XV century. The apples produced with these rich varieties of phenolic compounds have supplanted the wil</w:t>
            </w:r>
            <w:r w:rsidR="00CA0DF2">
              <w:rPr>
                <w:rStyle w:val="Bodytext22"/>
                <w:lang w:val="en-GB"/>
              </w:rPr>
              <w:t>d apples used until then and have</w:t>
            </w:r>
            <w:r w:rsidRPr="00DB6FC9">
              <w:rPr>
                <w:rStyle w:val="Bodytext22"/>
                <w:lang w:val="en-GB"/>
              </w:rPr>
              <w:t xml:space="preserve"> made substantial progress in the development of cider, as these phenolic compounds slow down fermentation and facilitate the aromatic development of ciders for distillation. Today, the tree is characterised by the bitter content of the majority of its varieties.</w:t>
            </w:r>
          </w:p>
          <w:p w:rsidR="00454A01" w:rsidRPr="00DB6FC9" w:rsidRDefault="00454A01" w:rsidP="00CA0DF2">
            <w:pPr>
              <w:pStyle w:val="Bodytext20"/>
              <w:shd w:val="clear" w:color="auto" w:fill="auto"/>
              <w:spacing w:before="220" w:after="0"/>
              <w:jc w:val="left"/>
              <w:rPr>
                <w:lang w:val="en-GB"/>
              </w:rPr>
            </w:pPr>
            <w:r w:rsidRPr="00DB6FC9">
              <w:rPr>
                <w:rStyle w:val="Bodytext22"/>
                <w:lang w:val="en-GB"/>
              </w:rPr>
              <w:t xml:space="preserve">The geographical area also houses very </w:t>
            </w:r>
            <w:r w:rsidR="00CA0DF2">
              <w:rPr>
                <w:rStyle w:val="Bodytext22"/>
                <w:lang w:val="en-GB"/>
              </w:rPr>
              <w:t>advanced</w:t>
            </w:r>
            <w:r w:rsidRPr="00DB6FC9">
              <w:rPr>
                <w:rStyle w:val="Bodytext22"/>
                <w:lang w:val="en-GB"/>
              </w:rPr>
              <w:t xml:space="preserve"> know-how</w:t>
            </w:r>
            <w:r w:rsidR="00CA0DF2">
              <w:rPr>
                <w:rStyle w:val="Bodytext22"/>
                <w:lang w:val="en-GB"/>
              </w:rPr>
              <w:t xml:space="preserve"> id cidre production</w:t>
            </w:r>
            <w:r w:rsidRPr="00DB6FC9">
              <w:rPr>
                <w:rStyle w:val="Bodytext22"/>
                <w:lang w:val="en-GB"/>
              </w:rPr>
              <w:t xml:space="preserve">, very specific small size distillation equipment and </w:t>
            </w:r>
            <w:r w:rsidR="00CA0DF2">
              <w:rPr>
                <w:rStyle w:val="Bodytext22"/>
                <w:lang w:val="en-GB"/>
              </w:rPr>
              <w:t>aging cellars</w:t>
            </w:r>
            <w:r w:rsidRPr="00DB6FC9">
              <w:rPr>
                <w:rStyle w:val="Bodytext22"/>
                <w:lang w:val="en-GB"/>
              </w:rPr>
              <w:t xml:space="preserve"> </w:t>
            </w:r>
            <w:r w:rsidR="00CA0DF2">
              <w:rPr>
                <w:rStyle w:val="Bodytext22"/>
                <w:lang w:val="en-GB"/>
              </w:rPr>
              <w:t>deliberately non-air-conditioned.</w:t>
            </w:r>
          </w:p>
        </w:tc>
      </w:tr>
      <w:tr w:rsidR="00454A01" w:rsidRPr="00DB6FC9" w:rsidTr="00454A01">
        <w:tc>
          <w:tcPr>
            <w:tcW w:w="4498" w:type="dxa"/>
          </w:tcPr>
          <w:p w:rsidR="00454A01" w:rsidRPr="00DB6FC9" w:rsidRDefault="00454A01" w:rsidP="00454A01">
            <w:pPr>
              <w:pStyle w:val="Bodytext20"/>
              <w:shd w:val="clear" w:color="auto" w:fill="auto"/>
              <w:spacing w:before="0" w:after="0" w:line="240" w:lineRule="exact"/>
              <w:jc w:val="left"/>
              <w:rPr>
                <w:lang w:val="en-GB"/>
              </w:rPr>
            </w:pPr>
            <w:r w:rsidRPr="00DB6FC9">
              <w:rPr>
                <w:rStyle w:val="Bodytext211ptBold"/>
                <w:lang w:val="en-GB"/>
              </w:rPr>
              <w:lastRenderedPageBreak/>
              <w:t>Specific characteristics of the spirit drink attributable to the geographical area</w:t>
            </w:r>
          </w:p>
        </w:tc>
        <w:tc>
          <w:tcPr>
            <w:tcW w:w="4498" w:type="dxa"/>
            <w:vAlign w:val="center"/>
          </w:tcPr>
          <w:p w:rsidR="00454A01" w:rsidRPr="00DB6FC9" w:rsidRDefault="00454A01" w:rsidP="00454A01">
            <w:pPr>
              <w:pStyle w:val="Bodytext20"/>
              <w:numPr>
                <w:ilvl w:val="0"/>
                <w:numId w:val="9"/>
              </w:numPr>
              <w:shd w:val="clear" w:color="auto" w:fill="auto"/>
              <w:tabs>
                <w:tab w:val="left" w:pos="158"/>
              </w:tabs>
              <w:spacing w:before="0" w:after="0" w:line="240" w:lineRule="exact"/>
              <w:jc w:val="left"/>
              <w:rPr>
                <w:lang w:val="en-GB"/>
              </w:rPr>
            </w:pPr>
            <w:r w:rsidRPr="00DB6FC9">
              <w:rPr>
                <w:rStyle w:val="Bodytext22"/>
                <w:lang w:val="en-GB"/>
              </w:rPr>
              <w:t>Organoleptic appearance</w:t>
            </w:r>
          </w:p>
          <w:p w:rsidR="00454A01" w:rsidRPr="00DB6FC9" w:rsidRDefault="00454A01" w:rsidP="00454A01">
            <w:pPr>
              <w:pStyle w:val="Bodytext20"/>
              <w:shd w:val="clear" w:color="auto" w:fill="auto"/>
              <w:spacing w:before="0" w:after="240" w:line="240" w:lineRule="exact"/>
              <w:jc w:val="left"/>
              <w:rPr>
                <w:lang w:val="en-GB"/>
              </w:rPr>
            </w:pPr>
            <w:r w:rsidRPr="00DB6FC9">
              <w:rPr>
                <w:rStyle w:val="Bodytext22"/>
                <w:lang w:val="en-GB"/>
              </w:rPr>
              <w:t>The ‘Pommeau de Bretagne’ is characterised by a c</w:t>
            </w:r>
            <w:r w:rsidR="00CA0DF2">
              <w:rPr>
                <w:rStyle w:val="Bodytext22"/>
                <w:lang w:val="en-GB"/>
              </w:rPr>
              <w:t xml:space="preserve">rystal with a clear colour with amber nuances </w:t>
            </w:r>
            <w:r w:rsidRPr="00DB6FC9">
              <w:rPr>
                <w:rStyle w:val="Bodytext22"/>
                <w:lang w:val="en-GB"/>
              </w:rPr>
              <w:t xml:space="preserve">and shows a balance between </w:t>
            </w:r>
            <w:r w:rsidR="00CA0DF2">
              <w:rPr>
                <w:rStyle w:val="Bodytext22"/>
                <w:lang w:val="en-GB"/>
              </w:rPr>
              <w:t>sweetness</w:t>
            </w:r>
            <w:r w:rsidRPr="00DB6FC9">
              <w:rPr>
                <w:rStyle w:val="Bodytext22"/>
                <w:lang w:val="en-GB"/>
              </w:rPr>
              <w:t>, acidity and bitter</w:t>
            </w:r>
            <w:r w:rsidR="00CA0DF2">
              <w:rPr>
                <w:rStyle w:val="Bodytext22"/>
                <w:lang w:val="en-GB"/>
              </w:rPr>
              <w:t>ness</w:t>
            </w:r>
            <w:r w:rsidRPr="00DB6FC9">
              <w:rPr>
                <w:rStyle w:val="Bodytext22"/>
                <w:lang w:val="en-GB"/>
              </w:rPr>
              <w:t xml:space="preserve"> as well as a rich aromatic range according to the age of the product (from subtle spicy fruits, nuts, almonds, citrus fruits, and plums).</w:t>
            </w:r>
          </w:p>
          <w:p w:rsidR="00454A01" w:rsidRPr="00DB6FC9" w:rsidRDefault="00454A01" w:rsidP="00454A01">
            <w:pPr>
              <w:pStyle w:val="Bodytext20"/>
              <w:numPr>
                <w:ilvl w:val="0"/>
                <w:numId w:val="9"/>
              </w:numPr>
              <w:shd w:val="clear" w:color="auto" w:fill="auto"/>
              <w:tabs>
                <w:tab w:val="left" w:pos="178"/>
              </w:tabs>
              <w:spacing w:before="240" w:after="0"/>
              <w:jc w:val="left"/>
              <w:rPr>
                <w:lang w:val="en-GB"/>
              </w:rPr>
            </w:pPr>
            <w:r w:rsidRPr="00DB6FC9">
              <w:rPr>
                <w:rStyle w:val="Bodytext22"/>
                <w:lang w:val="en-GB"/>
              </w:rPr>
              <w:t>Historical reputation elements</w:t>
            </w:r>
          </w:p>
          <w:p w:rsidR="00454A01" w:rsidRPr="00DB6FC9" w:rsidRDefault="00454A01" w:rsidP="00454A01">
            <w:pPr>
              <w:pStyle w:val="Bodytext20"/>
              <w:shd w:val="clear" w:color="auto" w:fill="auto"/>
              <w:spacing w:before="0" w:after="240" w:line="240" w:lineRule="exact"/>
              <w:jc w:val="left"/>
              <w:rPr>
                <w:lang w:val="en-GB"/>
              </w:rPr>
            </w:pPr>
            <w:r w:rsidRPr="00DB6FC9">
              <w:rPr>
                <w:rStyle w:val="Bodytext22"/>
                <w:lang w:val="en-GB"/>
              </w:rPr>
              <w:t xml:space="preserve">The use </w:t>
            </w:r>
            <w:r w:rsidR="00CA0DF2">
              <w:rPr>
                <w:rStyle w:val="Bodytext22"/>
                <w:lang w:val="en-GB"/>
              </w:rPr>
              <w:t>of apple must to produce spirits</w:t>
            </w:r>
            <w:r w:rsidRPr="00DB6FC9">
              <w:rPr>
                <w:rStyle w:val="Bodytext22"/>
                <w:lang w:val="en-GB"/>
              </w:rPr>
              <w:t xml:space="preserve"> is a common agricultural</w:t>
            </w:r>
            <w:r w:rsidR="00CA0DF2">
              <w:rPr>
                <w:rStyle w:val="Bodytext22"/>
                <w:lang w:val="en-GB"/>
              </w:rPr>
              <w:t xml:space="preserve"> practice in the regions that produce cider in</w:t>
            </w:r>
            <w:r w:rsidRPr="00DB6FC9">
              <w:rPr>
                <w:rStyle w:val="Bodytext22"/>
                <w:lang w:val="en-GB"/>
              </w:rPr>
              <w:t xml:space="preserve"> the weste</w:t>
            </w:r>
            <w:r w:rsidR="00CA0DF2">
              <w:rPr>
                <w:rStyle w:val="Bodytext22"/>
                <w:lang w:val="en-GB"/>
              </w:rPr>
              <w:t>rn part of France</w:t>
            </w:r>
            <w:r w:rsidRPr="00DB6FC9">
              <w:rPr>
                <w:rStyle w:val="Bodytext22"/>
                <w:lang w:val="en-GB"/>
              </w:rPr>
              <w:t>.</w:t>
            </w:r>
          </w:p>
          <w:p w:rsidR="00454A01" w:rsidRPr="00DB6FC9" w:rsidRDefault="00454A01" w:rsidP="00454A01">
            <w:pPr>
              <w:pStyle w:val="Bodytext20"/>
              <w:shd w:val="clear" w:color="auto" w:fill="auto"/>
              <w:spacing w:before="240" w:after="240" w:line="240" w:lineRule="exact"/>
              <w:jc w:val="left"/>
              <w:rPr>
                <w:lang w:val="en-GB"/>
              </w:rPr>
            </w:pPr>
            <w:r w:rsidRPr="00DB6FC9">
              <w:rPr>
                <w:rStyle w:val="Bodytext22"/>
                <w:lang w:val="en-GB"/>
              </w:rPr>
              <w:t>However, no old source refers to the ‘Pommeau de Bretagne’ since, although the ma</w:t>
            </w:r>
            <w:r w:rsidR="00CA0DF2">
              <w:rPr>
                <w:rStyle w:val="Bodytext22"/>
                <w:lang w:val="en-GB"/>
              </w:rPr>
              <w:t>nufacture of a drink was common in farms owning the trees</w:t>
            </w:r>
            <w:r w:rsidRPr="00DB6FC9">
              <w:rPr>
                <w:rStyle w:val="Bodytext22"/>
                <w:lang w:val="en-GB"/>
              </w:rPr>
              <w:t>, it was only very recently that it began to</w:t>
            </w:r>
            <w:r w:rsidR="00CA0DF2">
              <w:rPr>
                <w:rStyle w:val="Bodytext22"/>
                <w:lang w:val="en-GB"/>
              </w:rPr>
              <w:t xml:space="preserve"> be</w:t>
            </w:r>
            <w:r w:rsidRPr="00DB6FC9">
              <w:rPr>
                <w:rStyle w:val="Bodytext22"/>
                <w:lang w:val="en-GB"/>
              </w:rPr>
              <w:t xml:space="preserve"> market</w:t>
            </w:r>
            <w:r w:rsidR="00CA0DF2">
              <w:rPr>
                <w:rStyle w:val="Bodytext22"/>
                <w:lang w:val="en-GB"/>
              </w:rPr>
              <w:t>ed</w:t>
            </w:r>
            <w:r w:rsidRPr="00DB6FC9">
              <w:rPr>
                <w:rStyle w:val="Bodytext22"/>
                <w:lang w:val="en-GB"/>
              </w:rPr>
              <w:t>.</w:t>
            </w:r>
          </w:p>
          <w:p w:rsidR="00454A01" w:rsidRPr="00DB6FC9" w:rsidRDefault="00454A01" w:rsidP="00CA0DF2">
            <w:pPr>
              <w:pStyle w:val="Bodytext20"/>
              <w:shd w:val="clear" w:color="auto" w:fill="auto"/>
              <w:spacing w:before="240" w:after="0" w:line="240" w:lineRule="exact"/>
              <w:jc w:val="left"/>
              <w:rPr>
                <w:lang w:val="en-GB"/>
              </w:rPr>
            </w:pPr>
            <w:r w:rsidRPr="00DB6FC9">
              <w:rPr>
                <w:rStyle w:val="Bodytext22"/>
                <w:lang w:val="en-GB"/>
              </w:rPr>
              <w:t>The sale of cider aperitifs with a cider base was prohibited by a 1935 decree and several attempts to recognise that product fail. Thus in 1946</w:t>
            </w:r>
            <w:r w:rsidR="00CA0DF2">
              <w:rPr>
                <w:rStyle w:val="Bodytext22"/>
                <w:lang w:val="en-GB"/>
              </w:rPr>
              <w:t>, a group of producers sought (though unsuccessfully)</w:t>
            </w:r>
            <w:r w:rsidRPr="00DB6FC9">
              <w:rPr>
                <w:rStyle w:val="Bodytext22"/>
                <w:lang w:val="en-GB"/>
              </w:rPr>
              <w:t xml:space="preserve"> to put on sale a </w:t>
            </w:r>
            <w:r w:rsidR="00CA0DF2">
              <w:rPr>
                <w:rStyle w:val="Bodytext22"/>
                <w:lang w:val="en-GB"/>
              </w:rPr>
              <w:t>"cidre de liqueur"(cider of liqeur)</w:t>
            </w:r>
            <w:r w:rsidRPr="00DB6FC9">
              <w:rPr>
                <w:rStyle w:val="Bodytext22"/>
                <w:lang w:val="en-GB"/>
              </w:rPr>
              <w:t>.</w:t>
            </w:r>
            <w:r w:rsidR="00CA0DF2">
              <w:rPr>
                <w:rStyle w:val="Bodytext22"/>
                <w:lang w:val="en-GB"/>
              </w:rPr>
              <w:t xml:space="preserve"> </w:t>
            </w:r>
            <w:r w:rsidRPr="00DB6FC9">
              <w:rPr>
                <w:rStyle w:val="Bodytext22"/>
                <w:lang w:val="en-GB"/>
              </w:rPr>
              <w:t>Nevertheless, stressing the fact that this was a traditional product, enterprises in Brittany together with the prod</w:t>
            </w:r>
            <w:r w:rsidR="00CA0DF2">
              <w:rPr>
                <w:rStyle w:val="Bodytext22"/>
                <w:lang w:val="en-GB"/>
              </w:rPr>
              <w:t>ucers of Maine and Normandy,</w:t>
            </w:r>
            <w:r w:rsidRPr="00DB6FC9">
              <w:rPr>
                <w:rStyle w:val="Bodytext22"/>
                <w:lang w:val="en-GB"/>
              </w:rPr>
              <w:t xml:space="preserve"> called their</w:t>
            </w:r>
            <w:r w:rsidR="00CA0DF2">
              <w:rPr>
                <w:rStyle w:val="Bodytext22"/>
                <w:lang w:val="en-GB"/>
              </w:rPr>
              <w:t xml:space="preserve"> product ‘Pommeau’</w:t>
            </w:r>
            <w:r w:rsidRPr="00DB6FC9">
              <w:rPr>
                <w:rStyle w:val="Bodytext22"/>
                <w:lang w:val="en-GB"/>
              </w:rPr>
              <w:t xml:space="preserve"> in 1972 </w:t>
            </w:r>
            <w:r w:rsidR="00CA0DF2">
              <w:rPr>
                <w:rStyle w:val="Bodytext22"/>
                <w:lang w:val="en-GB"/>
              </w:rPr>
              <w:t>and obtained the right to sell it in 1981</w:t>
            </w:r>
            <w:r w:rsidRPr="00DB6FC9">
              <w:rPr>
                <w:rStyle w:val="Bodytext22"/>
                <w:lang w:val="en-GB"/>
              </w:rPr>
              <w:t>. In September 1979, they asked for the designation of origin for the ‘Pommeau de Bretagne’ which they issued in 1997, following the cider for the ‘Cornouaille’ cider.</w:t>
            </w:r>
          </w:p>
        </w:tc>
      </w:tr>
      <w:tr w:rsidR="00454A01" w:rsidRPr="00DB6FC9" w:rsidTr="00454A01">
        <w:tc>
          <w:tcPr>
            <w:tcW w:w="4498" w:type="dxa"/>
          </w:tcPr>
          <w:p w:rsidR="00454A01" w:rsidRPr="00DB6FC9" w:rsidRDefault="00454A01" w:rsidP="00454A01">
            <w:pPr>
              <w:pStyle w:val="Bodytext20"/>
              <w:shd w:val="clear" w:color="auto" w:fill="auto"/>
              <w:spacing w:before="0" w:after="0" w:line="240" w:lineRule="exact"/>
              <w:jc w:val="left"/>
              <w:rPr>
                <w:lang w:val="en-GB"/>
              </w:rPr>
            </w:pPr>
            <w:r w:rsidRPr="00DB6FC9">
              <w:rPr>
                <w:rStyle w:val="Bodytext211ptBold"/>
                <w:lang w:val="en-GB"/>
              </w:rPr>
              <w:t xml:space="preserve">Causal link between the geographical area </w:t>
            </w:r>
            <w:r w:rsidRPr="00DB6FC9">
              <w:rPr>
                <w:rStyle w:val="Bodytext211ptBold"/>
                <w:lang w:val="en-GB"/>
              </w:rPr>
              <w:lastRenderedPageBreak/>
              <w:t>and the product</w:t>
            </w:r>
          </w:p>
        </w:tc>
        <w:tc>
          <w:tcPr>
            <w:tcW w:w="4498" w:type="dxa"/>
          </w:tcPr>
          <w:p w:rsidR="00454A01" w:rsidRPr="00DB6FC9" w:rsidRDefault="00454A01" w:rsidP="00454A01">
            <w:pPr>
              <w:pStyle w:val="Bodytext20"/>
              <w:shd w:val="clear" w:color="auto" w:fill="auto"/>
              <w:spacing w:before="0" w:after="240" w:line="240" w:lineRule="exact"/>
              <w:jc w:val="left"/>
              <w:rPr>
                <w:lang w:val="en-GB"/>
              </w:rPr>
            </w:pPr>
            <w:r w:rsidRPr="00DB6FC9">
              <w:rPr>
                <w:rStyle w:val="Bodytext22"/>
                <w:lang w:val="en-GB"/>
              </w:rPr>
              <w:lastRenderedPageBreak/>
              <w:t>The regular distribution of precipitation</w:t>
            </w:r>
            <w:r w:rsidR="00AA68A7">
              <w:rPr>
                <w:rStyle w:val="Bodytext22"/>
                <w:lang w:val="en-GB"/>
              </w:rPr>
              <w:t>s</w:t>
            </w:r>
            <w:r w:rsidRPr="00DB6FC9">
              <w:rPr>
                <w:rStyle w:val="Bodytext22"/>
                <w:lang w:val="en-GB"/>
              </w:rPr>
              <w:t xml:space="preserve">, </w:t>
            </w:r>
            <w:r w:rsidRPr="00DB6FC9">
              <w:rPr>
                <w:rStyle w:val="Bodytext22"/>
                <w:lang w:val="en-GB"/>
              </w:rPr>
              <w:lastRenderedPageBreak/>
              <w:t xml:space="preserve">the </w:t>
            </w:r>
            <w:r w:rsidR="00AA68A7">
              <w:rPr>
                <w:rStyle w:val="Bodytext22"/>
                <w:lang w:val="en-GB"/>
              </w:rPr>
              <w:t>mildness</w:t>
            </w:r>
            <w:r w:rsidRPr="00DB6FC9">
              <w:rPr>
                <w:rStyle w:val="Bodytext22"/>
                <w:lang w:val="en-GB"/>
              </w:rPr>
              <w:t xml:space="preserve"> of</w:t>
            </w:r>
            <w:r w:rsidR="00AA68A7">
              <w:rPr>
                <w:rStyle w:val="Bodytext22"/>
                <w:lang w:val="en-GB"/>
              </w:rPr>
              <w:t xml:space="preserve"> the</w:t>
            </w:r>
            <w:r w:rsidRPr="00DB6FC9">
              <w:rPr>
                <w:rStyle w:val="Bodytext22"/>
                <w:lang w:val="en-GB"/>
              </w:rPr>
              <w:t xml:space="preserve"> temperatures, the presence of shallow </w:t>
            </w:r>
            <w:r w:rsidR="00AA68A7">
              <w:rPr>
                <w:rStyle w:val="Bodytext22"/>
                <w:lang w:val="en-GB"/>
              </w:rPr>
              <w:t>soil</w:t>
            </w:r>
            <w:r w:rsidRPr="00DB6FC9">
              <w:rPr>
                <w:rStyle w:val="Bodytext22"/>
                <w:lang w:val="en-GB"/>
              </w:rPr>
              <w:t xml:space="preserve"> allow the regular production of cider apples.</w:t>
            </w:r>
          </w:p>
          <w:p w:rsidR="00454A01" w:rsidRPr="00DB6FC9" w:rsidRDefault="00454A01" w:rsidP="00454A01">
            <w:pPr>
              <w:pStyle w:val="Bodytext20"/>
              <w:spacing w:before="240"/>
              <w:rPr>
                <w:rStyle w:val="Bodytext22"/>
                <w:lang w:val="en-GB"/>
              </w:rPr>
            </w:pPr>
            <w:r w:rsidRPr="00DB6FC9">
              <w:rPr>
                <w:rStyle w:val="Bodytext22"/>
                <w:lang w:val="en-GB"/>
              </w:rPr>
              <w:t>The situation in the geographical area a</w:t>
            </w:r>
            <w:r w:rsidR="00AA68A7">
              <w:rPr>
                <w:rStyle w:val="Bodytext22"/>
                <w:lang w:val="en-GB"/>
              </w:rPr>
              <w:t>t altitudes below 120 metres allows to avoid</w:t>
            </w:r>
            <w:r w:rsidRPr="00DB6FC9">
              <w:rPr>
                <w:rStyle w:val="Bodytext22"/>
                <w:lang w:val="en-GB"/>
              </w:rPr>
              <w:t xml:space="preserve"> high exposure, excessive rain and too </w:t>
            </w:r>
            <w:r w:rsidR="00AA68A7">
              <w:rPr>
                <w:rStyle w:val="Bodytext22"/>
                <w:lang w:val="en-GB"/>
              </w:rPr>
              <w:t xml:space="preserve">cold </w:t>
            </w:r>
            <w:r w:rsidRPr="00DB6FC9">
              <w:rPr>
                <w:rStyle w:val="Bodytext22"/>
                <w:lang w:val="en-GB"/>
              </w:rPr>
              <w:t>temperature</w:t>
            </w:r>
            <w:r w:rsidR="00AA68A7">
              <w:rPr>
                <w:rStyle w:val="Bodytext22"/>
                <w:lang w:val="en-GB"/>
              </w:rPr>
              <w:t>s</w:t>
            </w:r>
            <w:r w:rsidRPr="00DB6FC9">
              <w:rPr>
                <w:rStyle w:val="Bodytext22"/>
                <w:lang w:val="en-GB"/>
              </w:rPr>
              <w:t>.</w:t>
            </w:r>
          </w:p>
          <w:p w:rsidR="00454A01" w:rsidRPr="00DB6FC9" w:rsidRDefault="00454A01" w:rsidP="00454A01">
            <w:pPr>
              <w:pStyle w:val="Bodytext20"/>
              <w:spacing w:before="240"/>
              <w:rPr>
                <w:rStyle w:val="Bodytext22"/>
                <w:lang w:val="en-GB"/>
              </w:rPr>
            </w:pPr>
            <w:r w:rsidRPr="00DB6FC9">
              <w:rPr>
                <w:rStyle w:val="Bodytext22"/>
                <w:lang w:val="en-GB"/>
              </w:rPr>
              <w:t>The area of the PDO ‘Pommeau de Bretag</w:t>
            </w:r>
            <w:r w:rsidR="00AA68A7">
              <w:rPr>
                <w:rStyle w:val="Bodytext22"/>
                <w:lang w:val="en-GB"/>
              </w:rPr>
              <w:t>ne’ is characterised by a</w:t>
            </w:r>
            <w:r w:rsidRPr="00DB6FC9">
              <w:rPr>
                <w:rStyle w:val="Bodytext22"/>
                <w:lang w:val="en-GB"/>
              </w:rPr>
              <w:t xml:space="preserve"> production</w:t>
            </w:r>
            <w:r w:rsidR="00AA68A7">
              <w:rPr>
                <w:rStyle w:val="Bodytext22"/>
                <w:lang w:val="en-GB"/>
              </w:rPr>
              <w:t xml:space="preserve"> and processing</w:t>
            </w:r>
            <w:r w:rsidRPr="00DB6FC9">
              <w:rPr>
                <w:rStyle w:val="Bodytext22"/>
                <w:lang w:val="en-GB"/>
              </w:rPr>
              <w:t xml:space="preserve"> of cider fruits </w:t>
            </w:r>
            <w:r w:rsidR="00AA68A7">
              <w:rPr>
                <w:rStyle w:val="Bodytext22"/>
                <w:lang w:val="en-GB"/>
              </w:rPr>
              <w:t>that</w:t>
            </w:r>
            <w:r w:rsidRPr="00DB6FC9">
              <w:rPr>
                <w:rStyle w:val="Bodytext22"/>
                <w:lang w:val="en-GB"/>
              </w:rPr>
              <w:t xml:space="preserve"> have acquired </w:t>
            </w:r>
            <w:r w:rsidR="00AA68A7">
              <w:rPr>
                <w:rStyle w:val="Bodytext22"/>
                <w:lang w:val="en-GB"/>
              </w:rPr>
              <w:t xml:space="preserve">a </w:t>
            </w:r>
            <w:r w:rsidRPr="00DB6FC9">
              <w:rPr>
                <w:rStyle w:val="Bodytext22"/>
                <w:lang w:val="en-GB"/>
              </w:rPr>
              <w:t>kn</w:t>
            </w:r>
            <w:r w:rsidR="00AA68A7">
              <w:rPr>
                <w:rStyle w:val="Bodytext22"/>
                <w:lang w:val="en-GB"/>
              </w:rPr>
              <w:t>ow-how from the area through</w:t>
            </w:r>
            <w:r w:rsidRPr="00DB6FC9">
              <w:rPr>
                <w:rStyle w:val="Bodytext22"/>
                <w:lang w:val="en-GB"/>
              </w:rPr>
              <w:t xml:space="preserve"> centurie</w:t>
            </w:r>
            <w:r w:rsidR="00AA68A7">
              <w:rPr>
                <w:rStyle w:val="Bodytext22"/>
                <w:lang w:val="en-GB"/>
              </w:rPr>
              <w:t>s of</w:t>
            </w:r>
            <w:r w:rsidRPr="00DB6FC9">
              <w:rPr>
                <w:rStyle w:val="Bodytext22"/>
                <w:lang w:val="en-GB"/>
              </w:rPr>
              <w:t xml:space="preserve"> bottling </w:t>
            </w:r>
            <w:r w:rsidR="00AA68A7">
              <w:rPr>
                <w:rStyle w:val="Bodytext22"/>
                <w:lang w:val="en-GB"/>
              </w:rPr>
              <w:t>until the</w:t>
            </w:r>
            <w:r w:rsidRPr="00DB6FC9">
              <w:rPr>
                <w:rStyle w:val="Bodytext22"/>
                <w:lang w:val="en-GB"/>
              </w:rPr>
              <w:t xml:space="preserve"> final stage </w:t>
            </w:r>
            <w:r w:rsidR="00AA68A7">
              <w:rPr>
                <w:rStyle w:val="Bodytext22"/>
                <w:lang w:val="en-GB"/>
              </w:rPr>
              <w:t>is</w:t>
            </w:r>
            <w:r w:rsidRPr="00DB6FC9">
              <w:rPr>
                <w:rStyle w:val="Bodytext22"/>
                <w:lang w:val="en-GB"/>
              </w:rPr>
              <w:t xml:space="preserve"> carried out in full in the area</w:t>
            </w:r>
            <w:r w:rsidR="00AA68A7">
              <w:rPr>
                <w:rStyle w:val="Bodytext22"/>
                <w:lang w:val="en-GB"/>
              </w:rPr>
              <w:t xml:space="preserve"> only</w:t>
            </w:r>
            <w:r w:rsidRPr="00DB6FC9">
              <w:rPr>
                <w:rStyle w:val="Bodytext22"/>
                <w:lang w:val="en-GB"/>
              </w:rPr>
              <w:t xml:space="preserve"> for the goods to be sold for direct human consumption.</w:t>
            </w:r>
          </w:p>
          <w:p w:rsidR="00454A01" w:rsidRPr="00DB6FC9" w:rsidRDefault="00454A01" w:rsidP="00454A01">
            <w:pPr>
              <w:pStyle w:val="Bodytext20"/>
              <w:spacing w:before="240"/>
              <w:rPr>
                <w:rStyle w:val="Bodytext22"/>
                <w:lang w:val="en-GB"/>
              </w:rPr>
            </w:pPr>
            <w:r w:rsidRPr="00DB6FC9">
              <w:rPr>
                <w:rStyle w:val="Bodytext22"/>
                <w:lang w:val="en-GB"/>
              </w:rPr>
              <w:t xml:space="preserve">This </w:t>
            </w:r>
            <w:r w:rsidR="00AA68A7">
              <w:rPr>
                <w:rStyle w:val="Bodytext22"/>
                <w:lang w:val="en-GB"/>
              </w:rPr>
              <w:t xml:space="preserve">advanced </w:t>
            </w:r>
            <w:r w:rsidRPr="00DB6FC9">
              <w:rPr>
                <w:rStyle w:val="Bodytext22"/>
                <w:lang w:val="en-GB"/>
              </w:rPr>
              <w:t xml:space="preserve">knowledge takes part in the opportunities and natural constraints that are present in the area. It enables producers to choose the parcels that owing to the depth of the soil </w:t>
            </w:r>
            <w:r w:rsidR="00AA68A7">
              <w:rPr>
                <w:rStyle w:val="Bodytext22"/>
                <w:lang w:val="en-GB"/>
              </w:rPr>
              <w:t xml:space="preserve">naturally lead to very strong </w:t>
            </w:r>
            <w:r w:rsidRPr="00DB6FC9">
              <w:rPr>
                <w:rStyle w:val="Bodytext22"/>
                <w:lang w:val="en-GB"/>
              </w:rPr>
              <w:t xml:space="preserve">trees, and therefore the production of sugar rich in fruits; and due to their position </w:t>
            </w:r>
            <w:r w:rsidR="00AA68A7">
              <w:rPr>
                <w:rStyle w:val="Bodytext22"/>
                <w:lang w:val="en-GB"/>
              </w:rPr>
              <w:t>exposed to</w:t>
            </w:r>
            <w:r w:rsidRPr="00DB6FC9">
              <w:rPr>
                <w:rStyle w:val="Bodytext22"/>
                <w:lang w:val="en-GB"/>
              </w:rPr>
              <w:t xml:space="preserve"> dominant winds, it is possible to prevent falls before they are ripe for the autumn. It confers on them the ability to se</w:t>
            </w:r>
            <w:r w:rsidR="00AA68A7">
              <w:rPr>
                <w:rStyle w:val="Bodytext22"/>
                <w:lang w:val="en-GB"/>
              </w:rPr>
              <w:t>lect, reproduce and implantat</w:t>
            </w:r>
            <w:r w:rsidRPr="00DB6FC9">
              <w:rPr>
                <w:rStyle w:val="Bodytext22"/>
                <w:lang w:val="en-GB"/>
              </w:rPr>
              <w:t xml:space="preserve"> in the fields concerned, the majority of the varieties being very rich in phenolic compounds, the most suitable for the aromatic complexity, the colour flavour and the very layout structure of the ‘Pommeau de Bretagne’ [Pommeau de Bretagne].</w:t>
            </w:r>
            <w:r w:rsidR="00AA68A7">
              <w:rPr>
                <w:rStyle w:val="Bodytext22"/>
                <w:lang w:val="en-GB"/>
              </w:rPr>
              <w:t xml:space="preserve"> </w:t>
            </w:r>
            <w:r w:rsidRPr="00DB6FC9">
              <w:rPr>
                <w:rStyle w:val="Bodytext22"/>
                <w:lang w:val="en-GB"/>
              </w:rPr>
              <w:t xml:space="preserve">It </w:t>
            </w:r>
            <w:r w:rsidR="00AA68A7">
              <w:rPr>
                <w:rStyle w:val="Bodytext22"/>
                <w:lang w:val="en-GB"/>
              </w:rPr>
              <w:t>makes the producers</w:t>
            </w:r>
            <w:r w:rsidRPr="00DB6FC9">
              <w:rPr>
                <w:rStyle w:val="Bodytext22"/>
                <w:lang w:val="en-GB"/>
              </w:rPr>
              <w:t xml:space="preserve"> </w:t>
            </w:r>
            <w:r w:rsidR="00AA68A7">
              <w:rPr>
                <w:rStyle w:val="Bodytext22"/>
                <w:lang w:val="en-GB"/>
              </w:rPr>
              <w:t xml:space="preserve">acquainted </w:t>
            </w:r>
            <w:r w:rsidRPr="00DB6FC9">
              <w:rPr>
                <w:rStyle w:val="Bodytext22"/>
                <w:lang w:val="en-GB"/>
              </w:rPr>
              <w:t xml:space="preserve">with </w:t>
            </w:r>
            <w:r w:rsidR="00AA68A7">
              <w:rPr>
                <w:rStyle w:val="Bodytext22"/>
                <w:lang w:val="en-GB"/>
              </w:rPr>
              <w:t xml:space="preserve">the </w:t>
            </w:r>
            <w:r w:rsidRPr="00DB6FC9">
              <w:rPr>
                <w:rStyle w:val="Bodytext22"/>
                <w:lang w:val="en-GB"/>
              </w:rPr>
              <w:t>tree</w:t>
            </w:r>
            <w:r w:rsidR="00AA68A7">
              <w:rPr>
                <w:rStyle w:val="Bodytext22"/>
                <w:lang w:val="en-GB"/>
              </w:rPr>
              <w:t>s</w:t>
            </w:r>
            <w:r w:rsidRPr="00DB6FC9">
              <w:rPr>
                <w:rStyle w:val="Bodytext22"/>
                <w:lang w:val="en-GB"/>
              </w:rPr>
              <w:t xml:space="preserve"> and </w:t>
            </w:r>
            <w:r w:rsidR="00AA68A7">
              <w:rPr>
                <w:rStyle w:val="Bodytext22"/>
                <w:lang w:val="en-GB"/>
              </w:rPr>
              <w:t>harvest cultivation techniques, and leads to</w:t>
            </w:r>
            <w:r w:rsidRPr="00DB6FC9">
              <w:rPr>
                <w:rStyle w:val="Bodytext22"/>
                <w:lang w:val="en-GB"/>
              </w:rPr>
              <w:t xml:space="preserve"> obtaining the healthy fruits required for the production of ‘Pommeau de Bretagne’ in a sustained way.</w:t>
            </w:r>
          </w:p>
          <w:p w:rsidR="00454A01" w:rsidRPr="00DB6FC9" w:rsidRDefault="00454A01" w:rsidP="00454A01">
            <w:pPr>
              <w:pStyle w:val="Bodytext20"/>
              <w:spacing w:before="240"/>
              <w:rPr>
                <w:rStyle w:val="Bodytext22"/>
                <w:lang w:val="en-GB"/>
              </w:rPr>
            </w:pPr>
            <w:r w:rsidRPr="00DB6FC9">
              <w:rPr>
                <w:rStyle w:val="Bodytext22"/>
                <w:lang w:val="en-GB"/>
              </w:rPr>
              <w:t xml:space="preserve">The producers’ know-how can also be observed at the cellar in terms of their ability to assemble juices </w:t>
            </w:r>
            <w:r w:rsidR="00AA68A7">
              <w:rPr>
                <w:rStyle w:val="Bodytext22"/>
                <w:lang w:val="en-GB"/>
              </w:rPr>
              <w:t>characterised by</w:t>
            </w:r>
            <w:r w:rsidRPr="00DB6FC9">
              <w:rPr>
                <w:rStyle w:val="Bodytext22"/>
                <w:lang w:val="en-GB"/>
              </w:rPr>
              <w:t xml:space="preserve"> </w:t>
            </w:r>
            <w:r w:rsidR="00AA68A7">
              <w:rPr>
                <w:rStyle w:val="Bodytext22"/>
                <w:lang w:val="en-GB"/>
              </w:rPr>
              <w:t>an aroma</w:t>
            </w:r>
            <w:r w:rsidRPr="00DB6FC9">
              <w:rPr>
                <w:rStyle w:val="Bodytext22"/>
                <w:lang w:val="en-GB"/>
              </w:rPr>
              <w:t xml:space="preserve"> </w:t>
            </w:r>
            <w:r w:rsidR="00AA68A7">
              <w:rPr>
                <w:rStyle w:val="Bodytext22"/>
                <w:lang w:val="en-GB"/>
              </w:rPr>
              <w:t>more or less acid, mo</w:t>
            </w:r>
            <w:r w:rsidRPr="00DB6FC9">
              <w:rPr>
                <w:rStyle w:val="Bodytext22"/>
                <w:lang w:val="en-GB"/>
              </w:rPr>
              <w:t>re or less bitter</w:t>
            </w:r>
            <w:r w:rsidR="00AA68A7">
              <w:rPr>
                <w:rStyle w:val="Bodytext22"/>
                <w:lang w:val="en-GB"/>
              </w:rPr>
              <w:t>, with</w:t>
            </w:r>
            <w:r w:rsidR="005F23E2">
              <w:rPr>
                <w:rStyle w:val="Bodytext22"/>
                <w:lang w:val="en-GB"/>
              </w:rPr>
              <w:t xml:space="preserve"> </w:t>
            </w:r>
            <w:r w:rsidR="00AA68A7">
              <w:rPr>
                <w:rStyle w:val="Bodytext22"/>
                <w:lang w:val="en-GB"/>
              </w:rPr>
              <w:t>attention to</w:t>
            </w:r>
            <w:r w:rsidRPr="00DB6FC9">
              <w:rPr>
                <w:rStyle w:val="Bodytext22"/>
                <w:lang w:val="en-GB"/>
              </w:rPr>
              <w:t xml:space="preserve"> the</w:t>
            </w:r>
            <w:r w:rsidR="00AA68A7">
              <w:rPr>
                <w:rStyle w:val="Bodytext22"/>
                <w:lang w:val="en-GB"/>
              </w:rPr>
              <w:t xml:space="preserve"> different</w:t>
            </w:r>
            <w:r w:rsidR="005F23E2">
              <w:rPr>
                <w:rStyle w:val="Bodytext22"/>
                <w:lang w:val="en-GB"/>
              </w:rPr>
              <w:t xml:space="preserve"> varieties,</w:t>
            </w:r>
            <w:r w:rsidRPr="00DB6FC9">
              <w:rPr>
                <w:rStyle w:val="Bodytext22"/>
                <w:lang w:val="en-GB"/>
              </w:rPr>
              <w:t xml:space="preserve"> according to their aromatic contribution</w:t>
            </w:r>
            <w:r w:rsidR="005F23E2">
              <w:rPr>
                <w:rStyle w:val="Bodytext22"/>
                <w:lang w:val="en-GB"/>
              </w:rPr>
              <w:t>. The know-how can also be noticed</w:t>
            </w:r>
            <w:r w:rsidR="005F23E2" w:rsidRPr="005F23E2">
              <w:rPr>
                <w:rStyle w:val="Bodytext22"/>
                <w:lang w:val="en-GB"/>
              </w:rPr>
              <w:t xml:space="preserve"> at the winery in their capacity to use the temperate oceanic climate conditions of the area to promote the harmonious </w:t>
            </w:r>
            <w:r w:rsidR="005F23E2" w:rsidRPr="005F23E2">
              <w:rPr>
                <w:rStyle w:val="Bodytext22"/>
                <w:lang w:val="en-GB"/>
              </w:rPr>
              <w:lastRenderedPageBreak/>
              <w:t>breeding of the "Pommeau de Bretagne"</w:t>
            </w:r>
            <w:r w:rsidR="005F23E2">
              <w:rPr>
                <w:rStyle w:val="Bodytext22"/>
                <w:lang w:val="en-GB"/>
              </w:rPr>
              <w:t>.</w:t>
            </w:r>
          </w:p>
          <w:p w:rsidR="00454A01" w:rsidRPr="00DB6FC9" w:rsidRDefault="00454A01" w:rsidP="005F23E2">
            <w:pPr>
              <w:pStyle w:val="Bodytext20"/>
              <w:shd w:val="clear" w:color="auto" w:fill="auto"/>
              <w:spacing w:before="240" w:after="0"/>
              <w:jc w:val="left"/>
              <w:rPr>
                <w:lang w:val="en-GB"/>
              </w:rPr>
            </w:pPr>
            <w:r w:rsidRPr="00DB6FC9">
              <w:rPr>
                <w:rStyle w:val="Bodytext22"/>
                <w:lang w:val="en-GB"/>
              </w:rPr>
              <w:t xml:space="preserve">Made from two different products: cider’s water from cider and </w:t>
            </w:r>
            <w:r w:rsidR="005F23E2">
              <w:rPr>
                <w:rStyle w:val="Bodytext22"/>
                <w:lang w:val="en-GB"/>
              </w:rPr>
              <w:t>cider-</w:t>
            </w:r>
            <w:r w:rsidRPr="00DB6FC9">
              <w:rPr>
                <w:rStyle w:val="Bodytext22"/>
                <w:lang w:val="en-GB"/>
              </w:rPr>
              <w:t xml:space="preserve">apple must, breeding for more than 14 months under oak wood allows their components to be merged together. However, this balance is still fragile and the ‘Pommeau de Bretagne’ </w:t>
            </w:r>
            <w:r w:rsidR="005F23E2">
              <w:rPr>
                <w:rStyle w:val="Bodytext22"/>
                <w:lang w:val="en-GB"/>
              </w:rPr>
              <w:t>because of</w:t>
            </w:r>
            <w:r w:rsidRPr="00DB6FC9">
              <w:rPr>
                <w:rStyle w:val="Bodytext22"/>
                <w:lang w:val="en-GB"/>
              </w:rPr>
              <w:t xml:space="preserve"> its high content of phenolic compounds, is very sensitive to pre-bottling treatments (cold passed, filtration, adhesive, etc.).</w:t>
            </w:r>
            <w:r w:rsidR="005F23E2">
              <w:rPr>
                <w:rStyle w:val="Bodytext22"/>
                <w:lang w:val="en-GB"/>
              </w:rPr>
              <w:t xml:space="preserve"> </w:t>
            </w:r>
            <w:r w:rsidRPr="00DB6FC9">
              <w:rPr>
                <w:rStyle w:val="Bodytext22"/>
                <w:lang w:val="en-GB"/>
              </w:rPr>
              <w:t>To monitor all the trends that could be developed as a result of these operations, and to enable the product to restore its structure, the operators had imposed their bottling and a minimum period of rest in the bottle of at</w:t>
            </w:r>
            <w:r w:rsidR="005F23E2">
              <w:rPr>
                <w:rStyle w:val="Bodytext22"/>
                <w:lang w:val="en-GB"/>
              </w:rPr>
              <w:t xml:space="preserve"> least 1 month</w:t>
            </w:r>
            <w:r w:rsidRPr="00DB6FC9">
              <w:rPr>
                <w:rStyle w:val="Bodytext22"/>
                <w:lang w:val="en-GB"/>
              </w:rPr>
              <w:t>, at the time of filling and breeding.</w:t>
            </w:r>
          </w:p>
        </w:tc>
      </w:tr>
    </w:tbl>
    <w:p w:rsidR="00454A01" w:rsidRPr="00DB6FC9" w:rsidRDefault="00454A01" w:rsidP="00454A01">
      <w:pPr>
        <w:pStyle w:val="Heading30"/>
        <w:keepNext/>
        <w:keepLines/>
        <w:shd w:val="clear" w:color="auto" w:fill="auto"/>
        <w:spacing w:before="0" w:after="427"/>
        <w:rPr>
          <w:lang w:val="en-GB"/>
        </w:rPr>
      </w:pPr>
      <w:bookmarkStart w:id="8" w:name="bookmark8"/>
    </w:p>
    <w:p w:rsidR="00454A01" w:rsidRPr="00DB6FC9" w:rsidRDefault="00454A01" w:rsidP="00454A01">
      <w:pPr>
        <w:pStyle w:val="Heading30"/>
        <w:keepNext/>
        <w:keepLines/>
        <w:shd w:val="clear" w:color="auto" w:fill="auto"/>
        <w:spacing w:before="0" w:after="427"/>
        <w:ind w:left="-426"/>
        <w:rPr>
          <w:lang w:val="en-GB"/>
        </w:rPr>
      </w:pPr>
      <w:r w:rsidRPr="00DB6FC9">
        <w:rPr>
          <w:lang w:val="en-GB"/>
        </w:rPr>
        <w:t xml:space="preserve">7. </w:t>
      </w:r>
      <w:bookmarkEnd w:id="8"/>
      <w:r w:rsidRPr="00DB6FC9">
        <w:rPr>
          <w:lang w:val="en-GB"/>
        </w:rPr>
        <w:t>Requirements under EU, national or regional legislation</w:t>
      </w:r>
      <w:r w:rsidRPr="00DB6FC9">
        <w:rPr>
          <w:lang w:val="en-GB"/>
        </w:rPr>
        <w:br/>
      </w:r>
      <w:r w:rsidRPr="00DB6FC9">
        <w:rPr>
          <w:lang w:val="en-GB"/>
        </w:rPr>
        <w:br/>
      </w:r>
      <w:r w:rsidRPr="00DB6FC9">
        <w:rPr>
          <w:lang w:val="en-GB"/>
        </w:rPr>
        <w:br/>
      </w:r>
      <w:r w:rsidRPr="00DB6FC9">
        <w:rPr>
          <w:lang w:val="en-GB"/>
        </w:rPr>
        <w:br/>
      </w:r>
      <w:r w:rsidRPr="00DB6FC9">
        <w:rPr>
          <w:lang w:val="en-GB"/>
        </w:rPr>
        <w:br/>
      </w:r>
      <w:r w:rsidRPr="00DB6FC9">
        <w:rPr>
          <w:lang w:val="en-GB"/>
        </w:rPr>
        <w:br/>
        <w:t xml:space="preserve">8. </w:t>
      </w:r>
      <w:bookmarkStart w:id="9" w:name="bookmark9"/>
      <w:r w:rsidRPr="00DB6FC9">
        <w:rPr>
          <w:lang w:val="en-GB"/>
        </w:rPr>
        <w:t>Complementary component to the geographical indication</w:t>
      </w:r>
      <w:bookmarkEnd w:id="9"/>
    </w:p>
    <w:tbl>
      <w:tblPr>
        <w:tblOverlap w:val="never"/>
        <w:tblW w:w="0" w:type="auto"/>
        <w:tblLayout w:type="fixed"/>
        <w:tblCellMar>
          <w:left w:w="10" w:type="dxa"/>
          <w:right w:w="10" w:type="dxa"/>
        </w:tblCellMar>
        <w:tblLook w:val="0000" w:firstRow="0" w:lastRow="0" w:firstColumn="0" w:lastColumn="0" w:noHBand="0" w:noVBand="0"/>
      </w:tblPr>
      <w:tblGrid>
        <w:gridCol w:w="4405"/>
        <w:gridCol w:w="4536"/>
      </w:tblGrid>
      <w:tr w:rsidR="00454A01" w:rsidRPr="00DB6FC9" w:rsidTr="006576F2">
        <w:trPr>
          <w:trHeight w:hRule="exact" w:val="566"/>
        </w:trPr>
        <w:tc>
          <w:tcPr>
            <w:tcW w:w="4405" w:type="dxa"/>
            <w:tcBorders>
              <w:top w:val="single" w:sz="4" w:space="0" w:color="auto"/>
              <w:left w:val="single" w:sz="4" w:space="0" w:color="auto"/>
            </w:tcBorders>
            <w:shd w:val="clear" w:color="auto" w:fill="FFFFFF"/>
            <w:vAlign w:val="bottom"/>
          </w:tcPr>
          <w:p w:rsidR="00454A01" w:rsidRPr="00DB6FC9" w:rsidRDefault="00454A01" w:rsidP="006576F2">
            <w:pPr>
              <w:pStyle w:val="Bodytext20"/>
              <w:shd w:val="clear" w:color="auto" w:fill="auto"/>
              <w:spacing w:before="0" w:after="0" w:line="240" w:lineRule="exact"/>
              <w:jc w:val="left"/>
              <w:rPr>
                <w:lang w:val="en-GB"/>
              </w:rPr>
            </w:pPr>
            <w:r w:rsidRPr="00DB6FC9">
              <w:rPr>
                <w:rStyle w:val="Bodytext211ptBold"/>
                <w:lang w:val="en-GB"/>
              </w:rPr>
              <w:t>Complementary to geographical indication</w:t>
            </w:r>
          </w:p>
        </w:tc>
        <w:tc>
          <w:tcPr>
            <w:tcW w:w="4536" w:type="dxa"/>
            <w:tcBorders>
              <w:top w:val="single" w:sz="4" w:space="0" w:color="auto"/>
              <w:left w:val="single" w:sz="4" w:space="0" w:color="auto"/>
              <w:right w:val="single" w:sz="4" w:space="0" w:color="auto"/>
            </w:tcBorders>
            <w:shd w:val="clear" w:color="auto" w:fill="FFFFFF"/>
          </w:tcPr>
          <w:p w:rsidR="00454A01" w:rsidRPr="00DB6FC9" w:rsidRDefault="00454A01" w:rsidP="006576F2">
            <w:pPr>
              <w:pStyle w:val="Bodytext20"/>
              <w:shd w:val="clear" w:color="auto" w:fill="auto"/>
              <w:spacing w:before="0" w:after="0"/>
              <w:jc w:val="left"/>
              <w:rPr>
                <w:lang w:val="en-GB"/>
              </w:rPr>
            </w:pPr>
            <w:r w:rsidRPr="00DB6FC9">
              <w:rPr>
                <w:rStyle w:val="Bodytext22"/>
                <w:lang w:val="en-GB"/>
              </w:rPr>
              <w:t>Cornouaille</w:t>
            </w:r>
          </w:p>
        </w:tc>
      </w:tr>
      <w:tr w:rsidR="00454A01" w:rsidRPr="00DB6FC9" w:rsidTr="005F23E2">
        <w:trPr>
          <w:trHeight w:hRule="exact" w:val="3734"/>
        </w:trPr>
        <w:tc>
          <w:tcPr>
            <w:tcW w:w="4405" w:type="dxa"/>
            <w:tcBorders>
              <w:top w:val="single" w:sz="4" w:space="0" w:color="auto"/>
              <w:left w:val="single" w:sz="4" w:space="0" w:color="auto"/>
              <w:bottom w:val="single" w:sz="4" w:space="0" w:color="auto"/>
            </w:tcBorders>
            <w:shd w:val="clear" w:color="auto" w:fill="FFFFFF"/>
          </w:tcPr>
          <w:p w:rsidR="00454A01" w:rsidRPr="00DB6FC9" w:rsidRDefault="00454A01" w:rsidP="006576F2">
            <w:pPr>
              <w:pStyle w:val="Bodytext20"/>
              <w:shd w:val="clear" w:color="auto" w:fill="auto"/>
              <w:spacing w:before="0" w:after="0" w:line="240" w:lineRule="exact"/>
              <w:jc w:val="left"/>
              <w:rPr>
                <w:lang w:val="en-GB"/>
              </w:rPr>
            </w:pPr>
            <w:r w:rsidRPr="00DB6FC9">
              <w:rPr>
                <w:rStyle w:val="Bodytext211ptBold"/>
                <w:lang w:val="en-GB"/>
              </w:rPr>
              <w:t>Definition, description or scope of addendum</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rsidR="00454A01" w:rsidRPr="00DB6FC9" w:rsidRDefault="00454A01" w:rsidP="006576F2">
            <w:pPr>
              <w:pStyle w:val="Bodytext20"/>
              <w:shd w:val="clear" w:color="auto" w:fill="auto"/>
              <w:spacing w:before="0" w:after="240" w:line="240" w:lineRule="exact"/>
              <w:jc w:val="left"/>
              <w:rPr>
                <w:lang w:val="en-GB"/>
              </w:rPr>
            </w:pPr>
            <w:r w:rsidRPr="00DB6FC9">
              <w:rPr>
                <w:rStyle w:val="Bodytext22"/>
                <w:lang w:val="en-GB"/>
              </w:rPr>
              <w:t>The registered designation of origin ‘Pommeau de Bretagne’, together with the name ‘Cornouaille’, is reserved for spirits obtained from:</w:t>
            </w:r>
          </w:p>
          <w:p w:rsidR="00454A01" w:rsidRPr="00DB6FC9" w:rsidRDefault="00454A01" w:rsidP="006576F2">
            <w:pPr>
              <w:pStyle w:val="Bodytext20"/>
              <w:numPr>
                <w:ilvl w:val="0"/>
                <w:numId w:val="10"/>
              </w:numPr>
              <w:shd w:val="clear" w:color="auto" w:fill="auto"/>
              <w:tabs>
                <w:tab w:val="left" w:pos="307"/>
              </w:tabs>
              <w:spacing w:before="240" w:after="240" w:line="240" w:lineRule="exact"/>
              <w:jc w:val="left"/>
              <w:rPr>
                <w:lang w:val="en-GB"/>
              </w:rPr>
            </w:pPr>
            <w:r w:rsidRPr="00DB6FC9">
              <w:rPr>
                <w:rStyle w:val="Bodytext22"/>
                <w:lang w:val="en-GB"/>
              </w:rPr>
              <w:t>the spirits produced and distilled in the geographical area of the registered designation of origin ‘Cornouaille’ from cider apples from fruit trees located in the area of this designation;</w:t>
            </w:r>
          </w:p>
          <w:p w:rsidR="00454A01" w:rsidRPr="00DB6FC9" w:rsidRDefault="00454A01" w:rsidP="006576F2">
            <w:pPr>
              <w:pStyle w:val="Bodytext20"/>
              <w:numPr>
                <w:ilvl w:val="0"/>
                <w:numId w:val="10"/>
              </w:numPr>
              <w:shd w:val="clear" w:color="auto" w:fill="auto"/>
              <w:tabs>
                <w:tab w:val="left" w:pos="307"/>
              </w:tabs>
              <w:spacing w:before="240" w:after="0" w:line="240" w:lineRule="exact"/>
              <w:jc w:val="left"/>
              <w:rPr>
                <w:lang w:val="en-GB"/>
              </w:rPr>
            </w:pPr>
            <w:r w:rsidRPr="00DB6FC9">
              <w:rPr>
                <w:rStyle w:val="Bodytext22"/>
                <w:lang w:val="en-GB"/>
              </w:rPr>
              <w:t>and must produced from cider apples originating from identified fruit trees located in the area covered by the registered designation of origin ‘Cornouaille’.</w:t>
            </w:r>
          </w:p>
        </w:tc>
      </w:tr>
    </w:tbl>
    <w:p w:rsidR="00454A01" w:rsidRPr="00DB6FC9" w:rsidRDefault="006576F2">
      <w:pPr>
        <w:pStyle w:val="Bodytext20"/>
        <w:shd w:val="clear" w:color="auto" w:fill="auto"/>
        <w:tabs>
          <w:tab w:val="left" w:leader="underscore" w:pos="5213"/>
        </w:tabs>
        <w:spacing w:before="0" w:after="0" w:line="240" w:lineRule="exact"/>
        <w:jc w:val="left"/>
        <w:rPr>
          <w:lang w:val="en-GB"/>
        </w:rPr>
      </w:pPr>
      <w:r w:rsidRPr="00DB6FC9">
        <w:rPr>
          <w:lang w:val="en-GB"/>
        </w:rPr>
        <w:br/>
      </w:r>
      <w:r w:rsidRPr="00DB6FC9">
        <w:rPr>
          <w:lang w:val="en-GB"/>
        </w:rPr>
        <w:br/>
      </w:r>
      <w:r w:rsidRPr="00DB6FC9">
        <w:rPr>
          <w:lang w:val="en-GB"/>
        </w:rPr>
        <w:br/>
      </w:r>
      <w:r w:rsidRPr="00DB6FC9">
        <w:rPr>
          <w:lang w:val="en-GB"/>
        </w:rPr>
        <w:br/>
      </w:r>
      <w:r w:rsidR="006C50EF">
        <w:rPr>
          <w:lang w:val="en-GB"/>
        </w:rPr>
        <w:br/>
      </w:r>
      <w:r w:rsidR="006C50EF">
        <w:rPr>
          <w:lang w:val="en-GB"/>
        </w:rPr>
        <w:br/>
      </w:r>
      <w:r w:rsidR="006C50EF">
        <w:rPr>
          <w:lang w:val="en-GB"/>
        </w:rPr>
        <w:br/>
      </w:r>
      <w:r w:rsidR="006C50EF">
        <w:rPr>
          <w:lang w:val="en-GB"/>
        </w:rPr>
        <w:br/>
      </w:r>
    </w:p>
    <w:p w:rsidR="00DB4D85" w:rsidRPr="00DB6FC9" w:rsidRDefault="00DB4D85">
      <w:pPr>
        <w:framePr w:w="8155" w:wrap="notBeside" w:vAnchor="text" w:hAnchor="text" w:xAlign="right" w:y="1"/>
        <w:rPr>
          <w:sz w:val="2"/>
          <w:szCs w:val="2"/>
          <w:lang w:val="en-GB"/>
        </w:rPr>
      </w:pPr>
    </w:p>
    <w:p w:rsidR="00DB4D85" w:rsidRPr="00DB6FC9" w:rsidRDefault="000C5A4E">
      <w:pPr>
        <w:pStyle w:val="Heading30"/>
        <w:keepNext/>
        <w:keepLines/>
        <w:shd w:val="clear" w:color="auto" w:fill="auto"/>
        <w:spacing w:before="764" w:after="427"/>
        <w:rPr>
          <w:lang w:val="en-GB"/>
        </w:rPr>
      </w:pPr>
      <w:bookmarkStart w:id="10" w:name="bookmark10"/>
      <w:r w:rsidRPr="00DB6FC9">
        <w:rPr>
          <w:lang w:val="en-GB"/>
        </w:rPr>
        <w:lastRenderedPageBreak/>
        <w:t xml:space="preserve">9.specific </w:t>
      </w:r>
      <w:r w:rsidR="00B72200" w:rsidRPr="00DB6FC9">
        <w:rPr>
          <w:lang w:val="en-GB"/>
        </w:rPr>
        <w:t xml:space="preserve">labelling </w:t>
      </w:r>
      <w:r w:rsidRPr="00DB6FC9">
        <w:rPr>
          <w:lang w:val="en-GB"/>
        </w:rPr>
        <w:t>rules</w:t>
      </w:r>
      <w:bookmarkEnd w:id="10"/>
    </w:p>
    <w:tbl>
      <w:tblPr>
        <w:tblOverlap w:val="never"/>
        <w:tblW w:w="0" w:type="auto"/>
        <w:jc w:val="right"/>
        <w:tblLayout w:type="fixed"/>
        <w:tblCellMar>
          <w:left w:w="10" w:type="dxa"/>
          <w:right w:w="10" w:type="dxa"/>
        </w:tblCellMar>
        <w:tblLook w:val="0000" w:firstRow="0" w:lastRow="0" w:firstColumn="0" w:lastColumn="0" w:noHBand="0" w:noVBand="0"/>
      </w:tblPr>
      <w:tblGrid>
        <w:gridCol w:w="2777"/>
        <w:gridCol w:w="5378"/>
      </w:tblGrid>
      <w:tr w:rsidR="00DB4D85" w:rsidRPr="00DB6FC9" w:rsidTr="006576F2">
        <w:trPr>
          <w:trHeight w:hRule="exact" w:val="322"/>
          <w:jc w:val="right"/>
        </w:trPr>
        <w:tc>
          <w:tcPr>
            <w:tcW w:w="2777" w:type="dxa"/>
            <w:tcBorders>
              <w:top w:val="single" w:sz="4" w:space="0" w:color="auto"/>
              <w:left w:val="single" w:sz="4" w:space="0" w:color="auto"/>
            </w:tcBorders>
            <w:shd w:val="clear" w:color="auto" w:fill="FFFFFF"/>
            <w:vAlign w:val="bottom"/>
          </w:tcPr>
          <w:p w:rsidR="00DB4D85" w:rsidRPr="00DB6FC9" w:rsidRDefault="000C5A4E" w:rsidP="006576F2">
            <w:pPr>
              <w:pStyle w:val="Bodytext20"/>
              <w:shd w:val="clear" w:color="auto" w:fill="auto"/>
              <w:spacing w:before="0" w:after="0" w:line="244" w:lineRule="exact"/>
              <w:jc w:val="left"/>
              <w:rPr>
                <w:lang w:val="en-GB"/>
              </w:rPr>
            </w:pPr>
            <w:r w:rsidRPr="00DB6FC9">
              <w:rPr>
                <w:rStyle w:val="Bodytext211ptBold"/>
                <w:lang w:val="en-GB"/>
              </w:rPr>
              <w:t>Title</w:t>
            </w:r>
          </w:p>
        </w:tc>
        <w:tc>
          <w:tcPr>
            <w:tcW w:w="5378" w:type="dxa"/>
            <w:tcBorders>
              <w:top w:val="single" w:sz="4" w:space="0" w:color="auto"/>
              <w:left w:val="single" w:sz="4" w:space="0" w:color="auto"/>
              <w:right w:val="single" w:sz="4" w:space="0" w:color="auto"/>
            </w:tcBorders>
            <w:shd w:val="clear" w:color="auto" w:fill="FFFFFF"/>
            <w:vAlign w:val="bottom"/>
          </w:tcPr>
          <w:p w:rsidR="00DB4D85" w:rsidRPr="00DB6FC9" w:rsidRDefault="000C5A4E" w:rsidP="006576F2">
            <w:pPr>
              <w:pStyle w:val="Bodytext20"/>
              <w:shd w:val="clear" w:color="auto" w:fill="auto"/>
              <w:spacing w:before="0" w:after="0"/>
              <w:jc w:val="left"/>
              <w:rPr>
                <w:lang w:val="en-GB"/>
              </w:rPr>
            </w:pPr>
            <w:r w:rsidRPr="00DB6FC9">
              <w:rPr>
                <w:rStyle w:val="Bodytext22"/>
                <w:lang w:val="en-GB"/>
              </w:rPr>
              <w:t>General rules</w:t>
            </w:r>
          </w:p>
        </w:tc>
      </w:tr>
      <w:tr w:rsidR="00DB4D85" w:rsidRPr="00DB6FC9" w:rsidTr="006576F2">
        <w:trPr>
          <w:trHeight w:hRule="exact" w:val="8478"/>
          <w:jc w:val="right"/>
        </w:trPr>
        <w:tc>
          <w:tcPr>
            <w:tcW w:w="2777" w:type="dxa"/>
            <w:tcBorders>
              <w:top w:val="single" w:sz="4" w:space="0" w:color="auto"/>
              <w:left w:val="single" w:sz="4" w:space="0" w:color="auto"/>
              <w:bottom w:val="single" w:sz="4" w:space="0" w:color="auto"/>
            </w:tcBorders>
            <w:shd w:val="clear" w:color="auto" w:fill="FFFFFF"/>
          </w:tcPr>
          <w:p w:rsidR="00DB4D85" w:rsidRPr="00DB6FC9" w:rsidRDefault="000C5A4E" w:rsidP="006576F2">
            <w:pPr>
              <w:pStyle w:val="Bodytext20"/>
              <w:shd w:val="clear" w:color="auto" w:fill="auto"/>
              <w:spacing w:before="0" w:after="0" w:line="244" w:lineRule="exact"/>
              <w:jc w:val="left"/>
              <w:rPr>
                <w:lang w:val="en-GB"/>
              </w:rPr>
            </w:pPr>
            <w:r w:rsidRPr="00DB6FC9">
              <w:rPr>
                <w:rStyle w:val="Bodytext211ptBold"/>
                <w:lang w:val="en-GB"/>
              </w:rPr>
              <w:t>Description of the rule</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DB4D85" w:rsidRPr="00DB6FC9" w:rsidRDefault="000C5A4E" w:rsidP="006576F2">
            <w:pPr>
              <w:pStyle w:val="Bodytext20"/>
              <w:shd w:val="clear" w:color="auto" w:fill="auto"/>
              <w:spacing w:before="0" w:after="240" w:line="240" w:lineRule="exact"/>
              <w:jc w:val="left"/>
              <w:rPr>
                <w:lang w:val="en-GB"/>
              </w:rPr>
            </w:pPr>
            <w:r w:rsidRPr="00DB6FC9">
              <w:rPr>
                <w:rStyle w:val="Bodytext22"/>
                <w:lang w:val="en-GB"/>
              </w:rPr>
              <w:t>The</w:t>
            </w:r>
            <w:r w:rsidR="006C50EF">
              <w:rPr>
                <w:rStyle w:val="Bodytext22"/>
                <w:lang w:val="en-GB"/>
              </w:rPr>
              <w:t xml:space="preserve"> controlled appellation of orign</w:t>
            </w:r>
            <w:r w:rsidRPr="00DB6FC9">
              <w:rPr>
                <w:rStyle w:val="Bodytext22"/>
                <w:lang w:val="en-GB"/>
              </w:rPr>
              <w:t xml:space="preserve"> ‘Pommeau de Bretagne’ </w:t>
            </w:r>
            <w:r w:rsidR="006C50EF">
              <w:rPr>
                <w:rStyle w:val="Bodytext22"/>
                <w:lang w:val="en-GB"/>
              </w:rPr>
              <w:t>cannot be claimed</w:t>
            </w:r>
            <w:r w:rsidRPr="00DB6FC9">
              <w:rPr>
                <w:rStyle w:val="Bodytext22"/>
                <w:lang w:val="en-GB"/>
              </w:rPr>
              <w:t xml:space="preserve"> </w:t>
            </w:r>
            <w:r w:rsidR="006C50EF">
              <w:rPr>
                <w:rStyle w:val="Bodytext22"/>
                <w:lang w:val="en-GB"/>
              </w:rPr>
              <w:t xml:space="preserve">for the product offered for sale, shipped </w:t>
            </w:r>
            <w:r w:rsidRPr="00DB6FC9">
              <w:rPr>
                <w:rStyle w:val="Bodytext22"/>
                <w:lang w:val="en-GB"/>
              </w:rPr>
              <w:t xml:space="preserve">or sold without </w:t>
            </w:r>
            <w:r w:rsidR="006C50EF">
              <w:rPr>
                <w:rStyle w:val="Bodytext22"/>
                <w:lang w:val="en-GB"/>
              </w:rPr>
              <w:t xml:space="preserve">accompanying any </w:t>
            </w:r>
            <w:r w:rsidRPr="00DB6FC9">
              <w:rPr>
                <w:rStyle w:val="Bodytext22"/>
                <w:lang w:val="en-GB"/>
              </w:rPr>
              <w:t xml:space="preserve">advertisement, </w:t>
            </w:r>
            <w:r w:rsidR="006C50EF">
              <w:rPr>
                <w:rStyle w:val="Bodytext22"/>
                <w:lang w:val="en-GB"/>
              </w:rPr>
              <w:t>prospectus</w:t>
            </w:r>
            <w:r w:rsidRPr="00DB6FC9">
              <w:rPr>
                <w:rStyle w:val="Bodytext22"/>
                <w:lang w:val="en-GB"/>
              </w:rPr>
              <w:t xml:space="preserve">, </w:t>
            </w:r>
            <w:r w:rsidR="006C50EF">
              <w:rPr>
                <w:rStyle w:val="Bodytext22"/>
                <w:lang w:val="en-GB"/>
              </w:rPr>
              <w:t>labels, invoices, packaging</w:t>
            </w:r>
            <w:r w:rsidRPr="00DB6FC9">
              <w:rPr>
                <w:rStyle w:val="Bodytext22"/>
                <w:lang w:val="en-GB"/>
              </w:rPr>
              <w:t xml:space="preserve">, </w:t>
            </w:r>
            <w:r w:rsidR="006C50EF">
              <w:rPr>
                <w:rStyle w:val="Bodytext22"/>
                <w:lang w:val="en-GB"/>
              </w:rPr>
              <w:t>with</w:t>
            </w:r>
            <w:r w:rsidRPr="00DB6FC9">
              <w:rPr>
                <w:rStyle w:val="Bodytext22"/>
                <w:lang w:val="en-GB"/>
              </w:rPr>
              <w:t xml:space="preserve"> the words ‘</w:t>
            </w:r>
            <w:r w:rsidR="006C50EF">
              <w:rPr>
                <w:rStyle w:val="Bodytext22"/>
                <w:lang w:val="en-GB"/>
              </w:rPr>
              <w:t>controlled appellation of origin</w:t>
            </w:r>
            <w:r w:rsidRPr="00DB6FC9">
              <w:rPr>
                <w:rStyle w:val="Bodytext22"/>
                <w:lang w:val="en-GB"/>
              </w:rPr>
              <w:t>’ in very clear</w:t>
            </w:r>
            <w:r w:rsidR="006C50EF">
              <w:rPr>
                <w:rStyle w:val="Bodytext22"/>
                <w:lang w:val="en-GB"/>
              </w:rPr>
              <w:t xml:space="preserve"> print</w:t>
            </w:r>
            <w:r w:rsidRPr="00DB6FC9">
              <w:rPr>
                <w:rStyle w:val="Bodytext22"/>
                <w:lang w:val="en-GB"/>
              </w:rPr>
              <w:t>.</w:t>
            </w:r>
          </w:p>
          <w:p w:rsidR="00DB4D85" w:rsidRPr="00DB6FC9" w:rsidRDefault="000C5A4E" w:rsidP="006576F2">
            <w:pPr>
              <w:pStyle w:val="Bodytext20"/>
              <w:shd w:val="clear" w:color="auto" w:fill="auto"/>
              <w:spacing w:before="240" w:after="240" w:line="240" w:lineRule="exact"/>
              <w:jc w:val="left"/>
              <w:rPr>
                <w:lang w:val="en-GB"/>
              </w:rPr>
            </w:pPr>
            <w:r w:rsidRPr="00DB6FC9">
              <w:rPr>
                <w:rStyle w:val="Bodytext22"/>
                <w:lang w:val="en-GB"/>
              </w:rPr>
              <w:t xml:space="preserve">The name ‘Pommeau de Bretagne’ </w:t>
            </w:r>
            <w:r w:rsidR="006C50EF">
              <w:rPr>
                <w:rStyle w:val="Bodytext22"/>
                <w:lang w:val="en-GB"/>
              </w:rPr>
              <w:t>can appear on</w:t>
            </w:r>
            <w:r w:rsidRPr="00DB6FC9">
              <w:rPr>
                <w:rStyle w:val="Bodytext22"/>
                <w:lang w:val="en-GB"/>
              </w:rPr>
              <w:t xml:space="preserve"> one or more lines, </w:t>
            </w:r>
            <w:r w:rsidR="006C50EF">
              <w:rPr>
                <w:rStyle w:val="Bodytext22"/>
                <w:lang w:val="en-GB"/>
              </w:rPr>
              <w:t>but without any mention in the middle written with the same print, size and colour</w:t>
            </w:r>
            <w:r w:rsidRPr="00DB6FC9">
              <w:rPr>
                <w:rStyle w:val="Bodytext22"/>
                <w:lang w:val="en-GB"/>
              </w:rPr>
              <w:t>.</w:t>
            </w:r>
          </w:p>
          <w:p w:rsidR="00DB4D85" w:rsidRPr="00DB6FC9" w:rsidRDefault="000C5A4E" w:rsidP="006576F2">
            <w:pPr>
              <w:pStyle w:val="Bodytext20"/>
              <w:shd w:val="clear" w:color="auto" w:fill="auto"/>
              <w:spacing w:before="240" w:after="240" w:line="240" w:lineRule="exact"/>
              <w:jc w:val="left"/>
              <w:rPr>
                <w:lang w:val="en-GB"/>
              </w:rPr>
            </w:pPr>
            <w:r w:rsidRPr="00DB6FC9">
              <w:rPr>
                <w:rStyle w:val="Bodytext22"/>
                <w:lang w:val="en-GB"/>
              </w:rPr>
              <w:t>The words ‘</w:t>
            </w:r>
            <w:r w:rsidR="006C50EF">
              <w:rPr>
                <w:rStyle w:val="Bodytext22"/>
                <w:lang w:val="en-GB"/>
              </w:rPr>
              <w:t>controlled appellation of origin’</w:t>
            </w:r>
            <w:r w:rsidRPr="00DB6FC9">
              <w:rPr>
                <w:rStyle w:val="Bodytext22"/>
                <w:lang w:val="en-GB"/>
              </w:rPr>
              <w:t xml:space="preserve"> are immediately below the name of the appellation without any additional indication.</w:t>
            </w:r>
          </w:p>
          <w:p w:rsidR="00DB4D85" w:rsidRPr="00DB6FC9" w:rsidRDefault="000C5A4E" w:rsidP="006576F2">
            <w:pPr>
              <w:pStyle w:val="Bodytext20"/>
              <w:shd w:val="clear" w:color="auto" w:fill="auto"/>
              <w:spacing w:before="240" w:after="240" w:line="240" w:lineRule="exact"/>
              <w:jc w:val="left"/>
              <w:rPr>
                <w:lang w:val="en-GB"/>
              </w:rPr>
            </w:pPr>
            <w:r w:rsidRPr="00DB6FC9">
              <w:rPr>
                <w:rStyle w:val="Bodytext22"/>
                <w:lang w:val="en-GB"/>
              </w:rPr>
              <w:t>The name of the registered designation of origin and the words ‘</w:t>
            </w:r>
            <w:r w:rsidR="00F74BB4">
              <w:rPr>
                <w:rStyle w:val="Bodytext22"/>
                <w:lang w:val="en-GB"/>
              </w:rPr>
              <w:t>protected</w:t>
            </w:r>
            <w:r w:rsidR="006C50EF" w:rsidRPr="00DB6FC9">
              <w:rPr>
                <w:rStyle w:val="Bodytext22"/>
                <w:lang w:val="en-GB"/>
              </w:rPr>
              <w:t xml:space="preserve"> </w:t>
            </w:r>
            <w:r w:rsidRPr="00DB6FC9">
              <w:rPr>
                <w:rStyle w:val="Bodytext22"/>
                <w:lang w:val="en-GB"/>
              </w:rPr>
              <w:t xml:space="preserve">designation of origin’ or ‘appellation’ and ‘controlled’ </w:t>
            </w:r>
            <w:r w:rsidR="00F74BB4">
              <w:rPr>
                <w:rStyle w:val="Bodytext22"/>
                <w:lang w:val="en-GB"/>
              </w:rPr>
              <w:t xml:space="preserve">must be presented </w:t>
            </w:r>
            <w:r w:rsidRPr="00DB6FC9">
              <w:rPr>
                <w:rStyle w:val="Bodytext22"/>
                <w:lang w:val="en-GB"/>
              </w:rPr>
              <w:t>in visible, legible, indelible characters that are sufficiently large to enable them to be clearly distinguished from all other written words.</w:t>
            </w:r>
          </w:p>
          <w:p w:rsidR="00F74BB4" w:rsidRDefault="00F74BB4" w:rsidP="006576F2">
            <w:pPr>
              <w:pStyle w:val="Bodytext20"/>
              <w:shd w:val="clear" w:color="auto" w:fill="auto"/>
              <w:spacing w:before="240" w:after="0" w:line="240" w:lineRule="exact"/>
              <w:jc w:val="left"/>
              <w:rPr>
                <w:rStyle w:val="Bodytext22"/>
                <w:lang w:val="en-GB"/>
              </w:rPr>
            </w:pPr>
            <w:r w:rsidRPr="00F74BB4">
              <w:rPr>
                <w:rStyle w:val="Bodytext22"/>
                <w:lang w:val="en-GB"/>
              </w:rPr>
              <w:t xml:space="preserve">The name of the appellation must be repeated between the words: "Appellation" and "contrôlée" when in the labeling, regardless of the address, </w:t>
            </w:r>
            <w:r>
              <w:rPr>
                <w:rStyle w:val="Bodytext22"/>
                <w:lang w:val="en-GB"/>
              </w:rPr>
              <w:t xml:space="preserve">appears </w:t>
            </w:r>
            <w:r w:rsidRPr="00F74BB4">
              <w:rPr>
                <w:rStyle w:val="Bodytext22"/>
                <w:lang w:val="en-GB"/>
              </w:rPr>
              <w:t xml:space="preserve">the name of a holding or mark. </w:t>
            </w:r>
          </w:p>
          <w:p w:rsidR="00DB4D85" w:rsidRPr="00DB6FC9" w:rsidRDefault="000C5A4E" w:rsidP="00F74BB4">
            <w:pPr>
              <w:pStyle w:val="Bodytext20"/>
              <w:shd w:val="clear" w:color="auto" w:fill="auto"/>
              <w:spacing w:before="240" w:after="0" w:line="240" w:lineRule="exact"/>
              <w:jc w:val="left"/>
              <w:rPr>
                <w:lang w:val="en-GB"/>
              </w:rPr>
            </w:pPr>
            <w:r w:rsidRPr="00DB6FC9">
              <w:rPr>
                <w:rStyle w:val="Bodytext22"/>
                <w:lang w:val="en-GB"/>
              </w:rPr>
              <w:t>The name of the ‘Cornouail</w:t>
            </w:r>
            <w:r w:rsidR="00F74BB4">
              <w:rPr>
                <w:rStyle w:val="Bodytext22"/>
                <w:lang w:val="en-GB"/>
              </w:rPr>
              <w:t>le’ geographical indication must be</w:t>
            </w:r>
            <w:r w:rsidRPr="00DB6FC9">
              <w:rPr>
                <w:rStyle w:val="Bodytext22"/>
                <w:lang w:val="en-GB"/>
              </w:rPr>
              <w:t xml:space="preserve"> written in characters </w:t>
            </w:r>
            <w:r w:rsidR="00F74BB4">
              <w:rPr>
                <w:rStyle w:val="Bodytext22"/>
                <w:lang w:val="en-GB"/>
              </w:rPr>
              <w:t>of</w:t>
            </w:r>
            <w:r w:rsidR="006576F2" w:rsidRPr="00DB6FC9">
              <w:rPr>
                <w:rStyle w:val="Bodytext22"/>
                <w:lang w:val="en-GB"/>
              </w:rPr>
              <w:t xml:space="preserve"> </w:t>
            </w:r>
            <w:r w:rsidR="006576F2" w:rsidRPr="00DB6FC9">
              <w:rPr>
                <w:lang w:val="en-GB"/>
              </w:rPr>
              <w:t xml:space="preserve"> </w:t>
            </w:r>
            <w:r w:rsidR="006576F2" w:rsidRPr="00DB6FC9">
              <w:rPr>
                <w:rStyle w:val="Bodytext22"/>
                <w:lang w:val="en-GB"/>
              </w:rPr>
              <w:t>dimensions both in height and in width not to exceed 2/3 to those of the name of  the protected designation of origin.</w:t>
            </w:r>
          </w:p>
        </w:tc>
      </w:tr>
    </w:tbl>
    <w:p w:rsidR="00DB4D85" w:rsidRPr="00DB6FC9" w:rsidRDefault="00DB4D85" w:rsidP="006576F2">
      <w:pPr>
        <w:rPr>
          <w:sz w:val="2"/>
          <w:szCs w:val="2"/>
          <w:lang w:val="en-GB"/>
        </w:rPr>
      </w:pPr>
    </w:p>
    <w:p w:rsidR="00DB4D85" w:rsidRPr="00DB6FC9" w:rsidRDefault="00DB4D85">
      <w:pPr>
        <w:rPr>
          <w:sz w:val="2"/>
          <w:szCs w:val="2"/>
          <w:lang w:val="en-GB"/>
        </w:rPr>
      </w:pPr>
    </w:p>
    <w:p w:rsidR="006576F2" w:rsidRPr="00DB6FC9" w:rsidRDefault="006576F2">
      <w:pPr>
        <w:pStyle w:val="Bodytext40"/>
        <w:shd w:val="clear" w:color="auto" w:fill="auto"/>
        <w:spacing w:before="0" w:after="361"/>
        <w:ind w:left="440" w:right="6500"/>
        <w:rPr>
          <w:rStyle w:val="Bodytext413ptNotItalic"/>
          <w:b/>
          <w:bCs/>
          <w:lang w:val="en-GB"/>
        </w:rPr>
      </w:pPr>
    </w:p>
    <w:p w:rsidR="00B72200" w:rsidRPr="00DB6FC9" w:rsidRDefault="00B72200">
      <w:pPr>
        <w:pStyle w:val="Bodytext40"/>
        <w:shd w:val="clear" w:color="auto" w:fill="auto"/>
        <w:spacing w:before="0" w:after="361"/>
        <w:ind w:left="440" w:right="6500"/>
        <w:rPr>
          <w:rStyle w:val="Bodytext413ptNotItalic"/>
          <w:b/>
          <w:bCs/>
          <w:lang w:val="en-GB"/>
        </w:rPr>
      </w:pPr>
      <w:r w:rsidRPr="00DB6FC9">
        <w:rPr>
          <w:rStyle w:val="Bodytext413ptNotItalic"/>
          <w:b/>
          <w:bCs/>
          <w:lang w:val="en-GB"/>
        </w:rPr>
        <w:t>II. other information</w:t>
      </w:r>
    </w:p>
    <w:p w:rsidR="00DB4D85" w:rsidRPr="00DB6FC9" w:rsidRDefault="00B72200" w:rsidP="00B72200">
      <w:pPr>
        <w:pStyle w:val="Bodytext40"/>
        <w:shd w:val="clear" w:color="auto" w:fill="auto"/>
        <w:spacing w:before="0" w:after="361"/>
        <w:ind w:left="880" w:right="6500"/>
        <w:rPr>
          <w:lang w:val="en-GB"/>
        </w:rPr>
      </w:pPr>
      <w:r w:rsidRPr="00DB6FC9">
        <w:rPr>
          <w:lang w:val="en-GB"/>
        </w:rPr>
        <w:t>1</w:t>
      </w:r>
      <w:r w:rsidR="000C5A4E" w:rsidRPr="00DB6FC9">
        <w:rPr>
          <w:lang w:val="en-GB"/>
        </w:rPr>
        <w:t>.</w:t>
      </w:r>
      <w:r w:rsidRPr="00DB6FC9">
        <w:rPr>
          <w:lang w:val="en-GB"/>
        </w:rPr>
        <w:t xml:space="preserve"> Su</w:t>
      </w:r>
      <w:r w:rsidR="00F74BB4">
        <w:rPr>
          <w:lang w:val="en-GB"/>
        </w:rPr>
        <w:t xml:space="preserve">pporting </w:t>
      </w:r>
      <w:r w:rsidRPr="00DB6FC9">
        <w:rPr>
          <w:lang w:val="en-GB"/>
        </w:rPr>
        <w:t>material</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F74BB4">
        <w:trPr>
          <w:trHeight w:hRule="exact" w:val="326"/>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F74BB4" w:rsidRDefault="00F74BB4">
            <w:pPr>
              <w:pStyle w:val="Bodytext20"/>
              <w:framePr w:w="8155" w:wrap="notBeside" w:vAnchor="text" w:hAnchor="text" w:xAlign="right" w:y="1"/>
              <w:shd w:val="clear" w:color="auto" w:fill="auto"/>
              <w:spacing w:before="0" w:after="0"/>
              <w:jc w:val="left"/>
              <w:rPr>
                <w:lang w:val="fr-BE"/>
              </w:rPr>
            </w:pPr>
            <w:r w:rsidRPr="00F74BB4">
              <w:rPr>
                <w:rStyle w:val="Bodytext22"/>
                <w:lang w:val="fr-BE"/>
              </w:rPr>
              <w:t>CdC AOC pommeau-de-bretagne BO.pdf</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Specification of Brittany Pommeau de Bretagne</w:t>
            </w:r>
          </w:p>
        </w:tc>
      </w:tr>
      <w:tr w:rsidR="00DB4D85" w:rsidRPr="00DB6FC9">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Product specification</w:t>
            </w:r>
          </w:p>
        </w:tc>
      </w:tr>
    </w:tbl>
    <w:p w:rsidR="00DB4D85" w:rsidRPr="00DB6FC9" w:rsidRDefault="00DB4D85">
      <w:pPr>
        <w:framePr w:w="8155" w:wrap="notBeside" w:vAnchor="text" w:hAnchor="text" w:xAlign="right" w:y="1"/>
        <w:rPr>
          <w:sz w:val="2"/>
          <w:szCs w:val="2"/>
          <w:lang w:val="en-GB"/>
        </w:rPr>
      </w:pPr>
    </w:p>
    <w:p w:rsidR="00DB4D85" w:rsidRPr="00DB6FC9" w:rsidRDefault="00DB4D85">
      <w:pPr>
        <w:spacing w:line="780" w:lineRule="exact"/>
        <w:rPr>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F74BB4">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lastRenderedPageBreak/>
              <w:t>File name: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F74BB4" w:rsidRDefault="00F74BB4">
            <w:pPr>
              <w:pStyle w:val="Bodytext20"/>
              <w:framePr w:w="8155" w:wrap="notBeside" w:vAnchor="text" w:hAnchor="text" w:xAlign="right" w:y="1"/>
              <w:shd w:val="clear" w:color="auto" w:fill="auto"/>
              <w:spacing w:before="0" w:after="0"/>
              <w:jc w:val="left"/>
              <w:rPr>
                <w:lang w:val="fr-BE"/>
              </w:rPr>
            </w:pPr>
            <w:r w:rsidRPr="00F74BB4">
              <w:rPr>
                <w:rStyle w:val="Bodytext22"/>
                <w:lang w:val="fr-BE"/>
              </w:rPr>
              <w:t>AOC Pommeau Bretagne joe_20141228_0047.pdf</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Decree of approval of a Pommeau de Bretagne</w:t>
            </w:r>
          </w:p>
        </w:tc>
      </w:tr>
      <w:tr w:rsidR="00DB4D85" w:rsidRPr="00DB6FC9">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Other</w:t>
            </w:r>
          </w:p>
        </w:tc>
      </w:tr>
    </w:tbl>
    <w:p w:rsidR="00DB4D85" w:rsidRPr="00DB6FC9" w:rsidRDefault="00DB4D85">
      <w:pPr>
        <w:framePr w:w="8155" w:wrap="notBeside" w:vAnchor="text" w:hAnchor="text" w:xAlign="right" w:y="1"/>
        <w:rPr>
          <w:sz w:val="2"/>
          <w:szCs w:val="2"/>
          <w:lang w:val="en-GB"/>
        </w:rPr>
      </w:pPr>
    </w:p>
    <w:p w:rsidR="00DB4D85" w:rsidRPr="00DB6FC9" w:rsidRDefault="00DB4D85">
      <w:pPr>
        <w:spacing w:line="780" w:lineRule="exact"/>
        <w:rPr>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F74BB4">
        <w:trPr>
          <w:trHeight w:hRule="exact" w:val="326"/>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F74BB4" w:rsidRDefault="00F74BB4">
            <w:pPr>
              <w:pStyle w:val="Bodytext20"/>
              <w:framePr w:w="8155" w:wrap="notBeside" w:vAnchor="text" w:hAnchor="text" w:xAlign="right" w:y="1"/>
              <w:shd w:val="clear" w:color="auto" w:fill="auto"/>
              <w:spacing w:before="0" w:after="0"/>
              <w:jc w:val="left"/>
              <w:rPr>
                <w:lang w:val="fr-BE"/>
              </w:rPr>
            </w:pPr>
            <w:r w:rsidRPr="00F74BB4">
              <w:rPr>
                <w:rStyle w:val="Bodytext22"/>
                <w:lang w:val="fr-BE"/>
              </w:rPr>
              <w:t>NAF PommeauBretagne 20170524 -vdef.pdf</w:t>
            </w:r>
          </w:p>
        </w:tc>
      </w:tr>
      <w:tr w:rsidR="00DB4D85" w:rsidRPr="00DB6FC9">
        <w:trPr>
          <w:trHeight w:hRule="exact" w:val="322"/>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Note from the French authorities</w:t>
            </w:r>
          </w:p>
        </w:tc>
      </w:tr>
      <w:tr w:rsidR="00DB4D85" w:rsidRPr="00DB6FC9">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Other</w:t>
            </w:r>
          </w:p>
        </w:tc>
      </w:tr>
    </w:tbl>
    <w:p w:rsidR="00DB4D85" w:rsidRPr="00DB6FC9" w:rsidRDefault="00DB4D85">
      <w:pPr>
        <w:framePr w:w="8155" w:wrap="notBeside" w:vAnchor="text" w:hAnchor="text" w:xAlign="right" w:y="1"/>
        <w:rPr>
          <w:sz w:val="2"/>
          <w:szCs w:val="2"/>
          <w:lang w:val="en-GB"/>
        </w:rPr>
      </w:pPr>
    </w:p>
    <w:p w:rsidR="00DB4D85" w:rsidRPr="00DB6FC9" w:rsidRDefault="00DB4D85">
      <w:pPr>
        <w:spacing w:line="780" w:lineRule="exact"/>
        <w:rPr>
          <w:lang w:val="en-G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B4D85" w:rsidRPr="00DB6FC9">
        <w:trPr>
          <w:trHeight w:hRule="exact" w:val="326"/>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F74BB4">
            <w:pPr>
              <w:pStyle w:val="Bodytext20"/>
              <w:framePr w:w="8155" w:wrap="notBeside" w:vAnchor="text" w:hAnchor="text" w:xAlign="right" w:y="1"/>
              <w:shd w:val="clear" w:color="auto" w:fill="auto"/>
              <w:spacing w:before="0" w:after="0"/>
              <w:jc w:val="left"/>
              <w:rPr>
                <w:lang w:val="en-GB"/>
              </w:rPr>
            </w:pPr>
            <w:r w:rsidRPr="00F74BB4">
              <w:rPr>
                <w:rStyle w:val="Bodytext22"/>
                <w:lang w:val="en-GB"/>
              </w:rPr>
              <w:t>cdc_PommeauDeBretagne_20170524.doc</w:t>
            </w:r>
          </w:p>
        </w:tc>
      </w:tr>
      <w:tr w:rsidR="00DB4D85" w:rsidRPr="00DB6FC9">
        <w:trPr>
          <w:trHeight w:hRule="exact" w:val="317"/>
          <w:jc w:val="right"/>
        </w:trPr>
        <w:tc>
          <w:tcPr>
            <w:tcW w:w="2856" w:type="dxa"/>
            <w:tcBorders>
              <w:top w:val="single" w:sz="4" w:space="0" w:color="auto"/>
              <w:lef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Proposal for amended product specifications</w:t>
            </w:r>
          </w:p>
        </w:tc>
      </w:tr>
      <w:tr w:rsidR="00DB4D85" w:rsidRPr="00DB6FC9">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4D85" w:rsidRPr="00DB6FC9" w:rsidRDefault="000C5A4E">
            <w:pPr>
              <w:pStyle w:val="Bodytext20"/>
              <w:framePr w:w="8155" w:wrap="notBeside" w:vAnchor="text" w:hAnchor="text" w:xAlign="right" w:y="1"/>
              <w:shd w:val="clear" w:color="auto" w:fill="auto"/>
              <w:spacing w:before="0" w:after="0"/>
              <w:jc w:val="left"/>
              <w:rPr>
                <w:lang w:val="en-GB"/>
              </w:rPr>
            </w:pPr>
            <w:r w:rsidRPr="00DB6FC9">
              <w:rPr>
                <w:rStyle w:val="Bodytext22"/>
                <w:lang w:val="en-GB"/>
              </w:rPr>
              <w:t>Other</w:t>
            </w:r>
          </w:p>
        </w:tc>
      </w:tr>
    </w:tbl>
    <w:p w:rsidR="00DB4D85" w:rsidRPr="00DB6FC9" w:rsidRDefault="00DB4D85">
      <w:pPr>
        <w:framePr w:w="8155" w:wrap="notBeside" w:vAnchor="text" w:hAnchor="text" w:xAlign="right" w:y="1"/>
        <w:rPr>
          <w:sz w:val="2"/>
          <w:szCs w:val="2"/>
          <w:lang w:val="en-GB"/>
        </w:rPr>
      </w:pPr>
    </w:p>
    <w:p w:rsidR="00DB4D85" w:rsidRPr="00DB6FC9" w:rsidRDefault="00DB4D85">
      <w:pPr>
        <w:rPr>
          <w:sz w:val="2"/>
          <w:szCs w:val="2"/>
          <w:lang w:val="en-GB"/>
        </w:rPr>
      </w:pPr>
    </w:p>
    <w:p w:rsidR="00DB4D85" w:rsidRPr="00DB6FC9" w:rsidRDefault="000C5A4E">
      <w:pPr>
        <w:pStyle w:val="Heading30"/>
        <w:keepNext/>
        <w:keepLines/>
        <w:shd w:val="clear" w:color="auto" w:fill="auto"/>
        <w:spacing w:before="764" w:after="427"/>
        <w:ind w:left="440"/>
        <w:rPr>
          <w:lang w:val="en-GB"/>
        </w:rPr>
      </w:pPr>
      <w:bookmarkStart w:id="11" w:name="bookmark11"/>
      <w:r w:rsidRPr="00DB6FC9">
        <w:rPr>
          <w:lang w:val="en-GB"/>
        </w:rPr>
        <w:t>2. Link to the product specification</w:t>
      </w:r>
      <w:bookmarkEnd w:id="11"/>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F74BB4" w:rsidRPr="00DB6FC9" w:rsidTr="00891124">
        <w:trPr>
          <w:trHeight w:hRule="exact" w:val="341"/>
          <w:jc w:val="right"/>
        </w:trPr>
        <w:tc>
          <w:tcPr>
            <w:tcW w:w="2856" w:type="dxa"/>
            <w:tcBorders>
              <w:top w:val="single" w:sz="4" w:space="0" w:color="auto"/>
              <w:left w:val="single" w:sz="4" w:space="0" w:color="auto"/>
            </w:tcBorders>
            <w:shd w:val="clear" w:color="auto" w:fill="FFFFFF"/>
            <w:vAlign w:val="bottom"/>
          </w:tcPr>
          <w:p w:rsidR="00F74BB4" w:rsidRPr="00DB6FC9" w:rsidRDefault="00F74BB4" w:rsidP="00F74BB4">
            <w:pPr>
              <w:pStyle w:val="Bodytext20"/>
              <w:shd w:val="clear" w:color="auto" w:fill="auto"/>
              <w:spacing w:before="0" w:after="0"/>
              <w:jc w:val="left"/>
              <w:rPr>
                <w:lang w:val="en-GB"/>
              </w:rPr>
            </w:pPr>
            <w:r w:rsidRPr="00DB6FC9">
              <w:rPr>
                <w:rStyle w:val="Bodytext22"/>
                <w:lang w:val="en-GB"/>
              </w:rPr>
              <w:t>Link:</w:t>
            </w:r>
          </w:p>
        </w:tc>
        <w:tc>
          <w:tcPr>
            <w:tcW w:w="5299" w:type="dxa"/>
            <w:tcBorders>
              <w:top w:val="single" w:sz="4" w:space="0" w:color="auto"/>
              <w:left w:val="single" w:sz="4" w:space="0" w:color="auto"/>
              <w:right w:val="single" w:sz="4" w:space="0" w:color="auto"/>
            </w:tcBorders>
            <w:shd w:val="clear" w:color="auto" w:fill="FFFFFF"/>
          </w:tcPr>
          <w:p w:rsidR="00F74BB4" w:rsidRPr="00B1614A" w:rsidRDefault="00F74BB4" w:rsidP="00F74BB4">
            <w:r w:rsidRPr="00B1614A">
              <w:t>https://info.agriculture.gouv.fr/gedei/site/boagri/</w:t>
            </w:r>
            <w:bookmarkStart w:id="12" w:name="_GoBack"/>
            <w:bookmarkEnd w:id="12"/>
          </w:p>
        </w:tc>
      </w:tr>
      <w:tr w:rsidR="00F74BB4" w:rsidRPr="00DB6FC9" w:rsidTr="00891124">
        <w:trPr>
          <w:trHeight w:hRule="exact" w:val="230"/>
          <w:jc w:val="right"/>
        </w:trPr>
        <w:tc>
          <w:tcPr>
            <w:tcW w:w="2856" w:type="dxa"/>
            <w:tcBorders>
              <w:left w:val="single" w:sz="4" w:space="0" w:color="auto"/>
            </w:tcBorders>
            <w:shd w:val="clear" w:color="auto" w:fill="FFFFFF"/>
          </w:tcPr>
          <w:p w:rsidR="00F74BB4" w:rsidRPr="00DB6FC9" w:rsidRDefault="00F74BB4" w:rsidP="00F74BB4">
            <w:pPr>
              <w:rPr>
                <w:sz w:val="10"/>
                <w:szCs w:val="10"/>
                <w:lang w:val="en-GB"/>
              </w:rPr>
            </w:pPr>
          </w:p>
        </w:tc>
        <w:tc>
          <w:tcPr>
            <w:tcW w:w="5299" w:type="dxa"/>
            <w:tcBorders>
              <w:left w:val="single" w:sz="4" w:space="0" w:color="auto"/>
              <w:right w:val="single" w:sz="4" w:space="0" w:color="auto"/>
            </w:tcBorders>
            <w:shd w:val="clear" w:color="auto" w:fill="FFFFFF"/>
          </w:tcPr>
          <w:p w:rsidR="00F74BB4" w:rsidRPr="00B1614A" w:rsidRDefault="00F74BB4" w:rsidP="00F74BB4">
            <w:r w:rsidRPr="00B1614A">
              <w:t>document_administratif-8aca34c3-813b-4465-</w:t>
            </w:r>
          </w:p>
        </w:tc>
      </w:tr>
      <w:tr w:rsidR="00F74BB4" w:rsidRPr="00DB6FC9">
        <w:trPr>
          <w:trHeight w:hRule="exact" w:val="235"/>
          <w:jc w:val="right"/>
        </w:trPr>
        <w:tc>
          <w:tcPr>
            <w:tcW w:w="2856" w:type="dxa"/>
            <w:tcBorders>
              <w:left w:val="single" w:sz="4" w:space="0" w:color="auto"/>
              <w:bottom w:val="single" w:sz="4" w:space="0" w:color="auto"/>
            </w:tcBorders>
            <w:shd w:val="clear" w:color="auto" w:fill="FFFFFF"/>
          </w:tcPr>
          <w:p w:rsidR="00F74BB4" w:rsidRPr="00DB6FC9" w:rsidRDefault="00F74BB4" w:rsidP="00F74BB4">
            <w:pPr>
              <w:rPr>
                <w:sz w:val="10"/>
                <w:szCs w:val="10"/>
                <w:lang w:val="en-GB"/>
              </w:rPr>
            </w:pPr>
          </w:p>
        </w:tc>
        <w:tc>
          <w:tcPr>
            <w:tcW w:w="5299" w:type="dxa"/>
            <w:tcBorders>
              <w:left w:val="single" w:sz="4" w:space="0" w:color="auto"/>
              <w:bottom w:val="single" w:sz="4" w:space="0" w:color="auto"/>
              <w:right w:val="single" w:sz="4" w:space="0" w:color="auto"/>
            </w:tcBorders>
            <w:shd w:val="clear" w:color="auto" w:fill="FFFFFF"/>
          </w:tcPr>
          <w:p w:rsidR="00F74BB4" w:rsidRDefault="00F74BB4" w:rsidP="00F74BB4">
            <w:r w:rsidRPr="00B1614A">
              <w:t>9979-8392b9937e9d</w:t>
            </w:r>
          </w:p>
        </w:tc>
      </w:tr>
    </w:tbl>
    <w:p w:rsidR="00DB4D85" w:rsidRPr="00DB6FC9" w:rsidRDefault="00DB4D85" w:rsidP="00F74BB4">
      <w:pPr>
        <w:rPr>
          <w:sz w:val="2"/>
          <w:szCs w:val="2"/>
          <w:lang w:val="en-GB"/>
        </w:rPr>
      </w:pPr>
    </w:p>
    <w:p w:rsidR="00DB4D85" w:rsidRPr="00DB6FC9" w:rsidRDefault="00DB4D85">
      <w:pPr>
        <w:rPr>
          <w:sz w:val="2"/>
          <w:szCs w:val="2"/>
          <w:lang w:val="en-GB"/>
        </w:rPr>
      </w:pPr>
    </w:p>
    <w:p w:rsidR="00DB4D85" w:rsidRPr="00DB6FC9" w:rsidRDefault="00DB4D85">
      <w:pPr>
        <w:rPr>
          <w:sz w:val="2"/>
          <w:szCs w:val="2"/>
          <w:lang w:val="en-GB"/>
        </w:rPr>
      </w:pPr>
    </w:p>
    <w:sectPr w:rsidR="00DB4D85" w:rsidRPr="00DB6FC9">
      <w:headerReference w:type="default" r:id="rId10"/>
      <w:footerReference w:type="default" r:id="rId11"/>
      <w:headerReference w:type="first" r:id="rId12"/>
      <w:footerReference w:type="first" r:id="rId13"/>
      <w:pgSz w:w="11900" w:h="16840"/>
      <w:pgMar w:top="1020" w:right="1771" w:bottom="929" w:left="9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850" w:rsidRDefault="00D10850">
      <w:r>
        <w:separator/>
      </w:r>
    </w:p>
  </w:endnote>
  <w:endnote w:type="continuationSeparator" w:id="0">
    <w:p w:rsidR="00D10850" w:rsidRDefault="00D1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50" w:rsidRDefault="00D10850">
    <w:pPr>
      <w:rPr>
        <w:sz w:val="2"/>
        <w:szCs w:val="2"/>
      </w:rPr>
    </w:pPr>
    <w:r>
      <w:pict>
        <v:shapetype id="_x0000_t202" coordsize="21600,21600" o:spt="202" path="m,l,21600r21600,l21600,xe">
          <v:stroke joinstyle="miter"/>
          <v:path gradientshapeok="t" o:connecttype="rect"/>
        </v:shapetype>
        <v:shape id="_x0000_s1027" type="#_x0000_t202" style="position:absolute;margin-left:51.25pt;margin-top:799pt;width:507.1pt;height:7.7pt;z-index:-251657216;mso-wrap-distance-left:5pt;mso-wrap-distance-right:5pt;mso-position-horizontal-relative:page;mso-position-vertical-relative:page" wrapcoords="0 0" filled="f" stroked="f">
          <v:textbox style="mso-fit-shape-to-text:t" inset="0,0,0,0">
            <w:txbxContent>
              <w:p w:rsidR="00D10850" w:rsidRDefault="00D10850" w:rsidP="006576F2">
                <w:pPr>
                  <w:pStyle w:val="Headerorfooter0"/>
                  <w:tabs>
                    <w:tab w:val="right" w:pos="10142"/>
                  </w:tabs>
                </w:pPr>
                <w:r>
                  <w:rPr>
                    <w:rStyle w:val="Headerorfooter3"/>
                  </w:rPr>
                  <w:t xml:space="preserve">Generated on 01-06-2017 17: 05: 02 Transmission of an </w:t>
                </w:r>
                <w:r w:rsidRPr="006576F2">
                  <w:rPr>
                    <w:rStyle w:val="Headerorfooter3"/>
                  </w:rPr>
                  <w:t>established geographical indication for a spirit drink</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F74BB4">
                  <w:rPr>
                    <w:rStyle w:val="Headerorfooter3"/>
                    <w:noProof/>
                  </w:rPr>
                  <w:t>14</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50.8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50" w:rsidRDefault="00D10850">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fit-shape-to-text:t" inset="0,0,0,0">
            <w:txbxContent>
              <w:p w:rsidR="00D10850" w:rsidRDefault="00D10850">
                <w:pPr>
                  <w:pStyle w:val="Headerorfooter0"/>
                  <w:shd w:val="clear" w:color="auto" w:fill="auto"/>
                  <w:tabs>
                    <w:tab w:val="right" w:pos="10142"/>
                  </w:tabs>
                  <w:spacing w:line="240" w:lineRule="auto"/>
                </w:pPr>
                <w:r>
                  <w:rPr>
                    <w:rStyle w:val="Headerorfooter3"/>
                  </w:rPr>
                  <w:t>Generated on 01-06-2017 17: 05: 02 Transmission of a geographical indication established for a spirit drink/13</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850" w:rsidRDefault="00D10850"/>
  </w:footnote>
  <w:footnote w:type="continuationSeparator" w:id="0">
    <w:p w:rsidR="00D10850" w:rsidRDefault="00D108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50" w:rsidRDefault="00D10850">
    <w:pPr>
      <w:rPr>
        <w:sz w:val="2"/>
        <w:szCs w:val="2"/>
      </w:rPr>
    </w:pPr>
    <w:r>
      <w:rPr>
        <w:noProof/>
      </w:rPr>
      <w:pict>
        <v:shapetype id="_x0000_t202" coordsize="21600,21600" o:spt="202" path="m,l,21600r21600,l21600,xe">
          <v:stroke joinstyle="miter"/>
          <v:path gradientshapeok="t" o:connecttype="rect"/>
        </v:shapetype>
        <v:shape id="_x0000_s1039" type="#_x0000_t202" style="position:absolute;margin-left:283.35pt;margin-top:30.75pt;width:173.1pt;height:18.7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D10850" w:rsidRPr="006576F2" w:rsidRDefault="00D10850">
                <w:pPr>
                  <w:rPr>
                    <w:color w:val="7F7F7F" w:themeColor="text1" w:themeTint="80"/>
                    <w:sz w:val="20"/>
                    <w:szCs w:val="20"/>
                  </w:rPr>
                </w:pPr>
                <w:r w:rsidRPr="006576F2">
                  <w:rPr>
                    <w:color w:val="7F7F7F" w:themeColor="text1" w:themeTint="80"/>
                    <w:sz w:val="20"/>
                    <w:szCs w:val="20"/>
                    <w:lang w:val="fr-BE"/>
                  </w:rPr>
                  <w:t>A</w:t>
                </w:r>
                <w:r w:rsidRPr="006576F2">
                  <w:rPr>
                    <w:rStyle w:val="Bodytext21"/>
                    <w:color w:val="7F7F7F" w:themeColor="text1" w:themeTint="80"/>
                    <w:sz w:val="20"/>
                    <w:szCs w:val="20"/>
                    <w:u w:val="none"/>
                    <w:lang w:val="fr-BE"/>
                  </w:rPr>
                  <w:t xml:space="preserve">res Ref. (2017)2767358 - 01/06/2017      </w:t>
                </w:r>
              </w:p>
            </w:txbxContent>
          </v:textbox>
          <w10:wrap type="square"/>
        </v:shape>
      </w:pict>
    </w:r>
    <w:r>
      <w:pict>
        <v:shape id="_x0000_s1026" type="#_x0000_t202" style="position:absolute;margin-left:500.65pt;margin-top:38.2pt;width:51.1pt;height:5.75pt;z-index:-251658240;mso-wrap-style:none;mso-wrap-distance-left:5pt;mso-wrap-distance-right:5pt;mso-position-horizontal-relative:page;mso-position-vertical-relative:page" wrapcoords="0 0" filled="f" stroked="f">
          <v:textbox style="mso-fit-shape-to-text:t" inset="0,0,0,0">
            <w:txbxContent>
              <w:p w:rsidR="00D10850" w:rsidRDefault="00D10850">
                <w:pPr>
                  <w:pStyle w:val="Headerorfooter0"/>
                  <w:shd w:val="clear" w:color="auto" w:fill="auto"/>
                  <w:spacing w:line="240" w:lineRule="auto"/>
                </w:pPr>
                <w:r>
                  <w:rPr>
                    <w:rStyle w:val="Headerorfooter3"/>
                  </w:rPr>
                  <w:t>PGI-FR-01974</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50" w:rsidRDefault="00D10850" w:rsidP="006576F2">
    <w:pPr>
      <w:pStyle w:val="Headerorfooter0"/>
      <w:shd w:val="clear" w:color="auto" w:fill="auto"/>
      <w:spacing w:line="240" w:lineRule="auto"/>
    </w:pPr>
    <w:r>
      <w:rPr>
        <w:rStyle w:val="Headerorfooter1"/>
      </w:rPr>
      <w:t xml:space="preserve">res Ref. </w:t>
    </w:r>
    <w:r w:rsidRPr="00B72200">
      <w:rPr>
        <w:rStyle w:val="Headerorfooter1"/>
      </w:rPr>
      <w:t>(2017)2767358 - 01/06/2017</w:t>
    </w:r>
    <w:r>
      <w:rPr>
        <w:rStyle w:val="Headerorfooter1"/>
      </w:rPr>
      <w:t xml:space="preserve">      </w:t>
    </w:r>
  </w:p>
  <w:p w:rsidR="00D10850" w:rsidRDefault="00D10850" w:rsidP="006576F2"/>
  <w:p w:rsidR="00D10850" w:rsidRDefault="00D10850">
    <w:pPr>
      <w:rPr>
        <w:sz w:val="2"/>
        <w:szCs w:val="2"/>
      </w:rPr>
    </w:pPr>
    <w:r>
      <w:rPr>
        <w:noProof/>
      </w:rPr>
      <w:pict>
        <v:shapetype id="_x0000_t202" coordsize="21600,21600" o:spt="202" path="m,l,21600r21600,l21600,xe">
          <v:stroke joinstyle="miter"/>
          <v:path gradientshapeok="t" o:connecttype="rect"/>
        </v:shapetype>
        <v:shape id="Text Box 2" o:spid="_x0000_s1038" type="#_x0000_t202" style="position:absolute;margin-left:488.6pt;margin-top:28.5pt;width:72.25pt;height:14.9pt;z-index:251663360;visibility:visible;mso-wrap-distance-left:9pt;mso-wrap-distance-top:3.6pt;mso-wrap-distance-right:9pt;mso-wrap-distance-bottom:3.6pt;mso-position-horizontal-relative:text;mso-position-vertical-relative:text;mso-width-relative:margin;mso-height-relative:margin;v-text-anchor:top" stroked="f">
          <v:textbox>
            <w:txbxContent>
              <w:p w:rsidR="00D10850" w:rsidRDefault="00D10850">
                <w:r>
                  <w:rPr>
                    <w:rFonts w:ascii="ArialMT" w:cs="ArialMT"/>
                    <w:color w:val="auto"/>
                    <w:sz w:val="16"/>
                    <w:szCs w:val="16"/>
                    <w:lang w:val="en-GB" w:bidi="ar-SA"/>
                  </w:rPr>
                  <w:t>PGI-FR-01974</w:t>
                </w:r>
              </w:p>
            </w:txbxContent>
          </v:textbox>
          <w10:wrap type="square"/>
        </v:shape>
      </w:pict>
    </w:r>
    <w:r>
      <w:pict>
        <v:shape id="_x0000_s1028" type="#_x0000_t202" style="position:absolute;margin-left:339.45pt;margin-top:32.9pt;width:137pt;height:9.2pt;z-index:-251656192;mso-wrap-style:none;mso-wrap-distance-left:5pt;mso-wrap-distance-right:5pt;mso-position-horizontal-relative:page;mso-position-vertical-relative:page" wrapcoords="0 0" filled="f" stroked="f">
          <v:textbox style="mso-fit-shape-to-text:t" inset="0,0,0,0">
            <w:txbxContent>
              <w:p w:rsidR="00D10850" w:rsidRDefault="00D10850"/>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49EC"/>
    <w:multiLevelType w:val="multilevel"/>
    <w:tmpl w:val="5046EED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D3A6A"/>
    <w:multiLevelType w:val="multilevel"/>
    <w:tmpl w:val="6A5A7B38"/>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B3560"/>
    <w:multiLevelType w:val="multilevel"/>
    <w:tmpl w:val="BB8C7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A3478"/>
    <w:multiLevelType w:val="multilevel"/>
    <w:tmpl w:val="5524A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5E5360"/>
    <w:multiLevelType w:val="multilevel"/>
    <w:tmpl w:val="A2CE3D3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4E0B6A"/>
    <w:multiLevelType w:val="multilevel"/>
    <w:tmpl w:val="1876D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E7794B"/>
    <w:multiLevelType w:val="multilevel"/>
    <w:tmpl w:val="2FC85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9A72CE"/>
    <w:multiLevelType w:val="multilevel"/>
    <w:tmpl w:val="122A1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9809AC"/>
    <w:multiLevelType w:val="multilevel"/>
    <w:tmpl w:val="816C8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14040F"/>
    <w:multiLevelType w:val="multilevel"/>
    <w:tmpl w:val="DFC8BE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0"/>
  </w:num>
  <w:num w:numId="4">
    <w:abstractNumId w:val="1"/>
  </w:num>
  <w:num w:numId="5">
    <w:abstractNumId w:val="5"/>
  </w:num>
  <w:num w:numId="6">
    <w:abstractNumId w:val="7"/>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hdrShapeDefaults>
    <o:shapedefaults v:ext="edit" spidmax="2050">
      <o:colormenu v:ext="edit" fillcolor="none" strokecolor="none"/>
    </o:shapedefaults>
    <o:shapelayout v:ext="edit">
      <o:idmap v:ext="edit" data="1"/>
      <o:rules v:ext="edit">
        <o:r id="V:Rule5" type="connector" idref="#_x0000_s1033"/>
        <o:r id="V:Rule6" type="connector" idref="#_x0000_s1031"/>
        <o:r id="V:Rule7" type="connector" idref="#_x0000_s1032"/>
        <o:r id="V:Rule8"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B4D85"/>
    <w:rsid w:val="00057B5D"/>
    <w:rsid w:val="000C5A4E"/>
    <w:rsid w:val="001D3DCC"/>
    <w:rsid w:val="00454A01"/>
    <w:rsid w:val="004F6E98"/>
    <w:rsid w:val="005F23E2"/>
    <w:rsid w:val="006576F2"/>
    <w:rsid w:val="006C50EF"/>
    <w:rsid w:val="008E7BC9"/>
    <w:rsid w:val="00923748"/>
    <w:rsid w:val="00AA68A7"/>
    <w:rsid w:val="00B72200"/>
    <w:rsid w:val="00CA0DF2"/>
    <w:rsid w:val="00D10850"/>
    <w:rsid w:val="00DB4D85"/>
    <w:rsid w:val="00DB6FC9"/>
    <w:rsid w:val="00E62708"/>
    <w:rsid w:val="00F051FE"/>
    <w:rsid w:val="00F548A5"/>
    <w:rsid w:val="00F74B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4:docId w14:val="0C480CE0"/>
  <w15:docId w15:val="{6BD660D7-1596-4CAF-BDDD-9553E66B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Heading3Exact">
    <w:name w:val="Heading #3 Exact"/>
    <w:basedOn w:val="DefaultParagraphFont"/>
    <w:rPr>
      <w:b/>
      <w:bCs/>
      <w:i/>
      <w:iCs/>
      <w:smallCaps w:val="0"/>
      <w:strike w:val="0"/>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after="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20" w:after="480" w:line="595" w:lineRule="exact"/>
      <w:ind w:hanging="440"/>
    </w:pPr>
    <w:rPr>
      <w:b/>
      <w:bCs/>
      <w:i/>
      <w:iCs/>
    </w:rPr>
  </w:style>
  <w:style w:type="paragraph" w:styleId="Header">
    <w:name w:val="header"/>
    <w:basedOn w:val="Normal"/>
    <w:link w:val="HeaderChar"/>
    <w:uiPriority w:val="99"/>
    <w:unhideWhenUsed/>
    <w:rsid w:val="00B72200"/>
    <w:pPr>
      <w:tabs>
        <w:tab w:val="center" w:pos="4513"/>
        <w:tab w:val="right" w:pos="9026"/>
      </w:tabs>
    </w:pPr>
  </w:style>
  <w:style w:type="character" w:customStyle="1" w:styleId="HeaderChar">
    <w:name w:val="Header Char"/>
    <w:basedOn w:val="DefaultParagraphFont"/>
    <w:link w:val="Header"/>
    <w:uiPriority w:val="99"/>
    <w:rsid w:val="00B72200"/>
    <w:rPr>
      <w:color w:val="000000"/>
    </w:rPr>
  </w:style>
  <w:style w:type="paragraph" w:styleId="Footer">
    <w:name w:val="footer"/>
    <w:basedOn w:val="Normal"/>
    <w:link w:val="FooterChar"/>
    <w:uiPriority w:val="99"/>
    <w:unhideWhenUsed/>
    <w:rsid w:val="00B72200"/>
    <w:pPr>
      <w:tabs>
        <w:tab w:val="center" w:pos="4513"/>
        <w:tab w:val="right" w:pos="9026"/>
      </w:tabs>
    </w:pPr>
  </w:style>
  <w:style w:type="character" w:customStyle="1" w:styleId="FooterChar">
    <w:name w:val="Footer Char"/>
    <w:basedOn w:val="DefaultParagraphFont"/>
    <w:link w:val="Footer"/>
    <w:uiPriority w:val="99"/>
    <w:rsid w:val="00B72200"/>
    <w:rPr>
      <w:color w:val="000000"/>
    </w:rPr>
  </w:style>
  <w:style w:type="table" w:styleId="TableGrid">
    <w:name w:val="Table Grid"/>
    <w:basedOn w:val="TableNormal"/>
    <w:uiPriority w:val="39"/>
    <w:rsid w:val="0092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ste-cdc-vin-aop-DGPAAT@agriculture.gouv.fr"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icd@orange.fr"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nao.gouv.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AC7544-68A9-4009-92E6-AE5E1E2A6FA1}"/>
</file>

<file path=customXml/itemProps2.xml><?xml version="1.0" encoding="utf-8"?>
<ds:datastoreItem xmlns:ds="http://schemas.openxmlformats.org/officeDocument/2006/customXml" ds:itemID="{9321514E-5CD4-4A8E-8966-A0BFC9E20D29}"/>
</file>

<file path=customXml/itemProps3.xml><?xml version="1.0" encoding="utf-8"?>
<ds:datastoreItem xmlns:ds="http://schemas.openxmlformats.org/officeDocument/2006/customXml" ds:itemID="{EDB13CF2-83F2-4D73-9F38-D3B497303FB6}"/>
</file>

<file path=docProps/app.xml><?xml version="1.0" encoding="utf-8"?>
<Properties xmlns="http://schemas.openxmlformats.org/officeDocument/2006/extended-properties" xmlns:vt="http://schemas.openxmlformats.org/officeDocument/2006/docPropsVTypes">
  <Template>Normal</Template>
  <TotalTime>234</TotalTime>
  <Pages>14</Pages>
  <Words>3849</Words>
  <Characters>21865</Characters>
  <Application>Microsoft Office Word</Application>
  <DocSecurity>0</DocSecurity>
  <Lines>728</Lines>
  <Paragraphs>352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7</cp:revision>
  <dcterms:created xsi:type="dcterms:W3CDTF">2019-01-11T14:46:00Z</dcterms:created>
  <dcterms:modified xsi:type="dcterms:W3CDTF">2019-01-14T11:25:00Z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