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7CE" w:rsidRPr="005C11B9" w:rsidRDefault="005807CE" w:rsidP="00AF18E8">
      <w:pPr>
        <w:spacing w:after="120"/>
        <w:jc w:val="both"/>
      </w:pPr>
    </w:p>
    <w:p w:rsidR="005807CE" w:rsidRPr="005C11B9" w:rsidRDefault="005807CE" w:rsidP="00AF18E8">
      <w:pPr>
        <w:spacing w:after="120"/>
        <w:jc w:val="both"/>
        <w:sectPr w:rsidR="005807CE" w:rsidRPr="005C11B9">
          <w:headerReference w:type="default" r:id="rId7"/>
          <w:footerReference w:type="default" r:id="rId8"/>
          <w:headerReference w:type="first" r:id="rId9"/>
          <w:footerReference w:type="first" r:id="rId10"/>
          <w:pgSz w:w="11900" w:h="16840"/>
          <w:pgMar w:top="933" w:right="0" w:bottom="928" w:left="0" w:header="0" w:footer="3" w:gutter="0"/>
          <w:cols w:space="720"/>
          <w:noEndnote/>
          <w:titlePg/>
          <w:docGrid w:linePitch="360"/>
        </w:sectPr>
      </w:pPr>
    </w:p>
    <w:p w:rsidR="005807CE" w:rsidRPr="005C11B9" w:rsidRDefault="00C87D3E" w:rsidP="00AF18E8">
      <w:pPr>
        <w:pStyle w:val="Heading10"/>
        <w:keepNext/>
        <w:keepLines/>
        <w:shd w:val="clear" w:color="auto" w:fill="auto"/>
        <w:spacing w:after="120" w:line="240" w:lineRule="auto"/>
        <w:ind w:right="540"/>
        <w:jc w:val="both"/>
        <w:rPr>
          <w:rFonts w:ascii="Times New Roman" w:hAnsi="Times New Roman" w:cs="Times New Roman"/>
          <w:sz w:val="24"/>
          <w:szCs w:val="24"/>
        </w:rPr>
      </w:pPr>
      <w:bookmarkStart w:id="0" w:name="bookmark0"/>
      <w:r w:rsidRPr="005C11B9">
        <w:rPr>
          <w:rFonts w:ascii="Times New Roman" w:hAnsi="Times New Roman" w:cs="Times New Roman"/>
          <w:sz w:val="24"/>
          <w:szCs w:val="24"/>
        </w:rPr>
        <w:t>Transmission of a geographical</w:t>
      </w:r>
      <w:r w:rsidRPr="005C11B9">
        <w:rPr>
          <w:rFonts w:ascii="Times New Roman" w:hAnsi="Times New Roman" w:cs="Times New Roman"/>
          <w:sz w:val="24"/>
          <w:szCs w:val="24"/>
        </w:rPr>
        <w:br/>
      </w:r>
      <w:r w:rsidRPr="005C11B9">
        <w:rPr>
          <w:rFonts w:ascii="Times New Roman" w:hAnsi="Times New Roman" w:cs="Times New Roman"/>
          <w:sz w:val="24"/>
          <w:szCs w:val="24"/>
        </w:rPr>
        <w:t xml:space="preserve"> indication for a spirit drink</w:t>
      </w:r>
      <w:bookmarkEnd w:id="0"/>
    </w:p>
    <w:p w:rsidR="005807CE" w:rsidRPr="005C11B9" w:rsidRDefault="005C11B9" w:rsidP="00AF18E8">
      <w:pPr>
        <w:pStyle w:val="Heading20"/>
        <w:keepNext/>
        <w:keepLines/>
        <w:numPr>
          <w:ilvl w:val="0"/>
          <w:numId w:val="9"/>
        </w:numPr>
        <w:shd w:val="clear" w:color="auto" w:fill="auto"/>
        <w:spacing w:before="0" w:after="120" w:line="240" w:lineRule="auto"/>
        <w:jc w:val="both"/>
        <w:rPr>
          <w:sz w:val="24"/>
          <w:szCs w:val="24"/>
        </w:rPr>
      </w:pPr>
      <w:bookmarkStart w:id="1" w:name="bookmark1"/>
      <w:r w:rsidRPr="005C11B9">
        <w:rPr>
          <w:sz w:val="24"/>
          <w:szCs w:val="24"/>
        </w:rPr>
        <w:t xml:space="preserve"> </w:t>
      </w:r>
      <w:r w:rsidR="00C87D3E" w:rsidRPr="005C11B9">
        <w:rPr>
          <w:sz w:val="24"/>
          <w:szCs w:val="24"/>
        </w:rPr>
        <w:t>FACT SHEET</w:t>
      </w:r>
      <w:bookmarkEnd w:id="1"/>
    </w:p>
    <w:p w:rsidR="005807CE" w:rsidRPr="005C11B9" w:rsidRDefault="005C11B9" w:rsidP="00AF18E8">
      <w:pPr>
        <w:pStyle w:val="Heading30"/>
        <w:keepNext/>
        <w:keepLines/>
        <w:numPr>
          <w:ilvl w:val="0"/>
          <w:numId w:val="10"/>
        </w:numPr>
        <w:shd w:val="clear" w:color="auto" w:fill="auto"/>
        <w:spacing w:before="0" w:after="120" w:line="240" w:lineRule="auto"/>
        <w:jc w:val="both"/>
      </w:pPr>
      <w:bookmarkStart w:id="2" w:name="bookmark2"/>
      <w:r w:rsidRPr="005C11B9">
        <w:t>Denomination</w:t>
      </w:r>
      <w:r w:rsidR="00C87D3E" w:rsidRPr="005C11B9">
        <w:t xml:space="preserve"> and type</w:t>
      </w:r>
      <w:bookmarkEnd w:id="2"/>
    </w:p>
    <w:p w:rsidR="005807CE" w:rsidRPr="005C11B9" w:rsidRDefault="00C87D3E" w:rsidP="00AF18E8">
      <w:pPr>
        <w:pStyle w:val="Bodytext30"/>
        <w:numPr>
          <w:ilvl w:val="0"/>
          <w:numId w:val="1"/>
        </w:numPr>
        <w:shd w:val="clear" w:color="auto" w:fill="auto"/>
        <w:tabs>
          <w:tab w:val="left" w:pos="1184"/>
        </w:tabs>
        <w:spacing w:before="0" w:after="120" w:line="240" w:lineRule="auto"/>
        <w:ind w:left="840"/>
        <w:jc w:val="both"/>
        <w:rPr>
          <w:sz w:val="24"/>
          <w:szCs w:val="24"/>
        </w:rPr>
      </w:pPr>
      <w:r w:rsidRPr="005C11B9">
        <w:rPr>
          <w:sz w:val="24"/>
          <w:szCs w:val="24"/>
        </w:rPr>
        <w:t>Name (s) to be registered:</w:t>
      </w:r>
    </w:p>
    <w:tbl>
      <w:tblPr>
        <w:tblStyle w:val="TableGrid"/>
        <w:tblW w:w="0" w:type="auto"/>
        <w:tblInd w:w="840" w:type="dxa"/>
        <w:tblLook w:val="04A0" w:firstRow="1" w:lastRow="0" w:firstColumn="1" w:lastColumn="0" w:noHBand="0" w:noVBand="1"/>
      </w:tblPr>
      <w:tblGrid>
        <w:gridCol w:w="8572"/>
      </w:tblGrid>
      <w:tr w:rsidR="005C11B9" w:rsidRPr="005C11B9" w:rsidTr="005C11B9">
        <w:tc>
          <w:tcPr>
            <w:tcW w:w="9413" w:type="dxa"/>
          </w:tcPr>
          <w:p w:rsidR="005C11B9" w:rsidRPr="005C11B9" w:rsidRDefault="005C11B9" w:rsidP="00AF18E8">
            <w:pPr>
              <w:pStyle w:val="Bodytext30"/>
              <w:shd w:val="clear" w:color="auto" w:fill="auto"/>
              <w:tabs>
                <w:tab w:val="left" w:pos="1184"/>
              </w:tabs>
              <w:spacing w:before="0" w:after="120" w:line="240" w:lineRule="auto"/>
              <w:jc w:val="both"/>
              <w:rPr>
                <w:b w:val="0"/>
                <w:sz w:val="24"/>
                <w:szCs w:val="24"/>
              </w:rPr>
            </w:pPr>
            <w:r w:rsidRPr="005C11B9">
              <w:rPr>
                <w:b w:val="0"/>
                <w:sz w:val="24"/>
                <w:szCs w:val="24"/>
              </w:rPr>
              <w:t>Marc des Côtes du Rhône</w:t>
            </w:r>
          </w:p>
        </w:tc>
      </w:tr>
      <w:tr w:rsidR="005C11B9" w:rsidRPr="005C11B9" w:rsidTr="005C11B9">
        <w:tc>
          <w:tcPr>
            <w:tcW w:w="9413" w:type="dxa"/>
          </w:tcPr>
          <w:p w:rsidR="005C11B9" w:rsidRPr="005C11B9" w:rsidRDefault="005C11B9" w:rsidP="00AF18E8">
            <w:pPr>
              <w:pStyle w:val="Bodytext30"/>
              <w:shd w:val="clear" w:color="auto" w:fill="auto"/>
              <w:tabs>
                <w:tab w:val="left" w:pos="1184"/>
              </w:tabs>
              <w:spacing w:before="0" w:after="120" w:line="240" w:lineRule="auto"/>
              <w:jc w:val="both"/>
              <w:rPr>
                <w:b w:val="0"/>
                <w:sz w:val="24"/>
                <w:szCs w:val="24"/>
              </w:rPr>
            </w:pPr>
            <w:r w:rsidRPr="005C11B9">
              <w:rPr>
                <w:b w:val="0"/>
                <w:sz w:val="24"/>
                <w:szCs w:val="24"/>
              </w:rPr>
              <w:t>Eau-de-vie de marc des Côtes du Rhône</w:t>
            </w:r>
          </w:p>
        </w:tc>
      </w:tr>
    </w:tbl>
    <w:p w:rsidR="005807CE" w:rsidRPr="005C11B9" w:rsidRDefault="00C87D3E" w:rsidP="00AF18E8">
      <w:pPr>
        <w:pStyle w:val="Bodytext30"/>
        <w:numPr>
          <w:ilvl w:val="0"/>
          <w:numId w:val="1"/>
        </w:numPr>
        <w:shd w:val="clear" w:color="auto" w:fill="auto"/>
        <w:tabs>
          <w:tab w:val="left" w:pos="1208"/>
        </w:tabs>
        <w:spacing w:before="0" w:after="120" w:line="240" w:lineRule="auto"/>
        <w:ind w:left="840"/>
        <w:jc w:val="both"/>
        <w:rPr>
          <w:sz w:val="24"/>
          <w:szCs w:val="24"/>
        </w:rPr>
      </w:pPr>
      <w:r w:rsidRPr="005C11B9">
        <w:rPr>
          <w:sz w:val="24"/>
          <w:szCs w:val="24"/>
        </w:rPr>
        <w:t>Category</w:t>
      </w:r>
    </w:p>
    <w:p w:rsidR="005807CE" w:rsidRPr="005C11B9" w:rsidRDefault="00C87D3E" w:rsidP="00AF18E8">
      <w:pPr>
        <w:pStyle w:val="Bodytext20"/>
        <w:shd w:val="clear" w:color="auto" w:fill="auto"/>
        <w:tabs>
          <w:tab w:val="left" w:leader="underscore" w:pos="8647"/>
        </w:tabs>
        <w:spacing w:before="0" w:after="120" w:line="240" w:lineRule="auto"/>
        <w:ind w:left="1080"/>
      </w:pPr>
      <w:r w:rsidRPr="005C11B9">
        <w:rPr>
          <w:rStyle w:val="Bodytext21"/>
        </w:rPr>
        <w:t>6</w:t>
      </w:r>
      <w:r w:rsidR="005C11B9">
        <w:rPr>
          <w:rStyle w:val="Bodytext21"/>
        </w:rPr>
        <w:t xml:space="preserve"> </w:t>
      </w:r>
      <w:r w:rsidR="005C11B9" w:rsidRPr="005C11B9">
        <w:rPr>
          <w:rStyle w:val="Bodytext21"/>
        </w:rPr>
        <w:t>Grape marc spirit or grape marc</w:t>
      </w:r>
    </w:p>
    <w:p w:rsidR="005807CE" w:rsidRPr="005C11B9" w:rsidRDefault="00C87D3E" w:rsidP="00AF18E8">
      <w:pPr>
        <w:pStyle w:val="Bodytext30"/>
        <w:numPr>
          <w:ilvl w:val="0"/>
          <w:numId w:val="1"/>
        </w:numPr>
        <w:shd w:val="clear" w:color="auto" w:fill="auto"/>
        <w:tabs>
          <w:tab w:val="left" w:pos="1208"/>
        </w:tabs>
        <w:spacing w:before="0" w:after="120" w:line="240" w:lineRule="auto"/>
        <w:ind w:left="840"/>
        <w:jc w:val="both"/>
        <w:rPr>
          <w:sz w:val="24"/>
          <w:szCs w:val="24"/>
        </w:rPr>
      </w:pPr>
      <w:r w:rsidRPr="005C11B9">
        <w:rPr>
          <w:sz w:val="24"/>
          <w:szCs w:val="24"/>
        </w:rPr>
        <w:t>Applicant Country</w:t>
      </w:r>
    </w:p>
    <w:p w:rsidR="005807CE" w:rsidRPr="005C11B9" w:rsidRDefault="00C87D3E" w:rsidP="00AF18E8">
      <w:pPr>
        <w:pStyle w:val="Bodytext20"/>
        <w:shd w:val="clear" w:color="auto" w:fill="auto"/>
        <w:tabs>
          <w:tab w:val="left" w:leader="underscore" w:pos="8647"/>
        </w:tabs>
        <w:spacing w:before="0" w:after="120" w:line="240" w:lineRule="auto"/>
        <w:ind w:left="1080"/>
      </w:pPr>
      <w:r w:rsidRPr="005C11B9">
        <w:rPr>
          <w:rStyle w:val="Bodytext21"/>
        </w:rPr>
        <w:t>France</w:t>
      </w:r>
    </w:p>
    <w:p w:rsidR="005807CE" w:rsidRPr="005C11B9" w:rsidRDefault="00C87D3E" w:rsidP="00AF18E8">
      <w:pPr>
        <w:pStyle w:val="Bodytext30"/>
        <w:numPr>
          <w:ilvl w:val="0"/>
          <w:numId w:val="1"/>
        </w:numPr>
        <w:shd w:val="clear" w:color="auto" w:fill="auto"/>
        <w:tabs>
          <w:tab w:val="left" w:pos="1208"/>
        </w:tabs>
        <w:spacing w:before="0" w:after="120" w:line="240" w:lineRule="auto"/>
        <w:ind w:left="840"/>
        <w:jc w:val="both"/>
        <w:rPr>
          <w:sz w:val="24"/>
          <w:szCs w:val="24"/>
        </w:rPr>
      </w:pPr>
      <w:r w:rsidRPr="005C11B9">
        <w:rPr>
          <w:sz w:val="24"/>
          <w:szCs w:val="24"/>
        </w:rPr>
        <w:t>Language of the request:</w:t>
      </w:r>
    </w:p>
    <w:p w:rsidR="005807CE" w:rsidRPr="005C11B9" w:rsidRDefault="00C87D3E" w:rsidP="00AF18E8">
      <w:pPr>
        <w:pStyle w:val="Bodytext20"/>
        <w:shd w:val="clear" w:color="auto" w:fill="auto"/>
        <w:tabs>
          <w:tab w:val="left" w:leader="underscore" w:pos="8647"/>
        </w:tabs>
        <w:spacing w:before="0" w:after="120" w:line="240" w:lineRule="auto"/>
        <w:ind w:left="1080"/>
      </w:pPr>
      <w:r w:rsidRPr="005C11B9">
        <w:rPr>
          <w:rStyle w:val="Bodytext21"/>
        </w:rPr>
        <w:t>French</w:t>
      </w:r>
    </w:p>
    <w:p w:rsidR="005807CE" w:rsidRPr="005C11B9" w:rsidRDefault="00C87D3E" w:rsidP="00AF18E8">
      <w:pPr>
        <w:pStyle w:val="Bodytext30"/>
        <w:numPr>
          <w:ilvl w:val="0"/>
          <w:numId w:val="1"/>
        </w:numPr>
        <w:shd w:val="clear" w:color="auto" w:fill="auto"/>
        <w:tabs>
          <w:tab w:val="left" w:pos="1208"/>
        </w:tabs>
        <w:spacing w:before="0" w:after="120" w:line="240" w:lineRule="auto"/>
        <w:ind w:left="840"/>
        <w:jc w:val="both"/>
        <w:rPr>
          <w:sz w:val="24"/>
          <w:szCs w:val="24"/>
        </w:rPr>
      </w:pPr>
      <w:r w:rsidRPr="005C11B9">
        <w:rPr>
          <w:sz w:val="24"/>
          <w:szCs w:val="24"/>
        </w:rPr>
        <w:t>Type of geographical indication:</w:t>
      </w:r>
    </w:p>
    <w:p w:rsidR="005807CE" w:rsidRPr="005C11B9" w:rsidRDefault="00C87D3E" w:rsidP="00AF18E8">
      <w:pPr>
        <w:pStyle w:val="Bodytext20"/>
        <w:shd w:val="clear" w:color="auto" w:fill="auto"/>
        <w:tabs>
          <w:tab w:val="left" w:leader="underscore" w:pos="8647"/>
        </w:tabs>
        <w:spacing w:before="0" w:after="120" w:line="240" w:lineRule="auto"/>
        <w:ind w:left="1080"/>
      </w:pPr>
      <w:r w:rsidRPr="005C11B9">
        <w:rPr>
          <w:rStyle w:val="Bodytext21"/>
        </w:rPr>
        <w:t>PGI — Protected Geographical Indication</w:t>
      </w:r>
    </w:p>
    <w:p w:rsidR="005807CE" w:rsidRPr="005C11B9" w:rsidRDefault="005C11B9" w:rsidP="00AF18E8">
      <w:pPr>
        <w:pStyle w:val="Heading30"/>
        <w:keepNext/>
        <w:keepLines/>
        <w:numPr>
          <w:ilvl w:val="0"/>
          <w:numId w:val="2"/>
        </w:numPr>
        <w:shd w:val="clear" w:color="auto" w:fill="auto"/>
        <w:spacing w:before="0" w:after="120" w:line="240" w:lineRule="auto"/>
        <w:ind w:left="440"/>
        <w:jc w:val="both"/>
      </w:pPr>
      <w:bookmarkStart w:id="3" w:name="bookmark3"/>
      <w:r>
        <w:t>Contacts</w:t>
      </w:r>
      <w:bookmarkEnd w:id="3"/>
    </w:p>
    <w:p w:rsidR="005807CE" w:rsidRPr="005C11B9" w:rsidRDefault="00C87D3E" w:rsidP="00AF18E8">
      <w:pPr>
        <w:pStyle w:val="Bodytext30"/>
        <w:shd w:val="clear" w:color="auto" w:fill="auto"/>
        <w:spacing w:before="0" w:after="120" w:line="240" w:lineRule="auto"/>
        <w:ind w:left="840"/>
        <w:jc w:val="both"/>
        <w:rPr>
          <w:sz w:val="24"/>
          <w:szCs w:val="24"/>
        </w:rPr>
      </w:pPr>
      <w:r w:rsidRPr="005C11B9">
        <w:rPr>
          <w:sz w:val="24"/>
          <w:szCs w:val="24"/>
        </w:rPr>
        <w:t>a. name and position of the applicant</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5807CE" w:rsidRPr="005C11B9" w:rsidTr="005C11B9">
        <w:tblPrEx>
          <w:tblCellMar>
            <w:top w:w="0" w:type="dxa"/>
            <w:bottom w:w="0" w:type="dxa"/>
          </w:tblCellMar>
        </w:tblPrEx>
        <w:trPr>
          <w:trHeight w:hRule="exact" w:val="566"/>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Name and position of the applicant</w:t>
            </w:r>
          </w:p>
        </w:tc>
        <w:tc>
          <w:tcPr>
            <w:tcW w:w="5299" w:type="dxa"/>
            <w:tcBorders>
              <w:top w:val="single" w:sz="4" w:space="0" w:color="auto"/>
              <w:left w:val="single" w:sz="4" w:space="0" w:color="auto"/>
              <w:right w:val="single" w:sz="4" w:space="0" w:color="auto"/>
            </w:tcBorders>
            <w:shd w:val="clear" w:color="auto" w:fill="FFFFFF"/>
          </w:tcPr>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Syndicat G</w:t>
            </w:r>
            <w:r>
              <w:rPr>
                <w:rFonts w:ascii="TimesNewRomanPSMT" w:cs="TimesNewRomanPSMT" w:hint="cs"/>
                <w:color w:val="auto"/>
                <w:lang w:val="en-GB" w:bidi="ar-SA"/>
              </w:rPr>
              <w:t>é</w:t>
            </w:r>
            <w:r>
              <w:rPr>
                <w:rFonts w:ascii="TimesNewRomanPSMT" w:cs="TimesNewRomanPSMT"/>
                <w:color w:val="auto"/>
                <w:lang w:val="en-GB" w:bidi="ar-SA"/>
              </w:rPr>
              <w:t>n</w:t>
            </w:r>
            <w:r>
              <w:rPr>
                <w:rFonts w:ascii="TimesNewRomanPSMT" w:cs="TimesNewRomanPSMT" w:hint="cs"/>
                <w:color w:val="auto"/>
                <w:lang w:val="en-GB" w:bidi="ar-SA"/>
              </w:rPr>
              <w:t>é</w:t>
            </w:r>
            <w:r>
              <w:rPr>
                <w:rFonts w:ascii="TimesNewRomanPSMT" w:cs="TimesNewRomanPSMT"/>
                <w:color w:val="auto"/>
                <w:lang w:val="en-GB" w:bidi="ar-SA"/>
              </w:rPr>
              <w:t>ral des Vignerons R</w:t>
            </w:r>
            <w:r>
              <w:rPr>
                <w:rFonts w:ascii="TimesNewRomanPSMT" w:cs="TimesNewRomanPSMT" w:hint="cs"/>
                <w:color w:val="auto"/>
                <w:lang w:val="en-GB" w:bidi="ar-SA"/>
              </w:rPr>
              <w:t>é</w:t>
            </w:r>
            <w:r>
              <w:rPr>
                <w:rFonts w:ascii="TimesNewRomanPSMT" w:cs="TimesNewRomanPSMT"/>
                <w:color w:val="auto"/>
                <w:lang w:val="en-GB" w:bidi="ar-SA"/>
              </w:rPr>
              <w:t>unis des C</w:t>
            </w:r>
            <w:r>
              <w:rPr>
                <w:rFonts w:ascii="TimesNewRomanPSMT" w:cs="TimesNewRomanPSMT" w:hint="cs"/>
                <w:color w:val="auto"/>
                <w:lang w:val="en-GB" w:bidi="ar-SA"/>
              </w:rPr>
              <w:t>ô</w:t>
            </w:r>
            <w:r>
              <w:rPr>
                <w:rFonts w:ascii="TimesNewRomanPSMT" w:cs="TimesNewRomanPSMT"/>
                <w:color w:val="auto"/>
                <w:lang w:val="en-GB" w:bidi="ar-SA"/>
              </w:rPr>
              <w:t>tes du</w:t>
            </w:r>
          </w:p>
          <w:p w:rsidR="005807CE" w:rsidRPr="005C11B9" w:rsidRDefault="005C11B9" w:rsidP="00AF18E8">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Rh</w:t>
            </w:r>
            <w:r>
              <w:rPr>
                <w:rFonts w:ascii="TimesNewRomanPSMT" w:cs="TimesNewRomanPSMT" w:hint="cs"/>
                <w:color w:val="auto"/>
                <w:lang w:val="en-GB" w:bidi="ar-SA"/>
              </w:rPr>
              <w:t>ô</w:t>
            </w:r>
            <w:r>
              <w:rPr>
                <w:rFonts w:ascii="TimesNewRomanPSMT" w:cs="TimesNewRomanPSMT"/>
                <w:color w:val="auto"/>
                <w:lang w:val="en-GB" w:bidi="ar-SA"/>
              </w:rPr>
              <w:t>ne</w:t>
            </w:r>
          </w:p>
        </w:tc>
      </w:tr>
      <w:tr w:rsidR="005807CE" w:rsidRPr="005C11B9" w:rsidTr="005C11B9">
        <w:tblPrEx>
          <w:tblCellMar>
            <w:top w:w="0" w:type="dxa"/>
            <w:bottom w:w="0" w:type="dxa"/>
          </w:tblCellMar>
        </w:tblPrEx>
        <w:trPr>
          <w:trHeight w:hRule="exact" w:val="797"/>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Legal status, size and composition (in the case of legal persons)</w:t>
            </w:r>
          </w:p>
        </w:tc>
        <w:tc>
          <w:tcPr>
            <w:tcW w:w="5299" w:type="dxa"/>
            <w:tcBorders>
              <w:top w:val="single" w:sz="4" w:space="0" w:color="auto"/>
              <w:left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Trade association composed of grape producers and spirit drinks producers</w:t>
            </w:r>
          </w:p>
        </w:tc>
      </w:tr>
      <w:tr w:rsidR="005807CE" w:rsidRPr="005C11B9" w:rsidT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Nationality</w:t>
            </w:r>
          </w:p>
        </w:tc>
        <w:tc>
          <w:tcPr>
            <w:tcW w:w="5299" w:type="dxa"/>
            <w:tcBorders>
              <w:top w:val="single" w:sz="4" w:space="0" w:color="auto"/>
              <w:left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France</w:t>
            </w:r>
          </w:p>
        </w:tc>
      </w:tr>
      <w:tr w:rsidR="005807CE" w:rsidRPr="005C11B9" w:rsidTr="005C11B9">
        <w:tblPrEx>
          <w:tblCellMar>
            <w:top w:w="0" w:type="dxa"/>
            <w:bottom w:w="0" w:type="dxa"/>
          </w:tblCellMar>
        </w:tblPrEx>
        <w:trPr>
          <w:trHeight w:hRule="exact" w:val="1304"/>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tcPr>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Maison des Vins</w:t>
            </w:r>
          </w:p>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6 rue des trois faucons</w:t>
            </w:r>
          </w:p>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CS 90513</w:t>
            </w:r>
          </w:p>
          <w:p w:rsidR="005807CE" w:rsidRPr="005C11B9" w:rsidRDefault="005C11B9" w:rsidP="00AF18E8">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84024 AVIGNON Cedex 1</w:t>
            </w:r>
          </w:p>
        </w:tc>
      </w:tr>
      <w:tr w:rsidR="005807CE" w:rsidRPr="005C11B9" w:rsidTr="005C11B9">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Country</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France</w:t>
            </w:r>
          </w:p>
        </w:tc>
      </w:tr>
      <w:tr w:rsidR="005C11B9" w:rsidRPr="005C11B9" w:rsidTr="00D43E20">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C11B9" w:rsidRPr="005C11B9" w:rsidRDefault="005C11B9"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Telephone</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C11B9" w:rsidRPr="005C11B9" w:rsidRDefault="005C11B9" w:rsidP="00AF18E8">
            <w:pPr>
              <w:pStyle w:val="Bodytext20"/>
              <w:framePr w:w="8155" w:wrap="notBeside" w:vAnchor="text" w:hAnchor="text" w:xAlign="right" w:y="1"/>
              <w:shd w:val="clear" w:color="auto" w:fill="auto"/>
              <w:spacing w:before="0" w:after="120" w:line="240" w:lineRule="auto"/>
            </w:pPr>
            <w:r w:rsidRPr="005C11B9">
              <w:rPr>
                <w:rStyle w:val="Bodytext22"/>
              </w:rPr>
              <w:t>(33) (0) 490272474</w:t>
            </w:r>
          </w:p>
        </w:tc>
      </w:tr>
      <w:tr w:rsidR="005C11B9" w:rsidRPr="005C11B9" w:rsidTr="00D43E20">
        <w:tblPrEx>
          <w:tblCellMar>
            <w:top w:w="0" w:type="dxa"/>
            <w:bottom w:w="0" w:type="dxa"/>
          </w:tblCellMar>
        </w:tblPrEx>
        <w:trPr>
          <w:trHeight w:hRule="exact" w:val="336"/>
          <w:jc w:val="right"/>
        </w:trPr>
        <w:tc>
          <w:tcPr>
            <w:tcW w:w="2856" w:type="dxa"/>
            <w:tcBorders>
              <w:top w:val="single" w:sz="4" w:space="0" w:color="auto"/>
              <w:left w:val="single" w:sz="4" w:space="0" w:color="auto"/>
              <w:bottom w:val="single" w:sz="4" w:space="0" w:color="auto"/>
            </w:tcBorders>
            <w:shd w:val="clear" w:color="auto" w:fill="FFFFFF"/>
            <w:vAlign w:val="bottom"/>
          </w:tcPr>
          <w:p w:rsidR="005C11B9" w:rsidRPr="005C11B9" w:rsidRDefault="005C11B9"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E-mail address(es)</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C11B9" w:rsidRPr="005C11B9" w:rsidRDefault="005C11B9" w:rsidP="00AF18E8">
            <w:pPr>
              <w:pStyle w:val="Bodytext20"/>
              <w:framePr w:w="8155" w:wrap="notBeside" w:vAnchor="text" w:hAnchor="text" w:xAlign="right" w:y="1"/>
              <w:shd w:val="clear" w:color="auto" w:fill="auto"/>
              <w:spacing w:before="0" w:after="120" w:line="240" w:lineRule="auto"/>
            </w:pPr>
            <w:hyperlink r:id="rId11" w:history="1">
              <w:r w:rsidRPr="00DF32B6">
                <w:rPr>
                  <w:rStyle w:val="Hyperlink"/>
                  <w:rFonts w:ascii="TimesNewRomanPSMT" w:cs="TimesNewRomanPSMT"/>
                  <w:lang w:val="en-GB" w:bidi="ar-SA"/>
                </w:rPr>
                <w:t>syndicat-cotesdurhone@syndicat-cotesdurhone.com</w:t>
              </w:r>
            </w:hyperlink>
          </w:p>
        </w:tc>
      </w:tr>
    </w:tbl>
    <w:p w:rsidR="005807CE" w:rsidRPr="005C11B9" w:rsidRDefault="005807CE" w:rsidP="00AF18E8">
      <w:pPr>
        <w:framePr w:w="8155" w:wrap="notBeside" w:vAnchor="text" w:hAnchor="text" w:xAlign="right" w:y="1"/>
        <w:spacing w:after="120"/>
        <w:jc w:val="both"/>
      </w:pPr>
    </w:p>
    <w:p w:rsidR="005807CE" w:rsidRPr="005C11B9" w:rsidRDefault="005807CE" w:rsidP="00AF18E8">
      <w:pPr>
        <w:spacing w:after="120"/>
        <w:jc w:val="both"/>
      </w:pPr>
    </w:p>
    <w:p w:rsidR="005807CE" w:rsidRPr="005C11B9" w:rsidRDefault="00C87D3E" w:rsidP="00AF18E8">
      <w:pPr>
        <w:pStyle w:val="Tablecaption0"/>
        <w:framePr w:w="8155" w:wrap="notBeside" w:vAnchor="text" w:hAnchor="text" w:xAlign="right" w:y="1"/>
        <w:shd w:val="clear" w:color="auto" w:fill="auto"/>
        <w:spacing w:after="120" w:line="240" w:lineRule="auto"/>
        <w:jc w:val="both"/>
        <w:rPr>
          <w:sz w:val="24"/>
          <w:szCs w:val="24"/>
        </w:rPr>
      </w:pPr>
      <w:r w:rsidRPr="005C11B9">
        <w:rPr>
          <w:sz w:val="24"/>
          <w:szCs w:val="24"/>
        </w:rPr>
        <w:t>b. Contact details of the intermediary</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5807CE" w:rsidRPr="005C11B9" w:rsidTr="005C11B9">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Name of the intermediary</w:t>
            </w:r>
          </w:p>
        </w:tc>
        <w:tc>
          <w:tcPr>
            <w:tcW w:w="5299" w:type="dxa"/>
            <w:tcBorders>
              <w:top w:val="single" w:sz="4" w:space="0" w:color="auto"/>
              <w:left w:val="single" w:sz="4" w:space="0" w:color="auto"/>
              <w:right w:val="single" w:sz="4" w:space="0" w:color="auto"/>
            </w:tcBorders>
            <w:shd w:val="clear" w:color="auto" w:fill="FFFFFF"/>
          </w:tcPr>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Minist</w:t>
            </w:r>
            <w:r>
              <w:rPr>
                <w:rFonts w:ascii="TimesNewRomanPSMT" w:cs="TimesNewRomanPSMT" w:hint="cs"/>
                <w:color w:val="auto"/>
                <w:lang w:val="en-GB" w:bidi="ar-SA"/>
              </w:rPr>
              <w:t>è</w:t>
            </w:r>
            <w:r>
              <w:rPr>
                <w:rFonts w:ascii="TimesNewRomanPSMT" w:cs="TimesNewRomanPSMT"/>
                <w:color w:val="auto"/>
                <w:lang w:val="en-GB" w:bidi="ar-SA"/>
              </w:rPr>
              <w:t>re de l'agriculture, de l'agroalimentaire et de la</w:t>
            </w:r>
          </w:p>
          <w:p w:rsidR="005807CE" w:rsidRPr="005C11B9" w:rsidRDefault="005C11B9" w:rsidP="00AF18E8">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for</w:t>
            </w:r>
            <w:r>
              <w:rPr>
                <w:rFonts w:ascii="TimesNewRomanPSMT" w:cs="TimesNewRomanPSMT" w:hint="cs"/>
                <w:color w:val="auto"/>
                <w:lang w:val="en-GB" w:bidi="ar-SA"/>
              </w:rPr>
              <w:t>ê</w:t>
            </w:r>
            <w:r>
              <w:rPr>
                <w:rFonts w:ascii="TimesNewRomanPSMT" w:cs="TimesNewRomanPSMT"/>
                <w:color w:val="auto"/>
                <w:lang w:val="en-GB" w:bidi="ar-SA"/>
              </w:rPr>
              <w:t>t</w:t>
            </w:r>
          </w:p>
        </w:tc>
      </w:tr>
      <w:tr w:rsidR="005807CE" w:rsidRPr="005C11B9" w:rsidTr="005C11B9">
        <w:tblPrEx>
          <w:tblCellMar>
            <w:top w:w="0" w:type="dxa"/>
            <w:bottom w:w="0" w:type="dxa"/>
          </w:tblCellMar>
        </w:tblPrEx>
        <w:trPr>
          <w:trHeight w:hRule="exact" w:val="1601"/>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tcPr>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Direction G</w:t>
            </w:r>
            <w:r>
              <w:rPr>
                <w:rFonts w:ascii="TimesNewRomanPSMT" w:cs="TimesNewRomanPSMT" w:hint="cs"/>
                <w:color w:val="auto"/>
                <w:lang w:val="en-GB" w:bidi="ar-SA"/>
              </w:rPr>
              <w:t>é</w:t>
            </w:r>
            <w:r>
              <w:rPr>
                <w:rFonts w:ascii="TimesNewRomanPSMT" w:cs="TimesNewRomanPSMT"/>
                <w:color w:val="auto"/>
                <w:lang w:val="en-GB" w:bidi="ar-SA"/>
              </w:rPr>
              <w:t>n</w:t>
            </w:r>
            <w:r>
              <w:rPr>
                <w:rFonts w:ascii="TimesNewRomanPSMT" w:cs="TimesNewRomanPSMT" w:hint="cs"/>
                <w:color w:val="auto"/>
                <w:lang w:val="en-GB" w:bidi="ar-SA"/>
              </w:rPr>
              <w:t>é</w:t>
            </w:r>
            <w:r>
              <w:rPr>
                <w:rFonts w:ascii="TimesNewRomanPSMT" w:cs="TimesNewRomanPSMT"/>
                <w:color w:val="auto"/>
                <w:lang w:val="en-GB" w:bidi="ar-SA"/>
              </w:rPr>
              <w:t>rale des Politiques Agricole,</w:t>
            </w:r>
          </w:p>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Agroalimentaire et des Territoires (DGPAAT)</w:t>
            </w:r>
          </w:p>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Bureau du vin et des autres boissons</w:t>
            </w:r>
          </w:p>
          <w:p w:rsidR="005C11B9" w:rsidRDefault="005C11B9" w:rsidP="00AF18E8">
            <w:pPr>
              <w:framePr w:w="8155" w:wrap="notBeside" w:vAnchor="text" w:hAnchor="text" w:xAlign="right" w:y="1"/>
              <w:widowControl/>
              <w:autoSpaceDE w:val="0"/>
              <w:autoSpaceDN w:val="0"/>
              <w:adjustRightInd w:val="0"/>
              <w:spacing w:after="120"/>
              <w:jc w:val="both"/>
              <w:rPr>
                <w:rFonts w:ascii="TimesNewRomanPSMT" w:cs="TimesNewRomanPSMT"/>
                <w:color w:val="auto"/>
                <w:lang w:val="en-GB" w:bidi="ar-SA"/>
              </w:rPr>
            </w:pPr>
            <w:r>
              <w:rPr>
                <w:rFonts w:ascii="TimesNewRomanPSMT" w:cs="TimesNewRomanPSMT"/>
                <w:color w:val="auto"/>
                <w:lang w:val="en-GB" w:bidi="ar-SA"/>
              </w:rPr>
              <w:t>3 Rue Barbet de Jouy</w:t>
            </w:r>
          </w:p>
          <w:p w:rsidR="005807CE" w:rsidRPr="005C11B9" w:rsidRDefault="005C11B9" w:rsidP="00AF18E8">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75349 Paris 07 SP</w:t>
            </w:r>
          </w:p>
        </w:tc>
      </w:tr>
      <w:tr w:rsidR="005807CE" w:rsidRPr="005C11B9" w:rsidTr="005C11B9">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Country</w:t>
            </w:r>
          </w:p>
        </w:tc>
        <w:tc>
          <w:tcPr>
            <w:tcW w:w="5299" w:type="dxa"/>
            <w:tcBorders>
              <w:top w:val="single" w:sz="4" w:space="0" w:color="auto"/>
              <w:left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France</w:t>
            </w:r>
          </w:p>
        </w:tc>
      </w:tr>
      <w:tr w:rsidR="005807CE" w:rsidRPr="005C11B9" w:rsidT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Telephone</w:t>
            </w:r>
          </w:p>
        </w:tc>
        <w:tc>
          <w:tcPr>
            <w:tcW w:w="5299" w:type="dxa"/>
            <w:tcBorders>
              <w:top w:val="single" w:sz="4" w:space="0" w:color="auto"/>
              <w:left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(33) (0) 149554955</w:t>
            </w:r>
          </w:p>
        </w:tc>
      </w:tr>
      <w:tr w:rsidR="005807CE" w:rsidRPr="005C11B9" w:rsidTr="005C11B9">
        <w:tblPrEx>
          <w:tblCellMar>
            <w:top w:w="0" w:type="dxa"/>
            <w:bottom w:w="0" w:type="dxa"/>
          </w:tblCellMar>
        </w:tblPrEx>
        <w:trPr>
          <w:trHeight w:hRule="exact" w:val="341"/>
          <w:jc w:val="right"/>
        </w:trPr>
        <w:tc>
          <w:tcPr>
            <w:tcW w:w="2856" w:type="dxa"/>
            <w:tcBorders>
              <w:top w:val="single" w:sz="4" w:space="0" w:color="auto"/>
              <w:left w:val="single" w:sz="4" w:space="0" w:color="auto"/>
              <w:bottom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hyperlink r:id="rId12" w:history="1">
              <w:r w:rsidRPr="005C11B9">
                <w:rPr>
                  <w:rStyle w:val="Bodytext22"/>
                  <w:lang w:eastAsia="en-US" w:bidi="en-US"/>
                </w:rPr>
                <w:t>liste-cdc-vin-aop-DGPAAT@agriculture.gouv.fr</w:t>
              </w:r>
            </w:hyperlink>
          </w:p>
        </w:tc>
      </w:tr>
    </w:tbl>
    <w:p w:rsidR="005807CE" w:rsidRPr="005C11B9" w:rsidRDefault="005807CE" w:rsidP="00AF18E8">
      <w:pPr>
        <w:framePr w:w="8155" w:wrap="notBeside" w:vAnchor="text" w:hAnchor="text" w:xAlign="right" w:y="1"/>
        <w:spacing w:after="120"/>
        <w:jc w:val="both"/>
      </w:pPr>
    </w:p>
    <w:p w:rsidR="005807CE" w:rsidRPr="005C11B9" w:rsidRDefault="005807CE" w:rsidP="00AF18E8">
      <w:pPr>
        <w:spacing w:after="120"/>
        <w:jc w:val="both"/>
      </w:pPr>
    </w:p>
    <w:p w:rsidR="005807CE" w:rsidRPr="005C11B9" w:rsidRDefault="00C87D3E" w:rsidP="00AF18E8">
      <w:pPr>
        <w:pStyle w:val="Bodytext30"/>
        <w:numPr>
          <w:ilvl w:val="0"/>
          <w:numId w:val="3"/>
        </w:numPr>
        <w:shd w:val="clear" w:color="auto" w:fill="auto"/>
        <w:tabs>
          <w:tab w:val="left" w:pos="1164"/>
        </w:tabs>
        <w:spacing w:before="0" w:after="120" w:line="240" w:lineRule="auto"/>
        <w:ind w:left="820"/>
        <w:jc w:val="both"/>
        <w:rPr>
          <w:sz w:val="24"/>
          <w:szCs w:val="24"/>
        </w:rPr>
      </w:pPr>
      <w:r w:rsidRPr="005C11B9">
        <w:rPr>
          <w:sz w:val="24"/>
          <w:szCs w:val="24"/>
        </w:rPr>
        <w:t>Contact details of interested parties</w:t>
      </w:r>
    </w:p>
    <w:p w:rsidR="005807CE" w:rsidRPr="005C11B9" w:rsidRDefault="00C87D3E" w:rsidP="00AF18E8">
      <w:pPr>
        <w:pStyle w:val="Bodytext30"/>
        <w:numPr>
          <w:ilvl w:val="0"/>
          <w:numId w:val="4"/>
        </w:numPr>
        <w:shd w:val="clear" w:color="auto" w:fill="auto"/>
        <w:tabs>
          <w:tab w:val="left" w:pos="1178"/>
        </w:tabs>
        <w:spacing w:before="0" w:after="120" w:line="240" w:lineRule="auto"/>
        <w:ind w:left="820"/>
        <w:jc w:val="both"/>
        <w:rPr>
          <w:sz w:val="24"/>
          <w:szCs w:val="24"/>
        </w:rPr>
      </w:pPr>
      <w:r w:rsidRPr="005C11B9">
        <w:rPr>
          <w:sz w:val="24"/>
          <w:szCs w:val="24"/>
        </w:rPr>
        <w:t>Details of the competent supervisory authority</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5807CE" w:rsidRPr="005C11B9" w:rsidTr="007C3E3F">
        <w:tblPrEx>
          <w:tblCellMar>
            <w:top w:w="0" w:type="dxa"/>
            <w:bottom w:w="0" w:type="dxa"/>
          </w:tblCellMar>
        </w:tblPrEx>
        <w:trPr>
          <w:trHeight w:hRule="exact" w:val="562"/>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Name of competent regulatory body</w:t>
            </w:r>
          </w:p>
        </w:tc>
        <w:tc>
          <w:tcPr>
            <w:tcW w:w="5299" w:type="dxa"/>
            <w:tcBorders>
              <w:top w:val="single" w:sz="4" w:space="0" w:color="auto"/>
              <w:left w:val="single" w:sz="4" w:space="0" w:color="auto"/>
              <w:right w:val="single" w:sz="4" w:space="0" w:color="auto"/>
            </w:tcBorders>
            <w:shd w:val="clear" w:color="auto" w:fill="FFFFFF"/>
          </w:tcPr>
          <w:p w:rsidR="005807CE" w:rsidRPr="005C11B9" w:rsidRDefault="007C3E3F" w:rsidP="00AF18E8">
            <w:pPr>
              <w:pStyle w:val="Bodytext20"/>
              <w:framePr w:w="8155" w:wrap="notBeside" w:vAnchor="text" w:hAnchor="text" w:xAlign="right" w:y="1"/>
              <w:shd w:val="clear" w:color="auto" w:fill="auto"/>
              <w:spacing w:before="0" w:after="120" w:line="240" w:lineRule="auto"/>
            </w:pPr>
            <w:r>
              <w:rPr>
                <w:rFonts w:ascii="TimesNewRomanPSMT" w:cs="TimesNewRomanPSMT"/>
                <w:color w:val="auto"/>
                <w:lang w:val="en-GB" w:bidi="ar-SA"/>
              </w:rPr>
              <w:t>Institut National de l'Origine et de la Qualit</w:t>
            </w:r>
            <w:r>
              <w:rPr>
                <w:rFonts w:ascii="TimesNewRomanPSMT" w:cs="TimesNewRomanPSMT" w:hint="cs"/>
                <w:color w:val="auto"/>
                <w:lang w:val="en-GB" w:bidi="ar-SA"/>
              </w:rPr>
              <w:t>é</w:t>
            </w:r>
            <w:r>
              <w:rPr>
                <w:rFonts w:ascii="TimesNewRomanPSMT" w:cs="TimesNewRomanPSMT"/>
                <w:color w:val="auto"/>
                <w:lang w:val="en-GB" w:bidi="ar-SA"/>
              </w:rPr>
              <w:t xml:space="preserve"> (INAO)</w:t>
            </w:r>
          </w:p>
        </w:tc>
      </w:tr>
      <w:tr w:rsidR="005807CE" w:rsidRPr="005C11B9" w:rsidTr="007C3E3F">
        <w:tblPrEx>
          <w:tblCellMar>
            <w:top w:w="0" w:type="dxa"/>
            <w:bottom w:w="0" w:type="dxa"/>
          </w:tblCellMar>
        </w:tblPrEx>
        <w:trPr>
          <w:trHeight w:hRule="exact" w:val="1006"/>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Address</w:t>
            </w:r>
          </w:p>
        </w:tc>
        <w:tc>
          <w:tcPr>
            <w:tcW w:w="5299" w:type="dxa"/>
            <w:tcBorders>
              <w:top w:val="single" w:sz="4" w:space="0" w:color="auto"/>
              <w:left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12, rue Henri Rol-Tanguy</w:t>
            </w:r>
            <w:r w:rsidR="007C3E3F">
              <w:rPr>
                <w:rStyle w:val="Bodytext22"/>
              </w:rPr>
              <w:br/>
            </w:r>
            <w:r w:rsidRPr="005C11B9">
              <w:rPr>
                <w:rStyle w:val="Bodytext22"/>
              </w:rPr>
              <w:t>TSA 30003</w:t>
            </w:r>
            <w:r w:rsidR="007C3E3F">
              <w:rPr>
                <w:rStyle w:val="Bodytext22"/>
              </w:rPr>
              <w:br/>
            </w:r>
            <w:r w:rsidRPr="005C11B9">
              <w:rPr>
                <w:rStyle w:val="Bodytext22"/>
              </w:rPr>
              <w:t>93555 Montreuil sous bois Cedex</w:t>
            </w:r>
          </w:p>
        </w:tc>
      </w:tr>
      <w:tr w:rsidR="005807CE" w:rsidRPr="005C11B9" w:rsidTr="007C3E3F">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Country</w:t>
            </w:r>
          </w:p>
        </w:tc>
        <w:tc>
          <w:tcPr>
            <w:tcW w:w="5299" w:type="dxa"/>
            <w:tcBorders>
              <w:top w:val="single" w:sz="4" w:space="0" w:color="auto"/>
              <w:left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France</w:t>
            </w:r>
          </w:p>
        </w:tc>
      </w:tr>
      <w:tr w:rsidR="005807CE" w:rsidRPr="005C11B9" w:rsidTr="007C3E3F">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Telephone</w:t>
            </w:r>
          </w:p>
        </w:tc>
        <w:tc>
          <w:tcPr>
            <w:tcW w:w="5299" w:type="dxa"/>
            <w:tcBorders>
              <w:top w:val="single" w:sz="4" w:space="0" w:color="auto"/>
              <w:left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(33) (0) 173303800</w:t>
            </w:r>
          </w:p>
        </w:tc>
      </w:tr>
      <w:tr w:rsidR="005807CE" w:rsidRPr="005C11B9" w:rsidTr="007C3E3F">
        <w:tblPrEx>
          <w:tblCellMar>
            <w:top w:w="0" w:type="dxa"/>
            <w:bottom w:w="0" w:type="dxa"/>
          </w:tblCellMar>
        </w:tblPrEx>
        <w:trPr>
          <w:trHeight w:hRule="exact" w:val="341"/>
          <w:jc w:val="right"/>
        </w:trPr>
        <w:tc>
          <w:tcPr>
            <w:tcW w:w="2856" w:type="dxa"/>
            <w:tcBorders>
              <w:top w:val="single" w:sz="4" w:space="0" w:color="auto"/>
              <w:left w:val="single" w:sz="4" w:space="0" w:color="auto"/>
              <w:bottom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11ptBold"/>
                <w:sz w:val="24"/>
                <w:szCs w:val="24"/>
              </w:rPr>
              <w:t>E-mail address (es)</w:t>
            </w:r>
          </w:p>
        </w:tc>
        <w:tc>
          <w:tcPr>
            <w:tcW w:w="5299" w:type="dxa"/>
            <w:tcBorders>
              <w:top w:val="single" w:sz="4" w:space="0" w:color="auto"/>
              <w:left w:val="single" w:sz="4" w:space="0" w:color="auto"/>
              <w:bottom w:val="single" w:sz="4" w:space="0" w:color="auto"/>
              <w:right w:val="single" w:sz="4" w:space="0" w:color="auto"/>
            </w:tcBorders>
            <w:shd w:val="clear" w:color="auto" w:fill="FFFFFF"/>
          </w:tcPr>
          <w:p w:rsidR="005807CE" w:rsidRPr="005C11B9" w:rsidRDefault="00C87D3E" w:rsidP="00AF18E8">
            <w:pPr>
              <w:pStyle w:val="Bodytext20"/>
              <w:framePr w:w="8155" w:wrap="notBeside" w:vAnchor="text" w:hAnchor="text" w:xAlign="right" w:y="1"/>
              <w:shd w:val="clear" w:color="auto" w:fill="auto"/>
              <w:spacing w:before="0" w:after="120" w:line="240" w:lineRule="auto"/>
            </w:pPr>
            <w:hyperlink r:id="rId13" w:history="1">
              <w:r w:rsidRPr="005C11B9">
                <w:rPr>
                  <w:rStyle w:val="Bodytext22"/>
                  <w:lang w:eastAsia="en-US" w:bidi="en-US"/>
                </w:rPr>
                <w:t>info@inao.gouv.fr</w:t>
              </w:r>
            </w:hyperlink>
          </w:p>
        </w:tc>
      </w:tr>
    </w:tbl>
    <w:p w:rsidR="005807CE" w:rsidRPr="005C11B9" w:rsidRDefault="005807CE" w:rsidP="00AF18E8">
      <w:pPr>
        <w:framePr w:w="8155" w:wrap="notBeside" w:vAnchor="text" w:hAnchor="text" w:xAlign="right" w:y="1"/>
        <w:spacing w:after="120"/>
        <w:jc w:val="both"/>
      </w:pPr>
    </w:p>
    <w:p w:rsidR="005807CE" w:rsidRPr="005C11B9" w:rsidRDefault="005807CE" w:rsidP="00AF18E8">
      <w:pPr>
        <w:spacing w:after="120"/>
        <w:jc w:val="both"/>
      </w:pPr>
    </w:p>
    <w:p w:rsidR="005807CE" w:rsidRPr="005C11B9" w:rsidRDefault="00C87D3E" w:rsidP="00AF18E8">
      <w:pPr>
        <w:pStyle w:val="Bodytext30"/>
        <w:numPr>
          <w:ilvl w:val="0"/>
          <w:numId w:val="4"/>
        </w:numPr>
        <w:shd w:val="clear" w:color="auto" w:fill="auto"/>
        <w:spacing w:before="0" w:after="120" w:line="240" w:lineRule="auto"/>
        <w:ind w:left="820"/>
        <w:jc w:val="both"/>
        <w:rPr>
          <w:sz w:val="24"/>
          <w:szCs w:val="24"/>
        </w:rPr>
      </w:pPr>
      <w:r w:rsidRPr="005C11B9">
        <w:rPr>
          <w:sz w:val="24"/>
          <w:szCs w:val="24"/>
        </w:rPr>
        <w:t>Detailed information on the inspection bodies</w:t>
      </w:r>
    </w:p>
    <w:p w:rsidR="005807CE" w:rsidRPr="005C11B9" w:rsidRDefault="00C87D3E" w:rsidP="00AF18E8">
      <w:pPr>
        <w:pStyle w:val="Heading30"/>
        <w:keepNext/>
        <w:keepLines/>
        <w:numPr>
          <w:ilvl w:val="0"/>
          <w:numId w:val="2"/>
        </w:numPr>
        <w:shd w:val="clear" w:color="auto" w:fill="auto"/>
        <w:spacing w:before="0" w:after="120" w:line="240" w:lineRule="auto"/>
        <w:ind w:left="440"/>
        <w:jc w:val="both"/>
      </w:pPr>
      <w:bookmarkStart w:id="4" w:name="bookmark4"/>
      <w:r w:rsidRPr="005C11B9">
        <w:t>Description of the spirit drink</w:t>
      </w:r>
      <w:bookmarkEnd w:id="4"/>
    </w:p>
    <w:p w:rsidR="005807CE" w:rsidRPr="005C11B9" w:rsidRDefault="005807CE" w:rsidP="00AF18E8">
      <w:pPr>
        <w:framePr w:w="8155" w:wrap="notBeside" w:vAnchor="text" w:hAnchor="text" w:xAlign="right" w:y="1"/>
        <w:spacing w:after="120"/>
        <w:jc w:val="both"/>
      </w:pPr>
    </w:p>
    <w:tbl>
      <w:tblPr>
        <w:tblStyle w:val="TableGrid"/>
        <w:tblW w:w="0" w:type="auto"/>
        <w:tblLook w:val="04A0" w:firstRow="1" w:lastRow="0" w:firstColumn="1" w:lastColumn="0" w:noHBand="0" w:noVBand="1"/>
      </w:tblPr>
      <w:tblGrid>
        <w:gridCol w:w="2943"/>
        <w:gridCol w:w="6469"/>
      </w:tblGrid>
      <w:tr w:rsidR="00074EBC" w:rsidTr="00074EBC">
        <w:tc>
          <w:tcPr>
            <w:tcW w:w="2943" w:type="dxa"/>
          </w:tcPr>
          <w:p w:rsidR="00074EBC" w:rsidRDefault="00074EBC" w:rsidP="00AF18E8">
            <w:pPr>
              <w:spacing w:after="120"/>
              <w:jc w:val="both"/>
            </w:pPr>
            <w:r w:rsidRPr="005C11B9">
              <w:rPr>
                <w:rStyle w:val="Bodytext211ptBold"/>
                <w:sz w:val="24"/>
                <w:szCs w:val="24"/>
              </w:rPr>
              <w:t>Heading — Name of the product</w:t>
            </w:r>
          </w:p>
        </w:tc>
        <w:tc>
          <w:tcPr>
            <w:tcW w:w="6470" w:type="dxa"/>
          </w:tcPr>
          <w:p w:rsidR="00074EBC" w:rsidRDefault="00074EBC" w:rsidP="00AF18E8">
            <w:pPr>
              <w:spacing w:after="120"/>
              <w:jc w:val="both"/>
            </w:pPr>
            <w:r w:rsidRPr="005C11B9">
              <w:rPr>
                <w:rStyle w:val="Bodytext22"/>
              </w:rPr>
              <w:t>Marc des Côtes du Rhône blanc</w:t>
            </w:r>
          </w:p>
        </w:tc>
      </w:tr>
      <w:tr w:rsidR="00074EBC" w:rsidTr="00074EBC">
        <w:tc>
          <w:tcPr>
            <w:tcW w:w="2943" w:type="dxa"/>
          </w:tcPr>
          <w:p w:rsidR="00074EBC" w:rsidRPr="005C11B9" w:rsidRDefault="00074EBC" w:rsidP="00AF18E8">
            <w:pPr>
              <w:spacing w:after="120"/>
              <w:jc w:val="both"/>
              <w:rPr>
                <w:rStyle w:val="Bodytext211ptBold"/>
                <w:sz w:val="24"/>
                <w:szCs w:val="24"/>
              </w:rPr>
            </w:pPr>
            <w:r w:rsidRPr="005C11B9">
              <w:rPr>
                <w:rStyle w:val="Bodytext211ptBold"/>
                <w:sz w:val="24"/>
                <w:szCs w:val="24"/>
              </w:rPr>
              <w:t>Physical, chemical and/or organoleptic characteristics</w:t>
            </w:r>
          </w:p>
        </w:tc>
        <w:tc>
          <w:tcPr>
            <w:tcW w:w="6470" w:type="dxa"/>
          </w:tcPr>
          <w:p w:rsidR="00074EBC" w:rsidRPr="005C11B9" w:rsidRDefault="00074EBC" w:rsidP="00AF18E8">
            <w:pPr>
              <w:pStyle w:val="Bodytext20"/>
              <w:numPr>
                <w:ilvl w:val="0"/>
                <w:numId w:val="5"/>
              </w:numPr>
              <w:shd w:val="clear" w:color="auto" w:fill="auto"/>
              <w:tabs>
                <w:tab w:val="left" w:pos="163"/>
              </w:tabs>
              <w:spacing w:before="0" w:after="120" w:line="240" w:lineRule="auto"/>
            </w:pPr>
            <w:r w:rsidRPr="005C11B9">
              <w:rPr>
                <w:rStyle w:val="Bodytext22"/>
              </w:rPr>
              <w:t>Organoleptic characteristics:</w:t>
            </w:r>
          </w:p>
          <w:p w:rsidR="00074EBC" w:rsidRPr="005C11B9" w:rsidRDefault="00074EBC" w:rsidP="00AF18E8">
            <w:pPr>
              <w:pStyle w:val="Bodytext20"/>
              <w:shd w:val="clear" w:color="auto" w:fill="auto"/>
              <w:spacing w:before="0" w:after="120" w:line="240" w:lineRule="auto"/>
            </w:pPr>
            <w:r w:rsidRPr="005C11B9">
              <w:rPr>
                <w:rStyle w:val="Bodytext22"/>
              </w:rPr>
              <w:t>Marc des Côtes du Rhône blanc develops fruit aromas (grape, cherry) with floral notes.</w:t>
            </w:r>
          </w:p>
          <w:p w:rsidR="00074EBC" w:rsidRPr="005C11B9" w:rsidRDefault="00074EBC" w:rsidP="00AF18E8">
            <w:pPr>
              <w:pStyle w:val="Bodytext20"/>
              <w:numPr>
                <w:ilvl w:val="0"/>
                <w:numId w:val="5"/>
              </w:numPr>
              <w:shd w:val="clear" w:color="auto" w:fill="auto"/>
              <w:tabs>
                <w:tab w:val="left" w:pos="187"/>
              </w:tabs>
              <w:spacing w:before="0" w:after="120" w:line="240" w:lineRule="auto"/>
            </w:pPr>
            <w:r w:rsidRPr="005C11B9">
              <w:rPr>
                <w:rStyle w:val="Bodytext22"/>
              </w:rPr>
              <w:t>Physico-chemical characteristics:</w:t>
            </w:r>
          </w:p>
          <w:p w:rsidR="00074EBC" w:rsidRPr="005C11B9" w:rsidRDefault="00074EBC" w:rsidP="00AF18E8">
            <w:pPr>
              <w:pStyle w:val="Bodytext20"/>
              <w:shd w:val="clear" w:color="auto" w:fill="auto"/>
              <w:spacing w:before="0" w:after="120" w:line="240" w:lineRule="auto"/>
            </w:pPr>
            <w:r w:rsidRPr="005C11B9">
              <w:rPr>
                <w:rStyle w:val="Bodytext22"/>
              </w:rPr>
              <w:t>Marc des Côtes du Rhône has a minimum content of volatile substances other than ethyl and methyl alcohol, of 500 grams per hectolitre of pure alcohol.</w:t>
            </w:r>
          </w:p>
          <w:p w:rsidR="00074EBC" w:rsidRPr="005C11B9" w:rsidRDefault="00074EBC" w:rsidP="00AF18E8">
            <w:pPr>
              <w:pStyle w:val="Bodytext20"/>
              <w:shd w:val="clear" w:color="auto" w:fill="auto"/>
              <w:spacing w:before="0" w:after="120" w:line="240" w:lineRule="auto"/>
            </w:pPr>
            <w:r w:rsidRPr="005C11B9">
              <w:rPr>
                <w:rStyle w:val="Bodytext22"/>
              </w:rPr>
              <w:t>At the time of sale to the consumer, Marc des Côtes du Rhône has a minimum alcoholic strength by volume of 40%.</w:t>
            </w:r>
          </w:p>
        </w:tc>
      </w:tr>
      <w:tr w:rsidR="00074EBC" w:rsidTr="00074EBC">
        <w:tc>
          <w:tcPr>
            <w:tcW w:w="2943" w:type="dxa"/>
          </w:tcPr>
          <w:p w:rsidR="00074EBC" w:rsidRPr="005C11B9" w:rsidRDefault="00074EBC" w:rsidP="00AF18E8">
            <w:pPr>
              <w:pStyle w:val="Bodytext20"/>
              <w:shd w:val="clear" w:color="auto" w:fill="auto"/>
              <w:spacing w:before="0" w:after="120" w:line="240" w:lineRule="auto"/>
            </w:pPr>
            <w:r w:rsidRPr="005C11B9">
              <w:rPr>
                <w:rStyle w:val="Bodytext211ptBold"/>
                <w:sz w:val="24"/>
                <w:szCs w:val="24"/>
              </w:rPr>
              <w:t>Specific characteristics (in comparison with other spirit drinks of the same category)</w:t>
            </w:r>
          </w:p>
        </w:tc>
        <w:tc>
          <w:tcPr>
            <w:tcW w:w="6470" w:type="dxa"/>
          </w:tcPr>
          <w:p w:rsidR="00074EBC" w:rsidRDefault="00074EBC" w:rsidP="00AF18E8">
            <w:pPr>
              <w:pStyle w:val="Bodytext20"/>
              <w:shd w:val="clear" w:color="auto" w:fill="auto"/>
              <w:spacing w:before="0" w:after="120" w:line="240" w:lineRule="auto"/>
              <w:rPr>
                <w:rStyle w:val="Bodytext22"/>
              </w:rPr>
            </w:pPr>
            <w:r w:rsidRPr="005C11B9">
              <w:rPr>
                <w:rStyle w:val="Bodytext22"/>
              </w:rPr>
              <w:t>‘Marc des Côtes du Rhône’ is a spirit obtained from grape marc harvested in vines</w:t>
            </w:r>
            <w:r>
              <w:rPr>
                <w:rStyle w:val="Bodytext22"/>
              </w:rPr>
              <w:t xml:space="preserve"> </w:t>
            </w:r>
            <w:r w:rsidRPr="005C11B9">
              <w:rPr>
                <w:rStyle w:val="Bodytext22"/>
              </w:rPr>
              <w:t>located in the geographical area of the ‘Côtes du Rhône’ PDO.</w:t>
            </w:r>
            <w:r>
              <w:rPr>
                <w:rStyle w:val="Bodytext22"/>
              </w:rPr>
              <w:t xml:space="preserve"> </w:t>
            </w:r>
            <w:r w:rsidRPr="005C11B9">
              <w:rPr>
                <w:rStyle w:val="Bodytext22"/>
              </w:rPr>
              <w:t>The grapes used may be claimed as ‘Côtes du Rhône’ PDO or in a PDO in the Côtes du Rhône region provided that they comply with the specification for the PDO in question.</w:t>
            </w:r>
          </w:p>
          <w:p w:rsidR="00074EBC" w:rsidRDefault="00074EBC" w:rsidP="00AF18E8">
            <w:pPr>
              <w:pStyle w:val="Bodytext20"/>
              <w:shd w:val="clear" w:color="auto" w:fill="auto"/>
              <w:spacing w:before="0" w:after="120" w:line="240" w:lineRule="auto"/>
              <w:rPr>
                <w:rStyle w:val="Bodytext22"/>
              </w:rPr>
            </w:pPr>
            <w:r w:rsidRPr="005C11B9">
              <w:rPr>
                <w:rStyle w:val="Bodytext22"/>
              </w:rPr>
              <w:t>The wines are also characterised by a high alcoholic strength by volume, which makes it possible to produce marc for floral and fruity aromas.</w:t>
            </w:r>
          </w:p>
          <w:p w:rsidR="00074EBC" w:rsidRPr="005C11B9" w:rsidRDefault="00074EBC" w:rsidP="00AF18E8">
            <w:pPr>
              <w:pStyle w:val="Bodytext20"/>
              <w:shd w:val="clear" w:color="auto" w:fill="auto"/>
              <w:spacing w:before="0" w:after="120" w:line="240" w:lineRule="auto"/>
            </w:pPr>
            <w:r w:rsidRPr="005C11B9">
              <w:rPr>
                <w:rStyle w:val="Bodytext22"/>
              </w:rPr>
              <w:t>The fermented marc have a minimum alcoholic strength by volume of 5 %, as a result of the measured pressing of grapes rich in sugars, which also preserves the freshness and fruity aromas of the grapes</w:t>
            </w:r>
            <w:r>
              <w:rPr>
                <w:rStyle w:val="Bodytext22"/>
              </w:rPr>
              <w:t xml:space="preserve"> </w:t>
            </w:r>
            <w:r w:rsidRPr="005C11B9">
              <w:rPr>
                <w:rStyle w:val="Bodytext22"/>
              </w:rPr>
              <w:t>characteristic of the vine varieties (Grenache N, Syrah N and Mourvèdre N).</w:t>
            </w:r>
          </w:p>
          <w:p w:rsidR="00074EBC" w:rsidRPr="005C11B9" w:rsidRDefault="00074EBC" w:rsidP="00AF18E8">
            <w:pPr>
              <w:pStyle w:val="Bodytext20"/>
              <w:shd w:val="clear" w:color="auto" w:fill="auto"/>
              <w:spacing w:before="0" w:after="120" w:line="240" w:lineRule="auto"/>
            </w:pPr>
            <w:r w:rsidRPr="005C11B9">
              <w:rPr>
                <w:rStyle w:val="Bodytext22"/>
              </w:rPr>
              <w:t>On completion of distillation there is an alcoholic strength by volume of not more than</w:t>
            </w:r>
            <w:r>
              <w:rPr>
                <w:rStyle w:val="Bodytext22"/>
              </w:rPr>
              <w:t xml:space="preserve"> </w:t>
            </w:r>
            <w:r w:rsidRPr="005C11B9">
              <w:rPr>
                <w:rStyle w:val="Bodytext22"/>
              </w:rPr>
              <w:t>72%.</w:t>
            </w:r>
            <w:r>
              <w:rPr>
                <w:rStyle w:val="Bodytext22"/>
              </w:rPr>
              <w:t xml:space="preserve"> </w:t>
            </w:r>
            <w:r w:rsidRPr="005C11B9">
              <w:rPr>
                <w:rStyle w:val="Bodytext22"/>
              </w:rPr>
              <w:t>This low alcoholic strength by volume allows the high content of volatile substances whic</w:t>
            </w:r>
            <w:r w:rsidRPr="005C11B9">
              <w:rPr>
                <w:rStyle w:val="Bodytext22"/>
              </w:rPr>
              <w:t xml:space="preserve"> </w:t>
            </w:r>
            <w:r w:rsidRPr="005C11B9">
              <w:rPr>
                <w:rStyle w:val="Bodytext22"/>
              </w:rPr>
              <w:t>h will preserve the aromatic power and the length in the mouth.</w:t>
            </w:r>
          </w:p>
          <w:p w:rsidR="00074EBC" w:rsidRPr="005C11B9" w:rsidRDefault="00074EBC" w:rsidP="00AF18E8">
            <w:pPr>
              <w:pStyle w:val="Bodytext20"/>
              <w:shd w:val="clear" w:color="auto" w:fill="auto"/>
              <w:spacing w:before="0" w:after="120" w:line="240" w:lineRule="auto"/>
              <w:rPr>
                <w:rStyle w:val="Bodytext22"/>
              </w:rPr>
            </w:pPr>
            <w:r w:rsidRPr="005C11B9">
              <w:rPr>
                <w:rStyle w:val="Bodytext22"/>
              </w:rPr>
              <w:t>White spirit is left in tanks for a minimum period of 3 months after distillation and before marketing. This period of rest and</w:t>
            </w:r>
            <w:r w:rsidR="00010CB4" w:rsidRPr="005C11B9">
              <w:rPr>
                <w:rStyle w:val="Bodytext22"/>
              </w:rPr>
              <w:t xml:space="preserve"> </w:t>
            </w:r>
            <w:r w:rsidR="00010CB4" w:rsidRPr="005C11B9">
              <w:rPr>
                <w:rStyle w:val="Bodytext22"/>
              </w:rPr>
              <w:t>aeration encourages the removal of the harmful tastes which may arise during the</w:t>
            </w:r>
            <w:r w:rsidR="00CE6D10">
              <w:rPr>
                <w:rStyle w:val="Bodytext22"/>
              </w:rPr>
              <w:t xml:space="preserve"> distillation and to find back subtile and specific aromas of the raw material (grape, cherry and floral notes).</w:t>
            </w:r>
          </w:p>
        </w:tc>
      </w:tr>
    </w:tbl>
    <w:p w:rsidR="005807CE" w:rsidRDefault="005807CE" w:rsidP="00AF18E8">
      <w:pPr>
        <w:spacing w:after="120"/>
        <w:jc w:val="both"/>
      </w:pPr>
    </w:p>
    <w:tbl>
      <w:tblPr>
        <w:tblStyle w:val="TableGrid"/>
        <w:tblW w:w="0" w:type="auto"/>
        <w:tblLook w:val="04A0" w:firstRow="1" w:lastRow="0" w:firstColumn="1" w:lastColumn="0" w:noHBand="0" w:noVBand="1"/>
      </w:tblPr>
      <w:tblGrid>
        <w:gridCol w:w="2943"/>
        <w:gridCol w:w="6469"/>
      </w:tblGrid>
      <w:tr w:rsidR="00CE6D10" w:rsidTr="00CE6D10">
        <w:tc>
          <w:tcPr>
            <w:tcW w:w="2943" w:type="dxa"/>
          </w:tcPr>
          <w:p w:rsidR="00CE6D10" w:rsidRDefault="00CE6D10" w:rsidP="00AF18E8">
            <w:pPr>
              <w:spacing w:after="120"/>
              <w:jc w:val="both"/>
            </w:pPr>
            <w:r w:rsidRPr="005C11B9">
              <w:rPr>
                <w:rStyle w:val="Bodytext211ptBold"/>
                <w:sz w:val="24"/>
                <w:szCs w:val="24"/>
              </w:rPr>
              <w:t>Heading — Name of the product</w:t>
            </w:r>
          </w:p>
        </w:tc>
        <w:tc>
          <w:tcPr>
            <w:tcW w:w="6470" w:type="dxa"/>
          </w:tcPr>
          <w:p w:rsidR="00CE6D10" w:rsidRDefault="00CE6D10" w:rsidP="00AF18E8">
            <w:pPr>
              <w:spacing w:after="120"/>
              <w:jc w:val="both"/>
            </w:pPr>
            <w:r w:rsidRPr="005C11B9">
              <w:rPr>
                <w:rStyle w:val="Bodytext22"/>
              </w:rPr>
              <w:t xml:space="preserve">Marc des Côtes du Rhône </w:t>
            </w:r>
            <w:r>
              <w:rPr>
                <w:rStyle w:val="Bodytext22"/>
              </w:rPr>
              <w:t>vieilli</w:t>
            </w:r>
          </w:p>
        </w:tc>
      </w:tr>
      <w:tr w:rsidR="00CE6D10" w:rsidTr="00CE6D10">
        <w:tc>
          <w:tcPr>
            <w:tcW w:w="2943" w:type="dxa"/>
          </w:tcPr>
          <w:p w:rsidR="00CE6D10" w:rsidRPr="005C11B9" w:rsidRDefault="00CE6D10" w:rsidP="00AF18E8">
            <w:pPr>
              <w:spacing w:after="120"/>
              <w:jc w:val="both"/>
              <w:rPr>
                <w:rStyle w:val="Bodytext211ptBold"/>
                <w:sz w:val="24"/>
                <w:szCs w:val="24"/>
              </w:rPr>
            </w:pPr>
            <w:r w:rsidRPr="005C11B9">
              <w:rPr>
                <w:rStyle w:val="Bodytext211ptBold"/>
                <w:sz w:val="24"/>
                <w:szCs w:val="24"/>
              </w:rPr>
              <w:t>Physical, chemical and/or organoleptic characteristics</w:t>
            </w:r>
          </w:p>
        </w:tc>
        <w:tc>
          <w:tcPr>
            <w:tcW w:w="6470" w:type="dxa"/>
          </w:tcPr>
          <w:p w:rsidR="00CE6D10" w:rsidRPr="005C11B9" w:rsidRDefault="00CE6D10" w:rsidP="00AF18E8">
            <w:pPr>
              <w:pStyle w:val="Bodytext20"/>
              <w:numPr>
                <w:ilvl w:val="0"/>
                <w:numId w:val="6"/>
              </w:numPr>
              <w:shd w:val="clear" w:color="auto" w:fill="auto"/>
              <w:tabs>
                <w:tab w:val="left" w:pos="163"/>
              </w:tabs>
              <w:spacing w:before="0" w:after="120" w:line="240" w:lineRule="auto"/>
            </w:pPr>
            <w:r w:rsidRPr="005C11B9">
              <w:rPr>
                <w:rStyle w:val="Bodytext22"/>
              </w:rPr>
              <w:t>Organoleptic characteristics:</w:t>
            </w:r>
          </w:p>
          <w:p w:rsidR="00CE6D10" w:rsidRPr="005C11B9" w:rsidRDefault="00CE6D10" w:rsidP="00AF18E8">
            <w:pPr>
              <w:pStyle w:val="Bodytext20"/>
              <w:shd w:val="clear" w:color="auto" w:fill="auto"/>
              <w:spacing w:before="0" w:after="120" w:line="240" w:lineRule="auto"/>
            </w:pPr>
            <w:r>
              <w:rPr>
                <w:rStyle w:val="Bodytext22"/>
              </w:rPr>
              <w:t>“</w:t>
            </w:r>
            <w:r w:rsidRPr="005C11B9">
              <w:rPr>
                <w:rStyle w:val="Bodytext22"/>
              </w:rPr>
              <w:t>Marc des Côtes du Rhône</w:t>
            </w:r>
            <w:r>
              <w:rPr>
                <w:rStyle w:val="Bodytext22"/>
              </w:rPr>
              <w:t>”</w:t>
            </w:r>
            <w:r w:rsidRPr="005C11B9">
              <w:rPr>
                <w:rStyle w:val="Bodytext22"/>
              </w:rPr>
              <w:t xml:space="preserve"> acquires after ageing an amber colour,  aromas </w:t>
            </w:r>
            <w:r>
              <w:rPr>
                <w:rStyle w:val="Bodytext22"/>
              </w:rPr>
              <w:t xml:space="preserve">of </w:t>
            </w:r>
            <w:r w:rsidRPr="005C11B9">
              <w:rPr>
                <w:rStyle w:val="Bodytext22"/>
              </w:rPr>
              <w:t>liquorice, dried fruit and tobacco, sometimes with vanilla keys.</w:t>
            </w:r>
          </w:p>
          <w:p w:rsidR="00CE6D10" w:rsidRPr="005C11B9" w:rsidRDefault="00CE6D10" w:rsidP="00AF18E8">
            <w:pPr>
              <w:pStyle w:val="Bodytext20"/>
              <w:numPr>
                <w:ilvl w:val="0"/>
                <w:numId w:val="6"/>
              </w:numPr>
              <w:shd w:val="clear" w:color="auto" w:fill="auto"/>
              <w:tabs>
                <w:tab w:val="left" w:pos="187"/>
              </w:tabs>
              <w:spacing w:before="0" w:after="120" w:line="240" w:lineRule="auto"/>
            </w:pPr>
            <w:r w:rsidRPr="005C11B9">
              <w:rPr>
                <w:rStyle w:val="Bodytext22"/>
              </w:rPr>
              <w:t>Physico-chemical characteristics:</w:t>
            </w:r>
          </w:p>
          <w:p w:rsidR="00CE6D10" w:rsidRPr="005C11B9" w:rsidRDefault="00CE6D10" w:rsidP="00AF18E8">
            <w:pPr>
              <w:pStyle w:val="Bodytext20"/>
              <w:shd w:val="clear" w:color="auto" w:fill="auto"/>
              <w:spacing w:before="0" w:after="120" w:line="240" w:lineRule="auto"/>
            </w:pPr>
            <w:r>
              <w:rPr>
                <w:rStyle w:val="Bodytext22"/>
              </w:rPr>
              <w:t>“</w:t>
            </w:r>
            <w:r w:rsidRPr="005C11B9">
              <w:rPr>
                <w:rStyle w:val="Bodytext22"/>
              </w:rPr>
              <w:t>Marc des Côtes du Rhône</w:t>
            </w:r>
            <w:r>
              <w:rPr>
                <w:rStyle w:val="Bodytext22"/>
              </w:rPr>
              <w:t>”</w:t>
            </w:r>
            <w:r w:rsidRPr="005C11B9">
              <w:rPr>
                <w:rStyle w:val="Bodytext22"/>
              </w:rPr>
              <w:t xml:space="preserve"> has a minimum content of volatile substances other than ethyl and methyl alcohol, of 500 grams per hectolitre of pure alcohol.</w:t>
            </w:r>
          </w:p>
          <w:p w:rsidR="00CE6D10" w:rsidRPr="005C11B9" w:rsidRDefault="00CE6D10" w:rsidP="00AF18E8">
            <w:pPr>
              <w:pStyle w:val="Bodytext20"/>
              <w:shd w:val="clear" w:color="auto" w:fill="auto"/>
              <w:spacing w:before="0" w:after="120" w:line="240" w:lineRule="auto"/>
            </w:pPr>
            <w:r w:rsidRPr="005C11B9">
              <w:rPr>
                <w:rStyle w:val="Bodytext22"/>
              </w:rPr>
              <w:t xml:space="preserve">At the time of sale to the consumer, </w:t>
            </w:r>
            <w:r>
              <w:rPr>
                <w:rStyle w:val="Bodytext22"/>
              </w:rPr>
              <w:t>“</w:t>
            </w:r>
            <w:r w:rsidRPr="005C11B9">
              <w:rPr>
                <w:rStyle w:val="Bodytext22"/>
              </w:rPr>
              <w:t>Marc des Côtes du Rhône</w:t>
            </w:r>
            <w:r>
              <w:rPr>
                <w:rStyle w:val="Bodytext22"/>
              </w:rPr>
              <w:t>”</w:t>
            </w:r>
            <w:r w:rsidRPr="005C11B9">
              <w:rPr>
                <w:rStyle w:val="Bodytext22"/>
              </w:rPr>
              <w:t xml:space="preserve"> has a minimum alcoholic strength by volume of 40%.</w:t>
            </w:r>
          </w:p>
        </w:tc>
      </w:tr>
      <w:tr w:rsidR="00CE6D10" w:rsidTr="00CE6D10">
        <w:tc>
          <w:tcPr>
            <w:tcW w:w="2943" w:type="dxa"/>
          </w:tcPr>
          <w:p w:rsidR="00CE6D10" w:rsidRPr="005C11B9" w:rsidRDefault="00CE6D10" w:rsidP="00AF18E8">
            <w:pPr>
              <w:pStyle w:val="Bodytext20"/>
              <w:shd w:val="clear" w:color="auto" w:fill="auto"/>
              <w:spacing w:before="0" w:after="120" w:line="240" w:lineRule="auto"/>
            </w:pPr>
            <w:r w:rsidRPr="005C11B9">
              <w:rPr>
                <w:rStyle w:val="Bodytext211ptBold"/>
                <w:sz w:val="24"/>
                <w:szCs w:val="24"/>
              </w:rPr>
              <w:t>Specific characteristics (in comparison with other spirit drinks in the same category)</w:t>
            </w:r>
          </w:p>
        </w:tc>
        <w:tc>
          <w:tcPr>
            <w:tcW w:w="6470" w:type="dxa"/>
          </w:tcPr>
          <w:p w:rsidR="00CE6D10" w:rsidRDefault="00CE6D10" w:rsidP="00AF18E8">
            <w:pPr>
              <w:pStyle w:val="Bodytext20"/>
              <w:shd w:val="clear" w:color="auto" w:fill="auto"/>
              <w:spacing w:before="0" w:after="120" w:line="240" w:lineRule="auto"/>
              <w:rPr>
                <w:rStyle w:val="Bodytext22"/>
              </w:rPr>
            </w:pPr>
            <w:r w:rsidRPr="005C11B9">
              <w:rPr>
                <w:rStyle w:val="Bodytext22"/>
              </w:rPr>
              <w:t>‘Marc des Côtes du Rhône’ is a spirit obtained from grape marc harvested in vines located in the geographical area of the ‘Côtes du Rhône’ PDO.</w:t>
            </w:r>
            <w:r>
              <w:rPr>
                <w:rStyle w:val="Bodytext22"/>
              </w:rPr>
              <w:t xml:space="preserve"> </w:t>
            </w:r>
            <w:r w:rsidRPr="005C11B9">
              <w:rPr>
                <w:rStyle w:val="Bodytext22"/>
              </w:rPr>
              <w:t>The grapes used may be claimed as ‘Côtes du Rhône’ PDO or in a PDO in the Côtes du Rhône region provided that they comply with the specification for the PDO in question.</w:t>
            </w:r>
          </w:p>
          <w:p w:rsidR="00CE6D10" w:rsidRPr="00F31B84" w:rsidRDefault="00CE6D10" w:rsidP="00AF18E8">
            <w:pPr>
              <w:pStyle w:val="Bodytext20"/>
              <w:spacing w:before="0" w:after="120" w:line="240" w:lineRule="auto"/>
              <w:rPr>
                <w:rStyle w:val="Bodytext22"/>
              </w:rPr>
            </w:pPr>
            <w:r w:rsidRPr="00F31B84">
              <w:rPr>
                <w:rStyle w:val="Bodytext22"/>
              </w:rPr>
              <w:t>The</w:t>
            </w:r>
            <w:r>
              <w:rPr>
                <w:rStyle w:val="Bodytext22"/>
              </w:rPr>
              <w:t xml:space="preserve"> </w:t>
            </w:r>
            <w:r w:rsidRPr="00F31B84">
              <w:rPr>
                <w:rStyle w:val="Bodytext22"/>
              </w:rPr>
              <w:t>wines are also characterised by a high alcoholic strength by volume, which makes it possible to produce marc for floral and fruity aromas.</w:t>
            </w:r>
          </w:p>
          <w:p w:rsidR="00CE6D10" w:rsidRPr="00F31B84" w:rsidRDefault="00CE6D10" w:rsidP="00AF18E8">
            <w:pPr>
              <w:pStyle w:val="Bodytext20"/>
              <w:spacing w:before="0" w:after="120" w:line="240" w:lineRule="auto"/>
              <w:rPr>
                <w:rStyle w:val="Bodytext22"/>
              </w:rPr>
            </w:pPr>
            <w:r w:rsidRPr="00F31B84">
              <w:rPr>
                <w:rStyle w:val="Bodytext22"/>
              </w:rPr>
              <w:t>The fermented marc have a minimum alcoholic strength by volume of 5%, as a result of the measured pressing of grapes rich in sugars, which also preserves the freshness and fruity aromas of the grapes characteristic of the vine varieties (mostly Grenache N, Syrah N and Mourvèdre N).</w:t>
            </w:r>
          </w:p>
          <w:p w:rsidR="00CE6D10" w:rsidRPr="00F31B84" w:rsidRDefault="00CE6D10" w:rsidP="00AF18E8">
            <w:pPr>
              <w:pStyle w:val="Bodytext20"/>
              <w:spacing w:before="0" w:after="120" w:line="240" w:lineRule="auto"/>
              <w:rPr>
                <w:rStyle w:val="Bodytext22"/>
              </w:rPr>
            </w:pPr>
            <w:r w:rsidRPr="00F31B84">
              <w:rPr>
                <w:rStyle w:val="Bodytext22"/>
              </w:rPr>
              <w:t>On completion of distillation, the spirits obtained shall have an alcoholic strength by volume of less than or equal to 72%.This low alcoholic strength by volume allows the high content of volatile substances which will preserve the aromatic power and the length in the mouth.</w:t>
            </w:r>
          </w:p>
          <w:p w:rsidR="00CE6D10" w:rsidRPr="005C11B9" w:rsidRDefault="00CE6D10" w:rsidP="00AF18E8">
            <w:pPr>
              <w:pStyle w:val="Bodytext20"/>
              <w:shd w:val="clear" w:color="auto" w:fill="auto"/>
              <w:spacing w:before="0" w:after="120" w:line="240" w:lineRule="auto"/>
            </w:pPr>
            <w:r w:rsidRPr="00F31B84">
              <w:rPr>
                <w:rStyle w:val="Bodytext22"/>
              </w:rPr>
              <w:t>The matured spirit has been matured in a wooden containers with a capacity of less than or equal to 2000 litres for a minimum period of 3 years from the date of placing the product under wood. These ageing conditions make it possible to start the chemical reactions that will encourage the development of complex aromas (liquorice, dried fruit, tobacco, vanilla) as well as the amber colour</w:t>
            </w:r>
            <w:r>
              <w:rPr>
                <w:rStyle w:val="Bodytext22"/>
              </w:rPr>
              <w:t>.</w:t>
            </w:r>
          </w:p>
        </w:tc>
      </w:tr>
    </w:tbl>
    <w:p w:rsidR="00F31B84" w:rsidRDefault="00F31B84" w:rsidP="00AF18E8">
      <w:pPr>
        <w:spacing w:after="120"/>
        <w:jc w:val="both"/>
      </w:pPr>
    </w:p>
    <w:p w:rsidR="005807CE" w:rsidRPr="005C11B9" w:rsidRDefault="00F31B84" w:rsidP="00AF18E8">
      <w:pPr>
        <w:pStyle w:val="Heading30"/>
        <w:keepNext/>
        <w:keepLines/>
        <w:numPr>
          <w:ilvl w:val="0"/>
          <w:numId w:val="2"/>
        </w:numPr>
        <w:shd w:val="clear" w:color="auto" w:fill="auto"/>
        <w:spacing w:before="0" w:after="120" w:line="240" w:lineRule="auto"/>
        <w:jc w:val="both"/>
      </w:pPr>
      <w:bookmarkStart w:id="5" w:name="bookmark5"/>
      <w:r>
        <w:t>G</w:t>
      </w:r>
      <w:r w:rsidR="00C87D3E" w:rsidRPr="005C11B9">
        <w:t>eographical area</w:t>
      </w:r>
      <w:bookmarkEnd w:id="5"/>
    </w:p>
    <w:p w:rsidR="005807CE" w:rsidRPr="005C11B9" w:rsidRDefault="00C87D3E" w:rsidP="00AF18E8">
      <w:pPr>
        <w:pStyle w:val="Bodytext30"/>
        <w:shd w:val="clear" w:color="auto" w:fill="auto"/>
        <w:spacing w:before="0" w:after="120" w:line="240" w:lineRule="auto"/>
        <w:ind w:left="420"/>
        <w:jc w:val="both"/>
        <w:rPr>
          <w:sz w:val="24"/>
          <w:szCs w:val="24"/>
        </w:rPr>
      </w:pPr>
      <w:r w:rsidRPr="005C11B9">
        <w:rPr>
          <w:sz w:val="24"/>
          <w:szCs w:val="24"/>
        </w:rPr>
        <w:t>a. description of the defined geographical area</w:t>
      </w:r>
    </w:p>
    <w:p w:rsidR="005807CE" w:rsidRPr="005C11B9" w:rsidRDefault="00C87D3E" w:rsidP="00AF18E8">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680"/>
      </w:pPr>
      <w:r w:rsidRPr="005C11B9">
        <w:t>The marc, their fermentation and distillation take place in the geographical area.</w:t>
      </w:r>
    </w:p>
    <w:p w:rsidR="005807CE" w:rsidRPr="005C11B9" w:rsidRDefault="00C87D3E" w:rsidP="00AF18E8">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680"/>
      </w:pPr>
      <w:r w:rsidRPr="005C11B9">
        <w:t>The spirits are grown in the geographical area.</w:t>
      </w:r>
    </w:p>
    <w:p w:rsidR="00F31B84" w:rsidRDefault="00C87D3E" w:rsidP="00AF18E8">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680"/>
      </w:pPr>
      <w:r w:rsidRPr="005C11B9">
        <w:t>The geographical area comprises the administrative territ</w:t>
      </w:r>
      <w:r w:rsidR="00F31B84">
        <w:t>ories of the municipalities of:</w:t>
      </w:r>
    </w:p>
    <w:p w:rsidR="005807CE" w:rsidRPr="005C11B9" w:rsidRDefault="00C87D3E" w:rsidP="00AF18E8">
      <w:pPr>
        <w:pStyle w:val="Bodytext20"/>
        <w:numPr>
          <w:ilvl w:val="0"/>
          <w:numId w:val="12"/>
        </w:numPr>
        <w:pBdr>
          <w:top w:val="single" w:sz="4" w:space="1" w:color="auto"/>
          <w:left w:val="single" w:sz="4" w:space="4" w:color="auto"/>
          <w:bottom w:val="single" w:sz="4" w:space="1" w:color="auto"/>
          <w:right w:val="single" w:sz="4" w:space="4" w:color="auto"/>
        </w:pBdr>
        <w:shd w:val="clear" w:color="auto" w:fill="auto"/>
        <w:spacing w:before="0" w:after="120" w:line="240" w:lineRule="auto"/>
      </w:pPr>
      <w:r w:rsidRPr="005C11B9">
        <w:t>Department of Ardèche:</w:t>
      </w:r>
    </w:p>
    <w:p w:rsidR="005807CE" w:rsidRPr="005C11B9" w:rsidRDefault="00F31B84" w:rsidP="00AF18E8">
      <w:pPr>
        <w:pStyle w:val="Bodytext20"/>
        <w:pBdr>
          <w:top w:val="single" w:sz="4" w:space="1" w:color="auto"/>
          <w:left w:val="single" w:sz="4" w:space="4" w:color="auto"/>
          <w:bottom w:val="single" w:sz="4" w:space="1" w:color="auto"/>
          <w:right w:val="single" w:sz="4" w:space="4" w:color="auto"/>
        </w:pBdr>
        <w:spacing w:before="0" w:after="120" w:line="240" w:lineRule="auto"/>
        <w:ind w:left="680"/>
      </w:pPr>
      <w:r>
        <w:t>Alboussière, Andance, Ardoix, Arlebosc, Arras-sur-Rhône, Baix, Beauchastel,</w:t>
      </w:r>
      <w:r>
        <w:t xml:space="preserve"> </w:t>
      </w:r>
      <w:r>
        <w:t>Bidon, Boffres, Bogy, Bourg-Saint-Andéol, Champagne, Champis, Charmes-sur-Rhône, Charnas, Châteaubourg, Cheminas, Colombier-le-Cardinal, Cornas,</w:t>
      </w:r>
      <w:r>
        <w:t xml:space="preserve"> </w:t>
      </w:r>
      <w:r>
        <w:t>Eclassan, Etables, Félines, Flaviac, Gilhac-et-Bruzac, Glun, Gras, Guilherand-Granges, Labastide-de-Virac, Lemps, Limony, Mauves, Ozon, Peaugres, Peyraud,</w:t>
      </w:r>
      <w:r>
        <w:t xml:space="preserve"> </w:t>
      </w:r>
      <w:r>
        <w:t>Plats, Le Pouzin, Quintenas, Rompon, Saint-Barthélemy-le-Plain, Saint-Cierge-la-Serre, Saint-Cyr, Saint-Désirat, Saint-Etienne-de-Valoux, Saint-Georges-les-Bains,</w:t>
      </w:r>
      <w:r>
        <w:t xml:space="preserve"> </w:t>
      </w:r>
      <w:r>
        <w:t>Saint-Jean-de-Muzols, Saint-Julien-en-Saint-Alban, Saint-Just-d’Ardèche, Saint-Laurent-du-Pape, Saint-Marcel-d’Ardèche, Saint-Martin-d’Ardèche, Saint-Montan,</w:t>
      </w:r>
      <w:r>
        <w:t xml:space="preserve"> </w:t>
      </w:r>
      <w:r>
        <w:t>Saint-Péray, Saint-Remèze, Saint-Romain-d’Ay, Saint-Romain-de-Lerps, Saint-Symphorien-sous-Chomérac, Saint-Vincent-de-Durfort, Sarras, Savas, Sécheras,</w:t>
      </w:r>
      <w:r>
        <w:t xml:space="preserve"> </w:t>
      </w:r>
      <w:r>
        <w:t>Serrières, Soyons, Talencieux, Thorrenc, Toulaud, Tournon-sur-Rhône, Vallon</w:t>
      </w:r>
      <w:r>
        <w:t xml:space="preserve"> </w:t>
      </w:r>
      <w:r>
        <w:t>Pont d’Arc, Vernosc-lès-Annonay, Vinzieux, Vion, La Voulte-sur-Rhône</w:t>
      </w:r>
      <w:r w:rsidR="00C87D3E" w:rsidRPr="005C11B9">
        <w:t>.</w:t>
      </w:r>
    </w:p>
    <w:p w:rsidR="005807CE" w:rsidRPr="005C11B9" w:rsidRDefault="00C87D3E" w:rsidP="00AF18E8">
      <w:pPr>
        <w:pStyle w:val="Bodytext20"/>
        <w:numPr>
          <w:ilvl w:val="0"/>
          <w:numId w:val="11"/>
        </w:numPr>
        <w:pBdr>
          <w:top w:val="single" w:sz="4" w:space="1" w:color="auto"/>
          <w:left w:val="single" w:sz="4" w:space="4" w:color="auto"/>
          <w:bottom w:val="single" w:sz="4" w:space="1" w:color="auto"/>
          <w:right w:val="single" w:sz="4" w:space="4" w:color="auto"/>
        </w:pBdr>
        <w:shd w:val="clear" w:color="auto" w:fill="auto"/>
        <w:spacing w:before="0" w:after="120" w:line="240" w:lineRule="auto"/>
      </w:pPr>
      <w:r w:rsidRPr="005C11B9">
        <w:t>Department of Drôme:</w:t>
      </w:r>
    </w:p>
    <w:p w:rsidR="00F31B84" w:rsidRDefault="00F31B84" w:rsidP="00AF18E8">
      <w:pPr>
        <w:pStyle w:val="Bodytext20"/>
        <w:pBdr>
          <w:top w:val="single" w:sz="4" w:space="1" w:color="auto"/>
          <w:left w:val="single" w:sz="4" w:space="4" w:color="auto"/>
          <w:bottom w:val="single" w:sz="4" w:space="1" w:color="auto"/>
          <w:right w:val="single" w:sz="4" w:space="4" w:color="auto"/>
        </w:pBdr>
        <w:spacing w:before="0" w:after="120" w:line="240" w:lineRule="auto"/>
        <w:ind w:left="680"/>
      </w:pPr>
      <w:r>
        <w:t>Albon, Aleyrac, Allex, Ambonil, Andancette, Aubres, La Baume-de-Transit,</w:t>
      </w:r>
      <w:r>
        <w:t xml:space="preserve"> </w:t>
      </w:r>
      <w:r>
        <w:t>Beaumont-Monteux, Beausemblant, Bénivay-Ollon, Bouchet, Bourg-lès-Valence,</w:t>
      </w:r>
      <w:r>
        <w:t xml:space="preserve"> </w:t>
      </w:r>
      <w:r>
        <w:t>Chanos-Curson, Chantemerle-les-Blés, Châteauneuf-de-Bordette, Châteauneuf-sur</w:t>
      </w:r>
      <w:r>
        <w:t>-</w:t>
      </w:r>
      <w:r>
        <w:t>Isère, Chavannes, Clérieux, Colonzelle, Condorcet, Crozes-Hermitage, Donzère,</w:t>
      </w:r>
      <w:r>
        <w:t xml:space="preserve"> </w:t>
      </w:r>
      <w:r>
        <w:t>Erôme, Etoile-sur-Rhône, La Garde-Adhémar, Gervans, Grane, Les Granges-Gontardes, Granges-les-Beaumont, Grignan, Larnage, Laveyron, Livron-sur-Drôme, Loriol-sur-Drôme, Mercurol, Mérindol-les-Oliviers, Mirabel-aux-Baronnies, Mollans-sur-Ouvèze, Montbrison-sur-Lez, Montjoux, Montoison,</w:t>
      </w:r>
      <w:r>
        <w:t xml:space="preserve"> </w:t>
      </w:r>
      <w:r>
        <w:t>Montségur-sur-Lauzon, Moras-en-Valloire, La Motte-de-Galaure, Nyons, Le</w:t>
      </w:r>
      <w:r>
        <w:t xml:space="preserve"> </w:t>
      </w:r>
      <w:r>
        <w:t>Pègue, La Penne-sur-l’Ouvèze, Piégon, Pierrelatte, Pierrelongue, Les Pilles, Le</w:t>
      </w:r>
      <w:r>
        <w:t xml:space="preserve"> </w:t>
      </w:r>
      <w:r>
        <w:t>Poët-Laval, Ponsas, Pont-de-l’Isère, Propiac, La Roche-de-Glun, Rochegude,</w:t>
      </w:r>
      <w:r>
        <w:t xml:space="preserve"> </w:t>
      </w:r>
      <w:r>
        <w:t>Roche-Saint-Secret-Béconne, Roussas, Rousset-les-Vignes, Saint-Barthélemy-de-Vals, Saint-Gervais-sur-Roubion, Saint-Maurice-sur-Eygues, Saint-Pantaléon-les-Vignes, Saint-Paul-Trois-Châteaux, Saint-Rambert-d’Albon, Saint-Restitut, Saint-Uze, Saint-Vallier, Salles-sous-Bois, Serves-sur-Rhône, Solérieux, Suze-la-Rousse,</w:t>
      </w:r>
      <w:r>
        <w:t xml:space="preserve"> </w:t>
      </w:r>
      <w:r>
        <w:t>Tain-l’Hermitage, Taulignan, Teyssières, Triors, Tulette, Valence, Veaunes,</w:t>
      </w:r>
      <w:r>
        <w:t xml:space="preserve"> </w:t>
      </w:r>
      <w:r>
        <w:t>Venterol, Vinsobres</w:t>
      </w:r>
    </w:p>
    <w:p w:rsidR="005807CE" w:rsidRPr="005C11B9" w:rsidRDefault="00C87D3E" w:rsidP="00AF18E8">
      <w:pPr>
        <w:pStyle w:val="Bodytext20"/>
        <w:numPr>
          <w:ilvl w:val="0"/>
          <w:numId w:val="11"/>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120" w:line="240" w:lineRule="auto"/>
      </w:pPr>
      <w:r w:rsidRPr="005C11B9">
        <w:t>Department of Gard:</w:t>
      </w:r>
    </w:p>
    <w:p w:rsidR="00F31B84" w:rsidRDefault="00F31B84" w:rsidP="00AF18E8">
      <w:pPr>
        <w:pStyle w:val="Bodytext20"/>
        <w:pBdr>
          <w:top w:val="single" w:sz="4" w:space="1" w:color="auto"/>
          <w:left w:val="single" w:sz="4" w:space="4" w:color="auto"/>
          <w:bottom w:val="single" w:sz="4" w:space="1" w:color="auto"/>
          <w:right w:val="single" w:sz="4" w:space="4" w:color="auto"/>
        </w:pBdr>
        <w:tabs>
          <w:tab w:val="left" w:pos="882"/>
        </w:tabs>
        <w:spacing w:before="0" w:after="120" w:line="240" w:lineRule="auto"/>
        <w:ind w:left="680"/>
      </w:pPr>
      <w:r>
        <w:t>Aiguèze, Les Angles, Aramon, Bagnols-sur-Cèze, La Bastide-d’Engras, La</w:t>
      </w:r>
      <w:r>
        <w:t xml:space="preserve"> </w:t>
      </w:r>
      <w:r>
        <w:t>Capelle-et-Masmolène, Carsan, Castillon-du-Gard, Cavillargues, Chusclan,</w:t>
      </w:r>
      <w:r>
        <w:t xml:space="preserve"> </w:t>
      </w:r>
      <w:r>
        <w:t>Codolet, Comps, Connaux, Cornillon, Cruviers-Lascours, Domazan, Estézargues,</w:t>
      </w:r>
      <w:r>
        <w:t xml:space="preserve"> </w:t>
      </w:r>
      <w:r>
        <w:t>Flaux, Fournès, Le Garn, Gaujac, Goudargues, Issirac, Jonquières-Saint-Vincent,</w:t>
      </w:r>
      <w:r>
        <w:t xml:space="preserve"> </w:t>
      </w:r>
      <w:r>
        <w:t>Laudun-l’Ardoise, Laval-Saint-Roman, Lirac, Meynes, Montfaucon, Montfrin,</w:t>
      </w:r>
      <w:r>
        <w:t xml:space="preserve"> </w:t>
      </w:r>
      <w:r>
        <w:t>Orsan, Le Pin, Pont-Saint-Esprit, Pougnadoresse, Pouzilhac, Pujaut, Remoulins,</w:t>
      </w:r>
      <w:r>
        <w:t xml:space="preserve"> </w:t>
      </w:r>
      <w:r>
        <w:t>Rochefort-du-Gard, Roquemaure, La Roque-sur-Cèze, Sabran, Saint-Alexandre,</w:t>
      </w:r>
      <w:r>
        <w:t xml:space="preserve"> </w:t>
      </w:r>
      <w:r>
        <w:t>Saint-André-de-Roquepertuis, Saint-André-d’Olérargues, Saint-Bonnet-du-Gard,</w:t>
      </w:r>
      <w:r>
        <w:t xml:space="preserve"> </w:t>
      </w:r>
      <w:r>
        <w:t>Saint-Christol-de-Rodières, Saint-Etienne-des-Sorts, Saint-Géniès-de-Comolas,</w:t>
      </w:r>
      <w:r>
        <w:t xml:space="preserve"> </w:t>
      </w:r>
      <w:r>
        <w:t>Saint-Gervais, Saint-Hilaire-d’Ozilhan, Saint-Julien-de-Peyrolas, Saint-Laurent-de-Carnols, Saint-Laurent-des-Arbres, Saint-Laurent-la-Vernède, Saint-Marcel-de-Careiret, Saint-Michel-d’Euzet, Saint-Nazaire, Saint-Paulet-de-Caisson, Saint-Paulles-Fonts, Saint-Pons-la-Calm, Saint-Victor-la-Coste, Sauveterre, Saze, Salazac,</w:t>
      </w:r>
      <w:r>
        <w:t xml:space="preserve"> </w:t>
      </w:r>
      <w:r>
        <w:t>Sernhac, Tavel, Théziers, Tresques, Vallabrix, Valliguières, Vauvert, Vénéjan,</w:t>
      </w:r>
      <w:r>
        <w:t xml:space="preserve"> </w:t>
      </w:r>
      <w:r>
        <w:t>Verfeuil, Vers-Pont-du-Gard, Villeneuve-lès-Avignon</w:t>
      </w:r>
    </w:p>
    <w:p w:rsidR="005807CE" w:rsidRDefault="00F31B84" w:rsidP="00AF18E8">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120" w:line="240" w:lineRule="auto"/>
        <w:ind w:left="680"/>
      </w:pPr>
      <w:r w:rsidRPr="005C11B9">
        <w:t xml:space="preserve">Department of </w:t>
      </w:r>
      <w:r w:rsidR="00C87D3E" w:rsidRPr="005C11B9">
        <w:t>Isère:</w:t>
      </w:r>
    </w:p>
    <w:p w:rsidR="00F31B84" w:rsidRDefault="00F31B84" w:rsidP="00AF18E8">
      <w:pPr>
        <w:pStyle w:val="Bodytext20"/>
        <w:pBdr>
          <w:top w:val="single" w:sz="4" w:space="1" w:color="auto"/>
          <w:left w:val="single" w:sz="4" w:space="4" w:color="auto"/>
          <w:bottom w:val="single" w:sz="4" w:space="1" w:color="auto"/>
          <w:right w:val="single" w:sz="4" w:space="4" w:color="auto"/>
        </w:pBdr>
        <w:tabs>
          <w:tab w:val="left" w:pos="882"/>
        </w:tabs>
        <w:spacing w:before="0" w:after="120" w:line="240" w:lineRule="auto"/>
        <w:ind w:left="680"/>
      </w:pPr>
      <w:r>
        <w:t>Chonas-l’Amballan, Le-Péage-de-Roussillon, Reventin-Vaugris, Les Roches-de-Condrieu, Sablons, Saint-Alban-du-Rhône, Saint-Clair-du-Rhône, Saint-Mauricel’Exil,</w:t>
      </w:r>
      <w:r>
        <w:t xml:space="preserve"> </w:t>
      </w:r>
      <w:r>
        <w:t>Salaise-sur-Sanne, Seyssuel, Vienne</w:t>
      </w:r>
    </w:p>
    <w:p w:rsidR="005807CE" w:rsidRPr="005C11B9" w:rsidRDefault="00C87D3E" w:rsidP="00AF18E8">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120" w:line="240" w:lineRule="auto"/>
        <w:ind w:left="680"/>
      </w:pPr>
      <w:r w:rsidRPr="005C11B9">
        <w:t>Department of the Loire:</w:t>
      </w:r>
    </w:p>
    <w:p w:rsidR="005807CE" w:rsidRPr="005C11B9" w:rsidRDefault="00F31B84" w:rsidP="00AF18E8">
      <w:pPr>
        <w:pStyle w:val="Bodytext20"/>
        <w:pBdr>
          <w:top w:val="single" w:sz="4" w:space="1" w:color="auto"/>
          <w:left w:val="single" w:sz="4" w:space="4" w:color="auto"/>
          <w:bottom w:val="single" w:sz="4" w:space="1" w:color="auto"/>
          <w:right w:val="single" w:sz="4" w:space="4" w:color="auto"/>
        </w:pBdr>
        <w:spacing w:before="0" w:after="120" w:line="240" w:lineRule="auto"/>
        <w:ind w:left="680"/>
      </w:pPr>
      <w:r>
        <w:t>Bessey, La Chapelle-Villars, Chavanay, Chuyer, Lupé, Maclas, Malleval, Pélussin,</w:t>
      </w:r>
      <w:r>
        <w:t xml:space="preserve"> </w:t>
      </w:r>
      <w:r>
        <w:t>Roisey, Saint-Michel-sur-Rhône, Saint-Pierre-de-Boeuf, Saint-Romain-en-Jarez,</w:t>
      </w:r>
      <w:r>
        <w:t xml:space="preserve"> </w:t>
      </w:r>
      <w:r>
        <w:t>Vérin</w:t>
      </w:r>
    </w:p>
    <w:p w:rsidR="005807CE" w:rsidRPr="005C11B9" w:rsidRDefault="00C87D3E" w:rsidP="00AF18E8">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120" w:line="240" w:lineRule="auto"/>
        <w:ind w:left="680"/>
      </w:pPr>
      <w:r w:rsidRPr="005C11B9">
        <w:t>Department of Rhône:</w:t>
      </w:r>
    </w:p>
    <w:p w:rsidR="005807CE" w:rsidRPr="005C11B9" w:rsidRDefault="00F31B84" w:rsidP="00AF18E8">
      <w:pPr>
        <w:pStyle w:val="Bodytext20"/>
        <w:pBdr>
          <w:top w:val="single" w:sz="4" w:space="1" w:color="auto"/>
          <w:left w:val="single" w:sz="4" w:space="4" w:color="auto"/>
          <w:bottom w:val="single" w:sz="4" w:space="1" w:color="auto"/>
          <w:right w:val="single" w:sz="4" w:space="4" w:color="auto"/>
        </w:pBdr>
        <w:spacing w:before="0" w:after="120" w:line="240" w:lineRule="auto"/>
        <w:ind w:left="680"/>
      </w:pPr>
      <w:r>
        <w:t>Ampuis, Condrieu, Les Haies, Loire-sur-Rhône, Longes, Sainte-Colombe, Saint-Cyr-sur-le-Rhône, Saint-Romain-en-Gal, Tupin-et-Semons</w:t>
      </w:r>
    </w:p>
    <w:p w:rsidR="005807CE" w:rsidRDefault="00C87D3E" w:rsidP="00AF18E8">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120" w:line="240" w:lineRule="auto"/>
        <w:ind w:left="680"/>
      </w:pPr>
      <w:r w:rsidRPr="005C11B9">
        <w:t>Department of Vaucluse:</w:t>
      </w:r>
    </w:p>
    <w:p w:rsidR="00F31B84" w:rsidRDefault="00F31B84" w:rsidP="00AF18E8">
      <w:pPr>
        <w:pStyle w:val="Bodytext20"/>
        <w:pBdr>
          <w:top w:val="single" w:sz="4" w:space="1" w:color="auto"/>
          <w:left w:val="single" w:sz="4" w:space="4" w:color="auto"/>
          <w:bottom w:val="single" w:sz="4" w:space="1" w:color="auto"/>
          <w:right w:val="single" w:sz="4" w:space="4" w:color="auto"/>
        </w:pBdr>
        <w:tabs>
          <w:tab w:val="left" w:pos="882"/>
        </w:tabs>
        <w:spacing w:before="0" w:after="120" w:line="240" w:lineRule="auto"/>
        <w:ind w:left="680"/>
      </w:pPr>
      <w:r>
        <w:t>Althen-des-Paluds, Aubignan, Avignon, Le Barroux, Beaumes-de-Venise,</w:t>
      </w:r>
      <w:r>
        <w:t xml:space="preserve"> </w:t>
      </w:r>
      <w:r>
        <w:t>Beaumont-du-Ventoux, Bédarrides, Bollène, Buisson, Caderousse, Cairanne,</w:t>
      </w:r>
      <w:r>
        <w:t xml:space="preserve"> </w:t>
      </w:r>
      <w:r>
        <w:t>Camaret-sur-Aigues, Caromb, Carpentras, Caumont-sur-Durance, Cavaillon,</w:t>
      </w:r>
      <w:r>
        <w:t xml:space="preserve"> </w:t>
      </w:r>
      <w:r>
        <w:t>Châteauneuf-de-Gadagne, Châteauneuf-du-Pape, Courthézon, Crestet, Entraiguessur-la-Sorgue, Entrechaux, Faucon, Gigondas, Grillon, Jonquerettes, Jonquières,</w:t>
      </w:r>
      <w:r>
        <w:t xml:space="preserve"> </w:t>
      </w:r>
      <w:r>
        <w:t>Lafare, Lagarde-Paréol, Lamotte-du-Rhône, Lapalud, Loriol-du-Comtat,</w:t>
      </w:r>
      <w:r>
        <w:t xml:space="preserve"> </w:t>
      </w:r>
      <w:r>
        <w:t>Malaucène, Maubec, Mazan, Mondragon, Monteux, Morières-lès-Avignon,</w:t>
      </w:r>
      <w:r>
        <w:t xml:space="preserve"> </w:t>
      </w:r>
      <w:r>
        <w:t>Mornas, Orange, Pernes-les-Fontaines, Piolenc, Le Pontet, Puyméras, Rasteau,</w:t>
      </w:r>
      <w:r>
        <w:t xml:space="preserve"> </w:t>
      </w:r>
      <w:r>
        <w:t>Richerenches, Roaix, La Roque-Alric, Sablet, Sainte-Cécile-les-Vignes, Saint-Hippolyte-le-Graveyron, Saint-Léger-du-Ventoux, Saint-Marcellin-lès-Vaison,</w:t>
      </w:r>
      <w:r>
        <w:t xml:space="preserve"> </w:t>
      </w:r>
      <w:r>
        <w:t>Saint-Romain-en-Viennois, Saint-Roman-de-Malegarde, Saint-Saturnin-lès-Avignon, Sarrians, Séguret, Sérignan-du-Comtat, Sorgues, Suzette, Le Thor,</w:t>
      </w:r>
      <w:r>
        <w:t xml:space="preserve"> </w:t>
      </w:r>
      <w:r>
        <w:t>Travaillan, Uchaux, Vacqueyras, Vaison-la-Romaine, Valréas, Vedène, Villedieu</w:t>
      </w:r>
      <w:r>
        <w:t xml:space="preserve">, Violès, </w:t>
      </w:r>
      <w:r w:rsidR="00C87D3E" w:rsidRPr="005C11B9">
        <w:t>Visan.</w:t>
      </w:r>
    </w:p>
    <w:p w:rsidR="005807CE" w:rsidRPr="005C11B9" w:rsidRDefault="00C87D3E" w:rsidP="00AF18E8">
      <w:pPr>
        <w:pStyle w:val="Bodytext20"/>
        <w:pBdr>
          <w:top w:val="single" w:sz="4" w:space="1" w:color="auto"/>
          <w:left w:val="single" w:sz="4" w:space="4" w:color="auto"/>
          <w:bottom w:val="single" w:sz="4" w:space="1" w:color="auto"/>
          <w:right w:val="single" w:sz="4" w:space="4" w:color="auto"/>
        </w:pBdr>
        <w:tabs>
          <w:tab w:val="left" w:pos="882"/>
        </w:tabs>
        <w:spacing w:before="0" w:after="120" w:line="240" w:lineRule="auto"/>
        <w:ind w:left="680"/>
      </w:pPr>
      <w:r w:rsidRPr="005C11B9">
        <w:t>The</w:t>
      </w:r>
      <w:r w:rsidRPr="005C11B9">
        <w:t xml:space="preserve"> marc are obtained from grapes harvested in vines located in the</w:t>
      </w:r>
      <w:r w:rsidRPr="005C11B9">
        <w:rPr>
          <w:rStyle w:val="Bodytext21"/>
        </w:rPr>
        <w:t xml:space="preserve"> geographical area</w:t>
      </w:r>
      <w:r w:rsidR="005561B1">
        <w:t xml:space="preserve"> of the Côtes du Rhône PDO.</w:t>
      </w:r>
    </w:p>
    <w:p w:rsidR="005807CE" w:rsidRPr="005C11B9" w:rsidRDefault="00C87D3E" w:rsidP="00AF18E8">
      <w:pPr>
        <w:pStyle w:val="Bodytext30"/>
        <w:shd w:val="clear" w:color="auto" w:fill="auto"/>
        <w:spacing w:before="0" w:after="120" w:line="240" w:lineRule="auto"/>
        <w:ind w:left="420"/>
        <w:jc w:val="both"/>
        <w:rPr>
          <w:sz w:val="24"/>
          <w:szCs w:val="24"/>
        </w:rPr>
      </w:pPr>
      <w:r w:rsidRPr="005C11B9">
        <w:rPr>
          <w:sz w:val="24"/>
          <w:szCs w:val="24"/>
        </w:rPr>
        <w:t>b. NUTS Zone</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5807CE" w:rsidRPr="005C11B9">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FR826</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Vancluse</w:t>
            </w:r>
          </w:p>
        </w:tc>
      </w:tr>
      <w:tr w:rsidR="005807CE" w:rsidRPr="005C11B9">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FR82</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Provence-Alpes-Côte d’Azur</w:t>
            </w:r>
          </w:p>
        </w:tc>
      </w:tr>
      <w:tr w:rsidR="005807CE" w:rsidRP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FR812</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Gard</w:t>
            </w:r>
          </w:p>
        </w:tc>
      </w:tr>
      <w:tr w:rsidR="005807CE" w:rsidRP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FR81</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Languedoc-Roussillon</w:t>
            </w:r>
          </w:p>
        </w:tc>
      </w:tr>
      <w:tr w:rsidR="005807CE" w:rsidRPr="005C11B9">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FR8</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MEDITERRANEAN</w:t>
            </w:r>
          </w:p>
        </w:tc>
      </w:tr>
      <w:tr w:rsidR="005807CE" w:rsidRP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FR716</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Rhône</w:t>
            </w:r>
          </w:p>
        </w:tc>
      </w:tr>
      <w:tr w:rsidR="005807CE" w:rsidRP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FR715</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Loire</w:t>
            </w:r>
          </w:p>
        </w:tc>
      </w:tr>
      <w:tr w:rsidR="005807CE" w:rsidRPr="005C11B9">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FR714</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Isère</w:t>
            </w:r>
          </w:p>
        </w:tc>
      </w:tr>
      <w:tr w:rsidR="005807CE" w:rsidRP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FR713</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Drôme</w:t>
            </w:r>
          </w:p>
        </w:tc>
      </w:tr>
      <w:tr w:rsidR="005807CE" w:rsidRPr="005C11B9">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FR712</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Ardèche</w:t>
            </w:r>
          </w:p>
        </w:tc>
      </w:tr>
      <w:tr w:rsidR="005807CE" w:rsidRP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FR71</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Rhône-Alpes</w:t>
            </w:r>
          </w:p>
        </w:tc>
      </w:tr>
      <w:tr w:rsidR="005807CE" w:rsidRPr="005C11B9">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FR7</w:t>
            </w:r>
          </w:p>
        </w:tc>
        <w:tc>
          <w:tcPr>
            <w:tcW w:w="5299" w:type="dxa"/>
            <w:tcBorders>
              <w:top w:val="single" w:sz="4" w:space="0" w:color="auto"/>
              <w:left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MID-EAST</w:t>
            </w:r>
          </w:p>
        </w:tc>
      </w:tr>
      <w:tr w:rsidR="005807CE" w:rsidRPr="005C11B9">
        <w:tblPrEx>
          <w:tblCellMar>
            <w:top w:w="0" w:type="dxa"/>
            <w:bottom w:w="0" w:type="dxa"/>
          </w:tblCellMar>
        </w:tblPrEx>
        <w:trPr>
          <w:trHeight w:hRule="exact" w:val="322"/>
          <w:jc w:val="right"/>
        </w:trPr>
        <w:tc>
          <w:tcPr>
            <w:tcW w:w="2856" w:type="dxa"/>
            <w:tcBorders>
              <w:top w:val="single" w:sz="4" w:space="0" w:color="auto"/>
              <w:left w:val="single" w:sz="4" w:space="0" w:color="auto"/>
              <w:bottom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5807CE" w:rsidRPr="005C11B9" w:rsidRDefault="00C87D3E" w:rsidP="00AF18E8">
            <w:pPr>
              <w:pStyle w:val="Bodytext20"/>
              <w:framePr w:w="8155" w:wrap="notBeside" w:vAnchor="text" w:hAnchor="text" w:xAlign="right" w:y="1"/>
              <w:shd w:val="clear" w:color="auto" w:fill="auto"/>
              <w:spacing w:before="0" w:after="120" w:line="240" w:lineRule="auto"/>
            </w:pPr>
            <w:r w:rsidRPr="005C11B9">
              <w:rPr>
                <w:rStyle w:val="Bodytext22"/>
              </w:rPr>
              <w:t>FRANCE</w:t>
            </w:r>
          </w:p>
        </w:tc>
      </w:tr>
    </w:tbl>
    <w:p w:rsidR="005807CE" w:rsidRPr="005C11B9" w:rsidRDefault="005807CE" w:rsidP="00AF18E8">
      <w:pPr>
        <w:framePr w:w="8155" w:wrap="notBeside" w:vAnchor="text" w:hAnchor="text" w:xAlign="right" w:y="1"/>
        <w:spacing w:after="120"/>
        <w:jc w:val="both"/>
      </w:pPr>
    </w:p>
    <w:p w:rsidR="005807CE" w:rsidRDefault="005561B1" w:rsidP="00AF18E8">
      <w:pPr>
        <w:pStyle w:val="Heading30"/>
        <w:keepNext/>
        <w:keepLines/>
        <w:numPr>
          <w:ilvl w:val="0"/>
          <w:numId w:val="2"/>
        </w:numPr>
        <w:shd w:val="clear" w:color="auto" w:fill="auto"/>
        <w:spacing w:before="0" w:after="120" w:line="240" w:lineRule="auto"/>
        <w:jc w:val="both"/>
      </w:pPr>
      <w:bookmarkStart w:id="6" w:name="bookmark6"/>
      <w:r w:rsidRPr="005C11B9">
        <w:t xml:space="preserve"> </w:t>
      </w:r>
      <w:r w:rsidR="00C87D3E" w:rsidRPr="005C11B9">
        <w:t>Method for obtaining the spirit drink</w:t>
      </w:r>
      <w:bookmarkEnd w:id="6"/>
    </w:p>
    <w:p w:rsidR="000A76E5" w:rsidRPr="005C11B9" w:rsidRDefault="000A76E5" w:rsidP="00AF18E8">
      <w:pPr>
        <w:pStyle w:val="Heading30"/>
        <w:keepNext/>
        <w:keepLines/>
        <w:shd w:val="clear" w:color="auto" w:fill="auto"/>
        <w:spacing w:before="0" w:after="120" w:line="240" w:lineRule="auto"/>
        <w:jc w:val="both"/>
      </w:pPr>
    </w:p>
    <w:tbl>
      <w:tblPr>
        <w:tblStyle w:val="TableGrid"/>
        <w:tblW w:w="0" w:type="auto"/>
        <w:tblLook w:val="04A0" w:firstRow="1" w:lastRow="0" w:firstColumn="1" w:lastColumn="0" w:noHBand="0" w:noVBand="1"/>
      </w:tblPr>
      <w:tblGrid>
        <w:gridCol w:w="2943"/>
        <w:gridCol w:w="6469"/>
      </w:tblGrid>
      <w:tr w:rsidR="000A76E5" w:rsidTr="000A76E5">
        <w:tc>
          <w:tcPr>
            <w:tcW w:w="2943" w:type="dxa"/>
          </w:tcPr>
          <w:p w:rsidR="000A76E5" w:rsidRPr="005C11B9" w:rsidRDefault="000A76E5" w:rsidP="00AF18E8">
            <w:pPr>
              <w:pStyle w:val="Bodytext20"/>
              <w:shd w:val="clear" w:color="auto" w:fill="auto"/>
              <w:spacing w:before="0" w:after="120" w:line="240" w:lineRule="auto"/>
            </w:pPr>
            <w:r w:rsidRPr="005C11B9">
              <w:rPr>
                <w:rStyle w:val="Bodytext211ptBold"/>
                <w:sz w:val="24"/>
                <w:szCs w:val="24"/>
              </w:rPr>
              <w:t>Title — Type of method</w:t>
            </w:r>
          </w:p>
        </w:tc>
        <w:tc>
          <w:tcPr>
            <w:tcW w:w="6470" w:type="dxa"/>
          </w:tcPr>
          <w:p w:rsidR="000A76E5" w:rsidRPr="005C11B9" w:rsidRDefault="000A76E5" w:rsidP="00AF18E8">
            <w:pPr>
              <w:pStyle w:val="Bodytext20"/>
              <w:shd w:val="clear" w:color="auto" w:fill="auto"/>
              <w:spacing w:before="0" w:after="120" w:line="240" w:lineRule="auto"/>
            </w:pPr>
            <w:r>
              <w:rPr>
                <w:rStyle w:val="Bodytext22"/>
              </w:rPr>
              <w:t>Raw material</w:t>
            </w:r>
          </w:p>
        </w:tc>
      </w:tr>
      <w:tr w:rsidR="000A76E5" w:rsidTr="000A76E5">
        <w:tc>
          <w:tcPr>
            <w:tcW w:w="2943" w:type="dxa"/>
          </w:tcPr>
          <w:p w:rsidR="000A76E5" w:rsidRPr="005C11B9" w:rsidRDefault="000A76E5" w:rsidP="00AF18E8">
            <w:pPr>
              <w:pStyle w:val="Bodytext20"/>
              <w:shd w:val="clear" w:color="auto" w:fill="auto"/>
              <w:spacing w:before="0" w:after="120" w:line="240" w:lineRule="auto"/>
            </w:pPr>
            <w:r w:rsidRPr="005C11B9">
              <w:rPr>
                <w:rStyle w:val="Bodytext211ptBold"/>
                <w:sz w:val="24"/>
                <w:szCs w:val="24"/>
              </w:rPr>
              <w:t>Method</w:t>
            </w:r>
          </w:p>
        </w:tc>
        <w:tc>
          <w:tcPr>
            <w:tcW w:w="6470" w:type="dxa"/>
          </w:tcPr>
          <w:p w:rsidR="000A76E5" w:rsidRPr="005C11B9" w:rsidRDefault="000A76E5" w:rsidP="00AF18E8">
            <w:pPr>
              <w:pStyle w:val="Bodytext20"/>
              <w:shd w:val="clear" w:color="auto" w:fill="auto"/>
              <w:spacing w:before="0" w:after="120" w:line="240" w:lineRule="auto"/>
            </w:pPr>
            <w:r w:rsidRPr="005C11B9">
              <w:rPr>
                <w:rStyle w:val="Bodytext22"/>
              </w:rPr>
              <w:t xml:space="preserve">The marc obtained from grapes used in the production of wines with a controlled designation of origin ‘Côtes du Rhône’ or a protected designation of origin for the Côtes du Rhône region, provided that the </w:t>
            </w:r>
            <w:r>
              <w:rPr>
                <w:rStyle w:val="Bodytext22"/>
              </w:rPr>
              <w:t>spirit</w:t>
            </w:r>
            <w:r w:rsidRPr="005C11B9">
              <w:rPr>
                <w:rStyle w:val="Bodytext22"/>
              </w:rPr>
              <w:t xml:space="preserve"> concerned comes exclusively from grape marc satisfying the conditions laid down in the specification for the designation in question.</w:t>
            </w:r>
          </w:p>
          <w:p w:rsidR="000A76E5" w:rsidRPr="005C11B9" w:rsidRDefault="000A76E5" w:rsidP="00AF18E8">
            <w:pPr>
              <w:pStyle w:val="Bodytext20"/>
              <w:shd w:val="clear" w:color="auto" w:fill="auto"/>
              <w:spacing w:before="0" w:after="120" w:line="240" w:lineRule="auto"/>
            </w:pPr>
            <w:r w:rsidRPr="005C11B9">
              <w:rPr>
                <w:rStyle w:val="Bodytext22"/>
              </w:rPr>
              <w:t>At the time of distillation, the marc have an alcoholic strength by volume of more than 5</w:t>
            </w:r>
            <w:r w:rsidRPr="005C11B9">
              <w:rPr>
                <w:rStyle w:val="Bodytext2BoldItalic"/>
              </w:rPr>
              <w:t>%</w:t>
            </w:r>
            <w:r w:rsidRPr="005C11B9">
              <w:rPr>
                <w:rStyle w:val="Bodytext22"/>
              </w:rPr>
              <w:t xml:space="preserve"> vol. of total potential alcohol.</w:t>
            </w:r>
          </w:p>
        </w:tc>
      </w:tr>
    </w:tbl>
    <w:p w:rsidR="00F939A5" w:rsidRPr="005C11B9" w:rsidRDefault="00F939A5" w:rsidP="00AF18E8">
      <w:pPr>
        <w:pStyle w:val="Bodytext20"/>
        <w:shd w:val="clear" w:color="auto" w:fill="auto"/>
        <w:spacing w:before="0" w:after="120" w:line="240" w:lineRule="auto"/>
        <w:rPr>
          <w:rStyle w:val="Bodytext22"/>
        </w:rPr>
      </w:pPr>
    </w:p>
    <w:tbl>
      <w:tblPr>
        <w:tblStyle w:val="TableGrid"/>
        <w:tblW w:w="0" w:type="auto"/>
        <w:tblLook w:val="04A0" w:firstRow="1" w:lastRow="0" w:firstColumn="1" w:lastColumn="0" w:noHBand="0" w:noVBand="1"/>
      </w:tblPr>
      <w:tblGrid>
        <w:gridCol w:w="2943"/>
        <w:gridCol w:w="6469"/>
      </w:tblGrid>
      <w:tr w:rsidR="00F939A5" w:rsidTr="000A76E5">
        <w:tc>
          <w:tcPr>
            <w:tcW w:w="2943" w:type="dxa"/>
          </w:tcPr>
          <w:p w:rsidR="00F939A5" w:rsidRPr="005C11B9" w:rsidRDefault="00F939A5" w:rsidP="00AF18E8">
            <w:pPr>
              <w:pStyle w:val="Bodytext20"/>
              <w:shd w:val="clear" w:color="auto" w:fill="auto"/>
              <w:spacing w:before="0" w:after="120" w:line="240" w:lineRule="auto"/>
            </w:pPr>
            <w:r w:rsidRPr="005C11B9">
              <w:rPr>
                <w:rStyle w:val="Bodytext211ptBold"/>
                <w:sz w:val="24"/>
                <w:szCs w:val="24"/>
              </w:rPr>
              <w:t>Title — Type of method</w:t>
            </w:r>
          </w:p>
        </w:tc>
        <w:tc>
          <w:tcPr>
            <w:tcW w:w="6470" w:type="dxa"/>
          </w:tcPr>
          <w:p w:rsidR="00F939A5" w:rsidRPr="005C11B9" w:rsidRDefault="00F939A5" w:rsidP="00AF18E8">
            <w:pPr>
              <w:pStyle w:val="Bodytext20"/>
              <w:shd w:val="clear" w:color="auto" w:fill="auto"/>
              <w:spacing w:before="0" w:after="120" w:line="240" w:lineRule="auto"/>
            </w:pPr>
            <w:r w:rsidRPr="005C11B9">
              <w:rPr>
                <w:rStyle w:val="Bodytext22"/>
              </w:rPr>
              <w:t>Preparation of marc and possible fermentation of marc</w:t>
            </w:r>
          </w:p>
        </w:tc>
      </w:tr>
      <w:tr w:rsidR="00F939A5" w:rsidTr="000A76E5">
        <w:tc>
          <w:tcPr>
            <w:tcW w:w="2943" w:type="dxa"/>
          </w:tcPr>
          <w:p w:rsidR="00F939A5" w:rsidRPr="005C11B9" w:rsidRDefault="00F939A5" w:rsidP="00AF18E8">
            <w:pPr>
              <w:pStyle w:val="Bodytext20"/>
              <w:shd w:val="clear" w:color="auto" w:fill="auto"/>
              <w:spacing w:before="0" w:after="120" w:line="240" w:lineRule="auto"/>
              <w:rPr>
                <w:rStyle w:val="Bodytext211ptBold"/>
                <w:sz w:val="24"/>
                <w:szCs w:val="24"/>
              </w:rPr>
            </w:pPr>
            <w:r w:rsidRPr="005C11B9">
              <w:rPr>
                <w:rStyle w:val="Bodytext211ptBold"/>
                <w:sz w:val="24"/>
                <w:szCs w:val="24"/>
              </w:rPr>
              <w:t>Method</w:t>
            </w:r>
          </w:p>
        </w:tc>
        <w:tc>
          <w:tcPr>
            <w:tcW w:w="6470" w:type="dxa"/>
          </w:tcPr>
          <w:p w:rsidR="00F939A5" w:rsidRPr="005C11B9" w:rsidRDefault="00F939A5" w:rsidP="00AF18E8">
            <w:pPr>
              <w:pStyle w:val="Bodytext20"/>
              <w:shd w:val="clear" w:color="auto" w:fill="auto"/>
              <w:spacing w:before="0" w:after="120" w:line="240" w:lineRule="auto"/>
            </w:pPr>
            <w:r w:rsidRPr="005C11B9">
              <w:rPr>
                <w:rStyle w:val="Bodytext22"/>
              </w:rPr>
              <w:t xml:space="preserve">Marcs arising from wine-making in red may be distilled without pressing, after pressing, within a period of less than 7 days from the date of pressing. If it is packed, the </w:t>
            </w:r>
            <w:r>
              <w:rPr>
                <w:rStyle w:val="Bodytext22"/>
              </w:rPr>
              <w:t>air-tight packing</w:t>
            </w:r>
            <w:r w:rsidRPr="005C11B9">
              <w:rPr>
                <w:rStyle w:val="Bodytext22"/>
              </w:rPr>
              <w:t xml:space="preserve"> must take place within a period of less than 7 days from the date of pressing.</w:t>
            </w:r>
          </w:p>
          <w:p w:rsidR="00F939A5" w:rsidRPr="005561B1" w:rsidRDefault="00F939A5" w:rsidP="00AF18E8">
            <w:pPr>
              <w:pStyle w:val="Bodytext20"/>
              <w:spacing w:before="0" w:after="120" w:line="240" w:lineRule="auto"/>
              <w:rPr>
                <w:rStyle w:val="Bodytext22"/>
              </w:rPr>
            </w:pPr>
            <w:r w:rsidRPr="005C11B9">
              <w:rPr>
                <w:rStyle w:val="Bodytext22"/>
              </w:rPr>
              <w:t>Marcs of a rosé or a white wine making</w:t>
            </w:r>
            <w:r>
              <w:rPr>
                <w:rStyle w:val="Bodytext22"/>
              </w:rPr>
              <w:t xml:space="preserve"> u</w:t>
            </w:r>
            <w:r w:rsidRPr="005561B1">
              <w:rPr>
                <w:rStyle w:val="Bodytext22"/>
              </w:rPr>
              <w:t>ndergo fermentation before distillation.</w:t>
            </w:r>
          </w:p>
          <w:p w:rsidR="00F939A5" w:rsidRPr="005C11B9" w:rsidRDefault="00F939A5" w:rsidP="00AF18E8">
            <w:pPr>
              <w:pStyle w:val="Bodytext20"/>
              <w:shd w:val="clear" w:color="auto" w:fill="auto"/>
              <w:spacing w:before="0" w:after="120" w:line="240" w:lineRule="auto"/>
            </w:pPr>
            <w:r w:rsidRPr="005561B1">
              <w:rPr>
                <w:rStyle w:val="Bodytext22"/>
              </w:rPr>
              <w:t>The fermentation is carried out in silos protected from air, container containers or tanks after addition of water and, where appropriate, yeast. Packing in silos, containers and containers is carried out immediately after pressing</w:t>
            </w:r>
          </w:p>
        </w:tc>
      </w:tr>
    </w:tbl>
    <w:p w:rsidR="00F939A5" w:rsidRPr="005C11B9" w:rsidRDefault="00F939A5" w:rsidP="00AF18E8">
      <w:pPr>
        <w:pStyle w:val="Bodytext20"/>
        <w:shd w:val="clear" w:color="auto" w:fill="auto"/>
        <w:spacing w:before="0" w:after="120" w:line="240" w:lineRule="auto"/>
        <w:rPr>
          <w:rStyle w:val="Bodytext22"/>
        </w:rPr>
      </w:pPr>
    </w:p>
    <w:tbl>
      <w:tblPr>
        <w:tblStyle w:val="TableGrid"/>
        <w:tblW w:w="0" w:type="auto"/>
        <w:tblLook w:val="04A0" w:firstRow="1" w:lastRow="0" w:firstColumn="1" w:lastColumn="0" w:noHBand="0" w:noVBand="1"/>
      </w:tblPr>
      <w:tblGrid>
        <w:gridCol w:w="2943"/>
        <w:gridCol w:w="6469"/>
      </w:tblGrid>
      <w:tr w:rsidR="00F939A5" w:rsidTr="000A76E5">
        <w:tc>
          <w:tcPr>
            <w:tcW w:w="2943" w:type="dxa"/>
          </w:tcPr>
          <w:p w:rsidR="00F939A5" w:rsidRPr="005C11B9" w:rsidRDefault="00F939A5" w:rsidP="00AF18E8">
            <w:pPr>
              <w:pStyle w:val="Bodytext20"/>
              <w:shd w:val="clear" w:color="auto" w:fill="auto"/>
              <w:spacing w:before="0" w:after="120" w:line="240" w:lineRule="auto"/>
            </w:pPr>
            <w:r w:rsidRPr="005C11B9">
              <w:rPr>
                <w:rStyle w:val="Bodytext211ptBold"/>
                <w:sz w:val="24"/>
                <w:szCs w:val="24"/>
              </w:rPr>
              <w:t>Title — Type of method</w:t>
            </w:r>
          </w:p>
        </w:tc>
        <w:tc>
          <w:tcPr>
            <w:tcW w:w="6470" w:type="dxa"/>
          </w:tcPr>
          <w:p w:rsidR="00F939A5" w:rsidRPr="005C11B9" w:rsidRDefault="00F939A5" w:rsidP="00AF18E8">
            <w:pPr>
              <w:pStyle w:val="Bodytext20"/>
              <w:shd w:val="clear" w:color="auto" w:fill="auto"/>
              <w:spacing w:before="0" w:after="120" w:line="240" w:lineRule="auto"/>
              <w:rPr>
                <w:rStyle w:val="Bodytext22"/>
              </w:rPr>
            </w:pPr>
            <w:r w:rsidRPr="005C11B9">
              <w:rPr>
                <w:rStyle w:val="Bodytext22"/>
              </w:rPr>
              <w:t>Distillation</w:t>
            </w:r>
          </w:p>
        </w:tc>
      </w:tr>
      <w:tr w:rsidR="00F939A5" w:rsidTr="000A76E5">
        <w:tc>
          <w:tcPr>
            <w:tcW w:w="2943" w:type="dxa"/>
          </w:tcPr>
          <w:p w:rsidR="00F939A5" w:rsidRPr="005C11B9" w:rsidRDefault="00F939A5" w:rsidP="00AF18E8">
            <w:pPr>
              <w:pStyle w:val="Bodytext20"/>
              <w:shd w:val="clear" w:color="auto" w:fill="auto"/>
              <w:spacing w:before="0" w:after="120" w:line="240" w:lineRule="auto"/>
              <w:rPr>
                <w:rStyle w:val="Bodytext211ptBold"/>
                <w:sz w:val="24"/>
                <w:szCs w:val="24"/>
              </w:rPr>
            </w:pPr>
            <w:r w:rsidRPr="005C11B9">
              <w:rPr>
                <w:rStyle w:val="Bodytext211ptBold"/>
                <w:sz w:val="24"/>
                <w:szCs w:val="24"/>
              </w:rPr>
              <w:t>Method</w:t>
            </w:r>
          </w:p>
        </w:tc>
        <w:tc>
          <w:tcPr>
            <w:tcW w:w="6470" w:type="dxa"/>
          </w:tcPr>
          <w:p w:rsidR="00F939A5" w:rsidRPr="005C11B9" w:rsidRDefault="00F939A5" w:rsidP="00AF18E8">
            <w:pPr>
              <w:pStyle w:val="Bodytext20"/>
              <w:shd w:val="clear" w:color="auto" w:fill="auto"/>
              <w:spacing w:before="0" w:after="120" w:line="240" w:lineRule="auto"/>
            </w:pPr>
            <w:r w:rsidRPr="005C11B9">
              <w:rPr>
                <w:rStyle w:val="Bodytext22"/>
              </w:rPr>
              <w:t>Marc distillation for a given wine year shall be carried out no later than 31 March following the wine harvest.</w:t>
            </w:r>
          </w:p>
          <w:p w:rsidR="00F939A5" w:rsidRPr="005C11B9" w:rsidRDefault="00F939A5" w:rsidP="00AF18E8">
            <w:pPr>
              <w:pStyle w:val="Bodytext20"/>
              <w:shd w:val="clear" w:color="auto" w:fill="auto"/>
              <w:spacing w:before="0" w:after="120" w:line="240" w:lineRule="auto"/>
            </w:pPr>
            <w:r w:rsidRPr="005C11B9">
              <w:rPr>
                <w:rStyle w:val="Bodytext22"/>
              </w:rPr>
              <w:t xml:space="preserve">The fermented marc is distilled </w:t>
            </w:r>
            <w:r>
              <w:rPr>
                <w:rStyle w:val="Bodytext22"/>
              </w:rPr>
              <w:t>-</w:t>
            </w:r>
            <w:r w:rsidRPr="005C11B9">
              <w:rPr>
                <w:rStyle w:val="Bodytext22"/>
              </w:rPr>
              <w:t xml:space="preserve"> either following the principle of continued distillation by steam training, combined with multi-stage distillation with continuous and continuous reflux,</w:t>
            </w:r>
          </w:p>
          <w:p w:rsidR="00F939A5" w:rsidRPr="005C11B9" w:rsidRDefault="00F939A5" w:rsidP="00AF18E8">
            <w:pPr>
              <w:pStyle w:val="Bodytext20"/>
              <w:numPr>
                <w:ilvl w:val="0"/>
                <w:numId w:val="7"/>
              </w:numPr>
              <w:shd w:val="clear" w:color="auto" w:fill="auto"/>
              <w:spacing w:before="0" w:after="120" w:line="240" w:lineRule="auto"/>
            </w:pPr>
            <w:r w:rsidRPr="005C11B9">
              <w:rPr>
                <w:rStyle w:val="Bodytext22"/>
              </w:rPr>
              <w:t>either in accordance with the principle of ‘cascade’ distillation, combined with multi-stage distillation with reflux,</w:t>
            </w:r>
          </w:p>
          <w:p w:rsidR="00F939A5" w:rsidRPr="005C11B9" w:rsidRDefault="00F939A5" w:rsidP="00AF18E8">
            <w:pPr>
              <w:pStyle w:val="Bodytext20"/>
              <w:numPr>
                <w:ilvl w:val="0"/>
                <w:numId w:val="7"/>
              </w:numPr>
              <w:shd w:val="clear" w:color="auto" w:fill="auto"/>
              <w:spacing w:before="0" w:after="120" w:line="240" w:lineRule="auto"/>
            </w:pPr>
            <w:r w:rsidRPr="005C11B9">
              <w:rPr>
                <w:rStyle w:val="Bodytext22"/>
              </w:rPr>
              <w:t>either in accordance with the principle of simple discontinuous distillation,</w:t>
            </w:r>
          </w:p>
          <w:p w:rsidR="00F939A5" w:rsidRPr="005C11B9" w:rsidRDefault="00F939A5" w:rsidP="00AF18E8">
            <w:pPr>
              <w:pStyle w:val="Bodytext20"/>
              <w:numPr>
                <w:ilvl w:val="0"/>
                <w:numId w:val="7"/>
              </w:numPr>
              <w:shd w:val="clear" w:color="auto" w:fill="auto"/>
              <w:spacing w:before="0" w:after="120" w:line="240" w:lineRule="auto"/>
            </w:pPr>
            <w:r w:rsidRPr="005C11B9">
              <w:rPr>
                <w:rStyle w:val="Bodytext22"/>
              </w:rPr>
              <w:t>either in accordance with the principle of multi-stage distillation with reflux.</w:t>
            </w:r>
          </w:p>
          <w:p w:rsidR="00F939A5" w:rsidRDefault="00F939A5" w:rsidP="00AF18E8">
            <w:pPr>
              <w:pStyle w:val="Bodytext20"/>
              <w:numPr>
                <w:ilvl w:val="0"/>
                <w:numId w:val="7"/>
              </w:numPr>
              <w:shd w:val="clear" w:color="auto" w:fill="auto"/>
              <w:spacing w:before="0" w:after="120" w:line="240" w:lineRule="auto"/>
              <w:rPr>
                <w:rStyle w:val="Bodytext22"/>
              </w:rPr>
            </w:pPr>
            <w:r w:rsidRPr="005C11B9">
              <w:rPr>
                <w:rStyle w:val="Bodytext22"/>
              </w:rPr>
              <w:t>either according to the principle of continuous multi-stage distillation with reflux.</w:t>
            </w:r>
          </w:p>
          <w:p w:rsidR="00F939A5" w:rsidRDefault="00F939A5" w:rsidP="00AF18E8">
            <w:pPr>
              <w:pStyle w:val="Bodytext20"/>
              <w:spacing w:before="0" w:after="120" w:line="240" w:lineRule="auto"/>
            </w:pPr>
            <w:r>
              <w:t>Single batch distillation</w:t>
            </w:r>
          </w:p>
          <w:p w:rsidR="00F939A5" w:rsidRDefault="00F939A5" w:rsidP="00AF18E8">
            <w:pPr>
              <w:pStyle w:val="Bodytext20"/>
              <w:spacing w:before="0" w:after="120" w:line="240" w:lineRule="auto"/>
            </w:pPr>
            <w:r>
              <w:t>The distillation is carried out using stills consisting of a boiler, a marquee, a swan neck, with or without water condenser, a coil with a refrigerating appliance.</w:t>
            </w:r>
          </w:p>
          <w:p w:rsidR="00F939A5" w:rsidRDefault="00F939A5" w:rsidP="00AF18E8">
            <w:pPr>
              <w:pStyle w:val="Bodytext20"/>
              <w:spacing w:before="0" w:after="120" w:line="240" w:lineRule="auto"/>
            </w:pPr>
            <w:r>
              <w:t>The boiler, the marquee, the swan neck, the coil must be made of copper.</w:t>
            </w:r>
          </w:p>
          <w:p w:rsidR="00F939A5" w:rsidRDefault="00F939A5" w:rsidP="00AF18E8">
            <w:pPr>
              <w:pStyle w:val="Bodytext20"/>
              <w:spacing w:before="0" w:after="120" w:line="240" w:lineRule="auto"/>
            </w:pPr>
            <w:r>
              <w:t>The total capacity of the boiler shall not exceed 40 hectolitres.</w:t>
            </w:r>
          </w:p>
          <w:p w:rsidR="00F939A5" w:rsidRDefault="00F939A5" w:rsidP="00AF18E8">
            <w:pPr>
              <w:pStyle w:val="Bodytext20"/>
              <w:shd w:val="clear" w:color="auto" w:fill="auto"/>
              <w:spacing w:before="0" w:after="120" w:line="240" w:lineRule="auto"/>
            </w:pPr>
            <w:r>
              <w:t>The vapours from the fermented marc amount to and win the marquee where they condense partially. Part of the vapours condense and recede into the boiler while another part of the vapours flow to the neck of the swan neck and head towards the refrigerant from which the distillate will sink.</w:t>
            </w:r>
          </w:p>
          <w:p w:rsidR="00F939A5" w:rsidRPr="005C11B9" w:rsidRDefault="00F939A5" w:rsidP="00AF18E8">
            <w:pPr>
              <w:pStyle w:val="Bodytext20"/>
              <w:shd w:val="clear" w:color="auto" w:fill="auto"/>
              <w:spacing w:before="0" w:after="120" w:line="240" w:lineRule="auto"/>
            </w:pPr>
            <w:r w:rsidRPr="005C11B9">
              <w:rPr>
                <w:rStyle w:val="Bodytext22"/>
              </w:rPr>
              <w:t xml:space="preserve">During distillation, the alcoholic strength of the distillate decreases and its composition of volatile compounds changes. Fractions of early and end of distillation may be separated from </w:t>
            </w:r>
            <w:r>
              <w:rPr>
                <w:rStyle w:val="Bodytext22"/>
              </w:rPr>
              <w:t>spirit drink</w:t>
            </w:r>
            <w:r w:rsidRPr="005C11B9">
              <w:rPr>
                <w:rStyle w:val="Bodytext22"/>
              </w:rPr>
              <w:t xml:space="preserve"> on the basis of their alcoholic strength by volume, then recycled or disposed of.</w:t>
            </w:r>
          </w:p>
          <w:p w:rsidR="00F939A5" w:rsidRPr="005C11B9" w:rsidRDefault="00F939A5" w:rsidP="00AF18E8">
            <w:pPr>
              <w:pStyle w:val="Bodytext20"/>
              <w:shd w:val="clear" w:color="auto" w:fill="auto"/>
              <w:spacing w:before="0" w:after="120" w:line="240" w:lineRule="auto"/>
            </w:pPr>
            <w:r w:rsidRPr="005C11B9">
              <w:rPr>
                <w:rStyle w:val="Bodytext22"/>
              </w:rPr>
              <w:t>A number of successive distillation operations may be carried out.</w:t>
            </w:r>
          </w:p>
          <w:p w:rsidR="00F939A5" w:rsidRPr="005C11B9" w:rsidRDefault="00F939A5" w:rsidP="00AF18E8">
            <w:pPr>
              <w:pStyle w:val="Bodytext20"/>
              <w:shd w:val="clear" w:color="auto" w:fill="auto"/>
              <w:spacing w:before="0" w:after="120" w:line="240" w:lineRule="auto"/>
            </w:pPr>
            <w:r w:rsidRPr="005C11B9">
              <w:rPr>
                <w:rStyle w:val="Bodytext22"/>
              </w:rPr>
              <w:t>Steam distillation process</w:t>
            </w:r>
          </w:p>
          <w:p w:rsidR="00F939A5" w:rsidRDefault="00F939A5" w:rsidP="00AF18E8">
            <w:pPr>
              <w:pStyle w:val="Bodytext20"/>
              <w:shd w:val="clear" w:color="auto" w:fill="auto"/>
              <w:spacing w:before="0" w:after="120" w:line="240" w:lineRule="auto"/>
              <w:rPr>
                <w:rStyle w:val="Bodytext22"/>
              </w:rPr>
            </w:pPr>
            <w:r w:rsidRPr="005C11B9">
              <w:rPr>
                <w:rStyle w:val="Bodytext22"/>
              </w:rPr>
              <w:t>Distillation is carried out in two successive stages.</w:t>
            </w:r>
          </w:p>
          <w:p w:rsidR="00F939A5" w:rsidRDefault="00F939A5" w:rsidP="00AF18E8">
            <w:pPr>
              <w:pStyle w:val="Bodytext20"/>
              <w:numPr>
                <w:ilvl w:val="0"/>
                <w:numId w:val="7"/>
              </w:numPr>
              <w:shd w:val="clear" w:color="auto" w:fill="auto"/>
              <w:spacing w:before="0" w:after="120" w:line="240" w:lineRule="auto"/>
            </w:pPr>
            <w:r w:rsidRPr="005C11B9">
              <w:rPr>
                <w:rStyle w:val="Bodytext22"/>
              </w:rPr>
              <w:t xml:space="preserve">The steam is backloaded with a continuous supply of fermented marc. It </w:t>
            </w:r>
            <w:r>
              <w:rPr>
                <w:rStyle w:val="Bodytext22"/>
              </w:rPr>
              <w:t>is loaded in</w:t>
            </w:r>
            <w:r w:rsidRPr="005C11B9">
              <w:t xml:space="preserve"> alcohol load as the marc progresses</w:t>
            </w:r>
            <w:r>
              <w:t>.</w:t>
            </w:r>
          </w:p>
          <w:p w:rsidR="00F939A5" w:rsidRPr="005C11B9" w:rsidRDefault="00F939A5" w:rsidP="00AF18E8">
            <w:pPr>
              <w:pStyle w:val="Bodytext20"/>
              <w:shd w:val="clear" w:color="auto" w:fill="auto"/>
              <w:spacing w:before="0" w:after="120" w:line="240" w:lineRule="auto"/>
            </w:pPr>
            <w:r w:rsidRPr="005C11B9">
              <w:t>— The steam is then:</w:t>
            </w:r>
          </w:p>
          <w:p w:rsidR="00F939A5" w:rsidRPr="005C11B9" w:rsidRDefault="00F939A5" w:rsidP="00AF18E8">
            <w:pPr>
              <w:pStyle w:val="Bodytext20"/>
              <w:shd w:val="clear" w:color="auto" w:fill="auto"/>
              <w:spacing w:before="0" w:after="120" w:line="240" w:lineRule="auto"/>
              <w:ind w:right="240"/>
            </w:pPr>
            <w:r w:rsidRPr="005C11B9">
              <w:t>— either directed towards a concentration column to be distilled on the basis of the principle of continuous multi-stage distillation;</w:t>
            </w:r>
          </w:p>
          <w:p w:rsidR="00F939A5" w:rsidRPr="005C11B9" w:rsidRDefault="00F939A5" w:rsidP="00AF18E8">
            <w:pPr>
              <w:pStyle w:val="Bodytext20"/>
              <w:shd w:val="clear" w:color="auto" w:fill="auto"/>
              <w:spacing w:before="0" w:after="120" w:line="240" w:lineRule="auto"/>
            </w:pPr>
            <w:r w:rsidRPr="005C11B9">
              <w:t>— cooled to give a condensate, which is then distilled according to multi-stage distillation, either continuously or discontinuous.</w:t>
            </w:r>
          </w:p>
          <w:p w:rsidR="00F939A5" w:rsidRPr="005C11B9" w:rsidRDefault="00F939A5" w:rsidP="00AF18E8">
            <w:pPr>
              <w:pStyle w:val="Bodytext20"/>
              <w:shd w:val="clear" w:color="auto" w:fill="auto"/>
              <w:spacing w:before="0" w:after="120" w:line="240" w:lineRule="auto"/>
            </w:pPr>
            <w:r w:rsidRPr="005C11B9">
              <w:t>The distillation process is carried out using stills consisting of several distillation tanks and, where appropriate, a condenser or concentration column.</w:t>
            </w:r>
          </w:p>
          <w:p w:rsidR="00F939A5" w:rsidRPr="005C11B9" w:rsidRDefault="00F939A5" w:rsidP="00AF18E8">
            <w:pPr>
              <w:pStyle w:val="Bodytext20"/>
              <w:shd w:val="clear" w:color="auto" w:fill="auto"/>
              <w:spacing w:before="0" w:after="120" w:line="240" w:lineRule="auto"/>
            </w:pPr>
            <w:r w:rsidRPr="005C11B9">
              <w:t>The columns must be made of copper.</w:t>
            </w:r>
          </w:p>
          <w:p w:rsidR="00F939A5" w:rsidRPr="005C11B9" w:rsidRDefault="00F939A5" w:rsidP="00AF18E8">
            <w:pPr>
              <w:pStyle w:val="Bodytext20"/>
              <w:shd w:val="clear" w:color="auto" w:fill="auto"/>
              <w:spacing w:before="0" w:after="120" w:line="240" w:lineRule="auto"/>
            </w:pPr>
            <w:r w:rsidRPr="005C11B9">
              <w:t>The maximum number of vessels is 4. The tank must not exceed 8 hectolitres.</w:t>
            </w:r>
          </w:p>
          <w:p w:rsidR="00F939A5" w:rsidRPr="005C11B9" w:rsidRDefault="00F939A5" w:rsidP="00AF18E8">
            <w:pPr>
              <w:pStyle w:val="Bodytext20"/>
              <w:shd w:val="clear" w:color="auto" w:fill="auto"/>
              <w:spacing w:before="0" w:after="120" w:line="240" w:lineRule="auto"/>
            </w:pPr>
            <w:r w:rsidRPr="005C11B9">
              <w:t>The column or all the columns must comprise a maximum of 10 trays.</w:t>
            </w:r>
          </w:p>
          <w:p w:rsidR="00F939A5" w:rsidRPr="005C11B9" w:rsidRDefault="00F939A5" w:rsidP="00AF18E8">
            <w:pPr>
              <w:pStyle w:val="Bodytext20"/>
              <w:shd w:val="clear" w:color="auto" w:fill="auto"/>
              <w:spacing w:before="0" w:after="120" w:line="240" w:lineRule="auto"/>
            </w:pPr>
            <w:r w:rsidRPr="005C11B9">
              <w:t>The marc shall be placed in metal baskets inside the vamp (s) in which steam is injected. The steam then passes through the various bottom vessels at the top is alcohol.</w:t>
            </w:r>
          </w:p>
          <w:p w:rsidR="00F939A5" w:rsidRPr="005C11B9" w:rsidRDefault="00F939A5" w:rsidP="00AF18E8">
            <w:pPr>
              <w:pStyle w:val="Bodytext20"/>
              <w:shd w:val="clear" w:color="auto" w:fill="auto"/>
              <w:spacing w:before="0" w:after="120" w:line="240" w:lineRule="auto"/>
            </w:pPr>
            <w:r w:rsidRPr="005C11B9">
              <w:t>If necessary, this vapour is introduced successively in a condenser or in one or more concentration columns containing horizontal trays which it crosses down at the top. The vapour enriches the alcohol, condenses partially and some of them are downgraded in the column or condenser.</w:t>
            </w:r>
          </w:p>
          <w:p w:rsidR="00F939A5" w:rsidRPr="005C11B9" w:rsidRDefault="00F939A5" w:rsidP="00AF18E8">
            <w:pPr>
              <w:pStyle w:val="Bodytext20"/>
              <w:shd w:val="clear" w:color="auto" w:fill="auto"/>
              <w:spacing w:before="0" w:after="120" w:line="240" w:lineRule="auto"/>
            </w:pPr>
            <w:r w:rsidRPr="005C11B9">
              <w:t>The vapours then flow into a condenser condenser on the outlet from which the distillate will flow.</w:t>
            </w:r>
          </w:p>
          <w:p w:rsidR="00F939A5" w:rsidRDefault="00F939A5" w:rsidP="00AF18E8">
            <w:pPr>
              <w:pStyle w:val="Bodytext20"/>
              <w:shd w:val="clear" w:color="auto" w:fill="auto"/>
              <w:spacing w:before="0" w:after="120" w:line="240" w:lineRule="auto"/>
            </w:pPr>
            <w:r w:rsidRPr="005C11B9">
              <w:t>Multistaged distil</w:t>
            </w:r>
            <w:r>
              <w:t>lation with a reflux condenser.</w:t>
            </w:r>
          </w:p>
          <w:p w:rsidR="00F939A5" w:rsidRPr="005C11B9" w:rsidRDefault="00F939A5" w:rsidP="00AF18E8">
            <w:pPr>
              <w:pStyle w:val="Bodytext20"/>
              <w:shd w:val="clear" w:color="auto" w:fill="auto"/>
              <w:spacing w:before="0" w:after="120" w:line="240" w:lineRule="auto"/>
            </w:pPr>
            <w:r>
              <w:t>T</w:t>
            </w:r>
            <w:r w:rsidRPr="005C11B9">
              <w:t>he distillation is carried out using stills consisting of a boiler, a column and a condenser condenser.</w:t>
            </w:r>
          </w:p>
          <w:p w:rsidR="00F939A5" w:rsidRPr="005C11B9" w:rsidRDefault="00F939A5" w:rsidP="00AF18E8">
            <w:pPr>
              <w:pStyle w:val="Bodytext20"/>
              <w:shd w:val="clear" w:color="auto" w:fill="auto"/>
              <w:spacing w:before="0" w:after="120" w:line="240" w:lineRule="auto"/>
            </w:pPr>
            <w:r w:rsidRPr="005C11B9">
              <w:t>The total capacity of the boiler shall not exceed 40 hectolitres.</w:t>
            </w:r>
          </w:p>
          <w:p w:rsidR="00F939A5" w:rsidRPr="005C11B9" w:rsidRDefault="00F939A5" w:rsidP="00AF18E8">
            <w:pPr>
              <w:pStyle w:val="Bodytext20"/>
              <w:shd w:val="clear" w:color="auto" w:fill="auto"/>
              <w:spacing w:before="0" w:after="120" w:line="240" w:lineRule="auto"/>
            </w:pPr>
            <w:r w:rsidRPr="005C11B9">
              <w:t>The column comprises a maximum of 10 trays, which must be made of copper.</w:t>
            </w:r>
          </w:p>
          <w:p w:rsidR="00F939A5" w:rsidRPr="005C11B9" w:rsidRDefault="00F939A5" w:rsidP="00AF18E8">
            <w:pPr>
              <w:pStyle w:val="Bodytext20"/>
              <w:shd w:val="clear" w:color="auto" w:fill="auto"/>
              <w:spacing w:before="0" w:after="120" w:line="240" w:lineRule="auto"/>
            </w:pPr>
            <w:r w:rsidRPr="005C11B9">
              <w:t>The vapours from the fermented marc, a condensate or a distillate from the first distillation of the marc and then pass through the column. Part of the alcoholic vapours retrograde at the bottom of the column, while another part is joined by the top of the column with the condenser in which they are condensed and at the end of which the spirit goes down.</w:t>
            </w:r>
          </w:p>
          <w:p w:rsidR="00F939A5" w:rsidRPr="005C11B9" w:rsidRDefault="00F939A5" w:rsidP="00AF18E8">
            <w:pPr>
              <w:pStyle w:val="Bodytext20"/>
              <w:shd w:val="clear" w:color="auto" w:fill="auto"/>
              <w:spacing w:before="0" w:after="120" w:line="240" w:lineRule="auto"/>
            </w:pPr>
            <w:r w:rsidRPr="005C11B9">
              <w:t>During distillation, the alcoholic strength of the distillate decreases. Fractions of early and end of distillation may be separated from life water on the basis of their alcoholic strength by volume, then recycled or disposed of.</w:t>
            </w:r>
          </w:p>
          <w:p w:rsidR="00F939A5" w:rsidRPr="005C11B9" w:rsidRDefault="00F939A5" w:rsidP="00AF18E8">
            <w:pPr>
              <w:pStyle w:val="Bodytext20"/>
              <w:shd w:val="clear" w:color="auto" w:fill="auto"/>
              <w:spacing w:before="0" w:after="120" w:line="240" w:lineRule="auto"/>
            </w:pPr>
            <w:r w:rsidRPr="005C11B9">
              <w:t>Continuous multi-stage distillation with a reflux system The distillation shall be carried out by means of columns containing horizontal trays to provide the following</w:t>
            </w:r>
            <w:r w:rsidRPr="005C11B9">
              <w:rPr>
                <w:rStyle w:val="Bodytext22"/>
              </w:rPr>
              <w:t xml:space="preserve"> </w:t>
            </w:r>
            <w:r w:rsidRPr="005C11B9">
              <w:rPr>
                <w:rStyle w:val="Bodytext22"/>
              </w:rPr>
              <w:t>planing elements in the form of tunnels, the contact between the liquid flows and the gas flows that cross them against the flow. The columns contain an exhaustion zone in which the distillation liquid will impoverish into alcohol, which will pass through the steam phase and a concentration zone within which the vapours will be enriched with alcohol.</w:t>
            </w:r>
          </w:p>
          <w:p w:rsidR="00F939A5" w:rsidRPr="005C11B9" w:rsidRDefault="00F939A5" w:rsidP="00AF18E8">
            <w:pPr>
              <w:pStyle w:val="Bodytext20"/>
              <w:shd w:val="clear" w:color="auto" w:fill="auto"/>
              <w:spacing w:before="0" w:after="120" w:line="240" w:lineRule="auto"/>
            </w:pPr>
            <w:r w:rsidRPr="005C11B9">
              <w:rPr>
                <w:rStyle w:val="Bodytext22"/>
              </w:rPr>
              <w:t>Condensation is carried out by one or more wine heaters or water condensers. The condensates from these heat exchangers are directed either to the pouring of the distillate or retrospectively at the top of the concentration zone.</w:t>
            </w:r>
          </w:p>
          <w:p w:rsidR="00F939A5" w:rsidRPr="005C11B9" w:rsidRDefault="00F939A5" w:rsidP="00AF18E8">
            <w:pPr>
              <w:pStyle w:val="Bodytext20"/>
              <w:shd w:val="clear" w:color="auto" w:fill="auto"/>
              <w:spacing w:before="0" w:after="120" w:line="240" w:lineRule="auto"/>
            </w:pPr>
            <w:r w:rsidRPr="005C11B9">
              <w:rPr>
                <w:rStyle w:val="Bodytext22"/>
              </w:rPr>
              <w:t>The tops of the concentration columns must be made of copper.</w:t>
            </w:r>
          </w:p>
          <w:p w:rsidR="00F939A5" w:rsidRPr="005C11B9" w:rsidRDefault="00F939A5" w:rsidP="00AF18E8">
            <w:pPr>
              <w:pStyle w:val="Bodytext20"/>
              <w:shd w:val="clear" w:color="auto" w:fill="auto"/>
              <w:spacing w:before="0" w:after="120" w:line="240" w:lineRule="auto"/>
            </w:pPr>
            <w:r w:rsidRPr="005C11B9">
              <w:rPr>
                <w:rStyle w:val="Bodytext22"/>
              </w:rPr>
              <w:t>The distillation capacity of each of these vessels may not exceed 85 hectolitres of pure alcohol per period of 24 hours.</w:t>
            </w:r>
          </w:p>
          <w:p w:rsidR="00F939A5" w:rsidRPr="005C11B9" w:rsidRDefault="00F939A5" w:rsidP="00AF18E8">
            <w:pPr>
              <w:pStyle w:val="Bodytext20"/>
              <w:shd w:val="clear" w:color="auto" w:fill="auto"/>
              <w:spacing w:before="0" w:after="120" w:line="240" w:lineRule="auto"/>
            </w:pPr>
            <w:r w:rsidRPr="005C11B9">
              <w:rPr>
                <w:rStyle w:val="Bodytext22"/>
              </w:rPr>
              <w:t>The column consists of a concentration zone comprising not more than 30 plates.</w:t>
            </w:r>
          </w:p>
          <w:p w:rsidR="00F939A5" w:rsidRPr="005C11B9" w:rsidRDefault="00F939A5" w:rsidP="00AF18E8">
            <w:pPr>
              <w:pStyle w:val="Bodytext20"/>
              <w:shd w:val="clear" w:color="auto" w:fill="auto"/>
              <w:spacing w:before="0" w:after="120" w:line="240" w:lineRule="auto"/>
            </w:pPr>
            <w:r w:rsidRPr="005C11B9">
              <w:rPr>
                <w:rStyle w:val="Bodytext22"/>
              </w:rPr>
              <w:t>The most volatile compounds are extracted from the distillate vapours, where appropriate via a degassing section.</w:t>
            </w:r>
          </w:p>
          <w:p w:rsidR="00F939A5" w:rsidRPr="005C11B9" w:rsidRDefault="00F939A5" w:rsidP="00AF18E8">
            <w:pPr>
              <w:pStyle w:val="Bodytext20"/>
              <w:shd w:val="clear" w:color="auto" w:fill="auto"/>
              <w:spacing w:before="0" w:after="120" w:line="240" w:lineRule="auto"/>
            </w:pPr>
            <w:r w:rsidRPr="005C11B9">
              <w:t>High and low</w:t>
            </w:r>
            <w:r w:rsidRPr="005C11B9">
              <w:rPr>
                <w:rStyle w:val="Bodytext22"/>
              </w:rPr>
              <w:t xml:space="preserve"> oil can be extracted in the liquid phase on the concentration column. The columns for rectification are prohibited.</w:t>
            </w:r>
          </w:p>
          <w:p w:rsidR="00F939A5" w:rsidRPr="005C11B9" w:rsidRDefault="00F939A5" w:rsidP="00AF18E8">
            <w:pPr>
              <w:pStyle w:val="Bodytext20"/>
              <w:shd w:val="clear" w:color="auto" w:fill="auto"/>
              <w:spacing w:before="0" w:after="120" w:line="240" w:lineRule="auto"/>
            </w:pPr>
            <w:r w:rsidRPr="005C11B9">
              <w:rPr>
                <w:rStyle w:val="Bodytext22"/>
              </w:rPr>
              <w:t>Common provisions</w:t>
            </w:r>
          </w:p>
          <w:p w:rsidR="00F939A5" w:rsidRPr="005C11B9" w:rsidRDefault="00F939A5" w:rsidP="00AF18E8">
            <w:pPr>
              <w:pStyle w:val="Bodytext20"/>
              <w:shd w:val="clear" w:color="auto" w:fill="auto"/>
              <w:spacing w:before="0" w:after="120" w:line="240" w:lineRule="auto"/>
            </w:pPr>
            <w:r w:rsidRPr="005C11B9">
              <w:rPr>
                <w:rStyle w:val="Bodytext22"/>
              </w:rPr>
              <w:t>The distillation capacity of each of these products shall not exceed 100 tonnes of grape marc per 24 hour period.</w:t>
            </w:r>
          </w:p>
          <w:p w:rsidR="00F939A5" w:rsidRPr="005C11B9" w:rsidRDefault="00F939A5" w:rsidP="00AF18E8">
            <w:pPr>
              <w:pStyle w:val="Bodytext20"/>
              <w:shd w:val="clear" w:color="auto" w:fill="auto"/>
              <w:spacing w:before="0" w:after="120" w:line="240" w:lineRule="auto"/>
            </w:pPr>
            <w:r w:rsidRPr="005C11B9">
              <w:rPr>
                <w:rStyle w:val="Bodytext22"/>
              </w:rPr>
              <w:t>The alcohol obtained after distillation must be between 4,5 litres and 8,5 litres of pure alcohol per 100 kg of marc used.</w:t>
            </w:r>
          </w:p>
          <w:p w:rsidR="00F939A5" w:rsidRPr="005C11B9" w:rsidRDefault="00F939A5" w:rsidP="00AF18E8">
            <w:pPr>
              <w:pStyle w:val="Bodytext20"/>
              <w:shd w:val="clear" w:color="auto" w:fill="auto"/>
              <w:spacing w:before="0" w:after="120" w:line="240" w:lineRule="auto"/>
              <w:rPr>
                <w:rStyle w:val="Bodytext22"/>
              </w:rPr>
            </w:pPr>
            <w:r w:rsidRPr="005C11B9">
              <w:rPr>
                <w:rStyle w:val="Bodytext22"/>
              </w:rPr>
              <w:t>The spirits produced present in the daily supply manifold, at the end of the distillation process, with an alcoholic strength by volume equal to or less than 72 % at a temperature of 20 °C</w:t>
            </w:r>
            <w:r>
              <w:rPr>
                <w:rStyle w:val="Bodytext22"/>
              </w:rPr>
              <w:t>.</w:t>
            </w:r>
          </w:p>
        </w:tc>
      </w:tr>
    </w:tbl>
    <w:p w:rsidR="00F939A5" w:rsidRPr="005C11B9" w:rsidRDefault="00F939A5" w:rsidP="00AF18E8">
      <w:pPr>
        <w:pStyle w:val="Bodytext20"/>
        <w:shd w:val="clear" w:color="auto" w:fill="auto"/>
        <w:spacing w:before="0" w:after="120" w:line="240" w:lineRule="auto"/>
        <w:rPr>
          <w:rStyle w:val="Bodytext22"/>
        </w:rPr>
      </w:pPr>
    </w:p>
    <w:tbl>
      <w:tblPr>
        <w:tblStyle w:val="TableGrid"/>
        <w:tblW w:w="0" w:type="auto"/>
        <w:tblLook w:val="04A0" w:firstRow="1" w:lastRow="0" w:firstColumn="1" w:lastColumn="0" w:noHBand="0" w:noVBand="1"/>
      </w:tblPr>
      <w:tblGrid>
        <w:gridCol w:w="2943"/>
        <w:gridCol w:w="6469"/>
      </w:tblGrid>
      <w:tr w:rsidR="00F939A5" w:rsidTr="000A76E5">
        <w:tc>
          <w:tcPr>
            <w:tcW w:w="2943" w:type="dxa"/>
          </w:tcPr>
          <w:p w:rsidR="00F939A5" w:rsidRPr="005C11B9" w:rsidRDefault="00F939A5" w:rsidP="00AF18E8">
            <w:pPr>
              <w:pStyle w:val="Bodytext20"/>
              <w:shd w:val="clear" w:color="auto" w:fill="auto"/>
              <w:spacing w:before="0" w:after="120" w:line="240" w:lineRule="auto"/>
              <w:rPr>
                <w:rStyle w:val="Bodytext211ptBold"/>
                <w:sz w:val="24"/>
                <w:szCs w:val="24"/>
              </w:rPr>
            </w:pPr>
            <w:r w:rsidRPr="005C11B9">
              <w:rPr>
                <w:rStyle w:val="Bodytext211ptBold"/>
                <w:sz w:val="24"/>
                <w:szCs w:val="24"/>
              </w:rPr>
              <w:t>Title — Type of method</w:t>
            </w:r>
          </w:p>
        </w:tc>
        <w:tc>
          <w:tcPr>
            <w:tcW w:w="6470" w:type="dxa"/>
          </w:tcPr>
          <w:p w:rsidR="00F939A5" w:rsidRPr="005C11B9" w:rsidRDefault="00F939A5" w:rsidP="00AF18E8">
            <w:pPr>
              <w:pStyle w:val="Bodytext20"/>
              <w:shd w:val="clear" w:color="auto" w:fill="auto"/>
              <w:spacing w:before="0" w:after="120" w:line="240" w:lineRule="auto"/>
              <w:rPr>
                <w:rStyle w:val="Bodytext22"/>
              </w:rPr>
            </w:pPr>
            <w:r>
              <w:rPr>
                <w:rStyle w:val="Bodytext22"/>
              </w:rPr>
              <w:t>Rearing</w:t>
            </w:r>
          </w:p>
        </w:tc>
      </w:tr>
      <w:tr w:rsidR="00F939A5" w:rsidTr="000A76E5">
        <w:tc>
          <w:tcPr>
            <w:tcW w:w="2943" w:type="dxa"/>
          </w:tcPr>
          <w:p w:rsidR="00F939A5" w:rsidRPr="005C11B9" w:rsidRDefault="00F939A5" w:rsidP="00AF18E8">
            <w:pPr>
              <w:pStyle w:val="Bodytext20"/>
              <w:shd w:val="clear" w:color="auto" w:fill="auto"/>
              <w:spacing w:before="0" w:after="120" w:line="240" w:lineRule="auto"/>
              <w:rPr>
                <w:rStyle w:val="Bodytext211ptBold"/>
                <w:sz w:val="24"/>
                <w:szCs w:val="24"/>
              </w:rPr>
            </w:pPr>
            <w:r>
              <w:rPr>
                <w:rStyle w:val="Bodytext211ptBold"/>
                <w:sz w:val="24"/>
                <w:szCs w:val="24"/>
              </w:rPr>
              <w:t>Method</w:t>
            </w:r>
          </w:p>
        </w:tc>
        <w:tc>
          <w:tcPr>
            <w:tcW w:w="6470" w:type="dxa"/>
          </w:tcPr>
          <w:p w:rsidR="00F939A5" w:rsidRPr="005C11B9" w:rsidRDefault="00F939A5" w:rsidP="00AF18E8">
            <w:pPr>
              <w:pStyle w:val="Bodytext20"/>
              <w:shd w:val="clear" w:color="auto" w:fill="auto"/>
              <w:spacing w:before="0" w:after="120" w:line="240" w:lineRule="auto"/>
            </w:pPr>
            <w:r w:rsidRPr="005C11B9">
              <w:rPr>
                <w:rStyle w:val="Bodytext22"/>
              </w:rPr>
              <w:t>The white water is left in tanks after distillation for a minimum period of 3 months before it is placed on the market.</w:t>
            </w:r>
          </w:p>
          <w:p w:rsidR="00F939A5" w:rsidRPr="005C11B9" w:rsidRDefault="00F939A5" w:rsidP="00AF18E8">
            <w:pPr>
              <w:pStyle w:val="Bodytext20"/>
              <w:shd w:val="clear" w:color="auto" w:fill="auto"/>
              <w:spacing w:before="0" w:after="120" w:line="240" w:lineRule="auto"/>
            </w:pPr>
            <w:r w:rsidRPr="005C11B9">
              <w:rPr>
                <w:rStyle w:val="Bodytext22"/>
              </w:rPr>
              <w:t>This rest period shall be carried out in inert containers in order to prevent any colouring.</w:t>
            </w:r>
          </w:p>
          <w:p w:rsidR="00F939A5" w:rsidRPr="005C11B9" w:rsidRDefault="00F939A5" w:rsidP="00AF18E8">
            <w:pPr>
              <w:pStyle w:val="Bodytext20"/>
              <w:shd w:val="clear" w:color="auto" w:fill="auto"/>
              <w:spacing w:before="0" w:after="120" w:line="240" w:lineRule="auto"/>
            </w:pPr>
            <w:r w:rsidRPr="005C11B9">
              <w:rPr>
                <w:rStyle w:val="Bodytext22"/>
              </w:rPr>
              <w:t>The aged water is matured in a wooden vessel with a capacity of less than or equal to 2000 litres for a minimum period of 3 years from the date of placing the product under wood.</w:t>
            </w:r>
          </w:p>
          <w:p w:rsidR="00F939A5" w:rsidRPr="005C11B9" w:rsidRDefault="00F939A5" w:rsidP="00AF18E8">
            <w:pPr>
              <w:pStyle w:val="Bodytext20"/>
              <w:shd w:val="clear" w:color="auto" w:fill="auto"/>
              <w:spacing w:before="0" w:after="120" w:line="240" w:lineRule="auto"/>
              <w:rPr>
                <w:rStyle w:val="Bodytext22"/>
              </w:rPr>
            </w:pPr>
            <w:r w:rsidRPr="005C11B9">
              <w:rPr>
                <w:rStyle w:val="Bodytext22"/>
              </w:rPr>
              <w:t>The minimum durations set out above are carried out without interruption, with the exception of operations necessary for the production of the products</w:t>
            </w:r>
          </w:p>
        </w:tc>
      </w:tr>
    </w:tbl>
    <w:p w:rsidR="007169C2" w:rsidRPr="005C11B9" w:rsidRDefault="007169C2" w:rsidP="00AF18E8">
      <w:pPr>
        <w:pStyle w:val="Bodytext20"/>
        <w:shd w:val="clear" w:color="auto" w:fill="auto"/>
        <w:spacing w:before="0" w:after="120" w:line="240" w:lineRule="auto"/>
        <w:rPr>
          <w:rStyle w:val="Bodytext22"/>
        </w:rPr>
      </w:pPr>
    </w:p>
    <w:tbl>
      <w:tblPr>
        <w:tblStyle w:val="TableGrid"/>
        <w:tblW w:w="9413" w:type="dxa"/>
        <w:tblLook w:val="04A0" w:firstRow="1" w:lastRow="0" w:firstColumn="1" w:lastColumn="0" w:noHBand="0" w:noVBand="1"/>
      </w:tblPr>
      <w:tblGrid>
        <w:gridCol w:w="2943"/>
        <w:gridCol w:w="6470"/>
      </w:tblGrid>
      <w:tr w:rsidR="007169C2" w:rsidTr="007169C2">
        <w:tc>
          <w:tcPr>
            <w:tcW w:w="2943" w:type="dxa"/>
          </w:tcPr>
          <w:p w:rsidR="007169C2" w:rsidRPr="005C11B9" w:rsidRDefault="007169C2" w:rsidP="00AF18E8">
            <w:pPr>
              <w:pStyle w:val="Bodytext20"/>
              <w:shd w:val="clear" w:color="auto" w:fill="auto"/>
              <w:spacing w:before="0" w:after="120" w:line="240" w:lineRule="auto"/>
              <w:rPr>
                <w:rStyle w:val="Bodytext211ptBold"/>
                <w:sz w:val="24"/>
                <w:szCs w:val="24"/>
              </w:rPr>
            </w:pPr>
            <w:r w:rsidRPr="005C11B9">
              <w:rPr>
                <w:rStyle w:val="Bodytext211ptBold"/>
                <w:sz w:val="24"/>
                <w:szCs w:val="24"/>
              </w:rPr>
              <w:t>Title — Type of method</w:t>
            </w:r>
          </w:p>
        </w:tc>
        <w:tc>
          <w:tcPr>
            <w:tcW w:w="6470" w:type="dxa"/>
            <w:vAlign w:val="bottom"/>
          </w:tcPr>
          <w:p w:rsidR="007169C2" w:rsidRPr="005C11B9" w:rsidRDefault="007169C2" w:rsidP="00AF18E8">
            <w:pPr>
              <w:pStyle w:val="Bodytext20"/>
              <w:shd w:val="clear" w:color="auto" w:fill="auto"/>
              <w:spacing w:before="0" w:after="120" w:line="240" w:lineRule="auto"/>
            </w:pPr>
            <w:r w:rsidRPr="005C11B9">
              <w:rPr>
                <w:rStyle w:val="Bodytext22"/>
              </w:rPr>
              <w:t>Finishing</w:t>
            </w:r>
          </w:p>
        </w:tc>
      </w:tr>
      <w:tr w:rsidR="007169C2" w:rsidTr="007169C2">
        <w:tc>
          <w:tcPr>
            <w:tcW w:w="2943" w:type="dxa"/>
          </w:tcPr>
          <w:p w:rsidR="007169C2" w:rsidRPr="005C11B9" w:rsidRDefault="007169C2" w:rsidP="00AF18E8">
            <w:pPr>
              <w:pStyle w:val="Bodytext20"/>
              <w:shd w:val="clear" w:color="auto" w:fill="auto"/>
              <w:spacing w:before="0" w:after="120" w:line="240" w:lineRule="auto"/>
              <w:rPr>
                <w:rStyle w:val="Bodytext211ptBold"/>
                <w:sz w:val="24"/>
                <w:szCs w:val="24"/>
              </w:rPr>
            </w:pPr>
            <w:r>
              <w:rPr>
                <w:rStyle w:val="Bodytext211ptBold"/>
                <w:sz w:val="24"/>
                <w:szCs w:val="24"/>
              </w:rPr>
              <w:t>Method</w:t>
            </w:r>
          </w:p>
        </w:tc>
        <w:tc>
          <w:tcPr>
            <w:tcW w:w="6470" w:type="dxa"/>
            <w:vAlign w:val="bottom"/>
          </w:tcPr>
          <w:p w:rsidR="007169C2" w:rsidRPr="005C11B9" w:rsidRDefault="007169C2" w:rsidP="00AF18E8">
            <w:pPr>
              <w:pStyle w:val="Bodytext20"/>
              <w:shd w:val="clear" w:color="auto" w:fill="auto"/>
              <w:spacing w:before="0" w:after="120" w:line="240" w:lineRule="auto"/>
            </w:pPr>
            <w:r w:rsidRPr="005C11B9">
              <w:rPr>
                <w:rStyle w:val="Bodytext22"/>
              </w:rPr>
              <w:t>The adaptation of the colour by addition of caramel as well as sweetening with a view to completing the final taste are authorised in such a way that their effect on the obscuration of the water of life is less than 4</w:t>
            </w:r>
            <w:r w:rsidRPr="005C11B9">
              <w:rPr>
                <w:rStyle w:val="Bodytext2BoldItalic"/>
              </w:rPr>
              <w:t>%</w:t>
            </w:r>
            <w:r w:rsidRPr="005C11B9">
              <w:rPr>
                <w:rStyle w:val="Bodytext22"/>
              </w:rPr>
              <w:t xml:space="preserve"> vol. The obscuration, expressed in</w:t>
            </w:r>
            <w:r>
              <w:rPr>
                <w:rStyle w:val="Bodytext22"/>
              </w:rPr>
              <w:t xml:space="preserve"> </w:t>
            </w:r>
            <w:r w:rsidRPr="005C11B9">
              <w:rPr>
                <w:rStyle w:val="Bodytext22"/>
              </w:rPr>
              <w:t>%</w:t>
            </w:r>
            <w:r>
              <w:rPr>
                <w:rStyle w:val="Bodytext22"/>
              </w:rPr>
              <w:t xml:space="preserve"> </w:t>
            </w:r>
            <w:r w:rsidRPr="005C11B9">
              <w:rPr>
                <w:rStyle w:val="Bodytext22"/>
              </w:rPr>
              <w:t>vol, is obtained by the difference between the real alcoholic strength and the gross alcoholic strength by volume.</w:t>
            </w:r>
          </w:p>
        </w:tc>
      </w:tr>
    </w:tbl>
    <w:p w:rsidR="005561B1" w:rsidRDefault="005561B1" w:rsidP="00AF18E8">
      <w:pPr>
        <w:spacing w:after="120"/>
        <w:jc w:val="both"/>
      </w:pPr>
    </w:p>
    <w:p w:rsidR="005807CE" w:rsidRDefault="00C87D3E" w:rsidP="00AF18E8">
      <w:pPr>
        <w:pStyle w:val="Heading30"/>
        <w:keepNext/>
        <w:keepLines/>
        <w:numPr>
          <w:ilvl w:val="0"/>
          <w:numId w:val="2"/>
        </w:numPr>
        <w:shd w:val="clear" w:color="auto" w:fill="auto"/>
        <w:spacing w:before="0" w:after="120" w:line="240" w:lineRule="auto"/>
        <w:jc w:val="both"/>
      </w:pPr>
      <w:bookmarkStart w:id="7" w:name="bookmark7"/>
      <w:r w:rsidRPr="005C11B9">
        <w:t>Link with the geographical environment of origin or geographical origin</w:t>
      </w:r>
      <w:bookmarkEnd w:id="7"/>
    </w:p>
    <w:tbl>
      <w:tblPr>
        <w:tblStyle w:val="TableGrid"/>
        <w:tblW w:w="9413" w:type="dxa"/>
        <w:tblLook w:val="04A0" w:firstRow="1" w:lastRow="0" w:firstColumn="1" w:lastColumn="0" w:noHBand="0" w:noVBand="1"/>
      </w:tblPr>
      <w:tblGrid>
        <w:gridCol w:w="2943"/>
        <w:gridCol w:w="6470"/>
      </w:tblGrid>
      <w:tr w:rsidR="007169C2" w:rsidTr="007169C2">
        <w:tc>
          <w:tcPr>
            <w:tcW w:w="2943" w:type="dxa"/>
          </w:tcPr>
          <w:p w:rsidR="007169C2" w:rsidRPr="005C11B9" w:rsidRDefault="007169C2" w:rsidP="00AF18E8">
            <w:pPr>
              <w:pStyle w:val="Bodytext20"/>
              <w:shd w:val="clear" w:color="auto" w:fill="auto"/>
              <w:spacing w:before="0" w:after="120" w:line="240" w:lineRule="auto"/>
            </w:pPr>
            <w:r w:rsidRPr="005C11B9">
              <w:rPr>
                <w:rStyle w:val="Bodytext211ptBold"/>
                <w:sz w:val="24"/>
                <w:szCs w:val="24"/>
              </w:rPr>
              <w:t>Heading — Name of the product</w:t>
            </w:r>
          </w:p>
        </w:tc>
        <w:tc>
          <w:tcPr>
            <w:tcW w:w="6470" w:type="dxa"/>
          </w:tcPr>
          <w:p w:rsidR="007169C2" w:rsidRPr="005C11B9" w:rsidRDefault="007169C2" w:rsidP="00AF18E8">
            <w:pPr>
              <w:pStyle w:val="Bodytext20"/>
              <w:shd w:val="clear" w:color="auto" w:fill="auto"/>
              <w:spacing w:before="0" w:after="120" w:line="240" w:lineRule="auto"/>
            </w:pPr>
            <w:r w:rsidRPr="005C11B9">
              <w:rPr>
                <w:rStyle w:val="Bodytext22"/>
              </w:rPr>
              <w:t>Marc des Côtes du Rhône</w:t>
            </w:r>
          </w:p>
        </w:tc>
      </w:tr>
      <w:tr w:rsidR="007169C2" w:rsidTr="007169C2">
        <w:tc>
          <w:tcPr>
            <w:tcW w:w="2943" w:type="dxa"/>
          </w:tcPr>
          <w:p w:rsidR="007169C2" w:rsidRPr="005C11B9" w:rsidRDefault="007169C2" w:rsidP="00AF18E8">
            <w:pPr>
              <w:pStyle w:val="Bodytext20"/>
              <w:shd w:val="clear" w:color="auto" w:fill="auto"/>
              <w:spacing w:before="0" w:after="120" w:line="240" w:lineRule="auto"/>
            </w:pPr>
            <w:r w:rsidRPr="005C11B9">
              <w:rPr>
                <w:rStyle w:val="Bodytext211ptBold"/>
                <w:sz w:val="24"/>
                <w:szCs w:val="24"/>
              </w:rPr>
              <w:t>Detailed information on the geographic area or origin relevant for the link.</w:t>
            </w:r>
          </w:p>
        </w:tc>
        <w:tc>
          <w:tcPr>
            <w:tcW w:w="6470" w:type="dxa"/>
          </w:tcPr>
          <w:p w:rsidR="00AF18E8" w:rsidRPr="005C11B9" w:rsidRDefault="00AF18E8" w:rsidP="00AF18E8">
            <w:pPr>
              <w:pStyle w:val="Bodytext20"/>
              <w:shd w:val="clear" w:color="auto" w:fill="auto"/>
              <w:spacing w:before="0" w:after="120" w:line="240" w:lineRule="auto"/>
            </w:pPr>
            <w:r w:rsidRPr="005C11B9">
              <w:rPr>
                <w:rStyle w:val="Bodytext22"/>
              </w:rPr>
              <w:t>1 natural factors</w:t>
            </w:r>
          </w:p>
          <w:p w:rsidR="00AF18E8" w:rsidRPr="005C11B9" w:rsidRDefault="00AF18E8" w:rsidP="00AF18E8">
            <w:pPr>
              <w:pStyle w:val="Bodytext20"/>
              <w:shd w:val="clear" w:color="auto" w:fill="auto"/>
              <w:spacing w:before="0" w:after="120" w:line="240" w:lineRule="auto"/>
            </w:pPr>
            <w:r w:rsidRPr="005C11B9">
              <w:rPr>
                <w:rStyle w:val="Bodytext22"/>
              </w:rPr>
              <w:t xml:space="preserve">The geographical area stretches along both sides of the </w:t>
            </w:r>
            <w:r>
              <w:rPr>
                <w:rStyle w:val="Bodytext22"/>
              </w:rPr>
              <w:t xml:space="preserve">Rhône </w:t>
            </w:r>
            <w:r w:rsidRPr="005C11B9">
              <w:rPr>
                <w:rStyle w:val="Bodytext22"/>
              </w:rPr>
              <w:t>river, between Vienna in the north and the Avignon region in the south.</w:t>
            </w:r>
          </w:p>
          <w:p w:rsidR="00AF18E8" w:rsidRPr="005C11B9" w:rsidRDefault="00AF18E8" w:rsidP="00AF18E8">
            <w:pPr>
              <w:pStyle w:val="Bodytext20"/>
              <w:shd w:val="clear" w:color="auto" w:fill="auto"/>
              <w:spacing w:before="0" w:after="120" w:line="240" w:lineRule="auto"/>
            </w:pPr>
            <w:r w:rsidRPr="005C11B9">
              <w:rPr>
                <w:rStyle w:val="Bodytext22"/>
              </w:rPr>
              <w:t>This valley stems from marine incursions from the tertiary age which have formed a succession of sedimentary basins opened to the south and framed by the reliefs from the secondary or primary areas.</w:t>
            </w:r>
          </w:p>
          <w:p w:rsidR="00AF18E8" w:rsidRPr="005C11B9" w:rsidRDefault="00AF18E8" w:rsidP="00AF18E8">
            <w:pPr>
              <w:pStyle w:val="Bodytext20"/>
              <w:shd w:val="clear" w:color="auto" w:fill="auto"/>
              <w:spacing w:before="0" w:after="120" w:line="240" w:lineRule="auto"/>
            </w:pPr>
            <w:r w:rsidRPr="005C11B9">
              <w:rPr>
                <w:rStyle w:val="Bodytext22"/>
              </w:rPr>
              <w:t>Following the withdrawal of the sea in the Quaternary period, the main features of the morphology of the landscape were set in motion, following the action of erosion.</w:t>
            </w:r>
          </w:p>
          <w:p w:rsidR="00AF18E8" w:rsidRPr="005C11B9" w:rsidRDefault="00AF18E8" w:rsidP="00AF18E8">
            <w:pPr>
              <w:pStyle w:val="Bodytext20"/>
              <w:shd w:val="clear" w:color="auto" w:fill="auto"/>
              <w:spacing w:before="0" w:after="120" w:line="240" w:lineRule="auto"/>
            </w:pPr>
            <w:r w:rsidRPr="005C11B9">
              <w:rPr>
                <w:rStyle w:val="Bodytext22"/>
              </w:rPr>
              <w:t>The vine is planted on soils of a different nature according to the bedrock and in various topographical positions (loose slopes or flat surfaces with stony areas at various levels).</w:t>
            </w:r>
          </w:p>
          <w:p w:rsidR="00AF18E8" w:rsidRPr="005C11B9" w:rsidRDefault="00AF18E8" w:rsidP="00AF18E8">
            <w:pPr>
              <w:pStyle w:val="Bodytext20"/>
              <w:shd w:val="clear" w:color="auto" w:fill="auto"/>
              <w:spacing w:before="0" w:after="120" w:line="240" w:lineRule="auto"/>
            </w:pPr>
            <w:r w:rsidRPr="005C11B9">
              <w:rPr>
                <w:rStyle w:val="Bodytext22"/>
              </w:rPr>
              <w:t>The vine variety is established according to the locality (soil and climate).</w:t>
            </w:r>
          </w:p>
          <w:p w:rsidR="00AF18E8" w:rsidRPr="005C11B9" w:rsidRDefault="00AF18E8" w:rsidP="00AF18E8">
            <w:pPr>
              <w:pStyle w:val="Bodytext20"/>
              <w:shd w:val="clear" w:color="auto" w:fill="auto"/>
              <w:spacing w:before="0" w:after="120" w:line="240" w:lineRule="auto"/>
            </w:pPr>
            <w:r w:rsidRPr="005C11B9">
              <w:rPr>
                <w:rStyle w:val="Bodytext22"/>
              </w:rPr>
              <w:t>The climate of the Rhône is dominated by the prevailing wind of the North (mistral).</w:t>
            </w:r>
          </w:p>
          <w:p w:rsidR="00AF18E8" w:rsidRPr="005C11B9" w:rsidRDefault="00AF18E8" w:rsidP="00AF18E8">
            <w:pPr>
              <w:pStyle w:val="Bodytext20"/>
              <w:shd w:val="clear" w:color="auto" w:fill="auto"/>
              <w:spacing w:before="0" w:after="120" w:line="240" w:lineRule="auto"/>
            </w:pPr>
            <w:r w:rsidRPr="005C11B9">
              <w:rPr>
                <w:rStyle w:val="Bodytext22"/>
              </w:rPr>
              <w:t>This wind, which is dry and often violent, blows on average 120 days a year and favours a large amount of sunshine (more than 2500 hours a year), exceptionally brilliance, even in the middle of winter, and natural protection against cryptogamic diseases.</w:t>
            </w:r>
          </w:p>
          <w:p w:rsidR="00AF18E8" w:rsidRPr="005C11B9" w:rsidRDefault="00AF18E8" w:rsidP="00AF18E8">
            <w:pPr>
              <w:pStyle w:val="Bodytext20"/>
              <w:shd w:val="clear" w:color="auto" w:fill="auto"/>
              <w:spacing w:before="0" w:after="120" w:line="240" w:lineRule="auto"/>
            </w:pPr>
            <w:r w:rsidRPr="005C11B9">
              <w:rPr>
                <w:rStyle w:val="Bodytext22"/>
              </w:rPr>
              <w:t>The hills bordering the Rhône valley create an effect of a corridor enhancing the wind force.</w:t>
            </w:r>
          </w:p>
          <w:p w:rsidR="00AF18E8" w:rsidRPr="005C11B9" w:rsidRDefault="00AF18E8" w:rsidP="00AF18E8">
            <w:pPr>
              <w:pStyle w:val="Bodytext20"/>
              <w:shd w:val="clear" w:color="auto" w:fill="auto"/>
              <w:spacing w:before="0" w:after="120" w:line="240" w:lineRule="auto"/>
            </w:pPr>
            <w:r w:rsidRPr="005C11B9">
              <w:rPr>
                <w:rStyle w:val="Bodytext22"/>
              </w:rPr>
              <w:t>Summer and winter are the driest seasons.</w:t>
            </w:r>
          </w:p>
          <w:p w:rsidR="00AF18E8" w:rsidRPr="005C11B9" w:rsidRDefault="00AF18E8" w:rsidP="00AF18E8">
            <w:pPr>
              <w:pStyle w:val="Bodytext20"/>
              <w:shd w:val="clear" w:color="auto" w:fill="auto"/>
              <w:spacing w:before="0" w:after="120" w:line="240" w:lineRule="auto"/>
            </w:pPr>
            <w:r w:rsidRPr="005C11B9">
              <w:rPr>
                <w:rStyle w:val="Bodytext22"/>
              </w:rPr>
              <w:t>The summer is marked by very high average temperatures which favour the ripening of naturally large grapes.</w:t>
            </w:r>
          </w:p>
          <w:p w:rsidR="00AF18E8" w:rsidRPr="005C11B9" w:rsidRDefault="00AF18E8" w:rsidP="00AF18E8">
            <w:pPr>
              <w:pStyle w:val="Bodytext20"/>
              <w:shd w:val="clear" w:color="auto" w:fill="auto"/>
              <w:spacing w:before="0" w:after="120" w:line="240" w:lineRule="auto"/>
            </w:pPr>
            <w:r w:rsidRPr="005C11B9">
              <w:rPr>
                <w:rStyle w:val="Bodytext22"/>
              </w:rPr>
              <w:t>During the vine growing season, the evapotranspiration is only compensated by a few rainfall, usually in the summer of summer.</w:t>
            </w:r>
          </w:p>
          <w:p w:rsidR="007169C2" w:rsidRDefault="00AF18E8" w:rsidP="00AF18E8">
            <w:pPr>
              <w:pStyle w:val="Bodytext20"/>
              <w:shd w:val="clear" w:color="auto" w:fill="auto"/>
              <w:spacing w:before="0" w:after="120" w:line="240" w:lineRule="auto"/>
              <w:rPr>
                <w:rStyle w:val="Bodytext22"/>
              </w:rPr>
            </w:pPr>
            <w:r w:rsidRPr="005C11B9">
              <w:rPr>
                <w:rStyle w:val="Bodytext22"/>
              </w:rPr>
              <w:t>Annual rainfall is homogeneous throughout the area</w:t>
            </w:r>
            <w:r>
              <w:rPr>
                <w:rStyle w:val="Bodytext22"/>
              </w:rPr>
              <w:t>.</w:t>
            </w:r>
          </w:p>
          <w:p w:rsidR="00AF18E8" w:rsidRPr="005C11B9" w:rsidRDefault="00AF18E8" w:rsidP="00AF18E8">
            <w:pPr>
              <w:pStyle w:val="Bodytext20"/>
              <w:shd w:val="clear" w:color="auto" w:fill="auto"/>
              <w:spacing w:before="0" w:after="120" w:line="240" w:lineRule="auto"/>
            </w:pPr>
            <w:r w:rsidRPr="005C11B9">
              <w:rPr>
                <w:rStyle w:val="Bodytext22"/>
              </w:rPr>
              <w:t>2 human factors</w:t>
            </w:r>
          </w:p>
          <w:p w:rsidR="00AF18E8" w:rsidRPr="005C11B9" w:rsidRDefault="00AF18E8" w:rsidP="00AF18E8">
            <w:pPr>
              <w:pStyle w:val="Bodytext20"/>
              <w:shd w:val="clear" w:color="auto" w:fill="auto"/>
              <w:spacing w:before="0" w:after="120" w:line="240" w:lineRule="auto"/>
            </w:pPr>
            <w:r w:rsidRPr="005C11B9">
              <w:rPr>
                <w:rStyle w:val="Bodytext22"/>
              </w:rPr>
              <w:t xml:space="preserve"> ‘Côte du Rhône’ is born in the 15th century on the limits of the ancient civil diocese of Uzès.</w:t>
            </w:r>
          </w:p>
          <w:p w:rsidR="00AF18E8" w:rsidRPr="005C11B9" w:rsidRDefault="00AF18E8" w:rsidP="00AF18E8">
            <w:pPr>
              <w:pStyle w:val="Bodytext20"/>
              <w:shd w:val="clear" w:color="auto" w:fill="auto"/>
              <w:spacing w:before="0" w:after="120" w:line="240" w:lineRule="auto"/>
            </w:pPr>
            <w:r w:rsidRPr="005C11B9">
              <w:rPr>
                <w:rStyle w:val="Bodytext22"/>
              </w:rPr>
              <w:t>In the 18th century, the “C</w:t>
            </w:r>
            <w:r>
              <w:rPr>
                <w:rStyle w:val="Bodytext22"/>
              </w:rPr>
              <w:t>D</w:t>
            </w:r>
            <w:r w:rsidRPr="005C11B9">
              <w:rPr>
                <w:rStyle w:val="Bodytext22"/>
              </w:rPr>
              <w:t>R” letters were burned on the barrels to show the origin of the wines. The designation ‘Côtes du Rhône’ is recognised in 1937 as one of the first French wine designations.</w:t>
            </w:r>
          </w:p>
          <w:p w:rsidR="00AF18E8" w:rsidRPr="005C11B9" w:rsidRDefault="00AF18E8" w:rsidP="00AF18E8">
            <w:pPr>
              <w:pStyle w:val="Bodytext20"/>
              <w:shd w:val="clear" w:color="auto" w:fill="auto"/>
              <w:spacing w:before="0" w:after="120" w:line="240" w:lineRule="auto"/>
            </w:pPr>
            <w:r w:rsidRPr="005C11B9">
              <w:rPr>
                <w:rStyle w:val="Bodytext22"/>
              </w:rPr>
              <w:t>The Rhône valley is the second wine-growing area in France.</w:t>
            </w:r>
          </w:p>
          <w:p w:rsidR="00AF18E8" w:rsidRPr="005C11B9" w:rsidRDefault="00AF18E8" w:rsidP="00AF18E8">
            <w:pPr>
              <w:pStyle w:val="Bodytext20"/>
              <w:shd w:val="clear" w:color="auto" w:fill="auto"/>
              <w:spacing w:before="0" w:after="120" w:line="240" w:lineRule="auto"/>
            </w:pPr>
            <w:r w:rsidRPr="005C11B9">
              <w:rPr>
                <w:rStyle w:val="Bodytext22"/>
              </w:rPr>
              <w:t>The production of the ‘Côtes du Rhône’ designation, including its local designations, is around 2 million hectolitres per harvest.</w:t>
            </w:r>
          </w:p>
          <w:p w:rsidR="00AF18E8" w:rsidRPr="005C11B9" w:rsidRDefault="00AF18E8" w:rsidP="00AF18E8">
            <w:pPr>
              <w:pStyle w:val="Bodytext20"/>
              <w:shd w:val="clear" w:color="auto" w:fill="auto"/>
              <w:spacing w:before="0" w:after="120" w:line="240" w:lineRule="auto"/>
            </w:pPr>
            <w:r w:rsidRPr="005C11B9">
              <w:rPr>
                <w:rStyle w:val="Bodytext22"/>
              </w:rPr>
              <w:t>It is mainly produced in the southern part of the geographical area, with the northern part focusing on the local designations of the Côtes du Rhône.</w:t>
            </w:r>
          </w:p>
          <w:p w:rsidR="00AF18E8" w:rsidRPr="005C11B9" w:rsidRDefault="00AF18E8" w:rsidP="00AF18E8">
            <w:pPr>
              <w:pStyle w:val="Bodytext20"/>
              <w:shd w:val="clear" w:color="auto" w:fill="auto"/>
              <w:spacing w:before="0" w:after="120" w:line="240" w:lineRule="auto"/>
            </w:pPr>
            <w:r w:rsidRPr="005C11B9">
              <w:rPr>
                <w:rStyle w:val="Bodytext22"/>
              </w:rPr>
              <w:t>In total, more than 6000 winemakers, including 1000 in cellars, and 5000 in the 65 wine-growers’ cooperatives, who are involved in this economic activity and also shape the valley’s landscapes.</w:t>
            </w:r>
          </w:p>
          <w:p w:rsidR="00AF18E8" w:rsidRPr="005C11B9" w:rsidRDefault="00AF18E8" w:rsidP="00AF18E8">
            <w:pPr>
              <w:pStyle w:val="Bodytext20"/>
              <w:shd w:val="clear" w:color="auto" w:fill="auto"/>
              <w:spacing w:before="0" w:after="120" w:line="240" w:lineRule="auto"/>
            </w:pPr>
            <w:r w:rsidRPr="005C11B9">
              <w:rPr>
                <w:rStyle w:val="Bodytext22"/>
              </w:rPr>
              <w:t>The wine production is characterised by variety of varieties and low declared average yields.</w:t>
            </w:r>
          </w:p>
          <w:p w:rsidR="00AF18E8" w:rsidRPr="005C11B9" w:rsidRDefault="00AF18E8" w:rsidP="00AF18E8">
            <w:pPr>
              <w:pStyle w:val="Bodytext20"/>
              <w:shd w:val="clear" w:color="auto" w:fill="auto"/>
              <w:spacing w:before="0" w:after="120" w:line="240" w:lineRule="auto"/>
            </w:pPr>
            <w:r w:rsidRPr="005C11B9">
              <w:rPr>
                <w:rStyle w:val="Bodytext22"/>
              </w:rPr>
              <w:t>The wine growers produce either the spirits of Côtes du Rhône or the spirits produced from grapes meeting the conditions of production of one of the designations of the Côtes du Rhône region and sold under the name of this designation.</w:t>
            </w:r>
          </w:p>
        </w:tc>
      </w:tr>
      <w:tr w:rsidR="00AF18E8" w:rsidTr="007169C2">
        <w:tc>
          <w:tcPr>
            <w:tcW w:w="2943" w:type="dxa"/>
          </w:tcPr>
          <w:p w:rsidR="00AF18E8" w:rsidRPr="005C11B9" w:rsidRDefault="00AF18E8" w:rsidP="00AF18E8">
            <w:pPr>
              <w:pStyle w:val="Bodytext20"/>
              <w:shd w:val="clear" w:color="auto" w:fill="auto"/>
              <w:spacing w:before="0" w:after="120" w:line="240" w:lineRule="auto"/>
            </w:pPr>
            <w:r w:rsidRPr="005C11B9">
              <w:rPr>
                <w:rStyle w:val="Bodytext211ptBold"/>
                <w:sz w:val="24"/>
                <w:szCs w:val="24"/>
              </w:rPr>
              <w:t>Specific characteristics of the spirit drink attributable to the geographical area</w:t>
            </w:r>
          </w:p>
        </w:tc>
        <w:tc>
          <w:tcPr>
            <w:tcW w:w="6470" w:type="dxa"/>
          </w:tcPr>
          <w:p w:rsidR="00AF18E8" w:rsidRPr="005C11B9" w:rsidRDefault="00AF18E8" w:rsidP="00AF18E8">
            <w:pPr>
              <w:pStyle w:val="Bodytext20"/>
              <w:shd w:val="clear" w:color="auto" w:fill="auto"/>
              <w:spacing w:before="0" w:after="120" w:line="240" w:lineRule="auto"/>
            </w:pPr>
            <w:r w:rsidRPr="005C11B9">
              <w:rPr>
                <w:rStyle w:val="Bodytext22"/>
              </w:rPr>
              <w:t>In this wine-growing region, the marc were sometimes distilled for the production of spirits.</w:t>
            </w:r>
          </w:p>
          <w:p w:rsidR="00AF18E8" w:rsidRPr="005C11B9" w:rsidRDefault="00AF18E8" w:rsidP="00AF18E8">
            <w:pPr>
              <w:pStyle w:val="Bodytext20"/>
              <w:shd w:val="clear" w:color="auto" w:fill="auto"/>
              <w:spacing w:before="0" w:after="120" w:line="240" w:lineRule="auto"/>
            </w:pPr>
            <w:r w:rsidRPr="005C11B9">
              <w:rPr>
                <w:rStyle w:val="Bodytext22"/>
              </w:rPr>
              <w:t>Distillers were travelling from the village to the village or directly to a property.</w:t>
            </w:r>
          </w:p>
          <w:p w:rsidR="00AF18E8" w:rsidRPr="005C11B9" w:rsidRDefault="00AF18E8" w:rsidP="00AF18E8">
            <w:pPr>
              <w:pStyle w:val="Bodytext20"/>
              <w:shd w:val="clear" w:color="auto" w:fill="auto"/>
              <w:spacing w:before="0" w:after="120" w:line="240" w:lineRule="auto"/>
            </w:pPr>
            <w:r w:rsidRPr="005C11B9">
              <w:rPr>
                <w:rStyle w:val="Bodytext22"/>
              </w:rPr>
              <w:t>By Decree of 19 March 1948, the reputation of this product enabled recognition of the marc spirits of Côtes du Rhône in the form of a ‘protected designation of origin’.</w:t>
            </w:r>
          </w:p>
          <w:p w:rsidR="00AF18E8" w:rsidRPr="005C11B9" w:rsidRDefault="00AF18E8" w:rsidP="00AF18E8">
            <w:pPr>
              <w:pStyle w:val="Bodytext20"/>
              <w:shd w:val="clear" w:color="auto" w:fill="auto"/>
              <w:spacing w:before="0" w:after="120" w:line="240" w:lineRule="auto"/>
            </w:pPr>
            <w:r w:rsidRPr="005C11B9">
              <w:rPr>
                <w:rStyle w:val="Bodytext22"/>
              </w:rPr>
              <w:t>Most of the marc used have been made of red wine. The share of grape marc made from white or rosé wine is lower.</w:t>
            </w:r>
          </w:p>
          <w:p w:rsidR="00AF18E8" w:rsidRPr="005C11B9" w:rsidRDefault="00AF18E8" w:rsidP="00AF18E8">
            <w:pPr>
              <w:pStyle w:val="Bodytext20"/>
              <w:shd w:val="clear" w:color="auto" w:fill="auto"/>
              <w:spacing w:before="0" w:after="120" w:line="240" w:lineRule="auto"/>
            </w:pPr>
            <w:r w:rsidRPr="005C11B9">
              <w:rPr>
                <w:rStyle w:val="Bodytext22"/>
              </w:rPr>
              <w:t>Livestock farming is most often carried out in ancient barrels. The share of new barrels remains low. During the rearing process, oxidative changes are favoured in comparison with the extraction of tannins.</w:t>
            </w:r>
          </w:p>
          <w:p w:rsidR="00AF18E8" w:rsidRDefault="00AF18E8" w:rsidP="00AF18E8">
            <w:pPr>
              <w:pStyle w:val="Bodytext20"/>
              <w:shd w:val="clear" w:color="auto" w:fill="auto"/>
              <w:spacing w:before="0" w:after="120" w:line="240" w:lineRule="auto"/>
              <w:rPr>
                <w:rStyle w:val="Bodytext22"/>
              </w:rPr>
            </w:pPr>
            <w:r w:rsidRPr="005C11B9">
              <w:rPr>
                <w:rStyle w:val="Bodytext22"/>
              </w:rPr>
              <w:t>Regular producers prefer long rearing and old marc help to diversify the commercial offer of quality, particularly in the well-known designations of Côtes du Rhône</w:t>
            </w:r>
            <w:r>
              <w:rPr>
                <w:rStyle w:val="Bodytext22"/>
              </w:rPr>
              <w:t>.</w:t>
            </w:r>
          </w:p>
          <w:p w:rsidR="00AF18E8" w:rsidRPr="005C11B9" w:rsidRDefault="00AF18E8" w:rsidP="00AF18E8">
            <w:pPr>
              <w:pStyle w:val="Bodytext20"/>
              <w:shd w:val="clear" w:color="auto" w:fill="auto"/>
              <w:spacing w:before="0" w:after="120" w:line="240" w:lineRule="auto"/>
            </w:pPr>
            <w:r w:rsidRPr="005C11B9">
              <w:t>The white</w:t>
            </w:r>
            <w:r w:rsidRPr="005C11B9">
              <w:rPr>
                <w:rStyle w:val="Bodytext22"/>
              </w:rPr>
              <w:t xml:space="preserve"> spirits develop fruit aromas (grape, cherry) with floral notes. They are often </w:t>
            </w:r>
            <w:r>
              <w:rPr>
                <w:rStyle w:val="Bodytext22"/>
              </w:rPr>
              <w:t>served frozen</w:t>
            </w:r>
            <w:r w:rsidRPr="005C11B9">
              <w:rPr>
                <w:rStyle w:val="Bodytext22"/>
              </w:rPr>
              <w:t>.</w:t>
            </w:r>
          </w:p>
          <w:p w:rsidR="00AF18E8" w:rsidRPr="005C11B9" w:rsidRDefault="00AF18E8" w:rsidP="00AF18E8">
            <w:pPr>
              <w:pStyle w:val="Bodytext20"/>
              <w:shd w:val="clear" w:color="auto" w:fill="auto"/>
              <w:spacing w:before="0" w:after="120" w:line="240" w:lineRule="auto"/>
              <w:rPr>
                <w:rStyle w:val="Bodytext22"/>
              </w:rPr>
            </w:pPr>
            <w:r w:rsidRPr="005C11B9">
              <w:t>Aged and amber</w:t>
            </w:r>
            <w:r w:rsidRPr="005C11B9">
              <w:rPr>
                <w:rStyle w:val="Bodytext22"/>
              </w:rPr>
              <w:t xml:space="preserve"> spirits, acquire liquorice, dry fruit and tobacco, sometimes with vanilla keys. They are </w:t>
            </w:r>
            <w:r>
              <w:rPr>
                <w:rStyle w:val="Bodytext22"/>
              </w:rPr>
              <w:t>served</w:t>
            </w:r>
            <w:r w:rsidRPr="005C11B9">
              <w:rPr>
                <w:rStyle w:val="Bodytext22"/>
              </w:rPr>
              <w:t xml:space="preserve"> at room temperature, heated by hand over the glass</w:t>
            </w:r>
          </w:p>
        </w:tc>
      </w:tr>
      <w:tr w:rsidR="00AF18E8" w:rsidTr="007169C2">
        <w:tc>
          <w:tcPr>
            <w:tcW w:w="2943" w:type="dxa"/>
          </w:tcPr>
          <w:p w:rsidR="00AF18E8" w:rsidRPr="005C11B9" w:rsidRDefault="00AF18E8" w:rsidP="00AF18E8">
            <w:pPr>
              <w:pStyle w:val="Bodytext20"/>
              <w:shd w:val="clear" w:color="auto" w:fill="auto"/>
              <w:spacing w:before="0" w:after="120" w:line="240" w:lineRule="auto"/>
            </w:pPr>
            <w:r w:rsidRPr="005C11B9">
              <w:rPr>
                <w:rStyle w:val="Bodytext211ptBold"/>
                <w:sz w:val="24"/>
                <w:szCs w:val="24"/>
              </w:rPr>
              <w:t>Causal link between the geographical area and the product</w:t>
            </w:r>
          </w:p>
        </w:tc>
        <w:tc>
          <w:tcPr>
            <w:tcW w:w="6470" w:type="dxa"/>
          </w:tcPr>
          <w:p w:rsidR="00AF18E8" w:rsidRPr="005C11B9" w:rsidRDefault="00AF18E8" w:rsidP="00AF18E8">
            <w:pPr>
              <w:pStyle w:val="Bodytext20"/>
              <w:spacing w:before="0" w:after="120" w:line="240" w:lineRule="auto"/>
            </w:pPr>
            <w:r w:rsidRPr="005C11B9">
              <w:rPr>
                <w:rStyle w:val="Bodytext22"/>
              </w:rPr>
              <w:t>The organoleptic characteristics of “</w:t>
            </w:r>
            <w:r w:rsidRPr="00AF18E8">
              <w:rPr>
                <w:rStyle w:val="Bodytext22"/>
              </w:rPr>
              <w:t>eaux-de-vie de</w:t>
            </w:r>
            <w:r>
              <w:rPr>
                <w:rStyle w:val="Bodytext22"/>
              </w:rPr>
              <w:t xml:space="preserve"> </w:t>
            </w:r>
            <w:r w:rsidRPr="00AF18E8">
              <w:rPr>
                <w:rStyle w:val="Bodytext22"/>
              </w:rPr>
              <w:t>marc des Côtes du Rhône</w:t>
            </w:r>
            <w:r w:rsidRPr="005C11B9">
              <w:rPr>
                <w:rStyle w:val="Bodytext22"/>
              </w:rPr>
              <w:t>” are linked:</w:t>
            </w:r>
          </w:p>
          <w:p w:rsidR="00AF18E8" w:rsidRPr="005C11B9" w:rsidRDefault="00AF18E8" w:rsidP="00274907">
            <w:pPr>
              <w:pStyle w:val="Bodytext20"/>
              <w:numPr>
                <w:ilvl w:val="0"/>
                <w:numId w:val="8"/>
              </w:numPr>
              <w:shd w:val="clear" w:color="auto" w:fill="auto"/>
              <w:tabs>
                <w:tab w:val="left" w:pos="154"/>
              </w:tabs>
              <w:spacing w:before="0" w:after="120" w:line="240" w:lineRule="auto"/>
            </w:pPr>
            <w:r>
              <w:rPr>
                <w:rStyle w:val="Bodytext22"/>
              </w:rPr>
              <w:t>to</w:t>
            </w:r>
            <w:r w:rsidRPr="005C11B9">
              <w:rPr>
                <w:rStyle w:val="Bodytext22"/>
              </w:rPr>
              <w:t xml:space="preserve"> the origin of the marc of grapes of grapes producing the PDO of the Côtes du Rhône region: In particular, they reflect the expression of the aromas of the varieties typical of the geographical area, such as Grenache N, Syrah</w:t>
            </w:r>
            <w:r>
              <w:rPr>
                <w:rStyle w:val="Bodytext22"/>
              </w:rPr>
              <w:t xml:space="preserve"> </w:t>
            </w:r>
            <w:r w:rsidRPr="005C11B9">
              <w:rPr>
                <w:rStyle w:val="Bodytext22"/>
              </w:rPr>
              <w:t xml:space="preserve">N, Mourvère N for the red varieties, claim B, Marsanne B, Roussane B, </w:t>
            </w:r>
            <w:r>
              <w:rPr>
                <w:rStyle w:val="Bodytext22"/>
              </w:rPr>
              <w:t xml:space="preserve">Viognier </w:t>
            </w:r>
            <w:r w:rsidRPr="005C11B9">
              <w:rPr>
                <w:rStyle w:val="Bodytext22"/>
              </w:rPr>
              <w:t xml:space="preserve">B and small </w:t>
            </w:r>
            <w:r>
              <w:rPr>
                <w:rStyle w:val="Bodytext22"/>
              </w:rPr>
              <w:t xml:space="preserve">grapes Muscat </w:t>
            </w:r>
            <w:r w:rsidRPr="005C11B9">
              <w:rPr>
                <w:rStyle w:val="Bodytext22"/>
              </w:rPr>
              <w:t>B for white varieties. The expression of these vine varieties is itself subject to the adaptation of the vine varieties to the soils, to low yields (30 to 50 hl/ha) and to the effects of the natural environment, characterised by the Mediterranean climate: high temperatures, a large number of days of sunshine, the frequency of north-westerly winds in this open valley in the Mediterranean, and the freshness and fruitiness of wines.</w:t>
            </w:r>
          </w:p>
          <w:p w:rsidR="00AF18E8" w:rsidRPr="005C11B9" w:rsidRDefault="00AF18E8" w:rsidP="00AF18E8">
            <w:pPr>
              <w:pStyle w:val="Bodytext20"/>
              <w:numPr>
                <w:ilvl w:val="0"/>
                <w:numId w:val="8"/>
              </w:numPr>
              <w:shd w:val="clear" w:color="auto" w:fill="auto"/>
              <w:tabs>
                <w:tab w:val="left" w:pos="149"/>
              </w:tabs>
              <w:spacing w:before="0" w:after="120" w:line="240" w:lineRule="auto"/>
            </w:pPr>
            <w:r w:rsidRPr="005C11B9">
              <w:rPr>
                <w:rStyle w:val="Bodytext22"/>
              </w:rPr>
              <w:t>the measured pressing of the grapes expressed as the high alcoholic strength by volume of the marc preserving the fruity or floral aromas previously in white spirits.</w:t>
            </w:r>
          </w:p>
          <w:p w:rsidR="00AF18E8" w:rsidRDefault="00AF18E8" w:rsidP="00AF18E8">
            <w:pPr>
              <w:pStyle w:val="Bodytext20"/>
              <w:numPr>
                <w:ilvl w:val="0"/>
                <w:numId w:val="8"/>
              </w:numPr>
              <w:shd w:val="clear" w:color="auto" w:fill="auto"/>
              <w:tabs>
                <w:tab w:val="left" w:pos="154"/>
              </w:tabs>
              <w:spacing w:before="0" w:after="120" w:line="240" w:lineRule="auto"/>
              <w:rPr>
                <w:rStyle w:val="Bodytext22"/>
              </w:rPr>
            </w:pPr>
            <w:r w:rsidRPr="005C11B9">
              <w:rPr>
                <w:rStyle w:val="Bodytext22"/>
              </w:rPr>
              <w:t>the means of distillation at a low alcoholic strength by volume which generate a high content of volatile substances reflecting the aromatic power of the living waters and their persistence in the mouth.</w:t>
            </w:r>
          </w:p>
          <w:p w:rsidR="00AF18E8" w:rsidRPr="005C11B9" w:rsidRDefault="00AF18E8" w:rsidP="00AF18E8">
            <w:pPr>
              <w:pStyle w:val="Bodytext20"/>
              <w:numPr>
                <w:ilvl w:val="0"/>
                <w:numId w:val="8"/>
              </w:numPr>
              <w:shd w:val="clear" w:color="auto" w:fill="auto"/>
              <w:tabs>
                <w:tab w:val="left" w:pos="154"/>
              </w:tabs>
              <w:spacing w:before="0" w:after="120" w:line="240" w:lineRule="auto"/>
              <w:rPr>
                <w:rStyle w:val="Bodytext22"/>
              </w:rPr>
            </w:pPr>
            <w:r w:rsidRPr="005C11B9">
              <w:rPr>
                <w:rStyle w:val="Bodytext22"/>
              </w:rPr>
              <w:t>the ageing conditions and the hot and dry climate characteristics of the geographical area encouraging the gradual concentration of flavourings</w:t>
            </w:r>
            <w:r>
              <w:rPr>
                <w:rStyle w:val="Bodytext22"/>
              </w:rPr>
              <w:t>.</w:t>
            </w:r>
          </w:p>
        </w:tc>
      </w:tr>
    </w:tbl>
    <w:p w:rsidR="005807CE" w:rsidRPr="005C11B9" w:rsidRDefault="005807CE" w:rsidP="00AF18E8">
      <w:pPr>
        <w:spacing w:after="120"/>
        <w:jc w:val="both"/>
      </w:pPr>
    </w:p>
    <w:p w:rsidR="005807CE" w:rsidRPr="005C11B9" w:rsidRDefault="005807CE" w:rsidP="00AF18E8">
      <w:pPr>
        <w:spacing w:after="120"/>
        <w:jc w:val="both"/>
      </w:pPr>
    </w:p>
    <w:p w:rsidR="005807CE" w:rsidRPr="005C11B9" w:rsidRDefault="005807CE" w:rsidP="00AF18E8">
      <w:pPr>
        <w:spacing w:after="120"/>
        <w:jc w:val="both"/>
      </w:pPr>
    </w:p>
    <w:p w:rsidR="005807CE" w:rsidRPr="005C11B9" w:rsidRDefault="00C87D3E" w:rsidP="00AF18E8">
      <w:pPr>
        <w:pStyle w:val="Heading30"/>
        <w:keepNext/>
        <w:keepLines/>
        <w:numPr>
          <w:ilvl w:val="0"/>
          <w:numId w:val="2"/>
        </w:numPr>
        <w:shd w:val="clear" w:color="auto" w:fill="auto"/>
        <w:tabs>
          <w:tab w:val="left" w:pos="349"/>
        </w:tabs>
        <w:spacing w:before="0" w:after="120" w:line="240" w:lineRule="auto"/>
        <w:jc w:val="both"/>
      </w:pPr>
      <w:bookmarkStart w:id="8" w:name="bookmark8"/>
      <w:r w:rsidRPr="005C11B9">
        <w:t>European, national or regional requirements</w:t>
      </w:r>
      <w:bookmarkEnd w:id="8"/>
    </w:p>
    <w:p w:rsidR="005807CE" w:rsidRPr="005C11B9" w:rsidRDefault="00C87D3E" w:rsidP="00AF18E8">
      <w:pPr>
        <w:pStyle w:val="Heading30"/>
        <w:keepNext/>
        <w:keepLines/>
        <w:numPr>
          <w:ilvl w:val="0"/>
          <w:numId w:val="2"/>
        </w:numPr>
        <w:shd w:val="clear" w:color="auto" w:fill="auto"/>
        <w:tabs>
          <w:tab w:val="left" w:pos="363"/>
        </w:tabs>
        <w:spacing w:before="0" w:after="120" w:line="240" w:lineRule="auto"/>
        <w:jc w:val="both"/>
      </w:pPr>
      <w:bookmarkStart w:id="9" w:name="bookmark9"/>
      <w:r w:rsidRPr="005C11B9">
        <w:t>Additional element for geographical indication</w:t>
      </w:r>
      <w:bookmarkEnd w:id="9"/>
    </w:p>
    <w:p w:rsidR="005807CE" w:rsidRDefault="00C87D3E" w:rsidP="00AF18E8">
      <w:pPr>
        <w:pStyle w:val="Heading30"/>
        <w:keepNext/>
        <w:keepLines/>
        <w:numPr>
          <w:ilvl w:val="0"/>
          <w:numId w:val="2"/>
        </w:numPr>
        <w:shd w:val="clear" w:color="auto" w:fill="auto"/>
        <w:tabs>
          <w:tab w:val="left" w:pos="373"/>
        </w:tabs>
        <w:spacing w:before="0" w:after="120" w:line="240" w:lineRule="auto"/>
        <w:jc w:val="both"/>
      </w:pPr>
      <w:bookmarkStart w:id="10" w:name="bookmark10"/>
      <w:r w:rsidRPr="005C11B9">
        <w:t>Specific rules on labelling</w:t>
      </w:r>
      <w:bookmarkEnd w:id="10"/>
    </w:p>
    <w:p w:rsidR="00AF18E8" w:rsidRDefault="00AF18E8" w:rsidP="00AF18E8">
      <w:pPr>
        <w:pStyle w:val="Heading30"/>
        <w:keepNext/>
        <w:keepLines/>
        <w:shd w:val="clear" w:color="auto" w:fill="auto"/>
        <w:tabs>
          <w:tab w:val="left" w:pos="373"/>
        </w:tabs>
        <w:spacing w:before="0" w:after="120" w:line="240" w:lineRule="auto"/>
        <w:jc w:val="both"/>
      </w:pPr>
    </w:p>
    <w:tbl>
      <w:tblPr>
        <w:tblStyle w:val="TableGrid"/>
        <w:tblW w:w="9413" w:type="dxa"/>
        <w:tblLook w:val="04A0" w:firstRow="1" w:lastRow="0" w:firstColumn="1" w:lastColumn="0" w:noHBand="0" w:noVBand="1"/>
      </w:tblPr>
      <w:tblGrid>
        <w:gridCol w:w="2943"/>
        <w:gridCol w:w="6470"/>
      </w:tblGrid>
      <w:tr w:rsidR="00AF18E8" w:rsidTr="000D0E49">
        <w:tc>
          <w:tcPr>
            <w:tcW w:w="2943" w:type="dxa"/>
          </w:tcPr>
          <w:p w:rsidR="00AF18E8" w:rsidRPr="005C11B9" w:rsidRDefault="00AF18E8" w:rsidP="000D0E49">
            <w:pPr>
              <w:pStyle w:val="Bodytext20"/>
              <w:shd w:val="clear" w:color="auto" w:fill="auto"/>
              <w:spacing w:before="0" w:after="120" w:line="240" w:lineRule="auto"/>
            </w:pPr>
            <w:r w:rsidRPr="005C11B9">
              <w:rPr>
                <w:rStyle w:val="Bodytext211ptBold"/>
                <w:sz w:val="24"/>
                <w:szCs w:val="24"/>
              </w:rPr>
              <w:t>Title</w:t>
            </w:r>
          </w:p>
        </w:tc>
        <w:tc>
          <w:tcPr>
            <w:tcW w:w="6470" w:type="dxa"/>
          </w:tcPr>
          <w:p w:rsidR="00AF18E8" w:rsidRPr="005C11B9" w:rsidRDefault="00AF18E8" w:rsidP="000D0E49">
            <w:pPr>
              <w:pStyle w:val="Bodytext20"/>
              <w:shd w:val="clear" w:color="auto" w:fill="auto"/>
              <w:spacing w:before="0" w:after="120" w:line="240" w:lineRule="auto"/>
            </w:pPr>
            <w:r w:rsidRPr="005C11B9">
              <w:rPr>
                <w:rStyle w:val="Bodytext22"/>
              </w:rPr>
              <w:t>Terms relating to ageing</w:t>
            </w:r>
          </w:p>
        </w:tc>
      </w:tr>
      <w:tr w:rsidR="00AF18E8" w:rsidTr="000D0E49">
        <w:tc>
          <w:tcPr>
            <w:tcW w:w="2943" w:type="dxa"/>
          </w:tcPr>
          <w:p w:rsidR="00AF18E8" w:rsidRPr="005C11B9" w:rsidRDefault="00AF18E8" w:rsidP="000D0E49">
            <w:pPr>
              <w:pStyle w:val="Bodytext20"/>
              <w:shd w:val="clear" w:color="auto" w:fill="auto"/>
              <w:spacing w:before="0" w:after="120" w:line="240" w:lineRule="auto"/>
              <w:rPr>
                <w:rStyle w:val="Bodytext211ptBold"/>
                <w:sz w:val="24"/>
                <w:szCs w:val="24"/>
              </w:rPr>
            </w:pPr>
          </w:p>
        </w:tc>
        <w:tc>
          <w:tcPr>
            <w:tcW w:w="6470" w:type="dxa"/>
          </w:tcPr>
          <w:p w:rsidR="00AF18E8" w:rsidRPr="00AF18E8" w:rsidRDefault="00AA523B" w:rsidP="00AF18E8">
            <w:pPr>
              <w:pStyle w:val="Bodytext20"/>
              <w:spacing w:before="0" w:after="120" w:line="240" w:lineRule="auto"/>
              <w:rPr>
                <w:rStyle w:val="Bodytext22"/>
              </w:rPr>
            </w:pPr>
            <w:r>
              <w:rPr>
                <w:rStyle w:val="Bodytext22"/>
              </w:rPr>
              <w:t>The following terms related to ageing can complete the designation</w:t>
            </w:r>
            <w:r w:rsidR="006E5E10">
              <w:rPr>
                <w:rStyle w:val="Bodytext22"/>
              </w:rPr>
              <w:t xml:space="preserve"> only</w:t>
            </w:r>
            <w:r w:rsidR="00AF18E8" w:rsidRPr="00AF18E8">
              <w:rPr>
                <w:rStyle w:val="Bodytext22"/>
              </w:rPr>
              <w:t xml:space="preserve"> subject to the </w:t>
            </w:r>
            <w:r w:rsidR="006E5E10">
              <w:rPr>
                <w:rStyle w:val="Bodytext22"/>
              </w:rPr>
              <w:t>below</w:t>
            </w:r>
            <w:r w:rsidR="00AF18E8" w:rsidRPr="00AF18E8">
              <w:rPr>
                <w:rStyle w:val="Bodytext22"/>
              </w:rPr>
              <w:t xml:space="preserve"> conditions:</w:t>
            </w:r>
          </w:p>
          <w:p w:rsidR="00AF18E8" w:rsidRPr="00AF18E8" w:rsidRDefault="00AF18E8" w:rsidP="006E5E10">
            <w:pPr>
              <w:pStyle w:val="Bodytext20"/>
              <w:numPr>
                <w:ilvl w:val="0"/>
                <w:numId w:val="8"/>
              </w:numPr>
              <w:spacing w:before="0" w:after="120" w:line="240" w:lineRule="auto"/>
              <w:rPr>
                <w:rStyle w:val="Bodytext22"/>
              </w:rPr>
            </w:pPr>
            <w:r w:rsidRPr="00AF18E8">
              <w:rPr>
                <w:rStyle w:val="Bodytext22"/>
              </w:rPr>
              <w:t>the word ‘</w:t>
            </w:r>
            <w:r w:rsidR="006E5E10">
              <w:rPr>
                <w:rStyle w:val="Bodytext22"/>
              </w:rPr>
              <w:t>blanc’</w:t>
            </w:r>
            <w:r w:rsidRPr="00AF18E8">
              <w:rPr>
                <w:rStyle w:val="Bodytext22"/>
              </w:rPr>
              <w:t xml:space="preserve"> in the case of spirits obtained from marc </w:t>
            </w:r>
            <w:r w:rsidR="006E5E10" w:rsidRPr="00AF18E8">
              <w:rPr>
                <w:rStyle w:val="Bodytext22"/>
              </w:rPr>
              <w:t xml:space="preserve">unaged </w:t>
            </w:r>
            <w:r w:rsidR="006E5E10">
              <w:rPr>
                <w:rStyle w:val="Bodytext22"/>
              </w:rPr>
              <w:t>in</w:t>
            </w:r>
            <w:r w:rsidRPr="00AF18E8">
              <w:rPr>
                <w:rStyle w:val="Bodytext22"/>
              </w:rPr>
              <w:t xml:space="preserve"> wood;</w:t>
            </w:r>
          </w:p>
          <w:p w:rsidR="00AF18E8" w:rsidRPr="00AF18E8" w:rsidRDefault="00AF18E8" w:rsidP="006E5E10">
            <w:pPr>
              <w:pStyle w:val="Bodytext20"/>
              <w:numPr>
                <w:ilvl w:val="0"/>
                <w:numId w:val="8"/>
              </w:numPr>
              <w:spacing w:before="0" w:after="120" w:line="240" w:lineRule="auto"/>
              <w:rPr>
                <w:rStyle w:val="Bodytext22"/>
              </w:rPr>
            </w:pPr>
            <w:r w:rsidRPr="00AF18E8">
              <w:rPr>
                <w:rStyle w:val="Bodytext22"/>
              </w:rPr>
              <w:t xml:space="preserve">the word ‘vieux’, for spirits obtained from aged marc aged for at least 5 years </w:t>
            </w:r>
            <w:r w:rsidR="006E5E10">
              <w:rPr>
                <w:rStyle w:val="Bodytext22"/>
              </w:rPr>
              <w:t>in</w:t>
            </w:r>
            <w:r w:rsidRPr="00AF18E8">
              <w:rPr>
                <w:rStyle w:val="Bodytext22"/>
              </w:rPr>
              <w:t xml:space="preserve"> wood;</w:t>
            </w:r>
          </w:p>
          <w:p w:rsidR="00AF18E8" w:rsidRPr="00AF18E8" w:rsidRDefault="00AF18E8" w:rsidP="006E5E10">
            <w:pPr>
              <w:pStyle w:val="Bodytext20"/>
              <w:numPr>
                <w:ilvl w:val="0"/>
                <w:numId w:val="8"/>
              </w:numPr>
              <w:spacing w:before="0" w:after="120" w:line="240" w:lineRule="auto"/>
              <w:rPr>
                <w:rStyle w:val="Bodytext22"/>
              </w:rPr>
            </w:pPr>
            <w:r w:rsidRPr="00AF18E8">
              <w:rPr>
                <w:rStyle w:val="Bodytext22"/>
              </w:rPr>
              <w:t>the words ‘</w:t>
            </w:r>
            <w:r w:rsidR="006E5E10">
              <w:rPr>
                <w:rStyle w:val="Bodytext22"/>
              </w:rPr>
              <w:t>hors d’âge’</w:t>
            </w:r>
            <w:r w:rsidRPr="00AF18E8">
              <w:rPr>
                <w:rStyle w:val="Bodytext22"/>
              </w:rPr>
              <w:t xml:space="preserve"> for spirits obtained from grape marc aged at least 10 years;</w:t>
            </w:r>
          </w:p>
          <w:p w:rsidR="00AF18E8" w:rsidRPr="005C11B9" w:rsidRDefault="00AF18E8" w:rsidP="006E5E10">
            <w:pPr>
              <w:pStyle w:val="Bodytext20"/>
              <w:numPr>
                <w:ilvl w:val="0"/>
                <w:numId w:val="8"/>
              </w:numPr>
              <w:shd w:val="clear" w:color="auto" w:fill="auto"/>
              <w:spacing w:before="0" w:after="120" w:line="240" w:lineRule="auto"/>
              <w:rPr>
                <w:rStyle w:val="Bodytext22"/>
              </w:rPr>
            </w:pPr>
            <w:r w:rsidRPr="00AF18E8">
              <w:rPr>
                <w:rStyle w:val="Bodytext22"/>
              </w:rPr>
              <w:t>an indication of the distillation year for spirits distilled from aged marc at least 10 years old.</w:t>
            </w:r>
          </w:p>
        </w:tc>
      </w:tr>
    </w:tbl>
    <w:p w:rsidR="006E5E10" w:rsidRDefault="006E5E10" w:rsidP="00AF18E8">
      <w:pPr>
        <w:pStyle w:val="Bodytext20"/>
        <w:spacing w:before="0" w:after="120" w:line="240" w:lineRule="auto"/>
        <w:rPr>
          <w:rStyle w:val="Bodytext22"/>
        </w:rPr>
      </w:pPr>
    </w:p>
    <w:tbl>
      <w:tblPr>
        <w:tblStyle w:val="TableGrid"/>
        <w:tblW w:w="9413" w:type="dxa"/>
        <w:tblLook w:val="04A0" w:firstRow="1" w:lastRow="0" w:firstColumn="1" w:lastColumn="0" w:noHBand="0" w:noVBand="1"/>
      </w:tblPr>
      <w:tblGrid>
        <w:gridCol w:w="2943"/>
        <w:gridCol w:w="6470"/>
      </w:tblGrid>
      <w:tr w:rsidR="006E5E10" w:rsidTr="006A2D47">
        <w:tc>
          <w:tcPr>
            <w:tcW w:w="2943" w:type="dxa"/>
            <w:vAlign w:val="bottom"/>
          </w:tcPr>
          <w:p w:rsidR="006E5E10" w:rsidRPr="005C11B9" w:rsidRDefault="006E5E10" w:rsidP="006E5E10">
            <w:pPr>
              <w:pStyle w:val="Bodytext20"/>
              <w:shd w:val="clear" w:color="auto" w:fill="auto"/>
              <w:spacing w:before="0" w:after="120" w:line="240" w:lineRule="auto"/>
            </w:pPr>
            <w:r w:rsidRPr="005C11B9">
              <w:rPr>
                <w:rStyle w:val="Bodytext211ptBold"/>
                <w:sz w:val="24"/>
                <w:szCs w:val="24"/>
              </w:rPr>
              <w:t>Title</w:t>
            </w:r>
          </w:p>
        </w:tc>
        <w:tc>
          <w:tcPr>
            <w:tcW w:w="6470" w:type="dxa"/>
            <w:vAlign w:val="bottom"/>
          </w:tcPr>
          <w:p w:rsidR="006E5E10" w:rsidRPr="005C11B9" w:rsidRDefault="006E5E10" w:rsidP="006E5E10">
            <w:pPr>
              <w:pStyle w:val="Bodytext20"/>
              <w:shd w:val="clear" w:color="auto" w:fill="auto"/>
              <w:spacing w:before="0" w:after="120" w:line="240" w:lineRule="auto"/>
            </w:pPr>
            <w:r w:rsidRPr="005C11B9">
              <w:rPr>
                <w:rStyle w:val="Bodytext22"/>
              </w:rPr>
              <w:t>Additional geographical names</w:t>
            </w:r>
          </w:p>
        </w:tc>
      </w:tr>
      <w:tr w:rsidR="006E5E10" w:rsidTr="006A2D47">
        <w:tc>
          <w:tcPr>
            <w:tcW w:w="2943" w:type="dxa"/>
          </w:tcPr>
          <w:p w:rsidR="006E5E10" w:rsidRPr="005C11B9" w:rsidRDefault="006E5E10" w:rsidP="006E5E10">
            <w:pPr>
              <w:pStyle w:val="Bodytext20"/>
              <w:shd w:val="clear" w:color="auto" w:fill="auto"/>
              <w:spacing w:before="0" w:after="120" w:line="240" w:lineRule="auto"/>
            </w:pPr>
            <w:r w:rsidRPr="005C11B9">
              <w:rPr>
                <w:rStyle w:val="Bodytext211ptBold"/>
                <w:sz w:val="24"/>
                <w:szCs w:val="24"/>
              </w:rPr>
              <w:t>Description of the rule</w:t>
            </w:r>
          </w:p>
        </w:tc>
        <w:tc>
          <w:tcPr>
            <w:tcW w:w="6470" w:type="dxa"/>
            <w:vAlign w:val="bottom"/>
          </w:tcPr>
          <w:p w:rsidR="006E5E10" w:rsidRPr="005C11B9" w:rsidRDefault="006E5E10" w:rsidP="00C87D3E">
            <w:pPr>
              <w:pStyle w:val="Bodytext20"/>
              <w:shd w:val="clear" w:color="auto" w:fill="auto"/>
              <w:spacing w:before="0" w:after="120" w:line="240" w:lineRule="auto"/>
            </w:pPr>
            <w:r w:rsidRPr="005C11B9">
              <w:rPr>
                <w:rStyle w:val="Bodytext22"/>
              </w:rPr>
              <w:t xml:space="preserve">The geographical indication may be supplemented on the labels by a complementary geographical name provided that the </w:t>
            </w:r>
            <w:r w:rsidR="00C87D3E">
              <w:rPr>
                <w:rStyle w:val="Bodytext22"/>
              </w:rPr>
              <w:t xml:space="preserve">spirit </w:t>
            </w:r>
            <w:r w:rsidRPr="005C11B9">
              <w:rPr>
                <w:rStyle w:val="Bodytext22"/>
              </w:rPr>
              <w:t>concerned comes exclusively from grape marc satisfying the conditions laid down in the specification for the designation concerned.</w:t>
            </w:r>
          </w:p>
        </w:tc>
      </w:tr>
    </w:tbl>
    <w:p w:rsidR="005807CE" w:rsidRPr="005C11B9" w:rsidRDefault="005807CE" w:rsidP="00AF18E8">
      <w:pPr>
        <w:spacing w:after="120"/>
        <w:jc w:val="both"/>
      </w:pPr>
    </w:p>
    <w:p w:rsidR="005807CE" w:rsidRDefault="00C87D3E" w:rsidP="00AF18E8">
      <w:pPr>
        <w:pStyle w:val="Heading30"/>
        <w:keepNext/>
        <w:keepLines/>
        <w:shd w:val="clear" w:color="auto" w:fill="auto"/>
        <w:spacing w:before="0" w:after="120" w:line="240" w:lineRule="auto"/>
        <w:ind w:left="440"/>
        <w:jc w:val="both"/>
      </w:pPr>
      <w:bookmarkStart w:id="11" w:name="bookmark11"/>
      <w:r w:rsidRPr="005C11B9">
        <w:lastRenderedPageBreak/>
        <w:t xml:space="preserve"> </w:t>
      </w:r>
      <w:r w:rsidRPr="005C11B9">
        <w:t>2Link to the product specification</w:t>
      </w:r>
      <w:bookmarkEnd w:id="11"/>
    </w:p>
    <w:p w:rsidR="00C87D3E" w:rsidRDefault="00C87D3E" w:rsidP="00AF18E8">
      <w:pPr>
        <w:pStyle w:val="Heading30"/>
        <w:keepNext/>
        <w:keepLines/>
        <w:shd w:val="clear" w:color="auto" w:fill="auto"/>
        <w:spacing w:before="0" w:after="120" w:line="240" w:lineRule="auto"/>
        <w:ind w:left="440"/>
        <w:jc w:val="both"/>
      </w:pPr>
    </w:p>
    <w:tbl>
      <w:tblPr>
        <w:tblStyle w:val="TableGrid"/>
        <w:tblW w:w="9413" w:type="dxa"/>
        <w:tblLook w:val="04A0" w:firstRow="1" w:lastRow="0" w:firstColumn="1" w:lastColumn="0" w:noHBand="0" w:noVBand="1"/>
      </w:tblPr>
      <w:tblGrid>
        <w:gridCol w:w="2178"/>
        <w:gridCol w:w="7235"/>
      </w:tblGrid>
      <w:tr w:rsidR="00C87D3E" w:rsidTr="00C87D3E">
        <w:tc>
          <w:tcPr>
            <w:tcW w:w="2943" w:type="dxa"/>
          </w:tcPr>
          <w:p w:rsidR="00C87D3E" w:rsidRPr="005C11B9" w:rsidRDefault="00C87D3E" w:rsidP="000D0E49">
            <w:pPr>
              <w:pStyle w:val="Bodytext20"/>
              <w:shd w:val="clear" w:color="auto" w:fill="auto"/>
              <w:spacing w:before="0" w:after="120" w:line="240" w:lineRule="auto"/>
            </w:pPr>
            <w:bookmarkStart w:id="12" w:name="_GoBack" w:colFirst="0" w:colLast="1"/>
            <w:r>
              <w:rPr>
                <w:rStyle w:val="Bodytext211ptBold"/>
              </w:rPr>
              <w:t>Link</w:t>
            </w:r>
          </w:p>
        </w:tc>
        <w:tc>
          <w:tcPr>
            <w:tcW w:w="6470" w:type="dxa"/>
          </w:tcPr>
          <w:p w:rsidR="00C87D3E" w:rsidRPr="005C11B9" w:rsidRDefault="00C87D3E" w:rsidP="00C87D3E">
            <w:pPr>
              <w:widowControl/>
              <w:autoSpaceDE w:val="0"/>
              <w:autoSpaceDN w:val="0"/>
              <w:adjustRightInd w:val="0"/>
            </w:pPr>
            <w:r>
              <w:rPr>
                <w:rFonts w:ascii="TimesNewRomanPSMT" w:cs="TimesNewRomanPSMT"/>
                <w:color w:val="auto"/>
                <w:lang w:val="en-GB" w:bidi="ar-SA"/>
              </w:rPr>
              <w:t>https://info.agriculture.gouv.fr/gedei/site/boagri/document_administratif-e883dbe0-df14-4f63-82e0-70219809bd89</w:t>
            </w:r>
          </w:p>
        </w:tc>
      </w:tr>
      <w:bookmarkEnd w:id="12"/>
    </w:tbl>
    <w:p w:rsidR="005807CE" w:rsidRPr="005C11B9" w:rsidRDefault="005807CE" w:rsidP="00C87D3E">
      <w:pPr>
        <w:pStyle w:val="Heading30"/>
        <w:keepNext/>
        <w:keepLines/>
        <w:shd w:val="clear" w:color="auto" w:fill="auto"/>
        <w:spacing w:before="0" w:after="120" w:line="240" w:lineRule="auto"/>
        <w:ind w:left="440"/>
        <w:jc w:val="both"/>
      </w:pPr>
    </w:p>
    <w:sectPr w:rsidR="005807CE" w:rsidRPr="005C11B9">
      <w:pgSz w:w="11900" w:h="16840"/>
      <w:pgMar w:top="918" w:right="1625" w:bottom="889" w:left="107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7D3E">
      <w:r>
        <w:separator/>
      </w:r>
    </w:p>
  </w:endnote>
  <w:endnote w:type="continuationSeparator" w:id="0">
    <w:p w:rsidR="00000000" w:rsidRDefault="00C8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CE" w:rsidRDefault="00C87D3E">
    <w:pPr>
      <w:rPr>
        <w:sz w:val="2"/>
        <w:szCs w:val="2"/>
      </w:rPr>
    </w:pPr>
    <w:r>
      <w:pict>
        <v:shapetype id="_x0000_t202" coordsize="21600,21600" o:spt="202" path="m,l,21600r21600,l21600,xe">
          <v:stroke joinstyle="miter"/>
          <v:path gradientshapeok="t" o:connecttype="rect"/>
        </v:shapetype>
        <v:shape id="_x0000_s1027" type="#_x0000_t202" style="position:absolute;margin-left:45.4pt;margin-top:799pt;width:507.35pt;height:7.7pt;z-index:-251657216;mso-wrap-distance-left:5pt;mso-wrap-distance-right:5pt;mso-position-horizontal-relative:page;mso-position-vertical-relative:page" wrapcoords="0 0" filled="f" stroked="f">
          <v:textbox style="mso-fit-shape-to-text:t" inset="0,0,0,0">
            <w:txbxContent>
              <w:p w:rsidR="005807CE" w:rsidRDefault="00C87D3E">
                <w:pPr>
                  <w:pStyle w:val="Headerorfooter0"/>
                  <w:shd w:val="clear" w:color="auto" w:fill="auto"/>
                  <w:tabs>
                    <w:tab w:val="right" w:pos="10147"/>
                  </w:tabs>
                  <w:spacing w:line="240" w:lineRule="auto"/>
                </w:pPr>
                <w:r>
                  <w:rPr>
                    <w:rStyle w:val="Headerorfooter3"/>
                  </w:rPr>
                  <w:t>Generated on 21-03-2017 13: 55: 00 Transmission of a geographical indication established for a spirit drink/14</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13</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44.95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CE" w:rsidRDefault="00C87D3E">
    <w:pPr>
      <w:rPr>
        <w:sz w:val="2"/>
        <w:szCs w:val="2"/>
      </w:rPr>
    </w:pPr>
    <w:r>
      <w:pict>
        <v:shapetype id="_x0000_t202" coordsize="21600,21600" o:spt="202" path="m,l,21600r21600,l21600,xe">
          <v:stroke joinstyle="miter"/>
          <v:path gradientshapeok="t" o:connecttype="rect"/>
        </v:shapetype>
        <v:shape id="_x0000_s1029" type="#_x0000_t202" style="position:absolute;margin-left:49.1pt;margin-top:799pt;width:507.35pt;height:7.7pt;z-index:-251655168;mso-wrap-distance-left:5pt;mso-wrap-distance-right:5pt;mso-position-horizontal-relative:page;mso-position-vertical-relative:page" wrapcoords="0 0" filled="f" stroked="f">
          <v:textbox style="mso-fit-shape-to-text:t" inset="0,0,0,0">
            <w:txbxContent>
              <w:p w:rsidR="005807CE" w:rsidRDefault="00C87D3E">
                <w:pPr>
                  <w:pStyle w:val="Headerorfooter0"/>
                  <w:shd w:val="clear" w:color="auto" w:fill="auto"/>
                  <w:tabs>
                    <w:tab w:val="right" w:pos="10147"/>
                  </w:tabs>
                  <w:spacing w:line="240" w:lineRule="auto"/>
                </w:pPr>
                <w:r>
                  <w:rPr>
                    <w:rStyle w:val="Headerorfooter3"/>
                  </w:rPr>
                  <w:t>Generated on 21-03-2017 13: 55: 00 Transmission of a geographical indication established for a spirit drink/14</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48.65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CE" w:rsidRDefault="005807CE"/>
  </w:footnote>
  <w:footnote w:type="continuationSeparator" w:id="0">
    <w:p w:rsidR="005807CE" w:rsidRDefault="005807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CE" w:rsidRDefault="00C87D3E">
    <w:pPr>
      <w:rPr>
        <w:sz w:val="2"/>
        <w:szCs w:val="2"/>
      </w:rPr>
    </w:pPr>
    <w:r>
      <w:pict>
        <v:shapetype id="_x0000_t202" coordsize="21600,21600" o:spt="202" path="m,l,21600r21600,l21600,xe">
          <v:stroke joinstyle="miter"/>
          <v:path gradientshapeok="t" o:connecttype="rect"/>
        </v:shapetype>
        <v:shape id="_x0000_s1026" type="#_x0000_t202" style="position:absolute;margin-left:506.3pt;margin-top:38.2pt;width:50.9pt;height:5.75pt;z-index:-251658240;mso-wrap-style:none;mso-wrap-distance-left:5pt;mso-wrap-distance-right:5pt;mso-position-horizontal-relative:page;mso-position-vertical-relative:page" wrapcoords="0 0" filled="f" stroked="f">
          <v:textbox style="mso-fit-shape-to-text:t" inset="0,0,0,0">
            <w:txbxContent>
              <w:p w:rsidR="005807CE" w:rsidRDefault="00C87D3E">
                <w:pPr>
                  <w:pStyle w:val="Headerorfooter0"/>
                  <w:shd w:val="clear" w:color="auto" w:fill="auto"/>
                  <w:spacing w:line="240" w:lineRule="auto"/>
                </w:pPr>
                <w:r>
                  <w:rPr>
                    <w:rStyle w:val="Headerorfooter3"/>
                  </w:rPr>
                  <w:t>PGI-FR-01979</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48.65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7CE" w:rsidRDefault="00C87D3E">
    <w:pPr>
      <w:rPr>
        <w:sz w:val="2"/>
        <w:szCs w:val="2"/>
      </w:rPr>
    </w:pPr>
    <w:r>
      <w:pict>
        <v:shapetype id="_x0000_t202" coordsize="21600,21600" o:spt="202" path="m,l,21600r21600,l21600,xe">
          <v:stroke joinstyle="miter"/>
          <v:path gradientshapeok="t" o:connecttype="rect"/>
        </v:shapetype>
        <v:shape id="_x0000_s1028" type="#_x0000_t202" style="position:absolute;margin-left:433.6pt;margin-top:32.9pt;width:135.85pt;height:11.05pt;z-index:-251656192;mso-wrap-style:none;mso-wrap-distance-left:5pt;mso-wrap-distance-right:5pt;mso-position-horizontal-relative:page;mso-position-vertical-relative:page" wrapcoords="0 0" filled="f" stroked="f">
          <v:textbox style="mso-fit-shape-to-text:t" inset="0,0,0,0">
            <w:txbxContent>
              <w:p w:rsidR="005807CE" w:rsidRDefault="005807CE">
                <w:pPr>
                  <w:pStyle w:val="Headerorfooter0"/>
                  <w:shd w:val="clear" w:color="auto" w:fill="auto"/>
                  <w:spacing w:line="240" w:lineRule="auto"/>
                </w:pP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48.65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839"/>
    <w:multiLevelType w:val="multilevel"/>
    <w:tmpl w:val="A1BC3E84"/>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6052D"/>
    <w:multiLevelType w:val="hybridMultilevel"/>
    <w:tmpl w:val="660AF89C"/>
    <w:lvl w:ilvl="0" w:tplc="12A0D5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34B70"/>
    <w:multiLevelType w:val="multilevel"/>
    <w:tmpl w:val="8FB0D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5711C6"/>
    <w:multiLevelType w:val="multilevel"/>
    <w:tmpl w:val="3AAC5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8A081D"/>
    <w:multiLevelType w:val="hybridMultilevel"/>
    <w:tmpl w:val="DC36B498"/>
    <w:lvl w:ilvl="0" w:tplc="023E3C40">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5" w15:restartNumberingAfterBreak="0">
    <w:nsid w:val="259A502C"/>
    <w:multiLevelType w:val="hybridMultilevel"/>
    <w:tmpl w:val="9EE405D2"/>
    <w:lvl w:ilvl="0" w:tplc="ADBCB2DE">
      <w:start w:val="3"/>
      <w:numFmt w:val="bullet"/>
      <w:lvlText w:val="-"/>
      <w:lvlJc w:val="left"/>
      <w:pPr>
        <w:ind w:left="1040" w:hanging="360"/>
      </w:pPr>
      <w:rPr>
        <w:rFonts w:ascii="Times New Roman" w:eastAsia="Times New Roman" w:hAnsi="Times New Roman"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 w15:restartNumberingAfterBreak="0">
    <w:nsid w:val="51545C3D"/>
    <w:multiLevelType w:val="multilevel"/>
    <w:tmpl w:val="D67863C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232671"/>
    <w:multiLevelType w:val="multilevel"/>
    <w:tmpl w:val="F1584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0E3ABC"/>
    <w:multiLevelType w:val="multilevel"/>
    <w:tmpl w:val="0F1E6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901126"/>
    <w:multiLevelType w:val="hybridMultilevel"/>
    <w:tmpl w:val="8800E30C"/>
    <w:lvl w:ilvl="0" w:tplc="085ADF00">
      <w:start w:val="3"/>
      <w:numFmt w:val="bullet"/>
      <w:lvlText w:val="-"/>
      <w:lvlJc w:val="left"/>
      <w:pPr>
        <w:ind w:left="1040" w:hanging="360"/>
      </w:pPr>
      <w:rPr>
        <w:rFonts w:ascii="Times New Roman" w:eastAsia="Times New Roman" w:hAnsi="Times New Roman"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0" w15:restartNumberingAfterBreak="0">
    <w:nsid w:val="6A4F1747"/>
    <w:multiLevelType w:val="multilevel"/>
    <w:tmpl w:val="5F1401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BD6783"/>
    <w:multiLevelType w:val="multilevel"/>
    <w:tmpl w:val="9912CB1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1"/>
  </w:num>
  <w:num w:numId="4">
    <w:abstractNumId w:val="0"/>
  </w:num>
  <w:num w:numId="5">
    <w:abstractNumId w:val="7"/>
  </w:num>
  <w:num w:numId="6">
    <w:abstractNumId w:val="2"/>
  </w:num>
  <w:num w:numId="7">
    <w:abstractNumId w:val="3"/>
  </w:num>
  <w:num w:numId="8">
    <w:abstractNumId w:val="8"/>
  </w:num>
  <w:num w:numId="9">
    <w:abstractNumId w:val="1"/>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5807CE"/>
    <w:rsid w:val="00010CB4"/>
    <w:rsid w:val="00074EBC"/>
    <w:rsid w:val="000A76E5"/>
    <w:rsid w:val="005561B1"/>
    <w:rsid w:val="005807CE"/>
    <w:rsid w:val="005C11B9"/>
    <w:rsid w:val="006E5E10"/>
    <w:rsid w:val="007169C2"/>
    <w:rsid w:val="007C3E3F"/>
    <w:rsid w:val="009476EF"/>
    <w:rsid w:val="009F62AD"/>
    <w:rsid w:val="00AA523B"/>
    <w:rsid w:val="00AF18E8"/>
    <w:rsid w:val="00C87D3E"/>
    <w:rsid w:val="00CE6D10"/>
    <w:rsid w:val="00F31B84"/>
    <w:rsid w:val="00F9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5CE1"/>
  <w15:docId w15:val="{F2FFC73E-09C5-43C6-B7B9-2150F2B2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22222"/>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Heading31">
    <w:name w:val="Heading #3"/>
    <w:basedOn w:val="Heading3"/>
    <w:rPr>
      <w:rFonts w:ascii="Times New Roman" w:eastAsia="Times New Roman" w:hAnsi="Times New Roman" w:cs="Times New Roman"/>
      <w:b/>
      <w:bCs/>
      <w:i/>
      <w:iCs/>
      <w:smallCaps w:val="0"/>
      <w:strike w:val="0"/>
      <w:color w:val="7D7D7D"/>
      <w:spacing w:val="0"/>
      <w:w w:val="100"/>
      <w:position w:val="0"/>
      <w:sz w:val="24"/>
      <w:szCs w:val="24"/>
      <w:u w:val="none"/>
      <w:lang w:val="en-US" w:eastAsia="fr-FR" w:bidi="fr-FR"/>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48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48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80" w:line="244" w:lineRule="exact"/>
    </w:pPr>
    <w:rPr>
      <w:b/>
      <w:bCs/>
      <w:sz w:val="22"/>
      <w:szCs w:val="22"/>
    </w:rPr>
  </w:style>
  <w:style w:type="paragraph" w:customStyle="1" w:styleId="Bodytext20">
    <w:name w:val="Body text (2)"/>
    <w:basedOn w:val="Normal"/>
    <w:link w:val="Bodytext2"/>
    <w:pPr>
      <w:shd w:val="clear" w:color="auto" w:fill="FFFFFF"/>
      <w:spacing w:before="480" w:line="266" w:lineRule="exact"/>
      <w:jc w:val="both"/>
    </w:pPr>
  </w:style>
  <w:style w:type="paragraph" w:customStyle="1" w:styleId="Tablecaption0">
    <w:name w:val="Table caption"/>
    <w:basedOn w:val="Normal"/>
    <w:link w:val="Tablecaption"/>
    <w:pPr>
      <w:shd w:val="clear" w:color="auto" w:fill="FFFFFF"/>
      <w:spacing w:line="244" w:lineRule="exact"/>
    </w:pPr>
    <w:rPr>
      <w:b/>
      <w:bCs/>
      <w:sz w:val="22"/>
      <w:szCs w:val="22"/>
    </w:rPr>
  </w:style>
  <w:style w:type="paragraph" w:customStyle="1" w:styleId="Bodytext40">
    <w:name w:val="Body text (4)"/>
    <w:basedOn w:val="Normal"/>
    <w:link w:val="Bodytext4"/>
    <w:pPr>
      <w:shd w:val="clear" w:color="auto" w:fill="FFFFFF"/>
      <w:spacing w:before="600" w:after="480" w:line="595" w:lineRule="exact"/>
      <w:ind w:hanging="440"/>
    </w:pPr>
    <w:rPr>
      <w:b/>
      <w:bCs/>
      <w:i/>
      <w:iCs/>
    </w:rPr>
  </w:style>
  <w:style w:type="paragraph" w:styleId="Header">
    <w:name w:val="header"/>
    <w:basedOn w:val="Normal"/>
    <w:link w:val="HeaderChar"/>
    <w:uiPriority w:val="99"/>
    <w:unhideWhenUsed/>
    <w:rsid w:val="005C11B9"/>
    <w:pPr>
      <w:tabs>
        <w:tab w:val="center" w:pos="4513"/>
        <w:tab w:val="right" w:pos="9026"/>
      </w:tabs>
    </w:pPr>
  </w:style>
  <w:style w:type="character" w:customStyle="1" w:styleId="HeaderChar">
    <w:name w:val="Header Char"/>
    <w:basedOn w:val="DefaultParagraphFont"/>
    <w:link w:val="Header"/>
    <w:uiPriority w:val="99"/>
    <w:rsid w:val="005C11B9"/>
    <w:rPr>
      <w:color w:val="000000"/>
    </w:rPr>
  </w:style>
  <w:style w:type="paragraph" w:styleId="Footer">
    <w:name w:val="footer"/>
    <w:basedOn w:val="Normal"/>
    <w:link w:val="FooterChar"/>
    <w:uiPriority w:val="99"/>
    <w:unhideWhenUsed/>
    <w:rsid w:val="005C11B9"/>
    <w:pPr>
      <w:tabs>
        <w:tab w:val="center" w:pos="4513"/>
        <w:tab w:val="right" w:pos="9026"/>
      </w:tabs>
    </w:pPr>
  </w:style>
  <w:style w:type="character" w:customStyle="1" w:styleId="FooterChar">
    <w:name w:val="Footer Char"/>
    <w:basedOn w:val="DefaultParagraphFont"/>
    <w:link w:val="Footer"/>
    <w:uiPriority w:val="99"/>
    <w:rsid w:val="005C11B9"/>
    <w:rPr>
      <w:color w:val="000000"/>
    </w:rPr>
  </w:style>
  <w:style w:type="table" w:styleId="TableGrid">
    <w:name w:val="Table Grid"/>
    <w:basedOn w:val="TableNormal"/>
    <w:uiPriority w:val="39"/>
    <w:rsid w:val="005C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11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inao.gouv.fr"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iste-cdc-vin-aop-DGPAAT@agriculture.gouv.fr"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ndicat-cotesdurhone@syndicat-cotesdurho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542D1C-9BFA-4718-8AA6-27BB42F36ADC}"/>
</file>

<file path=customXml/itemProps2.xml><?xml version="1.0" encoding="utf-8"?>
<ds:datastoreItem xmlns:ds="http://schemas.openxmlformats.org/officeDocument/2006/customXml" ds:itemID="{CA5A5B37-D355-4C9B-8E40-4A4E9146947D}"/>
</file>

<file path=customXml/itemProps3.xml><?xml version="1.0" encoding="utf-8"?>
<ds:datastoreItem xmlns:ds="http://schemas.openxmlformats.org/officeDocument/2006/customXml" ds:itemID="{ACA75ED7-4F0C-464B-9C02-7035D1550AD8}"/>
</file>

<file path=docProps/app.xml><?xml version="1.0" encoding="utf-8"?>
<Properties xmlns="http://schemas.openxmlformats.org/officeDocument/2006/extended-properties" xmlns:vt="http://schemas.openxmlformats.org/officeDocument/2006/docPropsVTypes">
  <Template>Normal.dotm</Template>
  <TotalTime>64</TotalTime>
  <Pages>13</Pages>
  <Words>3383</Words>
  <Characters>22606</Characters>
  <Application>Microsoft Office Word</Application>
  <DocSecurity>0</DocSecurity>
  <Lines>645</Lines>
  <Paragraphs>285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MESNILDREY Lionel (AGRI)</dc:creator>
  <cp:lastModifiedBy>MESNILDREY Lionel (AGRI)</cp:lastModifiedBy>
  <cp:revision>13</cp:revision>
  <dcterms:created xsi:type="dcterms:W3CDTF">2019-01-10T08:38:00Z</dcterms:created>
  <dcterms:modified xsi:type="dcterms:W3CDTF">2019-01-10T09:42:00Z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12400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