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3E4" w:rsidRPr="00BD07A9" w:rsidRDefault="000673E4" w:rsidP="000C024E">
      <w:pPr>
        <w:spacing w:after="120"/>
        <w:jc w:val="both"/>
      </w:pPr>
    </w:p>
    <w:p w:rsidR="000673E4" w:rsidRPr="00BD07A9" w:rsidRDefault="000673E4" w:rsidP="000C024E">
      <w:pPr>
        <w:spacing w:after="120"/>
        <w:jc w:val="both"/>
      </w:pPr>
    </w:p>
    <w:p w:rsidR="000673E4" w:rsidRPr="00BD07A9" w:rsidRDefault="000673E4" w:rsidP="000C024E">
      <w:pPr>
        <w:spacing w:after="120"/>
        <w:jc w:val="both"/>
        <w:sectPr w:rsidR="000673E4" w:rsidRPr="00BD07A9">
          <w:footerReference w:type="default" r:id="rId7"/>
          <w:pgSz w:w="11900" w:h="16840"/>
          <w:pgMar w:top="783" w:right="0" w:bottom="1205" w:left="0" w:header="0" w:footer="3" w:gutter="0"/>
          <w:cols w:space="720"/>
          <w:noEndnote/>
          <w:titlePg/>
          <w:docGrid w:linePitch="360"/>
        </w:sectPr>
      </w:pPr>
    </w:p>
    <w:p w:rsidR="000673E4" w:rsidRPr="00BD07A9" w:rsidRDefault="000C024E" w:rsidP="000C024E">
      <w:pPr>
        <w:pStyle w:val="Heading10"/>
        <w:keepNext/>
        <w:keepLines/>
        <w:shd w:val="clear" w:color="auto" w:fill="auto"/>
        <w:spacing w:after="120" w:line="240" w:lineRule="auto"/>
        <w:ind w:right="180"/>
        <w:rPr>
          <w:sz w:val="24"/>
          <w:szCs w:val="24"/>
        </w:rPr>
      </w:pPr>
      <w:bookmarkStart w:id="0" w:name="bookmark0"/>
      <w:r w:rsidRPr="00BD07A9">
        <w:rPr>
          <w:sz w:val="24"/>
          <w:szCs w:val="24"/>
        </w:rPr>
        <w:t>Transmission of a</w:t>
      </w:r>
      <w:r w:rsidRPr="00BD07A9">
        <w:rPr>
          <w:sz w:val="24"/>
          <w:szCs w:val="24"/>
        </w:rPr>
        <w:br/>
        <w:t xml:space="preserve"> geographical indication for a </w:t>
      </w:r>
      <w:bookmarkStart w:id="1" w:name="bookmark1"/>
      <w:bookmarkEnd w:id="0"/>
      <w:r w:rsidR="00BD07A9" w:rsidRPr="00BD07A9">
        <w:rPr>
          <w:sz w:val="24"/>
          <w:szCs w:val="24"/>
        </w:rPr>
        <w:t>s</w:t>
      </w:r>
      <w:r w:rsidRPr="00BD07A9">
        <w:rPr>
          <w:sz w:val="24"/>
          <w:szCs w:val="24"/>
        </w:rPr>
        <w:t>pirit</w:t>
      </w:r>
      <w:bookmarkEnd w:id="1"/>
      <w:r w:rsidR="00BD07A9" w:rsidRPr="00BD07A9">
        <w:rPr>
          <w:sz w:val="24"/>
          <w:szCs w:val="24"/>
        </w:rPr>
        <w:t xml:space="preserve"> drink</w:t>
      </w:r>
    </w:p>
    <w:p w:rsidR="000673E4" w:rsidRPr="00BD07A9" w:rsidRDefault="00BD07A9" w:rsidP="000C024E">
      <w:pPr>
        <w:pStyle w:val="Bodytext30"/>
        <w:shd w:val="clear" w:color="auto" w:fill="auto"/>
        <w:spacing w:before="0" w:after="120" w:line="240" w:lineRule="auto"/>
        <w:ind w:right="200"/>
        <w:rPr>
          <w:rFonts w:ascii="Times New Roman" w:hAnsi="Times New Roman" w:cs="Times New Roman"/>
          <w:sz w:val="24"/>
          <w:szCs w:val="24"/>
        </w:rPr>
      </w:pPr>
      <w:r w:rsidRPr="00BD07A9">
        <w:rPr>
          <w:rFonts w:ascii="Times New Roman" w:hAnsi="Times New Roman" w:cs="Times New Roman"/>
          <w:sz w:val="24"/>
          <w:szCs w:val="24"/>
        </w:rPr>
        <w:t>Framboise d’</w:t>
      </w:r>
      <w:r w:rsidR="000C024E" w:rsidRPr="00BD07A9">
        <w:rPr>
          <w:rFonts w:ascii="Times New Roman" w:hAnsi="Times New Roman" w:cs="Times New Roman"/>
          <w:sz w:val="24"/>
          <w:szCs w:val="24"/>
        </w:rPr>
        <w:t>Alsace</w:t>
      </w:r>
      <w:r w:rsidR="000C024E" w:rsidRPr="00BD07A9">
        <w:rPr>
          <w:rFonts w:ascii="Times New Roman" w:hAnsi="Times New Roman" w:cs="Times New Roman"/>
          <w:sz w:val="24"/>
          <w:szCs w:val="24"/>
        </w:rPr>
        <w:br/>
        <w:t xml:space="preserve"> No EU: PGI-FR-01984</w:t>
      </w:r>
      <w:r w:rsidR="000C024E" w:rsidRPr="00BD07A9">
        <w:rPr>
          <w:rFonts w:ascii="Times New Roman" w:hAnsi="Times New Roman" w:cs="Times New Roman"/>
          <w:sz w:val="24"/>
          <w:szCs w:val="24"/>
        </w:rPr>
        <w:br/>
        <w:t xml:space="preserve"> Sent 20-08-2018</w:t>
      </w:r>
      <w:r w:rsidR="000C024E" w:rsidRPr="00BD07A9">
        <w:rPr>
          <w:rFonts w:ascii="Times New Roman" w:hAnsi="Times New Roman" w:cs="Times New Roman"/>
          <w:sz w:val="24"/>
          <w:szCs w:val="24"/>
        </w:rPr>
        <w:br/>
        <w:t xml:space="preserve"> PGI</w:t>
      </w:r>
    </w:p>
    <w:p w:rsidR="000673E4" w:rsidRPr="00BD07A9" w:rsidRDefault="000C024E" w:rsidP="000C024E">
      <w:pPr>
        <w:pStyle w:val="Bodytext40"/>
        <w:shd w:val="clear" w:color="auto" w:fill="auto"/>
        <w:spacing w:before="0" w:after="120" w:line="240" w:lineRule="auto"/>
        <w:jc w:val="both"/>
        <w:rPr>
          <w:sz w:val="24"/>
          <w:szCs w:val="24"/>
        </w:rPr>
      </w:pPr>
      <w:r w:rsidRPr="00BD07A9">
        <w:rPr>
          <w:rStyle w:val="Bodytext412pt"/>
          <w:b/>
          <w:bCs/>
        </w:rPr>
        <w:t>1</w:t>
      </w:r>
      <w:r w:rsidRPr="00BD07A9">
        <w:rPr>
          <w:rStyle w:val="Bodytext4SmallCaps"/>
          <w:b/>
          <w:bCs/>
          <w:sz w:val="24"/>
          <w:szCs w:val="24"/>
        </w:rPr>
        <w:t>Technical iche</w:t>
      </w:r>
    </w:p>
    <w:p w:rsidR="000673E4" w:rsidRPr="00BD07A9" w:rsidRDefault="000C024E" w:rsidP="000C024E">
      <w:pPr>
        <w:pStyle w:val="Heading20"/>
        <w:keepNext/>
        <w:keepLines/>
        <w:numPr>
          <w:ilvl w:val="0"/>
          <w:numId w:val="1"/>
        </w:numPr>
        <w:shd w:val="clear" w:color="auto" w:fill="auto"/>
        <w:tabs>
          <w:tab w:val="left" w:pos="1208"/>
        </w:tabs>
        <w:spacing w:after="120" w:line="240" w:lineRule="auto"/>
        <w:ind w:left="500" w:firstLine="0"/>
        <w:jc w:val="both"/>
      </w:pPr>
      <w:bookmarkStart w:id="2" w:name="bookmark2"/>
      <w:r w:rsidRPr="00BD07A9">
        <w:t>Designation and type</w:t>
      </w:r>
      <w:bookmarkEnd w:id="2"/>
    </w:p>
    <w:p w:rsidR="000673E4" w:rsidRPr="00BD07A9" w:rsidRDefault="000C024E" w:rsidP="000C024E">
      <w:pPr>
        <w:pStyle w:val="Bodytext50"/>
        <w:numPr>
          <w:ilvl w:val="0"/>
          <w:numId w:val="2"/>
        </w:numPr>
        <w:shd w:val="clear" w:color="auto" w:fill="auto"/>
        <w:tabs>
          <w:tab w:val="left" w:pos="1927"/>
        </w:tabs>
        <w:spacing w:after="120" w:line="240" w:lineRule="auto"/>
        <w:ind w:left="1220"/>
        <w:jc w:val="both"/>
      </w:pPr>
      <w:r w:rsidRPr="00BD07A9">
        <w:t>Name (s)</w:t>
      </w:r>
    </w:p>
    <w:p w:rsidR="000673E4" w:rsidRPr="00BD07A9" w:rsidRDefault="00BD07A9" w:rsidP="000C024E">
      <w:pPr>
        <w:pStyle w:val="Bodytext20"/>
        <w:shd w:val="clear" w:color="auto" w:fill="auto"/>
        <w:spacing w:after="120" w:line="240" w:lineRule="auto"/>
        <w:ind w:left="1220"/>
        <w:jc w:val="both"/>
      </w:pPr>
      <w:r>
        <w:t>Framboise d’</w:t>
      </w:r>
      <w:r w:rsidR="000C024E" w:rsidRPr="00BD07A9">
        <w:t>Alsace</w:t>
      </w:r>
    </w:p>
    <w:p w:rsidR="00BD07A9" w:rsidRDefault="00BD07A9" w:rsidP="000C024E">
      <w:pPr>
        <w:pStyle w:val="Bodytext50"/>
        <w:numPr>
          <w:ilvl w:val="0"/>
          <w:numId w:val="2"/>
        </w:numPr>
        <w:shd w:val="clear" w:color="auto" w:fill="auto"/>
        <w:tabs>
          <w:tab w:val="left" w:pos="1927"/>
        </w:tabs>
        <w:spacing w:after="120" w:line="240" w:lineRule="auto"/>
        <w:ind w:left="1220" w:right="3400"/>
        <w:jc w:val="both"/>
      </w:pPr>
      <w:r>
        <w:t>Category</w:t>
      </w:r>
    </w:p>
    <w:p w:rsidR="000673E4" w:rsidRPr="00BD07A9" w:rsidRDefault="000C024E" w:rsidP="000C024E">
      <w:pPr>
        <w:pStyle w:val="Bodytext50"/>
        <w:shd w:val="clear" w:color="auto" w:fill="auto"/>
        <w:tabs>
          <w:tab w:val="left" w:pos="1927"/>
        </w:tabs>
        <w:spacing w:after="120" w:line="240" w:lineRule="auto"/>
        <w:ind w:left="1220" w:right="3400"/>
        <w:jc w:val="both"/>
      </w:pPr>
      <w:r w:rsidRPr="00BD07A9">
        <w:rPr>
          <w:rStyle w:val="Bodytext5NotItalic"/>
        </w:rPr>
        <w:t>9. Fruit spirit</w:t>
      </w:r>
    </w:p>
    <w:p w:rsidR="00BD07A9" w:rsidRPr="00BD07A9" w:rsidRDefault="000C024E" w:rsidP="000C024E">
      <w:pPr>
        <w:pStyle w:val="Bodytext50"/>
        <w:numPr>
          <w:ilvl w:val="0"/>
          <w:numId w:val="2"/>
        </w:numPr>
        <w:shd w:val="clear" w:color="auto" w:fill="auto"/>
        <w:tabs>
          <w:tab w:val="left" w:pos="1929"/>
        </w:tabs>
        <w:spacing w:after="120" w:line="240" w:lineRule="auto"/>
        <w:ind w:left="1220" w:right="3400"/>
        <w:jc w:val="both"/>
        <w:rPr>
          <w:rStyle w:val="Bodytext5NotItalic"/>
          <w:i/>
          <w:iCs/>
        </w:rPr>
      </w:pPr>
      <w:r w:rsidRPr="00BD07A9">
        <w:t xml:space="preserve">Country of applicant </w:t>
      </w:r>
      <w:r w:rsidRPr="00BD07A9">
        <w:rPr>
          <w:rStyle w:val="Bodytext5NotItalic"/>
        </w:rPr>
        <w:t xml:space="preserve"> </w:t>
      </w:r>
    </w:p>
    <w:p w:rsidR="000673E4" w:rsidRPr="00BD07A9" w:rsidRDefault="000C024E" w:rsidP="000C024E">
      <w:pPr>
        <w:pStyle w:val="Bodytext50"/>
        <w:shd w:val="clear" w:color="auto" w:fill="auto"/>
        <w:tabs>
          <w:tab w:val="left" w:pos="1929"/>
        </w:tabs>
        <w:spacing w:after="120" w:line="240" w:lineRule="auto"/>
        <w:ind w:left="1220" w:right="3400"/>
        <w:jc w:val="both"/>
      </w:pPr>
      <w:r w:rsidRPr="00BD07A9">
        <w:rPr>
          <w:rStyle w:val="Bodytext5NotItalic"/>
        </w:rPr>
        <w:t>France</w:t>
      </w:r>
    </w:p>
    <w:p w:rsidR="000673E4" w:rsidRPr="00BD07A9" w:rsidRDefault="000C024E" w:rsidP="000C024E">
      <w:pPr>
        <w:pStyle w:val="Bodytext50"/>
        <w:numPr>
          <w:ilvl w:val="0"/>
          <w:numId w:val="2"/>
        </w:numPr>
        <w:shd w:val="clear" w:color="auto" w:fill="auto"/>
        <w:tabs>
          <w:tab w:val="left" w:pos="1927"/>
        </w:tabs>
        <w:spacing w:after="120" w:line="240" w:lineRule="auto"/>
        <w:ind w:left="1220"/>
        <w:jc w:val="both"/>
      </w:pPr>
      <w:r w:rsidRPr="00BD07A9">
        <w:t>Language of the request:</w:t>
      </w:r>
    </w:p>
    <w:p w:rsidR="000673E4" w:rsidRPr="00BD07A9" w:rsidRDefault="000C024E" w:rsidP="000C024E">
      <w:pPr>
        <w:pStyle w:val="Bodytext20"/>
        <w:shd w:val="clear" w:color="auto" w:fill="auto"/>
        <w:spacing w:after="120" w:line="240" w:lineRule="auto"/>
        <w:ind w:left="1220"/>
        <w:jc w:val="both"/>
      </w:pPr>
      <w:r w:rsidRPr="00BD07A9">
        <w:t>French</w:t>
      </w:r>
    </w:p>
    <w:p w:rsidR="000673E4" w:rsidRPr="00BD07A9" w:rsidRDefault="000C024E" w:rsidP="000C024E">
      <w:pPr>
        <w:pStyle w:val="Bodytext50"/>
        <w:numPr>
          <w:ilvl w:val="0"/>
          <w:numId w:val="2"/>
        </w:numPr>
        <w:shd w:val="clear" w:color="auto" w:fill="auto"/>
        <w:tabs>
          <w:tab w:val="left" w:pos="1927"/>
        </w:tabs>
        <w:spacing w:after="120" w:line="240" w:lineRule="auto"/>
        <w:ind w:left="1220"/>
        <w:jc w:val="both"/>
      </w:pPr>
      <w:r w:rsidRPr="00BD07A9">
        <w:t>Type of geographical indication:</w:t>
      </w:r>
    </w:p>
    <w:p w:rsidR="000673E4" w:rsidRPr="00BD07A9" w:rsidRDefault="000C024E" w:rsidP="000C024E">
      <w:pPr>
        <w:pStyle w:val="Bodytext20"/>
        <w:shd w:val="clear" w:color="auto" w:fill="auto"/>
        <w:spacing w:after="120" w:line="240" w:lineRule="auto"/>
        <w:ind w:left="1220"/>
        <w:jc w:val="both"/>
      </w:pPr>
      <w:r w:rsidRPr="00BD07A9">
        <w:t>PGI — Protected Geographical Indication</w:t>
      </w:r>
    </w:p>
    <w:p w:rsidR="000673E4" w:rsidRPr="00BD07A9" w:rsidRDefault="000C024E" w:rsidP="000C024E">
      <w:pPr>
        <w:pStyle w:val="Heading20"/>
        <w:keepNext/>
        <w:keepLines/>
        <w:numPr>
          <w:ilvl w:val="0"/>
          <w:numId w:val="1"/>
        </w:numPr>
        <w:shd w:val="clear" w:color="auto" w:fill="auto"/>
        <w:tabs>
          <w:tab w:val="left" w:pos="1208"/>
        </w:tabs>
        <w:spacing w:after="120" w:line="240" w:lineRule="auto"/>
        <w:ind w:left="500" w:firstLine="0"/>
        <w:jc w:val="both"/>
      </w:pPr>
      <w:bookmarkStart w:id="3" w:name="bookmark3"/>
      <w:r w:rsidRPr="00BD07A9">
        <w:t>Contact details</w:t>
      </w:r>
      <w:bookmarkEnd w:id="3"/>
    </w:p>
    <w:p w:rsidR="000673E4" w:rsidRPr="00BD07A9" w:rsidRDefault="000C024E" w:rsidP="000C024E">
      <w:pPr>
        <w:pStyle w:val="Bodytext50"/>
        <w:numPr>
          <w:ilvl w:val="0"/>
          <w:numId w:val="3"/>
        </w:numPr>
        <w:shd w:val="clear" w:color="auto" w:fill="auto"/>
        <w:tabs>
          <w:tab w:val="left" w:pos="1927"/>
        </w:tabs>
        <w:spacing w:after="120" w:line="240" w:lineRule="auto"/>
        <w:ind w:left="1220"/>
        <w:jc w:val="both"/>
      </w:pPr>
      <w:r w:rsidRPr="00BD07A9">
        <w:t>Name and position of the applicant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0673E4" w:rsidRPr="00BD07A9">
        <w:tblPrEx>
          <w:tblCellMar>
            <w:top w:w="0" w:type="dxa"/>
            <w:bottom w:w="0" w:type="dxa"/>
          </w:tblCellMar>
        </w:tblPrEx>
        <w:trPr>
          <w:trHeight w:hRule="exact" w:val="811"/>
          <w:jc w:val="center"/>
        </w:trPr>
        <w:tc>
          <w:tcPr>
            <w:tcW w:w="4114" w:type="dxa"/>
            <w:tcBorders>
              <w:top w:val="single" w:sz="4" w:space="0" w:color="auto"/>
              <w:left w:val="single" w:sz="4" w:space="0" w:color="auto"/>
            </w:tcBorders>
            <w:shd w:val="clear" w:color="auto" w:fill="FFFFFF"/>
          </w:tcPr>
          <w:p w:rsidR="000673E4" w:rsidRPr="00BD07A9" w:rsidRDefault="000C024E" w:rsidP="000C024E">
            <w:pPr>
              <w:pStyle w:val="Bodytext20"/>
              <w:framePr w:w="8232" w:wrap="notBeside" w:vAnchor="text" w:hAnchor="text" w:xAlign="center" w:y="1"/>
              <w:shd w:val="clear" w:color="auto" w:fill="auto"/>
              <w:spacing w:after="120" w:line="240" w:lineRule="auto"/>
              <w:jc w:val="both"/>
            </w:pPr>
            <w:r w:rsidRPr="00BD07A9">
              <w:rPr>
                <w:rStyle w:val="Bodytext21"/>
              </w:rPr>
              <w:t>Name and position of the applicant</w:t>
            </w:r>
          </w:p>
        </w:tc>
        <w:tc>
          <w:tcPr>
            <w:tcW w:w="4118" w:type="dxa"/>
            <w:tcBorders>
              <w:top w:val="single" w:sz="4" w:space="0" w:color="auto"/>
              <w:left w:val="single" w:sz="4" w:space="0" w:color="auto"/>
              <w:right w:val="single" w:sz="4" w:space="0" w:color="auto"/>
            </w:tcBorders>
            <w:shd w:val="clear" w:color="auto" w:fill="FFFFFF"/>
          </w:tcPr>
          <w:p w:rsidR="000673E4" w:rsidRPr="00BD07A9" w:rsidRDefault="00BD07A9" w:rsidP="000C024E">
            <w:pPr>
              <w:pStyle w:val="Bodytext20"/>
              <w:framePr w:w="8232" w:wrap="notBeside" w:vAnchor="text" w:hAnchor="text" w:xAlign="center" w:y="1"/>
              <w:shd w:val="clear" w:color="auto" w:fill="auto"/>
              <w:spacing w:after="120" w:line="240" w:lineRule="auto"/>
              <w:jc w:val="both"/>
            </w:pPr>
            <w:r w:rsidRPr="00BD07A9">
              <w:rPr>
                <w:rStyle w:val="Bodytext21"/>
              </w:rPr>
              <w:t>Syndicat des Distillateurs et des Liquoristes d’Alsace</w:t>
            </w:r>
          </w:p>
        </w:tc>
      </w:tr>
      <w:tr w:rsidR="000673E4" w:rsidRPr="00BD07A9">
        <w:tblPrEx>
          <w:tblCellMar>
            <w:top w:w="0" w:type="dxa"/>
            <w:bottom w:w="0" w:type="dxa"/>
          </w:tblCellMar>
        </w:tblPrEx>
        <w:trPr>
          <w:trHeight w:hRule="exact" w:val="1123"/>
          <w:jc w:val="center"/>
        </w:trPr>
        <w:tc>
          <w:tcPr>
            <w:tcW w:w="4114" w:type="dxa"/>
            <w:tcBorders>
              <w:top w:val="single" w:sz="4" w:space="0" w:color="auto"/>
              <w:left w:val="single" w:sz="4" w:space="0" w:color="auto"/>
              <w:bottom w:val="single" w:sz="4" w:space="0" w:color="auto"/>
            </w:tcBorders>
            <w:shd w:val="clear" w:color="auto" w:fill="FFFFFF"/>
          </w:tcPr>
          <w:p w:rsidR="000673E4" w:rsidRPr="00BD07A9" w:rsidRDefault="000C024E" w:rsidP="000C024E">
            <w:pPr>
              <w:pStyle w:val="Bodytext20"/>
              <w:framePr w:w="8232" w:wrap="notBeside" w:vAnchor="text" w:hAnchor="text" w:xAlign="center" w:y="1"/>
              <w:shd w:val="clear" w:color="auto" w:fill="auto"/>
              <w:spacing w:after="120" w:line="240" w:lineRule="auto"/>
              <w:jc w:val="both"/>
            </w:pPr>
            <w:r w:rsidRPr="00BD07A9">
              <w:rPr>
                <w:rStyle w:val="Bodytext21"/>
              </w:rPr>
              <w:t>Legal status, size and composition (in the case of legal persons)</w:t>
            </w:r>
          </w:p>
        </w:tc>
        <w:tc>
          <w:tcPr>
            <w:tcW w:w="4118" w:type="dxa"/>
            <w:tcBorders>
              <w:top w:val="single" w:sz="4" w:space="0" w:color="auto"/>
              <w:left w:val="single" w:sz="4" w:space="0" w:color="auto"/>
              <w:bottom w:val="single" w:sz="4" w:space="0" w:color="auto"/>
              <w:right w:val="single" w:sz="4" w:space="0" w:color="auto"/>
            </w:tcBorders>
            <w:shd w:val="clear" w:color="auto" w:fill="FFFFFF"/>
            <w:vAlign w:val="bottom"/>
          </w:tcPr>
          <w:p w:rsidR="000673E4" w:rsidRPr="00BD07A9" w:rsidRDefault="000C024E" w:rsidP="000C024E">
            <w:pPr>
              <w:pStyle w:val="Bodytext20"/>
              <w:framePr w:w="8232" w:wrap="notBeside" w:vAnchor="text" w:hAnchor="text" w:xAlign="center" w:y="1"/>
              <w:shd w:val="clear" w:color="auto" w:fill="auto"/>
              <w:spacing w:after="120" w:line="240" w:lineRule="auto"/>
              <w:jc w:val="both"/>
            </w:pPr>
            <w:r w:rsidRPr="00BD07A9">
              <w:rPr>
                <w:rStyle w:val="Bodytext21"/>
              </w:rPr>
              <w:t>Trade association composed of fruit producers, fruit traders, brewers and distillers involved in the development of the</w:t>
            </w:r>
            <w:r w:rsidR="00BD07A9">
              <w:rPr>
                <w:rStyle w:val="Bodytext21"/>
              </w:rPr>
              <w:t xml:space="preserve"> spirit drinks in Alsace</w:t>
            </w:r>
          </w:p>
        </w:tc>
      </w:tr>
      <w:tr w:rsidR="00BD07A9" w:rsidRPr="00BD07A9" w:rsidTr="00BD07A9">
        <w:tblPrEx>
          <w:tblCellMar>
            <w:top w:w="0" w:type="dxa"/>
            <w:bottom w:w="0" w:type="dxa"/>
          </w:tblCellMar>
        </w:tblPrEx>
        <w:trPr>
          <w:trHeight w:hRule="exact" w:val="344"/>
          <w:jc w:val="center"/>
        </w:trPr>
        <w:tc>
          <w:tcPr>
            <w:tcW w:w="4114" w:type="dxa"/>
            <w:tcBorders>
              <w:top w:val="single" w:sz="4" w:space="0" w:color="auto"/>
              <w:left w:val="single" w:sz="4" w:space="0" w:color="auto"/>
              <w:bottom w:val="single" w:sz="4" w:space="0" w:color="auto"/>
            </w:tcBorders>
            <w:shd w:val="clear" w:color="auto" w:fill="FFFFFF"/>
          </w:tcPr>
          <w:p w:rsidR="00BD07A9" w:rsidRPr="00BD07A9" w:rsidRDefault="00BD07A9" w:rsidP="000C024E">
            <w:pPr>
              <w:pStyle w:val="Bodytext20"/>
              <w:framePr w:w="8232" w:wrap="notBeside" w:vAnchor="text" w:hAnchor="text" w:xAlign="center" w:y="1"/>
              <w:shd w:val="clear" w:color="auto" w:fill="auto"/>
              <w:spacing w:after="120" w:line="240" w:lineRule="auto"/>
              <w:jc w:val="both"/>
            </w:pPr>
            <w:r w:rsidRPr="00BD07A9">
              <w:rPr>
                <w:rStyle w:val="Bodytext21"/>
              </w:rPr>
              <w:t>Nationality</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BD07A9" w:rsidRPr="00BD07A9" w:rsidRDefault="00BD07A9" w:rsidP="000C024E">
            <w:pPr>
              <w:pStyle w:val="Bodytext20"/>
              <w:framePr w:w="8232" w:wrap="notBeside" w:vAnchor="text" w:hAnchor="text" w:xAlign="center" w:y="1"/>
              <w:shd w:val="clear" w:color="auto" w:fill="auto"/>
              <w:spacing w:after="120" w:line="240" w:lineRule="auto"/>
              <w:jc w:val="both"/>
            </w:pPr>
            <w:r w:rsidRPr="00BD07A9">
              <w:rPr>
                <w:rStyle w:val="Bodytext21"/>
              </w:rPr>
              <w:t>France</w:t>
            </w:r>
          </w:p>
        </w:tc>
      </w:tr>
      <w:tr w:rsidR="00BD07A9" w:rsidRPr="00BD07A9" w:rsidTr="006E79DE">
        <w:tblPrEx>
          <w:tblCellMar>
            <w:top w:w="0" w:type="dxa"/>
            <w:bottom w:w="0" w:type="dxa"/>
          </w:tblCellMar>
        </w:tblPrEx>
        <w:trPr>
          <w:trHeight w:hRule="exact" w:val="1123"/>
          <w:jc w:val="center"/>
        </w:trPr>
        <w:tc>
          <w:tcPr>
            <w:tcW w:w="4114" w:type="dxa"/>
            <w:tcBorders>
              <w:top w:val="single" w:sz="4" w:space="0" w:color="auto"/>
              <w:left w:val="single" w:sz="4" w:space="0" w:color="auto"/>
              <w:bottom w:val="single" w:sz="4" w:space="0" w:color="auto"/>
            </w:tcBorders>
            <w:shd w:val="clear" w:color="auto" w:fill="FFFFFF"/>
          </w:tcPr>
          <w:p w:rsidR="00BD07A9" w:rsidRPr="00BD07A9" w:rsidRDefault="00BD07A9" w:rsidP="000C024E">
            <w:pPr>
              <w:pStyle w:val="Bodytext20"/>
              <w:framePr w:w="8232" w:wrap="notBeside" w:vAnchor="text" w:hAnchor="text" w:xAlign="center" w:y="1"/>
              <w:shd w:val="clear" w:color="auto" w:fill="auto"/>
              <w:spacing w:after="120" w:line="240" w:lineRule="auto"/>
              <w:jc w:val="both"/>
            </w:pPr>
            <w:r w:rsidRPr="00BD07A9">
              <w:rPr>
                <w:rStyle w:val="Bodytext21"/>
              </w:rPr>
              <w:t>Address</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BD07A9" w:rsidRPr="00BD07A9" w:rsidRDefault="00BD07A9" w:rsidP="000C024E">
            <w:pPr>
              <w:pStyle w:val="Bodytext20"/>
              <w:framePr w:w="8232" w:wrap="notBeside" w:vAnchor="text" w:hAnchor="text" w:xAlign="center" w:y="1"/>
              <w:shd w:val="clear" w:color="auto" w:fill="auto"/>
              <w:spacing w:after="120" w:line="240" w:lineRule="auto"/>
              <w:jc w:val="both"/>
            </w:pPr>
            <w:r w:rsidRPr="00BD07A9">
              <w:rPr>
                <w:rStyle w:val="Bodytext21"/>
              </w:rPr>
              <w:t>12 Avenue de la Foire des Vins</w:t>
            </w:r>
          </w:p>
          <w:p w:rsidR="00BD07A9" w:rsidRPr="00BD07A9" w:rsidRDefault="00BD07A9" w:rsidP="000C024E">
            <w:pPr>
              <w:pStyle w:val="Bodytext20"/>
              <w:framePr w:w="8232" w:wrap="notBeside" w:vAnchor="text" w:hAnchor="text" w:xAlign="center" w:y="1"/>
              <w:shd w:val="clear" w:color="auto" w:fill="auto"/>
              <w:spacing w:after="120" w:line="240" w:lineRule="auto"/>
              <w:jc w:val="both"/>
            </w:pPr>
            <w:r w:rsidRPr="00BD07A9">
              <w:rPr>
                <w:rStyle w:val="Bodytext21"/>
              </w:rPr>
              <w:t>68000 Colmar</w:t>
            </w:r>
          </w:p>
          <w:p w:rsidR="00BD07A9" w:rsidRPr="00BD07A9" w:rsidRDefault="00BD07A9" w:rsidP="000C024E">
            <w:pPr>
              <w:pStyle w:val="Bodytext20"/>
              <w:framePr w:w="8232" w:wrap="notBeside" w:vAnchor="text" w:hAnchor="text" w:xAlign="center" w:y="1"/>
              <w:shd w:val="clear" w:color="auto" w:fill="auto"/>
              <w:spacing w:after="120" w:line="240" w:lineRule="auto"/>
              <w:jc w:val="both"/>
            </w:pPr>
            <w:r w:rsidRPr="00BD07A9">
              <w:rPr>
                <w:rStyle w:val="Bodytext21"/>
              </w:rPr>
              <w:t>France</w:t>
            </w:r>
          </w:p>
        </w:tc>
      </w:tr>
      <w:tr w:rsidR="00BD07A9" w:rsidRPr="00BD07A9" w:rsidTr="00BD07A9">
        <w:tblPrEx>
          <w:tblCellMar>
            <w:top w:w="0" w:type="dxa"/>
            <w:bottom w:w="0" w:type="dxa"/>
          </w:tblCellMar>
        </w:tblPrEx>
        <w:trPr>
          <w:trHeight w:hRule="exact" w:val="436"/>
          <w:jc w:val="center"/>
        </w:trPr>
        <w:tc>
          <w:tcPr>
            <w:tcW w:w="4114" w:type="dxa"/>
            <w:tcBorders>
              <w:top w:val="single" w:sz="4" w:space="0" w:color="auto"/>
              <w:left w:val="single" w:sz="4" w:space="0" w:color="auto"/>
              <w:bottom w:val="single" w:sz="4" w:space="0" w:color="auto"/>
            </w:tcBorders>
            <w:shd w:val="clear" w:color="auto" w:fill="FFFFFF"/>
          </w:tcPr>
          <w:p w:rsidR="00BD07A9" w:rsidRPr="00BD07A9" w:rsidRDefault="00BD07A9" w:rsidP="000C024E">
            <w:pPr>
              <w:pStyle w:val="Bodytext20"/>
              <w:framePr w:w="8232" w:wrap="notBeside" w:vAnchor="text" w:hAnchor="text" w:xAlign="center" w:y="1"/>
              <w:shd w:val="clear" w:color="auto" w:fill="auto"/>
              <w:spacing w:after="120" w:line="240" w:lineRule="auto"/>
              <w:jc w:val="both"/>
            </w:pPr>
            <w:r w:rsidRPr="00BD07A9">
              <w:rPr>
                <w:rStyle w:val="Bodytext21"/>
              </w:rPr>
              <w:t>Country</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BD07A9" w:rsidRPr="00BD07A9" w:rsidRDefault="00BD07A9" w:rsidP="000C024E">
            <w:pPr>
              <w:pStyle w:val="Bodytext20"/>
              <w:framePr w:w="8232" w:wrap="notBeside" w:vAnchor="text" w:hAnchor="text" w:xAlign="center" w:y="1"/>
              <w:shd w:val="clear" w:color="auto" w:fill="auto"/>
              <w:spacing w:after="120" w:line="240" w:lineRule="auto"/>
              <w:jc w:val="both"/>
            </w:pPr>
            <w:r w:rsidRPr="00BD07A9">
              <w:rPr>
                <w:rStyle w:val="Bodytext21"/>
              </w:rPr>
              <w:t>France</w:t>
            </w:r>
          </w:p>
        </w:tc>
      </w:tr>
      <w:tr w:rsidR="00BD07A9" w:rsidRPr="00BD07A9" w:rsidTr="00BD07A9">
        <w:tblPrEx>
          <w:tblCellMar>
            <w:top w:w="0" w:type="dxa"/>
            <w:bottom w:w="0" w:type="dxa"/>
          </w:tblCellMar>
        </w:tblPrEx>
        <w:trPr>
          <w:trHeight w:hRule="exact" w:val="428"/>
          <w:jc w:val="center"/>
        </w:trPr>
        <w:tc>
          <w:tcPr>
            <w:tcW w:w="4114" w:type="dxa"/>
            <w:tcBorders>
              <w:top w:val="single" w:sz="4" w:space="0" w:color="auto"/>
              <w:left w:val="single" w:sz="4" w:space="0" w:color="auto"/>
              <w:bottom w:val="single" w:sz="4" w:space="0" w:color="auto"/>
            </w:tcBorders>
            <w:shd w:val="clear" w:color="auto" w:fill="FFFFFF"/>
          </w:tcPr>
          <w:p w:rsidR="00BD07A9" w:rsidRPr="00BD07A9" w:rsidRDefault="00BD07A9" w:rsidP="000C024E">
            <w:pPr>
              <w:pStyle w:val="Bodytext20"/>
              <w:framePr w:w="8232" w:wrap="notBeside" w:vAnchor="text" w:hAnchor="text" w:xAlign="center" w:y="1"/>
              <w:shd w:val="clear" w:color="auto" w:fill="auto"/>
              <w:spacing w:after="120" w:line="240" w:lineRule="auto"/>
              <w:jc w:val="both"/>
            </w:pPr>
            <w:r w:rsidRPr="00BD07A9">
              <w:rPr>
                <w:rStyle w:val="Bodytext21"/>
              </w:rPr>
              <w:t>Telephone</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BD07A9" w:rsidRPr="00BD07A9" w:rsidRDefault="00BD07A9" w:rsidP="000C024E">
            <w:pPr>
              <w:pStyle w:val="Bodytext20"/>
              <w:framePr w:w="8232" w:wrap="notBeside" w:vAnchor="text" w:hAnchor="text" w:xAlign="center" w:y="1"/>
              <w:shd w:val="clear" w:color="auto" w:fill="auto"/>
              <w:spacing w:after="120" w:line="240" w:lineRule="auto"/>
              <w:jc w:val="both"/>
            </w:pPr>
            <w:r w:rsidRPr="00BD07A9">
              <w:rPr>
                <w:rStyle w:val="Bodytext21"/>
              </w:rPr>
              <w:t>(33) (0) 783312437</w:t>
            </w:r>
          </w:p>
        </w:tc>
      </w:tr>
      <w:tr w:rsidR="00BD07A9" w:rsidRPr="00BD07A9" w:rsidTr="00BD07A9">
        <w:tblPrEx>
          <w:tblCellMar>
            <w:top w:w="0" w:type="dxa"/>
            <w:bottom w:w="0" w:type="dxa"/>
          </w:tblCellMar>
        </w:tblPrEx>
        <w:trPr>
          <w:trHeight w:hRule="exact" w:val="420"/>
          <w:jc w:val="center"/>
        </w:trPr>
        <w:tc>
          <w:tcPr>
            <w:tcW w:w="4114" w:type="dxa"/>
            <w:tcBorders>
              <w:top w:val="single" w:sz="4" w:space="0" w:color="auto"/>
              <w:left w:val="single" w:sz="4" w:space="0" w:color="auto"/>
              <w:bottom w:val="single" w:sz="4" w:space="0" w:color="auto"/>
            </w:tcBorders>
            <w:shd w:val="clear" w:color="auto" w:fill="FFFFFF"/>
          </w:tcPr>
          <w:p w:rsidR="00BD07A9" w:rsidRPr="00BD07A9" w:rsidRDefault="00BD07A9" w:rsidP="000C024E">
            <w:pPr>
              <w:pStyle w:val="Bodytext20"/>
              <w:framePr w:w="8232" w:wrap="notBeside" w:vAnchor="text" w:hAnchor="text" w:xAlign="center" w:y="1"/>
              <w:shd w:val="clear" w:color="auto" w:fill="auto"/>
              <w:spacing w:after="120" w:line="240" w:lineRule="auto"/>
              <w:jc w:val="both"/>
            </w:pPr>
            <w:r w:rsidRPr="00BD07A9">
              <w:rPr>
                <w:rStyle w:val="Bodytext21"/>
              </w:rPr>
              <w:t>E-mail address (es)</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BD07A9" w:rsidRPr="00BD07A9" w:rsidRDefault="00BD07A9" w:rsidP="000C024E">
            <w:pPr>
              <w:pStyle w:val="Bodytext20"/>
              <w:framePr w:w="8232" w:wrap="notBeside" w:vAnchor="text" w:hAnchor="text" w:xAlign="center" w:y="1"/>
              <w:shd w:val="clear" w:color="auto" w:fill="auto"/>
              <w:spacing w:after="120" w:line="240" w:lineRule="auto"/>
              <w:jc w:val="both"/>
            </w:pPr>
            <w:hyperlink r:id="rId8" w:history="1">
              <w:r w:rsidRPr="00BD07A9">
                <w:rPr>
                  <w:rStyle w:val="Bodytext21"/>
                  <w:lang w:eastAsia="en-US" w:bidi="en-US"/>
                </w:rPr>
                <w:t>syndicatdistillateuralsace@gmail.com</w:t>
              </w:r>
            </w:hyperlink>
          </w:p>
        </w:tc>
      </w:tr>
    </w:tbl>
    <w:p w:rsidR="000673E4" w:rsidRPr="00BD07A9" w:rsidRDefault="000673E4" w:rsidP="000C024E">
      <w:pPr>
        <w:framePr w:w="8232" w:wrap="notBeside" w:vAnchor="text" w:hAnchor="text" w:xAlign="center" w:y="1"/>
        <w:spacing w:after="120"/>
        <w:jc w:val="both"/>
      </w:pPr>
    </w:p>
    <w:p w:rsidR="000673E4" w:rsidRPr="00BD07A9" w:rsidRDefault="000673E4" w:rsidP="000C024E">
      <w:pPr>
        <w:spacing w:after="120"/>
        <w:jc w:val="both"/>
      </w:pPr>
    </w:p>
    <w:p w:rsidR="000673E4" w:rsidRPr="00BD07A9" w:rsidRDefault="000673E4" w:rsidP="000C024E">
      <w:pPr>
        <w:spacing w:after="120"/>
        <w:jc w:val="both"/>
      </w:pPr>
    </w:p>
    <w:p w:rsidR="000673E4" w:rsidRPr="00BD07A9" w:rsidRDefault="000C024E" w:rsidP="000C024E">
      <w:pPr>
        <w:pStyle w:val="Tablecaption20"/>
        <w:framePr w:w="8232" w:wrap="notBeside" w:vAnchor="text" w:hAnchor="text" w:xAlign="center" w:y="1"/>
        <w:shd w:val="clear" w:color="auto" w:fill="auto"/>
        <w:spacing w:after="120" w:line="240" w:lineRule="auto"/>
        <w:jc w:val="both"/>
      </w:pPr>
      <w:r w:rsidRPr="00BD07A9">
        <w:lastRenderedPageBreak/>
        <w:t>1.2.2Intermediary’s contact details</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35"/>
        <w:gridCol w:w="5397"/>
      </w:tblGrid>
      <w:tr w:rsidR="000673E4" w:rsidRPr="00BD07A9" w:rsidTr="00BD07A9">
        <w:tblPrEx>
          <w:tblCellMar>
            <w:top w:w="0" w:type="dxa"/>
            <w:bottom w:w="0" w:type="dxa"/>
          </w:tblCellMar>
        </w:tblPrEx>
        <w:trPr>
          <w:trHeight w:hRule="exact" w:val="806"/>
          <w:jc w:val="center"/>
        </w:trPr>
        <w:tc>
          <w:tcPr>
            <w:tcW w:w="2835" w:type="dxa"/>
            <w:tcBorders>
              <w:top w:val="single" w:sz="4" w:space="0" w:color="auto"/>
              <w:left w:val="single" w:sz="4" w:space="0" w:color="auto"/>
            </w:tcBorders>
            <w:shd w:val="clear" w:color="auto" w:fill="FFFFFF"/>
          </w:tcPr>
          <w:p w:rsidR="000673E4" w:rsidRPr="00BD07A9" w:rsidRDefault="000C024E" w:rsidP="000C024E">
            <w:pPr>
              <w:pStyle w:val="Bodytext20"/>
              <w:framePr w:w="8232" w:wrap="notBeside" w:vAnchor="text" w:hAnchor="text" w:xAlign="center" w:y="1"/>
              <w:shd w:val="clear" w:color="auto" w:fill="auto"/>
              <w:spacing w:after="120" w:line="240" w:lineRule="auto"/>
              <w:jc w:val="both"/>
            </w:pPr>
            <w:r w:rsidRPr="00BD07A9">
              <w:rPr>
                <w:rStyle w:val="Bodytext21"/>
              </w:rPr>
              <w:t>Name of the intermediary</w:t>
            </w:r>
          </w:p>
        </w:tc>
        <w:tc>
          <w:tcPr>
            <w:tcW w:w="5397" w:type="dxa"/>
            <w:tcBorders>
              <w:top w:val="single" w:sz="4" w:space="0" w:color="auto"/>
              <w:left w:val="single" w:sz="4" w:space="0" w:color="auto"/>
              <w:right w:val="single" w:sz="4" w:space="0" w:color="auto"/>
            </w:tcBorders>
            <w:shd w:val="clear" w:color="auto" w:fill="FFFFFF"/>
          </w:tcPr>
          <w:p w:rsidR="000673E4" w:rsidRPr="00BD07A9" w:rsidRDefault="00BD07A9" w:rsidP="000C024E">
            <w:pPr>
              <w:pStyle w:val="Bodytext20"/>
              <w:framePr w:w="8232" w:wrap="notBeside" w:vAnchor="text" w:hAnchor="text" w:xAlign="center" w:y="1"/>
              <w:shd w:val="clear" w:color="auto" w:fill="auto"/>
              <w:spacing w:after="120" w:line="240" w:lineRule="auto"/>
              <w:jc w:val="both"/>
            </w:pPr>
            <w:r w:rsidRPr="00BD07A9">
              <w:rPr>
                <w:rStyle w:val="Bodytext21"/>
              </w:rPr>
              <w:t>Ministère de l’agriculture et de l'alimentation</w:t>
            </w:r>
          </w:p>
        </w:tc>
      </w:tr>
      <w:tr w:rsidR="000673E4" w:rsidRPr="00BD07A9" w:rsidTr="00BD07A9">
        <w:tblPrEx>
          <w:tblCellMar>
            <w:top w:w="0" w:type="dxa"/>
            <w:bottom w:w="0" w:type="dxa"/>
          </w:tblCellMar>
        </w:tblPrEx>
        <w:trPr>
          <w:trHeight w:hRule="exact" w:val="2503"/>
          <w:jc w:val="center"/>
        </w:trPr>
        <w:tc>
          <w:tcPr>
            <w:tcW w:w="2835" w:type="dxa"/>
            <w:tcBorders>
              <w:top w:val="single" w:sz="4" w:space="0" w:color="auto"/>
              <w:left w:val="single" w:sz="4" w:space="0" w:color="auto"/>
            </w:tcBorders>
            <w:shd w:val="clear" w:color="auto" w:fill="FFFFFF"/>
          </w:tcPr>
          <w:p w:rsidR="000673E4" w:rsidRPr="00BD07A9" w:rsidRDefault="000C024E" w:rsidP="000C024E">
            <w:pPr>
              <w:pStyle w:val="Bodytext20"/>
              <w:framePr w:w="8232" w:wrap="notBeside" w:vAnchor="text" w:hAnchor="text" w:xAlign="center" w:y="1"/>
              <w:shd w:val="clear" w:color="auto" w:fill="auto"/>
              <w:spacing w:after="120" w:line="240" w:lineRule="auto"/>
              <w:jc w:val="both"/>
            </w:pPr>
            <w:r w:rsidRPr="00BD07A9">
              <w:rPr>
                <w:rStyle w:val="Bodytext21"/>
              </w:rPr>
              <w:t>Address</w:t>
            </w:r>
          </w:p>
        </w:tc>
        <w:tc>
          <w:tcPr>
            <w:tcW w:w="5397" w:type="dxa"/>
            <w:tcBorders>
              <w:top w:val="single" w:sz="4" w:space="0" w:color="auto"/>
              <w:left w:val="single" w:sz="4" w:space="0" w:color="auto"/>
              <w:right w:val="single" w:sz="4" w:space="0" w:color="auto"/>
            </w:tcBorders>
            <w:shd w:val="clear" w:color="auto" w:fill="FFFFFF"/>
          </w:tcPr>
          <w:p w:rsidR="00BD07A9" w:rsidRPr="00BD07A9" w:rsidRDefault="00BD07A9" w:rsidP="000C024E">
            <w:pPr>
              <w:pStyle w:val="Bodytext20"/>
              <w:framePr w:w="8232" w:wrap="notBeside" w:vAnchor="text" w:hAnchor="text" w:xAlign="center" w:y="1"/>
              <w:spacing w:after="120" w:line="240" w:lineRule="auto"/>
              <w:jc w:val="both"/>
              <w:rPr>
                <w:rStyle w:val="Bodytext21"/>
              </w:rPr>
            </w:pPr>
            <w:r w:rsidRPr="00BD07A9">
              <w:rPr>
                <w:rStyle w:val="Bodytext21"/>
              </w:rPr>
              <w:t>Direction Générale de la Performance Economique et Environnementale des Entreprises (DGPE)</w:t>
            </w:r>
          </w:p>
          <w:p w:rsidR="00BD07A9" w:rsidRPr="00BD07A9" w:rsidRDefault="00BD07A9" w:rsidP="000C024E">
            <w:pPr>
              <w:pStyle w:val="Bodytext20"/>
              <w:framePr w:w="8232" w:wrap="notBeside" w:vAnchor="text" w:hAnchor="text" w:xAlign="center" w:y="1"/>
              <w:spacing w:after="120" w:line="240" w:lineRule="auto"/>
              <w:jc w:val="both"/>
              <w:rPr>
                <w:rStyle w:val="Bodytext21"/>
              </w:rPr>
            </w:pPr>
            <w:r w:rsidRPr="00BD07A9">
              <w:rPr>
                <w:rStyle w:val="Bodytext21"/>
              </w:rPr>
              <w:t>Bureau du vin et des autres boissons</w:t>
            </w:r>
          </w:p>
          <w:p w:rsidR="00BD07A9" w:rsidRPr="00BD07A9" w:rsidRDefault="00BD07A9" w:rsidP="000C024E">
            <w:pPr>
              <w:pStyle w:val="Bodytext20"/>
              <w:framePr w:w="8232" w:wrap="notBeside" w:vAnchor="text" w:hAnchor="text" w:xAlign="center" w:y="1"/>
              <w:spacing w:after="120" w:line="240" w:lineRule="auto"/>
              <w:jc w:val="both"/>
              <w:rPr>
                <w:rStyle w:val="Bodytext21"/>
              </w:rPr>
            </w:pPr>
            <w:r w:rsidRPr="00BD07A9">
              <w:rPr>
                <w:rStyle w:val="Bodytext21"/>
              </w:rPr>
              <w:t>3 Rue Barbet de Jouy</w:t>
            </w:r>
          </w:p>
          <w:p w:rsidR="00BD07A9" w:rsidRPr="00BD07A9" w:rsidRDefault="00BD07A9" w:rsidP="000C024E">
            <w:pPr>
              <w:pStyle w:val="Bodytext20"/>
              <w:framePr w:w="8232" w:wrap="notBeside" w:vAnchor="text" w:hAnchor="text" w:xAlign="center" w:y="1"/>
              <w:spacing w:after="120" w:line="240" w:lineRule="auto"/>
              <w:jc w:val="both"/>
              <w:rPr>
                <w:rStyle w:val="Bodytext21"/>
              </w:rPr>
            </w:pPr>
            <w:r w:rsidRPr="00BD07A9">
              <w:rPr>
                <w:rStyle w:val="Bodytext21"/>
              </w:rPr>
              <w:t>75349 Paris Cedex 07 SP</w:t>
            </w:r>
          </w:p>
          <w:p w:rsidR="000673E4" w:rsidRPr="00BD07A9" w:rsidRDefault="00BD07A9" w:rsidP="000C024E">
            <w:pPr>
              <w:pStyle w:val="Bodytext20"/>
              <w:framePr w:w="8232" w:wrap="notBeside" w:vAnchor="text" w:hAnchor="text" w:xAlign="center" w:y="1"/>
              <w:shd w:val="clear" w:color="auto" w:fill="auto"/>
              <w:spacing w:after="120" w:line="240" w:lineRule="auto"/>
              <w:jc w:val="both"/>
            </w:pPr>
            <w:r w:rsidRPr="00BD07A9">
              <w:rPr>
                <w:rStyle w:val="Bodytext21"/>
              </w:rPr>
              <w:t>France</w:t>
            </w:r>
          </w:p>
        </w:tc>
      </w:tr>
      <w:tr w:rsidR="000673E4" w:rsidRPr="00BD07A9" w:rsidTr="00BD07A9">
        <w:tblPrEx>
          <w:tblCellMar>
            <w:top w:w="0" w:type="dxa"/>
            <w:bottom w:w="0" w:type="dxa"/>
          </w:tblCellMar>
        </w:tblPrEx>
        <w:trPr>
          <w:trHeight w:hRule="exact" w:val="528"/>
          <w:jc w:val="center"/>
        </w:trPr>
        <w:tc>
          <w:tcPr>
            <w:tcW w:w="2835" w:type="dxa"/>
            <w:tcBorders>
              <w:top w:val="single" w:sz="4" w:space="0" w:color="auto"/>
              <w:left w:val="single" w:sz="4" w:space="0" w:color="auto"/>
            </w:tcBorders>
            <w:shd w:val="clear" w:color="auto" w:fill="FFFFFF"/>
          </w:tcPr>
          <w:p w:rsidR="000673E4" w:rsidRPr="00BD07A9" w:rsidRDefault="000C024E" w:rsidP="000C024E">
            <w:pPr>
              <w:pStyle w:val="Bodytext20"/>
              <w:framePr w:w="8232" w:wrap="notBeside" w:vAnchor="text" w:hAnchor="text" w:xAlign="center" w:y="1"/>
              <w:shd w:val="clear" w:color="auto" w:fill="auto"/>
              <w:spacing w:after="120" w:line="240" w:lineRule="auto"/>
              <w:jc w:val="both"/>
            </w:pPr>
            <w:r w:rsidRPr="00BD07A9">
              <w:rPr>
                <w:rStyle w:val="Bodytext21"/>
              </w:rPr>
              <w:t>Country</w:t>
            </w:r>
          </w:p>
        </w:tc>
        <w:tc>
          <w:tcPr>
            <w:tcW w:w="5397" w:type="dxa"/>
            <w:tcBorders>
              <w:top w:val="single" w:sz="4" w:space="0" w:color="auto"/>
              <w:left w:val="single" w:sz="4" w:space="0" w:color="auto"/>
              <w:right w:val="single" w:sz="4" w:space="0" w:color="auto"/>
            </w:tcBorders>
            <w:shd w:val="clear" w:color="auto" w:fill="FFFFFF"/>
          </w:tcPr>
          <w:p w:rsidR="000673E4" w:rsidRPr="00BD07A9" w:rsidRDefault="000C024E" w:rsidP="000C024E">
            <w:pPr>
              <w:pStyle w:val="Bodytext20"/>
              <w:framePr w:w="8232" w:wrap="notBeside" w:vAnchor="text" w:hAnchor="text" w:xAlign="center" w:y="1"/>
              <w:shd w:val="clear" w:color="auto" w:fill="auto"/>
              <w:spacing w:after="120" w:line="240" w:lineRule="auto"/>
              <w:jc w:val="both"/>
            </w:pPr>
            <w:r w:rsidRPr="00BD07A9">
              <w:rPr>
                <w:rStyle w:val="Bodytext21"/>
              </w:rPr>
              <w:t>France</w:t>
            </w:r>
          </w:p>
        </w:tc>
      </w:tr>
      <w:tr w:rsidR="000673E4" w:rsidRPr="00BD07A9" w:rsidTr="00BD07A9">
        <w:tblPrEx>
          <w:tblCellMar>
            <w:top w:w="0" w:type="dxa"/>
            <w:bottom w:w="0" w:type="dxa"/>
          </w:tblCellMar>
        </w:tblPrEx>
        <w:trPr>
          <w:trHeight w:hRule="exact" w:val="523"/>
          <w:jc w:val="center"/>
        </w:trPr>
        <w:tc>
          <w:tcPr>
            <w:tcW w:w="2835" w:type="dxa"/>
            <w:tcBorders>
              <w:top w:val="single" w:sz="4" w:space="0" w:color="auto"/>
              <w:left w:val="single" w:sz="4" w:space="0" w:color="auto"/>
            </w:tcBorders>
            <w:shd w:val="clear" w:color="auto" w:fill="FFFFFF"/>
          </w:tcPr>
          <w:p w:rsidR="000673E4" w:rsidRPr="00BD07A9" w:rsidRDefault="000C024E" w:rsidP="000C024E">
            <w:pPr>
              <w:pStyle w:val="Bodytext20"/>
              <w:framePr w:w="8232" w:wrap="notBeside" w:vAnchor="text" w:hAnchor="text" w:xAlign="center" w:y="1"/>
              <w:shd w:val="clear" w:color="auto" w:fill="auto"/>
              <w:spacing w:after="120" w:line="240" w:lineRule="auto"/>
              <w:jc w:val="both"/>
            </w:pPr>
            <w:r w:rsidRPr="00BD07A9">
              <w:rPr>
                <w:rStyle w:val="Bodytext21"/>
              </w:rPr>
              <w:t>Telephone</w:t>
            </w:r>
          </w:p>
        </w:tc>
        <w:tc>
          <w:tcPr>
            <w:tcW w:w="5397" w:type="dxa"/>
            <w:tcBorders>
              <w:top w:val="single" w:sz="4" w:space="0" w:color="auto"/>
              <w:left w:val="single" w:sz="4" w:space="0" w:color="auto"/>
              <w:right w:val="single" w:sz="4" w:space="0" w:color="auto"/>
            </w:tcBorders>
            <w:shd w:val="clear" w:color="auto" w:fill="FFFFFF"/>
          </w:tcPr>
          <w:p w:rsidR="000673E4" w:rsidRPr="00BD07A9" w:rsidRDefault="000C024E" w:rsidP="000C024E">
            <w:pPr>
              <w:pStyle w:val="Bodytext20"/>
              <w:framePr w:w="8232" w:wrap="notBeside" w:vAnchor="text" w:hAnchor="text" w:xAlign="center" w:y="1"/>
              <w:shd w:val="clear" w:color="auto" w:fill="auto"/>
              <w:spacing w:after="120" w:line="240" w:lineRule="auto"/>
              <w:jc w:val="both"/>
            </w:pPr>
            <w:r w:rsidRPr="00BD07A9">
              <w:rPr>
                <w:rStyle w:val="Bodytext21"/>
              </w:rPr>
              <w:t>(33) (0) 149554955</w:t>
            </w:r>
          </w:p>
        </w:tc>
      </w:tr>
      <w:tr w:rsidR="000673E4" w:rsidRPr="00BD07A9" w:rsidTr="00BD07A9">
        <w:tblPrEx>
          <w:tblCellMar>
            <w:top w:w="0" w:type="dxa"/>
            <w:bottom w:w="0" w:type="dxa"/>
          </w:tblCellMar>
        </w:tblPrEx>
        <w:trPr>
          <w:trHeight w:hRule="exact" w:val="497"/>
          <w:jc w:val="center"/>
        </w:trPr>
        <w:tc>
          <w:tcPr>
            <w:tcW w:w="2835" w:type="dxa"/>
            <w:tcBorders>
              <w:top w:val="single" w:sz="4" w:space="0" w:color="auto"/>
              <w:left w:val="single" w:sz="4" w:space="0" w:color="auto"/>
              <w:bottom w:val="single" w:sz="4" w:space="0" w:color="auto"/>
            </w:tcBorders>
            <w:shd w:val="clear" w:color="auto" w:fill="FFFFFF"/>
          </w:tcPr>
          <w:p w:rsidR="000673E4" w:rsidRPr="00BD07A9" w:rsidRDefault="000C024E" w:rsidP="000C024E">
            <w:pPr>
              <w:pStyle w:val="Bodytext20"/>
              <w:framePr w:w="8232" w:wrap="notBeside" w:vAnchor="text" w:hAnchor="text" w:xAlign="center" w:y="1"/>
              <w:shd w:val="clear" w:color="auto" w:fill="auto"/>
              <w:spacing w:after="120" w:line="240" w:lineRule="auto"/>
              <w:jc w:val="both"/>
            </w:pPr>
            <w:r w:rsidRPr="00BD07A9">
              <w:rPr>
                <w:rStyle w:val="Bodytext21"/>
              </w:rPr>
              <w:t>E-mail address (es)</w:t>
            </w:r>
          </w:p>
        </w:tc>
        <w:tc>
          <w:tcPr>
            <w:tcW w:w="5397" w:type="dxa"/>
            <w:tcBorders>
              <w:top w:val="single" w:sz="4" w:space="0" w:color="auto"/>
              <w:left w:val="single" w:sz="4" w:space="0" w:color="auto"/>
              <w:bottom w:val="single" w:sz="4" w:space="0" w:color="auto"/>
              <w:right w:val="single" w:sz="4" w:space="0" w:color="auto"/>
            </w:tcBorders>
            <w:shd w:val="clear" w:color="auto" w:fill="FFFFFF"/>
          </w:tcPr>
          <w:p w:rsidR="000673E4" w:rsidRPr="00BD07A9" w:rsidRDefault="00BD07A9" w:rsidP="000C024E">
            <w:pPr>
              <w:pStyle w:val="Default"/>
              <w:framePr w:w="8232" w:wrap="notBeside" w:vAnchor="text" w:hAnchor="text" w:xAlign="center" w:y="1"/>
              <w:spacing w:after="120"/>
              <w:jc w:val="both"/>
            </w:pPr>
            <w:r>
              <w:rPr>
                <w:sz w:val="23"/>
                <w:szCs w:val="23"/>
              </w:rPr>
              <w:t xml:space="preserve">liste-cdc-vin-aop-DGPAAT@agriculture.gouv.fr </w:t>
            </w:r>
          </w:p>
        </w:tc>
      </w:tr>
    </w:tbl>
    <w:p w:rsidR="000673E4" w:rsidRPr="00BD07A9" w:rsidRDefault="000673E4" w:rsidP="000C024E">
      <w:pPr>
        <w:framePr w:w="8232" w:wrap="notBeside" w:vAnchor="text" w:hAnchor="text" w:xAlign="center" w:y="1"/>
        <w:spacing w:after="120"/>
        <w:jc w:val="both"/>
      </w:pPr>
    </w:p>
    <w:p w:rsidR="000673E4" w:rsidRPr="00BD07A9" w:rsidRDefault="000673E4" w:rsidP="000C024E">
      <w:pPr>
        <w:spacing w:after="120"/>
        <w:jc w:val="both"/>
      </w:pPr>
    </w:p>
    <w:p w:rsidR="000673E4" w:rsidRPr="00BD07A9" w:rsidRDefault="000C024E" w:rsidP="000C024E">
      <w:pPr>
        <w:pStyle w:val="Bodytext50"/>
        <w:numPr>
          <w:ilvl w:val="0"/>
          <w:numId w:val="4"/>
        </w:numPr>
        <w:shd w:val="clear" w:color="auto" w:fill="auto"/>
        <w:tabs>
          <w:tab w:val="left" w:pos="1726"/>
        </w:tabs>
        <w:spacing w:after="120" w:line="240" w:lineRule="auto"/>
        <w:ind w:left="1020"/>
        <w:jc w:val="both"/>
      </w:pPr>
      <w:r w:rsidRPr="00BD07A9">
        <w:t>Contact details of interested parties</w:t>
      </w:r>
    </w:p>
    <w:p w:rsidR="000673E4" w:rsidRPr="00BD07A9" w:rsidRDefault="000C024E" w:rsidP="000C024E">
      <w:pPr>
        <w:pStyle w:val="Bodytext50"/>
        <w:numPr>
          <w:ilvl w:val="0"/>
          <w:numId w:val="4"/>
        </w:numPr>
        <w:shd w:val="clear" w:color="auto" w:fill="auto"/>
        <w:tabs>
          <w:tab w:val="left" w:pos="1726"/>
        </w:tabs>
        <w:spacing w:after="120" w:line="240" w:lineRule="auto"/>
        <w:ind w:left="1020"/>
        <w:jc w:val="both"/>
      </w:pPr>
      <w:r w:rsidRPr="00BD07A9">
        <w:t>Details of the competent supervisory authority</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0673E4" w:rsidRPr="00BD07A9">
        <w:tblPrEx>
          <w:tblCellMar>
            <w:top w:w="0" w:type="dxa"/>
            <w:bottom w:w="0" w:type="dxa"/>
          </w:tblCellMar>
        </w:tblPrEx>
        <w:trPr>
          <w:trHeight w:hRule="exact" w:val="806"/>
          <w:jc w:val="center"/>
        </w:trPr>
        <w:tc>
          <w:tcPr>
            <w:tcW w:w="4114" w:type="dxa"/>
            <w:tcBorders>
              <w:top w:val="single" w:sz="4" w:space="0" w:color="auto"/>
              <w:left w:val="single" w:sz="4" w:space="0" w:color="auto"/>
            </w:tcBorders>
            <w:shd w:val="clear" w:color="auto" w:fill="FFFFFF"/>
          </w:tcPr>
          <w:p w:rsidR="000673E4" w:rsidRPr="00BD07A9" w:rsidRDefault="000C024E" w:rsidP="000C024E">
            <w:pPr>
              <w:pStyle w:val="Bodytext20"/>
              <w:framePr w:w="8232" w:wrap="notBeside" w:vAnchor="text" w:hAnchor="text" w:xAlign="center" w:y="1"/>
              <w:shd w:val="clear" w:color="auto" w:fill="auto"/>
              <w:spacing w:after="120" w:line="240" w:lineRule="auto"/>
              <w:jc w:val="both"/>
            </w:pPr>
            <w:r w:rsidRPr="00BD07A9">
              <w:rPr>
                <w:rStyle w:val="Bodytext21"/>
              </w:rPr>
              <w:t>Name of competent regulatory body</w:t>
            </w:r>
          </w:p>
        </w:tc>
        <w:tc>
          <w:tcPr>
            <w:tcW w:w="4118" w:type="dxa"/>
            <w:tcBorders>
              <w:top w:val="single" w:sz="4" w:space="0" w:color="auto"/>
              <w:left w:val="single" w:sz="4" w:space="0" w:color="auto"/>
              <w:right w:val="single" w:sz="4" w:space="0" w:color="auto"/>
            </w:tcBorders>
            <w:shd w:val="clear" w:color="auto" w:fill="FFFFFF"/>
          </w:tcPr>
          <w:p w:rsidR="000673E4" w:rsidRPr="00BD07A9" w:rsidRDefault="00BD07A9" w:rsidP="000C024E">
            <w:pPr>
              <w:pStyle w:val="Bodytext20"/>
              <w:framePr w:w="8232" w:wrap="notBeside" w:vAnchor="text" w:hAnchor="text" w:xAlign="center" w:y="1"/>
              <w:shd w:val="clear" w:color="auto" w:fill="auto"/>
              <w:spacing w:after="120" w:line="240" w:lineRule="auto"/>
              <w:jc w:val="both"/>
            </w:pPr>
            <w:r w:rsidRPr="00BD07A9">
              <w:rPr>
                <w:rStyle w:val="Bodytext21"/>
              </w:rPr>
              <w:t>Institut national de l'origine et de la qualité (INAO)</w:t>
            </w:r>
          </w:p>
        </w:tc>
      </w:tr>
      <w:tr w:rsidR="000673E4" w:rsidRPr="00BD07A9" w:rsidTr="00BD07A9">
        <w:tblPrEx>
          <w:tblCellMar>
            <w:top w:w="0" w:type="dxa"/>
            <w:bottom w:w="0" w:type="dxa"/>
          </w:tblCellMar>
        </w:tblPrEx>
        <w:trPr>
          <w:trHeight w:hRule="exact" w:val="1187"/>
          <w:jc w:val="center"/>
        </w:trPr>
        <w:tc>
          <w:tcPr>
            <w:tcW w:w="4114" w:type="dxa"/>
            <w:tcBorders>
              <w:top w:val="single" w:sz="4" w:space="0" w:color="auto"/>
              <w:left w:val="single" w:sz="4" w:space="0" w:color="auto"/>
              <w:bottom w:val="single" w:sz="4" w:space="0" w:color="auto"/>
            </w:tcBorders>
            <w:shd w:val="clear" w:color="auto" w:fill="FFFFFF"/>
          </w:tcPr>
          <w:p w:rsidR="000673E4" w:rsidRPr="00BD07A9" w:rsidRDefault="000C024E" w:rsidP="000C024E">
            <w:pPr>
              <w:pStyle w:val="Bodytext20"/>
              <w:framePr w:w="8232" w:wrap="notBeside" w:vAnchor="text" w:hAnchor="text" w:xAlign="center" w:y="1"/>
              <w:shd w:val="clear" w:color="auto" w:fill="auto"/>
              <w:spacing w:after="120" w:line="240" w:lineRule="auto"/>
              <w:jc w:val="both"/>
            </w:pPr>
            <w:r w:rsidRPr="00BD07A9">
              <w:rPr>
                <w:rStyle w:val="Bodytext21"/>
              </w:rPr>
              <w:t>Address</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BD07A9" w:rsidRDefault="000C024E" w:rsidP="000C024E">
            <w:pPr>
              <w:pStyle w:val="Bodytext20"/>
              <w:framePr w:w="8232" w:wrap="notBeside" w:vAnchor="text" w:hAnchor="text" w:xAlign="center" w:y="1"/>
              <w:shd w:val="clear" w:color="auto" w:fill="auto"/>
              <w:spacing w:after="120" w:line="240" w:lineRule="auto"/>
              <w:jc w:val="both"/>
              <w:rPr>
                <w:rStyle w:val="Bodytext21"/>
              </w:rPr>
            </w:pPr>
            <w:r w:rsidRPr="00BD07A9">
              <w:rPr>
                <w:rStyle w:val="Bodytext21"/>
              </w:rPr>
              <w:t>12 rue Henri Rol-Tanguy</w:t>
            </w:r>
          </w:p>
          <w:p w:rsidR="00BD07A9" w:rsidRPr="00BD07A9" w:rsidRDefault="00BD07A9" w:rsidP="000C024E">
            <w:pPr>
              <w:pStyle w:val="Bodytext20"/>
              <w:framePr w:w="8232" w:wrap="notBeside" w:vAnchor="text" w:hAnchor="text" w:xAlign="center" w:y="1"/>
              <w:shd w:val="clear" w:color="auto" w:fill="auto"/>
              <w:spacing w:after="120" w:line="240" w:lineRule="auto"/>
              <w:jc w:val="both"/>
            </w:pPr>
            <w:r w:rsidRPr="00BD07A9">
              <w:rPr>
                <w:rStyle w:val="Bodytext21"/>
              </w:rPr>
              <w:t>93555 Montreuil-sous-Bois</w:t>
            </w:r>
          </w:p>
          <w:p w:rsidR="000673E4" w:rsidRPr="00BD07A9" w:rsidRDefault="00BD07A9" w:rsidP="000C024E">
            <w:pPr>
              <w:pStyle w:val="Bodytext20"/>
              <w:framePr w:w="8232" w:wrap="notBeside" w:vAnchor="text" w:hAnchor="text" w:xAlign="center" w:y="1"/>
              <w:shd w:val="clear" w:color="auto" w:fill="auto"/>
              <w:spacing w:after="120" w:line="240" w:lineRule="auto"/>
              <w:jc w:val="both"/>
            </w:pPr>
            <w:r w:rsidRPr="00BD07A9">
              <w:rPr>
                <w:rStyle w:val="Bodytext21"/>
              </w:rPr>
              <w:t>France</w:t>
            </w:r>
          </w:p>
        </w:tc>
      </w:tr>
      <w:tr w:rsidR="00BD07A9" w:rsidRPr="00BD07A9">
        <w:tblPrEx>
          <w:tblCellMar>
            <w:top w:w="0" w:type="dxa"/>
            <w:bottom w:w="0" w:type="dxa"/>
          </w:tblCellMar>
        </w:tblPrEx>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BD07A9" w:rsidRPr="00BD07A9" w:rsidRDefault="00BD07A9" w:rsidP="000C024E">
            <w:pPr>
              <w:pStyle w:val="Bodytext20"/>
              <w:framePr w:w="8232" w:wrap="notBeside" w:vAnchor="text" w:hAnchor="text" w:xAlign="center" w:y="1"/>
              <w:shd w:val="clear" w:color="auto" w:fill="auto"/>
              <w:spacing w:after="120" w:line="240" w:lineRule="auto"/>
              <w:jc w:val="both"/>
            </w:pPr>
            <w:r w:rsidRPr="00BD07A9">
              <w:rPr>
                <w:rStyle w:val="Bodytext21"/>
              </w:rPr>
              <w:t>Country</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BD07A9" w:rsidRPr="00BD07A9" w:rsidRDefault="00BD07A9" w:rsidP="000C024E">
            <w:pPr>
              <w:pStyle w:val="Bodytext20"/>
              <w:framePr w:w="8232" w:wrap="notBeside" w:vAnchor="text" w:hAnchor="text" w:xAlign="center" w:y="1"/>
              <w:shd w:val="clear" w:color="auto" w:fill="auto"/>
              <w:spacing w:after="120" w:line="240" w:lineRule="auto"/>
              <w:jc w:val="both"/>
            </w:pPr>
            <w:r w:rsidRPr="00BD07A9">
              <w:rPr>
                <w:rStyle w:val="Bodytext21"/>
              </w:rPr>
              <w:t>France</w:t>
            </w:r>
          </w:p>
        </w:tc>
      </w:tr>
      <w:tr w:rsidR="00BD07A9" w:rsidRPr="00BD07A9">
        <w:tblPrEx>
          <w:tblCellMar>
            <w:top w:w="0" w:type="dxa"/>
            <w:bottom w:w="0" w:type="dxa"/>
          </w:tblCellMar>
        </w:tblPrEx>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BD07A9" w:rsidRPr="00BD07A9" w:rsidRDefault="00BD07A9" w:rsidP="000C024E">
            <w:pPr>
              <w:pStyle w:val="Bodytext20"/>
              <w:framePr w:w="8232" w:wrap="notBeside" w:vAnchor="text" w:hAnchor="text" w:xAlign="center" w:y="1"/>
              <w:shd w:val="clear" w:color="auto" w:fill="auto"/>
              <w:spacing w:after="120" w:line="240" w:lineRule="auto"/>
              <w:jc w:val="both"/>
            </w:pPr>
            <w:r w:rsidRPr="00BD07A9">
              <w:rPr>
                <w:rStyle w:val="Bodytext21"/>
              </w:rPr>
              <w:t>Telephone</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BD07A9" w:rsidRPr="00BD07A9" w:rsidRDefault="00BD07A9" w:rsidP="000C024E">
            <w:pPr>
              <w:pStyle w:val="Bodytext20"/>
              <w:framePr w:w="8232" w:wrap="notBeside" w:vAnchor="text" w:hAnchor="text" w:xAlign="center" w:y="1"/>
              <w:shd w:val="clear" w:color="auto" w:fill="auto"/>
              <w:spacing w:after="120" w:line="240" w:lineRule="auto"/>
              <w:jc w:val="both"/>
            </w:pPr>
            <w:r w:rsidRPr="00BD07A9">
              <w:rPr>
                <w:rStyle w:val="Bodytext21"/>
              </w:rPr>
              <w:t>(33) (0) 173303800</w:t>
            </w:r>
          </w:p>
        </w:tc>
      </w:tr>
      <w:tr w:rsidR="00BD07A9" w:rsidRPr="00BD07A9">
        <w:tblPrEx>
          <w:tblCellMar>
            <w:top w:w="0" w:type="dxa"/>
            <w:bottom w:w="0" w:type="dxa"/>
          </w:tblCellMar>
        </w:tblPrEx>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BD07A9" w:rsidRPr="00BD07A9" w:rsidRDefault="00BD07A9" w:rsidP="000C024E">
            <w:pPr>
              <w:pStyle w:val="Bodytext20"/>
              <w:framePr w:w="8232" w:wrap="notBeside" w:vAnchor="text" w:hAnchor="text" w:xAlign="center" w:y="1"/>
              <w:shd w:val="clear" w:color="auto" w:fill="auto"/>
              <w:spacing w:after="120" w:line="240" w:lineRule="auto"/>
              <w:jc w:val="both"/>
            </w:pPr>
            <w:r w:rsidRPr="00BD07A9">
              <w:rPr>
                <w:rStyle w:val="Bodytext21"/>
              </w:rPr>
              <w:t>E-mail address (es)</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BD07A9" w:rsidRPr="00BD07A9" w:rsidRDefault="00BD07A9" w:rsidP="000C024E">
            <w:pPr>
              <w:pStyle w:val="Bodytext20"/>
              <w:framePr w:w="8232" w:wrap="notBeside" w:vAnchor="text" w:hAnchor="text" w:xAlign="center" w:y="1"/>
              <w:shd w:val="clear" w:color="auto" w:fill="auto"/>
              <w:spacing w:after="120" w:line="240" w:lineRule="auto"/>
              <w:jc w:val="both"/>
            </w:pPr>
            <w:hyperlink r:id="rId9" w:history="1">
              <w:r w:rsidRPr="00BD07A9">
                <w:rPr>
                  <w:rStyle w:val="Bodytext21"/>
                  <w:lang w:eastAsia="en-US" w:bidi="en-US"/>
                </w:rPr>
                <w:t>info@inao.gouv.fr</w:t>
              </w:r>
            </w:hyperlink>
          </w:p>
        </w:tc>
      </w:tr>
    </w:tbl>
    <w:p w:rsidR="000673E4" w:rsidRPr="00BD07A9" w:rsidRDefault="000673E4" w:rsidP="000C024E">
      <w:pPr>
        <w:framePr w:w="8232" w:wrap="notBeside" w:vAnchor="text" w:hAnchor="text" w:xAlign="center" w:y="1"/>
        <w:spacing w:after="120"/>
        <w:jc w:val="both"/>
      </w:pPr>
    </w:p>
    <w:p w:rsidR="000673E4" w:rsidRPr="00BD07A9" w:rsidRDefault="000C024E" w:rsidP="000C024E">
      <w:pPr>
        <w:pStyle w:val="Bodytext50"/>
        <w:numPr>
          <w:ilvl w:val="0"/>
          <w:numId w:val="4"/>
        </w:numPr>
        <w:shd w:val="clear" w:color="auto" w:fill="auto"/>
        <w:tabs>
          <w:tab w:val="left" w:pos="1716"/>
        </w:tabs>
        <w:spacing w:after="120" w:line="240" w:lineRule="auto"/>
        <w:ind w:left="1020"/>
        <w:jc w:val="both"/>
      </w:pPr>
      <w:r w:rsidRPr="00BD07A9">
        <w:t>Detailed information on the inspection bodies</w:t>
      </w:r>
    </w:p>
    <w:p w:rsidR="000673E4" w:rsidRDefault="000C024E" w:rsidP="000C024E">
      <w:pPr>
        <w:pStyle w:val="Heading20"/>
        <w:keepNext/>
        <w:keepLines/>
        <w:numPr>
          <w:ilvl w:val="0"/>
          <w:numId w:val="1"/>
        </w:numPr>
        <w:shd w:val="clear" w:color="auto" w:fill="auto"/>
        <w:tabs>
          <w:tab w:val="left" w:pos="1006"/>
        </w:tabs>
        <w:spacing w:after="120" w:line="240" w:lineRule="auto"/>
        <w:ind w:left="300" w:firstLine="0"/>
        <w:jc w:val="both"/>
      </w:pPr>
      <w:bookmarkStart w:id="4" w:name="bookmark4"/>
      <w:r w:rsidRPr="00BD07A9">
        <w:t>Description of the spirit drink</w:t>
      </w:r>
      <w:bookmarkEnd w:id="4"/>
    </w:p>
    <w:tbl>
      <w:tblPr>
        <w:tblStyle w:val="TableGrid"/>
        <w:tblW w:w="8663" w:type="dxa"/>
        <w:tblLook w:val="04A0" w:firstRow="1" w:lastRow="0" w:firstColumn="1" w:lastColumn="0" w:noHBand="0" w:noVBand="1"/>
      </w:tblPr>
      <w:tblGrid>
        <w:gridCol w:w="2943"/>
        <w:gridCol w:w="5720"/>
      </w:tblGrid>
      <w:tr w:rsidR="00BD07A9" w:rsidTr="00BD07A9">
        <w:tc>
          <w:tcPr>
            <w:tcW w:w="2943" w:type="dxa"/>
          </w:tcPr>
          <w:p w:rsidR="00BD07A9" w:rsidRPr="00BD07A9" w:rsidRDefault="00BD07A9" w:rsidP="000C024E">
            <w:pPr>
              <w:pStyle w:val="Bodytext20"/>
              <w:shd w:val="clear" w:color="auto" w:fill="auto"/>
              <w:spacing w:after="120" w:line="240" w:lineRule="auto"/>
              <w:jc w:val="both"/>
              <w:rPr>
                <w:b/>
              </w:rPr>
            </w:pPr>
            <w:r w:rsidRPr="00BD07A9">
              <w:rPr>
                <w:rStyle w:val="Bodytext21"/>
                <w:b/>
              </w:rPr>
              <w:t xml:space="preserve">Heading </w:t>
            </w:r>
            <w:r w:rsidRPr="00BD07A9">
              <w:rPr>
                <w:rStyle w:val="Bodytext21"/>
                <w:b/>
              </w:rPr>
              <w:t>-</w:t>
            </w:r>
            <w:r w:rsidRPr="00BD07A9">
              <w:rPr>
                <w:rStyle w:val="Bodytext21"/>
                <w:b/>
              </w:rPr>
              <w:t xml:space="preserve"> Name of the product</w:t>
            </w:r>
          </w:p>
        </w:tc>
        <w:tc>
          <w:tcPr>
            <w:tcW w:w="5720" w:type="dxa"/>
          </w:tcPr>
          <w:p w:rsidR="00BD07A9" w:rsidRPr="00BD07A9" w:rsidRDefault="00BD07A9" w:rsidP="000C024E">
            <w:pPr>
              <w:pStyle w:val="Bodytext20"/>
              <w:shd w:val="clear" w:color="auto" w:fill="auto"/>
              <w:spacing w:after="120" w:line="240" w:lineRule="auto"/>
              <w:jc w:val="both"/>
            </w:pPr>
            <w:r w:rsidRPr="00BD07A9">
              <w:rPr>
                <w:rStyle w:val="Bodytext21"/>
              </w:rPr>
              <w:t>Framboise d’Alsace</w:t>
            </w:r>
          </w:p>
        </w:tc>
      </w:tr>
      <w:tr w:rsidR="00BD07A9" w:rsidTr="00BD07A9">
        <w:tc>
          <w:tcPr>
            <w:tcW w:w="2943" w:type="dxa"/>
          </w:tcPr>
          <w:p w:rsidR="00BD07A9" w:rsidRPr="00BD07A9" w:rsidRDefault="00BD07A9" w:rsidP="000C024E">
            <w:pPr>
              <w:pStyle w:val="Bodytext20"/>
              <w:shd w:val="clear" w:color="auto" w:fill="auto"/>
              <w:spacing w:after="120" w:line="240" w:lineRule="auto"/>
              <w:jc w:val="both"/>
              <w:rPr>
                <w:b/>
              </w:rPr>
            </w:pPr>
            <w:r w:rsidRPr="00BD07A9">
              <w:rPr>
                <w:rStyle w:val="Bodytext21"/>
                <w:b/>
              </w:rPr>
              <w:t>Physical, chemical and/or organoleptic characteristics</w:t>
            </w:r>
          </w:p>
        </w:tc>
        <w:tc>
          <w:tcPr>
            <w:tcW w:w="5720" w:type="dxa"/>
          </w:tcPr>
          <w:p w:rsidR="00BD07A9" w:rsidRPr="00BD07A9" w:rsidRDefault="00BD07A9" w:rsidP="000C024E">
            <w:pPr>
              <w:pStyle w:val="Bodytext20"/>
              <w:numPr>
                <w:ilvl w:val="0"/>
                <w:numId w:val="5"/>
              </w:numPr>
              <w:shd w:val="clear" w:color="auto" w:fill="auto"/>
              <w:tabs>
                <w:tab w:val="left" w:pos="158"/>
              </w:tabs>
              <w:spacing w:after="120" w:line="240" w:lineRule="auto"/>
              <w:jc w:val="both"/>
            </w:pPr>
            <w:r w:rsidRPr="00BD07A9">
              <w:rPr>
                <w:rStyle w:val="Bodytext21"/>
              </w:rPr>
              <w:t>Organoleptic characteristics:</w:t>
            </w:r>
          </w:p>
          <w:p w:rsidR="00BD07A9" w:rsidRPr="00BD07A9" w:rsidRDefault="00BD07A9" w:rsidP="000C024E">
            <w:pPr>
              <w:pStyle w:val="Bodytext20"/>
              <w:shd w:val="clear" w:color="auto" w:fill="auto"/>
              <w:spacing w:after="120" w:line="240" w:lineRule="auto"/>
              <w:jc w:val="both"/>
            </w:pPr>
            <w:r w:rsidRPr="00BD07A9">
              <w:rPr>
                <w:rStyle w:val="Bodytext21"/>
              </w:rPr>
              <w:t>This white spirit is clear, bright and transparent.</w:t>
            </w:r>
          </w:p>
          <w:p w:rsidR="00BD07A9" w:rsidRPr="00BD07A9" w:rsidRDefault="00BD07A9" w:rsidP="000C024E">
            <w:pPr>
              <w:pStyle w:val="Bodytext20"/>
              <w:shd w:val="clear" w:color="auto" w:fill="auto"/>
              <w:spacing w:after="120" w:line="240" w:lineRule="auto"/>
              <w:jc w:val="both"/>
            </w:pPr>
            <w:r w:rsidRPr="00BD07A9">
              <w:rPr>
                <w:rStyle w:val="Bodytext21"/>
              </w:rPr>
              <w:t>The odour and taste characteristics of this spirit refund the raspberry with power and persistence.</w:t>
            </w:r>
          </w:p>
          <w:p w:rsidR="00BD07A9" w:rsidRPr="00BD07A9" w:rsidRDefault="00BD07A9" w:rsidP="000C024E">
            <w:pPr>
              <w:pStyle w:val="Bodytext20"/>
              <w:numPr>
                <w:ilvl w:val="0"/>
                <w:numId w:val="5"/>
              </w:numPr>
              <w:shd w:val="clear" w:color="auto" w:fill="auto"/>
              <w:tabs>
                <w:tab w:val="left" w:pos="182"/>
              </w:tabs>
              <w:spacing w:after="120" w:line="240" w:lineRule="auto"/>
              <w:jc w:val="both"/>
            </w:pPr>
            <w:r w:rsidRPr="00BD07A9">
              <w:rPr>
                <w:rStyle w:val="Bodytext21"/>
              </w:rPr>
              <w:t>Physico-chemical characteristics:</w:t>
            </w:r>
          </w:p>
          <w:p w:rsidR="00BD07A9" w:rsidRPr="00BD07A9" w:rsidRDefault="00BD07A9" w:rsidP="000C024E">
            <w:pPr>
              <w:pStyle w:val="Bodytext20"/>
              <w:shd w:val="clear" w:color="auto" w:fill="auto"/>
              <w:spacing w:after="120" w:line="240" w:lineRule="auto"/>
              <w:jc w:val="both"/>
            </w:pPr>
            <w:r w:rsidRPr="00BD07A9">
              <w:rPr>
                <w:rStyle w:val="Bodytext21"/>
              </w:rPr>
              <w:t xml:space="preserve">‘Framboise d’Alsace’, when placed on the market for sale to the consumer, must have a minimum alcoholic </w:t>
            </w:r>
            <w:r w:rsidRPr="00BD07A9">
              <w:rPr>
                <w:rStyle w:val="Bodytext21"/>
              </w:rPr>
              <w:lastRenderedPageBreak/>
              <w:t>strength by volume of 45 %.</w:t>
            </w:r>
          </w:p>
        </w:tc>
      </w:tr>
      <w:tr w:rsidR="00BD07A9" w:rsidTr="00BD07A9">
        <w:tc>
          <w:tcPr>
            <w:tcW w:w="2943" w:type="dxa"/>
          </w:tcPr>
          <w:p w:rsidR="00BD07A9" w:rsidRPr="00BD07A9" w:rsidRDefault="00BD07A9" w:rsidP="000C024E">
            <w:pPr>
              <w:pStyle w:val="Bodytext20"/>
              <w:shd w:val="clear" w:color="auto" w:fill="auto"/>
              <w:tabs>
                <w:tab w:val="left" w:pos="2026"/>
                <w:tab w:val="left" w:pos="3581"/>
              </w:tabs>
              <w:spacing w:after="120" w:line="240" w:lineRule="auto"/>
              <w:jc w:val="both"/>
              <w:rPr>
                <w:rStyle w:val="Bodytext21"/>
                <w:b/>
              </w:rPr>
            </w:pPr>
            <w:r w:rsidRPr="00BD07A9">
              <w:rPr>
                <w:rStyle w:val="Bodytext21"/>
                <w:b/>
              </w:rPr>
              <w:lastRenderedPageBreak/>
              <w:t>Specific characteristics</w:t>
            </w:r>
            <w:r w:rsidRPr="00BD07A9">
              <w:rPr>
                <w:rStyle w:val="Bodytext21"/>
                <w:b/>
              </w:rPr>
              <w:t xml:space="preserve"> </w:t>
            </w:r>
            <w:r w:rsidRPr="00BD07A9">
              <w:rPr>
                <w:rStyle w:val="Bodytext21"/>
                <w:b/>
              </w:rPr>
              <w:t>(in</w:t>
            </w:r>
            <w:r w:rsidRPr="00BD07A9">
              <w:rPr>
                <w:rStyle w:val="Bodytext21"/>
                <w:b/>
              </w:rPr>
              <w:t xml:space="preserve"> </w:t>
            </w:r>
            <w:r w:rsidRPr="00BD07A9">
              <w:rPr>
                <w:rStyle w:val="Bodytext21"/>
                <w:b/>
              </w:rPr>
              <w:t>comparison with other spirit drinks of the same category</w:t>
            </w:r>
          </w:p>
        </w:tc>
        <w:tc>
          <w:tcPr>
            <w:tcW w:w="5720" w:type="dxa"/>
          </w:tcPr>
          <w:p w:rsidR="00BD07A9" w:rsidRDefault="00BD07A9" w:rsidP="000C024E">
            <w:pPr>
              <w:pStyle w:val="Bodytext20"/>
              <w:shd w:val="clear" w:color="auto" w:fill="auto"/>
              <w:tabs>
                <w:tab w:val="left" w:pos="158"/>
              </w:tabs>
              <w:spacing w:after="120" w:line="240" w:lineRule="auto"/>
              <w:jc w:val="both"/>
              <w:rPr>
                <w:rStyle w:val="Bodytext21"/>
              </w:rPr>
            </w:pPr>
            <w:r w:rsidRPr="00BD07A9">
              <w:rPr>
                <w:rStyle w:val="Bodytext21"/>
              </w:rPr>
              <w:t xml:space="preserve"> ‘Framboise d’Alsace’ is a spirit prepared from red raspberries which have been received at maturity and without microbial deterioration.</w:t>
            </w:r>
          </w:p>
          <w:p w:rsidR="00BD07A9" w:rsidRDefault="00BD07A9" w:rsidP="000C024E">
            <w:pPr>
              <w:pStyle w:val="Bodytext20"/>
              <w:shd w:val="clear" w:color="auto" w:fill="auto"/>
              <w:tabs>
                <w:tab w:val="left" w:pos="158"/>
              </w:tabs>
              <w:spacing w:after="120" w:line="240" w:lineRule="auto"/>
              <w:jc w:val="both"/>
              <w:rPr>
                <w:rStyle w:val="Bodytext21"/>
              </w:rPr>
            </w:pPr>
            <w:r w:rsidRPr="00BD07A9">
              <w:rPr>
                <w:rStyle w:val="Bodytext21"/>
              </w:rPr>
              <w:t xml:space="preserve">The varieties used to produce ‘Framboise d’Alsace’ (red </w:t>
            </w:r>
            <w:r>
              <w:rPr>
                <w:rStyle w:val="Bodytext21"/>
              </w:rPr>
              <w:t>flesh</w:t>
            </w:r>
            <w:r w:rsidRPr="00BD07A9">
              <w:rPr>
                <w:rStyle w:val="Bodytext21"/>
              </w:rPr>
              <w:t xml:space="preserve"> raspberries of the Rubus idaeus L. species) and maceration without the addition of sugar make it possible to obtain must with the very high aromatic potential which is fully expressed during distillation</w:t>
            </w:r>
            <w:r>
              <w:rPr>
                <w:rStyle w:val="Bodytext21"/>
              </w:rPr>
              <w:t>.</w:t>
            </w:r>
          </w:p>
          <w:p w:rsidR="00BD07A9" w:rsidRPr="00BD07A9" w:rsidRDefault="00BD07A9" w:rsidP="000C024E">
            <w:pPr>
              <w:pStyle w:val="Bodytext20"/>
              <w:tabs>
                <w:tab w:val="left" w:pos="158"/>
              </w:tabs>
              <w:spacing w:after="120" w:line="240" w:lineRule="auto"/>
              <w:jc w:val="both"/>
              <w:rPr>
                <w:rStyle w:val="Bodytext21"/>
              </w:rPr>
            </w:pPr>
            <w:r w:rsidRPr="00BD07A9">
              <w:rPr>
                <w:rStyle w:val="Bodytext21"/>
              </w:rPr>
              <w:t>The types of stills used and the batch distillation method, with an alcoholic strength by volume between 60 % and 80 %, make it possible to concentrate the aromatic potential of the fruit mash.</w:t>
            </w:r>
          </w:p>
          <w:p w:rsidR="00BD07A9" w:rsidRPr="00BD07A9" w:rsidRDefault="00BD07A9" w:rsidP="000C024E">
            <w:pPr>
              <w:pStyle w:val="Bodytext20"/>
              <w:tabs>
                <w:tab w:val="left" w:pos="158"/>
              </w:tabs>
              <w:spacing w:after="120" w:line="240" w:lineRule="auto"/>
              <w:jc w:val="both"/>
              <w:rPr>
                <w:rStyle w:val="Bodytext21"/>
              </w:rPr>
            </w:pPr>
            <w:r w:rsidRPr="00BD07A9">
              <w:rPr>
                <w:rStyle w:val="Bodytext21"/>
              </w:rPr>
              <w:t>The presence of copper in contact with vapours enables the removal of undesirable flavours.</w:t>
            </w:r>
          </w:p>
          <w:p w:rsidR="00BD07A9" w:rsidRPr="00BD07A9" w:rsidRDefault="00BD07A9" w:rsidP="000C024E">
            <w:pPr>
              <w:pStyle w:val="Bodytext20"/>
              <w:tabs>
                <w:tab w:val="left" w:pos="158"/>
              </w:tabs>
              <w:spacing w:after="120" w:line="240" w:lineRule="auto"/>
              <w:jc w:val="both"/>
              <w:rPr>
                <w:rStyle w:val="Bodytext21"/>
              </w:rPr>
            </w:pPr>
            <w:r>
              <w:rPr>
                <w:rStyle w:val="Bodytext21"/>
              </w:rPr>
              <w:t>Spirits</w:t>
            </w:r>
            <w:r w:rsidRPr="00BD07A9">
              <w:rPr>
                <w:rStyle w:val="Bodytext21"/>
              </w:rPr>
              <w:t xml:space="preserve"> are therefore characterised by a great aromatic richness.</w:t>
            </w:r>
          </w:p>
          <w:p w:rsidR="00BD07A9" w:rsidRPr="00BD07A9" w:rsidRDefault="00BD07A9" w:rsidP="000C024E">
            <w:pPr>
              <w:pStyle w:val="Bodytext20"/>
              <w:tabs>
                <w:tab w:val="left" w:pos="158"/>
              </w:tabs>
              <w:spacing w:after="120" w:line="240" w:lineRule="auto"/>
              <w:jc w:val="both"/>
              <w:rPr>
                <w:rStyle w:val="Bodytext21"/>
              </w:rPr>
            </w:pPr>
            <w:r w:rsidRPr="00BD07A9">
              <w:rPr>
                <w:rStyle w:val="Bodytext21"/>
              </w:rPr>
              <w:t>In addition, in order to make this aromatic power up to the consumer, the spirits shall be presented at a minimum alcoholic strength by volume of 45 %.</w:t>
            </w:r>
          </w:p>
          <w:p w:rsidR="00BD07A9" w:rsidRPr="00BD07A9" w:rsidRDefault="00BD07A9" w:rsidP="000C024E">
            <w:pPr>
              <w:pStyle w:val="Bodytext20"/>
              <w:shd w:val="clear" w:color="auto" w:fill="auto"/>
              <w:tabs>
                <w:tab w:val="left" w:pos="158"/>
              </w:tabs>
              <w:spacing w:after="120" w:line="240" w:lineRule="auto"/>
              <w:jc w:val="both"/>
              <w:rPr>
                <w:rStyle w:val="Bodytext21"/>
              </w:rPr>
            </w:pPr>
            <w:r w:rsidRPr="00BD07A9">
              <w:rPr>
                <w:rStyle w:val="Bodytext21"/>
              </w:rPr>
              <w:t>Finally, the spirits are not coloured to preserve the characteristics of white spirit and their appearance, clear, bright and transparent</w:t>
            </w:r>
            <w:r>
              <w:rPr>
                <w:rStyle w:val="Bodytext21"/>
              </w:rPr>
              <w:t>.</w:t>
            </w:r>
          </w:p>
        </w:tc>
      </w:tr>
    </w:tbl>
    <w:p w:rsidR="000673E4" w:rsidRPr="00BD07A9" w:rsidRDefault="000673E4" w:rsidP="000C024E">
      <w:pPr>
        <w:spacing w:after="120"/>
        <w:jc w:val="both"/>
      </w:pPr>
    </w:p>
    <w:p w:rsidR="000673E4" w:rsidRPr="00BD07A9" w:rsidRDefault="000C024E" w:rsidP="000C024E">
      <w:pPr>
        <w:pStyle w:val="Heading20"/>
        <w:keepNext/>
        <w:keepLines/>
        <w:numPr>
          <w:ilvl w:val="0"/>
          <w:numId w:val="1"/>
        </w:numPr>
        <w:shd w:val="clear" w:color="auto" w:fill="auto"/>
        <w:tabs>
          <w:tab w:val="left" w:pos="1006"/>
        </w:tabs>
        <w:spacing w:after="120" w:line="240" w:lineRule="auto"/>
        <w:ind w:left="300" w:firstLine="0"/>
        <w:jc w:val="both"/>
      </w:pPr>
      <w:bookmarkStart w:id="5" w:name="bookmark5"/>
      <w:r w:rsidRPr="00BD07A9">
        <w:t>Define the geographical area</w:t>
      </w:r>
      <w:bookmarkEnd w:id="5"/>
    </w:p>
    <w:p w:rsidR="000673E4" w:rsidRPr="00BD07A9" w:rsidRDefault="000C024E" w:rsidP="000C024E">
      <w:pPr>
        <w:pStyle w:val="Bodytext50"/>
        <w:numPr>
          <w:ilvl w:val="0"/>
          <w:numId w:val="6"/>
        </w:numPr>
        <w:shd w:val="clear" w:color="auto" w:fill="auto"/>
        <w:tabs>
          <w:tab w:val="left" w:pos="1721"/>
        </w:tabs>
        <w:spacing w:after="120" w:line="240" w:lineRule="auto"/>
        <w:ind w:left="1020"/>
        <w:jc w:val="both"/>
      </w:pPr>
      <w:r w:rsidRPr="00BD07A9">
        <w:t>Description of the defined geo</w:t>
      </w:r>
      <w:r w:rsidRPr="00BD07A9">
        <w:t>graphical area</w:t>
      </w:r>
    </w:p>
    <w:p w:rsidR="000673E4" w:rsidRPr="00BD07A9" w:rsidRDefault="000C024E" w:rsidP="000C024E">
      <w:pPr>
        <w:pStyle w:val="Bodytext20"/>
        <w:shd w:val="clear" w:color="auto" w:fill="auto"/>
        <w:spacing w:after="120" w:line="240" w:lineRule="auto"/>
        <w:ind w:left="1020"/>
        <w:jc w:val="both"/>
      </w:pPr>
      <w:r w:rsidRPr="00BD07A9">
        <w:t>The maceration of the fruit, the distillation of fruit must, the rest period and the finishing of the spirits are carried out on the territory of all the municipalities of the Region of Alsace spread over the two departments of the Rhine and</w:t>
      </w:r>
      <w:r w:rsidRPr="00BD07A9">
        <w:t xml:space="preserve"> the Upper Rhine.</w:t>
      </w:r>
    </w:p>
    <w:p w:rsidR="000673E4" w:rsidRPr="00BD07A9" w:rsidRDefault="000C024E" w:rsidP="000C024E">
      <w:pPr>
        <w:pStyle w:val="Bodytext50"/>
        <w:numPr>
          <w:ilvl w:val="0"/>
          <w:numId w:val="6"/>
        </w:numPr>
        <w:shd w:val="clear" w:color="auto" w:fill="auto"/>
        <w:tabs>
          <w:tab w:val="left" w:pos="1721"/>
        </w:tabs>
        <w:spacing w:after="120" w:line="240" w:lineRule="auto"/>
        <w:ind w:left="1020"/>
        <w:jc w:val="both"/>
      </w:pPr>
      <w:r w:rsidRPr="00BD07A9">
        <w:t>NUTS area</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0673E4" w:rsidRPr="00BD07A9">
        <w:tblPrEx>
          <w:tblCellMar>
            <w:top w:w="0" w:type="dxa"/>
            <w:bottom w:w="0" w:type="dxa"/>
          </w:tblCellMar>
        </w:tblPrEx>
        <w:trPr>
          <w:trHeight w:hRule="exact" w:val="533"/>
          <w:jc w:val="center"/>
        </w:trPr>
        <w:tc>
          <w:tcPr>
            <w:tcW w:w="4114" w:type="dxa"/>
            <w:tcBorders>
              <w:top w:val="single" w:sz="4" w:space="0" w:color="auto"/>
              <w:left w:val="single" w:sz="4" w:space="0" w:color="auto"/>
            </w:tcBorders>
            <w:shd w:val="clear" w:color="auto" w:fill="FFFFFF"/>
          </w:tcPr>
          <w:p w:rsidR="000673E4" w:rsidRPr="00BD07A9" w:rsidRDefault="000C024E" w:rsidP="000C024E">
            <w:pPr>
              <w:pStyle w:val="Bodytext20"/>
              <w:framePr w:w="8232" w:wrap="notBeside" w:vAnchor="text" w:hAnchor="text" w:xAlign="center" w:y="1"/>
              <w:shd w:val="clear" w:color="auto" w:fill="auto"/>
              <w:spacing w:after="120" w:line="240" w:lineRule="auto"/>
              <w:jc w:val="both"/>
            </w:pPr>
            <w:r w:rsidRPr="00BD07A9">
              <w:rPr>
                <w:rStyle w:val="Bodytext21"/>
              </w:rPr>
              <w:t>FR</w:t>
            </w:r>
          </w:p>
        </w:tc>
        <w:tc>
          <w:tcPr>
            <w:tcW w:w="4118" w:type="dxa"/>
            <w:tcBorders>
              <w:top w:val="single" w:sz="4" w:space="0" w:color="auto"/>
              <w:left w:val="single" w:sz="4" w:space="0" w:color="auto"/>
              <w:right w:val="single" w:sz="4" w:space="0" w:color="auto"/>
            </w:tcBorders>
            <w:shd w:val="clear" w:color="auto" w:fill="FFFFFF"/>
          </w:tcPr>
          <w:p w:rsidR="000673E4" w:rsidRPr="00BD07A9" w:rsidRDefault="000C024E" w:rsidP="000C024E">
            <w:pPr>
              <w:pStyle w:val="Bodytext20"/>
              <w:framePr w:w="8232" w:wrap="notBeside" w:vAnchor="text" w:hAnchor="text" w:xAlign="center" w:y="1"/>
              <w:shd w:val="clear" w:color="auto" w:fill="auto"/>
              <w:spacing w:after="120" w:line="240" w:lineRule="auto"/>
              <w:jc w:val="both"/>
            </w:pPr>
            <w:r w:rsidRPr="00BD07A9">
              <w:rPr>
                <w:rStyle w:val="Bodytext21"/>
              </w:rPr>
              <w:t>FRANCE</w:t>
            </w:r>
          </w:p>
        </w:tc>
      </w:tr>
      <w:tr w:rsidR="000673E4" w:rsidRPr="00BD07A9">
        <w:tblPrEx>
          <w:tblCellMar>
            <w:top w:w="0" w:type="dxa"/>
            <w:bottom w:w="0" w:type="dxa"/>
          </w:tblCellMar>
        </w:tblPrEx>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0673E4" w:rsidRPr="00BD07A9" w:rsidRDefault="000C024E" w:rsidP="000C024E">
            <w:pPr>
              <w:pStyle w:val="Bodytext20"/>
              <w:framePr w:w="8232" w:wrap="notBeside" w:vAnchor="text" w:hAnchor="text" w:xAlign="center" w:y="1"/>
              <w:shd w:val="clear" w:color="auto" w:fill="auto"/>
              <w:spacing w:after="120" w:line="240" w:lineRule="auto"/>
              <w:jc w:val="both"/>
            </w:pPr>
            <w:r w:rsidRPr="00BD07A9">
              <w:rPr>
                <w:rStyle w:val="Bodytext21"/>
              </w:rPr>
              <w:t>FR4</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0673E4" w:rsidRPr="00BD07A9" w:rsidRDefault="000C024E" w:rsidP="000C024E">
            <w:pPr>
              <w:pStyle w:val="Bodytext20"/>
              <w:framePr w:w="8232" w:wrap="notBeside" w:vAnchor="text" w:hAnchor="text" w:xAlign="center" w:y="1"/>
              <w:shd w:val="clear" w:color="auto" w:fill="auto"/>
              <w:spacing w:after="120" w:line="240" w:lineRule="auto"/>
              <w:jc w:val="both"/>
            </w:pPr>
            <w:r w:rsidRPr="00BD07A9">
              <w:rPr>
                <w:rStyle w:val="Bodytext21"/>
              </w:rPr>
              <w:t>EAST</w:t>
            </w:r>
          </w:p>
        </w:tc>
      </w:tr>
    </w:tbl>
    <w:p w:rsidR="000673E4" w:rsidRPr="00BD07A9" w:rsidRDefault="000673E4" w:rsidP="000C024E">
      <w:pPr>
        <w:framePr w:w="8232" w:wrap="notBeside" w:vAnchor="text" w:hAnchor="text" w:xAlign="center" w:y="1"/>
        <w:spacing w:after="120"/>
        <w:jc w:val="both"/>
      </w:pPr>
    </w:p>
    <w:p w:rsidR="000673E4" w:rsidRPr="00BD07A9" w:rsidRDefault="000673E4" w:rsidP="000C024E">
      <w:pPr>
        <w:spacing w:after="120"/>
        <w:jc w:val="both"/>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09"/>
        <w:gridCol w:w="4114"/>
      </w:tblGrid>
      <w:tr w:rsidR="000673E4" w:rsidRPr="00BD07A9">
        <w:tblPrEx>
          <w:tblCellMar>
            <w:top w:w="0" w:type="dxa"/>
            <w:bottom w:w="0" w:type="dxa"/>
          </w:tblCellMar>
        </w:tblPrEx>
        <w:trPr>
          <w:trHeight w:hRule="exact" w:val="533"/>
          <w:jc w:val="center"/>
        </w:trPr>
        <w:tc>
          <w:tcPr>
            <w:tcW w:w="4109" w:type="dxa"/>
            <w:tcBorders>
              <w:top w:val="single" w:sz="4" w:space="0" w:color="auto"/>
              <w:left w:val="single" w:sz="4" w:space="0" w:color="auto"/>
            </w:tcBorders>
            <w:shd w:val="clear" w:color="auto" w:fill="FFFFFF"/>
          </w:tcPr>
          <w:p w:rsidR="000673E4" w:rsidRPr="00BD07A9" w:rsidRDefault="000C024E" w:rsidP="000C024E">
            <w:pPr>
              <w:pStyle w:val="Bodytext20"/>
              <w:framePr w:w="8222" w:wrap="notBeside" w:vAnchor="text" w:hAnchor="text" w:xAlign="center" w:y="1"/>
              <w:shd w:val="clear" w:color="auto" w:fill="auto"/>
              <w:spacing w:after="120" w:line="240" w:lineRule="auto"/>
              <w:jc w:val="both"/>
            </w:pPr>
            <w:r w:rsidRPr="00BD07A9">
              <w:rPr>
                <w:rStyle w:val="Bodytext21"/>
              </w:rPr>
              <w:t>FR42</w:t>
            </w:r>
          </w:p>
        </w:tc>
        <w:tc>
          <w:tcPr>
            <w:tcW w:w="4114" w:type="dxa"/>
            <w:tcBorders>
              <w:top w:val="single" w:sz="4" w:space="0" w:color="auto"/>
              <w:left w:val="single" w:sz="4" w:space="0" w:color="auto"/>
              <w:right w:val="single" w:sz="4" w:space="0" w:color="auto"/>
            </w:tcBorders>
            <w:shd w:val="clear" w:color="auto" w:fill="FFFFFF"/>
          </w:tcPr>
          <w:p w:rsidR="000673E4" w:rsidRPr="00BD07A9" w:rsidRDefault="000C024E" w:rsidP="000C024E">
            <w:pPr>
              <w:pStyle w:val="Bodytext20"/>
              <w:framePr w:w="8222" w:wrap="notBeside" w:vAnchor="text" w:hAnchor="text" w:xAlign="center" w:y="1"/>
              <w:shd w:val="clear" w:color="auto" w:fill="auto"/>
              <w:spacing w:after="120" w:line="240" w:lineRule="auto"/>
              <w:jc w:val="both"/>
            </w:pPr>
            <w:r w:rsidRPr="00BD07A9">
              <w:rPr>
                <w:rStyle w:val="Bodytext21"/>
              </w:rPr>
              <w:t>Alsace</w:t>
            </w:r>
          </w:p>
        </w:tc>
      </w:tr>
      <w:tr w:rsidR="000673E4" w:rsidRPr="00BD07A9">
        <w:tblPrEx>
          <w:tblCellMar>
            <w:top w:w="0" w:type="dxa"/>
            <w:bottom w:w="0" w:type="dxa"/>
          </w:tblCellMar>
        </w:tblPrEx>
        <w:trPr>
          <w:trHeight w:hRule="exact" w:val="523"/>
          <w:jc w:val="center"/>
        </w:trPr>
        <w:tc>
          <w:tcPr>
            <w:tcW w:w="4109" w:type="dxa"/>
            <w:tcBorders>
              <w:top w:val="single" w:sz="4" w:space="0" w:color="auto"/>
              <w:left w:val="single" w:sz="4" w:space="0" w:color="auto"/>
            </w:tcBorders>
            <w:shd w:val="clear" w:color="auto" w:fill="FFFFFF"/>
          </w:tcPr>
          <w:p w:rsidR="000673E4" w:rsidRPr="00BD07A9" w:rsidRDefault="000C024E" w:rsidP="000C024E">
            <w:pPr>
              <w:pStyle w:val="Bodytext20"/>
              <w:framePr w:w="8222" w:wrap="notBeside" w:vAnchor="text" w:hAnchor="text" w:xAlign="center" w:y="1"/>
              <w:shd w:val="clear" w:color="auto" w:fill="auto"/>
              <w:spacing w:after="120" w:line="240" w:lineRule="auto"/>
              <w:jc w:val="both"/>
            </w:pPr>
            <w:r w:rsidRPr="00BD07A9">
              <w:rPr>
                <w:rStyle w:val="Bodytext21"/>
              </w:rPr>
              <w:t>FR421</w:t>
            </w:r>
          </w:p>
        </w:tc>
        <w:tc>
          <w:tcPr>
            <w:tcW w:w="4114" w:type="dxa"/>
            <w:tcBorders>
              <w:top w:val="single" w:sz="4" w:space="0" w:color="auto"/>
              <w:left w:val="single" w:sz="4" w:space="0" w:color="auto"/>
              <w:right w:val="single" w:sz="4" w:space="0" w:color="auto"/>
            </w:tcBorders>
            <w:shd w:val="clear" w:color="auto" w:fill="FFFFFF"/>
          </w:tcPr>
          <w:p w:rsidR="000673E4" w:rsidRPr="00BD07A9" w:rsidRDefault="000C024E" w:rsidP="000C024E">
            <w:pPr>
              <w:pStyle w:val="Bodytext20"/>
              <w:framePr w:w="8222" w:wrap="notBeside" w:vAnchor="text" w:hAnchor="text" w:xAlign="center" w:y="1"/>
              <w:shd w:val="clear" w:color="auto" w:fill="auto"/>
              <w:spacing w:after="120" w:line="240" w:lineRule="auto"/>
              <w:jc w:val="both"/>
            </w:pPr>
            <w:r w:rsidRPr="00BD07A9">
              <w:rPr>
                <w:rStyle w:val="Bodytext21"/>
              </w:rPr>
              <w:t>Bas-Rhin</w:t>
            </w:r>
          </w:p>
        </w:tc>
      </w:tr>
      <w:tr w:rsidR="000673E4" w:rsidRPr="00BD07A9">
        <w:tblPrEx>
          <w:tblCellMar>
            <w:top w:w="0" w:type="dxa"/>
            <w:bottom w:w="0" w:type="dxa"/>
          </w:tblCellMar>
        </w:tblPrEx>
        <w:trPr>
          <w:trHeight w:hRule="exact" w:val="533"/>
          <w:jc w:val="center"/>
        </w:trPr>
        <w:tc>
          <w:tcPr>
            <w:tcW w:w="4109" w:type="dxa"/>
            <w:tcBorders>
              <w:top w:val="single" w:sz="4" w:space="0" w:color="auto"/>
              <w:left w:val="single" w:sz="4" w:space="0" w:color="auto"/>
              <w:bottom w:val="single" w:sz="4" w:space="0" w:color="auto"/>
            </w:tcBorders>
            <w:shd w:val="clear" w:color="auto" w:fill="FFFFFF"/>
          </w:tcPr>
          <w:p w:rsidR="000673E4" w:rsidRPr="00BD07A9" w:rsidRDefault="000C024E" w:rsidP="000C024E">
            <w:pPr>
              <w:pStyle w:val="Bodytext20"/>
              <w:framePr w:w="8222" w:wrap="notBeside" w:vAnchor="text" w:hAnchor="text" w:xAlign="center" w:y="1"/>
              <w:shd w:val="clear" w:color="auto" w:fill="auto"/>
              <w:spacing w:after="120" w:line="240" w:lineRule="auto"/>
              <w:jc w:val="both"/>
            </w:pPr>
            <w:r w:rsidRPr="00BD07A9">
              <w:rPr>
                <w:rStyle w:val="Bodytext21"/>
              </w:rPr>
              <w:t>FR422</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0673E4" w:rsidRPr="00BD07A9" w:rsidRDefault="000C024E" w:rsidP="000C024E">
            <w:pPr>
              <w:pStyle w:val="Bodytext20"/>
              <w:framePr w:w="8222" w:wrap="notBeside" w:vAnchor="text" w:hAnchor="text" w:xAlign="center" w:y="1"/>
              <w:shd w:val="clear" w:color="auto" w:fill="auto"/>
              <w:spacing w:after="120" w:line="240" w:lineRule="auto"/>
              <w:jc w:val="both"/>
            </w:pPr>
            <w:r w:rsidRPr="00BD07A9">
              <w:rPr>
                <w:rStyle w:val="Bodytext21"/>
              </w:rPr>
              <w:t>Haut-Rhin</w:t>
            </w:r>
          </w:p>
        </w:tc>
      </w:tr>
    </w:tbl>
    <w:p w:rsidR="000673E4" w:rsidRPr="00BD07A9" w:rsidRDefault="000673E4" w:rsidP="000C024E">
      <w:pPr>
        <w:framePr w:w="8222" w:wrap="notBeside" w:vAnchor="text" w:hAnchor="text" w:xAlign="center" w:y="1"/>
        <w:spacing w:after="120"/>
        <w:jc w:val="both"/>
      </w:pPr>
    </w:p>
    <w:p w:rsidR="000673E4" w:rsidRDefault="00BD07A9" w:rsidP="000C024E">
      <w:pPr>
        <w:spacing w:after="120"/>
        <w:jc w:val="both"/>
        <w:rPr>
          <w:b/>
        </w:rPr>
      </w:pPr>
      <w:r w:rsidRPr="00BD07A9">
        <w:rPr>
          <w:b/>
        </w:rPr>
        <w:t xml:space="preserve">1.5. </w:t>
      </w:r>
      <w:r w:rsidRPr="00BD07A9">
        <w:rPr>
          <w:b/>
        </w:rPr>
        <w:t>Method for obtaining the spirit drink</w:t>
      </w:r>
    </w:p>
    <w:tbl>
      <w:tblPr>
        <w:tblStyle w:val="TableGrid"/>
        <w:tblW w:w="8663" w:type="dxa"/>
        <w:tblLook w:val="04A0" w:firstRow="1" w:lastRow="0" w:firstColumn="1" w:lastColumn="0" w:noHBand="0" w:noVBand="1"/>
      </w:tblPr>
      <w:tblGrid>
        <w:gridCol w:w="2943"/>
        <w:gridCol w:w="5720"/>
      </w:tblGrid>
      <w:tr w:rsidR="009E39C2" w:rsidTr="009E39C2">
        <w:tc>
          <w:tcPr>
            <w:tcW w:w="2943" w:type="dxa"/>
          </w:tcPr>
          <w:p w:rsidR="009E39C2" w:rsidRPr="00BD07A9" w:rsidRDefault="009E39C2" w:rsidP="000C024E">
            <w:pPr>
              <w:pStyle w:val="Bodytext20"/>
              <w:spacing w:after="120" w:line="240" w:lineRule="auto"/>
              <w:jc w:val="both"/>
              <w:rPr>
                <w:b/>
              </w:rPr>
            </w:pPr>
            <w:r w:rsidRPr="009E39C2">
              <w:rPr>
                <w:rStyle w:val="Bodytext21"/>
                <w:b/>
              </w:rPr>
              <w:lastRenderedPageBreak/>
              <w:t xml:space="preserve">Title </w:t>
            </w:r>
            <w:r>
              <w:rPr>
                <w:rStyle w:val="Bodytext21"/>
                <w:b/>
              </w:rPr>
              <w:t>-</w:t>
            </w:r>
            <w:r w:rsidRPr="009E39C2">
              <w:rPr>
                <w:rStyle w:val="Bodytext21"/>
                <w:b/>
              </w:rPr>
              <w:t xml:space="preserve"> Type of method</w:t>
            </w:r>
          </w:p>
        </w:tc>
        <w:tc>
          <w:tcPr>
            <w:tcW w:w="5720" w:type="dxa"/>
          </w:tcPr>
          <w:p w:rsidR="009E39C2" w:rsidRPr="00BD07A9" w:rsidRDefault="009E39C2" w:rsidP="000C024E">
            <w:pPr>
              <w:pStyle w:val="Bodytext20"/>
              <w:shd w:val="clear" w:color="auto" w:fill="auto"/>
              <w:spacing w:after="120" w:line="240" w:lineRule="auto"/>
              <w:jc w:val="both"/>
            </w:pPr>
            <w:r w:rsidRPr="00BD07A9">
              <w:rPr>
                <w:rStyle w:val="Bodytext21"/>
              </w:rPr>
              <w:t>Fruit varieties</w:t>
            </w:r>
          </w:p>
        </w:tc>
      </w:tr>
      <w:tr w:rsidR="009E39C2" w:rsidTr="009E39C2">
        <w:tc>
          <w:tcPr>
            <w:tcW w:w="2943" w:type="dxa"/>
          </w:tcPr>
          <w:p w:rsidR="009E39C2" w:rsidRPr="009E39C2" w:rsidRDefault="009E39C2" w:rsidP="000C024E">
            <w:pPr>
              <w:pStyle w:val="Bodytext20"/>
              <w:spacing w:after="120" w:line="240" w:lineRule="auto"/>
              <w:jc w:val="both"/>
              <w:rPr>
                <w:rStyle w:val="Bodytext21"/>
                <w:b/>
              </w:rPr>
            </w:pPr>
            <w:r w:rsidRPr="009E39C2">
              <w:rPr>
                <w:rStyle w:val="Bodytext21"/>
                <w:b/>
              </w:rPr>
              <w:t>Method</w:t>
            </w:r>
          </w:p>
        </w:tc>
        <w:tc>
          <w:tcPr>
            <w:tcW w:w="5720" w:type="dxa"/>
          </w:tcPr>
          <w:p w:rsidR="009E39C2" w:rsidRPr="00BD07A9" w:rsidRDefault="009E39C2" w:rsidP="000C024E">
            <w:pPr>
              <w:pStyle w:val="Bodytext20"/>
              <w:shd w:val="clear" w:color="auto" w:fill="auto"/>
              <w:spacing w:after="120" w:line="240" w:lineRule="auto"/>
              <w:jc w:val="both"/>
            </w:pPr>
            <w:r w:rsidRPr="00BD07A9">
              <w:rPr>
                <w:rStyle w:val="Bodytext21"/>
              </w:rPr>
              <w:t>The fruit used shall be exclusively grown in red raspberries of the species Rubus</w:t>
            </w:r>
            <w:r>
              <w:rPr>
                <w:rStyle w:val="Bodytext21"/>
              </w:rPr>
              <w:t xml:space="preserve"> </w:t>
            </w:r>
            <w:r w:rsidRPr="00BD07A9">
              <w:rPr>
                <w:rStyle w:val="Bodytext21"/>
              </w:rPr>
              <w:t>idaeus L.</w:t>
            </w:r>
          </w:p>
        </w:tc>
      </w:tr>
    </w:tbl>
    <w:p w:rsidR="009E39C2" w:rsidRPr="00BD07A9" w:rsidRDefault="009E39C2" w:rsidP="000C024E">
      <w:pPr>
        <w:pStyle w:val="Bodytext20"/>
        <w:shd w:val="clear" w:color="auto" w:fill="auto"/>
        <w:tabs>
          <w:tab w:val="left" w:pos="2943"/>
        </w:tabs>
        <w:spacing w:after="120" w:line="240" w:lineRule="auto"/>
        <w:rPr>
          <w:rStyle w:val="Bodytext21"/>
        </w:rPr>
      </w:pPr>
      <w:r w:rsidRPr="009E39C2">
        <w:rPr>
          <w:rStyle w:val="Bodytext21"/>
          <w:b/>
        </w:rPr>
        <w:tab/>
      </w:r>
    </w:p>
    <w:tbl>
      <w:tblPr>
        <w:tblStyle w:val="TableGrid"/>
        <w:tblW w:w="8663" w:type="dxa"/>
        <w:tblLook w:val="04A0" w:firstRow="1" w:lastRow="0" w:firstColumn="1" w:lastColumn="0" w:noHBand="0" w:noVBand="1"/>
      </w:tblPr>
      <w:tblGrid>
        <w:gridCol w:w="2943"/>
        <w:gridCol w:w="5720"/>
      </w:tblGrid>
      <w:tr w:rsidR="009E39C2" w:rsidTr="009E39C2">
        <w:tc>
          <w:tcPr>
            <w:tcW w:w="2943" w:type="dxa"/>
          </w:tcPr>
          <w:p w:rsidR="009E39C2" w:rsidRPr="00BD07A9" w:rsidRDefault="009E39C2" w:rsidP="000C024E">
            <w:pPr>
              <w:pStyle w:val="Bodytext20"/>
              <w:spacing w:after="120" w:line="240" w:lineRule="auto"/>
              <w:jc w:val="both"/>
              <w:rPr>
                <w:b/>
              </w:rPr>
            </w:pPr>
            <w:r w:rsidRPr="009E39C2">
              <w:rPr>
                <w:rStyle w:val="Bodytext21"/>
                <w:b/>
              </w:rPr>
              <w:t xml:space="preserve">Title </w:t>
            </w:r>
            <w:r>
              <w:rPr>
                <w:rStyle w:val="Bodytext21"/>
                <w:b/>
              </w:rPr>
              <w:t>-</w:t>
            </w:r>
            <w:r w:rsidRPr="009E39C2">
              <w:rPr>
                <w:rStyle w:val="Bodytext21"/>
                <w:b/>
              </w:rPr>
              <w:t xml:space="preserve"> Type of method</w:t>
            </w:r>
          </w:p>
        </w:tc>
        <w:tc>
          <w:tcPr>
            <w:tcW w:w="5720" w:type="dxa"/>
          </w:tcPr>
          <w:p w:rsidR="009E39C2" w:rsidRPr="00BD07A9" w:rsidRDefault="009E39C2" w:rsidP="000C024E">
            <w:pPr>
              <w:pStyle w:val="Bodytext20"/>
              <w:shd w:val="clear" w:color="auto" w:fill="auto"/>
              <w:spacing w:after="120" w:line="240" w:lineRule="auto"/>
              <w:jc w:val="both"/>
            </w:pPr>
            <w:r w:rsidRPr="00BD07A9">
              <w:rPr>
                <w:rStyle w:val="Bodytext21"/>
              </w:rPr>
              <w:t>Maceration</w:t>
            </w:r>
          </w:p>
        </w:tc>
      </w:tr>
      <w:tr w:rsidR="009E39C2" w:rsidTr="009E39C2">
        <w:tc>
          <w:tcPr>
            <w:tcW w:w="2943" w:type="dxa"/>
          </w:tcPr>
          <w:p w:rsidR="009E39C2" w:rsidRPr="009E39C2" w:rsidRDefault="009E39C2" w:rsidP="000C024E">
            <w:pPr>
              <w:pStyle w:val="Bodytext20"/>
              <w:spacing w:after="120" w:line="240" w:lineRule="auto"/>
              <w:jc w:val="both"/>
              <w:rPr>
                <w:rStyle w:val="Bodytext21"/>
                <w:b/>
              </w:rPr>
            </w:pPr>
            <w:r w:rsidRPr="009E39C2">
              <w:rPr>
                <w:rStyle w:val="Bodytext21"/>
                <w:b/>
              </w:rPr>
              <w:t>Method</w:t>
            </w:r>
          </w:p>
        </w:tc>
        <w:tc>
          <w:tcPr>
            <w:tcW w:w="5720" w:type="dxa"/>
          </w:tcPr>
          <w:p w:rsidR="009E39C2" w:rsidRPr="00BD07A9" w:rsidRDefault="009E39C2" w:rsidP="000C024E">
            <w:pPr>
              <w:pStyle w:val="Bodytext20"/>
              <w:shd w:val="clear" w:color="auto" w:fill="auto"/>
              <w:spacing w:after="120" w:line="240" w:lineRule="auto"/>
              <w:jc w:val="both"/>
            </w:pPr>
            <w:r w:rsidRPr="00BD07A9">
              <w:rPr>
                <w:rStyle w:val="Bodytext21"/>
              </w:rPr>
              <w:t>Any addition or concentration to increase the natural sugar content of raspberries used shall be prohibited.</w:t>
            </w:r>
          </w:p>
          <w:p w:rsidR="009E39C2" w:rsidRPr="00BD07A9" w:rsidRDefault="009E39C2" w:rsidP="000C024E">
            <w:pPr>
              <w:pStyle w:val="Bodytext20"/>
              <w:shd w:val="clear" w:color="auto" w:fill="auto"/>
              <w:spacing w:after="120" w:line="240" w:lineRule="auto"/>
              <w:jc w:val="both"/>
            </w:pPr>
            <w:r w:rsidRPr="00BD07A9">
              <w:rPr>
                <w:rStyle w:val="Bodytext21"/>
              </w:rPr>
              <w:t>Maceration shall be carried out with ethyl alcohol of agricultural origin or spirit drinks of the fruit spirit, fruit spirit, marc spirit and wine spirit.</w:t>
            </w:r>
          </w:p>
        </w:tc>
      </w:tr>
    </w:tbl>
    <w:p w:rsidR="009E39C2" w:rsidRPr="00BD07A9" w:rsidRDefault="009E39C2" w:rsidP="000C024E">
      <w:pPr>
        <w:pStyle w:val="Bodytext20"/>
        <w:shd w:val="clear" w:color="auto" w:fill="auto"/>
        <w:tabs>
          <w:tab w:val="left" w:pos="2943"/>
        </w:tabs>
        <w:spacing w:after="120" w:line="240" w:lineRule="auto"/>
        <w:rPr>
          <w:rStyle w:val="Bodytext21"/>
        </w:rPr>
      </w:pPr>
      <w:r w:rsidRPr="009E39C2">
        <w:rPr>
          <w:rStyle w:val="Bodytext21"/>
          <w:b/>
        </w:rPr>
        <w:tab/>
      </w:r>
    </w:p>
    <w:tbl>
      <w:tblPr>
        <w:tblStyle w:val="TableGrid"/>
        <w:tblW w:w="8663" w:type="dxa"/>
        <w:tblLook w:val="04A0" w:firstRow="1" w:lastRow="0" w:firstColumn="1" w:lastColumn="0" w:noHBand="0" w:noVBand="1"/>
      </w:tblPr>
      <w:tblGrid>
        <w:gridCol w:w="2943"/>
        <w:gridCol w:w="5720"/>
      </w:tblGrid>
      <w:tr w:rsidR="002279A1" w:rsidTr="002279A1">
        <w:tc>
          <w:tcPr>
            <w:tcW w:w="2943" w:type="dxa"/>
          </w:tcPr>
          <w:p w:rsidR="002279A1" w:rsidRPr="00BD07A9" w:rsidRDefault="002279A1" w:rsidP="000C024E">
            <w:pPr>
              <w:pStyle w:val="Bodytext20"/>
              <w:spacing w:after="120" w:line="240" w:lineRule="auto"/>
              <w:jc w:val="both"/>
              <w:rPr>
                <w:b/>
              </w:rPr>
            </w:pPr>
            <w:r w:rsidRPr="009E39C2">
              <w:rPr>
                <w:rStyle w:val="Bodytext21"/>
                <w:b/>
              </w:rPr>
              <w:t xml:space="preserve">Title </w:t>
            </w:r>
            <w:r>
              <w:rPr>
                <w:rStyle w:val="Bodytext21"/>
                <w:b/>
              </w:rPr>
              <w:t>-</w:t>
            </w:r>
            <w:r w:rsidRPr="009E39C2">
              <w:rPr>
                <w:rStyle w:val="Bodytext21"/>
                <w:b/>
              </w:rPr>
              <w:t xml:space="preserve"> Type of method</w:t>
            </w:r>
          </w:p>
        </w:tc>
        <w:tc>
          <w:tcPr>
            <w:tcW w:w="5720" w:type="dxa"/>
          </w:tcPr>
          <w:p w:rsidR="002279A1" w:rsidRPr="00BD07A9" w:rsidRDefault="002279A1" w:rsidP="000C024E">
            <w:pPr>
              <w:pStyle w:val="Bodytext20"/>
              <w:shd w:val="clear" w:color="auto" w:fill="auto"/>
              <w:spacing w:after="120" w:line="240" w:lineRule="auto"/>
              <w:jc w:val="both"/>
            </w:pPr>
            <w:r w:rsidRPr="00BD07A9">
              <w:rPr>
                <w:rStyle w:val="Bodytext21"/>
              </w:rPr>
              <w:t>Distillation</w:t>
            </w:r>
          </w:p>
        </w:tc>
      </w:tr>
      <w:tr w:rsidR="002279A1" w:rsidTr="002279A1">
        <w:tc>
          <w:tcPr>
            <w:tcW w:w="2943" w:type="dxa"/>
          </w:tcPr>
          <w:p w:rsidR="002279A1" w:rsidRPr="009E39C2" w:rsidRDefault="002279A1" w:rsidP="000C024E">
            <w:pPr>
              <w:pStyle w:val="Bodytext20"/>
              <w:spacing w:after="120" w:line="240" w:lineRule="auto"/>
              <w:jc w:val="both"/>
              <w:rPr>
                <w:rStyle w:val="Bodytext21"/>
                <w:b/>
              </w:rPr>
            </w:pPr>
            <w:r w:rsidRPr="009E39C2">
              <w:rPr>
                <w:rStyle w:val="Bodytext21"/>
                <w:b/>
              </w:rPr>
              <w:t>Method</w:t>
            </w:r>
          </w:p>
        </w:tc>
        <w:tc>
          <w:tcPr>
            <w:tcW w:w="5720" w:type="dxa"/>
          </w:tcPr>
          <w:p w:rsidR="002279A1" w:rsidRPr="00BD07A9" w:rsidRDefault="002279A1" w:rsidP="000C024E">
            <w:pPr>
              <w:pStyle w:val="Bodytext20"/>
              <w:shd w:val="clear" w:color="auto" w:fill="auto"/>
              <w:spacing w:after="120" w:line="240" w:lineRule="auto"/>
              <w:jc w:val="both"/>
            </w:pPr>
            <w:r w:rsidRPr="00BD07A9">
              <w:rPr>
                <w:rStyle w:val="Bodytext21"/>
              </w:rPr>
              <w:t>The must before distillation must have the following characteristics:</w:t>
            </w:r>
          </w:p>
          <w:p w:rsidR="002279A1" w:rsidRPr="00BD07A9" w:rsidRDefault="002279A1" w:rsidP="000C024E">
            <w:pPr>
              <w:pStyle w:val="Bodytext20"/>
              <w:numPr>
                <w:ilvl w:val="0"/>
                <w:numId w:val="7"/>
              </w:numPr>
              <w:shd w:val="clear" w:color="auto" w:fill="auto"/>
              <w:tabs>
                <w:tab w:val="left" w:pos="235"/>
              </w:tabs>
              <w:spacing w:after="120" w:line="240" w:lineRule="auto"/>
              <w:jc w:val="both"/>
            </w:pPr>
            <w:r w:rsidRPr="00BD07A9">
              <w:rPr>
                <w:rStyle w:val="Bodytext21"/>
              </w:rPr>
              <w:t>a red colour, reflecting the good ripeness of the fruit;</w:t>
            </w:r>
          </w:p>
          <w:p w:rsidR="002279A1" w:rsidRDefault="002279A1" w:rsidP="000C024E">
            <w:pPr>
              <w:pStyle w:val="Bodytext20"/>
              <w:numPr>
                <w:ilvl w:val="0"/>
                <w:numId w:val="7"/>
              </w:numPr>
              <w:shd w:val="clear" w:color="auto" w:fill="auto"/>
              <w:tabs>
                <w:tab w:val="left" w:pos="168"/>
              </w:tabs>
              <w:spacing w:after="120" w:line="240" w:lineRule="auto"/>
              <w:jc w:val="both"/>
              <w:rPr>
                <w:rStyle w:val="Bodytext21"/>
              </w:rPr>
            </w:pPr>
            <w:r w:rsidRPr="00BD07A9">
              <w:rPr>
                <w:rStyle w:val="Bodytext21"/>
              </w:rPr>
              <w:t>an aspect and smell demonstrating good microbiological and health quality.</w:t>
            </w:r>
          </w:p>
          <w:p w:rsidR="002279A1" w:rsidRDefault="002279A1" w:rsidP="000C024E">
            <w:pPr>
              <w:pStyle w:val="Bodytext20"/>
              <w:shd w:val="clear" w:color="auto" w:fill="auto"/>
              <w:tabs>
                <w:tab w:val="left" w:pos="168"/>
              </w:tabs>
              <w:spacing w:after="120" w:line="240" w:lineRule="auto"/>
              <w:jc w:val="both"/>
              <w:rPr>
                <w:rStyle w:val="Bodytext21"/>
              </w:rPr>
            </w:pPr>
            <w:r w:rsidRPr="00BD07A9">
              <w:rPr>
                <w:rStyle w:val="Bodytext21"/>
              </w:rPr>
              <w:t>The mash is distilled according to the principle of discontinuous distillation, either simple or multi-staged with reflux</w:t>
            </w:r>
            <w:r>
              <w:rPr>
                <w:rStyle w:val="Bodytext21"/>
              </w:rPr>
              <w:t>.</w:t>
            </w:r>
          </w:p>
          <w:p w:rsidR="002279A1" w:rsidRPr="00BD07A9" w:rsidRDefault="002279A1" w:rsidP="000C024E">
            <w:pPr>
              <w:pStyle w:val="Bodytext20"/>
              <w:shd w:val="clear" w:color="auto" w:fill="auto"/>
              <w:spacing w:after="120" w:line="240" w:lineRule="auto"/>
              <w:jc w:val="both"/>
            </w:pPr>
            <w:r w:rsidRPr="00BD07A9">
              <w:t>1 Simple batch distillation</w:t>
            </w:r>
          </w:p>
          <w:p w:rsidR="002279A1" w:rsidRPr="00BD07A9" w:rsidRDefault="002279A1" w:rsidP="000C024E">
            <w:pPr>
              <w:pStyle w:val="Bodytext20"/>
              <w:shd w:val="clear" w:color="auto" w:fill="auto"/>
              <w:spacing w:after="120" w:line="240" w:lineRule="auto"/>
              <w:jc w:val="both"/>
            </w:pPr>
            <w:r w:rsidRPr="00BD07A9">
              <w:t>The still consists of a ‘cu</w:t>
            </w:r>
            <w:r>
              <w:t>c</w:t>
            </w:r>
            <w:r w:rsidRPr="00BD07A9">
              <w:t>urbite’ boiler, a marquee, a swan neck, with or without a water condenser, and a coil with a refrigerating device.</w:t>
            </w:r>
          </w:p>
          <w:p w:rsidR="002279A1" w:rsidRPr="00BD07A9" w:rsidRDefault="002279A1" w:rsidP="000C024E">
            <w:pPr>
              <w:pStyle w:val="Bodytext20"/>
              <w:shd w:val="clear" w:color="auto" w:fill="auto"/>
              <w:spacing w:after="120" w:line="240" w:lineRule="auto"/>
              <w:jc w:val="both"/>
            </w:pPr>
            <w:r w:rsidRPr="00BD07A9">
              <w:t>All the parties in contact with the vapours upstream of the swan</w:t>
            </w:r>
            <w:r>
              <w:t xml:space="preserve"> </w:t>
            </w:r>
            <w:r w:rsidRPr="00BD07A9">
              <w:t>neck must be made of copper: Cucur</w:t>
            </w:r>
            <w:r>
              <w:t>b</w:t>
            </w:r>
            <w:r w:rsidRPr="00BD07A9">
              <w:t>ite and tent.</w:t>
            </w:r>
          </w:p>
          <w:p w:rsidR="002279A1" w:rsidRPr="00BD07A9" w:rsidRDefault="002279A1" w:rsidP="000C024E">
            <w:pPr>
              <w:pStyle w:val="Bodytext20"/>
              <w:shd w:val="clear" w:color="auto" w:fill="auto"/>
              <w:spacing w:after="120" w:line="240" w:lineRule="auto"/>
              <w:jc w:val="both"/>
            </w:pPr>
            <w:r w:rsidRPr="00BD07A9">
              <w:t>The total capacity of the still shall not exceed 25 hectolitres.</w:t>
            </w:r>
          </w:p>
          <w:p w:rsidR="002279A1" w:rsidRPr="00BD07A9" w:rsidRDefault="002279A1" w:rsidP="000C024E">
            <w:pPr>
              <w:pStyle w:val="Bodytext20"/>
              <w:shd w:val="clear" w:color="auto" w:fill="auto"/>
              <w:spacing w:after="120" w:line="240" w:lineRule="auto"/>
              <w:jc w:val="both"/>
            </w:pPr>
            <w:r w:rsidRPr="00BD07A9">
              <w:t>The presence of a copper catalyst is allowed in order to trap ethyl carbamate.</w:t>
            </w:r>
          </w:p>
          <w:p w:rsidR="002279A1" w:rsidRPr="00BD07A9" w:rsidRDefault="002279A1" w:rsidP="000C024E">
            <w:pPr>
              <w:pStyle w:val="Bodytext20"/>
              <w:shd w:val="clear" w:color="auto" w:fill="auto"/>
              <w:spacing w:after="120" w:line="240" w:lineRule="auto"/>
              <w:jc w:val="both"/>
            </w:pPr>
            <w:r w:rsidRPr="00BD07A9">
              <w:t>The fruit mash is heated in the boiler to the naked light or by the introduction of water vapour in a double outer envelope.</w:t>
            </w:r>
          </w:p>
          <w:p w:rsidR="002279A1" w:rsidRPr="00BD07A9" w:rsidRDefault="002279A1" w:rsidP="000C024E">
            <w:pPr>
              <w:pStyle w:val="Bodytext20"/>
              <w:shd w:val="clear" w:color="auto" w:fill="auto"/>
              <w:spacing w:after="120" w:line="240" w:lineRule="auto"/>
              <w:jc w:val="both"/>
            </w:pPr>
            <w:r w:rsidRPr="00BD07A9">
              <w:t xml:space="preserve">The vapours from the must amount to and win the marquee where they condense partially. Part of the vapours are dense and reflect on </w:t>
            </w:r>
            <w:r>
              <w:t>c</w:t>
            </w:r>
            <w:r w:rsidRPr="00BD07A9">
              <w:t>ucurbit</w:t>
            </w:r>
            <w:r>
              <w:t>e</w:t>
            </w:r>
            <w:r w:rsidRPr="00BD07A9">
              <w:t xml:space="preserve"> whereas another part of the vapours follows a swan of swan and is heading towards the condenser when the distillate is released (this is the phenomenon of downgrading).</w:t>
            </w:r>
          </w:p>
          <w:p w:rsidR="002279A1" w:rsidRPr="00BD07A9" w:rsidRDefault="002279A1" w:rsidP="000C024E">
            <w:pPr>
              <w:pStyle w:val="Bodytext20"/>
              <w:shd w:val="clear" w:color="auto" w:fill="auto"/>
              <w:spacing w:after="120" w:line="240" w:lineRule="auto"/>
              <w:jc w:val="both"/>
            </w:pPr>
            <w:r w:rsidRPr="00BD07A9">
              <w:t>This method consists of a sequence of two steps:</w:t>
            </w:r>
          </w:p>
          <w:p w:rsidR="002279A1" w:rsidRPr="00BD07A9" w:rsidRDefault="002279A1" w:rsidP="000C024E">
            <w:pPr>
              <w:pStyle w:val="Bodytext20"/>
              <w:numPr>
                <w:ilvl w:val="0"/>
                <w:numId w:val="8"/>
              </w:numPr>
              <w:shd w:val="clear" w:color="auto" w:fill="auto"/>
              <w:tabs>
                <w:tab w:val="left" w:pos="718"/>
              </w:tabs>
              <w:spacing w:after="120" w:line="240" w:lineRule="auto"/>
              <w:jc w:val="both"/>
            </w:pPr>
            <w:r w:rsidRPr="00BD07A9">
              <w:t xml:space="preserve">the first consists of the distillation of the must and makes it possible to obtain the </w:t>
            </w:r>
            <w:r w:rsidR="003C1BA3">
              <w:t>scrubs</w:t>
            </w:r>
            <w:r w:rsidRPr="00BD07A9">
              <w:t>;</w:t>
            </w:r>
          </w:p>
          <w:p w:rsidR="002279A1" w:rsidRPr="00BD07A9" w:rsidRDefault="002279A1" w:rsidP="000C024E">
            <w:pPr>
              <w:pStyle w:val="Bodytext20"/>
              <w:numPr>
                <w:ilvl w:val="0"/>
                <w:numId w:val="8"/>
              </w:numPr>
              <w:shd w:val="clear" w:color="auto" w:fill="auto"/>
              <w:tabs>
                <w:tab w:val="left" w:pos="718"/>
              </w:tabs>
              <w:spacing w:after="120" w:line="240" w:lineRule="auto"/>
              <w:jc w:val="both"/>
            </w:pPr>
            <w:r w:rsidRPr="00BD07A9">
              <w:t xml:space="preserve">the </w:t>
            </w:r>
            <w:r w:rsidRPr="003C1BA3">
              <w:t xml:space="preserve">second consists of the </w:t>
            </w:r>
            <w:r w:rsidRPr="003C1BA3">
              <w:rPr>
                <w:rStyle w:val="Bodytext22"/>
                <w:u w:val="none"/>
              </w:rPr>
              <w:t xml:space="preserve"> distillation of the </w:t>
            </w:r>
            <w:r w:rsidRPr="003C1BA3">
              <w:rPr>
                <w:rStyle w:val="Bodytext22"/>
                <w:u w:val="none"/>
              </w:rPr>
              <w:lastRenderedPageBreak/>
              <w:t>scrubs and allows</w:t>
            </w:r>
            <w:r w:rsidRPr="003C1BA3">
              <w:t xml:space="preserve"> the</w:t>
            </w:r>
            <w:r w:rsidRPr="00BD07A9">
              <w:t xml:space="preserve"> spirit to be obtained.</w:t>
            </w:r>
          </w:p>
          <w:p w:rsidR="002279A1" w:rsidRPr="00BD07A9" w:rsidRDefault="002279A1" w:rsidP="000C024E">
            <w:pPr>
              <w:pStyle w:val="Bodytext20"/>
              <w:shd w:val="clear" w:color="auto" w:fill="auto"/>
              <w:spacing w:after="120" w:line="240" w:lineRule="auto"/>
              <w:jc w:val="both"/>
            </w:pPr>
            <w:r w:rsidRPr="00BD07A9">
              <w:t>The alcoholic strength of the distillation plant is decreasing during distillation and fractions of the beginning and end of distillation may be separated according to the alcoholic strength by volume. In the second distillation, fractions of the beginning of distillation shall be systematically removed and distillation fractions shall be separated from the spirit and may be reintroduced with the fruit mash or with the bush in one of the following distillations.</w:t>
            </w:r>
          </w:p>
          <w:p w:rsidR="002279A1" w:rsidRPr="00BD07A9" w:rsidRDefault="002279A1" w:rsidP="000C024E">
            <w:pPr>
              <w:pStyle w:val="Bodytext20"/>
              <w:shd w:val="clear" w:color="auto" w:fill="auto"/>
              <w:spacing w:after="120" w:line="240" w:lineRule="auto"/>
              <w:jc w:val="both"/>
            </w:pPr>
            <w:r w:rsidRPr="00BD07A9">
              <w:t>2 multi-stage graduated distillation with reflux</w:t>
            </w:r>
          </w:p>
          <w:p w:rsidR="002279A1" w:rsidRPr="00BD07A9" w:rsidRDefault="002279A1" w:rsidP="000C024E">
            <w:pPr>
              <w:pStyle w:val="Bodytext20"/>
              <w:shd w:val="clear" w:color="auto" w:fill="auto"/>
              <w:spacing w:after="120" w:line="240" w:lineRule="auto"/>
              <w:jc w:val="both"/>
            </w:pPr>
            <w:r w:rsidRPr="00BD07A9">
              <w:t>The distillation is carried out by stills consisting of a ‘cu</w:t>
            </w:r>
            <w:r w:rsidR="003C1BA3">
              <w:t>c</w:t>
            </w:r>
            <w:r w:rsidRPr="00BD07A9">
              <w:t>urbite’ boiler and a column with a minimum of 3 trays. The column is topped by a water exchanger, followed by a</w:t>
            </w:r>
            <w:r>
              <w:t xml:space="preserve"> swan </w:t>
            </w:r>
            <w:r w:rsidRPr="00BD07A9">
              <w:t>neck connected to a condenser.</w:t>
            </w:r>
          </w:p>
          <w:p w:rsidR="002279A1" w:rsidRPr="00BD07A9" w:rsidRDefault="002279A1" w:rsidP="000C024E">
            <w:pPr>
              <w:pStyle w:val="Bodytext20"/>
              <w:shd w:val="clear" w:color="auto" w:fill="auto"/>
              <w:spacing w:after="120" w:line="240" w:lineRule="auto"/>
              <w:jc w:val="both"/>
            </w:pPr>
            <w:r w:rsidRPr="00BD07A9">
              <w:t xml:space="preserve">All the parties in contact with the vapours upstream of the swan neck must be made of copper: </w:t>
            </w:r>
            <w:r>
              <w:t>c</w:t>
            </w:r>
            <w:r w:rsidRPr="00BD07A9">
              <w:t>ucurbit</w:t>
            </w:r>
            <w:r>
              <w:t>e</w:t>
            </w:r>
            <w:r w:rsidRPr="00BD07A9">
              <w:t>, column and trays.</w:t>
            </w:r>
          </w:p>
          <w:p w:rsidR="002279A1" w:rsidRPr="00BD07A9" w:rsidRDefault="002279A1" w:rsidP="000C024E">
            <w:pPr>
              <w:pStyle w:val="Bodytext20"/>
              <w:shd w:val="clear" w:color="auto" w:fill="auto"/>
              <w:spacing w:after="120" w:line="240" w:lineRule="auto"/>
              <w:jc w:val="both"/>
            </w:pPr>
            <w:r w:rsidRPr="00BD07A9">
              <w:t>The presence of a copper catalyst is allowed in order to trap ethyl carbamate.</w:t>
            </w:r>
          </w:p>
          <w:p w:rsidR="002279A1" w:rsidRDefault="002279A1" w:rsidP="000C024E">
            <w:pPr>
              <w:pStyle w:val="Bodytext20"/>
              <w:shd w:val="clear" w:color="auto" w:fill="auto"/>
              <w:tabs>
                <w:tab w:val="left" w:pos="168"/>
              </w:tabs>
              <w:spacing w:after="120" w:line="240" w:lineRule="auto"/>
              <w:jc w:val="both"/>
            </w:pPr>
            <w:r w:rsidRPr="00BD07A9">
              <w:t>The trays and heat exchanger can be disengaged and in this case, as the trays cannot retain liquid and enable vapours to be bubbled, owing to the cutting of the water supply into the condenser, the multi-stage distillation process turns into a simple distillation</w:t>
            </w:r>
            <w:r w:rsidR="003C1BA3">
              <w:t>.</w:t>
            </w:r>
          </w:p>
          <w:p w:rsidR="003C1BA3" w:rsidRDefault="003C1BA3" w:rsidP="000C024E">
            <w:pPr>
              <w:pStyle w:val="Bodytext20"/>
              <w:tabs>
                <w:tab w:val="left" w:pos="168"/>
              </w:tabs>
              <w:spacing w:after="120" w:line="240" w:lineRule="auto"/>
              <w:jc w:val="both"/>
            </w:pPr>
            <w:r>
              <w:t>The total capacity of the still shall not exceed 25 hectolitres.</w:t>
            </w:r>
          </w:p>
          <w:p w:rsidR="003C1BA3" w:rsidRDefault="003C1BA3" w:rsidP="000C024E">
            <w:pPr>
              <w:pStyle w:val="Bodytext20"/>
              <w:tabs>
                <w:tab w:val="left" w:pos="168"/>
              </w:tabs>
              <w:spacing w:after="120" w:line="240" w:lineRule="auto"/>
              <w:jc w:val="both"/>
            </w:pPr>
            <w:r>
              <w:t>The fruit mash is heated in the boiler to the naked light or by the introduction of water vapour in a double outer envelope.</w:t>
            </w:r>
          </w:p>
          <w:p w:rsidR="003C1BA3" w:rsidRDefault="003C1BA3" w:rsidP="000C024E">
            <w:pPr>
              <w:pStyle w:val="Bodytext20"/>
              <w:tabs>
                <w:tab w:val="left" w:pos="168"/>
              </w:tabs>
              <w:spacing w:after="120" w:line="240" w:lineRule="auto"/>
              <w:jc w:val="both"/>
            </w:pPr>
            <w:r>
              <w:t xml:space="preserve">The vapours from the must amount to and earn the plateaux where they are partially condensed. The vapours are then moved to the swan </w:t>
            </w:r>
            <w:r>
              <w:t xml:space="preserve">neck </w:t>
            </w:r>
            <w:r>
              <w:t>exchanger, a part reflecting them to the water exchanger where it condenses and then goes down into the column, while another part of the vapours is heading towards the condenser that runs out of the distillate.</w:t>
            </w:r>
          </w:p>
          <w:p w:rsidR="003C1BA3" w:rsidRDefault="003C1BA3" w:rsidP="000C024E">
            <w:pPr>
              <w:pStyle w:val="Bodytext20"/>
              <w:tabs>
                <w:tab w:val="left" w:pos="168"/>
              </w:tabs>
              <w:spacing w:after="120" w:line="240" w:lineRule="auto"/>
              <w:jc w:val="both"/>
            </w:pPr>
            <w:r>
              <w:t>During distillation, the alcoholic strength of the distillate decreases. The fractions of the beginning and end of distillation shall be separated from the water/life stream. Fractions of the beginning of distillation shall be disposed of while the distillation end fractions may be returned to the fruit mash in one of the following distillations.</w:t>
            </w:r>
          </w:p>
          <w:p w:rsidR="003C1BA3" w:rsidRPr="00BD07A9" w:rsidRDefault="003C1BA3" w:rsidP="000C024E">
            <w:pPr>
              <w:pStyle w:val="Bodytext20"/>
              <w:shd w:val="clear" w:color="auto" w:fill="auto"/>
              <w:tabs>
                <w:tab w:val="left" w:pos="168"/>
              </w:tabs>
              <w:spacing w:after="120" w:line="240" w:lineRule="auto"/>
              <w:jc w:val="both"/>
            </w:pPr>
            <w:r>
              <w:t>On leaving the still and at the end of the distillation process, the spirit has an alcoholic strength by volume of at least 60 % and less than or equal to 80 %.</w:t>
            </w:r>
          </w:p>
        </w:tc>
      </w:tr>
    </w:tbl>
    <w:p w:rsidR="003C1BA3" w:rsidRPr="00BD07A9" w:rsidRDefault="003C1BA3" w:rsidP="000C024E">
      <w:pPr>
        <w:pStyle w:val="Bodytext20"/>
        <w:shd w:val="clear" w:color="auto" w:fill="auto"/>
        <w:tabs>
          <w:tab w:val="left" w:pos="2943"/>
        </w:tabs>
        <w:spacing w:after="120" w:line="240" w:lineRule="auto"/>
      </w:pPr>
      <w:r w:rsidRPr="009E39C2">
        <w:rPr>
          <w:rStyle w:val="Bodytext21"/>
          <w:b/>
        </w:rPr>
        <w:lastRenderedPageBreak/>
        <w:tab/>
      </w:r>
    </w:p>
    <w:tbl>
      <w:tblPr>
        <w:tblStyle w:val="TableGrid"/>
        <w:tblW w:w="8663" w:type="dxa"/>
        <w:tblLook w:val="04A0" w:firstRow="1" w:lastRow="0" w:firstColumn="1" w:lastColumn="0" w:noHBand="0" w:noVBand="1"/>
      </w:tblPr>
      <w:tblGrid>
        <w:gridCol w:w="2943"/>
        <w:gridCol w:w="5720"/>
      </w:tblGrid>
      <w:tr w:rsidR="003C1BA3" w:rsidTr="003C1BA3">
        <w:tc>
          <w:tcPr>
            <w:tcW w:w="2943" w:type="dxa"/>
          </w:tcPr>
          <w:p w:rsidR="003C1BA3" w:rsidRPr="00BD07A9" w:rsidRDefault="003C1BA3" w:rsidP="000C024E">
            <w:pPr>
              <w:pStyle w:val="Bodytext20"/>
              <w:spacing w:after="120" w:line="240" w:lineRule="auto"/>
              <w:jc w:val="both"/>
              <w:rPr>
                <w:b/>
              </w:rPr>
            </w:pPr>
            <w:r w:rsidRPr="009E39C2">
              <w:rPr>
                <w:rStyle w:val="Bodytext21"/>
                <w:b/>
              </w:rPr>
              <w:lastRenderedPageBreak/>
              <w:t xml:space="preserve">Title </w:t>
            </w:r>
            <w:r>
              <w:rPr>
                <w:rStyle w:val="Bodytext21"/>
                <w:b/>
              </w:rPr>
              <w:t>-</w:t>
            </w:r>
            <w:r w:rsidRPr="009E39C2">
              <w:rPr>
                <w:rStyle w:val="Bodytext21"/>
                <w:b/>
              </w:rPr>
              <w:t xml:space="preserve"> Type of method</w:t>
            </w:r>
          </w:p>
        </w:tc>
        <w:tc>
          <w:tcPr>
            <w:tcW w:w="5720" w:type="dxa"/>
          </w:tcPr>
          <w:p w:rsidR="003C1BA3" w:rsidRPr="00BD07A9" w:rsidRDefault="003C1BA3" w:rsidP="000C024E">
            <w:pPr>
              <w:pStyle w:val="Bodytext20"/>
              <w:shd w:val="clear" w:color="auto" w:fill="auto"/>
              <w:spacing w:after="120" w:line="240" w:lineRule="auto"/>
              <w:jc w:val="both"/>
            </w:pPr>
            <w:r w:rsidRPr="00BD07A9">
              <w:rPr>
                <w:rStyle w:val="Bodytext21"/>
              </w:rPr>
              <w:t>Rest period</w:t>
            </w:r>
          </w:p>
        </w:tc>
      </w:tr>
      <w:tr w:rsidR="003C1BA3" w:rsidTr="003C1BA3">
        <w:tc>
          <w:tcPr>
            <w:tcW w:w="2943" w:type="dxa"/>
          </w:tcPr>
          <w:p w:rsidR="003C1BA3" w:rsidRPr="009E39C2" w:rsidRDefault="003C1BA3" w:rsidP="000C024E">
            <w:pPr>
              <w:pStyle w:val="Bodytext20"/>
              <w:spacing w:after="120" w:line="240" w:lineRule="auto"/>
              <w:jc w:val="both"/>
              <w:rPr>
                <w:rStyle w:val="Bodytext21"/>
                <w:b/>
              </w:rPr>
            </w:pPr>
            <w:r w:rsidRPr="009E39C2">
              <w:rPr>
                <w:rStyle w:val="Bodytext21"/>
                <w:b/>
              </w:rPr>
              <w:t>Method</w:t>
            </w:r>
          </w:p>
        </w:tc>
        <w:tc>
          <w:tcPr>
            <w:tcW w:w="5720" w:type="dxa"/>
            <w:vAlign w:val="bottom"/>
          </w:tcPr>
          <w:p w:rsidR="003C1BA3" w:rsidRPr="00BD07A9" w:rsidRDefault="003C1BA3" w:rsidP="000C024E">
            <w:pPr>
              <w:pStyle w:val="Bodytext20"/>
              <w:shd w:val="clear" w:color="auto" w:fill="auto"/>
              <w:spacing w:after="120" w:line="240" w:lineRule="auto"/>
              <w:jc w:val="both"/>
            </w:pPr>
            <w:r w:rsidRPr="00BD07A9">
              <w:rPr>
                <w:rStyle w:val="Bodytext21"/>
              </w:rPr>
              <w:t>The rest period lasts for at least 2 months from the date of distillation.</w:t>
            </w:r>
          </w:p>
          <w:p w:rsidR="003C1BA3" w:rsidRPr="00BD07A9" w:rsidRDefault="003C1BA3" w:rsidP="000C024E">
            <w:pPr>
              <w:pStyle w:val="Bodytext20"/>
              <w:shd w:val="clear" w:color="auto" w:fill="auto"/>
              <w:spacing w:after="120" w:line="240" w:lineRule="auto"/>
              <w:jc w:val="both"/>
            </w:pPr>
            <w:r w:rsidRPr="00BD07A9">
              <w:rPr>
                <w:rStyle w:val="Bodytext21"/>
              </w:rPr>
              <w:t>The spirit is stored during this</w:t>
            </w:r>
            <w:r>
              <w:rPr>
                <w:rStyle w:val="Bodytext21"/>
              </w:rPr>
              <w:t xml:space="preserve"> </w:t>
            </w:r>
            <w:r w:rsidRPr="00BD07A9">
              <w:t xml:space="preserve">period, in neutral containers, in tanks, </w:t>
            </w:r>
            <w:r>
              <w:t>jars</w:t>
            </w:r>
            <w:r w:rsidRPr="00BD07A9">
              <w:t xml:space="preserve"> or barrels</w:t>
            </w:r>
            <w:r>
              <w:t>.</w:t>
            </w:r>
          </w:p>
        </w:tc>
      </w:tr>
    </w:tbl>
    <w:p w:rsidR="003C1BA3" w:rsidRPr="00BD07A9" w:rsidRDefault="003C1BA3" w:rsidP="000C024E">
      <w:pPr>
        <w:pStyle w:val="Bodytext20"/>
        <w:shd w:val="clear" w:color="auto" w:fill="auto"/>
        <w:tabs>
          <w:tab w:val="left" w:pos="2943"/>
        </w:tabs>
        <w:spacing w:after="120" w:line="240" w:lineRule="auto"/>
        <w:rPr>
          <w:rStyle w:val="Bodytext21"/>
        </w:rPr>
      </w:pPr>
      <w:r w:rsidRPr="009E39C2">
        <w:rPr>
          <w:rStyle w:val="Bodytext21"/>
          <w:b/>
        </w:rPr>
        <w:tab/>
      </w:r>
    </w:p>
    <w:tbl>
      <w:tblPr>
        <w:tblStyle w:val="TableGrid"/>
        <w:tblW w:w="8663" w:type="dxa"/>
        <w:tblLook w:val="04A0" w:firstRow="1" w:lastRow="0" w:firstColumn="1" w:lastColumn="0" w:noHBand="0" w:noVBand="1"/>
      </w:tblPr>
      <w:tblGrid>
        <w:gridCol w:w="2943"/>
        <w:gridCol w:w="5720"/>
      </w:tblGrid>
      <w:tr w:rsidR="004C64AC" w:rsidTr="004C64AC">
        <w:tc>
          <w:tcPr>
            <w:tcW w:w="2943" w:type="dxa"/>
          </w:tcPr>
          <w:p w:rsidR="004C64AC" w:rsidRPr="00BD07A9" w:rsidRDefault="004C64AC" w:rsidP="000C024E">
            <w:pPr>
              <w:pStyle w:val="Bodytext20"/>
              <w:spacing w:after="120" w:line="240" w:lineRule="auto"/>
              <w:jc w:val="both"/>
              <w:rPr>
                <w:b/>
              </w:rPr>
            </w:pPr>
            <w:r w:rsidRPr="009E39C2">
              <w:rPr>
                <w:rStyle w:val="Bodytext21"/>
                <w:b/>
              </w:rPr>
              <w:t xml:space="preserve">Title </w:t>
            </w:r>
            <w:r>
              <w:rPr>
                <w:rStyle w:val="Bodytext21"/>
                <w:b/>
              </w:rPr>
              <w:t>-</w:t>
            </w:r>
            <w:r w:rsidRPr="009E39C2">
              <w:rPr>
                <w:rStyle w:val="Bodytext21"/>
                <w:b/>
              </w:rPr>
              <w:t xml:space="preserve"> Type of method</w:t>
            </w:r>
          </w:p>
        </w:tc>
        <w:tc>
          <w:tcPr>
            <w:tcW w:w="5720" w:type="dxa"/>
          </w:tcPr>
          <w:p w:rsidR="004C64AC" w:rsidRPr="00BD07A9" w:rsidRDefault="004C64AC" w:rsidP="000C024E">
            <w:pPr>
              <w:pStyle w:val="Bodytext20"/>
              <w:shd w:val="clear" w:color="auto" w:fill="auto"/>
              <w:spacing w:after="120" w:line="240" w:lineRule="auto"/>
              <w:jc w:val="both"/>
            </w:pPr>
            <w:r w:rsidRPr="00BD07A9">
              <w:rPr>
                <w:rStyle w:val="Bodytext21"/>
              </w:rPr>
              <w:t>Finishing</w:t>
            </w:r>
          </w:p>
        </w:tc>
      </w:tr>
      <w:tr w:rsidR="004C64AC" w:rsidTr="004C64AC">
        <w:tc>
          <w:tcPr>
            <w:tcW w:w="2943" w:type="dxa"/>
          </w:tcPr>
          <w:p w:rsidR="004C64AC" w:rsidRPr="009E39C2" w:rsidRDefault="004C64AC" w:rsidP="000C024E">
            <w:pPr>
              <w:pStyle w:val="Bodytext20"/>
              <w:spacing w:after="120" w:line="240" w:lineRule="auto"/>
              <w:jc w:val="both"/>
              <w:rPr>
                <w:rStyle w:val="Bodytext21"/>
                <w:b/>
              </w:rPr>
            </w:pPr>
            <w:r w:rsidRPr="009E39C2">
              <w:rPr>
                <w:rStyle w:val="Bodytext21"/>
                <w:b/>
              </w:rPr>
              <w:t>Method</w:t>
            </w:r>
          </w:p>
        </w:tc>
        <w:tc>
          <w:tcPr>
            <w:tcW w:w="5720" w:type="dxa"/>
            <w:vAlign w:val="bottom"/>
          </w:tcPr>
          <w:p w:rsidR="004C64AC" w:rsidRPr="00BD07A9" w:rsidRDefault="004C64AC" w:rsidP="000C024E">
            <w:pPr>
              <w:pStyle w:val="Bodytext20"/>
              <w:shd w:val="clear" w:color="auto" w:fill="auto"/>
              <w:spacing w:after="120" w:line="240" w:lineRule="auto"/>
              <w:jc w:val="both"/>
            </w:pPr>
            <w:r w:rsidRPr="00BD07A9">
              <w:rPr>
                <w:rStyle w:val="Bodytext21"/>
              </w:rPr>
              <w:t>Sweetening is authorised in the</w:t>
            </w:r>
            <w:r w:rsidRPr="00BD07A9">
              <w:rPr>
                <w:rStyle w:val="Bodytext21"/>
              </w:rPr>
              <w:t xml:space="preserve"> </w:t>
            </w:r>
            <w:r w:rsidRPr="00BD07A9">
              <w:rPr>
                <w:rStyle w:val="Bodytext21"/>
              </w:rPr>
              <w:t>maximum limit of 10 grams of</w:t>
            </w:r>
            <w:r w:rsidRPr="00BD07A9">
              <w:rPr>
                <w:rStyle w:val="Bodytext21"/>
              </w:rPr>
              <w:t xml:space="preserve"> </w:t>
            </w:r>
            <w:r w:rsidRPr="00BD07A9">
              <w:rPr>
                <w:rStyle w:val="Bodytext21"/>
              </w:rPr>
              <w:t>sugars/litre expressed as invert sugar</w:t>
            </w:r>
            <w:r>
              <w:rPr>
                <w:rStyle w:val="Bodytext21"/>
              </w:rPr>
              <w:t>.</w:t>
            </w:r>
            <w:r w:rsidRPr="00BD07A9">
              <w:rPr>
                <w:rStyle w:val="Bodytext21"/>
              </w:rPr>
              <w:t xml:space="preserve"> </w:t>
            </w:r>
            <w:r w:rsidRPr="00BD07A9">
              <w:rPr>
                <w:rStyle w:val="Bodytext21"/>
              </w:rPr>
              <w:t>Colouring is prohibited</w:t>
            </w:r>
            <w:r>
              <w:rPr>
                <w:rStyle w:val="Bodytext21"/>
              </w:rPr>
              <w:t>.</w:t>
            </w:r>
          </w:p>
        </w:tc>
      </w:tr>
    </w:tbl>
    <w:p w:rsidR="00BD07A9" w:rsidRPr="00BD07A9" w:rsidRDefault="00BD07A9" w:rsidP="000C024E">
      <w:pPr>
        <w:spacing w:after="120"/>
        <w:jc w:val="both"/>
        <w:rPr>
          <w:b/>
        </w:rPr>
      </w:pPr>
    </w:p>
    <w:p w:rsidR="000673E4" w:rsidRDefault="000C024E" w:rsidP="000C024E">
      <w:pPr>
        <w:pStyle w:val="Heading20"/>
        <w:keepNext/>
        <w:keepLines/>
        <w:numPr>
          <w:ilvl w:val="0"/>
          <w:numId w:val="9"/>
        </w:numPr>
        <w:shd w:val="clear" w:color="auto" w:fill="auto"/>
        <w:tabs>
          <w:tab w:val="left" w:pos="1006"/>
        </w:tabs>
        <w:spacing w:after="120" w:line="240" w:lineRule="auto"/>
        <w:ind w:left="1020"/>
        <w:jc w:val="both"/>
      </w:pPr>
      <w:bookmarkStart w:id="6" w:name="bookmark6"/>
      <w:r w:rsidRPr="00BD07A9">
        <w:t>Link with the geographical environment of origin or geographical origin</w:t>
      </w:r>
      <w:bookmarkEnd w:id="6"/>
    </w:p>
    <w:tbl>
      <w:tblPr>
        <w:tblStyle w:val="TableGrid"/>
        <w:tblW w:w="8663" w:type="dxa"/>
        <w:tblLook w:val="04A0" w:firstRow="1" w:lastRow="0" w:firstColumn="1" w:lastColumn="0" w:noHBand="0" w:noVBand="1"/>
      </w:tblPr>
      <w:tblGrid>
        <w:gridCol w:w="2943"/>
        <w:gridCol w:w="5720"/>
      </w:tblGrid>
      <w:tr w:rsidR="004C64AC" w:rsidTr="00F33E45">
        <w:tc>
          <w:tcPr>
            <w:tcW w:w="2943" w:type="dxa"/>
          </w:tcPr>
          <w:p w:rsidR="004C64AC" w:rsidRPr="004C64AC" w:rsidRDefault="004C64AC" w:rsidP="000C024E">
            <w:pPr>
              <w:pStyle w:val="Bodytext20"/>
              <w:shd w:val="clear" w:color="auto" w:fill="auto"/>
              <w:spacing w:after="120" w:line="240" w:lineRule="auto"/>
              <w:jc w:val="both"/>
              <w:rPr>
                <w:b/>
              </w:rPr>
            </w:pPr>
            <w:r w:rsidRPr="004C64AC">
              <w:rPr>
                <w:rStyle w:val="Bodytext21"/>
                <w:b/>
              </w:rPr>
              <w:t xml:space="preserve">Heading </w:t>
            </w:r>
            <w:r>
              <w:rPr>
                <w:rStyle w:val="Bodytext21"/>
                <w:b/>
              </w:rPr>
              <w:t>-</w:t>
            </w:r>
            <w:r w:rsidRPr="004C64AC">
              <w:rPr>
                <w:rStyle w:val="Bodytext21"/>
                <w:b/>
              </w:rPr>
              <w:t xml:space="preserve"> Name of the product</w:t>
            </w:r>
          </w:p>
        </w:tc>
        <w:tc>
          <w:tcPr>
            <w:tcW w:w="5720" w:type="dxa"/>
          </w:tcPr>
          <w:p w:rsidR="004C64AC" w:rsidRPr="00BD07A9" w:rsidRDefault="004C64AC" w:rsidP="000C024E">
            <w:pPr>
              <w:pStyle w:val="Bodytext20"/>
              <w:shd w:val="clear" w:color="auto" w:fill="auto"/>
              <w:spacing w:after="120" w:line="240" w:lineRule="auto"/>
              <w:jc w:val="both"/>
            </w:pPr>
            <w:r w:rsidRPr="00BD07A9">
              <w:rPr>
                <w:rStyle w:val="Bodytext21"/>
              </w:rPr>
              <w:t>Framboise d’Alsace</w:t>
            </w:r>
          </w:p>
        </w:tc>
      </w:tr>
      <w:tr w:rsidR="004C64AC" w:rsidTr="00F33E45">
        <w:tc>
          <w:tcPr>
            <w:tcW w:w="2943" w:type="dxa"/>
          </w:tcPr>
          <w:p w:rsidR="004C64AC" w:rsidRPr="004C64AC" w:rsidRDefault="004C64AC" w:rsidP="000C024E">
            <w:pPr>
              <w:pStyle w:val="Bodytext20"/>
              <w:shd w:val="clear" w:color="auto" w:fill="auto"/>
              <w:spacing w:after="120" w:line="240" w:lineRule="auto"/>
              <w:jc w:val="both"/>
              <w:rPr>
                <w:b/>
              </w:rPr>
            </w:pPr>
            <w:r w:rsidRPr="004C64AC">
              <w:rPr>
                <w:rStyle w:val="Bodytext21"/>
                <w:b/>
              </w:rPr>
              <w:t>Detailed information on the geographic area or origin relevant for the link.</w:t>
            </w:r>
          </w:p>
        </w:tc>
        <w:tc>
          <w:tcPr>
            <w:tcW w:w="5720" w:type="dxa"/>
            <w:vAlign w:val="bottom"/>
          </w:tcPr>
          <w:p w:rsidR="004C64AC" w:rsidRPr="004C64AC" w:rsidRDefault="004C64AC" w:rsidP="000C024E">
            <w:pPr>
              <w:pStyle w:val="Bodytext20"/>
              <w:spacing w:after="120" w:line="240" w:lineRule="auto"/>
              <w:jc w:val="both"/>
              <w:rPr>
                <w:rStyle w:val="Bodytext21"/>
              </w:rPr>
            </w:pPr>
            <w:r w:rsidRPr="004C64AC">
              <w:rPr>
                <w:rStyle w:val="Bodytext21"/>
              </w:rPr>
              <w:t>1 Natural factors</w:t>
            </w:r>
          </w:p>
          <w:p w:rsidR="004C64AC" w:rsidRPr="004C64AC" w:rsidRDefault="004C64AC" w:rsidP="000C024E">
            <w:pPr>
              <w:pStyle w:val="Bodytext20"/>
              <w:spacing w:after="120" w:line="240" w:lineRule="auto"/>
              <w:jc w:val="both"/>
              <w:rPr>
                <w:rStyle w:val="Bodytext21"/>
              </w:rPr>
            </w:pPr>
            <w:r w:rsidRPr="004C64AC">
              <w:rPr>
                <w:rStyle w:val="Bodytext21"/>
              </w:rPr>
              <w:t xml:space="preserve">The temperate semi-continental climate shows large amounts of temperature and rainfall. This </w:t>
            </w:r>
            <w:r>
              <w:rPr>
                <w:rStyle w:val="Bodytext21"/>
              </w:rPr>
              <w:t>Alsace</w:t>
            </w:r>
            <w:r w:rsidRPr="004C64AC">
              <w:rPr>
                <w:rStyle w:val="Bodytext21"/>
              </w:rPr>
              <w:t xml:space="preserve"> climate is reinforced by the impact of the Vosges shelter, which aggravates the continental reach of the area and contributes to major changes in the ventilation conditions.</w:t>
            </w:r>
          </w:p>
          <w:p w:rsidR="004C64AC" w:rsidRPr="004C64AC" w:rsidRDefault="004C64AC" w:rsidP="000C024E">
            <w:pPr>
              <w:pStyle w:val="Bodytext20"/>
              <w:spacing w:after="120" w:line="240" w:lineRule="auto"/>
              <w:jc w:val="both"/>
              <w:rPr>
                <w:rStyle w:val="Bodytext21"/>
              </w:rPr>
            </w:pPr>
            <w:r w:rsidRPr="004C64AC">
              <w:rPr>
                <w:rStyle w:val="Bodytext21"/>
              </w:rPr>
              <w:t>Alsace has many sources and the largest nature reserve of water in Europe.</w:t>
            </w:r>
          </w:p>
          <w:p w:rsidR="004C64AC" w:rsidRPr="004C64AC" w:rsidRDefault="004C64AC" w:rsidP="000C024E">
            <w:pPr>
              <w:pStyle w:val="Bodytext20"/>
              <w:spacing w:after="120" w:line="240" w:lineRule="auto"/>
              <w:jc w:val="both"/>
              <w:rPr>
                <w:rStyle w:val="Bodytext21"/>
              </w:rPr>
            </w:pPr>
            <w:r w:rsidRPr="004C64AC">
              <w:rPr>
                <w:rStyle w:val="Bodytext21"/>
              </w:rPr>
              <w:t>2 Human factors</w:t>
            </w:r>
          </w:p>
          <w:p w:rsidR="004C64AC" w:rsidRDefault="004C64AC" w:rsidP="000C024E">
            <w:pPr>
              <w:pStyle w:val="Bodytext20"/>
              <w:shd w:val="clear" w:color="auto" w:fill="auto"/>
              <w:spacing w:after="120" w:line="240" w:lineRule="auto"/>
              <w:jc w:val="both"/>
              <w:rPr>
                <w:rStyle w:val="Bodytext21"/>
              </w:rPr>
            </w:pPr>
            <w:r w:rsidRPr="004C64AC">
              <w:rPr>
                <w:rStyle w:val="Bodytext21"/>
              </w:rPr>
              <w:t>Arboriculture in Alsace directly influenced the diversification of spirits, including ‘Framboise d’Alsace’.</w:t>
            </w:r>
          </w:p>
          <w:p w:rsidR="004C64AC" w:rsidRDefault="004C64AC" w:rsidP="000C024E">
            <w:pPr>
              <w:pStyle w:val="Bodytext20"/>
              <w:spacing w:after="120" w:line="240" w:lineRule="auto"/>
              <w:jc w:val="both"/>
            </w:pPr>
            <w:r>
              <w:t>R</w:t>
            </w:r>
            <w:r>
              <w:t>aspberries used for ‘Framboise d’Alsace’ belong to the red raspberry varieties of the species Rubus</w:t>
            </w:r>
            <w:r>
              <w:t xml:space="preserve"> </w:t>
            </w:r>
            <w:r>
              <w:t>idaeus L.</w:t>
            </w:r>
          </w:p>
          <w:p w:rsidR="004C64AC" w:rsidRDefault="004C64AC" w:rsidP="000C024E">
            <w:pPr>
              <w:pStyle w:val="Bodytext20"/>
              <w:spacing w:after="120" w:line="240" w:lineRule="auto"/>
              <w:jc w:val="both"/>
            </w:pPr>
            <w:r>
              <w:t>Fruit must before distillation must be red in colour, reflecting the good ripeness of the fruit, and a good microbiological and health quality.</w:t>
            </w:r>
          </w:p>
          <w:p w:rsidR="004C64AC" w:rsidRDefault="004C64AC" w:rsidP="000C024E">
            <w:pPr>
              <w:pStyle w:val="Bodytext20"/>
              <w:spacing w:after="120" w:line="240" w:lineRule="auto"/>
              <w:jc w:val="both"/>
            </w:pPr>
            <w:r>
              <w:t xml:space="preserve">Distillers settle and develop their activities along watercourses. </w:t>
            </w:r>
            <w:r>
              <w:t>In the city of</w:t>
            </w:r>
            <w:r>
              <w:t xml:space="preserve"> Colmar</w:t>
            </w:r>
            <w:r>
              <w:t xml:space="preserve">, spirit production was regulated as early as </w:t>
            </w:r>
            <w:r>
              <w:t xml:space="preserve">the beginning of the 16th century: in 1506, the city’s records of expenditure and revenue refer to a control of the </w:t>
            </w:r>
            <w:r>
              <w:t>‘</w:t>
            </w:r>
            <w:r>
              <w:t>Wynnbrenner</w:t>
            </w:r>
            <w:r>
              <w:t>’</w:t>
            </w:r>
            <w:r>
              <w:t xml:space="preserve"> by the magistrate.</w:t>
            </w:r>
          </w:p>
          <w:p w:rsidR="004C64AC" w:rsidRDefault="004C64AC" w:rsidP="000C024E">
            <w:pPr>
              <w:pStyle w:val="Bodytext20"/>
              <w:spacing w:after="120" w:line="240" w:lineRule="auto"/>
              <w:jc w:val="both"/>
            </w:pPr>
            <w:r>
              <w:t xml:space="preserve">Many historical elements confirm the importance and precedence of the know-how of stone fruit spirits. The distillation of other fruits is much more recent. This was the case, among other things, of the raspberry, because at the beginning of the 19th century, </w:t>
            </w:r>
            <w:r>
              <w:t xml:space="preserve">according to </w:t>
            </w:r>
            <w:r>
              <w:t>E</w:t>
            </w:r>
            <w:r>
              <w:t>s</w:t>
            </w:r>
            <w:r>
              <w:t xml:space="preserve">chbach, even </w:t>
            </w:r>
            <w:r>
              <w:t>Alsace</w:t>
            </w:r>
            <w:r>
              <w:t xml:space="preserve"> farmers, had “not yet found the flavour of the raspberry” (Les Eaux-de-vie d’Alsace </w:t>
            </w:r>
            <w:r>
              <w:t>et d’ailleurs</w:t>
            </w:r>
            <w:r>
              <w:t>, 1993).The first to distil raspberr</w:t>
            </w:r>
            <w:r>
              <w:t>ies</w:t>
            </w:r>
            <w:r>
              <w:t xml:space="preserve">, were </w:t>
            </w:r>
            <w:r>
              <w:lastRenderedPageBreak/>
              <w:t>farmers</w:t>
            </w:r>
            <w:r>
              <w:t xml:space="preserve"> from the Vosges </w:t>
            </w:r>
            <w:r>
              <w:t xml:space="preserve">valleys. They added a few wild raspberries to cherries </w:t>
            </w:r>
            <w:r>
              <w:t>to flavour</w:t>
            </w:r>
            <w:r>
              <w:t xml:space="preserve"> Kirsch. It was only later that they had to distil from the raspberry that they were pre-fermenting. However, this production has always been very limited or even confidential. Taking over from farmers after the First World War, professional distillers have genuinely launched the production and marketing of raspberry spirit.</w:t>
            </w:r>
          </w:p>
          <w:p w:rsidR="004C64AC" w:rsidRDefault="004C64AC" w:rsidP="000C024E">
            <w:pPr>
              <w:pStyle w:val="Bodytext20"/>
              <w:spacing w:after="120" w:line="240" w:lineRule="auto"/>
              <w:jc w:val="both"/>
            </w:pPr>
            <w:r>
              <w:t>The originality of ‘Framboise d’Alsace’ lies in its preparation before distillation. The maceration method is used instead of fermentation. This development is partly explained by the low sugar content of the fruit and the difficulty of making it ferment</w:t>
            </w:r>
            <w:r>
              <w:t>ing</w:t>
            </w:r>
            <w:r>
              <w:t>. The maceration method, significantly improving the aromatic quality of the spirit and leading to the reduction of certain undesirable molecules such as methanol and carbamate, confirms the distillers’ choice.</w:t>
            </w:r>
          </w:p>
          <w:p w:rsidR="004C64AC" w:rsidRDefault="004C64AC" w:rsidP="000C024E">
            <w:pPr>
              <w:pStyle w:val="Bodytext20"/>
              <w:spacing w:after="120" w:line="240" w:lineRule="auto"/>
              <w:jc w:val="both"/>
            </w:pPr>
            <w:r>
              <w:t>The transition from Alsace to German administration after 1870 will diversify the types of stills used and make it possible to keep distillation practices at home unlike many other French regions. This is the result of the large number of stills present on Alsatian farms and the control by the operators of the distillation know-how. It is estimated that a dozen individuals per village use their rights for their own consumption. Installed mainly in the Val de V</w:t>
            </w:r>
            <w:r>
              <w:t>illé</w:t>
            </w:r>
            <w:r>
              <w:t xml:space="preserve"> and in the Colmar area, there are currently 21 professional distilleries in the Alsace region. </w:t>
            </w:r>
            <w:r>
              <w:t>Alsace</w:t>
            </w:r>
            <w:r>
              <w:t xml:space="preserve"> distillers have been based around a </w:t>
            </w:r>
            <w:r w:rsidRPr="004C64AC">
              <w:t>Syndicat des distillateurs et liquoristes d’Alsace</w:t>
            </w:r>
            <w:r>
              <w:t>, which was created in 1919.</w:t>
            </w:r>
          </w:p>
          <w:p w:rsidR="004C64AC" w:rsidRPr="00BD07A9" w:rsidRDefault="004C64AC" w:rsidP="000C024E">
            <w:pPr>
              <w:pStyle w:val="Bodytext20"/>
              <w:shd w:val="clear" w:color="auto" w:fill="auto"/>
              <w:spacing w:after="120" w:line="240" w:lineRule="auto"/>
              <w:jc w:val="both"/>
            </w:pPr>
            <w:r>
              <w:t>The distillation tools used stem from this legacy. There are traditional stills, stills that are double-distilled to repass and the stills in the column, i.e. multistaged discontinuous stills, with a maximum of 3 plates. The parties</w:t>
            </w:r>
            <w:r w:rsidRPr="00BD07A9">
              <w:rPr>
                <w:rStyle w:val="Bodytext21"/>
              </w:rPr>
              <w:t xml:space="preserve"> </w:t>
            </w:r>
            <w:r w:rsidRPr="00BD07A9">
              <w:rPr>
                <w:rStyle w:val="Bodytext21"/>
              </w:rPr>
              <w:t>upstream of the swan neck, in contact with the product, are made of copper. They have a capacity of no more than 2500 litres. The period of rest of the spirit must last at least 2 months</w:t>
            </w:r>
            <w:r>
              <w:rPr>
                <w:rStyle w:val="Bodytext21"/>
              </w:rPr>
              <w:t>.</w:t>
            </w:r>
          </w:p>
        </w:tc>
      </w:tr>
      <w:tr w:rsidR="004C64AC" w:rsidTr="00F33E45">
        <w:tc>
          <w:tcPr>
            <w:tcW w:w="2943" w:type="dxa"/>
          </w:tcPr>
          <w:p w:rsidR="004C64AC" w:rsidRPr="004C64AC" w:rsidRDefault="004C64AC" w:rsidP="000C024E">
            <w:pPr>
              <w:pStyle w:val="Bodytext20"/>
              <w:shd w:val="clear" w:color="auto" w:fill="auto"/>
              <w:spacing w:after="120" w:line="240" w:lineRule="auto"/>
              <w:jc w:val="both"/>
              <w:rPr>
                <w:rStyle w:val="Bodytext21"/>
                <w:b/>
              </w:rPr>
            </w:pPr>
            <w:r w:rsidRPr="004C64AC">
              <w:rPr>
                <w:rStyle w:val="Bodytext21"/>
                <w:b/>
              </w:rPr>
              <w:lastRenderedPageBreak/>
              <w:t>Specific characteristics of the spirit drink attributable to the geographical area</w:t>
            </w:r>
          </w:p>
        </w:tc>
        <w:tc>
          <w:tcPr>
            <w:tcW w:w="5720" w:type="dxa"/>
            <w:vAlign w:val="bottom"/>
          </w:tcPr>
          <w:p w:rsidR="004C64AC" w:rsidRPr="00BD07A9" w:rsidRDefault="004C64AC" w:rsidP="000C024E">
            <w:pPr>
              <w:pStyle w:val="Bodytext20"/>
              <w:shd w:val="clear" w:color="auto" w:fill="auto"/>
              <w:spacing w:after="120" w:line="240" w:lineRule="auto"/>
              <w:jc w:val="both"/>
            </w:pPr>
            <w:r w:rsidRPr="00BD07A9">
              <w:rPr>
                <w:rStyle w:val="Bodytext21"/>
              </w:rPr>
              <w:t>This white spirit is clear, bright and transparent.</w:t>
            </w:r>
          </w:p>
          <w:p w:rsidR="004C64AC" w:rsidRPr="00BD07A9" w:rsidRDefault="004C64AC" w:rsidP="000C024E">
            <w:pPr>
              <w:pStyle w:val="Bodytext20"/>
              <w:shd w:val="clear" w:color="auto" w:fill="auto"/>
              <w:spacing w:after="120" w:line="240" w:lineRule="auto"/>
              <w:jc w:val="both"/>
            </w:pPr>
            <w:r w:rsidRPr="00BD07A9">
              <w:rPr>
                <w:rStyle w:val="Bodytext21"/>
              </w:rPr>
              <w:t xml:space="preserve">The odour and taste characteristics of this fruit spirit </w:t>
            </w:r>
            <w:r>
              <w:rPr>
                <w:rStyle w:val="Bodytext21"/>
              </w:rPr>
              <w:t>deliver</w:t>
            </w:r>
            <w:r w:rsidRPr="00BD07A9">
              <w:rPr>
                <w:rStyle w:val="Bodytext21"/>
              </w:rPr>
              <w:t xml:space="preserve"> raspberry with power and persistence.</w:t>
            </w:r>
          </w:p>
          <w:p w:rsidR="004C64AC" w:rsidRPr="00BD07A9" w:rsidRDefault="004C64AC" w:rsidP="000C024E">
            <w:pPr>
              <w:pStyle w:val="Bodytext20"/>
              <w:shd w:val="clear" w:color="auto" w:fill="auto"/>
              <w:spacing w:after="120" w:line="240" w:lineRule="auto"/>
              <w:jc w:val="both"/>
            </w:pPr>
            <w:r w:rsidRPr="00BD07A9">
              <w:rPr>
                <w:rStyle w:val="Bodytext21"/>
              </w:rPr>
              <w:t>‘Framboise d’Alsace’, when placed on the market for sale to the consumer, must have a minimum alcoholic strength by volume of 45 %.</w:t>
            </w:r>
          </w:p>
          <w:p w:rsidR="004C64AC" w:rsidRPr="00BD07A9" w:rsidRDefault="004C64AC" w:rsidP="000C024E">
            <w:pPr>
              <w:pStyle w:val="Bodytext20"/>
              <w:shd w:val="clear" w:color="auto" w:fill="auto"/>
              <w:spacing w:after="120" w:line="240" w:lineRule="auto"/>
              <w:jc w:val="both"/>
            </w:pPr>
            <w:r w:rsidRPr="00BD07A9">
              <w:rPr>
                <w:rStyle w:val="Bodytext21"/>
              </w:rPr>
              <w:t xml:space="preserve"> “Framboise d’Alsace”, to liberate the delicacy of the raspberries’ perfume, is often</w:t>
            </w:r>
            <w:r>
              <w:rPr>
                <w:rStyle w:val="Bodytext21"/>
              </w:rPr>
              <w:t xml:space="preserve"> served</w:t>
            </w:r>
            <w:r w:rsidRPr="00BD07A9">
              <w:rPr>
                <w:rStyle w:val="Bodytext21"/>
              </w:rPr>
              <w:t xml:space="preserve"> either </w:t>
            </w:r>
            <w:r>
              <w:rPr>
                <w:rStyle w:val="Bodytext21"/>
              </w:rPr>
              <w:t xml:space="preserve">frozen or </w:t>
            </w:r>
            <w:r w:rsidRPr="00BD07A9">
              <w:rPr>
                <w:rStyle w:val="Bodytext21"/>
              </w:rPr>
              <w:t>at the temperature of the cup of coffee.“Framboise d’Alsace” may also be consumed in cocktails.</w:t>
            </w:r>
          </w:p>
          <w:p w:rsidR="004C64AC" w:rsidRPr="00BD07A9" w:rsidRDefault="004C64AC" w:rsidP="000C024E">
            <w:pPr>
              <w:pStyle w:val="Bodytext20"/>
              <w:shd w:val="clear" w:color="auto" w:fill="auto"/>
              <w:spacing w:after="120" w:line="240" w:lineRule="auto"/>
              <w:jc w:val="both"/>
            </w:pPr>
            <w:r w:rsidRPr="00BD07A9">
              <w:rPr>
                <w:rStyle w:val="Bodytext21"/>
              </w:rPr>
              <w:t xml:space="preserve">Apart from tasting, one of the particularities of ‘Framboise d’Alsace’ is its use as a culinary ingredient. </w:t>
            </w:r>
            <w:r w:rsidRPr="00BD07A9">
              <w:rPr>
                <w:rStyle w:val="Bodytext21"/>
              </w:rPr>
              <w:lastRenderedPageBreak/>
              <w:t>It is cited in many culinary guides such as the Hachette Guide, which confirms its reputation.</w:t>
            </w:r>
          </w:p>
          <w:p w:rsidR="004C64AC" w:rsidRDefault="004C64AC" w:rsidP="000C024E">
            <w:pPr>
              <w:pStyle w:val="Bodytext20"/>
              <w:spacing w:after="120" w:line="240" w:lineRule="auto"/>
              <w:jc w:val="both"/>
              <w:rPr>
                <w:rStyle w:val="Bodytext21"/>
              </w:rPr>
            </w:pPr>
            <w:r w:rsidRPr="00BD07A9">
              <w:rPr>
                <w:rStyle w:val="Bodytext21"/>
              </w:rPr>
              <w:t>‘Framboise d’Alsace’ is part of the culinary culture of Alsace, as is shown by its description in the Inventory of Culinary Heritage in the Alsace Region</w:t>
            </w:r>
            <w:r w:rsidR="00FA7E24">
              <w:rPr>
                <w:rStyle w:val="Bodytext21"/>
              </w:rPr>
              <w:t>.</w:t>
            </w:r>
          </w:p>
          <w:p w:rsidR="00FA7E24" w:rsidRPr="004C64AC" w:rsidRDefault="00FA7E24" w:rsidP="000C024E">
            <w:pPr>
              <w:pStyle w:val="Bodytext20"/>
              <w:spacing w:after="120" w:line="240" w:lineRule="auto"/>
              <w:jc w:val="both"/>
              <w:rPr>
                <w:rStyle w:val="Bodytext21"/>
              </w:rPr>
            </w:pPr>
            <w:r w:rsidRPr="00BD07A9">
              <w:rPr>
                <w:rStyle w:val="Bodytext21"/>
              </w:rPr>
              <w:t>The quality of ‘Framboise d’Alsace’ is regularly highlighted through prices obtained at different</w:t>
            </w:r>
            <w:r w:rsidRPr="00BD07A9">
              <w:t xml:space="preserve"> </w:t>
            </w:r>
            <w:r w:rsidRPr="00BD07A9">
              <w:t>national</w:t>
            </w:r>
            <w:r w:rsidRPr="00BD07A9">
              <w:rPr>
                <w:rStyle w:val="Bodytext21"/>
              </w:rPr>
              <w:t xml:space="preserve"> competitions, in particular the Concours Général Agricole, which in 2016 awarded the 2 gold medals for this category to two ‘Framboises d’Alsace’.</w:t>
            </w:r>
            <w:r w:rsidR="000C024E">
              <w:rPr>
                <w:rStyle w:val="Bodytext21"/>
              </w:rPr>
              <w:t xml:space="preserve"> </w:t>
            </w:r>
            <w:r w:rsidRPr="00BD07A9">
              <w:rPr>
                <w:rStyle w:val="Bodytext21"/>
              </w:rPr>
              <w:t xml:space="preserve">In addition, in its </w:t>
            </w:r>
            <w:r w:rsidR="000C024E">
              <w:rPr>
                <w:rStyle w:val="Bodytext21"/>
              </w:rPr>
              <w:t>edition</w:t>
            </w:r>
            <w:r w:rsidRPr="00BD07A9">
              <w:rPr>
                <w:rStyle w:val="Bodytext21"/>
              </w:rPr>
              <w:t xml:space="preserve"> of 3 March 2017 the French ‘</w:t>
            </w:r>
            <w:r w:rsidR="000C024E">
              <w:rPr>
                <w:rStyle w:val="Bodytext21"/>
              </w:rPr>
              <w:t xml:space="preserve">Revue </w:t>
            </w:r>
            <w:r w:rsidRPr="00BD07A9">
              <w:rPr>
                <w:rStyle w:val="Bodytext21"/>
              </w:rPr>
              <w:t xml:space="preserve">des Vins de France’ </w:t>
            </w:r>
            <w:r w:rsidR="000C024E">
              <w:rPr>
                <w:rStyle w:val="Bodytext21"/>
              </w:rPr>
              <w:t>awarded</w:t>
            </w:r>
            <w:r w:rsidRPr="00BD07A9">
              <w:rPr>
                <w:rStyle w:val="Bodytext21"/>
              </w:rPr>
              <w:t xml:space="preserve"> two separate raspberries (‘Framboises d’Alsace’) in its classification of the 50 </w:t>
            </w:r>
            <w:r w:rsidR="000C024E">
              <w:rPr>
                <w:rStyle w:val="Bodytext21"/>
              </w:rPr>
              <w:t>best</w:t>
            </w:r>
            <w:r w:rsidRPr="00BD07A9">
              <w:rPr>
                <w:rStyle w:val="Bodytext21"/>
              </w:rPr>
              <w:t xml:space="preserve"> spirits in France</w:t>
            </w:r>
          </w:p>
        </w:tc>
      </w:tr>
      <w:tr w:rsidR="000C024E" w:rsidTr="00F33E45">
        <w:tc>
          <w:tcPr>
            <w:tcW w:w="2943" w:type="dxa"/>
          </w:tcPr>
          <w:p w:rsidR="000C024E" w:rsidRPr="000C024E" w:rsidRDefault="000C024E" w:rsidP="000C024E">
            <w:pPr>
              <w:pStyle w:val="Bodytext20"/>
              <w:shd w:val="clear" w:color="auto" w:fill="auto"/>
              <w:spacing w:after="120" w:line="240" w:lineRule="auto"/>
              <w:jc w:val="both"/>
              <w:rPr>
                <w:b/>
              </w:rPr>
            </w:pPr>
            <w:r w:rsidRPr="000C024E">
              <w:rPr>
                <w:rStyle w:val="Bodytext21"/>
                <w:b/>
              </w:rPr>
              <w:lastRenderedPageBreak/>
              <w:t>Causal link between the geographical area and the product</w:t>
            </w:r>
          </w:p>
        </w:tc>
        <w:tc>
          <w:tcPr>
            <w:tcW w:w="5720" w:type="dxa"/>
            <w:vAlign w:val="bottom"/>
          </w:tcPr>
          <w:p w:rsidR="000C024E" w:rsidRPr="00BD07A9" w:rsidRDefault="000C024E" w:rsidP="000C024E">
            <w:pPr>
              <w:pStyle w:val="Bodytext20"/>
              <w:shd w:val="clear" w:color="auto" w:fill="auto"/>
              <w:spacing w:after="120" w:line="240" w:lineRule="auto"/>
              <w:jc w:val="both"/>
            </w:pPr>
            <w:r w:rsidRPr="00BD07A9">
              <w:rPr>
                <w:rStyle w:val="Bodytext21"/>
              </w:rPr>
              <w:t>The variety of fruits in Alsace and the abundance of surface water have led to the considerable development of distillation know-how. The quality of the fruit aromas, which are expressed as a result of the requirements on the quality of the must, enables a very high quality spirit to be obtained.</w:t>
            </w:r>
          </w:p>
          <w:p w:rsidR="000C024E" w:rsidRPr="00BD07A9" w:rsidRDefault="000C024E" w:rsidP="000C024E">
            <w:pPr>
              <w:pStyle w:val="Bodytext20"/>
              <w:shd w:val="clear" w:color="auto" w:fill="auto"/>
              <w:spacing w:after="120" w:line="240" w:lineRule="auto"/>
              <w:jc w:val="both"/>
            </w:pPr>
            <w:r w:rsidRPr="00BD07A9">
              <w:t>The</w:t>
            </w:r>
            <w:r w:rsidRPr="00BD07A9">
              <w:rPr>
                <w:rStyle w:val="Bodytext21"/>
              </w:rPr>
              <w:t xml:space="preserve"> passage under German administration after 1870 and a specific Alsace scheme dating from 1930 maintained the practice of home-distillation as a result of the maintenance of a strong distillation activity. Initiated by the farm producers, the know-how has been perfected by professional distillers to obtain a water/life association with special characteristics.</w:t>
            </w:r>
          </w:p>
          <w:p w:rsidR="000C024E" w:rsidRPr="000C024E" w:rsidRDefault="000C024E" w:rsidP="000C024E">
            <w:pPr>
              <w:pStyle w:val="Bodytext20"/>
              <w:spacing w:after="120" w:line="240" w:lineRule="auto"/>
              <w:jc w:val="both"/>
              <w:rPr>
                <w:rStyle w:val="Bodytext21"/>
              </w:rPr>
            </w:pPr>
            <w:r w:rsidRPr="00BD07A9">
              <w:t>The</w:t>
            </w:r>
            <w:r w:rsidRPr="00BD07A9">
              <w:rPr>
                <w:rStyle w:val="Bodytext21"/>
              </w:rPr>
              <w:t xml:space="preserve"> stills used and the distillation method are specific to the Alsace region. By means of the size and presence of copper for certain parties, the still allows the quality of the fruit mash to be preserved. As a result of the very old distillation heritage in the region and influenced by the proximity of Germany, the high degree of control of their tool by the A</w:t>
            </w:r>
            <w:r>
              <w:rPr>
                <w:rStyle w:val="Bodytext21"/>
              </w:rPr>
              <w:t>l</w:t>
            </w:r>
            <w:r w:rsidRPr="00BD07A9">
              <w:rPr>
                <w:rStyle w:val="Bodytext21"/>
              </w:rPr>
              <w:t>sac</w:t>
            </w:r>
            <w:r>
              <w:rPr>
                <w:rStyle w:val="Bodytext21"/>
              </w:rPr>
              <w:t>e</w:t>
            </w:r>
            <w:r w:rsidRPr="00BD07A9">
              <w:rPr>
                <w:rStyle w:val="Bodytext21"/>
              </w:rPr>
              <w:t xml:space="preserve"> distillers </w:t>
            </w:r>
            <w:r>
              <w:rPr>
                <w:rStyle w:val="Bodytext21"/>
              </w:rPr>
              <w:t>are</w:t>
            </w:r>
            <w:r w:rsidRPr="00BD07A9">
              <w:rPr>
                <w:rStyle w:val="Bodytext21"/>
              </w:rPr>
              <w:t xml:space="preserve"> able to obtain a </w:t>
            </w:r>
            <w:r>
              <w:rPr>
                <w:rStyle w:val="Bodytext21"/>
              </w:rPr>
              <w:t>spirit</w:t>
            </w:r>
            <w:r w:rsidRPr="00BD07A9">
              <w:rPr>
                <w:rStyle w:val="Bodytext21"/>
              </w:rPr>
              <w:t xml:space="preserve"> with specific characteristics and persistence of the aromas. The temperature differences peculiar to the alsacien climate are favourable to a good </w:t>
            </w:r>
            <w:r w:rsidRPr="000C024E">
              <w:rPr>
                <w:rStyle w:val="Bodytext21"/>
              </w:rPr>
              <w:t>maturation of ‘Framboise d’Alsace’.</w:t>
            </w:r>
          </w:p>
          <w:p w:rsidR="000C024E" w:rsidRPr="000C024E" w:rsidRDefault="000C024E" w:rsidP="000C024E">
            <w:pPr>
              <w:pStyle w:val="Bodytext20"/>
              <w:spacing w:after="120" w:line="240" w:lineRule="auto"/>
              <w:jc w:val="both"/>
              <w:rPr>
                <w:rStyle w:val="Bodytext21"/>
              </w:rPr>
            </w:pPr>
            <w:r w:rsidRPr="000C024E">
              <w:rPr>
                <w:rStyle w:val="Bodytext21"/>
              </w:rPr>
              <w:t>The degree of consumption makes it possible to assert the aromatic expression linked to the fruit of the ‘Framboise d’Alsace’ spirit.</w:t>
            </w:r>
          </w:p>
          <w:p w:rsidR="000C024E" w:rsidRPr="00BD07A9" w:rsidRDefault="000C024E" w:rsidP="000C024E">
            <w:pPr>
              <w:pStyle w:val="Bodytext20"/>
              <w:shd w:val="clear" w:color="auto" w:fill="auto"/>
              <w:spacing w:after="120" w:line="240" w:lineRule="auto"/>
              <w:jc w:val="both"/>
              <w:rPr>
                <w:rStyle w:val="Bodytext21"/>
              </w:rPr>
            </w:pPr>
            <w:r w:rsidRPr="000C024E">
              <w:rPr>
                <w:rStyle w:val="Bodytext21"/>
              </w:rPr>
              <w:t xml:space="preserve">The reputation and prosperity of ‘Framboise d’Alsace’ </w:t>
            </w:r>
            <w:r>
              <w:rPr>
                <w:rStyle w:val="Bodytext21"/>
              </w:rPr>
              <w:t>are</w:t>
            </w:r>
            <w:r w:rsidRPr="000C024E">
              <w:rPr>
                <w:rStyle w:val="Bodytext21"/>
              </w:rPr>
              <w:t xml:space="preserve"> based on this historical regional anchor. Moreover, the region has a very rich culinary culture and has been able to incorporate this spirit in its gastronomy as a digestive drink but also as an ingredient in recipes</w:t>
            </w:r>
            <w:r>
              <w:rPr>
                <w:rStyle w:val="Bodytext21"/>
              </w:rPr>
              <w:t>.</w:t>
            </w:r>
          </w:p>
        </w:tc>
      </w:tr>
    </w:tbl>
    <w:p w:rsidR="000673E4" w:rsidRPr="00BD07A9" w:rsidRDefault="000673E4" w:rsidP="000C024E">
      <w:pPr>
        <w:spacing w:after="120"/>
        <w:jc w:val="both"/>
      </w:pPr>
    </w:p>
    <w:p w:rsidR="000673E4" w:rsidRPr="00BD07A9" w:rsidRDefault="000C024E" w:rsidP="000C024E">
      <w:pPr>
        <w:pStyle w:val="Heading20"/>
        <w:keepNext/>
        <w:keepLines/>
        <w:numPr>
          <w:ilvl w:val="0"/>
          <w:numId w:val="9"/>
        </w:numPr>
        <w:shd w:val="clear" w:color="auto" w:fill="auto"/>
        <w:tabs>
          <w:tab w:val="left" w:pos="1226"/>
        </w:tabs>
        <w:spacing w:after="120" w:line="240" w:lineRule="auto"/>
        <w:ind w:left="520" w:firstLine="0"/>
        <w:jc w:val="both"/>
      </w:pPr>
      <w:bookmarkStart w:id="7" w:name="bookmark7"/>
      <w:r w:rsidRPr="00BD07A9">
        <w:lastRenderedPageBreak/>
        <w:t>European, national or regional requirements</w:t>
      </w:r>
      <w:bookmarkEnd w:id="7"/>
    </w:p>
    <w:p w:rsidR="000673E4" w:rsidRPr="00BD07A9" w:rsidRDefault="000C024E" w:rsidP="000C024E">
      <w:pPr>
        <w:pStyle w:val="Heading20"/>
        <w:keepNext/>
        <w:keepLines/>
        <w:numPr>
          <w:ilvl w:val="0"/>
          <w:numId w:val="9"/>
        </w:numPr>
        <w:shd w:val="clear" w:color="auto" w:fill="auto"/>
        <w:tabs>
          <w:tab w:val="left" w:pos="1226"/>
        </w:tabs>
        <w:spacing w:after="120" w:line="240" w:lineRule="auto"/>
        <w:ind w:left="520" w:firstLine="0"/>
        <w:jc w:val="both"/>
      </w:pPr>
      <w:bookmarkStart w:id="8" w:name="bookmark8"/>
      <w:r w:rsidRPr="00BD07A9">
        <w:t>Additional element for geographical indication</w:t>
      </w:r>
      <w:bookmarkEnd w:id="8"/>
    </w:p>
    <w:tbl>
      <w:tblPr>
        <w:tblOverlap w:val="never"/>
        <w:tblW w:w="0" w:type="auto"/>
        <w:jc w:val="center"/>
        <w:tblLayout w:type="fixed"/>
        <w:tblCellMar>
          <w:left w:w="10" w:type="dxa"/>
          <w:right w:w="10" w:type="dxa"/>
        </w:tblCellMar>
        <w:tblLook w:val="0000" w:firstRow="0" w:lastRow="0" w:firstColumn="0" w:lastColumn="0" w:noHBand="0" w:noVBand="0"/>
      </w:tblPr>
      <w:tblGrid>
        <w:gridCol w:w="2694"/>
        <w:gridCol w:w="5538"/>
      </w:tblGrid>
      <w:tr w:rsidR="000C024E" w:rsidRPr="00BD07A9" w:rsidTr="000C024E">
        <w:tblPrEx>
          <w:tblCellMar>
            <w:top w:w="0" w:type="dxa"/>
            <w:bottom w:w="0" w:type="dxa"/>
          </w:tblCellMar>
        </w:tblPrEx>
        <w:trPr>
          <w:trHeight w:hRule="exact" w:val="533"/>
          <w:jc w:val="center"/>
        </w:trPr>
        <w:tc>
          <w:tcPr>
            <w:tcW w:w="2694" w:type="dxa"/>
            <w:tcBorders>
              <w:top w:val="single" w:sz="4" w:space="0" w:color="auto"/>
              <w:left w:val="single" w:sz="4" w:space="0" w:color="auto"/>
            </w:tcBorders>
            <w:shd w:val="clear" w:color="auto" w:fill="FFFFFF"/>
          </w:tcPr>
          <w:p w:rsidR="000C024E" w:rsidRPr="000C024E" w:rsidRDefault="000C024E" w:rsidP="000C024E">
            <w:pPr>
              <w:pStyle w:val="Bodytext20"/>
              <w:framePr w:w="8232" w:wrap="notBeside" w:vAnchor="text" w:hAnchor="page" w:x="1476" w:y="398"/>
              <w:shd w:val="clear" w:color="auto" w:fill="auto"/>
              <w:spacing w:after="120" w:line="240" w:lineRule="auto"/>
              <w:jc w:val="both"/>
              <w:rPr>
                <w:b/>
              </w:rPr>
            </w:pPr>
            <w:bookmarkStart w:id="9" w:name="bookmark9"/>
            <w:r w:rsidRPr="000C024E">
              <w:rPr>
                <w:rStyle w:val="Bodytext21"/>
                <w:b/>
              </w:rPr>
              <w:t>Title</w:t>
            </w:r>
          </w:p>
        </w:tc>
        <w:tc>
          <w:tcPr>
            <w:tcW w:w="5538" w:type="dxa"/>
            <w:tcBorders>
              <w:top w:val="single" w:sz="4" w:space="0" w:color="auto"/>
              <w:left w:val="single" w:sz="4" w:space="0" w:color="auto"/>
              <w:right w:val="single" w:sz="4" w:space="0" w:color="auto"/>
            </w:tcBorders>
            <w:shd w:val="clear" w:color="auto" w:fill="FFFFFF"/>
          </w:tcPr>
          <w:p w:rsidR="000C024E" w:rsidRPr="00BD07A9" w:rsidRDefault="000C024E" w:rsidP="000C024E">
            <w:pPr>
              <w:pStyle w:val="Bodytext20"/>
              <w:framePr w:w="8232" w:wrap="notBeside" w:vAnchor="text" w:hAnchor="page" w:x="1476" w:y="398"/>
              <w:shd w:val="clear" w:color="auto" w:fill="auto"/>
              <w:spacing w:after="120" w:line="240" w:lineRule="auto"/>
              <w:jc w:val="both"/>
            </w:pPr>
            <w:r w:rsidRPr="000C024E">
              <w:rPr>
                <w:rStyle w:val="Bodytext21"/>
              </w:rPr>
              <w:t>Eau-de-vie de framboises sauvages</w:t>
            </w:r>
          </w:p>
        </w:tc>
      </w:tr>
      <w:tr w:rsidR="000C024E" w:rsidRPr="00BD07A9" w:rsidTr="000C024E">
        <w:tblPrEx>
          <w:tblCellMar>
            <w:top w:w="0" w:type="dxa"/>
            <w:bottom w:w="0" w:type="dxa"/>
          </w:tblCellMar>
        </w:tblPrEx>
        <w:trPr>
          <w:trHeight w:hRule="exact" w:val="1176"/>
          <w:jc w:val="center"/>
        </w:trPr>
        <w:tc>
          <w:tcPr>
            <w:tcW w:w="2694" w:type="dxa"/>
            <w:tcBorders>
              <w:top w:val="single" w:sz="4" w:space="0" w:color="auto"/>
              <w:left w:val="single" w:sz="4" w:space="0" w:color="auto"/>
              <w:bottom w:val="single" w:sz="4" w:space="0" w:color="auto"/>
            </w:tcBorders>
            <w:shd w:val="clear" w:color="auto" w:fill="FFFFFF"/>
          </w:tcPr>
          <w:p w:rsidR="000C024E" w:rsidRPr="000C024E" w:rsidRDefault="000C024E" w:rsidP="000C024E">
            <w:pPr>
              <w:pStyle w:val="Bodytext20"/>
              <w:framePr w:w="8232" w:wrap="notBeside" w:vAnchor="text" w:hAnchor="page" w:x="1476" w:y="398"/>
              <w:shd w:val="clear" w:color="auto" w:fill="auto"/>
              <w:spacing w:after="120" w:line="240" w:lineRule="auto"/>
              <w:jc w:val="both"/>
              <w:rPr>
                <w:b/>
              </w:rPr>
            </w:pPr>
            <w:r w:rsidRPr="000C024E">
              <w:rPr>
                <w:rStyle w:val="Bodytext21"/>
                <w:b/>
              </w:rPr>
              <w:t>Description of the rule</w:t>
            </w:r>
          </w:p>
        </w:tc>
        <w:tc>
          <w:tcPr>
            <w:tcW w:w="5538" w:type="dxa"/>
            <w:tcBorders>
              <w:top w:val="single" w:sz="4" w:space="0" w:color="auto"/>
              <w:left w:val="single" w:sz="4" w:space="0" w:color="auto"/>
              <w:bottom w:val="single" w:sz="4" w:space="0" w:color="auto"/>
              <w:right w:val="single" w:sz="4" w:space="0" w:color="auto"/>
            </w:tcBorders>
            <w:shd w:val="clear" w:color="auto" w:fill="FFFFFF"/>
          </w:tcPr>
          <w:p w:rsidR="000C024E" w:rsidRPr="00BD07A9" w:rsidRDefault="000C024E" w:rsidP="000C024E">
            <w:pPr>
              <w:pStyle w:val="Bodytext20"/>
              <w:framePr w:w="8232" w:wrap="notBeside" w:vAnchor="text" w:hAnchor="page" w:x="1476" w:y="398"/>
              <w:shd w:val="clear" w:color="auto" w:fill="auto"/>
              <w:spacing w:after="120" w:line="240" w:lineRule="auto"/>
              <w:jc w:val="both"/>
            </w:pPr>
            <w:r w:rsidRPr="00BD07A9">
              <w:rPr>
                <w:rStyle w:val="Bodytext21"/>
              </w:rPr>
              <w:t>The indication “</w:t>
            </w:r>
            <w:r w:rsidRPr="000C024E">
              <w:rPr>
                <w:rStyle w:val="Bodytext21"/>
              </w:rPr>
              <w:t>Eau-de-vie de framboises sauvages</w:t>
            </w:r>
            <w:r w:rsidRPr="00BD07A9">
              <w:rPr>
                <w:rStyle w:val="Bodytext21"/>
              </w:rPr>
              <w:t xml:space="preserve">” may </w:t>
            </w:r>
            <w:r>
              <w:rPr>
                <w:rStyle w:val="Bodytext21"/>
              </w:rPr>
              <w:t xml:space="preserve">be </w:t>
            </w:r>
            <w:r w:rsidRPr="00BD07A9">
              <w:rPr>
                <w:rStyle w:val="Bodytext21"/>
              </w:rPr>
              <w:t>add</w:t>
            </w:r>
            <w:r>
              <w:rPr>
                <w:rStyle w:val="Bodytext21"/>
              </w:rPr>
              <w:t>ed</w:t>
            </w:r>
            <w:r w:rsidRPr="00BD07A9">
              <w:rPr>
                <w:rStyle w:val="Bodytext21"/>
              </w:rPr>
              <w:t xml:space="preserve"> to the </w:t>
            </w:r>
            <w:r>
              <w:rPr>
                <w:rStyle w:val="Bodytext21"/>
              </w:rPr>
              <w:t xml:space="preserve">GI </w:t>
            </w:r>
            <w:r w:rsidRPr="00BD07A9">
              <w:rPr>
                <w:rStyle w:val="Bodytext21"/>
              </w:rPr>
              <w:t>name where the fruit used is exclusively derived from raspberries that are spontaneously growing outside plantations.</w:t>
            </w:r>
          </w:p>
        </w:tc>
      </w:tr>
    </w:tbl>
    <w:p w:rsidR="000C024E" w:rsidRPr="00BD07A9" w:rsidRDefault="000C024E" w:rsidP="000C024E">
      <w:pPr>
        <w:framePr w:w="8232" w:wrap="notBeside" w:vAnchor="text" w:hAnchor="page" w:x="1476" w:y="398"/>
        <w:spacing w:after="120"/>
        <w:jc w:val="both"/>
      </w:pPr>
    </w:p>
    <w:p w:rsidR="000673E4" w:rsidRPr="00BD07A9" w:rsidRDefault="000C024E" w:rsidP="000C024E">
      <w:pPr>
        <w:pStyle w:val="Heading20"/>
        <w:keepNext/>
        <w:keepLines/>
        <w:numPr>
          <w:ilvl w:val="0"/>
          <w:numId w:val="9"/>
        </w:numPr>
        <w:shd w:val="clear" w:color="auto" w:fill="auto"/>
        <w:tabs>
          <w:tab w:val="left" w:pos="1226"/>
        </w:tabs>
        <w:spacing w:after="120" w:line="240" w:lineRule="auto"/>
        <w:ind w:left="520" w:firstLine="0"/>
        <w:jc w:val="both"/>
      </w:pPr>
      <w:r w:rsidRPr="00BD07A9">
        <w:t>Specific</w:t>
      </w:r>
      <w:r w:rsidRPr="00BD07A9">
        <w:t xml:space="preserve"> rules on labelling</w:t>
      </w:r>
      <w:bookmarkEnd w:id="9"/>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0673E4" w:rsidRPr="00BD07A9">
        <w:tblPrEx>
          <w:tblCellMar>
            <w:top w:w="0" w:type="dxa"/>
            <w:bottom w:w="0" w:type="dxa"/>
          </w:tblCellMar>
        </w:tblPrEx>
        <w:trPr>
          <w:trHeight w:hRule="exact" w:val="802"/>
          <w:jc w:val="center"/>
        </w:trPr>
        <w:tc>
          <w:tcPr>
            <w:tcW w:w="4114" w:type="dxa"/>
            <w:tcBorders>
              <w:top w:val="single" w:sz="4" w:space="0" w:color="auto"/>
              <w:left w:val="single" w:sz="4" w:space="0" w:color="auto"/>
            </w:tcBorders>
            <w:shd w:val="clear" w:color="auto" w:fill="FFFFFF"/>
          </w:tcPr>
          <w:p w:rsidR="000673E4" w:rsidRPr="00BD07A9" w:rsidRDefault="000C024E" w:rsidP="000C024E">
            <w:pPr>
              <w:pStyle w:val="Bodytext20"/>
              <w:framePr w:w="8232" w:wrap="notBeside" w:vAnchor="text" w:hAnchor="text" w:xAlign="center" w:y="1"/>
              <w:shd w:val="clear" w:color="auto" w:fill="auto"/>
              <w:spacing w:after="120" w:line="240" w:lineRule="auto"/>
              <w:jc w:val="both"/>
            </w:pPr>
            <w:r w:rsidRPr="00BD07A9">
              <w:rPr>
                <w:rStyle w:val="Bodytext21"/>
              </w:rPr>
              <w:t>D</w:t>
            </w:r>
            <w:r w:rsidRPr="00BD07A9">
              <w:rPr>
                <w:rStyle w:val="Bodytext21"/>
              </w:rPr>
              <w:t>escription:</w:t>
            </w:r>
          </w:p>
        </w:tc>
        <w:tc>
          <w:tcPr>
            <w:tcW w:w="4118" w:type="dxa"/>
            <w:tcBorders>
              <w:top w:val="single" w:sz="4" w:space="0" w:color="auto"/>
              <w:left w:val="single" w:sz="4" w:space="0" w:color="auto"/>
              <w:right w:val="single" w:sz="4" w:space="0" w:color="auto"/>
            </w:tcBorders>
            <w:shd w:val="clear" w:color="auto" w:fill="FFFFFF"/>
          </w:tcPr>
          <w:p w:rsidR="000673E4" w:rsidRPr="00BD07A9" w:rsidRDefault="000C024E" w:rsidP="000C024E">
            <w:pPr>
              <w:pStyle w:val="Bodytext20"/>
              <w:framePr w:w="8232" w:wrap="notBeside" w:vAnchor="text" w:hAnchor="text" w:xAlign="center" w:y="1"/>
              <w:shd w:val="clear" w:color="auto" w:fill="auto"/>
              <w:spacing w:after="120" w:line="240" w:lineRule="auto"/>
              <w:jc w:val="both"/>
            </w:pPr>
            <w:r w:rsidRPr="00BD07A9">
              <w:rPr>
                <w:rStyle w:val="Bodytext21"/>
              </w:rPr>
              <w:t>Amended product specification proposal.</w:t>
            </w:r>
          </w:p>
        </w:tc>
      </w:tr>
      <w:tr w:rsidR="000673E4" w:rsidRPr="00BD07A9">
        <w:tblPrEx>
          <w:tblCellMar>
            <w:top w:w="0" w:type="dxa"/>
            <w:bottom w:w="0" w:type="dxa"/>
          </w:tblCellMar>
        </w:tblPrEx>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0673E4" w:rsidRPr="00BD07A9" w:rsidRDefault="000C024E" w:rsidP="000C024E">
            <w:pPr>
              <w:pStyle w:val="Bodytext20"/>
              <w:framePr w:w="8232" w:wrap="notBeside" w:vAnchor="text" w:hAnchor="text" w:xAlign="center" w:y="1"/>
              <w:shd w:val="clear" w:color="auto" w:fill="auto"/>
              <w:spacing w:after="120" w:line="240" w:lineRule="auto"/>
              <w:jc w:val="both"/>
            </w:pPr>
            <w:r w:rsidRPr="00BD07A9">
              <w:rPr>
                <w:rStyle w:val="Bodytext21"/>
              </w:rPr>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0673E4" w:rsidRPr="00BD07A9" w:rsidRDefault="000C024E" w:rsidP="000C024E">
            <w:pPr>
              <w:pStyle w:val="Bodytext20"/>
              <w:framePr w:w="8232" w:wrap="notBeside" w:vAnchor="text" w:hAnchor="text" w:xAlign="center" w:y="1"/>
              <w:shd w:val="clear" w:color="auto" w:fill="auto"/>
              <w:spacing w:after="120" w:line="240" w:lineRule="auto"/>
              <w:jc w:val="both"/>
            </w:pPr>
            <w:r w:rsidRPr="00BD07A9">
              <w:rPr>
                <w:rStyle w:val="Bodytext21"/>
              </w:rPr>
              <w:t>Other document</w:t>
            </w:r>
          </w:p>
        </w:tc>
      </w:tr>
    </w:tbl>
    <w:p w:rsidR="000673E4" w:rsidRPr="00BD07A9" w:rsidRDefault="000673E4" w:rsidP="000C024E">
      <w:pPr>
        <w:framePr w:w="8232" w:wrap="notBeside" w:vAnchor="text" w:hAnchor="text" w:xAlign="center" w:y="1"/>
        <w:spacing w:after="120"/>
        <w:jc w:val="both"/>
      </w:pPr>
    </w:p>
    <w:p w:rsidR="000673E4" w:rsidRPr="00BD07A9" w:rsidRDefault="000673E4" w:rsidP="000C024E">
      <w:pPr>
        <w:spacing w:after="120"/>
        <w:jc w:val="both"/>
      </w:pPr>
    </w:p>
    <w:p w:rsidR="000673E4" w:rsidRPr="00BD07A9" w:rsidRDefault="000C024E" w:rsidP="000C024E">
      <w:pPr>
        <w:pStyle w:val="Tablecaption0"/>
        <w:framePr w:w="8232" w:wrap="notBeside" w:vAnchor="text" w:hAnchor="text" w:xAlign="center" w:y="1"/>
        <w:shd w:val="clear" w:color="auto" w:fill="auto"/>
        <w:spacing w:after="120" w:line="240" w:lineRule="auto"/>
        <w:jc w:val="both"/>
      </w:pPr>
      <w:r w:rsidRPr="00BD07A9">
        <w:t>2.2Link to the product specification</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76"/>
        <w:gridCol w:w="6956"/>
      </w:tblGrid>
      <w:tr w:rsidR="000673E4" w:rsidRPr="00BD07A9" w:rsidTr="000C024E">
        <w:tblPrEx>
          <w:tblCellMar>
            <w:top w:w="0" w:type="dxa"/>
            <w:bottom w:w="0" w:type="dxa"/>
          </w:tblCellMar>
        </w:tblPrEx>
        <w:trPr>
          <w:trHeight w:hRule="exact" w:val="895"/>
          <w:jc w:val="center"/>
        </w:trPr>
        <w:tc>
          <w:tcPr>
            <w:tcW w:w="1276" w:type="dxa"/>
            <w:shd w:val="clear" w:color="auto" w:fill="FFFFFF"/>
          </w:tcPr>
          <w:p w:rsidR="000673E4" w:rsidRPr="00BD07A9" w:rsidRDefault="000C024E" w:rsidP="000C024E">
            <w:pPr>
              <w:pStyle w:val="Bodytext20"/>
              <w:framePr w:w="8232" w:wrap="notBeside" w:vAnchor="text" w:hAnchor="text" w:xAlign="center" w:y="1"/>
              <w:shd w:val="clear" w:color="auto" w:fill="auto"/>
              <w:spacing w:after="120" w:line="240" w:lineRule="auto"/>
              <w:jc w:val="both"/>
            </w:pPr>
            <w:r w:rsidRPr="00BD07A9">
              <w:rPr>
                <w:rStyle w:val="Bodytext21"/>
              </w:rPr>
              <w:t>Link:</w:t>
            </w:r>
          </w:p>
        </w:tc>
        <w:tc>
          <w:tcPr>
            <w:tcW w:w="6956" w:type="dxa"/>
            <w:shd w:val="clear" w:color="auto" w:fill="FFFFFF"/>
          </w:tcPr>
          <w:p w:rsidR="000C024E" w:rsidRPr="00BD07A9" w:rsidRDefault="000C024E" w:rsidP="000C024E">
            <w:pPr>
              <w:pStyle w:val="Default"/>
              <w:framePr w:w="8232" w:wrap="notBeside" w:vAnchor="text" w:hAnchor="text" w:xAlign="center" w:y="1"/>
              <w:jc w:val="both"/>
            </w:pPr>
            <w:r>
              <w:rPr>
                <w:sz w:val="23"/>
                <w:szCs w:val="23"/>
              </w:rPr>
              <w:t>https://info.agriculture.gouv.fr/gedei/site/bo-agri/document_administratif-1dfc5</w:t>
            </w:r>
            <w:r>
              <w:rPr>
                <w:sz w:val="23"/>
                <w:szCs w:val="23"/>
              </w:rPr>
              <w:t>a24-8062-44ac-869c-5ff3e3577afe</w:t>
            </w:r>
          </w:p>
        </w:tc>
      </w:tr>
    </w:tbl>
    <w:p w:rsidR="000673E4" w:rsidRPr="00BD07A9" w:rsidRDefault="000673E4" w:rsidP="000C024E">
      <w:pPr>
        <w:framePr w:w="8232" w:wrap="notBeside" w:vAnchor="text" w:hAnchor="text" w:xAlign="center" w:y="1"/>
        <w:spacing w:after="120"/>
        <w:jc w:val="both"/>
      </w:pPr>
    </w:p>
    <w:p w:rsidR="000673E4" w:rsidRPr="00BD07A9" w:rsidRDefault="000673E4" w:rsidP="000C024E">
      <w:pPr>
        <w:spacing w:after="120"/>
        <w:jc w:val="both"/>
      </w:pPr>
      <w:bookmarkStart w:id="10" w:name="_GoBack"/>
      <w:bookmarkEnd w:id="10"/>
    </w:p>
    <w:sectPr w:rsidR="000673E4" w:rsidRPr="00BD07A9">
      <w:type w:val="continuous"/>
      <w:pgSz w:w="11900" w:h="16840"/>
      <w:pgMar w:top="758" w:right="1757" w:bottom="1257" w:left="169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C024E">
      <w:r>
        <w:separator/>
      </w:r>
    </w:p>
  </w:endnote>
  <w:endnote w:type="continuationSeparator" w:id="0">
    <w:p w:rsidR="00000000" w:rsidRDefault="000C0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3E4" w:rsidRDefault="000C024E">
    <w:pPr>
      <w:rPr>
        <w:sz w:val="2"/>
        <w:szCs w:val="2"/>
      </w:rPr>
    </w:pPr>
    <w:r>
      <w:pict>
        <v:shapetype id="_x0000_t202" coordsize="21600,21600" o:spt="202" path="m,l,21600r21600,l21600,xe">
          <v:stroke joinstyle="miter"/>
          <v:path gradientshapeok="t" o:connecttype="rect"/>
        </v:shapetype>
        <v:shape id="_x0000_s1026" type="#_x0000_t202" style="position:absolute;margin-left:301pt;margin-top:781.5pt;width:7.9pt;height:5.75pt;z-index:-188744064;mso-wrap-style:none;mso-wrap-distance-left:5pt;mso-wrap-distance-right:5pt;mso-position-horizontal-relative:page;mso-position-vertical-relative:page" wrapcoords="0 0" filled="f" stroked="f">
          <v:textbox style="mso-fit-shape-to-text:t" inset="0,0,0,0">
            <w:txbxContent>
              <w:p w:rsidR="000673E4" w:rsidRDefault="000C024E">
                <w:pPr>
                  <w:pStyle w:val="Headerorfooter0"/>
                  <w:shd w:val="clear" w:color="auto" w:fill="auto"/>
                  <w:spacing w:line="240" w:lineRule="auto"/>
                </w:pPr>
                <w:r>
                  <w:rPr>
                    <w:rStyle w:val="Headerorfooter75pt"/>
                  </w:rPr>
                  <w:fldChar w:fldCharType="begin"/>
                </w:r>
                <w:r>
                  <w:rPr>
                    <w:rStyle w:val="Headerorfooter75pt"/>
                  </w:rPr>
                  <w:instrText xml:space="preserve"> PAGE \* MERGEFORMAT </w:instrText>
                </w:r>
                <w:r>
                  <w:rPr>
                    <w:rStyle w:val="Headerorfooter75pt"/>
                  </w:rPr>
                  <w:fldChar w:fldCharType="separate"/>
                </w:r>
                <w:r>
                  <w:rPr>
                    <w:rStyle w:val="Headerorfooter75pt"/>
                    <w:noProof/>
                  </w:rPr>
                  <w:t>9</w:t>
                </w:r>
                <w:r>
                  <w:rPr>
                    <w:rStyle w:val="Headerorfooter75pt"/>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3E4" w:rsidRDefault="000673E4"/>
  </w:footnote>
  <w:footnote w:type="continuationSeparator" w:id="0">
    <w:p w:rsidR="000673E4" w:rsidRDefault="000673E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0B6"/>
    <w:multiLevelType w:val="multilevel"/>
    <w:tmpl w:val="78D857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DD6828"/>
    <w:multiLevelType w:val="multilevel"/>
    <w:tmpl w:val="260E44FC"/>
    <w:lvl w:ilvl="0">
      <w:start w:val="6"/>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1420F"/>
    <w:multiLevelType w:val="multilevel"/>
    <w:tmpl w:val="E4CAAE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CF4471"/>
    <w:multiLevelType w:val="multilevel"/>
    <w:tmpl w:val="A8041BC6"/>
    <w:lvl w:ilvl="0">
      <w:start w:val="3"/>
      <w:numFmt w:val="decimal"/>
      <w:lvlText w:val="1.2.%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835501"/>
    <w:multiLevelType w:val="multilevel"/>
    <w:tmpl w:val="7D689754"/>
    <w:lvl w:ilvl="0">
      <w:start w:val="1"/>
      <w:numFmt w:val="decimal"/>
      <w:lvlText w:val="1.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715214"/>
    <w:multiLevelType w:val="multilevel"/>
    <w:tmpl w:val="3D52CE7E"/>
    <w:lvl w:ilvl="0">
      <w:start w:val="1"/>
      <w:numFmt w:val="decimal"/>
      <w:lvlText w:val="1.4.%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9A47352"/>
    <w:multiLevelType w:val="multilevel"/>
    <w:tmpl w:val="9E860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B671ABB"/>
    <w:multiLevelType w:val="multilevel"/>
    <w:tmpl w:val="736ECCF4"/>
    <w:lvl w:ilvl="0">
      <w:start w:val="1"/>
      <w:numFmt w:val="decimal"/>
      <w:lvlText w:val="1.2.%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D3C5792"/>
    <w:multiLevelType w:val="multilevel"/>
    <w:tmpl w:val="A532FB8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7"/>
  </w:num>
  <w:num w:numId="4">
    <w:abstractNumId w:val="3"/>
  </w:num>
  <w:num w:numId="5">
    <w:abstractNumId w:val="6"/>
  </w:num>
  <w:num w:numId="6">
    <w:abstractNumId w:val="5"/>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
  <w:docVars>
    <w:docVar w:name="LW_DocType" w:val="NORMAL"/>
  </w:docVars>
  <w:rsids>
    <w:rsidRoot w:val="000673E4"/>
    <w:rsid w:val="000673E4"/>
    <w:rsid w:val="000C024E"/>
    <w:rsid w:val="002279A1"/>
    <w:rsid w:val="003C1BA3"/>
    <w:rsid w:val="00420C6D"/>
    <w:rsid w:val="004C64AC"/>
    <w:rsid w:val="009E39C2"/>
    <w:rsid w:val="00BD07A9"/>
    <w:rsid w:val="00E415C8"/>
    <w:rsid w:val="00FA7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985EC"/>
  <w15:docId w15:val="{FDFB18BC-1CE3-46DB-AE09-3E0852C3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fr-F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3"/>
      <w:szCs w:val="13"/>
      <w:u w:val="none"/>
    </w:rPr>
  </w:style>
  <w:style w:type="character" w:customStyle="1" w:styleId="HeaderorfooterTimesNewRoman15ptBoldItalic">
    <w:name w:val="Header or footer + Times New Roman;15 pt;Bold;Italic"/>
    <w:basedOn w:val="Headerorfooter"/>
    <w:rPr>
      <w:rFonts w:ascii="Times New Roman" w:eastAsia="Times New Roman" w:hAnsi="Times New Roman" w:cs="Times New Roman"/>
      <w:b/>
      <w:bCs/>
      <w:i/>
      <w:iCs/>
      <w:smallCaps w:val="0"/>
      <w:strike w:val="0"/>
      <w:color w:val="000096"/>
      <w:spacing w:val="0"/>
      <w:w w:val="100"/>
      <w:position w:val="0"/>
      <w:sz w:val="30"/>
      <w:szCs w:val="30"/>
      <w:u w:val="single"/>
      <w:lang w:val="en-US" w:eastAsia="fr-FR" w:bidi="fr-FR"/>
    </w:rPr>
  </w:style>
  <w:style w:type="character" w:customStyle="1" w:styleId="Headerorfooter1">
    <w:name w:val="Header or footer"/>
    <w:basedOn w:val="Headerorfooter"/>
    <w:rPr>
      <w:rFonts w:ascii="Arial" w:eastAsia="Arial" w:hAnsi="Arial" w:cs="Arial"/>
      <w:b w:val="0"/>
      <w:bCs w:val="0"/>
      <w:i w:val="0"/>
      <w:iCs w:val="0"/>
      <w:smallCaps w:val="0"/>
      <w:strike w:val="0"/>
      <w:color w:val="000096"/>
      <w:spacing w:val="0"/>
      <w:w w:val="100"/>
      <w:position w:val="0"/>
      <w:sz w:val="13"/>
      <w:szCs w:val="13"/>
      <w:u w:val="none"/>
      <w:lang w:val="en-US" w:eastAsia="fr-FR" w:bidi="fr-FR"/>
    </w:rPr>
  </w:style>
  <w:style w:type="character" w:customStyle="1" w:styleId="Headerorfooter2">
    <w:name w:val="Header or footer"/>
    <w:basedOn w:val="Headerorfooter"/>
    <w:rPr>
      <w:rFonts w:ascii="Arial" w:eastAsia="Arial" w:hAnsi="Arial" w:cs="Arial"/>
      <w:b w:val="0"/>
      <w:bCs w:val="0"/>
      <w:i w:val="0"/>
      <w:iCs w:val="0"/>
      <w:smallCaps w:val="0"/>
      <w:strike w:val="0"/>
      <w:color w:val="000000"/>
      <w:spacing w:val="0"/>
      <w:w w:val="100"/>
      <w:position w:val="0"/>
      <w:sz w:val="13"/>
      <w:szCs w:val="13"/>
      <w:u w:val="none"/>
      <w:lang w:val="en-US" w:eastAsia="fr-FR" w:bidi="fr-FR"/>
    </w:rPr>
  </w:style>
  <w:style w:type="character" w:customStyle="1" w:styleId="Headerorfooter3">
    <w:name w:val="Header or footer"/>
    <w:basedOn w:val="Headerorfooter"/>
    <w:rPr>
      <w:rFonts w:ascii="Arial" w:eastAsia="Arial" w:hAnsi="Arial" w:cs="Arial"/>
      <w:b w:val="0"/>
      <w:bCs w:val="0"/>
      <w:i w:val="0"/>
      <w:iCs w:val="0"/>
      <w:smallCaps w:val="0"/>
      <w:strike w:val="0"/>
      <w:color w:val="4B4B4B"/>
      <w:spacing w:val="0"/>
      <w:w w:val="100"/>
      <w:position w:val="0"/>
      <w:sz w:val="13"/>
      <w:szCs w:val="13"/>
      <w:u w:val="none"/>
      <w:lang w:val="en-US" w:eastAsia="fr-FR" w:bidi="fr-FR"/>
    </w:rPr>
  </w:style>
  <w:style w:type="character" w:customStyle="1" w:styleId="Heading1">
    <w:name w:val="Heading #1_"/>
    <w:basedOn w:val="DefaultParagraphFont"/>
    <w:link w:val="Heading10"/>
    <w:rPr>
      <w:b/>
      <w:bCs/>
      <w:i w:val="0"/>
      <w:iCs w:val="0"/>
      <w:smallCaps w:val="0"/>
      <w:strike w:val="0"/>
      <w:sz w:val="48"/>
      <w:szCs w:val="48"/>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22"/>
      <w:szCs w:val="22"/>
      <w:u w:val="none"/>
    </w:rPr>
  </w:style>
  <w:style w:type="character" w:customStyle="1" w:styleId="Bodytext4">
    <w:name w:val="Body text (4)_"/>
    <w:basedOn w:val="DefaultParagraphFont"/>
    <w:link w:val="Bodytext40"/>
    <w:rPr>
      <w:b/>
      <w:bCs/>
      <w:i w:val="0"/>
      <w:iCs w:val="0"/>
      <w:smallCaps w:val="0"/>
      <w:strike w:val="0"/>
      <w:sz w:val="22"/>
      <w:szCs w:val="22"/>
      <w:u w:val="none"/>
    </w:rPr>
  </w:style>
  <w:style w:type="character" w:customStyle="1" w:styleId="Bodytext412pt">
    <w:name w:val="Body text (4) + 12 pt"/>
    <w:basedOn w:val="Bodytext4"/>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fr-FR" w:bidi="fr-FR"/>
    </w:rPr>
  </w:style>
  <w:style w:type="character" w:customStyle="1" w:styleId="Bodytext4SmallCaps">
    <w:name w:val="Body text (4) + Small Caps"/>
    <w:basedOn w:val="Bodytext4"/>
    <w:rPr>
      <w:rFonts w:ascii="Times New Roman" w:eastAsia="Times New Roman" w:hAnsi="Times New Roman" w:cs="Times New Roman"/>
      <w:b/>
      <w:bCs/>
      <w:i w:val="0"/>
      <w:iCs w:val="0"/>
      <w:smallCaps/>
      <w:strike w:val="0"/>
      <w:color w:val="000000"/>
      <w:spacing w:val="0"/>
      <w:w w:val="100"/>
      <w:position w:val="0"/>
      <w:sz w:val="22"/>
      <w:szCs w:val="22"/>
      <w:u w:val="none"/>
      <w:lang w:val="en-US" w:eastAsia="fr-FR" w:bidi="fr-FR"/>
    </w:rPr>
  </w:style>
  <w:style w:type="character" w:customStyle="1" w:styleId="Heading2">
    <w:name w:val="Heading #2_"/>
    <w:basedOn w:val="DefaultParagraphFont"/>
    <w:link w:val="Heading20"/>
    <w:rPr>
      <w:b/>
      <w:bCs/>
      <w:i w:val="0"/>
      <w:iCs w:val="0"/>
      <w:smallCaps w:val="0"/>
      <w:strike w:val="0"/>
      <w:u w:val="none"/>
    </w:rPr>
  </w:style>
  <w:style w:type="character" w:customStyle="1" w:styleId="Bodytext5">
    <w:name w:val="Body text (5)_"/>
    <w:basedOn w:val="DefaultParagraphFont"/>
    <w:link w:val="Bodytext50"/>
    <w:rPr>
      <w:b w:val="0"/>
      <w:bCs w:val="0"/>
      <w:i/>
      <w:iCs/>
      <w:smallCaps w:val="0"/>
      <w:strike w:val="0"/>
      <w:u w:val="none"/>
    </w:rPr>
  </w:style>
  <w:style w:type="character" w:customStyle="1" w:styleId="Bodytext2">
    <w:name w:val="Body text (2)_"/>
    <w:basedOn w:val="DefaultParagraphFont"/>
    <w:link w:val="Bodytext20"/>
    <w:rPr>
      <w:b w:val="0"/>
      <w:bCs w:val="0"/>
      <w:i w:val="0"/>
      <w:iCs w:val="0"/>
      <w:smallCaps w:val="0"/>
      <w:strike w:val="0"/>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fr-FR" w:bidi="fr-FR"/>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fr-FR" w:bidi="fr-FR"/>
    </w:rPr>
  </w:style>
  <w:style w:type="character" w:customStyle="1" w:styleId="Headerorfooter75pt">
    <w:name w:val="Header or footer + 7.5 pt"/>
    <w:basedOn w:val="Headerorfooter"/>
    <w:rPr>
      <w:rFonts w:ascii="Arial" w:eastAsia="Arial" w:hAnsi="Arial" w:cs="Arial"/>
      <w:b w:val="0"/>
      <w:bCs w:val="0"/>
      <w:i w:val="0"/>
      <w:iCs w:val="0"/>
      <w:smallCaps w:val="0"/>
      <w:strike w:val="0"/>
      <w:color w:val="000000"/>
      <w:spacing w:val="0"/>
      <w:w w:val="100"/>
      <w:position w:val="0"/>
      <w:sz w:val="15"/>
      <w:szCs w:val="15"/>
      <w:u w:val="none"/>
      <w:lang w:val="en-US" w:eastAsia="fr-FR" w:bidi="fr-FR"/>
    </w:rPr>
  </w:style>
  <w:style w:type="character" w:customStyle="1" w:styleId="Tablecaption2">
    <w:name w:val="Table caption (2)_"/>
    <w:basedOn w:val="DefaultParagraphFont"/>
    <w:link w:val="Tablecaption20"/>
    <w:rPr>
      <w:b w:val="0"/>
      <w:bCs w:val="0"/>
      <w:i/>
      <w:iCs/>
      <w:smallCaps w:val="0"/>
      <w:strike w:val="0"/>
      <w:u w:val="none"/>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US" w:eastAsia="fr-FR" w:bidi="fr-FR"/>
    </w:rPr>
  </w:style>
  <w:style w:type="character" w:customStyle="1" w:styleId="Tablecaption">
    <w:name w:val="Table caption_"/>
    <w:basedOn w:val="DefaultParagraphFont"/>
    <w:link w:val="Tablecaption0"/>
    <w:rPr>
      <w:b/>
      <w:bCs/>
      <w:i w:val="0"/>
      <w:iCs w:val="0"/>
      <w:smallCaps w:val="0"/>
      <w:strike w:val="0"/>
      <w:u w:val="none"/>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fr-FR" w:bidi="fr-FR"/>
    </w:rPr>
  </w:style>
  <w:style w:type="paragraph" w:customStyle="1" w:styleId="Headerorfooter0">
    <w:name w:val="Header or footer"/>
    <w:basedOn w:val="Normal"/>
    <w:link w:val="Headerorfooter"/>
    <w:pPr>
      <w:shd w:val="clear" w:color="auto" w:fill="FFFFFF"/>
      <w:spacing w:line="332" w:lineRule="exact"/>
    </w:pPr>
    <w:rPr>
      <w:rFonts w:ascii="Arial" w:eastAsia="Arial" w:hAnsi="Arial" w:cs="Arial"/>
      <w:sz w:val="13"/>
      <w:szCs w:val="13"/>
    </w:rPr>
  </w:style>
  <w:style w:type="paragraph" w:customStyle="1" w:styleId="Heading10">
    <w:name w:val="Heading #1"/>
    <w:basedOn w:val="Normal"/>
    <w:link w:val="Heading1"/>
    <w:pPr>
      <w:shd w:val="clear" w:color="auto" w:fill="FFFFFF"/>
      <w:spacing w:line="552" w:lineRule="exact"/>
      <w:jc w:val="center"/>
      <w:outlineLvl w:val="0"/>
    </w:pPr>
    <w:rPr>
      <w:b/>
      <w:bCs/>
      <w:sz w:val="48"/>
      <w:szCs w:val="48"/>
    </w:rPr>
  </w:style>
  <w:style w:type="paragraph" w:customStyle="1" w:styleId="Bodytext30">
    <w:name w:val="Body text (3)"/>
    <w:basedOn w:val="Normal"/>
    <w:link w:val="Bodytext3"/>
    <w:pPr>
      <w:shd w:val="clear" w:color="auto" w:fill="FFFFFF"/>
      <w:spacing w:before="260" w:after="260" w:line="336" w:lineRule="exact"/>
      <w:jc w:val="center"/>
    </w:pPr>
    <w:rPr>
      <w:rFonts w:ascii="Arial" w:eastAsia="Arial" w:hAnsi="Arial" w:cs="Arial"/>
      <w:sz w:val="22"/>
      <w:szCs w:val="22"/>
    </w:rPr>
  </w:style>
  <w:style w:type="paragraph" w:customStyle="1" w:styleId="Bodytext40">
    <w:name w:val="Body text (4)"/>
    <w:basedOn w:val="Normal"/>
    <w:link w:val="Bodytext4"/>
    <w:pPr>
      <w:shd w:val="clear" w:color="auto" w:fill="FFFFFF"/>
      <w:spacing w:before="260" w:line="514" w:lineRule="exact"/>
    </w:pPr>
    <w:rPr>
      <w:b/>
      <w:bCs/>
      <w:sz w:val="22"/>
      <w:szCs w:val="22"/>
    </w:rPr>
  </w:style>
  <w:style w:type="paragraph" w:customStyle="1" w:styleId="Heading20">
    <w:name w:val="Heading #2"/>
    <w:basedOn w:val="Normal"/>
    <w:link w:val="Heading2"/>
    <w:pPr>
      <w:shd w:val="clear" w:color="auto" w:fill="FFFFFF"/>
      <w:spacing w:line="514" w:lineRule="exact"/>
      <w:ind w:hanging="720"/>
      <w:outlineLvl w:val="1"/>
    </w:pPr>
    <w:rPr>
      <w:b/>
      <w:bCs/>
    </w:rPr>
  </w:style>
  <w:style w:type="paragraph" w:customStyle="1" w:styleId="Bodytext50">
    <w:name w:val="Body text (5)"/>
    <w:basedOn w:val="Normal"/>
    <w:link w:val="Bodytext5"/>
    <w:pPr>
      <w:shd w:val="clear" w:color="auto" w:fill="FFFFFF"/>
      <w:spacing w:line="514" w:lineRule="exact"/>
    </w:pPr>
    <w:rPr>
      <w:i/>
      <w:iCs/>
    </w:rPr>
  </w:style>
  <w:style w:type="paragraph" w:customStyle="1" w:styleId="Bodytext20">
    <w:name w:val="Body text (2)"/>
    <w:basedOn w:val="Normal"/>
    <w:link w:val="Bodytext2"/>
    <w:pPr>
      <w:shd w:val="clear" w:color="auto" w:fill="FFFFFF"/>
      <w:spacing w:after="500" w:line="514" w:lineRule="exact"/>
    </w:pPr>
  </w:style>
  <w:style w:type="paragraph" w:customStyle="1" w:styleId="Tablecaption20">
    <w:name w:val="Table caption (2)"/>
    <w:basedOn w:val="Normal"/>
    <w:link w:val="Tablecaption2"/>
    <w:pPr>
      <w:shd w:val="clear" w:color="auto" w:fill="FFFFFF"/>
      <w:spacing w:line="266" w:lineRule="exact"/>
    </w:pPr>
    <w:rPr>
      <w:i/>
      <w:iCs/>
    </w:rPr>
  </w:style>
  <w:style w:type="paragraph" w:customStyle="1" w:styleId="Tablecaption0">
    <w:name w:val="Table caption"/>
    <w:basedOn w:val="Normal"/>
    <w:link w:val="Tablecaption"/>
    <w:pPr>
      <w:shd w:val="clear" w:color="auto" w:fill="FFFFFF"/>
      <w:spacing w:line="266" w:lineRule="exact"/>
    </w:pPr>
    <w:rPr>
      <w:b/>
      <w:bCs/>
    </w:rPr>
  </w:style>
  <w:style w:type="paragraph" w:styleId="Header">
    <w:name w:val="header"/>
    <w:basedOn w:val="Normal"/>
    <w:link w:val="HeaderChar"/>
    <w:uiPriority w:val="99"/>
    <w:unhideWhenUsed/>
    <w:rsid w:val="00BD07A9"/>
    <w:pPr>
      <w:tabs>
        <w:tab w:val="center" w:pos="4513"/>
        <w:tab w:val="right" w:pos="9026"/>
      </w:tabs>
    </w:pPr>
  </w:style>
  <w:style w:type="character" w:customStyle="1" w:styleId="HeaderChar">
    <w:name w:val="Header Char"/>
    <w:basedOn w:val="DefaultParagraphFont"/>
    <w:link w:val="Header"/>
    <w:uiPriority w:val="99"/>
    <w:rsid w:val="00BD07A9"/>
    <w:rPr>
      <w:color w:val="000000"/>
    </w:rPr>
  </w:style>
  <w:style w:type="paragraph" w:styleId="Footer">
    <w:name w:val="footer"/>
    <w:basedOn w:val="Normal"/>
    <w:link w:val="FooterChar"/>
    <w:uiPriority w:val="99"/>
    <w:unhideWhenUsed/>
    <w:rsid w:val="00BD07A9"/>
    <w:pPr>
      <w:tabs>
        <w:tab w:val="center" w:pos="4513"/>
        <w:tab w:val="right" w:pos="9026"/>
      </w:tabs>
    </w:pPr>
  </w:style>
  <w:style w:type="character" w:customStyle="1" w:styleId="FooterChar">
    <w:name w:val="Footer Char"/>
    <w:basedOn w:val="DefaultParagraphFont"/>
    <w:link w:val="Footer"/>
    <w:uiPriority w:val="99"/>
    <w:rsid w:val="00BD07A9"/>
    <w:rPr>
      <w:color w:val="000000"/>
    </w:rPr>
  </w:style>
  <w:style w:type="paragraph" w:customStyle="1" w:styleId="Default">
    <w:name w:val="Default"/>
    <w:rsid w:val="00BD07A9"/>
    <w:pPr>
      <w:widowControl/>
      <w:autoSpaceDE w:val="0"/>
      <w:autoSpaceDN w:val="0"/>
      <w:adjustRightInd w:val="0"/>
    </w:pPr>
    <w:rPr>
      <w:color w:val="000000"/>
      <w:lang w:val="en-GB" w:bidi="ar-SA"/>
    </w:rPr>
  </w:style>
  <w:style w:type="table" w:styleId="TableGrid">
    <w:name w:val="Table Grid"/>
    <w:basedOn w:val="TableNormal"/>
    <w:uiPriority w:val="39"/>
    <w:rsid w:val="00BD0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yndicatdistillateuralsace@gmail.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inao.gouv.fr"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6B630C-CB0F-41FF-BCFD-334A120D421D}"/>
</file>

<file path=customXml/itemProps2.xml><?xml version="1.0" encoding="utf-8"?>
<ds:datastoreItem xmlns:ds="http://schemas.openxmlformats.org/officeDocument/2006/customXml" ds:itemID="{F536D86A-8F5F-4956-B0A2-832F543B68A1}"/>
</file>

<file path=customXml/itemProps3.xml><?xml version="1.0" encoding="utf-8"?>
<ds:datastoreItem xmlns:ds="http://schemas.openxmlformats.org/officeDocument/2006/customXml" ds:itemID="{2EAEEB63-DB49-4546-B780-144A683F48CF}"/>
</file>

<file path=docProps/app.xml><?xml version="1.0" encoding="utf-8"?>
<Properties xmlns="http://schemas.openxmlformats.org/officeDocument/2006/extended-properties" xmlns:vt="http://schemas.openxmlformats.org/officeDocument/2006/docPropsVTypes">
  <Template>Normal.dotm</Template>
  <TotalTime>26</TotalTime>
  <Pages>9</Pages>
  <Words>2448</Words>
  <Characters>13347</Characters>
  <Application>Microsoft Office Word</Application>
  <DocSecurity>0</DocSecurity>
  <Lines>580</Lines>
  <Paragraphs>250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Mustapha ROBIO</dc:creator>
  <cp:keywords>EL4</cp:keywords>
  <cp:lastModifiedBy>MESNILDREY Lionel (AGRI)</cp:lastModifiedBy>
  <cp:revision>8</cp:revision>
  <dcterms:created xsi:type="dcterms:W3CDTF">2019-01-14T12:30:00Z</dcterms:created>
  <dcterms:modified xsi:type="dcterms:W3CDTF">2019-01-14T12:56:00Z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10400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