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E60CBF" w14:textId="72993963" w:rsidR="006071E0" w:rsidRDefault="006071E0" w:rsidP="006071E0">
      <w:bookmarkStart w:id="0" w:name="_GoBack"/>
      <w:bookmarkEnd w:id="0"/>
    </w:p>
    <w:p w14:paraId="6483BC59" w14:textId="77777777" w:rsidR="006071E0" w:rsidRDefault="006071E0" w:rsidP="006071E0"/>
    <w:p w14:paraId="2CDD8EAE" w14:textId="0D407E37" w:rsidR="006071E0" w:rsidRPr="0033254B" w:rsidRDefault="006071E0" w:rsidP="006071E0">
      <w:pPr>
        <w:jc w:val="center"/>
        <w:rPr>
          <w:b/>
          <w:lang w:val="en-US"/>
        </w:rPr>
      </w:pPr>
      <w:proofErr w:type="gramStart"/>
      <w:r w:rsidRPr="0033254B">
        <w:rPr>
          <w:b/>
          <w:lang w:val="en-US"/>
        </w:rPr>
        <w:t>43</w:t>
      </w:r>
      <w:r w:rsidR="000E5232">
        <w:rPr>
          <w:b/>
          <w:lang w:val="en-US"/>
        </w:rPr>
        <w:t>rd</w:t>
      </w:r>
      <w:proofErr w:type="gramEnd"/>
      <w:r w:rsidRPr="0033254B">
        <w:rPr>
          <w:b/>
          <w:lang w:val="en-US"/>
        </w:rPr>
        <w:t xml:space="preserve"> session of the Human Rights Council</w:t>
      </w:r>
    </w:p>
    <w:p w14:paraId="4AB775B6" w14:textId="77777777" w:rsidR="006071E0" w:rsidRPr="0033254B" w:rsidRDefault="006071E0" w:rsidP="006071E0">
      <w:pPr>
        <w:jc w:val="center"/>
        <w:rPr>
          <w:b/>
          <w:lang w:val="en-US"/>
        </w:rPr>
      </w:pPr>
      <w:r w:rsidRPr="0033254B">
        <w:rPr>
          <w:b/>
          <w:lang w:val="en-US"/>
        </w:rPr>
        <w:t>Agenda Point 2: Annual Report by the High Commissioner</w:t>
      </w:r>
    </w:p>
    <w:p w14:paraId="7B2BB269" w14:textId="77777777" w:rsidR="006071E0" w:rsidRDefault="006071E0" w:rsidP="006071E0">
      <w:pPr>
        <w:jc w:val="center"/>
        <w:rPr>
          <w:lang w:val="en-US"/>
        </w:rPr>
      </w:pPr>
    </w:p>
    <w:p w14:paraId="56686A8B" w14:textId="77777777" w:rsidR="006071E0" w:rsidRPr="0033254B" w:rsidRDefault="006071E0" w:rsidP="006071E0">
      <w:pPr>
        <w:jc w:val="center"/>
        <w:rPr>
          <w:u w:val="single"/>
          <w:lang w:val="en-US"/>
        </w:rPr>
      </w:pPr>
      <w:r w:rsidRPr="0033254B">
        <w:rPr>
          <w:u w:val="single"/>
          <w:lang w:val="en-US"/>
        </w:rPr>
        <w:t>Intervention by Luxembourg on behalf of the Group of Friends of the International Criminal Court (ICC) in Geneva</w:t>
      </w:r>
    </w:p>
    <w:p w14:paraId="7ECC2ED5" w14:textId="77777777" w:rsidR="006071E0" w:rsidRDefault="006071E0" w:rsidP="006071E0">
      <w:pPr>
        <w:rPr>
          <w:lang w:val="en-US"/>
        </w:rPr>
      </w:pPr>
    </w:p>
    <w:p w14:paraId="7A2DA77F" w14:textId="77777777" w:rsidR="006071E0" w:rsidRDefault="006071E0" w:rsidP="006071E0">
      <w:pPr>
        <w:jc w:val="both"/>
        <w:rPr>
          <w:lang w:val="en-US"/>
        </w:rPr>
      </w:pPr>
    </w:p>
    <w:p w14:paraId="447FB8BC" w14:textId="092C7DAA" w:rsidR="006071E0" w:rsidRDefault="007F4028" w:rsidP="006071E0">
      <w:pPr>
        <w:spacing w:line="360" w:lineRule="auto"/>
        <w:jc w:val="both"/>
        <w:rPr>
          <w:lang w:val="en-US"/>
        </w:rPr>
      </w:pPr>
      <w:r>
        <w:rPr>
          <w:lang w:val="en-US"/>
        </w:rPr>
        <w:t>Madame</w:t>
      </w:r>
      <w:r w:rsidR="006071E0">
        <w:rPr>
          <w:lang w:val="en-US"/>
        </w:rPr>
        <w:t xml:space="preserve"> President,</w:t>
      </w:r>
    </w:p>
    <w:p w14:paraId="72DED90A" w14:textId="504C8DAE" w:rsidR="006071E0" w:rsidRDefault="006071E0" w:rsidP="006071E0">
      <w:pPr>
        <w:spacing w:line="360" w:lineRule="auto"/>
        <w:jc w:val="both"/>
        <w:rPr>
          <w:lang w:val="en-US"/>
        </w:rPr>
      </w:pPr>
      <w:r>
        <w:rPr>
          <w:lang w:val="en-US"/>
        </w:rPr>
        <w:t xml:space="preserve">Luxembourg has the </w:t>
      </w:r>
      <w:proofErr w:type="spellStart"/>
      <w:r>
        <w:rPr>
          <w:lang w:val="en-US"/>
        </w:rPr>
        <w:t>honour</w:t>
      </w:r>
      <w:proofErr w:type="spellEnd"/>
      <w:r>
        <w:rPr>
          <w:lang w:val="en-US"/>
        </w:rPr>
        <w:t xml:space="preserve"> to deliver this statement on behalf of the Group of Friends of the International Criminal Court in Geneva.</w:t>
      </w:r>
    </w:p>
    <w:p w14:paraId="02AB915D" w14:textId="45AB5188" w:rsidR="005C0157" w:rsidRDefault="005C0157" w:rsidP="005C0157">
      <w:pPr>
        <w:spacing w:line="360" w:lineRule="auto"/>
        <w:jc w:val="both"/>
        <w:rPr>
          <w:lang w:val="en-US"/>
        </w:rPr>
      </w:pPr>
      <w:proofErr w:type="gramStart"/>
      <w:r>
        <w:rPr>
          <w:lang w:val="en-US"/>
        </w:rPr>
        <w:t>2020</w:t>
      </w:r>
      <w:proofErr w:type="gramEnd"/>
      <w:r>
        <w:rPr>
          <w:lang w:val="en-US"/>
        </w:rPr>
        <w:t xml:space="preserve"> marks the 75</w:t>
      </w:r>
      <w:r w:rsidRPr="009C7B97">
        <w:rPr>
          <w:vertAlign w:val="superscript"/>
          <w:lang w:val="en-US"/>
        </w:rPr>
        <w:t>th</w:t>
      </w:r>
      <w:r>
        <w:rPr>
          <w:lang w:val="en-US"/>
        </w:rPr>
        <w:t xml:space="preserve"> anniversary of the end of World War II and of the liberation of Auschwitz. “Never again” is the commitment the world order signed up to after World War II. It is indeed a shared responsibility of States to stand against human atrocities and the ICC is a global instrument through which the world can live up to this commitment.</w:t>
      </w:r>
    </w:p>
    <w:p w14:paraId="3139ACF1" w14:textId="2446D91B" w:rsidR="006071E0" w:rsidRDefault="006071E0" w:rsidP="006071E0">
      <w:pPr>
        <w:spacing w:line="360" w:lineRule="auto"/>
        <w:jc w:val="both"/>
        <w:rPr>
          <w:lang w:val="en-US"/>
        </w:rPr>
      </w:pPr>
      <w:r>
        <w:rPr>
          <w:lang w:val="en-US"/>
        </w:rPr>
        <w:t xml:space="preserve">In fact, over the past two decades, the International Criminal Court has played a pivotal role in prosecuting persons accused of genocide, crimes against humanity and war crimes. </w:t>
      </w:r>
      <w:r w:rsidR="002155FE">
        <w:rPr>
          <w:lang w:val="en-US"/>
        </w:rPr>
        <w:t>With numerous</w:t>
      </w:r>
      <w:r w:rsidR="005C0157">
        <w:rPr>
          <w:lang w:val="en-US"/>
        </w:rPr>
        <w:t xml:space="preserve"> </w:t>
      </w:r>
      <w:r w:rsidR="004A636F">
        <w:rPr>
          <w:lang w:val="en-US"/>
        </w:rPr>
        <w:t>States Parties</w:t>
      </w:r>
      <w:r w:rsidR="005C0157">
        <w:rPr>
          <w:lang w:val="en-US"/>
        </w:rPr>
        <w:t xml:space="preserve"> </w:t>
      </w:r>
      <w:r>
        <w:rPr>
          <w:lang w:val="en-US"/>
        </w:rPr>
        <w:t xml:space="preserve">from all </w:t>
      </w:r>
      <w:r w:rsidR="00AA0BA1">
        <w:rPr>
          <w:lang w:val="en-US"/>
        </w:rPr>
        <w:t xml:space="preserve">around the globe, </w:t>
      </w:r>
      <w:r w:rsidR="004C6746">
        <w:rPr>
          <w:lang w:val="en-US"/>
        </w:rPr>
        <w:t xml:space="preserve">the Court has significantly strengthened accountability and </w:t>
      </w:r>
      <w:r>
        <w:rPr>
          <w:lang w:val="en-US"/>
        </w:rPr>
        <w:t xml:space="preserve">the protection of victims, including </w:t>
      </w:r>
      <w:r w:rsidR="000E5232">
        <w:rPr>
          <w:lang w:val="en-US"/>
        </w:rPr>
        <w:t xml:space="preserve">in </w:t>
      </w:r>
      <w:r>
        <w:rPr>
          <w:lang w:val="en-US"/>
        </w:rPr>
        <w:t>cases of sexual violence and in the recruitment of child soldiers.</w:t>
      </w:r>
    </w:p>
    <w:p w14:paraId="4B5B5CF6" w14:textId="1BE0F049" w:rsidR="006071E0" w:rsidRDefault="006071E0" w:rsidP="006071E0">
      <w:pPr>
        <w:spacing w:line="360" w:lineRule="auto"/>
        <w:jc w:val="both"/>
        <w:rPr>
          <w:lang w:val="en-US"/>
        </w:rPr>
      </w:pPr>
      <w:r w:rsidRPr="00D33EE6">
        <w:rPr>
          <w:lang w:val="en-US"/>
        </w:rPr>
        <w:t>As the world’s first permanent international criminal court, the ICC represents one of the most important steps in the development of international criminal justice and in the fight against impun</w:t>
      </w:r>
      <w:r>
        <w:rPr>
          <w:lang w:val="en-US"/>
        </w:rPr>
        <w:t>ity for the most serious crimes</w:t>
      </w:r>
      <w:r w:rsidR="00052490">
        <w:rPr>
          <w:lang w:val="en-US"/>
        </w:rPr>
        <w:t xml:space="preserve"> of concern to the international community as a whole</w:t>
      </w:r>
      <w:r>
        <w:rPr>
          <w:lang w:val="en-US"/>
        </w:rPr>
        <w:t xml:space="preserve">. It </w:t>
      </w:r>
      <w:r w:rsidRPr="00D33EE6">
        <w:rPr>
          <w:lang w:val="en-US"/>
        </w:rPr>
        <w:t>constitutes an essential part of a multilateral system based on</w:t>
      </w:r>
      <w:r w:rsidR="005C0157">
        <w:rPr>
          <w:lang w:val="en-US"/>
        </w:rPr>
        <w:t xml:space="preserve"> </w:t>
      </w:r>
      <w:r>
        <w:rPr>
          <w:lang w:val="en-US"/>
        </w:rPr>
        <w:t>respect for the rule of law, human rights and fundamental freedoms.</w:t>
      </w:r>
      <w:r w:rsidR="007366A4">
        <w:rPr>
          <w:lang w:val="en-US"/>
        </w:rPr>
        <w:t xml:space="preserve"> The ICC plays a significant role in fostering t</w:t>
      </w:r>
      <w:r>
        <w:rPr>
          <w:lang w:val="en-US"/>
        </w:rPr>
        <w:t xml:space="preserve">hose </w:t>
      </w:r>
      <w:proofErr w:type="gramStart"/>
      <w:r>
        <w:rPr>
          <w:lang w:val="en-US"/>
        </w:rPr>
        <w:t xml:space="preserve">values </w:t>
      </w:r>
      <w:r w:rsidR="007366A4">
        <w:rPr>
          <w:lang w:val="en-US"/>
        </w:rPr>
        <w:t>which</w:t>
      </w:r>
      <w:proofErr w:type="gramEnd"/>
      <w:r w:rsidR="007366A4">
        <w:rPr>
          <w:lang w:val="en-US"/>
        </w:rPr>
        <w:t xml:space="preserve"> are </w:t>
      </w:r>
      <w:r>
        <w:rPr>
          <w:lang w:val="en-US"/>
        </w:rPr>
        <w:t>at the core of the work of the UN human rights system</w:t>
      </w:r>
      <w:r w:rsidR="007366A4">
        <w:rPr>
          <w:lang w:val="en-US"/>
        </w:rPr>
        <w:t>.</w:t>
      </w:r>
      <w:r>
        <w:rPr>
          <w:lang w:val="en-US"/>
        </w:rPr>
        <w:t xml:space="preserve"> </w:t>
      </w:r>
    </w:p>
    <w:p w14:paraId="0B0A2A2E" w14:textId="4D03AC30" w:rsidR="006071E0" w:rsidRDefault="006071E0" w:rsidP="006071E0">
      <w:pPr>
        <w:spacing w:line="360" w:lineRule="auto"/>
        <w:jc w:val="both"/>
        <w:rPr>
          <w:lang w:val="en-US"/>
        </w:rPr>
      </w:pPr>
      <w:r>
        <w:rPr>
          <w:lang w:val="en-US"/>
        </w:rPr>
        <w:t>The Group of Friends is</w:t>
      </w:r>
      <w:r w:rsidRPr="001444AE">
        <w:rPr>
          <w:lang w:val="en-US"/>
        </w:rPr>
        <w:t xml:space="preserve"> deeply convinced that the lack of accountability encourages repetition of crimes, as perpetrators and violato</w:t>
      </w:r>
      <w:r>
        <w:rPr>
          <w:lang w:val="en-US"/>
        </w:rPr>
        <w:t>rs feel free</w:t>
      </w:r>
      <w:r w:rsidRPr="001444AE">
        <w:rPr>
          <w:lang w:val="en-US"/>
        </w:rPr>
        <w:t xml:space="preserve"> to commit further offences without the fear of punishment. </w:t>
      </w:r>
      <w:r w:rsidR="00917CDE">
        <w:rPr>
          <w:lang w:val="en-US"/>
        </w:rPr>
        <w:t>Standing as a court of last resort, compl</w:t>
      </w:r>
      <w:r w:rsidR="003F1528">
        <w:rPr>
          <w:lang w:val="en-US"/>
        </w:rPr>
        <w:t>e</w:t>
      </w:r>
      <w:r w:rsidR="00917CDE">
        <w:rPr>
          <w:lang w:val="en-US"/>
        </w:rPr>
        <w:t>mentary to national jurisdictions, t</w:t>
      </w:r>
      <w:r w:rsidRPr="001444AE">
        <w:rPr>
          <w:lang w:val="en-US"/>
        </w:rPr>
        <w:t xml:space="preserve">he ICC </w:t>
      </w:r>
      <w:r>
        <w:rPr>
          <w:lang w:val="en-US"/>
        </w:rPr>
        <w:t xml:space="preserve">sends a clear message that those who abuse power </w:t>
      </w:r>
      <w:r w:rsidR="004C6746">
        <w:rPr>
          <w:lang w:val="en-US"/>
        </w:rPr>
        <w:t xml:space="preserve">and cause harm to </w:t>
      </w:r>
      <w:r>
        <w:rPr>
          <w:lang w:val="en-US"/>
        </w:rPr>
        <w:t xml:space="preserve">innocent victims will face </w:t>
      </w:r>
      <w:r>
        <w:rPr>
          <w:lang w:val="en-US"/>
        </w:rPr>
        <w:lastRenderedPageBreak/>
        <w:t xml:space="preserve">accountability before an international court of law, when national courts prove unable or unwilling to do so. </w:t>
      </w:r>
    </w:p>
    <w:p w14:paraId="2000CDE7" w14:textId="2CFC6DEF" w:rsidR="006071E0" w:rsidRDefault="006071E0" w:rsidP="006071E0">
      <w:pPr>
        <w:spacing w:line="360" w:lineRule="auto"/>
        <w:jc w:val="both"/>
        <w:rPr>
          <w:lang w:val="en-US"/>
        </w:rPr>
      </w:pPr>
      <w:r>
        <w:rPr>
          <w:lang w:val="en-US"/>
        </w:rPr>
        <w:t xml:space="preserve">As such, the ICC </w:t>
      </w:r>
      <w:r w:rsidRPr="001444AE">
        <w:rPr>
          <w:lang w:val="en-US"/>
        </w:rPr>
        <w:t xml:space="preserve">contributes, in a decisive manner, to the protection of human rights and to </w:t>
      </w:r>
      <w:r w:rsidR="00917CDE">
        <w:rPr>
          <w:lang w:val="en-US"/>
        </w:rPr>
        <w:t xml:space="preserve">the </w:t>
      </w:r>
      <w:r w:rsidRPr="001444AE">
        <w:rPr>
          <w:lang w:val="en-US"/>
        </w:rPr>
        <w:t xml:space="preserve">non-recurrence of </w:t>
      </w:r>
      <w:r w:rsidR="00917CDE">
        <w:rPr>
          <w:lang w:val="en-US"/>
        </w:rPr>
        <w:t xml:space="preserve">international </w:t>
      </w:r>
      <w:r w:rsidRPr="001444AE">
        <w:rPr>
          <w:lang w:val="en-US"/>
        </w:rPr>
        <w:t xml:space="preserve">crimes. </w:t>
      </w:r>
      <w:r w:rsidR="00393096">
        <w:rPr>
          <w:lang w:val="en-US"/>
        </w:rPr>
        <w:t xml:space="preserve">Indeed, ensuring </w:t>
      </w:r>
      <w:r w:rsidR="004A636F">
        <w:rPr>
          <w:lang w:val="en-US"/>
        </w:rPr>
        <w:t xml:space="preserve">accountability contributes to the acknowledgment of past violations and the prevention of further violations. It is a critical precondition to any sustainable transition to peace and stability. </w:t>
      </w:r>
      <w:r w:rsidRPr="001444AE">
        <w:rPr>
          <w:lang w:val="en-US"/>
        </w:rPr>
        <w:t xml:space="preserve">Hence, we should continue to work together in order to promote further awareness </w:t>
      </w:r>
      <w:r w:rsidR="004A636F">
        <w:rPr>
          <w:lang w:val="en-US"/>
        </w:rPr>
        <w:t xml:space="preserve">and strengthening </w:t>
      </w:r>
      <w:r w:rsidRPr="001444AE">
        <w:rPr>
          <w:lang w:val="en-US"/>
        </w:rPr>
        <w:t>of the ICC and the Rome Statute in every region of the world.</w:t>
      </w:r>
      <w:r w:rsidR="004C6746">
        <w:rPr>
          <w:lang w:val="en-US"/>
        </w:rPr>
        <w:t xml:space="preserve"> Furthermore, we also highlight that the Court is an independent and impartial judicial institution and we are strongly committed to supporting and protecting the integrity and independence of the Court in order to ensure its proper functioning. </w:t>
      </w:r>
    </w:p>
    <w:p w14:paraId="37F1521A" w14:textId="1A45AD1E" w:rsidR="000C2F70" w:rsidRDefault="006071E0" w:rsidP="006071E0">
      <w:pPr>
        <w:spacing w:line="360" w:lineRule="auto"/>
        <w:jc w:val="both"/>
        <w:rPr>
          <w:lang w:val="en-US"/>
        </w:rPr>
      </w:pPr>
      <w:r w:rsidRPr="001444AE">
        <w:rPr>
          <w:lang w:val="en-US"/>
        </w:rPr>
        <w:t xml:space="preserve">The Group of Friends attaches utmost importance to the invaluable contribution </w:t>
      </w:r>
      <w:r w:rsidR="001978D3">
        <w:rPr>
          <w:lang w:val="en-US"/>
        </w:rPr>
        <w:t xml:space="preserve">civil society has </w:t>
      </w:r>
      <w:r w:rsidRPr="001444AE">
        <w:rPr>
          <w:lang w:val="en-US"/>
        </w:rPr>
        <w:t>made in the establishment of the Court and</w:t>
      </w:r>
      <w:r w:rsidR="000C2F70">
        <w:rPr>
          <w:lang w:val="en-US"/>
        </w:rPr>
        <w:t xml:space="preserve"> </w:t>
      </w:r>
      <w:r w:rsidRPr="001444AE">
        <w:rPr>
          <w:lang w:val="en-US"/>
        </w:rPr>
        <w:t>to its</w:t>
      </w:r>
      <w:r w:rsidR="000C2F70">
        <w:rPr>
          <w:lang w:val="en-US"/>
        </w:rPr>
        <w:t xml:space="preserve"> </w:t>
      </w:r>
      <w:r w:rsidR="004C6746">
        <w:rPr>
          <w:lang w:val="en-US"/>
        </w:rPr>
        <w:t xml:space="preserve">effective </w:t>
      </w:r>
      <w:r w:rsidR="000C2F70">
        <w:rPr>
          <w:lang w:val="en-US"/>
        </w:rPr>
        <w:t>functioning.</w:t>
      </w:r>
    </w:p>
    <w:p w14:paraId="2C49767E" w14:textId="7E0F1DF4" w:rsidR="006071E0" w:rsidRDefault="006071E0" w:rsidP="006071E0">
      <w:pPr>
        <w:spacing w:line="360" w:lineRule="auto"/>
        <w:jc w:val="both"/>
        <w:rPr>
          <w:lang w:val="en-US"/>
        </w:rPr>
      </w:pPr>
      <w:r>
        <w:rPr>
          <w:lang w:val="en-US"/>
        </w:rPr>
        <w:t xml:space="preserve">We need the Rome Statute and the ICC </w:t>
      </w:r>
      <w:r w:rsidR="001978D3">
        <w:rPr>
          <w:lang w:val="en-US"/>
        </w:rPr>
        <w:t xml:space="preserve">now, </w:t>
      </w:r>
      <w:r>
        <w:rPr>
          <w:lang w:val="en-US"/>
        </w:rPr>
        <w:t xml:space="preserve">as much as </w:t>
      </w:r>
      <w:r w:rsidR="001978D3">
        <w:rPr>
          <w:lang w:val="en-US"/>
        </w:rPr>
        <w:t xml:space="preserve">we did </w:t>
      </w:r>
      <w:r>
        <w:rPr>
          <w:lang w:val="en-US"/>
        </w:rPr>
        <w:t>20 years ago</w:t>
      </w:r>
      <w:r w:rsidR="001978D3">
        <w:rPr>
          <w:lang w:val="en-US"/>
        </w:rPr>
        <w:t>. Not only</w:t>
      </w:r>
      <w:r>
        <w:rPr>
          <w:lang w:val="en-US"/>
        </w:rPr>
        <w:t xml:space="preserve"> </w:t>
      </w:r>
      <w:r w:rsidR="000C2F70">
        <w:rPr>
          <w:lang w:val="en-US"/>
        </w:rPr>
        <w:t>because of its contribution to</w:t>
      </w:r>
      <w:r w:rsidR="001978D3">
        <w:rPr>
          <w:lang w:val="en-US"/>
        </w:rPr>
        <w:t xml:space="preserve"> </w:t>
      </w:r>
      <w:r>
        <w:rPr>
          <w:lang w:val="en-US"/>
        </w:rPr>
        <w:t xml:space="preserve">the </w:t>
      </w:r>
      <w:r w:rsidR="004A636F">
        <w:rPr>
          <w:lang w:val="en-US"/>
        </w:rPr>
        <w:t xml:space="preserve">protection </w:t>
      </w:r>
      <w:r>
        <w:rPr>
          <w:lang w:val="en-US"/>
        </w:rPr>
        <w:t xml:space="preserve">of human rights and </w:t>
      </w:r>
      <w:r w:rsidR="001978D3">
        <w:rPr>
          <w:lang w:val="en-US"/>
        </w:rPr>
        <w:t xml:space="preserve">the achievement </w:t>
      </w:r>
      <w:r>
        <w:rPr>
          <w:lang w:val="en-US"/>
        </w:rPr>
        <w:t>of the 2030 Agenda</w:t>
      </w:r>
      <w:r w:rsidR="001978D3">
        <w:rPr>
          <w:lang w:val="en-US"/>
        </w:rPr>
        <w:t>,</w:t>
      </w:r>
      <w:r>
        <w:rPr>
          <w:lang w:val="en-US"/>
        </w:rPr>
        <w:t xml:space="preserve"> but </w:t>
      </w:r>
      <w:r w:rsidR="001978D3">
        <w:rPr>
          <w:lang w:val="en-US"/>
        </w:rPr>
        <w:t xml:space="preserve">because </w:t>
      </w:r>
      <w:r>
        <w:rPr>
          <w:lang w:val="en-US"/>
        </w:rPr>
        <w:t>we owe it to the betterment of humanity and to future generations, so that they may live in a more secure and peaceful world.</w:t>
      </w:r>
    </w:p>
    <w:p w14:paraId="19539D49" w14:textId="0FE57035" w:rsidR="006071E0" w:rsidRDefault="006071E0" w:rsidP="006071E0">
      <w:pPr>
        <w:spacing w:line="360" w:lineRule="auto"/>
        <w:jc w:val="both"/>
        <w:rPr>
          <w:lang w:val="en-US"/>
        </w:rPr>
      </w:pPr>
      <w:r>
        <w:rPr>
          <w:lang w:val="en-US"/>
        </w:rPr>
        <w:t>The Group of Friends therefore urges all State</w:t>
      </w:r>
      <w:r w:rsidR="0049149E">
        <w:rPr>
          <w:lang w:val="en-US"/>
        </w:rPr>
        <w:t>s</w:t>
      </w:r>
      <w:r>
        <w:rPr>
          <w:lang w:val="en-US"/>
        </w:rPr>
        <w:t xml:space="preserve"> to </w:t>
      </w:r>
      <w:r w:rsidR="00393096">
        <w:rPr>
          <w:lang w:val="en-US"/>
        </w:rPr>
        <w:t xml:space="preserve">support </w:t>
      </w:r>
      <w:r w:rsidR="00C3522D">
        <w:rPr>
          <w:lang w:val="en-US"/>
        </w:rPr>
        <w:t xml:space="preserve">and fully cooperate with </w:t>
      </w:r>
      <w:r>
        <w:rPr>
          <w:lang w:val="en-US"/>
        </w:rPr>
        <w:t>the ICC</w:t>
      </w:r>
      <w:r w:rsidR="00393096">
        <w:rPr>
          <w:lang w:val="en-US"/>
        </w:rPr>
        <w:t>.</w:t>
      </w:r>
      <w:r>
        <w:rPr>
          <w:lang w:val="en-US"/>
        </w:rPr>
        <w:t xml:space="preserve"> </w:t>
      </w:r>
      <w:r w:rsidR="00393096">
        <w:rPr>
          <w:lang w:val="en-US"/>
        </w:rPr>
        <w:t>W</w:t>
      </w:r>
      <w:r>
        <w:rPr>
          <w:lang w:val="en-US"/>
        </w:rPr>
        <w:t>e call upon those that have not yet done so to become parties to the Rome Statute.</w:t>
      </w:r>
    </w:p>
    <w:p w14:paraId="37C5C75F" w14:textId="77777777" w:rsidR="006071E0" w:rsidRDefault="006071E0" w:rsidP="006071E0">
      <w:pPr>
        <w:spacing w:line="360" w:lineRule="auto"/>
        <w:jc w:val="both"/>
        <w:rPr>
          <w:lang w:val="en-US"/>
        </w:rPr>
      </w:pPr>
    </w:p>
    <w:p w14:paraId="397E56C9" w14:textId="7E573347" w:rsidR="006071E0" w:rsidRDefault="007F4028" w:rsidP="006071E0">
      <w:pPr>
        <w:spacing w:line="360" w:lineRule="auto"/>
        <w:jc w:val="both"/>
        <w:rPr>
          <w:lang w:val="en-US"/>
        </w:rPr>
      </w:pPr>
      <w:r>
        <w:rPr>
          <w:lang w:val="en-US"/>
        </w:rPr>
        <w:t>Thank you, Madame</w:t>
      </w:r>
      <w:r w:rsidR="006071E0">
        <w:rPr>
          <w:lang w:val="en-US"/>
        </w:rPr>
        <w:t xml:space="preserve"> President.</w:t>
      </w:r>
    </w:p>
    <w:p w14:paraId="3ED43D9A" w14:textId="77777777" w:rsidR="00566D6F" w:rsidRPr="006071E0" w:rsidRDefault="008F535C" w:rsidP="006071E0"/>
    <w:sectPr w:rsidR="00566D6F" w:rsidRPr="006071E0" w:rsidSect="006071E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1C6DC3" w14:textId="77777777" w:rsidR="00941CE5" w:rsidRDefault="00941CE5" w:rsidP="006071E0">
      <w:pPr>
        <w:spacing w:after="0" w:line="240" w:lineRule="auto"/>
      </w:pPr>
      <w:r>
        <w:separator/>
      </w:r>
    </w:p>
  </w:endnote>
  <w:endnote w:type="continuationSeparator" w:id="0">
    <w:p w14:paraId="5D6F4FA2" w14:textId="77777777" w:rsidR="00941CE5" w:rsidRDefault="00941CE5" w:rsidP="00607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92E55" w14:textId="77777777" w:rsidR="008F535C" w:rsidRDefault="008F53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6164D" w14:textId="77777777" w:rsidR="008F535C" w:rsidRDefault="008F53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23B36" w14:textId="77777777" w:rsidR="008F535C" w:rsidRDefault="008F53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C52F7" w14:textId="77777777" w:rsidR="00941CE5" w:rsidRDefault="00941CE5" w:rsidP="006071E0">
      <w:pPr>
        <w:spacing w:after="0" w:line="240" w:lineRule="auto"/>
      </w:pPr>
      <w:r>
        <w:separator/>
      </w:r>
    </w:p>
  </w:footnote>
  <w:footnote w:type="continuationSeparator" w:id="0">
    <w:p w14:paraId="17BA747A" w14:textId="77777777" w:rsidR="00941CE5" w:rsidRDefault="00941CE5" w:rsidP="00607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97A60" w14:textId="77777777" w:rsidR="008F535C" w:rsidRDefault="008F53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9E40A" w14:textId="6FFE5326" w:rsidR="006071E0" w:rsidRDefault="006071E0">
    <w:pPr>
      <w:pStyle w:val="Header"/>
    </w:pPr>
  </w:p>
  <w:p w14:paraId="51EE17BE" w14:textId="77777777" w:rsidR="006071E0" w:rsidRDefault="006071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BA195" w14:textId="77777777" w:rsidR="006071E0" w:rsidRDefault="006071E0">
    <w:pPr>
      <w:pStyle w:val="Header"/>
    </w:pPr>
    <w:r w:rsidRPr="0033254B">
      <w:rPr>
        <w:rFonts w:ascii="Calibri" w:eastAsia="Times New Roman" w:hAnsi="Calibri" w:cs="Calibri"/>
        <w:noProof/>
        <w:sz w:val="24"/>
        <w:szCs w:val="24"/>
        <w:lang w:val="en-AU" w:eastAsia="en-AU"/>
      </w:rPr>
      <w:drawing>
        <wp:inline distT="0" distB="0" distL="0" distR="0" wp14:anchorId="3DA71F3B" wp14:editId="4F65FC24">
          <wp:extent cx="2688313" cy="720138"/>
          <wp:effectExtent l="19050" t="0" r="0" b="0"/>
          <wp:docPr id="1" name="Picture 1" descr="GOUV_S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UV_SIP"/>
                  <pic:cNvPicPr>
                    <a:picLocks noChangeAspect="1" noChangeArrowheads="1"/>
                  </pic:cNvPicPr>
                </pic:nvPicPr>
                <pic:blipFill>
                  <a:blip r:embed="rId1"/>
                  <a:stretch>
                    <a:fillRect/>
                  </a:stretch>
                </pic:blipFill>
                <pic:spPr bwMode="auto">
                  <a:xfrm>
                    <a:off x="0" y="0"/>
                    <a:ext cx="2688313" cy="72013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1E0"/>
    <w:rsid w:val="00052490"/>
    <w:rsid w:val="000C2F70"/>
    <w:rsid w:val="000E5131"/>
    <w:rsid w:val="000E5232"/>
    <w:rsid w:val="001978D3"/>
    <w:rsid w:val="001E0DCD"/>
    <w:rsid w:val="002155FE"/>
    <w:rsid w:val="002A41FF"/>
    <w:rsid w:val="002D1D3E"/>
    <w:rsid w:val="00393096"/>
    <w:rsid w:val="003F1528"/>
    <w:rsid w:val="0049149E"/>
    <w:rsid w:val="004A636F"/>
    <w:rsid w:val="004C6746"/>
    <w:rsid w:val="004C6FFF"/>
    <w:rsid w:val="005C0157"/>
    <w:rsid w:val="006071E0"/>
    <w:rsid w:val="006B0B34"/>
    <w:rsid w:val="0071589D"/>
    <w:rsid w:val="007366A4"/>
    <w:rsid w:val="007F4028"/>
    <w:rsid w:val="00831B31"/>
    <w:rsid w:val="008660BE"/>
    <w:rsid w:val="008F535C"/>
    <w:rsid w:val="00917CDE"/>
    <w:rsid w:val="00941CE5"/>
    <w:rsid w:val="00A27C08"/>
    <w:rsid w:val="00AA0BA1"/>
    <w:rsid w:val="00C30EF7"/>
    <w:rsid w:val="00C3522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913B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1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71E0"/>
    <w:pPr>
      <w:tabs>
        <w:tab w:val="center" w:pos="4536"/>
        <w:tab w:val="right" w:pos="9072"/>
      </w:tabs>
      <w:spacing w:after="0" w:line="240" w:lineRule="auto"/>
    </w:pPr>
  </w:style>
  <w:style w:type="character" w:customStyle="1" w:styleId="HeaderChar">
    <w:name w:val="Header Char"/>
    <w:basedOn w:val="DefaultParagraphFont"/>
    <w:link w:val="Header"/>
    <w:uiPriority w:val="99"/>
    <w:rsid w:val="006071E0"/>
  </w:style>
  <w:style w:type="paragraph" w:styleId="Footer">
    <w:name w:val="footer"/>
    <w:basedOn w:val="Normal"/>
    <w:link w:val="FooterChar"/>
    <w:uiPriority w:val="99"/>
    <w:unhideWhenUsed/>
    <w:rsid w:val="006071E0"/>
    <w:pPr>
      <w:tabs>
        <w:tab w:val="center" w:pos="4536"/>
        <w:tab w:val="right" w:pos="9072"/>
      </w:tabs>
      <w:spacing w:after="0" w:line="240" w:lineRule="auto"/>
    </w:pPr>
  </w:style>
  <w:style w:type="character" w:customStyle="1" w:styleId="FooterChar">
    <w:name w:val="Footer Char"/>
    <w:basedOn w:val="DefaultParagraphFont"/>
    <w:link w:val="Footer"/>
    <w:uiPriority w:val="99"/>
    <w:rsid w:val="006071E0"/>
  </w:style>
  <w:style w:type="character" w:styleId="CommentReference">
    <w:name w:val="annotation reference"/>
    <w:basedOn w:val="DefaultParagraphFont"/>
    <w:uiPriority w:val="99"/>
    <w:semiHidden/>
    <w:unhideWhenUsed/>
    <w:rsid w:val="000E5232"/>
    <w:rPr>
      <w:sz w:val="16"/>
      <w:szCs w:val="16"/>
    </w:rPr>
  </w:style>
  <w:style w:type="paragraph" w:styleId="CommentText">
    <w:name w:val="annotation text"/>
    <w:basedOn w:val="Normal"/>
    <w:link w:val="CommentTextChar"/>
    <w:uiPriority w:val="99"/>
    <w:semiHidden/>
    <w:unhideWhenUsed/>
    <w:rsid w:val="000E5232"/>
    <w:pPr>
      <w:spacing w:line="240" w:lineRule="auto"/>
    </w:pPr>
    <w:rPr>
      <w:sz w:val="20"/>
      <w:szCs w:val="20"/>
    </w:rPr>
  </w:style>
  <w:style w:type="character" w:customStyle="1" w:styleId="CommentTextChar">
    <w:name w:val="Comment Text Char"/>
    <w:basedOn w:val="DefaultParagraphFont"/>
    <w:link w:val="CommentText"/>
    <w:uiPriority w:val="99"/>
    <w:semiHidden/>
    <w:rsid w:val="000E5232"/>
    <w:rPr>
      <w:sz w:val="20"/>
      <w:szCs w:val="20"/>
    </w:rPr>
  </w:style>
  <w:style w:type="paragraph" w:styleId="CommentSubject">
    <w:name w:val="annotation subject"/>
    <w:basedOn w:val="CommentText"/>
    <w:next w:val="CommentText"/>
    <w:link w:val="CommentSubjectChar"/>
    <w:uiPriority w:val="99"/>
    <w:semiHidden/>
    <w:unhideWhenUsed/>
    <w:rsid w:val="000E5232"/>
    <w:rPr>
      <w:b/>
      <w:bCs/>
    </w:rPr>
  </w:style>
  <w:style w:type="character" w:customStyle="1" w:styleId="CommentSubjectChar">
    <w:name w:val="Comment Subject Char"/>
    <w:basedOn w:val="CommentTextChar"/>
    <w:link w:val="CommentSubject"/>
    <w:uiPriority w:val="99"/>
    <w:semiHidden/>
    <w:rsid w:val="000E5232"/>
    <w:rPr>
      <w:b/>
      <w:bCs/>
      <w:sz w:val="20"/>
      <w:szCs w:val="20"/>
    </w:rPr>
  </w:style>
  <w:style w:type="paragraph" w:styleId="BalloonText">
    <w:name w:val="Balloon Text"/>
    <w:basedOn w:val="Normal"/>
    <w:link w:val="BalloonTextChar"/>
    <w:uiPriority w:val="99"/>
    <w:semiHidden/>
    <w:unhideWhenUsed/>
    <w:rsid w:val="000E52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2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3069</Characters>
  <Application>Microsoft Office Word</Application>
  <DocSecurity>0</DocSecurity>
  <Lines>25</Lines>
  <Paragraphs>7</Paragraphs>
  <ScaleCrop>false</ScaleCrop>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2020-02-29T22:34:00Z</dcterms:created>
  <dcterms:modified xsi:type="dcterms:W3CDTF">2020-02-29T22:34:00Z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49aa6996-1b46-4b0a-8317-40bac1c27aa2</vt:lpwstr>
  </property>
  <property fmtid="{D5CDD505-2E9C-101B-9397-08002B2CF9AE}" pid="3" name="SEC">
    <vt:lpwstr>UNCLASSIFIED</vt:lpwstr>
  </property>
  <property fmtid="{D5CDD505-2E9C-101B-9397-08002B2CF9AE}" pid="4" name="DLM">
    <vt:lpwstr>No DLM</vt:lpwstr>
  </property>
</Properties>
</file>