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E6C71">
        <w:rPr>
          <w:rStyle w:val="Strong"/>
          <w:rFonts w:ascii="Calibri Light" w:hAnsi="Calibri Light"/>
          <w:sz w:val="25"/>
          <w:szCs w:val="25"/>
        </w:rPr>
        <w:t>on</w:t>
      </w:r>
      <w:r w:rsidR="00360FAA">
        <w:rPr>
          <w:rStyle w:val="Strong"/>
          <w:rFonts w:ascii="Calibri Light" w:hAnsi="Calibri Light"/>
          <w:sz w:val="25"/>
          <w:szCs w:val="25"/>
        </w:rPr>
        <w:t xml:space="preserve"> the High Commission</w:t>
      </w:r>
      <w:r w:rsidR="00390C32">
        <w:rPr>
          <w:rStyle w:val="Strong"/>
          <w:rFonts w:ascii="Calibri Light" w:hAnsi="Calibri Light"/>
          <w:sz w:val="25"/>
          <w:szCs w:val="25"/>
        </w:rPr>
        <w:t>er</w:t>
      </w:r>
      <w:r w:rsidR="00360FAA">
        <w:rPr>
          <w:rStyle w:val="Strong"/>
          <w:rFonts w:ascii="Calibri Light" w:hAnsi="Calibri Light"/>
          <w:sz w:val="25"/>
          <w:szCs w:val="25"/>
        </w:rPr>
        <w:t xml:space="preserve"> for Human Rights’</w:t>
      </w:r>
      <w:r w:rsidR="00390C32">
        <w:rPr>
          <w:rStyle w:val="Strong"/>
          <w:rFonts w:ascii="Calibri Light" w:hAnsi="Calibri Light"/>
          <w:sz w:val="25"/>
          <w:szCs w:val="25"/>
        </w:rPr>
        <w:t xml:space="preserve"> r</w:t>
      </w:r>
      <w:r w:rsidR="00360FAA">
        <w:rPr>
          <w:rStyle w:val="Strong"/>
          <w:rFonts w:ascii="Calibri Light" w:hAnsi="Calibri Light"/>
          <w:sz w:val="25"/>
          <w:szCs w:val="25"/>
        </w:rPr>
        <w:t>eport on</w:t>
      </w:r>
      <w:r w:rsidR="000E6C71">
        <w:rPr>
          <w:rStyle w:val="Strong"/>
          <w:rFonts w:ascii="Calibri Light" w:hAnsi="Calibri Light"/>
          <w:sz w:val="25"/>
          <w:szCs w:val="25"/>
        </w:rPr>
        <w:t xml:space="preserve"> Yemen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0E6C7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10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0E6C71">
        <w:rPr>
          <w:rFonts w:asciiTheme="minorHAnsi" w:hAnsiTheme="minorHAnsi"/>
          <w:bCs/>
          <w:sz w:val="25"/>
          <w:szCs w:val="25"/>
        </w:rPr>
        <w:t>Australia thanks the</w:t>
      </w:r>
      <w:r>
        <w:rPr>
          <w:rFonts w:asciiTheme="minorHAnsi" w:hAnsiTheme="minorHAnsi"/>
          <w:bCs/>
          <w:sz w:val="25"/>
          <w:szCs w:val="25"/>
        </w:rPr>
        <w:t xml:space="preserve"> High Commissioner and </w:t>
      </w:r>
      <w:r w:rsidRPr="000E6C71">
        <w:rPr>
          <w:rFonts w:asciiTheme="minorHAnsi" w:hAnsiTheme="minorHAnsi"/>
          <w:bCs/>
          <w:sz w:val="25"/>
          <w:szCs w:val="25"/>
        </w:rPr>
        <w:t>the Group of Eminent Experts for their report.</w:t>
      </w: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The conflict in Yemen continues to exact a devastating humanitarian toll.  We welcome all efforts to increase transparency and accountability </w:t>
      </w:r>
      <w:r w:rsidRPr="00AC7F88">
        <w:rPr>
          <w:rFonts w:asciiTheme="minorHAnsi" w:hAnsiTheme="minorHAnsi"/>
          <w:bCs/>
          <w:sz w:val="25"/>
          <w:szCs w:val="25"/>
        </w:rPr>
        <w:t>in the conflict and shed light on the humanitarian situation in Yemen</w:t>
      </w:r>
      <w:r>
        <w:rPr>
          <w:rFonts w:asciiTheme="minorHAnsi" w:hAnsiTheme="minorHAnsi"/>
          <w:bCs/>
          <w:sz w:val="25"/>
          <w:szCs w:val="25"/>
        </w:rPr>
        <w:t>.</w:t>
      </w: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D2331A">
        <w:rPr>
          <w:rFonts w:asciiTheme="minorHAnsi" w:hAnsiTheme="minorHAnsi"/>
          <w:bCs/>
          <w:sz w:val="25"/>
          <w:szCs w:val="25"/>
        </w:rPr>
        <w:t xml:space="preserve">Australia </w:t>
      </w:r>
      <w:r>
        <w:rPr>
          <w:rFonts w:asciiTheme="minorHAnsi" w:hAnsiTheme="minorHAnsi"/>
          <w:bCs/>
          <w:sz w:val="25"/>
          <w:szCs w:val="25"/>
        </w:rPr>
        <w:t>is</w:t>
      </w:r>
      <w:r w:rsidRPr="00D2331A">
        <w:rPr>
          <w:rFonts w:asciiTheme="minorHAnsi" w:hAnsiTheme="minorHAnsi"/>
          <w:bCs/>
          <w:sz w:val="25"/>
          <w:szCs w:val="25"/>
        </w:rPr>
        <w:t xml:space="preserve"> deeply concerned by the alleged violations and abuses of international human rights law and international humanitarian law</w:t>
      </w:r>
      <w:r>
        <w:rPr>
          <w:rFonts w:asciiTheme="minorHAnsi" w:hAnsiTheme="minorHAnsi"/>
          <w:bCs/>
          <w:sz w:val="25"/>
          <w:szCs w:val="25"/>
        </w:rPr>
        <w:t xml:space="preserve"> documented in the report</w:t>
      </w:r>
      <w:r w:rsidRPr="00D2331A">
        <w:rPr>
          <w:rFonts w:asciiTheme="minorHAnsi" w:hAnsiTheme="minorHAnsi"/>
          <w:bCs/>
          <w:sz w:val="25"/>
          <w:szCs w:val="25"/>
        </w:rPr>
        <w:t>.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Pr="004616E8">
        <w:rPr>
          <w:rFonts w:asciiTheme="minorHAnsi" w:hAnsiTheme="minorHAnsi"/>
          <w:bCs/>
          <w:sz w:val="25"/>
          <w:szCs w:val="25"/>
        </w:rPr>
        <w:t>We acknowledge the disproportionate impact of these violations on women and girls.</w:t>
      </w: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Particularly concerning are reports of arbitrary detention, torture and sexual and gender-based violence and discrimination, and of indiscriminate targeting, resulting in significant civilian casualties and damage to civilian infrastructure.  A</w:t>
      </w:r>
      <w:r w:rsidRPr="0065293F">
        <w:rPr>
          <w:rFonts w:asciiTheme="minorHAnsi" w:hAnsiTheme="minorHAnsi"/>
          <w:bCs/>
          <w:sz w:val="25"/>
          <w:szCs w:val="25"/>
        </w:rPr>
        <w:t>ccountability for violations</w:t>
      </w:r>
      <w:r>
        <w:rPr>
          <w:rFonts w:asciiTheme="minorHAnsi" w:hAnsiTheme="minorHAnsi"/>
          <w:bCs/>
          <w:sz w:val="25"/>
          <w:szCs w:val="25"/>
        </w:rPr>
        <w:t xml:space="preserve"> is essential to combat impunity and to secure a durable peace.</w:t>
      </w: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4716F4">
        <w:rPr>
          <w:rFonts w:asciiTheme="minorHAnsi" w:hAnsiTheme="minorHAnsi"/>
          <w:bCs/>
          <w:sz w:val="25"/>
          <w:szCs w:val="25"/>
        </w:rPr>
        <w:t xml:space="preserve">Australia </w:t>
      </w:r>
      <w:r>
        <w:rPr>
          <w:rFonts w:asciiTheme="minorHAnsi" w:hAnsiTheme="minorHAnsi"/>
          <w:bCs/>
          <w:sz w:val="25"/>
          <w:szCs w:val="25"/>
        </w:rPr>
        <w:t>renews its call</w:t>
      </w:r>
      <w:r w:rsidRPr="004716F4">
        <w:rPr>
          <w:rFonts w:asciiTheme="minorHAnsi" w:hAnsiTheme="minorHAnsi"/>
          <w:bCs/>
          <w:sz w:val="25"/>
          <w:szCs w:val="25"/>
        </w:rPr>
        <w:t xml:space="preserve"> on all parties to the conflict to fulfil their obligations under international human rights law </w:t>
      </w:r>
      <w:r>
        <w:rPr>
          <w:rFonts w:asciiTheme="minorHAnsi" w:hAnsiTheme="minorHAnsi"/>
          <w:bCs/>
          <w:sz w:val="25"/>
          <w:szCs w:val="25"/>
        </w:rPr>
        <w:t xml:space="preserve">and </w:t>
      </w:r>
      <w:r w:rsidRPr="004716F4">
        <w:rPr>
          <w:rFonts w:asciiTheme="minorHAnsi" w:hAnsiTheme="minorHAnsi"/>
          <w:bCs/>
          <w:sz w:val="25"/>
          <w:szCs w:val="25"/>
        </w:rPr>
        <w:t>international humanitarian law, including in relation to ensuring the protection of civilians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Pr="004716F4">
        <w:rPr>
          <w:rFonts w:asciiTheme="minorHAnsi" w:hAnsiTheme="minorHAnsi"/>
          <w:bCs/>
          <w:sz w:val="25"/>
          <w:szCs w:val="25"/>
        </w:rPr>
        <w:t>and access for humanitarian organisations.</w:t>
      </w:r>
    </w:p>
    <w:p w:rsidR="00A71A51" w:rsidRPr="004716F4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While Australia welcomes the improvement in humanitarian access due to the relative peace in Hodeidah, we note that humanitarian agencies continue to face unacceptable restrictions, particularly in the north.</w:t>
      </w: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share the concerns of the Group of Eminent Experts at the slow progress in implementing the Stockholm Agreement and restate our</w:t>
      </w:r>
      <w:r w:rsidRPr="001A5C93">
        <w:rPr>
          <w:rFonts w:asciiTheme="minorHAnsi" w:hAnsiTheme="minorHAnsi"/>
          <w:bCs/>
          <w:sz w:val="25"/>
          <w:szCs w:val="25"/>
        </w:rPr>
        <w:t xml:space="preserve"> call on all parties to the conflict to engage constructively </w:t>
      </w:r>
      <w:r>
        <w:rPr>
          <w:rFonts w:asciiTheme="minorHAnsi" w:hAnsiTheme="minorHAnsi"/>
          <w:bCs/>
          <w:sz w:val="25"/>
          <w:szCs w:val="25"/>
        </w:rPr>
        <w:t xml:space="preserve">with the UN </w:t>
      </w:r>
      <w:r w:rsidRPr="00FC36D1">
        <w:rPr>
          <w:rFonts w:asciiTheme="minorHAnsi" w:hAnsiTheme="minorHAnsi"/>
          <w:bCs/>
          <w:sz w:val="25"/>
          <w:szCs w:val="25"/>
        </w:rPr>
        <w:t>Special Envoy for Yemen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Pr="001A5C93">
        <w:rPr>
          <w:rFonts w:asciiTheme="minorHAnsi" w:hAnsiTheme="minorHAnsi"/>
          <w:bCs/>
          <w:sz w:val="25"/>
          <w:szCs w:val="25"/>
        </w:rPr>
        <w:t>to reach a lasting political settlement.</w:t>
      </w:r>
    </w:p>
    <w:p w:rsidR="00A71A51" w:rsidRPr="004716F4" w:rsidRDefault="00A71A51" w:rsidP="00A71A5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1A51" w:rsidRPr="00A669C1" w:rsidRDefault="00A71A51" w:rsidP="00A71A5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sz w:val="25"/>
          <w:szCs w:val="25"/>
        </w:rPr>
        <w:t xml:space="preserve">235 </w:t>
      </w:r>
      <w:r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:rsidR="007234B9" w:rsidRPr="00A669C1" w:rsidRDefault="007234B9" w:rsidP="00A71A5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BB" w:rsidRDefault="00EB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BB" w:rsidRDefault="00EB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6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9637A"/>
    <w:rsid w:val="000B03C1"/>
    <w:rsid w:val="000E6C71"/>
    <w:rsid w:val="000E7AD0"/>
    <w:rsid w:val="00143A3D"/>
    <w:rsid w:val="00154D0F"/>
    <w:rsid w:val="001678FF"/>
    <w:rsid w:val="001A5C93"/>
    <w:rsid w:val="001B74E4"/>
    <w:rsid w:val="001C78F9"/>
    <w:rsid w:val="001E15DC"/>
    <w:rsid w:val="001E4C81"/>
    <w:rsid w:val="00235D3C"/>
    <w:rsid w:val="00292584"/>
    <w:rsid w:val="002951BE"/>
    <w:rsid w:val="002A4718"/>
    <w:rsid w:val="002A690E"/>
    <w:rsid w:val="002C1AA4"/>
    <w:rsid w:val="00301F51"/>
    <w:rsid w:val="00316E82"/>
    <w:rsid w:val="003313B8"/>
    <w:rsid w:val="00343E42"/>
    <w:rsid w:val="00344A74"/>
    <w:rsid w:val="00360FAA"/>
    <w:rsid w:val="0038529A"/>
    <w:rsid w:val="00390C32"/>
    <w:rsid w:val="0039595E"/>
    <w:rsid w:val="00410496"/>
    <w:rsid w:val="004213DA"/>
    <w:rsid w:val="00451A21"/>
    <w:rsid w:val="004537B5"/>
    <w:rsid w:val="004716F4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2E61"/>
    <w:rsid w:val="005F5E36"/>
    <w:rsid w:val="00605B06"/>
    <w:rsid w:val="00612033"/>
    <w:rsid w:val="00614E2E"/>
    <w:rsid w:val="00632B78"/>
    <w:rsid w:val="0065293F"/>
    <w:rsid w:val="006E2982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71A51"/>
    <w:rsid w:val="00A97EE1"/>
    <w:rsid w:val="00AC7F88"/>
    <w:rsid w:val="00AF49A7"/>
    <w:rsid w:val="00B00D6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3582"/>
    <w:rsid w:val="00C946F3"/>
    <w:rsid w:val="00CF2122"/>
    <w:rsid w:val="00CF2767"/>
    <w:rsid w:val="00D03DA8"/>
    <w:rsid w:val="00D07261"/>
    <w:rsid w:val="00D17D55"/>
    <w:rsid w:val="00D2331A"/>
    <w:rsid w:val="00D26088"/>
    <w:rsid w:val="00D27027"/>
    <w:rsid w:val="00D64185"/>
    <w:rsid w:val="00D8666E"/>
    <w:rsid w:val="00DF0392"/>
    <w:rsid w:val="00E9390A"/>
    <w:rsid w:val="00EA25C0"/>
    <w:rsid w:val="00EB57BB"/>
    <w:rsid w:val="00EC7B79"/>
    <w:rsid w:val="00ED3A71"/>
    <w:rsid w:val="00EE5439"/>
    <w:rsid w:val="00EF33BC"/>
    <w:rsid w:val="00F01F58"/>
    <w:rsid w:val="00F46D07"/>
    <w:rsid w:val="00F52CA4"/>
    <w:rsid w:val="00F7561A"/>
    <w:rsid w:val="00F93327"/>
    <w:rsid w:val="00F9345F"/>
    <w:rsid w:val="00FC2B90"/>
    <w:rsid w:val="00FC36D1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9FB95A-66B1-44FD-9E1F-0A11A6DDBBEF}"/>
</file>

<file path=customXml/itemProps2.xml><?xml version="1.0" encoding="utf-8"?>
<ds:datastoreItem xmlns:ds="http://schemas.openxmlformats.org/officeDocument/2006/customXml" ds:itemID="{F45C2732-8722-4780-ADFC-FA5EE6D5DB3A}"/>
</file>

<file path=customXml/itemProps3.xml><?xml version="1.0" encoding="utf-8"?>
<ds:datastoreItem xmlns:ds="http://schemas.openxmlformats.org/officeDocument/2006/customXml" ds:itemID="{71A81821-412D-4011-A430-10D0263B4846}"/>
</file>

<file path=customXml/itemProps4.xml><?xml version="1.0" encoding="utf-8"?>
<ds:datastoreItem xmlns:ds="http://schemas.openxmlformats.org/officeDocument/2006/customXml" ds:itemID="{86BE65F0-5C3F-4717-91A7-754CA3C44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2019-09-11T03:30:00Z</dcterms:created>
  <dcterms:modified xsi:type="dcterms:W3CDTF">2019-09-11T03:31:00Z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4653b1f1-126a-4f33-b1ad-89059076e99f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39100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