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 at Action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Pr="00A669C1"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HRC42 </w:t>
      </w:r>
      <w:r w:rsidR="006E27F2">
        <w:rPr>
          <w:rStyle w:val="Strong"/>
          <w:rFonts w:ascii="Calibri Light" w:hAnsi="Calibri Light"/>
          <w:sz w:val="25"/>
          <w:szCs w:val="25"/>
        </w:rPr>
        <w:t>Resolution on the situation of human rights in the Bolivarian Republic of Venezuela</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2C2E14" w:rsidRPr="00357FA3" w:rsidRDefault="002C2E14" w:rsidP="00357FA3">
      <w:pPr>
        <w:autoSpaceDE w:val="0"/>
        <w:autoSpaceDN w:val="0"/>
        <w:adjustRightInd w:val="0"/>
        <w:spacing w:after="160"/>
        <w:rPr>
          <w:rFonts w:ascii="Calibri Light" w:eastAsia="Calibri" w:hAnsi="Calibri Light" w:cs="Calibri"/>
          <w:sz w:val="25"/>
          <w:szCs w:val="25"/>
          <w:lang w:eastAsia="en-US"/>
        </w:rPr>
      </w:pPr>
    </w:p>
    <w:p w:rsidR="006E27F2" w:rsidRPr="00357FA3" w:rsidRDefault="006E27F2" w:rsidP="00357FA3">
      <w:pPr>
        <w:autoSpaceDE w:val="0"/>
        <w:autoSpaceDN w:val="0"/>
        <w:adjustRightInd w:val="0"/>
        <w:spacing w:after="160"/>
        <w:rPr>
          <w:rFonts w:ascii="Calibri Light" w:eastAsia="Calibri" w:hAnsi="Calibri Light" w:cs="Calibri"/>
          <w:sz w:val="25"/>
          <w:szCs w:val="25"/>
          <w:lang w:eastAsia="en-US"/>
        </w:rPr>
      </w:pPr>
      <w:r w:rsidRPr="00357FA3">
        <w:rPr>
          <w:rFonts w:ascii="Calibri Light" w:eastAsia="Calibri" w:hAnsi="Calibri Light" w:cs="Calibri"/>
          <w:sz w:val="25"/>
          <w:szCs w:val="25"/>
          <w:lang w:eastAsia="en-US"/>
        </w:rPr>
        <w:t>Australia is deeply concerned with the devastating political, economic, social and humanitarian situation in Venezuela, documented in the High Commissioner’s July 2019 report, and its particularly heavy impact on the country’s children; the High Commissioner’s reports of extrajudicial killings and arbitrary detentions by Venezuelan authorities and security forces are extremely troubling.</w:t>
      </w:r>
    </w:p>
    <w:p w:rsidR="006E27F2" w:rsidRPr="00357FA3" w:rsidRDefault="006E27F2" w:rsidP="00357FA3">
      <w:pPr>
        <w:autoSpaceDE w:val="0"/>
        <w:autoSpaceDN w:val="0"/>
        <w:adjustRightInd w:val="0"/>
        <w:spacing w:after="160"/>
        <w:rPr>
          <w:rFonts w:ascii="Calibri Light" w:eastAsia="Calibri" w:hAnsi="Calibri Light" w:cs="Calibri"/>
          <w:sz w:val="25"/>
          <w:szCs w:val="25"/>
          <w:lang w:eastAsia="en-US"/>
        </w:rPr>
      </w:pPr>
      <w:r w:rsidRPr="00357FA3">
        <w:rPr>
          <w:rFonts w:ascii="Calibri Light" w:eastAsia="Calibri" w:hAnsi="Calibri Light" w:cs="Calibri"/>
          <w:sz w:val="25"/>
          <w:szCs w:val="25"/>
          <w:lang w:eastAsia="en-US"/>
        </w:rPr>
        <w:t xml:space="preserve">We are pleased this resolution recognises the gravity of this multifaceted crisis and its broader regional impact as Venezuelans continue to flee their country in search of food, medicine and a future free of oppression.  </w:t>
      </w:r>
    </w:p>
    <w:p w:rsidR="006E27F2" w:rsidRPr="00357FA3" w:rsidRDefault="006E27F2" w:rsidP="00357FA3">
      <w:pPr>
        <w:autoSpaceDE w:val="0"/>
        <w:autoSpaceDN w:val="0"/>
        <w:adjustRightInd w:val="0"/>
        <w:spacing w:after="160"/>
        <w:rPr>
          <w:rFonts w:ascii="Calibri Light" w:eastAsia="Calibri" w:hAnsi="Calibri Light" w:cs="Calibri"/>
          <w:sz w:val="25"/>
          <w:szCs w:val="25"/>
          <w:lang w:eastAsia="en-US"/>
        </w:rPr>
      </w:pPr>
      <w:r w:rsidRPr="00357FA3">
        <w:rPr>
          <w:rFonts w:ascii="Calibri Light" w:eastAsia="Calibri" w:hAnsi="Calibri Light" w:cs="Calibri"/>
          <w:sz w:val="25"/>
          <w:szCs w:val="25"/>
          <w:lang w:eastAsia="en-US"/>
        </w:rPr>
        <w:t>Importantly, this resolution establishes a Fact Finding Mission to support accountability for the human rights violations and abuses occurring in Venezuela.</w:t>
      </w:r>
    </w:p>
    <w:p w:rsidR="006E27F2" w:rsidRPr="00357FA3" w:rsidRDefault="006E27F2" w:rsidP="00357FA3">
      <w:pPr>
        <w:autoSpaceDE w:val="0"/>
        <w:autoSpaceDN w:val="0"/>
        <w:adjustRightInd w:val="0"/>
        <w:spacing w:after="160"/>
        <w:rPr>
          <w:rFonts w:ascii="Calibri Light" w:eastAsia="Calibri" w:hAnsi="Calibri Light" w:cs="Calibri"/>
          <w:sz w:val="25"/>
          <w:szCs w:val="25"/>
          <w:lang w:eastAsia="en-US"/>
        </w:rPr>
      </w:pPr>
      <w:r w:rsidRPr="00357FA3">
        <w:rPr>
          <w:rFonts w:ascii="Calibri Light" w:eastAsia="Calibri" w:hAnsi="Calibri Light" w:cs="Calibri"/>
          <w:sz w:val="25"/>
          <w:szCs w:val="25"/>
          <w:lang w:eastAsia="en-US"/>
        </w:rPr>
        <w:t xml:space="preserve">In the discussion on L.38/Rev.1 yesterday, many speakers raised the importance of addressing the gravity of the human rights situation in Venezuela and in ensuring accountability. This resolution responds to these concerns. </w:t>
      </w:r>
    </w:p>
    <w:p w:rsidR="006E27F2" w:rsidRPr="00357FA3" w:rsidRDefault="006E27F2" w:rsidP="00357FA3">
      <w:pPr>
        <w:autoSpaceDE w:val="0"/>
        <w:autoSpaceDN w:val="0"/>
        <w:adjustRightInd w:val="0"/>
        <w:spacing w:after="160"/>
        <w:rPr>
          <w:rFonts w:ascii="Calibri Light" w:eastAsia="Calibri" w:hAnsi="Calibri Light" w:cs="Calibri"/>
          <w:sz w:val="25"/>
          <w:szCs w:val="25"/>
          <w:lang w:eastAsia="en-US"/>
        </w:rPr>
      </w:pPr>
      <w:r w:rsidRPr="00357FA3">
        <w:rPr>
          <w:rFonts w:ascii="Calibri Light" w:eastAsia="Calibri" w:hAnsi="Calibri Light" w:cs="Calibri"/>
          <w:sz w:val="25"/>
          <w:szCs w:val="25"/>
          <w:lang w:eastAsia="en-US"/>
        </w:rPr>
        <w:t>We ask other states to join us in supporting this resolution, and to urge the Venezuelan authorities to respect the human rights of its citizens and restore access for international humanitarian assistance.</w:t>
      </w:r>
    </w:p>
    <w:p w:rsidR="007234B9" w:rsidRPr="00A669C1" w:rsidRDefault="007234B9" w:rsidP="002C2E14">
      <w:pPr>
        <w:pStyle w:val="NormalWeb"/>
        <w:tabs>
          <w:tab w:val="left" w:pos="1134"/>
        </w:tabs>
        <w:ind w:right="-45"/>
        <w:jc w:val="center"/>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57FA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2C2E14"/>
    <w:rsid w:val="00301F51"/>
    <w:rsid w:val="00316E82"/>
    <w:rsid w:val="003313B8"/>
    <w:rsid w:val="00343E42"/>
    <w:rsid w:val="00344A74"/>
    <w:rsid w:val="00357FA3"/>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90F32"/>
    <w:rsid w:val="006E27F2"/>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A466E"/>
    <w:rsid w:val="009F47CE"/>
    <w:rsid w:val="00A14383"/>
    <w:rsid w:val="00A22D11"/>
    <w:rsid w:val="00A264E6"/>
    <w:rsid w:val="00A31AD0"/>
    <w:rsid w:val="00A3515E"/>
    <w:rsid w:val="00A41F18"/>
    <w:rsid w:val="00A63BFB"/>
    <w:rsid w:val="00A669C1"/>
    <w:rsid w:val="00A97EE1"/>
    <w:rsid w:val="00AF49A7"/>
    <w:rsid w:val="00B00D69"/>
    <w:rsid w:val="00B45D6B"/>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C19D2-3E86-4524-9635-E3BE4681BD0B}"/>
</file>

<file path=customXml/itemProps2.xml><?xml version="1.0" encoding="utf-8"?>
<ds:datastoreItem xmlns:ds="http://schemas.openxmlformats.org/officeDocument/2006/customXml" ds:itemID="{5563A434-15BE-4F70-BD93-7D445A38088C}"/>
</file>

<file path=customXml/itemProps3.xml><?xml version="1.0" encoding="utf-8"?>
<ds:datastoreItem xmlns:ds="http://schemas.openxmlformats.org/officeDocument/2006/customXml" ds:itemID="{2F5785B8-59B0-44D5-99FB-88434906BCD7}"/>
</file>

<file path=customXml/itemProps4.xml><?xml version="1.0" encoding="utf-8"?>
<ds:datastoreItem xmlns:ds="http://schemas.openxmlformats.org/officeDocument/2006/customXml" ds:itemID="{ED057EAF-5C39-4B10-A0D6-D527E1E8DD54}"/>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1167</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 Resolution on the Human Rights Situation in Syria</dc:title>
  <dc:creator/>
  <cp:lastModifiedBy/>
  <cp:revision>1</cp:revision>
  <dcterms:created xsi:type="dcterms:W3CDTF">2019-10-01T06:33:00Z</dcterms:created>
  <dcterms:modified xsi:type="dcterms:W3CDTF">2019-10-01T06:33:00Z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c6feb70d-5c51-485d-8178-e33fba9f9904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46600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