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:rsidR="00A31AD0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235D3C">
        <w:rPr>
          <w:rStyle w:val="Strong"/>
          <w:rFonts w:ascii="Calibri Light" w:hAnsi="Calibri Light"/>
          <w:sz w:val="25"/>
          <w:szCs w:val="25"/>
        </w:rPr>
        <w:t>42</w:t>
      </w:r>
      <w:r w:rsidR="00235D3C" w:rsidRPr="00235D3C">
        <w:rPr>
          <w:rStyle w:val="Strong"/>
          <w:rFonts w:ascii="Calibri Light" w:hAnsi="Calibri Light"/>
          <w:sz w:val="25"/>
          <w:szCs w:val="25"/>
          <w:vertAlign w:val="superscript"/>
        </w:rPr>
        <w:t>nd</w:t>
      </w:r>
      <w:r w:rsidR="00235D3C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16E82">
        <w:rPr>
          <w:rStyle w:val="Strong"/>
          <w:rFonts w:ascii="Calibri Light" w:hAnsi="Calibri Light"/>
          <w:sz w:val="25"/>
          <w:szCs w:val="25"/>
        </w:rPr>
        <w:t>session</w:t>
      </w:r>
    </w:p>
    <w:p w:rsidR="002C2E14" w:rsidRDefault="002C2E1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2C2E14" w:rsidRDefault="002C2E1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General Comment at Action</w:t>
      </w:r>
    </w:p>
    <w:p w:rsidR="002C2E14" w:rsidRDefault="002C2E1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2C2E14" w:rsidRDefault="002C2E1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 xml:space="preserve">HRC42 Resolution on </w:t>
      </w:r>
      <w:r w:rsidR="00414E87">
        <w:rPr>
          <w:rStyle w:val="Strong"/>
          <w:rFonts w:ascii="Calibri Light" w:hAnsi="Calibri Light"/>
          <w:sz w:val="25"/>
          <w:szCs w:val="25"/>
        </w:rPr>
        <w:t>the Question of the Death Penalty</w:t>
      </w:r>
    </w:p>
    <w:p w:rsidR="00414E87" w:rsidRDefault="00414E87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414E87" w:rsidRPr="00A669C1" w:rsidRDefault="00414E87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27 September 2019</w:t>
      </w:r>
    </w:p>
    <w:p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2C2E14" w:rsidRPr="00414E87" w:rsidRDefault="002C2E14" w:rsidP="00414E87">
      <w:pPr>
        <w:autoSpaceDE w:val="0"/>
        <w:autoSpaceDN w:val="0"/>
        <w:adjustRightInd w:val="0"/>
        <w:spacing w:after="160"/>
        <w:rPr>
          <w:rFonts w:ascii="Calibri Light" w:eastAsia="Calibri" w:hAnsi="Calibri Light" w:cs="Calibri"/>
          <w:sz w:val="25"/>
          <w:szCs w:val="25"/>
          <w:lang w:eastAsia="en-US"/>
        </w:rPr>
      </w:pPr>
    </w:p>
    <w:p w:rsidR="00414E87" w:rsidRPr="00414E87" w:rsidRDefault="00414E87" w:rsidP="00414E87">
      <w:pPr>
        <w:autoSpaceDE w:val="0"/>
        <w:autoSpaceDN w:val="0"/>
        <w:adjustRightInd w:val="0"/>
        <w:spacing w:after="160"/>
        <w:rPr>
          <w:rFonts w:ascii="Calibri Light" w:eastAsia="Calibri" w:hAnsi="Calibri Light" w:cs="Calibri"/>
          <w:sz w:val="25"/>
          <w:szCs w:val="25"/>
          <w:lang w:eastAsia="en-US"/>
        </w:rPr>
      </w:pPr>
      <w:r w:rsidRPr="00414E87">
        <w:rPr>
          <w:rFonts w:ascii="Calibri Light" w:eastAsia="Calibri" w:hAnsi="Calibri Light" w:cs="Calibri"/>
          <w:sz w:val="25"/>
          <w:szCs w:val="25"/>
          <w:lang w:eastAsia="en-US"/>
        </w:rPr>
        <w:t>Australia thanks the core group for its work on resolution L.37 and for the open and consultative approach to negotiations, especially in the context of this very important issue.</w:t>
      </w:r>
    </w:p>
    <w:p w:rsidR="00414E87" w:rsidRPr="00414E87" w:rsidRDefault="00414E87" w:rsidP="00414E87">
      <w:pPr>
        <w:autoSpaceDE w:val="0"/>
        <w:autoSpaceDN w:val="0"/>
        <w:adjustRightInd w:val="0"/>
        <w:spacing w:after="160"/>
        <w:rPr>
          <w:rFonts w:ascii="Calibri Light" w:eastAsia="Calibri" w:hAnsi="Calibri Light" w:cs="Calibri"/>
          <w:sz w:val="25"/>
          <w:szCs w:val="25"/>
          <w:lang w:eastAsia="en-US"/>
        </w:rPr>
      </w:pPr>
      <w:r w:rsidRPr="00414E87">
        <w:rPr>
          <w:rFonts w:ascii="Calibri Light" w:eastAsia="Calibri" w:hAnsi="Calibri Light" w:cs="Calibri"/>
          <w:sz w:val="25"/>
          <w:szCs w:val="25"/>
          <w:lang w:eastAsia="en-US"/>
        </w:rPr>
        <w:t>Australia opposes the death penalty in all circumstances for all people.  We believe as a matter of principle that the death penalty has no place in the modern world.  It brutalises human society, is degrading, and is an affront to human dignity.</w:t>
      </w:r>
    </w:p>
    <w:p w:rsidR="00414E87" w:rsidRPr="00414E87" w:rsidRDefault="00414E87" w:rsidP="00414E87">
      <w:pPr>
        <w:autoSpaceDE w:val="0"/>
        <w:autoSpaceDN w:val="0"/>
        <w:adjustRightInd w:val="0"/>
        <w:spacing w:after="160"/>
        <w:rPr>
          <w:rFonts w:ascii="Calibri Light" w:eastAsia="Calibri" w:hAnsi="Calibri Light" w:cs="Calibri"/>
          <w:sz w:val="25"/>
          <w:szCs w:val="25"/>
          <w:lang w:eastAsia="en-US"/>
        </w:rPr>
      </w:pPr>
      <w:r w:rsidRPr="00414E87">
        <w:rPr>
          <w:rFonts w:ascii="Calibri Light" w:eastAsia="Calibri" w:hAnsi="Calibri Light" w:cs="Calibri"/>
          <w:sz w:val="25"/>
          <w:szCs w:val="25"/>
          <w:lang w:eastAsia="en-US"/>
        </w:rPr>
        <w:t xml:space="preserve">Australia is committed to global abolition of the death penalty.  Many others on this Council take the same view.  </w:t>
      </w:r>
      <w:proofErr w:type="gramStart"/>
      <w:r w:rsidRPr="00414E87">
        <w:rPr>
          <w:rFonts w:ascii="Calibri Light" w:eastAsia="Calibri" w:hAnsi="Calibri Light" w:cs="Calibri"/>
          <w:sz w:val="25"/>
          <w:szCs w:val="25"/>
          <w:lang w:eastAsia="en-US"/>
        </w:rPr>
        <w:t>And</w:t>
      </w:r>
      <w:proofErr w:type="gramEnd"/>
      <w:r w:rsidRPr="00414E87">
        <w:rPr>
          <w:rFonts w:ascii="Calibri Light" w:eastAsia="Calibri" w:hAnsi="Calibri Light" w:cs="Calibri"/>
          <w:sz w:val="25"/>
          <w:szCs w:val="25"/>
          <w:lang w:eastAsia="en-US"/>
        </w:rPr>
        <w:t xml:space="preserve"> we are happy to note that the number of abolitionist states grows with each year.</w:t>
      </w:r>
    </w:p>
    <w:p w:rsidR="00414E87" w:rsidRPr="00414E87" w:rsidRDefault="00414E87" w:rsidP="00414E87">
      <w:pPr>
        <w:autoSpaceDE w:val="0"/>
        <w:autoSpaceDN w:val="0"/>
        <w:adjustRightInd w:val="0"/>
        <w:spacing w:after="160"/>
        <w:rPr>
          <w:rFonts w:ascii="Calibri Light" w:eastAsia="Calibri" w:hAnsi="Calibri Light" w:cs="Calibri"/>
          <w:sz w:val="25"/>
          <w:szCs w:val="25"/>
          <w:lang w:eastAsia="en-US"/>
        </w:rPr>
      </w:pPr>
      <w:r w:rsidRPr="00414E87">
        <w:rPr>
          <w:rFonts w:ascii="Calibri Light" w:eastAsia="Calibri" w:hAnsi="Calibri Light" w:cs="Calibri"/>
          <w:sz w:val="25"/>
          <w:szCs w:val="25"/>
          <w:lang w:eastAsia="en-US"/>
        </w:rPr>
        <w:t xml:space="preserve">There remain a number of </w:t>
      </w:r>
      <w:proofErr w:type="gramStart"/>
      <w:r w:rsidRPr="00414E87">
        <w:rPr>
          <w:rFonts w:ascii="Calibri Light" w:eastAsia="Calibri" w:hAnsi="Calibri Light" w:cs="Calibri"/>
          <w:sz w:val="25"/>
          <w:szCs w:val="25"/>
          <w:lang w:eastAsia="en-US"/>
        </w:rPr>
        <w:t>states which retain the death penalty</w:t>
      </w:r>
      <w:proofErr w:type="gramEnd"/>
      <w:r w:rsidRPr="00414E87">
        <w:rPr>
          <w:rFonts w:ascii="Calibri Light" w:eastAsia="Calibri" w:hAnsi="Calibri Light" w:cs="Calibri"/>
          <w:sz w:val="25"/>
          <w:szCs w:val="25"/>
          <w:lang w:eastAsia="en-US"/>
        </w:rPr>
        <w:t xml:space="preserve"> and an even smaller number which actively execute.  </w:t>
      </w:r>
      <w:proofErr w:type="gramStart"/>
      <w:r w:rsidRPr="00414E87">
        <w:rPr>
          <w:rFonts w:ascii="Calibri Light" w:eastAsia="Calibri" w:hAnsi="Calibri Light" w:cs="Calibri"/>
          <w:sz w:val="25"/>
          <w:szCs w:val="25"/>
          <w:lang w:eastAsia="en-US"/>
        </w:rPr>
        <w:t>That’s</w:t>
      </w:r>
      <w:proofErr w:type="gramEnd"/>
      <w:r w:rsidRPr="00414E87">
        <w:rPr>
          <w:rFonts w:ascii="Calibri Light" w:eastAsia="Calibri" w:hAnsi="Calibri Light" w:cs="Calibri"/>
          <w:sz w:val="25"/>
          <w:szCs w:val="25"/>
          <w:lang w:eastAsia="en-US"/>
        </w:rPr>
        <w:t xml:space="preserve"> why this resolution is so important.  It enables this Council to articulate a view on the death penalty, the desirability of abolition, and the importance of promoting and protecting the rights of those facing the death penalty and of other affected persons.</w:t>
      </w:r>
    </w:p>
    <w:p w:rsidR="00414E87" w:rsidRPr="00414E87" w:rsidRDefault="00414E87" w:rsidP="00414E87">
      <w:pPr>
        <w:autoSpaceDE w:val="0"/>
        <w:autoSpaceDN w:val="0"/>
        <w:adjustRightInd w:val="0"/>
        <w:spacing w:after="160"/>
        <w:rPr>
          <w:rFonts w:ascii="Calibri Light" w:eastAsia="Calibri" w:hAnsi="Calibri Light" w:cs="Calibri"/>
          <w:sz w:val="25"/>
          <w:szCs w:val="25"/>
          <w:lang w:eastAsia="en-US"/>
        </w:rPr>
      </w:pPr>
      <w:r w:rsidRPr="00414E87">
        <w:rPr>
          <w:rFonts w:ascii="Calibri Light" w:eastAsia="Calibri" w:hAnsi="Calibri Light" w:cs="Calibri"/>
          <w:sz w:val="25"/>
          <w:szCs w:val="25"/>
          <w:lang w:eastAsia="en-US"/>
        </w:rPr>
        <w:t xml:space="preserve">We should never lose sight of the fact that this is more than a domestic debate, or a question of national laws, or an issue of sovereignty.  Use of the death penalty is a human rights issue.  When a government takes the life of a human being, it is right and appropriate that the international community pays attention to this.  We recall the Vienna Declaration and Programme of </w:t>
      </w:r>
      <w:proofErr w:type="gramStart"/>
      <w:r w:rsidRPr="00414E87">
        <w:rPr>
          <w:rFonts w:ascii="Calibri Light" w:eastAsia="Calibri" w:hAnsi="Calibri Light" w:cs="Calibri"/>
          <w:sz w:val="25"/>
          <w:szCs w:val="25"/>
          <w:lang w:eastAsia="en-US"/>
        </w:rPr>
        <w:t>Action which</w:t>
      </w:r>
      <w:proofErr w:type="gramEnd"/>
      <w:r w:rsidRPr="00414E87">
        <w:rPr>
          <w:rFonts w:ascii="Calibri Light" w:eastAsia="Calibri" w:hAnsi="Calibri Light" w:cs="Calibri"/>
          <w:sz w:val="25"/>
          <w:szCs w:val="25"/>
          <w:lang w:eastAsia="en-US"/>
        </w:rPr>
        <w:t xml:space="preserve"> states that ‘the promotion and protection of all human rights is a legitimate concern of the international community’.</w:t>
      </w:r>
    </w:p>
    <w:p w:rsidR="007234B9" w:rsidRPr="00414E87" w:rsidRDefault="00414E87" w:rsidP="00414E87">
      <w:pPr>
        <w:autoSpaceDE w:val="0"/>
        <w:autoSpaceDN w:val="0"/>
        <w:adjustRightInd w:val="0"/>
        <w:spacing w:after="160"/>
        <w:rPr>
          <w:rFonts w:ascii="Calibri Light" w:eastAsia="Calibri" w:hAnsi="Calibri Light" w:cs="Calibri"/>
          <w:sz w:val="25"/>
          <w:szCs w:val="25"/>
          <w:lang w:eastAsia="en-US"/>
        </w:rPr>
      </w:pPr>
      <w:r w:rsidRPr="00414E87">
        <w:rPr>
          <w:rFonts w:ascii="Calibri Light" w:eastAsia="Calibri" w:hAnsi="Calibri Light" w:cs="Calibri"/>
          <w:sz w:val="25"/>
          <w:szCs w:val="25"/>
          <w:lang w:eastAsia="en-US"/>
        </w:rPr>
        <w:t>This resolution addresses that core human rights question clearly and effectively.  Australia strongly urges all members to support Resolution L.37 and to oppose all amendments.</w:t>
      </w:r>
    </w:p>
    <w:sectPr w:rsidR="007234B9" w:rsidRPr="00414E87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4CF" w:rsidRDefault="007D54CF">
      <w:r>
        <w:separator/>
      </w:r>
    </w:p>
  </w:endnote>
  <w:endnote w:type="continuationSeparator" w:id="0">
    <w:p w:rsidR="007D54CF" w:rsidRDefault="007D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A35" w:rsidRDefault="00E70A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8E3ECD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00CC6440" wp14:editId="3C2EAC83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C64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4CF" w:rsidRDefault="007D54CF">
      <w:r>
        <w:separator/>
      </w:r>
    </w:p>
  </w:footnote>
  <w:footnote w:type="continuationSeparator" w:id="0">
    <w:p w:rsidR="007D54CF" w:rsidRDefault="007D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A35" w:rsidRDefault="00E70A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14E8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245653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1E9E4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43390"/>
    <w:rsid w:val="000535B2"/>
    <w:rsid w:val="00063926"/>
    <w:rsid w:val="0006767D"/>
    <w:rsid w:val="000B03C1"/>
    <w:rsid w:val="000E7AD0"/>
    <w:rsid w:val="00143A3D"/>
    <w:rsid w:val="00154D0F"/>
    <w:rsid w:val="001678FF"/>
    <w:rsid w:val="001B74E4"/>
    <w:rsid w:val="001C78F9"/>
    <w:rsid w:val="001E15DC"/>
    <w:rsid w:val="001E4C81"/>
    <w:rsid w:val="00235D3C"/>
    <w:rsid w:val="00236940"/>
    <w:rsid w:val="00292584"/>
    <w:rsid w:val="002951BE"/>
    <w:rsid w:val="002A4718"/>
    <w:rsid w:val="002C1AA4"/>
    <w:rsid w:val="002C2E14"/>
    <w:rsid w:val="00301F51"/>
    <w:rsid w:val="00316E82"/>
    <w:rsid w:val="003313B8"/>
    <w:rsid w:val="00343E42"/>
    <w:rsid w:val="00344A74"/>
    <w:rsid w:val="0039595E"/>
    <w:rsid w:val="00410496"/>
    <w:rsid w:val="00414E87"/>
    <w:rsid w:val="004213DA"/>
    <w:rsid w:val="00451A21"/>
    <w:rsid w:val="004537B5"/>
    <w:rsid w:val="00484B9E"/>
    <w:rsid w:val="004B50C2"/>
    <w:rsid w:val="004B6613"/>
    <w:rsid w:val="004C6DF0"/>
    <w:rsid w:val="004D22D3"/>
    <w:rsid w:val="004E3664"/>
    <w:rsid w:val="004F121D"/>
    <w:rsid w:val="004F5E9E"/>
    <w:rsid w:val="00536998"/>
    <w:rsid w:val="00576D58"/>
    <w:rsid w:val="00585837"/>
    <w:rsid w:val="005A20B4"/>
    <w:rsid w:val="005C3D38"/>
    <w:rsid w:val="005F5E36"/>
    <w:rsid w:val="00605B06"/>
    <w:rsid w:val="00612033"/>
    <w:rsid w:val="00614E2E"/>
    <w:rsid w:val="00632B78"/>
    <w:rsid w:val="00690F32"/>
    <w:rsid w:val="006E2982"/>
    <w:rsid w:val="00710C49"/>
    <w:rsid w:val="007202AA"/>
    <w:rsid w:val="007234B9"/>
    <w:rsid w:val="00785653"/>
    <w:rsid w:val="007956D4"/>
    <w:rsid w:val="007A1889"/>
    <w:rsid w:val="007D54CF"/>
    <w:rsid w:val="007D6FDD"/>
    <w:rsid w:val="007E449C"/>
    <w:rsid w:val="007F5ADA"/>
    <w:rsid w:val="0082005D"/>
    <w:rsid w:val="00824BFB"/>
    <w:rsid w:val="00867168"/>
    <w:rsid w:val="00870B00"/>
    <w:rsid w:val="00911D03"/>
    <w:rsid w:val="00913F38"/>
    <w:rsid w:val="00952ED4"/>
    <w:rsid w:val="00983E53"/>
    <w:rsid w:val="009A466E"/>
    <w:rsid w:val="009F47CE"/>
    <w:rsid w:val="00A14383"/>
    <w:rsid w:val="00A22D11"/>
    <w:rsid w:val="00A264E6"/>
    <w:rsid w:val="00A31AD0"/>
    <w:rsid w:val="00A3515E"/>
    <w:rsid w:val="00A41F18"/>
    <w:rsid w:val="00A63BFB"/>
    <w:rsid w:val="00A669C1"/>
    <w:rsid w:val="00A97EE1"/>
    <w:rsid w:val="00AF49A7"/>
    <w:rsid w:val="00B00D69"/>
    <w:rsid w:val="00B62778"/>
    <w:rsid w:val="00B83623"/>
    <w:rsid w:val="00BB0CBD"/>
    <w:rsid w:val="00BC6FDB"/>
    <w:rsid w:val="00BE11F8"/>
    <w:rsid w:val="00C02E46"/>
    <w:rsid w:val="00C07310"/>
    <w:rsid w:val="00C17DEB"/>
    <w:rsid w:val="00C24710"/>
    <w:rsid w:val="00C24DD9"/>
    <w:rsid w:val="00C372E6"/>
    <w:rsid w:val="00C536F4"/>
    <w:rsid w:val="00C5592D"/>
    <w:rsid w:val="00C55ACD"/>
    <w:rsid w:val="00C63A5F"/>
    <w:rsid w:val="00C77D3F"/>
    <w:rsid w:val="00C946F3"/>
    <w:rsid w:val="00CF2767"/>
    <w:rsid w:val="00D03DA8"/>
    <w:rsid w:val="00D07261"/>
    <w:rsid w:val="00D17D55"/>
    <w:rsid w:val="00D26088"/>
    <w:rsid w:val="00D64185"/>
    <w:rsid w:val="00D8666E"/>
    <w:rsid w:val="00DF0392"/>
    <w:rsid w:val="00E70A35"/>
    <w:rsid w:val="00E9390A"/>
    <w:rsid w:val="00EA25C0"/>
    <w:rsid w:val="00EC7B79"/>
    <w:rsid w:val="00ED3A71"/>
    <w:rsid w:val="00EE5439"/>
    <w:rsid w:val="00EF33BC"/>
    <w:rsid w:val="00F46D07"/>
    <w:rsid w:val="00F52CA4"/>
    <w:rsid w:val="00F7561A"/>
    <w:rsid w:val="00F93327"/>
    <w:rsid w:val="00F9345F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61DE47-6AD7-4BF3-BBBF-83482E7FB34D}"/>
</file>

<file path=customXml/itemProps2.xml><?xml version="1.0" encoding="utf-8"?>
<ds:datastoreItem xmlns:ds="http://schemas.openxmlformats.org/officeDocument/2006/customXml" ds:itemID="{2A443713-679C-4BFA-8AC0-DB2A994FAC96}"/>
</file>

<file path=customXml/itemProps3.xml><?xml version="1.0" encoding="utf-8"?>
<ds:datastoreItem xmlns:ds="http://schemas.openxmlformats.org/officeDocument/2006/customXml" ds:itemID="{D891106D-16C5-497B-8E4B-378EC07997DE}"/>
</file>

<file path=customXml/itemProps4.xml><?xml version="1.0" encoding="utf-8"?>
<ds:datastoreItem xmlns:ds="http://schemas.openxmlformats.org/officeDocument/2006/customXml" ds:itemID="{B5A4BDE8-58B9-43C3-BA97-0CF308F7D1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1537</Characters>
  <Application>Microsoft Office Word</Application>
  <DocSecurity>0</DocSecurity>
  <Lines>36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Comment at Action: Resolution on the Question of the Death Penalty</dc:title>
  <dc:creator/>
  <cp:lastModifiedBy/>
  <cp:revision>1</cp:revision>
  <dcterms:created xsi:type="dcterms:W3CDTF">2019-10-01T06:32:00Z</dcterms:created>
  <dcterms:modified xsi:type="dcterms:W3CDTF">2019-10-01T06:32:00Z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360b506b-cd80-4ec3-bcb7-80549db70c3b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46200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