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09EC7" w14:textId="77777777" w:rsidR="0028019F" w:rsidRDefault="0028019F" w:rsidP="0028019F">
      <w:pPr>
        <w:pStyle w:val="NormalWeb"/>
        <w:tabs>
          <w:tab w:val="left" w:pos="1134"/>
        </w:tabs>
        <w:ind w:right="-45"/>
        <w:jc w:val="center"/>
        <w:rPr>
          <w:rStyle w:val="Strong"/>
          <w:rFonts w:ascii="Calibri Light" w:hAnsi="Calibri Light"/>
          <w:sz w:val="25"/>
          <w:szCs w:val="25"/>
        </w:rPr>
      </w:pPr>
      <w:bookmarkStart w:id="0" w:name="_GoBack"/>
      <w:bookmarkEnd w:id="0"/>
    </w:p>
    <w:p w14:paraId="0197F2C7"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Human Rights Council – 41st Session</w:t>
      </w:r>
    </w:p>
    <w:p w14:paraId="3D497A26" w14:textId="77777777" w:rsidR="0028019F" w:rsidRDefault="0028019F" w:rsidP="0028019F">
      <w:pPr>
        <w:pStyle w:val="NormalWeb"/>
        <w:tabs>
          <w:tab w:val="left" w:pos="1134"/>
        </w:tabs>
        <w:ind w:right="-45"/>
        <w:jc w:val="center"/>
        <w:rPr>
          <w:rStyle w:val="Strong"/>
          <w:rFonts w:ascii="Calibri Light" w:hAnsi="Calibri Light"/>
          <w:sz w:val="25"/>
          <w:szCs w:val="25"/>
        </w:rPr>
      </w:pPr>
    </w:p>
    <w:p w14:paraId="46DFC854"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Annual full-day discussion on the human rights of women</w:t>
      </w:r>
    </w:p>
    <w:p w14:paraId="121514E9"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Panel 1: </w:t>
      </w:r>
      <w:r w:rsidRPr="0028019F">
        <w:rPr>
          <w:rStyle w:val="Strong"/>
          <w:rFonts w:ascii="Calibri Light" w:hAnsi="Calibri Light"/>
          <w:sz w:val="25"/>
          <w:szCs w:val="25"/>
        </w:rPr>
        <w:t>Violence against women in the world of work</w:t>
      </w:r>
    </w:p>
    <w:p w14:paraId="43CC0336" w14:textId="77777777" w:rsidR="005724E5" w:rsidRDefault="005724E5" w:rsidP="0028019F">
      <w:pPr>
        <w:pStyle w:val="NormalWeb"/>
        <w:tabs>
          <w:tab w:val="left" w:pos="1134"/>
        </w:tabs>
        <w:ind w:right="-45"/>
        <w:jc w:val="center"/>
        <w:rPr>
          <w:rStyle w:val="Strong"/>
          <w:rFonts w:ascii="Calibri Light" w:hAnsi="Calibri Light"/>
          <w:sz w:val="25"/>
          <w:szCs w:val="25"/>
        </w:rPr>
      </w:pPr>
    </w:p>
    <w:p w14:paraId="4DCFF2AE" w14:textId="6BE045B8"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27 June</w:t>
      </w:r>
      <w:r w:rsidR="005724E5">
        <w:rPr>
          <w:rStyle w:val="Strong"/>
          <w:rFonts w:ascii="Calibri Light" w:hAnsi="Calibri Light"/>
          <w:sz w:val="25"/>
          <w:szCs w:val="25"/>
        </w:rPr>
        <w:t xml:space="preserve"> 2019</w:t>
      </w:r>
    </w:p>
    <w:p w14:paraId="3D9DD45A" w14:textId="77777777" w:rsidR="0028019F" w:rsidRDefault="0028019F" w:rsidP="0028019F">
      <w:pPr>
        <w:pStyle w:val="NormalWeb"/>
        <w:tabs>
          <w:tab w:val="left" w:pos="1134"/>
        </w:tabs>
        <w:ind w:right="-45"/>
        <w:jc w:val="center"/>
        <w:rPr>
          <w:rStyle w:val="Strong"/>
          <w:rFonts w:ascii="Calibri Light" w:hAnsi="Calibri Light"/>
          <w:sz w:val="25"/>
          <w:szCs w:val="25"/>
        </w:rPr>
      </w:pPr>
    </w:p>
    <w:p w14:paraId="6AE8640C"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Australian Statement</w:t>
      </w:r>
    </w:p>
    <w:p w14:paraId="70531B04" w14:textId="77777777" w:rsidR="0028019F" w:rsidRPr="005D233E" w:rsidRDefault="0028019F">
      <w:pPr>
        <w:rPr>
          <w:rFonts w:cstheme="minorHAnsi"/>
          <w:sz w:val="24"/>
          <w:szCs w:val="24"/>
        </w:rPr>
      </w:pPr>
    </w:p>
    <w:p w14:paraId="3F404FA1" w14:textId="77777777" w:rsidR="0028019F" w:rsidRPr="00805DAE" w:rsidRDefault="0028019F">
      <w:pPr>
        <w:rPr>
          <w:rFonts w:cstheme="minorHAnsi"/>
          <w:sz w:val="25"/>
          <w:szCs w:val="25"/>
        </w:rPr>
      </w:pPr>
      <w:r w:rsidRPr="00805DAE">
        <w:rPr>
          <w:rFonts w:cstheme="minorHAnsi"/>
          <w:sz w:val="25"/>
          <w:szCs w:val="25"/>
        </w:rPr>
        <w:t>We thank the panel members for their</w:t>
      </w:r>
      <w:r w:rsidR="00443EF2" w:rsidRPr="00805DAE">
        <w:rPr>
          <w:rFonts w:cstheme="minorHAnsi"/>
          <w:sz w:val="25"/>
          <w:szCs w:val="25"/>
        </w:rPr>
        <w:t xml:space="preserve"> presentations. </w:t>
      </w:r>
    </w:p>
    <w:p w14:paraId="213BB1FA" w14:textId="23372322" w:rsidR="00ED3DFA" w:rsidRPr="00805DAE" w:rsidRDefault="00ED3DFA">
      <w:pPr>
        <w:rPr>
          <w:rFonts w:cstheme="minorHAnsi"/>
          <w:sz w:val="25"/>
          <w:szCs w:val="25"/>
        </w:rPr>
      </w:pPr>
      <w:r w:rsidRPr="00805DAE">
        <w:rPr>
          <w:rFonts w:cstheme="minorHAnsi"/>
          <w:sz w:val="25"/>
          <w:szCs w:val="25"/>
        </w:rPr>
        <w:t xml:space="preserve">Australia condemns </w:t>
      </w:r>
      <w:r w:rsidR="00443EF2" w:rsidRPr="00805DAE">
        <w:rPr>
          <w:rFonts w:cstheme="minorHAnsi"/>
          <w:sz w:val="25"/>
          <w:szCs w:val="25"/>
        </w:rPr>
        <w:t>all forms</w:t>
      </w:r>
      <w:r w:rsidRPr="00805DAE">
        <w:rPr>
          <w:rFonts w:cstheme="minorHAnsi"/>
          <w:sz w:val="25"/>
          <w:szCs w:val="25"/>
        </w:rPr>
        <w:t xml:space="preserve"> of violence against women and is committed to dismantling the structural inequalities and social norms that underpin gender-based violence. </w:t>
      </w:r>
    </w:p>
    <w:p w14:paraId="0A27792C" w14:textId="23101585" w:rsidR="00EB3F74" w:rsidRPr="00805DAE" w:rsidRDefault="00ED3DFA" w:rsidP="00891157">
      <w:pPr>
        <w:rPr>
          <w:rFonts w:cstheme="minorHAnsi"/>
          <w:sz w:val="25"/>
          <w:szCs w:val="25"/>
        </w:rPr>
      </w:pPr>
      <w:r w:rsidRPr="00805DAE">
        <w:rPr>
          <w:rFonts w:cstheme="minorHAnsi"/>
          <w:sz w:val="25"/>
          <w:szCs w:val="25"/>
        </w:rPr>
        <w:t xml:space="preserve">We welcome </w:t>
      </w:r>
      <w:r w:rsidR="00E20E32" w:rsidRPr="00805DAE">
        <w:rPr>
          <w:rFonts w:cstheme="minorHAnsi"/>
          <w:sz w:val="25"/>
          <w:szCs w:val="25"/>
        </w:rPr>
        <w:t xml:space="preserve">the focus of </w:t>
      </w:r>
      <w:r w:rsidRPr="00805DAE">
        <w:rPr>
          <w:rFonts w:cstheme="minorHAnsi"/>
          <w:sz w:val="25"/>
          <w:szCs w:val="25"/>
        </w:rPr>
        <w:t>today’s discussion</w:t>
      </w:r>
      <w:r w:rsidR="00E20E32" w:rsidRPr="00805DAE">
        <w:rPr>
          <w:rFonts w:cstheme="minorHAnsi"/>
          <w:sz w:val="25"/>
          <w:szCs w:val="25"/>
        </w:rPr>
        <w:t xml:space="preserve">. </w:t>
      </w:r>
      <w:r w:rsidRPr="00805DAE">
        <w:rPr>
          <w:rFonts w:cstheme="minorHAnsi"/>
          <w:sz w:val="25"/>
          <w:szCs w:val="25"/>
        </w:rPr>
        <w:t xml:space="preserve"> V</w:t>
      </w:r>
      <w:r w:rsidR="00443EF2" w:rsidRPr="00805DAE">
        <w:rPr>
          <w:rFonts w:cstheme="minorHAnsi"/>
          <w:sz w:val="25"/>
          <w:szCs w:val="25"/>
        </w:rPr>
        <w:t xml:space="preserve">iolence </w:t>
      </w:r>
      <w:r w:rsidRPr="00805DAE">
        <w:rPr>
          <w:rFonts w:cstheme="minorHAnsi"/>
          <w:sz w:val="25"/>
          <w:szCs w:val="25"/>
        </w:rPr>
        <w:t>i</w:t>
      </w:r>
      <w:r w:rsidR="003F435F" w:rsidRPr="00805DAE">
        <w:rPr>
          <w:rFonts w:cstheme="minorHAnsi"/>
          <w:sz w:val="25"/>
          <w:szCs w:val="25"/>
        </w:rPr>
        <w:t>n</w:t>
      </w:r>
      <w:r w:rsidR="004D02B9" w:rsidRPr="00805DAE">
        <w:rPr>
          <w:rFonts w:cstheme="minorHAnsi"/>
          <w:sz w:val="25"/>
          <w:szCs w:val="25"/>
        </w:rPr>
        <w:t xml:space="preserve"> the workplace </w:t>
      </w:r>
      <w:r w:rsidRPr="00805DAE">
        <w:rPr>
          <w:rFonts w:cstheme="minorHAnsi"/>
          <w:sz w:val="25"/>
          <w:szCs w:val="25"/>
        </w:rPr>
        <w:t>ha</w:t>
      </w:r>
      <w:r w:rsidR="00E20E32" w:rsidRPr="00805DAE">
        <w:rPr>
          <w:rFonts w:cstheme="minorHAnsi"/>
          <w:sz w:val="25"/>
          <w:szCs w:val="25"/>
        </w:rPr>
        <w:t>s</w:t>
      </w:r>
      <w:r w:rsidR="00D7588A" w:rsidRPr="00805DAE">
        <w:rPr>
          <w:rFonts w:cstheme="minorHAnsi"/>
          <w:sz w:val="25"/>
          <w:szCs w:val="25"/>
        </w:rPr>
        <w:t xml:space="preserve"> </w:t>
      </w:r>
      <w:r w:rsidR="001B7540" w:rsidRPr="00805DAE">
        <w:rPr>
          <w:rFonts w:cstheme="minorHAnsi"/>
          <w:sz w:val="25"/>
          <w:szCs w:val="25"/>
        </w:rPr>
        <w:t xml:space="preserve">devastating </w:t>
      </w:r>
      <w:r w:rsidR="004D02B9" w:rsidRPr="00805DAE">
        <w:rPr>
          <w:rFonts w:cstheme="minorHAnsi"/>
          <w:sz w:val="25"/>
          <w:szCs w:val="25"/>
        </w:rPr>
        <w:t xml:space="preserve">consequences </w:t>
      </w:r>
      <w:r w:rsidR="00E20E32" w:rsidRPr="00805DAE">
        <w:rPr>
          <w:rFonts w:cstheme="minorHAnsi"/>
          <w:sz w:val="25"/>
          <w:szCs w:val="25"/>
        </w:rPr>
        <w:t>and impacts</w:t>
      </w:r>
      <w:r w:rsidR="004D02B9" w:rsidRPr="00805DAE">
        <w:rPr>
          <w:rFonts w:cstheme="minorHAnsi"/>
          <w:sz w:val="25"/>
          <w:szCs w:val="25"/>
        </w:rPr>
        <w:t xml:space="preserve"> women’s ability to work. </w:t>
      </w:r>
      <w:r w:rsidR="003601BF" w:rsidRPr="00805DAE">
        <w:rPr>
          <w:rFonts w:cstheme="minorHAnsi"/>
          <w:sz w:val="25"/>
          <w:szCs w:val="25"/>
        </w:rPr>
        <w:t>It can result in loss of livelihood</w:t>
      </w:r>
      <w:r w:rsidR="005724E5" w:rsidRPr="00805DAE">
        <w:rPr>
          <w:rFonts w:cstheme="minorHAnsi"/>
          <w:sz w:val="25"/>
          <w:szCs w:val="25"/>
        </w:rPr>
        <w:t>,</w:t>
      </w:r>
      <w:r w:rsidR="003F435F" w:rsidRPr="00805DAE">
        <w:rPr>
          <w:rFonts w:cstheme="minorHAnsi"/>
          <w:sz w:val="25"/>
          <w:szCs w:val="25"/>
        </w:rPr>
        <w:t xml:space="preserve"> silencing of women’s voices </w:t>
      </w:r>
      <w:r w:rsidR="003601BF" w:rsidRPr="00805DAE">
        <w:rPr>
          <w:rFonts w:cstheme="minorHAnsi"/>
          <w:sz w:val="25"/>
          <w:szCs w:val="25"/>
        </w:rPr>
        <w:t xml:space="preserve">and </w:t>
      </w:r>
      <w:r w:rsidR="005724E5" w:rsidRPr="00805DAE">
        <w:rPr>
          <w:rFonts w:cstheme="minorHAnsi"/>
          <w:sz w:val="25"/>
          <w:szCs w:val="25"/>
        </w:rPr>
        <w:t xml:space="preserve">limiting of their </w:t>
      </w:r>
      <w:r w:rsidR="003601BF" w:rsidRPr="00805DAE">
        <w:rPr>
          <w:rFonts w:cstheme="minorHAnsi"/>
          <w:sz w:val="25"/>
          <w:szCs w:val="25"/>
        </w:rPr>
        <w:t>contributions in the workplace</w:t>
      </w:r>
      <w:r w:rsidR="004D02B9" w:rsidRPr="00805DAE">
        <w:rPr>
          <w:rFonts w:cstheme="minorHAnsi"/>
          <w:sz w:val="25"/>
          <w:szCs w:val="25"/>
        </w:rPr>
        <w:t>.</w:t>
      </w:r>
      <w:r w:rsidR="00891157" w:rsidRPr="00805DAE">
        <w:rPr>
          <w:rFonts w:cstheme="minorHAnsi"/>
          <w:sz w:val="25"/>
          <w:szCs w:val="25"/>
        </w:rPr>
        <w:t xml:space="preserve"> </w:t>
      </w:r>
      <w:r w:rsidR="00E20E32" w:rsidRPr="00805DAE">
        <w:rPr>
          <w:rFonts w:cstheme="minorHAnsi"/>
          <w:sz w:val="25"/>
          <w:szCs w:val="25"/>
        </w:rPr>
        <w:t>Effects</w:t>
      </w:r>
      <w:r w:rsidR="00891157" w:rsidRPr="00805DAE">
        <w:rPr>
          <w:rFonts w:cstheme="minorHAnsi"/>
          <w:sz w:val="25"/>
          <w:szCs w:val="25"/>
        </w:rPr>
        <w:t xml:space="preserve"> are more severe for women </w:t>
      </w:r>
      <w:r w:rsidR="00E20E32" w:rsidRPr="00805DAE">
        <w:rPr>
          <w:rFonts w:cstheme="minorHAnsi"/>
          <w:sz w:val="25"/>
          <w:szCs w:val="25"/>
        </w:rPr>
        <w:t>experiencing i</w:t>
      </w:r>
      <w:r w:rsidR="00891157" w:rsidRPr="00805DAE">
        <w:rPr>
          <w:rFonts w:cstheme="minorHAnsi"/>
          <w:sz w:val="25"/>
          <w:szCs w:val="25"/>
        </w:rPr>
        <w:t>ntersectional disadvantage. T</w:t>
      </w:r>
      <w:r w:rsidR="004D02B9" w:rsidRPr="00805DAE">
        <w:rPr>
          <w:rFonts w:cstheme="minorHAnsi"/>
          <w:sz w:val="25"/>
          <w:szCs w:val="25"/>
        </w:rPr>
        <w:t>here is</w:t>
      </w:r>
      <w:r w:rsidR="003601BF" w:rsidRPr="00805DAE">
        <w:rPr>
          <w:rFonts w:cstheme="minorHAnsi"/>
          <w:sz w:val="25"/>
          <w:szCs w:val="25"/>
        </w:rPr>
        <w:t xml:space="preserve"> </w:t>
      </w:r>
      <w:r w:rsidR="004D02B9" w:rsidRPr="00805DAE">
        <w:rPr>
          <w:rFonts w:cstheme="minorHAnsi"/>
          <w:sz w:val="25"/>
          <w:szCs w:val="25"/>
        </w:rPr>
        <w:t>a strong business case to support women’s participation in the workforce.</w:t>
      </w:r>
      <w:r w:rsidR="00891157" w:rsidRPr="00805DAE">
        <w:rPr>
          <w:rFonts w:cstheme="minorHAnsi"/>
          <w:sz w:val="25"/>
          <w:szCs w:val="25"/>
        </w:rPr>
        <w:t xml:space="preserve"> </w:t>
      </w:r>
    </w:p>
    <w:p w14:paraId="310AB2FE" w14:textId="65682C7C" w:rsidR="005D233E" w:rsidRPr="00805DAE" w:rsidRDefault="005D233E" w:rsidP="004D02B9">
      <w:pPr>
        <w:rPr>
          <w:rFonts w:cstheme="minorHAnsi"/>
          <w:sz w:val="25"/>
          <w:szCs w:val="25"/>
        </w:rPr>
      </w:pPr>
      <w:r w:rsidRPr="00805DAE">
        <w:rPr>
          <w:rFonts w:cstheme="minorHAnsi"/>
          <w:sz w:val="25"/>
          <w:szCs w:val="25"/>
        </w:rPr>
        <w:t xml:space="preserve">Australia welcomes the recent adoption of the International Labour Organization’s standard on Ending Violence and Harassment in the World of Work, and notes the overwhelming majority support that the Convention and Recommendation received. This signifies an important step towards achieving the elimination of violence against women universally.  </w:t>
      </w:r>
    </w:p>
    <w:p w14:paraId="3478AAD0" w14:textId="2189C4A5" w:rsidR="00682DBE" w:rsidRPr="00805DAE" w:rsidRDefault="00ED3DFA">
      <w:pPr>
        <w:rPr>
          <w:rFonts w:cstheme="minorHAnsi"/>
          <w:sz w:val="25"/>
          <w:szCs w:val="25"/>
        </w:rPr>
      </w:pPr>
      <w:r w:rsidRPr="00805DAE">
        <w:rPr>
          <w:rFonts w:cstheme="minorHAnsi"/>
          <w:sz w:val="25"/>
          <w:szCs w:val="25"/>
        </w:rPr>
        <w:t xml:space="preserve">As States, we </w:t>
      </w:r>
      <w:r w:rsidR="005D0D42" w:rsidRPr="00805DAE">
        <w:rPr>
          <w:rFonts w:cstheme="minorHAnsi"/>
          <w:sz w:val="25"/>
          <w:szCs w:val="25"/>
        </w:rPr>
        <w:t xml:space="preserve">have the responsibility to </w:t>
      </w:r>
      <w:r w:rsidRPr="00805DAE">
        <w:rPr>
          <w:rFonts w:cstheme="minorHAnsi"/>
          <w:sz w:val="25"/>
          <w:szCs w:val="25"/>
        </w:rPr>
        <w:t xml:space="preserve">protect </w:t>
      </w:r>
      <w:r w:rsidR="005D0D42" w:rsidRPr="00805DAE">
        <w:rPr>
          <w:rFonts w:cstheme="minorHAnsi"/>
          <w:sz w:val="25"/>
          <w:szCs w:val="25"/>
        </w:rPr>
        <w:t xml:space="preserve">workers from violence, and to ensure perpetrators </w:t>
      </w:r>
      <w:proofErr w:type="gramStart"/>
      <w:r w:rsidR="001B7540" w:rsidRPr="00805DAE">
        <w:rPr>
          <w:rFonts w:cstheme="minorHAnsi"/>
          <w:sz w:val="25"/>
          <w:szCs w:val="25"/>
        </w:rPr>
        <w:t>are held</w:t>
      </w:r>
      <w:proofErr w:type="gramEnd"/>
      <w:r w:rsidR="001B7540" w:rsidRPr="00805DAE">
        <w:rPr>
          <w:rFonts w:cstheme="minorHAnsi"/>
          <w:sz w:val="25"/>
          <w:szCs w:val="25"/>
        </w:rPr>
        <w:t xml:space="preserve"> to account</w:t>
      </w:r>
      <w:r w:rsidR="005D0D42" w:rsidRPr="00805DAE">
        <w:rPr>
          <w:rFonts w:cstheme="minorHAnsi"/>
          <w:sz w:val="25"/>
          <w:szCs w:val="25"/>
        </w:rPr>
        <w:t>.</w:t>
      </w:r>
      <w:r w:rsidR="003F435F" w:rsidRPr="00805DAE">
        <w:rPr>
          <w:rFonts w:cstheme="minorHAnsi"/>
          <w:sz w:val="25"/>
          <w:szCs w:val="25"/>
        </w:rPr>
        <w:t xml:space="preserve"> </w:t>
      </w:r>
      <w:r w:rsidR="00891157" w:rsidRPr="00805DAE">
        <w:rPr>
          <w:rFonts w:cstheme="minorHAnsi"/>
          <w:sz w:val="25"/>
          <w:szCs w:val="25"/>
        </w:rPr>
        <w:t>W</w:t>
      </w:r>
      <w:r w:rsidR="004D02B9" w:rsidRPr="00805DAE">
        <w:rPr>
          <w:rFonts w:cstheme="minorHAnsi"/>
          <w:sz w:val="25"/>
          <w:szCs w:val="25"/>
        </w:rPr>
        <w:t xml:space="preserve">orkplaces should </w:t>
      </w:r>
      <w:r w:rsidR="005724E5" w:rsidRPr="00805DAE">
        <w:rPr>
          <w:rFonts w:cstheme="minorHAnsi"/>
          <w:sz w:val="25"/>
          <w:szCs w:val="25"/>
        </w:rPr>
        <w:t>be</w:t>
      </w:r>
      <w:r w:rsidR="004D02B9" w:rsidRPr="00805DAE">
        <w:rPr>
          <w:rFonts w:cstheme="minorHAnsi"/>
          <w:sz w:val="25"/>
          <w:szCs w:val="25"/>
        </w:rPr>
        <w:t xml:space="preserve"> place</w:t>
      </w:r>
      <w:r w:rsidR="005724E5" w:rsidRPr="00805DAE">
        <w:rPr>
          <w:rFonts w:cstheme="minorHAnsi"/>
          <w:sz w:val="25"/>
          <w:szCs w:val="25"/>
        </w:rPr>
        <w:t>s</w:t>
      </w:r>
      <w:r w:rsidR="004D02B9" w:rsidRPr="00805DAE">
        <w:rPr>
          <w:rFonts w:cstheme="minorHAnsi"/>
          <w:sz w:val="25"/>
          <w:szCs w:val="25"/>
        </w:rPr>
        <w:t xml:space="preserve"> of safety for </w:t>
      </w:r>
      <w:r w:rsidR="003F435F" w:rsidRPr="00805DAE">
        <w:rPr>
          <w:rFonts w:cstheme="minorHAnsi"/>
          <w:sz w:val="25"/>
          <w:szCs w:val="25"/>
        </w:rPr>
        <w:t>people experi</w:t>
      </w:r>
      <w:r w:rsidR="003601BF" w:rsidRPr="00805DAE">
        <w:rPr>
          <w:rFonts w:cstheme="minorHAnsi"/>
          <w:sz w:val="25"/>
          <w:szCs w:val="25"/>
        </w:rPr>
        <w:t xml:space="preserve">encing violence at home, </w:t>
      </w:r>
      <w:r w:rsidR="006D2AC9" w:rsidRPr="00805DAE">
        <w:rPr>
          <w:rFonts w:cstheme="minorHAnsi"/>
          <w:sz w:val="25"/>
          <w:szCs w:val="25"/>
        </w:rPr>
        <w:t xml:space="preserve">a factor </w:t>
      </w:r>
      <w:proofErr w:type="gramStart"/>
      <w:r w:rsidR="003601BF" w:rsidRPr="00805DAE">
        <w:rPr>
          <w:rFonts w:cstheme="minorHAnsi"/>
          <w:sz w:val="25"/>
          <w:szCs w:val="25"/>
        </w:rPr>
        <w:t>which</w:t>
      </w:r>
      <w:proofErr w:type="gramEnd"/>
      <w:r w:rsidR="00682DBE" w:rsidRPr="00805DAE">
        <w:rPr>
          <w:rFonts w:cstheme="minorHAnsi"/>
          <w:sz w:val="25"/>
          <w:szCs w:val="25"/>
        </w:rPr>
        <w:t xml:space="preserve"> </w:t>
      </w:r>
      <w:r w:rsidR="00D35A26" w:rsidRPr="00805DAE">
        <w:rPr>
          <w:rFonts w:cstheme="minorHAnsi"/>
          <w:sz w:val="25"/>
          <w:szCs w:val="25"/>
        </w:rPr>
        <w:t>c</w:t>
      </w:r>
      <w:r w:rsidR="00682DBE" w:rsidRPr="00805DAE">
        <w:rPr>
          <w:rFonts w:cstheme="minorHAnsi"/>
          <w:sz w:val="25"/>
          <w:szCs w:val="25"/>
        </w:rPr>
        <w:t>an impact on</w:t>
      </w:r>
      <w:r w:rsidR="003F435F" w:rsidRPr="00805DAE">
        <w:rPr>
          <w:rFonts w:cstheme="minorHAnsi"/>
          <w:sz w:val="25"/>
          <w:szCs w:val="25"/>
        </w:rPr>
        <w:t xml:space="preserve"> women’s</w:t>
      </w:r>
      <w:r w:rsidR="005724E5" w:rsidRPr="00805DAE">
        <w:rPr>
          <w:rFonts w:cstheme="minorHAnsi"/>
          <w:sz w:val="25"/>
          <w:szCs w:val="25"/>
        </w:rPr>
        <w:t xml:space="preserve"> ability to work</w:t>
      </w:r>
      <w:r w:rsidR="00682DBE" w:rsidRPr="00805DAE">
        <w:rPr>
          <w:rFonts w:cstheme="minorHAnsi"/>
          <w:sz w:val="25"/>
          <w:szCs w:val="25"/>
        </w:rPr>
        <w:t xml:space="preserve"> </w:t>
      </w:r>
      <w:r w:rsidR="00891157" w:rsidRPr="00805DAE">
        <w:rPr>
          <w:rFonts w:cstheme="minorHAnsi"/>
          <w:sz w:val="25"/>
          <w:szCs w:val="25"/>
        </w:rPr>
        <w:t>and</w:t>
      </w:r>
      <w:r w:rsidR="00682DBE" w:rsidRPr="00805DAE">
        <w:rPr>
          <w:rFonts w:cstheme="minorHAnsi"/>
          <w:sz w:val="25"/>
          <w:szCs w:val="25"/>
        </w:rPr>
        <w:t xml:space="preserve"> </w:t>
      </w:r>
      <w:r w:rsidR="003F435F" w:rsidRPr="00805DAE">
        <w:rPr>
          <w:rFonts w:cstheme="minorHAnsi"/>
          <w:sz w:val="25"/>
          <w:szCs w:val="25"/>
        </w:rPr>
        <w:t xml:space="preserve">increase </w:t>
      </w:r>
      <w:r w:rsidR="005724E5" w:rsidRPr="00805DAE">
        <w:rPr>
          <w:rFonts w:cstheme="minorHAnsi"/>
          <w:sz w:val="25"/>
          <w:szCs w:val="25"/>
        </w:rPr>
        <w:t xml:space="preserve">their </w:t>
      </w:r>
      <w:r w:rsidR="003F435F" w:rsidRPr="00805DAE">
        <w:rPr>
          <w:rFonts w:cstheme="minorHAnsi"/>
          <w:sz w:val="25"/>
          <w:szCs w:val="25"/>
        </w:rPr>
        <w:t>vulnerability</w:t>
      </w:r>
      <w:r w:rsidR="00682DBE" w:rsidRPr="00805DAE">
        <w:rPr>
          <w:rFonts w:cstheme="minorHAnsi"/>
          <w:sz w:val="25"/>
          <w:szCs w:val="25"/>
        </w:rPr>
        <w:t xml:space="preserve"> to violence in the workplace. </w:t>
      </w:r>
    </w:p>
    <w:p w14:paraId="143DC528" w14:textId="1EBA13BB" w:rsidR="005D0D42" w:rsidRPr="00805DAE" w:rsidRDefault="005D0D42">
      <w:pPr>
        <w:rPr>
          <w:rFonts w:cstheme="minorHAnsi"/>
          <w:sz w:val="25"/>
          <w:szCs w:val="25"/>
        </w:rPr>
      </w:pPr>
      <w:r w:rsidRPr="00805DAE">
        <w:rPr>
          <w:rFonts w:cstheme="minorHAnsi"/>
          <w:sz w:val="25"/>
          <w:szCs w:val="25"/>
        </w:rPr>
        <w:t xml:space="preserve">In </w:t>
      </w:r>
      <w:r w:rsidR="00531FD6" w:rsidRPr="00805DAE">
        <w:rPr>
          <w:rFonts w:cstheme="minorHAnsi"/>
          <w:sz w:val="25"/>
          <w:szCs w:val="25"/>
        </w:rPr>
        <w:t xml:space="preserve">December </w:t>
      </w:r>
      <w:r w:rsidRPr="00805DAE">
        <w:rPr>
          <w:rFonts w:cstheme="minorHAnsi"/>
          <w:sz w:val="25"/>
          <w:szCs w:val="25"/>
        </w:rPr>
        <w:t xml:space="preserve">2018, Australia </w:t>
      </w:r>
      <w:r w:rsidR="002D6696" w:rsidRPr="00805DAE">
        <w:rPr>
          <w:rFonts w:cstheme="minorHAnsi"/>
          <w:sz w:val="25"/>
          <w:szCs w:val="25"/>
        </w:rPr>
        <w:t xml:space="preserve">legislated </w:t>
      </w:r>
      <w:r w:rsidR="003F435F" w:rsidRPr="00805DAE">
        <w:rPr>
          <w:rFonts w:cstheme="minorHAnsi"/>
          <w:sz w:val="25"/>
          <w:szCs w:val="25"/>
        </w:rPr>
        <w:t xml:space="preserve">leave entitlements </w:t>
      </w:r>
      <w:r w:rsidR="00531FD6" w:rsidRPr="00805DAE">
        <w:rPr>
          <w:rFonts w:cstheme="minorHAnsi"/>
          <w:sz w:val="25"/>
          <w:szCs w:val="25"/>
        </w:rPr>
        <w:t>to help workers deal with the impacts of family and domestic violence.</w:t>
      </w:r>
      <w:r w:rsidR="003F435F" w:rsidRPr="00805DAE">
        <w:rPr>
          <w:rFonts w:cstheme="minorHAnsi"/>
          <w:sz w:val="25"/>
          <w:szCs w:val="25"/>
        </w:rPr>
        <w:t xml:space="preserve"> This </w:t>
      </w:r>
      <w:r w:rsidR="00531FD6" w:rsidRPr="00805DAE">
        <w:rPr>
          <w:rFonts w:cstheme="minorHAnsi"/>
          <w:sz w:val="25"/>
          <w:szCs w:val="25"/>
        </w:rPr>
        <w:t xml:space="preserve">legislation </w:t>
      </w:r>
      <w:r w:rsidR="007F3EDB" w:rsidRPr="00805DAE">
        <w:rPr>
          <w:rFonts w:cstheme="minorHAnsi"/>
          <w:sz w:val="25"/>
          <w:szCs w:val="25"/>
        </w:rPr>
        <w:t>support</w:t>
      </w:r>
      <w:r w:rsidR="003F435F" w:rsidRPr="00805DAE">
        <w:rPr>
          <w:rFonts w:cstheme="minorHAnsi"/>
          <w:sz w:val="25"/>
          <w:szCs w:val="25"/>
        </w:rPr>
        <w:t>s</w:t>
      </w:r>
      <w:r w:rsidRPr="00805DAE">
        <w:rPr>
          <w:rFonts w:cstheme="minorHAnsi"/>
          <w:sz w:val="25"/>
          <w:szCs w:val="25"/>
        </w:rPr>
        <w:t xml:space="preserve"> </w:t>
      </w:r>
      <w:r w:rsidR="007F3EDB" w:rsidRPr="00805DAE">
        <w:rPr>
          <w:rFonts w:cstheme="minorHAnsi"/>
          <w:sz w:val="25"/>
          <w:szCs w:val="25"/>
        </w:rPr>
        <w:t>people</w:t>
      </w:r>
      <w:r w:rsidRPr="00805DAE">
        <w:rPr>
          <w:rFonts w:cstheme="minorHAnsi"/>
          <w:sz w:val="25"/>
          <w:szCs w:val="25"/>
        </w:rPr>
        <w:t xml:space="preserve"> </w:t>
      </w:r>
      <w:r w:rsidR="007F3EDB" w:rsidRPr="00805DAE">
        <w:rPr>
          <w:rFonts w:cstheme="minorHAnsi"/>
          <w:sz w:val="25"/>
          <w:szCs w:val="25"/>
        </w:rPr>
        <w:t>to</w:t>
      </w:r>
      <w:r w:rsidRPr="00805DAE">
        <w:rPr>
          <w:rFonts w:cstheme="minorHAnsi"/>
          <w:sz w:val="25"/>
          <w:szCs w:val="25"/>
        </w:rPr>
        <w:t xml:space="preserve"> </w:t>
      </w:r>
      <w:r w:rsidR="007F3EDB" w:rsidRPr="00805DAE">
        <w:rPr>
          <w:rFonts w:cstheme="minorHAnsi"/>
          <w:sz w:val="25"/>
          <w:szCs w:val="25"/>
        </w:rPr>
        <w:t>retain their employment and financial independence at a critical time.</w:t>
      </w:r>
    </w:p>
    <w:p w14:paraId="3325BF07" w14:textId="6F298BE9" w:rsidR="00443EF2" w:rsidRPr="00805DAE" w:rsidRDefault="00E20E32">
      <w:pPr>
        <w:rPr>
          <w:rFonts w:cstheme="minorHAnsi"/>
          <w:sz w:val="25"/>
          <w:szCs w:val="25"/>
        </w:rPr>
      </w:pPr>
      <w:r w:rsidRPr="00805DAE">
        <w:rPr>
          <w:rFonts w:cstheme="minorHAnsi"/>
          <w:sz w:val="25"/>
          <w:szCs w:val="25"/>
        </w:rPr>
        <w:t>P</w:t>
      </w:r>
      <w:r w:rsidR="00ED3DFA" w:rsidRPr="00805DAE">
        <w:rPr>
          <w:rFonts w:cstheme="minorHAnsi"/>
          <w:sz w:val="25"/>
          <w:szCs w:val="25"/>
        </w:rPr>
        <w:t>reventative measures</w:t>
      </w:r>
      <w:r w:rsidRPr="00805DAE">
        <w:rPr>
          <w:rFonts w:cstheme="minorHAnsi"/>
          <w:sz w:val="25"/>
          <w:szCs w:val="25"/>
        </w:rPr>
        <w:t xml:space="preserve"> are important</w:t>
      </w:r>
      <w:r w:rsidR="00ED3DFA" w:rsidRPr="00805DAE">
        <w:rPr>
          <w:rFonts w:cstheme="minorHAnsi"/>
          <w:sz w:val="25"/>
          <w:szCs w:val="25"/>
        </w:rPr>
        <w:t>. We ask the panel</w:t>
      </w:r>
      <w:r w:rsidR="003F435F" w:rsidRPr="00805DAE">
        <w:rPr>
          <w:rFonts w:cstheme="minorHAnsi"/>
          <w:sz w:val="25"/>
          <w:szCs w:val="25"/>
        </w:rPr>
        <w:t xml:space="preserve"> for its</w:t>
      </w:r>
      <w:r w:rsidR="00ED3DFA" w:rsidRPr="00805DAE">
        <w:rPr>
          <w:rFonts w:cstheme="minorHAnsi"/>
          <w:sz w:val="25"/>
          <w:szCs w:val="25"/>
        </w:rPr>
        <w:t xml:space="preserve"> views on the role </w:t>
      </w:r>
      <w:r w:rsidRPr="00805DAE">
        <w:rPr>
          <w:rFonts w:cstheme="minorHAnsi"/>
          <w:sz w:val="25"/>
          <w:szCs w:val="25"/>
        </w:rPr>
        <w:t xml:space="preserve">of </w:t>
      </w:r>
      <w:r w:rsidR="00ED3DFA" w:rsidRPr="00805DAE">
        <w:rPr>
          <w:rFonts w:cstheme="minorHAnsi"/>
          <w:sz w:val="25"/>
          <w:szCs w:val="25"/>
        </w:rPr>
        <w:t>employers in break</w:t>
      </w:r>
      <w:r w:rsidRPr="00805DAE">
        <w:rPr>
          <w:rFonts w:cstheme="minorHAnsi"/>
          <w:sz w:val="25"/>
          <w:szCs w:val="25"/>
        </w:rPr>
        <w:t>ing</w:t>
      </w:r>
      <w:r w:rsidR="00ED3DFA" w:rsidRPr="00805DAE">
        <w:rPr>
          <w:rFonts w:cstheme="minorHAnsi"/>
          <w:sz w:val="25"/>
          <w:szCs w:val="25"/>
        </w:rPr>
        <w:t xml:space="preserve"> the cycle of violence, for example by supporting perpetrators of </w:t>
      </w:r>
      <w:r w:rsidR="003F435F" w:rsidRPr="00805DAE">
        <w:rPr>
          <w:rFonts w:cstheme="minorHAnsi"/>
          <w:sz w:val="25"/>
          <w:szCs w:val="25"/>
        </w:rPr>
        <w:t>violence</w:t>
      </w:r>
      <w:r w:rsidR="00ED3DFA" w:rsidRPr="00805DAE">
        <w:rPr>
          <w:rFonts w:cstheme="minorHAnsi"/>
          <w:sz w:val="25"/>
          <w:szCs w:val="25"/>
        </w:rPr>
        <w:t xml:space="preserve"> to </w:t>
      </w:r>
      <w:r w:rsidR="00891157" w:rsidRPr="00805DAE">
        <w:rPr>
          <w:rFonts w:cstheme="minorHAnsi"/>
          <w:sz w:val="25"/>
          <w:szCs w:val="25"/>
        </w:rPr>
        <w:t>access</w:t>
      </w:r>
      <w:r w:rsidR="00ED3DFA" w:rsidRPr="00805DAE">
        <w:rPr>
          <w:rFonts w:cstheme="minorHAnsi"/>
          <w:sz w:val="25"/>
          <w:szCs w:val="25"/>
        </w:rPr>
        <w:t xml:space="preserve"> rehabilitative services.</w:t>
      </w:r>
    </w:p>
    <w:p w14:paraId="4A1E3287" w14:textId="4ED569E2" w:rsidR="0028019F" w:rsidRPr="00662F93" w:rsidRDefault="005D233E">
      <w:pPr>
        <w:rPr>
          <w:rStyle w:val="Strong"/>
          <w:rFonts w:eastAsia="Times New Roman" w:cstheme="minorHAnsi"/>
          <w:i/>
          <w:color w:val="2E74B5" w:themeColor="accent1" w:themeShade="BF"/>
          <w:sz w:val="24"/>
          <w:szCs w:val="24"/>
          <w:lang w:eastAsia="en-AU"/>
        </w:rPr>
      </w:pPr>
      <w:r w:rsidRPr="00662F93">
        <w:rPr>
          <w:rFonts w:cstheme="minorHAnsi"/>
          <w:i/>
          <w:color w:val="2E74B5" w:themeColor="accent1" w:themeShade="BF"/>
          <w:sz w:val="24"/>
          <w:szCs w:val="24"/>
        </w:rPr>
        <w:t>[</w:t>
      </w:r>
      <w:r w:rsidR="009B5D45" w:rsidRPr="00662F93">
        <w:rPr>
          <w:rFonts w:cstheme="minorHAnsi"/>
          <w:i/>
          <w:color w:val="2E74B5" w:themeColor="accent1" w:themeShade="BF"/>
          <w:sz w:val="24"/>
          <w:szCs w:val="24"/>
        </w:rPr>
        <w:t>256</w:t>
      </w:r>
      <w:r w:rsidR="00E20E32" w:rsidRPr="00662F93">
        <w:rPr>
          <w:rFonts w:cstheme="minorHAnsi"/>
          <w:i/>
          <w:color w:val="2E74B5" w:themeColor="accent1" w:themeShade="BF"/>
          <w:sz w:val="24"/>
          <w:szCs w:val="24"/>
        </w:rPr>
        <w:t xml:space="preserve"> </w:t>
      </w:r>
      <w:r w:rsidR="003F435F" w:rsidRPr="00662F93">
        <w:rPr>
          <w:rFonts w:cstheme="minorHAnsi"/>
          <w:i/>
          <w:color w:val="2E74B5" w:themeColor="accent1" w:themeShade="BF"/>
          <w:sz w:val="24"/>
          <w:szCs w:val="24"/>
        </w:rPr>
        <w:t>words</w:t>
      </w:r>
      <w:r w:rsidRPr="00662F93">
        <w:rPr>
          <w:rFonts w:cstheme="minorHAnsi"/>
          <w:i/>
          <w:color w:val="2E74B5" w:themeColor="accent1" w:themeShade="BF"/>
          <w:sz w:val="24"/>
          <w:szCs w:val="24"/>
        </w:rPr>
        <w:t>]</w:t>
      </w:r>
    </w:p>
    <w:sectPr w:rsidR="0028019F" w:rsidRPr="00662F93" w:rsidSect="0028019F">
      <w:headerReference w:type="even" r:id="rId6"/>
      <w:headerReference w:type="default" r:id="rId7"/>
      <w:footerReference w:type="even" r:id="rId8"/>
      <w:footerReference w:type="default" r:id="rId9"/>
      <w:headerReference w:type="first" r:id="rId10"/>
      <w:footerReference w:type="first" r:id="rId11"/>
      <w:pgSz w:w="11906" w:h="16838"/>
      <w:pgMar w:top="25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4C22" w14:textId="77777777" w:rsidR="00693447" w:rsidRDefault="00693447" w:rsidP="0028019F">
      <w:pPr>
        <w:spacing w:after="0" w:line="240" w:lineRule="auto"/>
      </w:pPr>
      <w:r>
        <w:separator/>
      </w:r>
    </w:p>
  </w:endnote>
  <w:endnote w:type="continuationSeparator" w:id="0">
    <w:p w14:paraId="601675E7" w14:textId="77777777" w:rsidR="00693447" w:rsidRDefault="00693447" w:rsidP="0028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A00D" w14:textId="77777777" w:rsidR="00AE4B03" w:rsidRDefault="00AE4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2F8C" w14:textId="77777777" w:rsidR="00AE4B03" w:rsidRDefault="00AE4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A3D4" w14:textId="77777777" w:rsidR="00AE4B03" w:rsidRDefault="00AE4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15F7C" w14:textId="77777777" w:rsidR="00693447" w:rsidRDefault="00693447" w:rsidP="0028019F">
      <w:pPr>
        <w:spacing w:after="0" w:line="240" w:lineRule="auto"/>
      </w:pPr>
      <w:r>
        <w:separator/>
      </w:r>
    </w:p>
  </w:footnote>
  <w:footnote w:type="continuationSeparator" w:id="0">
    <w:p w14:paraId="2F14C8F6" w14:textId="77777777" w:rsidR="00693447" w:rsidRDefault="00693447" w:rsidP="0028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B4FB" w14:textId="77777777" w:rsidR="00AE4B03" w:rsidRDefault="00AE4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7990" w14:textId="77777777" w:rsidR="0028019F" w:rsidRDefault="0028019F" w:rsidP="0028019F">
    <w:pPr>
      <w:pStyle w:val="Header"/>
      <w:ind w:left="-720"/>
    </w:pPr>
    <w:r>
      <w:rPr>
        <w:noProof/>
        <w:lang w:eastAsia="en-AU"/>
      </w:rPr>
      <mc:AlternateContent>
        <mc:Choice Requires="wpg">
          <w:drawing>
            <wp:anchor distT="0" distB="0" distL="114300" distR="114300" simplePos="0" relativeHeight="251661312" behindDoc="0" locked="0" layoutInCell="1" allowOverlap="1" wp14:anchorId="12508D3D" wp14:editId="3747161C">
              <wp:simplePos x="0" y="0"/>
              <wp:positionH relativeFrom="column">
                <wp:posOffset>3543300</wp:posOffset>
              </wp:positionH>
              <wp:positionV relativeFrom="paragraph">
                <wp:posOffset>-211455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8046936" id="Group 1" o:spid="_x0000_s1026" style="position:absolute;margin-left:279pt;margin-top:-16.65pt;width:206.65pt;height:97.15pt;z-index:251661312"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V9vUiuIAAAALAQAADwAAAGRycy9k&#10;b3ducmV2LnhtbEyPwUrDQBCG74LvsIzgrd3EkNrGbEop6qkItoL0ts1Ok9DsbMhuk/TtHU96m2E+&#10;/vn+fD3ZVgzY+8aRgngegUAqnWmoUvB1eJstQfigyejWESq4oYd1cX+X68y4kT5x2IdKcAj5TCuo&#10;Q+gyKX1Zo9V+7jokvp1db3Xgta+k6fXI4baVT1G0kFY3xB9q3eG2xvKyv1oF76MeN0n8Ouwu5+3t&#10;eEg/vncxKvX4MG1eQAScwh8Mv/qsDgU7ndyVjBetgjRdcpegYJYkCQgmVs8xDydGF3EEssjl/w7F&#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V9vUiuIAAAAL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3D27F3D0" wp14:editId="40C15518">
              <wp:simplePos x="0" y="0"/>
              <wp:positionH relativeFrom="page">
                <wp:posOffset>361950</wp:posOffset>
              </wp:positionH>
              <wp:positionV relativeFrom="paragraph">
                <wp:posOffset>-267335</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AA164" id="Rectangle 2" o:spid="_x0000_s1026" alt="Narrow horizontal" style="position:absolute;margin-left:28.5pt;margin-top:-21.05pt;width:538.65pt;height:9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MCAZfLhAAAACwEAAA8AAABkcnMvZG93bnJldi54bWxMj81OwzAQhO9IvIO1SNxaJ23S&#10;ohCn4kcgjqUg4OjGSxyI1yF22/D23Z7gNqsZzX5TrkbXiT0OofWkIJ0mIJBqb1pqFLy+PEyuQISo&#10;yejOEyr4xQCr6vys1IXxB3rG/SY2gksoFFqBjbEvpAy1RafD1PdI7H36wenI59BIM+gDl7tOzpJk&#10;IZ1uiT9Y3eOdxfp7s3MKPtbvb7fWrXHM8/D48+TufZp8KXV5Md5cg4g4xr8wnPAZHSpm2vodmSA6&#10;BfmSp0QFk2yWgjgF0nk2B7FllS2WIKtS/t9QHQEAAP//AwBQSwECLQAUAAYACAAAACEAtoM4kv4A&#10;AADhAQAAEwAAAAAAAAAAAAAAAAAAAAAAW0NvbnRlbnRfVHlwZXNdLnhtbFBLAQItABQABgAIAAAA&#10;IQA4/SH/1gAAAJQBAAALAAAAAAAAAAAAAAAAAC8BAABfcmVscy8ucmVsc1BLAQItABQABgAIAAAA&#10;IQA2xk3KEwIAAAIEAAAOAAAAAAAAAAAAAAAAAC4CAABkcnMvZTJvRG9jLnhtbFBLAQItABQABgAI&#10;AAAAIQDAgGXy4QAAAAsBAAAPAAAAAAAAAAAAAAAAAG0EAABkcnMvZG93bnJldi54bWxQSwUGAAAA&#10;AAQABADzAAAAewUAAAAA&#10;" o:allowincell="f" fillcolor="yellow"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897E" w14:textId="77777777" w:rsidR="00AE4B03" w:rsidRDefault="00AE4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9F"/>
    <w:rsid w:val="000F56CB"/>
    <w:rsid w:val="00154081"/>
    <w:rsid w:val="00172ABC"/>
    <w:rsid w:val="001B7540"/>
    <w:rsid w:val="0022440F"/>
    <w:rsid w:val="002526F3"/>
    <w:rsid w:val="0028019F"/>
    <w:rsid w:val="002D6696"/>
    <w:rsid w:val="003601BF"/>
    <w:rsid w:val="003F435F"/>
    <w:rsid w:val="00443EF2"/>
    <w:rsid w:val="004D02B9"/>
    <w:rsid w:val="00531FD6"/>
    <w:rsid w:val="0056794B"/>
    <w:rsid w:val="005724E5"/>
    <w:rsid w:val="005D0D42"/>
    <w:rsid w:val="005D233E"/>
    <w:rsid w:val="006308E7"/>
    <w:rsid w:val="0066216C"/>
    <w:rsid w:val="00662F93"/>
    <w:rsid w:val="00682DBE"/>
    <w:rsid w:val="00693447"/>
    <w:rsid w:val="006D2AC9"/>
    <w:rsid w:val="00767EAD"/>
    <w:rsid w:val="007F3EDB"/>
    <w:rsid w:val="00805DAE"/>
    <w:rsid w:val="00891157"/>
    <w:rsid w:val="009831ED"/>
    <w:rsid w:val="009B5D45"/>
    <w:rsid w:val="009D3C6E"/>
    <w:rsid w:val="00AE4B03"/>
    <w:rsid w:val="00C324AB"/>
    <w:rsid w:val="00D35A26"/>
    <w:rsid w:val="00D7588A"/>
    <w:rsid w:val="00E20E32"/>
    <w:rsid w:val="00E64AEB"/>
    <w:rsid w:val="00EB3F74"/>
    <w:rsid w:val="00ED3DFA"/>
    <w:rsid w:val="00F94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EA4E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19F"/>
    <w:pPr>
      <w:spacing w:after="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8019F"/>
    <w:rPr>
      <w:b/>
      <w:bCs/>
    </w:rPr>
  </w:style>
  <w:style w:type="paragraph" w:styleId="Header">
    <w:name w:val="header"/>
    <w:basedOn w:val="Normal"/>
    <w:link w:val="HeaderChar"/>
    <w:uiPriority w:val="99"/>
    <w:unhideWhenUsed/>
    <w:rsid w:val="00280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9F"/>
  </w:style>
  <w:style w:type="paragraph" w:styleId="Footer">
    <w:name w:val="footer"/>
    <w:basedOn w:val="Normal"/>
    <w:link w:val="FooterChar"/>
    <w:uiPriority w:val="99"/>
    <w:unhideWhenUsed/>
    <w:rsid w:val="00280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9F"/>
  </w:style>
  <w:style w:type="paragraph" w:styleId="BalloonText">
    <w:name w:val="Balloon Text"/>
    <w:basedOn w:val="Normal"/>
    <w:link w:val="BalloonTextChar"/>
    <w:uiPriority w:val="99"/>
    <w:semiHidden/>
    <w:unhideWhenUsed/>
    <w:rsid w:val="001B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40"/>
    <w:rPr>
      <w:rFonts w:ascii="Segoe UI" w:hAnsi="Segoe UI" w:cs="Segoe UI"/>
      <w:sz w:val="18"/>
      <w:szCs w:val="18"/>
    </w:rPr>
  </w:style>
  <w:style w:type="character" w:styleId="CommentReference">
    <w:name w:val="annotation reference"/>
    <w:basedOn w:val="DefaultParagraphFont"/>
    <w:uiPriority w:val="99"/>
    <w:semiHidden/>
    <w:unhideWhenUsed/>
    <w:rsid w:val="003601BF"/>
    <w:rPr>
      <w:sz w:val="16"/>
      <w:szCs w:val="16"/>
    </w:rPr>
  </w:style>
  <w:style w:type="paragraph" w:styleId="CommentText">
    <w:name w:val="annotation text"/>
    <w:basedOn w:val="Normal"/>
    <w:link w:val="CommentTextChar"/>
    <w:uiPriority w:val="99"/>
    <w:semiHidden/>
    <w:unhideWhenUsed/>
    <w:rsid w:val="003601BF"/>
    <w:pPr>
      <w:spacing w:line="240" w:lineRule="auto"/>
    </w:pPr>
    <w:rPr>
      <w:sz w:val="20"/>
      <w:szCs w:val="20"/>
    </w:rPr>
  </w:style>
  <w:style w:type="character" w:customStyle="1" w:styleId="CommentTextChar">
    <w:name w:val="Comment Text Char"/>
    <w:basedOn w:val="DefaultParagraphFont"/>
    <w:link w:val="CommentText"/>
    <w:uiPriority w:val="99"/>
    <w:semiHidden/>
    <w:rsid w:val="003601BF"/>
    <w:rPr>
      <w:sz w:val="20"/>
      <w:szCs w:val="20"/>
    </w:rPr>
  </w:style>
  <w:style w:type="paragraph" w:styleId="CommentSubject">
    <w:name w:val="annotation subject"/>
    <w:basedOn w:val="CommentText"/>
    <w:next w:val="CommentText"/>
    <w:link w:val="CommentSubjectChar"/>
    <w:uiPriority w:val="99"/>
    <w:semiHidden/>
    <w:unhideWhenUsed/>
    <w:rsid w:val="003601BF"/>
    <w:rPr>
      <w:b/>
      <w:bCs/>
    </w:rPr>
  </w:style>
  <w:style w:type="character" w:customStyle="1" w:styleId="CommentSubjectChar">
    <w:name w:val="Comment Subject Char"/>
    <w:basedOn w:val="CommentTextChar"/>
    <w:link w:val="CommentSubject"/>
    <w:uiPriority w:val="99"/>
    <w:semiHidden/>
    <w:rsid w:val="00360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0489">
      <w:bodyDiv w:val="1"/>
      <w:marLeft w:val="0"/>
      <w:marRight w:val="0"/>
      <w:marTop w:val="0"/>
      <w:marBottom w:val="0"/>
      <w:divBdr>
        <w:top w:val="none" w:sz="0" w:space="0" w:color="auto"/>
        <w:left w:val="none" w:sz="0" w:space="0" w:color="auto"/>
        <w:bottom w:val="none" w:sz="0" w:space="0" w:color="auto"/>
        <w:right w:val="none" w:sz="0" w:space="0" w:color="auto"/>
      </w:divBdr>
    </w:div>
    <w:div w:id="5759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84A962-1E5E-4D19-B04C-BBF4FF0A94A5}"/>
</file>

<file path=customXml/itemProps2.xml><?xml version="1.0" encoding="utf-8"?>
<ds:datastoreItem xmlns:ds="http://schemas.openxmlformats.org/officeDocument/2006/customXml" ds:itemID="{EC8F8437-0A3B-49C6-B049-9FF24D244695}"/>
</file>

<file path=customXml/itemProps3.xml><?xml version="1.0" encoding="utf-8"?>
<ds:datastoreItem xmlns:ds="http://schemas.openxmlformats.org/officeDocument/2006/customXml" ds:itemID="{B5F4B101-C95A-4522-83F3-802E19E4BA51}"/>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Statement in the Annual full-day discussion on the human rights of women - Panel 1: Violence against women in the world of work, 27 June 2019</dc:title>
  <dc:subject/>
  <dc:creator/>
  <cp:keywords/>
  <dc:description/>
  <cp:lastModifiedBy/>
  <cp:revision>1</cp:revision>
  <dcterms:created xsi:type="dcterms:W3CDTF">2019-06-28T05:20:00Z</dcterms:created>
  <dcterms:modified xsi:type="dcterms:W3CDTF">2019-06-28T05:20:00Z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2c1274dd-9e42-4248-af65-4514a48466b2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30600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