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7E449C">
        <w:rPr>
          <w:rStyle w:val="Strong"/>
          <w:rFonts w:ascii="Calibri Light" w:hAnsi="Calibri Light"/>
          <w:sz w:val="25"/>
          <w:szCs w:val="25"/>
        </w:rPr>
        <w:t>40</w:t>
      </w:r>
      <w:r w:rsidR="00B00D69" w:rsidRPr="00A669C1">
        <w:rPr>
          <w:rStyle w:val="Strong"/>
          <w:rFonts w:ascii="Calibri Light" w:hAnsi="Calibri Light"/>
          <w:sz w:val="25"/>
          <w:szCs w:val="25"/>
        </w:rPr>
        <w:t>th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A31AD0" w:rsidRPr="00A669C1">
        <w:rPr>
          <w:rStyle w:val="Strong"/>
          <w:rFonts w:ascii="Calibri Light" w:hAnsi="Calibri Light"/>
          <w:sz w:val="25"/>
          <w:szCs w:val="25"/>
        </w:rPr>
        <w:t>Session</w:t>
      </w:r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C536F4" w:rsidRPr="00C536F4" w:rsidRDefault="00C536F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C536F4">
        <w:rPr>
          <w:rStyle w:val="Strong"/>
          <w:rFonts w:ascii="Calibri Light" w:hAnsi="Calibri Light"/>
          <w:sz w:val="25"/>
          <w:szCs w:val="25"/>
        </w:rPr>
        <w:t>Interactive Dialogue</w:t>
      </w:r>
      <w:r w:rsidR="00C24DD9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0D726A">
        <w:rPr>
          <w:rStyle w:val="Strong"/>
          <w:rFonts w:ascii="Calibri Light" w:hAnsi="Calibri Light"/>
          <w:sz w:val="25"/>
          <w:szCs w:val="25"/>
        </w:rPr>
        <w:t>on the High Commissioner’s Oral Update on Ukraine</w:t>
      </w:r>
    </w:p>
    <w:p w:rsidR="001B74E4" w:rsidRDefault="001B74E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C536F4" w:rsidRPr="00A669C1" w:rsidRDefault="000D726A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0D726A">
        <w:rPr>
          <w:rStyle w:val="Strong"/>
          <w:rFonts w:ascii="Calibri Light" w:hAnsi="Calibri Light"/>
          <w:sz w:val="25"/>
          <w:szCs w:val="25"/>
        </w:rPr>
        <w:t>19</w:t>
      </w:r>
      <w:r w:rsidR="00C536F4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7E449C">
        <w:rPr>
          <w:rStyle w:val="Strong"/>
          <w:rFonts w:ascii="Calibri Light" w:hAnsi="Calibri Light"/>
          <w:sz w:val="25"/>
          <w:szCs w:val="25"/>
        </w:rPr>
        <w:t>March</w:t>
      </w:r>
      <w:r w:rsidR="00C24DD9">
        <w:rPr>
          <w:rStyle w:val="Strong"/>
          <w:rFonts w:ascii="Calibri Light" w:hAnsi="Calibri Light"/>
          <w:sz w:val="25"/>
          <w:szCs w:val="25"/>
        </w:rPr>
        <w:t xml:space="preserve"> 201</w:t>
      </w:r>
      <w:r w:rsidR="007E449C">
        <w:rPr>
          <w:rStyle w:val="Strong"/>
          <w:rFonts w:ascii="Calibri Light" w:hAnsi="Calibri Light"/>
          <w:sz w:val="25"/>
          <w:szCs w:val="25"/>
        </w:rPr>
        <w:t>9</w:t>
      </w:r>
    </w:p>
    <w:p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7234B9" w:rsidRPr="00A669C1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A7335A" w:rsidRDefault="00A7335A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Australia thanks the </w:t>
      </w:r>
      <w:r w:rsidR="008D3B9A">
        <w:rPr>
          <w:rFonts w:asciiTheme="minorHAnsi" w:hAnsiTheme="minorHAnsi"/>
          <w:bCs/>
          <w:sz w:val="25"/>
          <w:szCs w:val="25"/>
        </w:rPr>
        <w:t xml:space="preserve">Deputy </w:t>
      </w:r>
      <w:r>
        <w:rPr>
          <w:rFonts w:asciiTheme="minorHAnsi" w:hAnsiTheme="minorHAnsi"/>
          <w:bCs/>
          <w:sz w:val="25"/>
          <w:szCs w:val="25"/>
        </w:rPr>
        <w:t>High Commissioner for the oral update on the human rights situation in Ukraine</w:t>
      </w:r>
      <w:r w:rsidR="000F7AF0">
        <w:rPr>
          <w:rFonts w:asciiTheme="minorHAnsi" w:hAnsiTheme="minorHAnsi"/>
          <w:bCs/>
          <w:sz w:val="25"/>
          <w:szCs w:val="25"/>
        </w:rPr>
        <w:t xml:space="preserve"> – we valu</w:t>
      </w:r>
      <w:r w:rsidR="00870270">
        <w:rPr>
          <w:rFonts w:asciiTheme="minorHAnsi" w:hAnsiTheme="minorHAnsi"/>
          <w:bCs/>
          <w:sz w:val="25"/>
          <w:szCs w:val="25"/>
        </w:rPr>
        <w:t>e the opportunity to discuss these</w:t>
      </w:r>
      <w:r w:rsidR="000F7AF0">
        <w:rPr>
          <w:rFonts w:asciiTheme="minorHAnsi" w:hAnsiTheme="minorHAnsi"/>
          <w:bCs/>
          <w:sz w:val="25"/>
          <w:szCs w:val="25"/>
        </w:rPr>
        <w:t xml:space="preserve"> findings</w:t>
      </w:r>
      <w:r>
        <w:rPr>
          <w:rFonts w:asciiTheme="minorHAnsi" w:hAnsiTheme="minorHAnsi"/>
          <w:bCs/>
          <w:sz w:val="25"/>
          <w:szCs w:val="25"/>
        </w:rPr>
        <w:t xml:space="preserve">. </w:t>
      </w:r>
    </w:p>
    <w:p w:rsidR="00857C38" w:rsidRDefault="00857C38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18144D" w:rsidRDefault="00857C38" w:rsidP="0018144D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Australia reiterates our ongoing support for Ukraine’s sovereignty and territorial integrity. </w:t>
      </w:r>
      <w:r w:rsidR="0018144D">
        <w:rPr>
          <w:rFonts w:asciiTheme="minorHAnsi" w:hAnsiTheme="minorHAnsi"/>
          <w:bCs/>
          <w:sz w:val="25"/>
          <w:szCs w:val="25"/>
        </w:rPr>
        <w:t>Australia calls on</w:t>
      </w:r>
      <w:r w:rsidR="008E1413">
        <w:rPr>
          <w:rFonts w:asciiTheme="minorHAnsi" w:hAnsiTheme="minorHAnsi"/>
          <w:bCs/>
          <w:sz w:val="25"/>
          <w:szCs w:val="25"/>
        </w:rPr>
        <w:t xml:space="preserve"> all</w:t>
      </w:r>
      <w:r w:rsidR="0018144D">
        <w:rPr>
          <w:rFonts w:asciiTheme="minorHAnsi" w:hAnsiTheme="minorHAnsi"/>
          <w:bCs/>
          <w:sz w:val="25"/>
          <w:szCs w:val="25"/>
        </w:rPr>
        <w:t xml:space="preserve"> parties to implement their Minsk 2 obligations. This is the only agreed basis for resolving the crisis, which continues to</w:t>
      </w:r>
      <w:r w:rsidR="000B43AA">
        <w:rPr>
          <w:rFonts w:asciiTheme="minorHAnsi" w:hAnsiTheme="minorHAnsi"/>
          <w:bCs/>
          <w:sz w:val="25"/>
          <w:szCs w:val="25"/>
        </w:rPr>
        <w:t xml:space="preserve"> disrupt the access of civilians to </w:t>
      </w:r>
      <w:r w:rsidR="0018144D">
        <w:rPr>
          <w:rFonts w:asciiTheme="minorHAnsi" w:hAnsiTheme="minorHAnsi"/>
          <w:bCs/>
          <w:sz w:val="25"/>
          <w:szCs w:val="25"/>
        </w:rPr>
        <w:t xml:space="preserve">a range of </w:t>
      </w:r>
      <w:r w:rsidR="008E1413">
        <w:rPr>
          <w:rFonts w:asciiTheme="minorHAnsi" w:hAnsiTheme="minorHAnsi"/>
          <w:bCs/>
          <w:sz w:val="25"/>
          <w:szCs w:val="25"/>
        </w:rPr>
        <w:t xml:space="preserve">fundamental </w:t>
      </w:r>
      <w:r w:rsidR="0018144D">
        <w:rPr>
          <w:rFonts w:asciiTheme="minorHAnsi" w:hAnsiTheme="minorHAnsi"/>
          <w:bCs/>
          <w:sz w:val="25"/>
          <w:szCs w:val="25"/>
        </w:rPr>
        <w:t xml:space="preserve">human rights. </w:t>
      </w:r>
    </w:p>
    <w:p w:rsidR="0018144D" w:rsidRDefault="0018144D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857C38" w:rsidRDefault="00857C38" w:rsidP="00BF280F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We are gravely concerned at the consistent reports of </w:t>
      </w:r>
      <w:r w:rsidR="008E1413">
        <w:rPr>
          <w:rFonts w:asciiTheme="minorHAnsi" w:hAnsiTheme="minorHAnsi"/>
          <w:bCs/>
          <w:sz w:val="25"/>
          <w:szCs w:val="25"/>
        </w:rPr>
        <w:t xml:space="preserve">ongoing </w:t>
      </w:r>
      <w:r>
        <w:rPr>
          <w:rFonts w:asciiTheme="minorHAnsi" w:hAnsiTheme="minorHAnsi"/>
          <w:bCs/>
          <w:sz w:val="25"/>
          <w:szCs w:val="25"/>
        </w:rPr>
        <w:t xml:space="preserve">human rights abuses in occupied Crimea and eastern Ukraine. We urge the </w:t>
      </w:r>
      <w:r w:rsidR="006935F1">
        <w:rPr>
          <w:rFonts w:asciiTheme="minorHAnsi" w:hAnsiTheme="minorHAnsi"/>
          <w:bCs/>
          <w:sz w:val="25"/>
          <w:szCs w:val="25"/>
        </w:rPr>
        <w:t>occupying</w:t>
      </w:r>
      <w:r>
        <w:rPr>
          <w:rFonts w:asciiTheme="minorHAnsi" w:hAnsiTheme="minorHAnsi"/>
          <w:bCs/>
          <w:sz w:val="25"/>
          <w:szCs w:val="25"/>
        </w:rPr>
        <w:t xml:space="preserve"> authorities in those areas to respect all peoples’ human rights, and </w:t>
      </w:r>
      <w:r w:rsidR="008E1413">
        <w:rPr>
          <w:rFonts w:asciiTheme="minorHAnsi" w:hAnsiTheme="minorHAnsi"/>
          <w:bCs/>
          <w:sz w:val="25"/>
          <w:szCs w:val="25"/>
        </w:rPr>
        <w:t xml:space="preserve">we </w:t>
      </w:r>
      <w:r>
        <w:rPr>
          <w:rFonts w:asciiTheme="minorHAnsi" w:hAnsiTheme="minorHAnsi"/>
          <w:bCs/>
          <w:sz w:val="25"/>
          <w:szCs w:val="25"/>
        </w:rPr>
        <w:t>deplore the reported use of torture, forced disappearances, and sexual violence.</w:t>
      </w:r>
      <w:r w:rsidR="00BF280F">
        <w:rPr>
          <w:rFonts w:asciiTheme="minorHAnsi" w:hAnsiTheme="minorHAnsi"/>
          <w:bCs/>
          <w:sz w:val="25"/>
          <w:szCs w:val="25"/>
        </w:rPr>
        <w:t xml:space="preserve"> Australia is</w:t>
      </w:r>
      <w:r w:rsidR="000F7AF0">
        <w:rPr>
          <w:rFonts w:asciiTheme="minorHAnsi" w:hAnsiTheme="minorHAnsi"/>
          <w:bCs/>
          <w:sz w:val="25"/>
          <w:szCs w:val="25"/>
        </w:rPr>
        <w:t xml:space="preserve"> particularly concerned by reported attacks against vulnerable minorities</w:t>
      </w:r>
      <w:r w:rsidR="00BF280F">
        <w:rPr>
          <w:rFonts w:asciiTheme="minorHAnsi" w:hAnsiTheme="minorHAnsi"/>
          <w:bCs/>
          <w:sz w:val="25"/>
          <w:szCs w:val="25"/>
        </w:rPr>
        <w:t>.</w:t>
      </w:r>
      <w:r w:rsidR="00BF280F" w:rsidRPr="00BF280F">
        <w:rPr>
          <w:rFonts w:asciiTheme="minorHAnsi" w:hAnsiTheme="minorHAnsi"/>
          <w:bCs/>
          <w:sz w:val="25"/>
          <w:szCs w:val="25"/>
        </w:rPr>
        <w:t xml:space="preserve"> </w:t>
      </w:r>
      <w:r w:rsidR="008E1413">
        <w:rPr>
          <w:rFonts w:asciiTheme="minorHAnsi" w:hAnsiTheme="minorHAnsi"/>
          <w:bCs/>
          <w:sz w:val="25"/>
          <w:szCs w:val="25"/>
        </w:rPr>
        <w:t xml:space="preserve">We </w:t>
      </w:r>
      <w:r w:rsidR="00BF280F">
        <w:rPr>
          <w:rFonts w:asciiTheme="minorHAnsi" w:hAnsiTheme="minorHAnsi"/>
          <w:bCs/>
          <w:sz w:val="25"/>
          <w:szCs w:val="25"/>
        </w:rPr>
        <w:t>would welcome the</w:t>
      </w:r>
      <w:r w:rsidR="008D3B9A">
        <w:rPr>
          <w:rFonts w:asciiTheme="minorHAnsi" w:hAnsiTheme="minorHAnsi"/>
          <w:bCs/>
          <w:sz w:val="25"/>
          <w:szCs w:val="25"/>
        </w:rPr>
        <w:t xml:space="preserve"> Deputy</w:t>
      </w:r>
      <w:r w:rsidR="00BF280F">
        <w:rPr>
          <w:rFonts w:asciiTheme="minorHAnsi" w:hAnsiTheme="minorHAnsi"/>
          <w:bCs/>
          <w:sz w:val="25"/>
          <w:szCs w:val="25"/>
        </w:rPr>
        <w:t xml:space="preserve"> High Commissioner’s views on options </w:t>
      </w:r>
      <w:r w:rsidR="008E1413">
        <w:rPr>
          <w:rFonts w:asciiTheme="minorHAnsi" w:hAnsiTheme="minorHAnsi"/>
          <w:bCs/>
          <w:sz w:val="25"/>
          <w:szCs w:val="25"/>
        </w:rPr>
        <w:t>available to the international community to ensure perpetrators are held</w:t>
      </w:r>
      <w:r w:rsidR="00BF280F">
        <w:rPr>
          <w:rFonts w:asciiTheme="minorHAnsi" w:hAnsiTheme="minorHAnsi"/>
          <w:bCs/>
          <w:sz w:val="25"/>
          <w:szCs w:val="25"/>
        </w:rPr>
        <w:t xml:space="preserve"> </w:t>
      </w:r>
      <w:r w:rsidR="008E1413">
        <w:rPr>
          <w:rFonts w:asciiTheme="minorHAnsi" w:hAnsiTheme="minorHAnsi"/>
          <w:bCs/>
          <w:sz w:val="25"/>
          <w:szCs w:val="25"/>
        </w:rPr>
        <w:t xml:space="preserve">accountable </w:t>
      </w:r>
      <w:r w:rsidR="00BF280F">
        <w:rPr>
          <w:rFonts w:asciiTheme="minorHAnsi" w:hAnsiTheme="minorHAnsi"/>
          <w:bCs/>
          <w:sz w:val="25"/>
          <w:szCs w:val="25"/>
        </w:rPr>
        <w:t>for human rights abuses in Ukraine.</w:t>
      </w:r>
    </w:p>
    <w:p w:rsidR="0018144D" w:rsidRDefault="0018144D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585837" w:rsidRDefault="00A7335A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Australia supports the OHCHR, and relevant special procedure</w:t>
      </w:r>
      <w:r w:rsidR="008E1413">
        <w:rPr>
          <w:rFonts w:asciiTheme="minorHAnsi" w:hAnsiTheme="minorHAnsi"/>
          <w:bCs/>
          <w:sz w:val="25"/>
          <w:szCs w:val="25"/>
        </w:rPr>
        <w:t>s</w:t>
      </w:r>
      <w:r>
        <w:rPr>
          <w:rFonts w:asciiTheme="minorHAnsi" w:hAnsiTheme="minorHAnsi"/>
          <w:bCs/>
          <w:sz w:val="25"/>
          <w:szCs w:val="25"/>
        </w:rPr>
        <w:t xml:space="preserve"> mandate holders, continuing to repo</w:t>
      </w:r>
      <w:r w:rsidR="00857C38">
        <w:rPr>
          <w:rFonts w:asciiTheme="minorHAnsi" w:hAnsiTheme="minorHAnsi"/>
          <w:bCs/>
          <w:sz w:val="25"/>
          <w:szCs w:val="25"/>
        </w:rPr>
        <w:t xml:space="preserve">rt on the situation in Ukraine. We </w:t>
      </w:r>
      <w:r w:rsidR="008E1413">
        <w:rPr>
          <w:rFonts w:asciiTheme="minorHAnsi" w:hAnsiTheme="minorHAnsi"/>
          <w:bCs/>
          <w:sz w:val="25"/>
          <w:szCs w:val="25"/>
        </w:rPr>
        <w:t>reiterate our</w:t>
      </w:r>
      <w:r w:rsidR="00857C38">
        <w:rPr>
          <w:rFonts w:asciiTheme="minorHAnsi" w:hAnsiTheme="minorHAnsi"/>
          <w:bCs/>
          <w:sz w:val="25"/>
          <w:szCs w:val="25"/>
        </w:rPr>
        <w:t xml:space="preserve"> call on the Russian Federation to use its influence to facilitate </w:t>
      </w:r>
      <w:r w:rsidR="008E1413">
        <w:rPr>
          <w:rFonts w:asciiTheme="minorHAnsi" w:hAnsiTheme="minorHAnsi"/>
          <w:bCs/>
          <w:sz w:val="25"/>
          <w:szCs w:val="25"/>
        </w:rPr>
        <w:t xml:space="preserve">immediate and </w:t>
      </w:r>
      <w:r w:rsidR="00857C38">
        <w:rPr>
          <w:rFonts w:asciiTheme="minorHAnsi" w:hAnsiTheme="minorHAnsi"/>
          <w:bCs/>
          <w:sz w:val="25"/>
          <w:szCs w:val="25"/>
        </w:rPr>
        <w:t xml:space="preserve">unimpeded access to Crimea and eastern Ukraine by the OHCHR and other international organisations </w:t>
      </w:r>
      <w:r w:rsidR="008E1413">
        <w:rPr>
          <w:rFonts w:asciiTheme="minorHAnsi" w:hAnsiTheme="minorHAnsi"/>
          <w:bCs/>
          <w:sz w:val="25"/>
          <w:szCs w:val="25"/>
        </w:rPr>
        <w:t>responsible for</w:t>
      </w:r>
      <w:r w:rsidR="00857C38">
        <w:rPr>
          <w:rFonts w:asciiTheme="minorHAnsi" w:hAnsiTheme="minorHAnsi"/>
          <w:bCs/>
          <w:sz w:val="25"/>
          <w:szCs w:val="25"/>
        </w:rPr>
        <w:t xml:space="preserve"> reporting on the human rights situation in Ukraine.</w:t>
      </w:r>
    </w:p>
    <w:p w:rsidR="00A7335A" w:rsidRDefault="00A7335A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A7335A" w:rsidRPr="00C536F4" w:rsidRDefault="00A7335A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585837" w:rsidRPr="00A669C1" w:rsidRDefault="00585837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7234B9" w:rsidRPr="00A669C1" w:rsidRDefault="00DA570E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r>
        <w:rPr>
          <w:rFonts w:ascii="Calibri Light" w:hAnsi="Calibri Light"/>
          <w:b/>
          <w:bCs/>
          <w:sz w:val="25"/>
          <w:szCs w:val="25"/>
        </w:rPr>
        <w:t>211</w:t>
      </w:r>
      <w:r w:rsidR="000F7AF0" w:rsidRPr="000F7AF0">
        <w:rPr>
          <w:rFonts w:ascii="Calibri Light" w:hAnsi="Calibri Light"/>
          <w:b/>
          <w:bCs/>
          <w:sz w:val="25"/>
          <w:szCs w:val="25"/>
        </w:rPr>
        <w:t xml:space="preserve">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Words</w:t>
      </w:r>
    </w:p>
    <w:sectPr w:rsidR="007234B9" w:rsidRPr="00A669C1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DD4" w:rsidRDefault="00AE5DD4">
      <w:r>
        <w:separator/>
      </w:r>
    </w:p>
  </w:endnote>
  <w:endnote w:type="continuationSeparator" w:id="0">
    <w:p w:rsidR="00AE5DD4" w:rsidRDefault="00AE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214" w:rsidRDefault="008622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827444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00CC6440" wp14:editId="3C2EAC83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Chemin des Fins 2, Petit Saconnex,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C64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Saconnex,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DD4" w:rsidRDefault="00AE5DD4">
      <w:r>
        <w:separator/>
      </w:r>
    </w:p>
  </w:footnote>
  <w:footnote w:type="continuationSeparator" w:id="0">
    <w:p w:rsidR="00AE5DD4" w:rsidRDefault="00AE5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214" w:rsidRDefault="008622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A76A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D3E4BFC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0AAA40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3390"/>
    <w:rsid w:val="000535B2"/>
    <w:rsid w:val="00063926"/>
    <w:rsid w:val="0006767D"/>
    <w:rsid w:val="000B03C1"/>
    <w:rsid w:val="000B43AA"/>
    <w:rsid w:val="000D726A"/>
    <w:rsid w:val="000E7AD0"/>
    <w:rsid w:val="000F7AF0"/>
    <w:rsid w:val="00143A3D"/>
    <w:rsid w:val="00154D0F"/>
    <w:rsid w:val="001678FF"/>
    <w:rsid w:val="0018144D"/>
    <w:rsid w:val="001B74E4"/>
    <w:rsid w:val="001C78F9"/>
    <w:rsid w:val="001E15DC"/>
    <w:rsid w:val="001E4C81"/>
    <w:rsid w:val="00292584"/>
    <w:rsid w:val="002A4718"/>
    <w:rsid w:val="002C1AA4"/>
    <w:rsid w:val="00301F51"/>
    <w:rsid w:val="003313B8"/>
    <w:rsid w:val="00343E42"/>
    <w:rsid w:val="00344A74"/>
    <w:rsid w:val="00387303"/>
    <w:rsid w:val="0039595E"/>
    <w:rsid w:val="003A7D33"/>
    <w:rsid w:val="00410496"/>
    <w:rsid w:val="004213DA"/>
    <w:rsid w:val="00451A21"/>
    <w:rsid w:val="004537B5"/>
    <w:rsid w:val="00484B9E"/>
    <w:rsid w:val="004B50C2"/>
    <w:rsid w:val="004B6613"/>
    <w:rsid w:val="004D22D3"/>
    <w:rsid w:val="004E3664"/>
    <w:rsid w:val="004F121D"/>
    <w:rsid w:val="004F5E9E"/>
    <w:rsid w:val="00536998"/>
    <w:rsid w:val="00537C2C"/>
    <w:rsid w:val="00576D58"/>
    <w:rsid w:val="00585837"/>
    <w:rsid w:val="005A20B4"/>
    <w:rsid w:val="005C3D38"/>
    <w:rsid w:val="005F5E36"/>
    <w:rsid w:val="00612033"/>
    <w:rsid w:val="00614E2E"/>
    <w:rsid w:val="00632B78"/>
    <w:rsid w:val="006935F1"/>
    <w:rsid w:val="006B74F4"/>
    <w:rsid w:val="006E2982"/>
    <w:rsid w:val="00710C49"/>
    <w:rsid w:val="007202AA"/>
    <w:rsid w:val="007234B9"/>
    <w:rsid w:val="00785653"/>
    <w:rsid w:val="00792BBC"/>
    <w:rsid w:val="007956D4"/>
    <w:rsid w:val="007A76A8"/>
    <w:rsid w:val="007D5192"/>
    <w:rsid w:val="007D54CF"/>
    <w:rsid w:val="007D6FDD"/>
    <w:rsid w:val="007E449C"/>
    <w:rsid w:val="007F5ADA"/>
    <w:rsid w:val="0082005D"/>
    <w:rsid w:val="00824BFB"/>
    <w:rsid w:val="00857C38"/>
    <w:rsid w:val="00862214"/>
    <w:rsid w:val="00867168"/>
    <w:rsid w:val="00870270"/>
    <w:rsid w:val="00870B00"/>
    <w:rsid w:val="008868A4"/>
    <w:rsid w:val="008D3B9A"/>
    <w:rsid w:val="008E1413"/>
    <w:rsid w:val="00911D03"/>
    <w:rsid w:val="00913F38"/>
    <w:rsid w:val="00923C9C"/>
    <w:rsid w:val="0093687D"/>
    <w:rsid w:val="00952ED4"/>
    <w:rsid w:val="00983E53"/>
    <w:rsid w:val="009F47CE"/>
    <w:rsid w:val="00A14383"/>
    <w:rsid w:val="00A22D11"/>
    <w:rsid w:val="00A264E6"/>
    <w:rsid w:val="00A31AD0"/>
    <w:rsid w:val="00A3515E"/>
    <w:rsid w:val="00A41F18"/>
    <w:rsid w:val="00A63BFB"/>
    <w:rsid w:val="00A669C1"/>
    <w:rsid w:val="00A7335A"/>
    <w:rsid w:val="00A97EE1"/>
    <w:rsid w:val="00AE5DD4"/>
    <w:rsid w:val="00AF49A7"/>
    <w:rsid w:val="00B00D69"/>
    <w:rsid w:val="00B474B6"/>
    <w:rsid w:val="00B62778"/>
    <w:rsid w:val="00B83623"/>
    <w:rsid w:val="00BB0CBD"/>
    <w:rsid w:val="00BC6FDB"/>
    <w:rsid w:val="00BE11F8"/>
    <w:rsid w:val="00BF280F"/>
    <w:rsid w:val="00C02E46"/>
    <w:rsid w:val="00C07310"/>
    <w:rsid w:val="00C17DEB"/>
    <w:rsid w:val="00C24710"/>
    <w:rsid w:val="00C24DD9"/>
    <w:rsid w:val="00C372E6"/>
    <w:rsid w:val="00C536F4"/>
    <w:rsid w:val="00C5592D"/>
    <w:rsid w:val="00C55ACD"/>
    <w:rsid w:val="00C63A5F"/>
    <w:rsid w:val="00C77D3F"/>
    <w:rsid w:val="00C946F3"/>
    <w:rsid w:val="00CF2767"/>
    <w:rsid w:val="00D03DA8"/>
    <w:rsid w:val="00D07261"/>
    <w:rsid w:val="00D17D55"/>
    <w:rsid w:val="00D26088"/>
    <w:rsid w:val="00D64185"/>
    <w:rsid w:val="00D8666E"/>
    <w:rsid w:val="00DA570E"/>
    <w:rsid w:val="00DF0392"/>
    <w:rsid w:val="00E9390A"/>
    <w:rsid w:val="00EA25C0"/>
    <w:rsid w:val="00EB3F02"/>
    <w:rsid w:val="00EC7B79"/>
    <w:rsid w:val="00ED3A71"/>
    <w:rsid w:val="00EE5439"/>
    <w:rsid w:val="00EF33BC"/>
    <w:rsid w:val="00F46D07"/>
    <w:rsid w:val="00F52CA4"/>
    <w:rsid w:val="00F7561A"/>
    <w:rsid w:val="00F93327"/>
    <w:rsid w:val="00F9345F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739CF7-CA78-41F0-A435-571ECD85275B}"/>
</file>

<file path=customXml/itemProps2.xml><?xml version="1.0" encoding="utf-8"?>
<ds:datastoreItem xmlns:ds="http://schemas.openxmlformats.org/officeDocument/2006/customXml" ds:itemID="{548E3954-60E8-49DC-8522-32D44826224B}"/>
</file>

<file path=customXml/itemProps3.xml><?xml version="1.0" encoding="utf-8"?>
<ds:datastoreItem xmlns:ds="http://schemas.openxmlformats.org/officeDocument/2006/customXml" ds:itemID="{3E680F5B-1E4E-4765-B47F-62348E292FB8}"/>
</file>

<file path=customXml/itemProps4.xml><?xml version="1.0" encoding="utf-8"?>
<ds:datastoreItem xmlns:ds="http://schemas.openxmlformats.org/officeDocument/2006/customXml" ds:itemID="{FE18C023-4850-4ADD-9F8B-CBB55E18DE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2019-03-20T23:52:00Z</dcterms:created>
  <dcterms:modified xsi:type="dcterms:W3CDTF">2019-03-20T23:52:00Z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53b97f95-1a0e-42db-9a5f-50abb50ae8bd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25600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