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616" w:rsidRDefault="00536616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3</w:t>
      </w:r>
      <w:r w:rsidR="006427C5">
        <w:rPr>
          <w:rStyle w:val="Strong"/>
          <w:rFonts w:ascii="Calibri Light" w:hAnsi="Calibri Light"/>
          <w:sz w:val="25"/>
          <w:szCs w:val="25"/>
        </w:rPr>
        <w:t>9</w:t>
      </w:r>
      <w:r w:rsidR="00B00D69" w:rsidRPr="00A669C1">
        <w:rPr>
          <w:rStyle w:val="Strong"/>
          <w:rFonts w:ascii="Calibri Light" w:hAnsi="Calibri Light"/>
          <w:sz w:val="25"/>
          <w:szCs w:val="25"/>
        </w:rPr>
        <w:t>th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A31AD0" w:rsidRPr="00A669C1">
        <w:rPr>
          <w:rStyle w:val="Strong"/>
          <w:rFonts w:ascii="Calibri Light" w:hAnsi="Calibri Light"/>
          <w:sz w:val="25"/>
          <w:szCs w:val="25"/>
        </w:rPr>
        <w:t>Session</w:t>
      </w:r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DD56C0" w:rsidRDefault="002A1DB8" w:rsidP="00DD56C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Interactive Dialogue</w:t>
      </w:r>
      <w:r w:rsidR="0046371B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DD56C0">
        <w:rPr>
          <w:rStyle w:val="Strong"/>
          <w:rFonts w:ascii="Calibri Light" w:hAnsi="Calibri Light"/>
          <w:sz w:val="25"/>
          <w:szCs w:val="25"/>
        </w:rPr>
        <w:t xml:space="preserve">on the High Commissioner’s oral report on </w:t>
      </w:r>
      <w:r>
        <w:rPr>
          <w:rStyle w:val="Strong"/>
          <w:rFonts w:ascii="Calibri Light" w:hAnsi="Calibri Light"/>
          <w:sz w:val="25"/>
          <w:szCs w:val="25"/>
        </w:rPr>
        <w:t>Ukraine</w:t>
      </w:r>
    </w:p>
    <w:p w:rsidR="0046371B" w:rsidRPr="00A669C1" w:rsidRDefault="006427C5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25</w:t>
      </w:r>
      <w:r w:rsidR="00291449">
        <w:rPr>
          <w:rStyle w:val="Strong"/>
          <w:rFonts w:ascii="Calibri Light" w:hAnsi="Calibri Light"/>
          <w:sz w:val="25"/>
          <w:szCs w:val="25"/>
        </w:rPr>
        <w:t xml:space="preserve"> </w:t>
      </w:r>
      <w:r>
        <w:rPr>
          <w:rStyle w:val="Strong"/>
          <w:rFonts w:ascii="Calibri Light" w:hAnsi="Calibri Light"/>
          <w:sz w:val="25"/>
          <w:szCs w:val="25"/>
        </w:rPr>
        <w:t xml:space="preserve">September </w:t>
      </w:r>
      <w:r w:rsidR="0046371B">
        <w:rPr>
          <w:rStyle w:val="Strong"/>
          <w:rFonts w:ascii="Calibri Light" w:hAnsi="Calibri Light"/>
          <w:sz w:val="25"/>
          <w:szCs w:val="25"/>
        </w:rPr>
        <w:t>2018</w:t>
      </w:r>
    </w:p>
    <w:p w:rsidR="001B74E4" w:rsidRPr="00A669C1" w:rsidRDefault="001B74E4" w:rsidP="00DD56C0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sz w:val="25"/>
          <w:szCs w:val="25"/>
        </w:rPr>
      </w:pPr>
    </w:p>
    <w:p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:rsidR="007234B9" w:rsidRPr="00A669C1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45073A" w:rsidRPr="00DC134A" w:rsidRDefault="001F0344" w:rsidP="002A1DB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8"/>
          <w:szCs w:val="28"/>
        </w:rPr>
      </w:pPr>
      <w:r w:rsidRPr="00DC134A">
        <w:rPr>
          <w:rFonts w:ascii="Calibri Light" w:hAnsi="Calibri Light"/>
          <w:bCs/>
          <w:sz w:val="28"/>
          <w:szCs w:val="28"/>
        </w:rPr>
        <w:t xml:space="preserve">Australia thanks the High Commissioner for </w:t>
      </w:r>
      <w:r w:rsidR="00B757EF" w:rsidRPr="00DC134A">
        <w:rPr>
          <w:rFonts w:ascii="Calibri Light" w:hAnsi="Calibri Light"/>
          <w:bCs/>
          <w:sz w:val="28"/>
          <w:szCs w:val="28"/>
        </w:rPr>
        <w:t>her</w:t>
      </w:r>
      <w:r w:rsidRPr="00DC134A">
        <w:rPr>
          <w:rFonts w:ascii="Calibri Light" w:hAnsi="Calibri Light"/>
          <w:bCs/>
          <w:sz w:val="28"/>
          <w:szCs w:val="28"/>
        </w:rPr>
        <w:t xml:space="preserve"> oral update on </w:t>
      </w:r>
      <w:r w:rsidR="001D665E" w:rsidRPr="00DC134A">
        <w:rPr>
          <w:rFonts w:ascii="Calibri Light" w:hAnsi="Calibri Light"/>
          <w:bCs/>
          <w:sz w:val="28"/>
          <w:szCs w:val="28"/>
        </w:rPr>
        <w:t xml:space="preserve">the </w:t>
      </w:r>
      <w:r w:rsidR="002A1DB8" w:rsidRPr="00DC134A">
        <w:rPr>
          <w:rFonts w:ascii="Calibri Light" w:hAnsi="Calibri Light"/>
          <w:bCs/>
          <w:sz w:val="28"/>
          <w:szCs w:val="28"/>
        </w:rPr>
        <w:t xml:space="preserve">human rights </w:t>
      </w:r>
      <w:r w:rsidRPr="00DC134A">
        <w:rPr>
          <w:rFonts w:ascii="Calibri Light" w:hAnsi="Calibri Light"/>
          <w:bCs/>
          <w:sz w:val="28"/>
          <w:szCs w:val="28"/>
        </w:rPr>
        <w:t xml:space="preserve">situation </w:t>
      </w:r>
      <w:r w:rsidR="002A1DB8" w:rsidRPr="00DC134A">
        <w:rPr>
          <w:rFonts w:ascii="Calibri Light" w:hAnsi="Calibri Light"/>
          <w:bCs/>
          <w:sz w:val="28"/>
          <w:szCs w:val="28"/>
        </w:rPr>
        <w:t xml:space="preserve">in Ukraine. </w:t>
      </w:r>
      <w:r w:rsidR="009D11D5" w:rsidRPr="00DC134A">
        <w:rPr>
          <w:rFonts w:ascii="Calibri Light" w:hAnsi="Calibri Light"/>
          <w:bCs/>
          <w:sz w:val="28"/>
          <w:szCs w:val="28"/>
        </w:rPr>
        <w:t>O</w:t>
      </w:r>
      <w:r w:rsidR="0045073A" w:rsidRPr="00DC134A">
        <w:rPr>
          <w:rFonts w:ascii="Calibri Light" w:hAnsi="Calibri Light"/>
          <w:bCs/>
          <w:sz w:val="28"/>
          <w:szCs w:val="28"/>
        </w:rPr>
        <w:t>ngoing fighting in eastern</w:t>
      </w:r>
      <w:r w:rsidR="002D3C43">
        <w:rPr>
          <w:rFonts w:ascii="Calibri Light" w:hAnsi="Calibri Light"/>
          <w:bCs/>
          <w:sz w:val="28"/>
          <w:szCs w:val="28"/>
        </w:rPr>
        <w:t xml:space="preserve"> </w:t>
      </w:r>
      <w:r w:rsidR="009D11D5" w:rsidRPr="00DC134A">
        <w:rPr>
          <w:rFonts w:ascii="Calibri Light" w:hAnsi="Calibri Light"/>
          <w:bCs/>
          <w:sz w:val="28"/>
          <w:szCs w:val="28"/>
        </w:rPr>
        <w:t>Ukraine</w:t>
      </w:r>
      <w:r w:rsidR="006A6FF2">
        <w:rPr>
          <w:rFonts w:ascii="Calibri Light" w:hAnsi="Calibri Light"/>
          <w:bCs/>
          <w:sz w:val="28"/>
          <w:szCs w:val="28"/>
        </w:rPr>
        <w:t xml:space="preserve"> has a devastating impact on the safety civilians</w:t>
      </w:r>
      <w:r w:rsidR="009D11D5" w:rsidRPr="00DC134A">
        <w:rPr>
          <w:rFonts w:ascii="Calibri Light" w:hAnsi="Calibri Light"/>
          <w:bCs/>
          <w:sz w:val="28"/>
          <w:szCs w:val="28"/>
        </w:rPr>
        <w:t xml:space="preserve"> </w:t>
      </w:r>
      <w:r w:rsidR="002D3C43">
        <w:rPr>
          <w:rFonts w:ascii="Calibri Light" w:hAnsi="Calibri Light"/>
          <w:bCs/>
          <w:sz w:val="28"/>
          <w:szCs w:val="28"/>
        </w:rPr>
        <w:t xml:space="preserve">and is conducive to persistent </w:t>
      </w:r>
      <w:r w:rsidR="0045073A" w:rsidRPr="00DC134A">
        <w:rPr>
          <w:rFonts w:ascii="Calibri Light" w:hAnsi="Calibri Light"/>
          <w:bCs/>
          <w:sz w:val="28"/>
          <w:szCs w:val="28"/>
        </w:rPr>
        <w:t>human rights abuses</w:t>
      </w:r>
      <w:r w:rsidR="00B9098F" w:rsidRPr="00DC134A">
        <w:rPr>
          <w:rFonts w:ascii="Calibri Light" w:hAnsi="Calibri Light"/>
          <w:bCs/>
          <w:sz w:val="28"/>
          <w:szCs w:val="28"/>
        </w:rPr>
        <w:t xml:space="preserve"> throughout Ukraine</w:t>
      </w:r>
      <w:r w:rsidR="0045073A" w:rsidRPr="00DC134A">
        <w:rPr>
          <w:rFonts w:ascii="Calibri Light" w:hAnsi="Calibri Light"/>
          <w:bCs/>
          <w:sz w:val="28"/>
          <w:szCs w:val="28"/>
        </w:rPr>
        <w:t>.</w:t>
      </w:r>
      <w:r w:rsidR="009D11D5" w:rsidRPr="00DC134A">
        <w:rPr>
          <w:rFonts w:ascii="Calibri Light" w:hAnsi="Calibri Light"/>
          <w:bCs/>
          <w:sz w:val="28"/>
          <w:szCs w:val="28"/>
        </w:rPr>
        <w:t xml:space="preserve"> </w:t>
      </w:r>
      <w:r w:rsidR="0045073A" w:rsidRPr="00DC134A">
        <w:rPr>
          <w:rFonts w:ascii="Calibri Light" w:hAnsi="Calibri Light"/>
          <w:bCs/>
          <w:sz w:val="28"/>
          <w:szCs w:val="28"/>
        </w:rPr>
        <w:t xml:space="preserve">We </w:t>
      </w:r>
      <w:r w:rsidR="00ED067A">
        <w:rPr>
          <w:rFonts w:ascii="Calibri Light" w:hAnsi="Calibri Light"/>
          <w:bCs/>
          <w:sz w:val="28"/>
          <w:szCs w:val="28"/>
        </w:rPr>
        <w:t xml:space="preserve">steadfastly </w:t>
      </w:r>
      <w:r w:rsidR="009F294C" w:rsidRPr="00DC134A">
        <w:rPr>
          <w:rFonts w:ascii="Calibri Light" w:hAnsi="Calibri Light"/>
          <w:bCs/>
          <w:sz w:val="28"/>
          <w:szCs w:val="28"/>
        </w:rPr>
        <w:t xml:space="preserve">support Ukraine’s territorial integrity and call </w:t>
      </w:r>
      <w:r w:rsidR="0045073A" w:rsidRPr="00DC134A">
        <w:rPr>
          <w:rFonts w:ascii="Calibri Light" w:hAnsi="Calibri Light"/>
          <w:bCs/>
          <w:sz w:val="28"/>
          <w:szCs w:val="28"/>
        </w:rPr>
        <w:t>on all parties to implement their Minsk 2 obligations</w:t>
      </w:r>
      <w:r w:rsidR="009D11D5" w:rsidRPr="00DC134A">
        <w:rPr>
          <w:rFonts w:ascii="Calibri Light" w:hAnsi="Calibri Light"/>
          <w:bCs/>
          <w:sz w:val="28"/>
          <w:szCs w:val="28"/>
        </w:rPr>
        <w:t xml:space="preserve"> as </w:t>
      </w:r>
      <w:r w:rsidR="0045073A" w:rsidRPr="00DC134A">
        <w:rPr>
          <w:rFonts w:ascii="Calibri Light" w:hAnsi="Calibri Light"/>
          <w:bCs/>
          <w:sz w:val="28"/>
          <w:szCs w:val="28"/>
        </w:rPr>
        <w:t>the only agreed basis for resolving the crisis.</w:t>
      </w:r>
    </w:p>
    <w:p w:rsidR="0045073A" w:rsidRPr="00DC134A" w:rsidRDefault="0045073A" w:rsidP="002A1DB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8"/>
          <w:szCs w:val="28"/>
        </w:rPr>
      </w:pPr>
    </w:p>
    <w:p w:rsidR="006427C5" w:rsidRPr="00DC134A" w:rsidRDefault="00C41C67" w:rsidP="002A1DB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8"/>
          <w:szCs w:val="28"/>
        </w:rPr>
      </w:pPr>
      <w:r w:rsidRPr="00DC134A">
        <w:rPr>
          <w:rFonts w:ascii="Calibri Light" w:hAnsi="Calibri Light"/>
          <w:bCs/>
          <w:sz w:val="28"/>
          <w:szCs w:val="28"/>
        </w:rPr>
        <w:t xml:space="preserve">We </w:t>
      </w:r>
      <w:proofErr w:type="gramStart"/>
      <w:r w:rsidR="009F294C" w:rsidRPr="00DC134A">
        <w:rPr>
          <w:rFonts w:ascii="Calibri Light" w:hAnsi="Calibri Light"/>
          <w:bCs/>
          <w:sz w:val="28"/>
          <w:szCs w:val="28"/>
        </w:rPr>
        <w:t xml:space="preserve">are </w:t>
      </w:r>
      <w:r w:rsidR="006427C5" w:rsidRPr="00DC134A">
        <w:rPr>
          <w:rFonts w:ascii="Calibri Light" w:hAnsi="Calibri Light"/>
          <w:bCs/>
          <w:sz w:val="28"/>
          <w:szCs w:val="28"/>
        </w:rPr>
        <w:t>gravely concerned</w:t>
      </w:r>
      <w:proofErr w:type="gramEnd"/>
      <w:r w:rsidR="006427C5" w:rsidRPr="00DC134A">
        <w:rPr>
          <w:rFonts w:ascii="Calibri Light" w:hAnsi="Calibri Light"/>
          <w:bCs/>
          <w:sz w:val="28"/>
          <w:szCs w:val="28"/>
        </w:rPr>
        <w:t xml:space="preserve"> by </w:t>
      </w:r>
      <w:r w:rsidR="000330FE" w:rsidRPr="00DC134A">
        <w:rPr>
          <w:rFonts w:ascii="Calibri Light" w:hAnsi="Calibri Light"/>
          <w:bCs/>
          <w:sz w:val="28"/>
          <w:szCs w:val="28"/>
        </w:rPr>
        <w:t xml:space="preserve">OHCHR’s findings </w:t>
      </w:r>
      <w:r w:rsidR="002D3C43">
        <w:rPr>
          <w:rFonts w:ascii="Calibri Light" w:hAnsi="Calibri Light"/>
          <w:bCs/>
          <w:sz w:val="28"/>
          <w:szCs w:val="28"/>
        </w:rPr>
        <w:t>that</w:t>
      </w:r>
      <w:r w:rsidR="006427C5" w:rsidRPr="00DC134A">
        <w:rPr>
          <w:rFonts w:ascii="Calibri Light" w:hAnsi="Calibri Light"/>
          <w:bCs/>
          <w:sz w:val="28"/>
          <w:szCs w:val="28"/>
        </w:rPr>
        <w:t xml:space="preserve"> </w:t>
      </w:r>
      <w:r w:rsidR="009D11D5" w:rsidRPr="00DC134A">
        <w:rPr>
          <w:rFonts w:ascii="Calibri Light" w:hAnsi="Calibri Light"/>
          <w:bCs/>
          <w:sz w:val="28"/>
          <w:szCs w:val="28"/>
        </w:rPr>
        <w:t xml:space="preserve">authorities </w:t>
      </w:r>
      <w:r w:rsidR="006427C5" w:rsidRPr="00DC134A">
        <w:rPr>
          <w:rFonts w:ascii="Calibri Light" w:hAnsi="Calibri Light"/>
          <w:bCs/>
          <w:sz w:val="28"/>
          <w:szCs w:val="28"/>
        </w:rPr>
        <w:t xml:space="preserve">in occupied Crimea </w:t>
      </w:r>
      <w:r w:rsidR="002D3C43">
        <w:rPr>
          <w:rFonts w:ascii="Calibri Light" w:hAnsi="Calibri Light"/>
          <w:bCs/>
          <w:sz w:val="28"/>
          <w:szCs w:val="28"/>
        </w:rPr>
        <w:t xml:space="preserve">systematically fail </w:t>
      </w:r>
      <w:r w:rsidR="006427C5" w:rsidRPr="00DC134A">
        <w:rPr>
          <w:rFonts w:ascii="Calibri Light" w:hAnsi="Calibri Light"/>
          <w:bCs/>
          <w:sz w:val="28"/>
          <w:szCs w:val="28"/>
        </w:rPr>
        <w:t xml:space="preserve">to guarantee </w:t>
      </w:r>
      <w:r w:rsidR="00C3491B">
        <w:rPr>
          <w:rFonts w:ascii="Calibri Light" w:hAnsi="Calibri Light"/>
          <w:bCs/>
          <w:sz w:val="28"/>
          <w:szCs w:val="28"/>
        </w:rPr>
        <w:t xml:space="preserve">fair and </w:t>
      </w:r>
      <w:r w:rsidR="004200D9" w:rsidRPr="00DC134A">
        <w:rPr>
          <w:rFonts w:ascii="Calibri Light" w:hAnsi="Calibri Light"/>
          <w:bCs/>
          <w:sz w:val="28"/>
          <w:szCs w:val="28"/>
        </w:rPr>
        <w:t xml:space="preserve">impartial justice and </w:t>
      </w:r>
      <w:r w:rsidR="006427C5" w:rsidRPr="00DC134A">
        <w:rPr>
          <w:rFonts w:ascii="Calibri Light" w:hAnsi="Calibri Light"/>
          <w:bCs/>
          <w:sz w:val="28"/>
          <w:szCs w:val="28"/>
        </w:rPr>
        <w:t xml:space="preserve">human rights, </w:t>
      </w:r>
      <w:r w:rsidR="009F294C" w:rsidRPr="00DC134A">
        <w:rPr>
          <w:rFonts w:ascii="Calibri Light" w:hAnsi="Calibri Light"/>
          <w:bCs/>
          <w:sz w:val="28"/>
          <w:szCs w:val="28"/>
        </w:rPr>
        <w:t xml:space="preserve">including </w:t>
      </w:r>
      <w:r w:rsidR="006427C5" w:rsidRPr="00DC134A">
        <w:rPr>
          <w:rFonts w:ascii="Calibri Light" w:hAnsi="Calibri Light"/>
          <w:bCs/>
          <w:sz w:val="28"/>
          <w:szCs w:val="28"/>
        </w:rPr>
        <w:t>freedom of expression</w:t>
      </w:r>
      <w:r w:rsidR="006A6FF2">
        <w:rPr>
          <w:rFonts w:ascii="Calibri Light" w:hAnsi="Calibri Light"/>
          <w:bCs/>
          <w:sz w:val="28"/>
          <w:szCs w:val="28"/>
        </w:rPr>
        <w:t xml:space="preserve"> and freedom of religion or belief</w:t>
      </w:r>
      <w:r w:rsidR="006427C5" w:rsidRPr="00DC134A">
        <w:rPr>
          <w:rFonts w:ascii="Calibri Light" w:hAnsi="Calibri Light"/>
          <w:bCs/>
          <w:sz w:val="28"/>
          <w:szCs w:val="28"/>
        </w:rPr>
        <w:t>. We deplore the reported use of torture</w:t>
      </w:r>
      <w:r w:rsidR="009E0916" w:rsidRPr="00DC134A">
        <w:rPr>
          <w:rFonts w:ascii="Calibri Light" w:hAnsi="Calibri Light"/>
          <w:bCs/>
          <w:sz w:val="28"/>
          <w:szCs w:val="28"/>
        </w:rPr>
        <w:t xml:space="preserve">, </w:t>
      </w:r>
      <w:r w:rsidR="006A6FF2">
        <w:rPr>
          <w:rFonts w:ascii="Calibri Light" w:hAnsi="Calibri Light"/>
          <w:bCs/>
          <w:sz w:val="28"/>
          <w:szCs w:val="28"/>
        </w:rPr>
        <w:t xml:space="preserve">enforced </w:t>
      </w:r>
      <w:r w:rsidR="009E0916" w:rsidRPr="00DC134A">
        <w:rPr>
          <w:rFonts w:ascii="Calibri Light" w:hAnsi="Calibri Light"/>
          <w:bCs/>
          <w:sz w:val="28"/>
          <w:szCs w:val="28"/>
        </w:rPr>
        <w:t>disappearances,</w:t>
      </w:r>
      <w:r w:rsidR="006427C5" w:rsidRPr="00DC134A">
        <w:rPr>
          <w:rFonts w:ascii="Calibri Light" w:hAnsi="Calibri Light"/>
          <w:bCs/>
          <w:sz w:val="28"/>
          <w:szCs w:val="28"/>
        </w:rPr>
        <w:t xml:space="preserve"> and sexual violence by </w:t>
      </w:r>
      <w:r w:rsidR="009F294C" w:rsidRPr="00DC134A">
        <w:rPr>
          <w:rFonts w:ascii="Calibri Light" w:hAnsi="Calibri Light"/>
          <w:bCs/>
          <w:sz w:val="28"/>
          <w:szCs w:val="28"/>
        </w:rPr>
        <w:t xml:space="preserve">those </w:t>
      </w:r>
      <w:r w:rsidR="009E0916" w:rsidRPr="00DC134A">
        <w:rPr>
          <w:rFonts w:ascii="Calibri Light" w:hAnsi="Calibri Light"/>
          <w:bCs/>
          <w:sz w:val="28"/>
          <w:szCs w:val="28"/>
        </w:rPr>
        <w:t xml:space="preserve">occupying </w:t>
      </w:r>
      <w:r w:rsidR="006427C5" w:rsidRPr="00DC134A">
        <w:rPr>
          <w:rFonts w:ascii="Calibri Light" w:hAnsi="Calibri Light"/>
          <w:bCs/>
          <w:sz w:val="28"/>
          <w:szCs w:val="28"/>
        </w:rPr>
        <w:t>authorities.</w:t>
      </w:r>
      <w:r w:rsidR="009E0916" w:rsidRPr="00DC134A">
        <w:rPr>
          <w:rFonts w:ascii="Calibri Light" w:hAnsi="Calibri Light"/>
          <w:bCs/>
          <w:sz w:val="28"/>
          <w:szCs w:val="28"/>
        </w:rPr>
        <w:t xml:space="preserve"> We urge the illegitimate authorities </w:t>
      </w:r>
      <w:r w:rsidR="007F2289" w:rsidRPr="00DC134A">
        <w:rPr>
          <w:rFonts w:ascii="Calibri Light" w:hAnsi="Calibri Light"/>
          <w:bCs/>
          <w:sz w:val="28"/>
          <w:szCs w:val="28"/>
        </w:rPr>
        <w:t xml:space="preserve">in Crimea </w:t>
      </w:r>
      <w:r w:rsidR="009E0916" w:rsidRPr="00DC134A">
        <w:rPr>
          <w:rFonts w:ascii="Calibri Light" w:hAnsi="Calibri Light"/>
          <w:bCs/>
          <w:sz w:val="28"/>
          <w:szCs w:val="28"/>
        </w:rPr>
        <w:t>to cease these practices and guarantee the human rights of all citizens</w:t>
      </w:r>
      <w:r w:rsidR="0041476F" w:rsidRPr="00DC134A">
        <w:rPr>
          <w:rFonts w:ascii="Calibri Light" w:hAnsi="Calibri Light"/>
          <w:bCs/>
          <w:sz w:val="28"/>
          <w:szCs w:val="28"/>
        </w:rPr>
        <w:t xml:space="preserve"> in Crimea</w:t>
      </w:r>
      <w:r w:rsidR="009E0916" w:rsidRPr="00DC134A">
        <w:rPr>
          <w:rFonts w:ascii="Calibri Light" w:hAnsi="Calibri Light"/>
          <w:bCs/>
          <w:sz w:val="28"/>
          <w:szCs w:val="28"/>
        </w:rPr>
        <w:t>.</w:t>
      </w:r>
    </w:p>
    <w:p w:rsidR="00C41C67" w:rsidRPr="00DC134A" w:rsidRDefault="00C41C67" w:rsidP="00C41C67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8"/>
          <w:szCs w:val="28"/>
        </w:rPr>
      </w:pPr>
    </w:p>
    <w:p w:rsidR="00C41C67" w:rsidRPr="00DC134A" w:rsidRDefault="00E56D1D" w:rsidP="002A1DB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8"/>
          <w:szCs w:val="28"/>
        </w:rPr>
      </w:pPr>
      <w:r w:rsidRPr="00DC134A">
        <w:rPr>
          <w:rFonts w:ascii="Calibri Light" w:hAnsi="Calibri Light"/>
          <w:bCs/>
          <w:sz w:val="28"/>
          <w:szCs w:val="28"/>
        </w:rPr>
        <w:t xml:space="preserve">We </w:t>
      </w:r>
      <w:proofErr w:type="gramStart"/>
      <w:r w:rsidR="009F294C" w:rsidRPr="00DC134A">
        <w:rPr>
          <w:rFonts w:ascii="Calibri Light" w:hAnsi="Calibri Light"/>
          <w:bCs/>
          <w:sz w:val="28"/>
          <w:szCs w:val="28"/>
        </w:rPr>
        <w:t xml:space="preserve">are </w:t>
      </w:r>
      <w:r w:rsidRPr="00DC134A">
        <w:rPr>
          <w:rFonts w:ascii="Calibri Light" w:hAnsi="Calibri Light"/>
          <w:bCs/>
          <w:sz w:val="28"/>
          <w:szCs w:val="28"/>
        </w:rPr>
        <w:t>concerned</w:t>
      </w:r>
      <w:proofErr w:type="gramEnd"/>
      <w:r w:rsidRPr="00DC134A">
        <w:rPr>
          <w:rFonts w:ascii="Calibri Light" w:hAnsi="Calibri Light"/>
          <w:bCs/>
          <w:sz w:val="28"/>
          <w:szCs w:val="28"/>
        </w:rPr>
        <w:t xml:space="preserve"> by</w:t>
      </w:r>
      <w:r w:rsidR="00B9098F" w:rsidRPr="00DC134A">
        <w:rPr>
          <w:rFonts w:ascii="Calibri Light" w:hAnsi="Calibri Light"/>
          <w:bCs/>
          <w:sz w:val="28"/>
          <w:szCs w:val="28"/>
        </w:rPr>
        <w:t xml:space="preserve"> </w:t>
      </w:r>
      <w:r w:rsidR="009E0916" w:rsidRPr="00DC134A">
        <w:rPr>
          <w:rFonts w:ascii="Calibri Light" w:hAnsi="Calibri Light"/>
          <w:bCs/>
          <w:sz w:val="28"/>
          <w:szCs w:val="28"/>
        </w:rPr>
        <w:t xml:space="preserve">the increased scale and severity of </w:t>
      </w:r>
      <w:r w:rsidR="005E5927" w:rsidRPr="00DC134A">
        <w:rPr>
          <w:rFonts w:ascii="Calibri Light" w:hAnsi="Calibri Light"/>
          <w:bCs/>
          <w:sz w:val="28"/>
          <w:szCs w:val="28"/>
        </w:rPr>
        <w:t xml:space="preserve">threats and violence </w:t>
      </w:r>
      <w:r w:rsidR="009E0916" w:rsidRPr="00DC134A">
        <w:rPr>
          <w:rFonts w:ascii="Calibri Light" w:hAnsi="Calibri Light"/>
          <w:bCs/>
          <w:sz w:val="28"/>
          <w:szCs w:val="28"/>
        </w:rPr>
        <w:t xml:space="preserve">against </w:t>
      </w:r>
      <w:r w:rsidR="006A6FF2">
        <w:rPr>
          <w:rFonts w:ascii="Calibri Light" w:hAnsi="Calibri Light"/>
          <w:bCs/>
          <w:sz w:val="28"/>
          <w:szCs w:val="28"/>
        </w:rPr>
        <w:t>Roma and LGBTI</w:t>
      </w:r>
      <w:r w:rsidR="006A6FF2" w:rsidRPr="00DC134A">
        <w:rPr>
          <w:rFonts w:ascii="Calibri Light" w:hAnsi="Calibri Light"/>
          <w:bCs/>
          <w:sz w:val="28"/>
          <w:szCs w:val="28"/>
        </w:rPr>
        <w:t xml:space="preserve"> </w:t>
      </w:r>
      <w:r w:rsidR="009E0916" w:rsidRPr="00DC134A">
        <w:rPr>
          <w:rFonts w:ascii="Calibri Light" w:hAnsi="Calibri Light"/>
          <w:bCs/>
          <w:sz w:val="28"/>
          <w:szCs w:val="28"/>
        </w:rPr>
        <w:t xml:space="preserve">groups throughout Ukraine. </w:t>
      </w:r>
      <w:r w:rsidR="001E35D4" w:rsidRPr="00DC134A">
        <w:rPr>
          <w:rFonts w:ascii="Calibri Light" w:hAnsi="Calibri Light"/>
          <w:bCs/>
          <w:sz w:val="28"/>
          <w:szCs w:val="28"/>
        </w:rPr>
        <w:t xml:space="preserve">We call on the Ukrainian government to </w:t>
      </w:r>
      <w:r w:rsidR="006A6FF2">
        <w:rPr>
          <w:rFonts w:ascii="Calibri Light" w:hAnsi="Calibri Light"/>
          <w:bCs/>
          <w:sz w:val="28"/>
          <w:szCs w:val="28"/>
        </w:rPr>
        <w:t>combat discrimination against these groups</w:t>
      </w:r>
      <w:r w:rsidR="001E35D4" w:rsidRPr="00DC134A">
        <w:rPr>
          <w:rFonts w:ascii="Calibri Light" w:hAnsi="Calibri Light"/>
          <w:bCs/>
          <w:sz w:val="28"/>
          <w:szCs w:val="28"/>
        </w:rPr>
        <w:t xml:space="preserve"> and </w:t>
      </w:r>
      <w:r w:rsidR="009F294C" w:rsidRPr="00DC134A">
        <w:rPr>
          <w:rFonts w:ascii="Calibri Light" w:hAnsi="Calibri Light"/>
          <w:bCs/>
          <w:sz w:val="28"/>
          <w:szCs w:val="28"/>
        </w:rPr>
        <w:t xml:space="preserve">ensure </w:t>
      </w:r>
      <w:r w:rsidR="001E35D4" w:rsidRPr="00DC134A">
        <w:rPr>
          <w:rFonts w:ascii="Calibri Light" w:hAnsi="Calibri Light"/>
          <w:bCs/>
          <w:sz w:val="28"/>
          <w:szCs w:val="28"/>
        </w:rPr>
        <w:t>the perpetrators</w:t>
      </w:r>
      <w:r w:rsidR="006A6FF2">
        <w:rPr>
          <w:rFonts w:ascii="Calibri Light" w:hAnsi="Calibri Light"/>
          <w:bCs/>
          <w:sz w:val="28"/>
          <w:szCs w:val="28"/>
        </w:rPr>
        <w:t xml:space="preserve"> of such attacks</w:t>
      </w:r>
      <w:r w:rsidR="001E35D4" w:rsidRPr="00DC134A">
        <w:rPr>
          <w:rFonts w:ascii="Calibri Light" w:hAnsi="Calibri Light"/>
          <w:bCs/>
          <w:sz w:val="28"/>
          <w:szCs w:val="28"/>
        </w:rPr>
        <w:t xml:space="preserve"> </w:t>
      </w:r>
      <w:proofErr w:type="gramStart"/>
      <w:r w:rsidR="000330FE" w:rsidRPr="00DC134A">
        <w:rPr>
          <w:rFonts w:ascii="Calibri Light" w:hAnsi="Calibri Light"/>
          <w:bCs/>
          <w:sz w:val="28"/>
          <w:szCs w:val="28"/>
        </w:rPr>
        <w:t xml:space="preserve">are </w:t>
      </w:r>
      <w:r w:rsidR="001E35D4" w:rsidRPr="00DC134A">
        <w:rPr>
          <w:rFonts w:ascii="Calibri Light" w:hAnsi="Calibri Light"/>
          <w:bCs/>
          <w:sz w:val="28"/>
          <w:szCs w:val="28"/>
        </w:rPr>
        <w:t>brought</w:t>
      </w:r>
      <w:proofErr w:type="gramEnd"/>
      <w:r w:rsidR="001E35D4" w:rsidRPr="00DC134A">
        <w:rPr>
          <w:rFonts w:ascii="Calibri Light" w:hAnsi="Calibri Light"/>
          <w:bCs/>
          <w:sz w:val="28"/>
          <w:szCs w:val="28"/>
        </w:rPr>
        <w:t xml:space="preserve"> to justice. We </w:t>
      </w:r>
      <w:proofErr w:type="gramStart"/>
      <w:r w:rsidR="001E35D4" w:rsidRPr="00DC134A">
        <w:rPr>
          <w:rFonts w:ascii="Calibri Light" w:hAnsi="Calibri Light"/>
          <w:bCs/>
          <w:sz w:val="28"/>
          <w:szCs w:val="28"/>
        </w:rPr>
        <w:t>are also concerned</w:t>
      </w:r>
      <w:proofErr w:type="gramEnd"/>
      <w:r w:rsidR="001E35D4" w:rsidRPr="00DC134A">
        <w:rPr>
          <w:rFonts w:ascii="Calibri Light" w:hAnsi="Calibri Light"/>
          <w:bCs/>
          <w:sz w:val="28"/>
          <w:szCs w:val="28"/>
        </w:rPr>
        <w:t xml:space="preserve"> by increasing legal constraints on the legitimate activities of journalists and non-government organisations in Ukraine</w:t>
      </w:r>
      <w:r w:rsidR="009D11D5" w:rsidRPr="00DC134A">
        <w:rPr>
          <w:rFonts w:ascii="Calibri Light" w:hAnsi="Calibri Light"/>
          <w:bCs/>
          <w:sz w:val="28"/>
          <w:szCs w:val="28"/>
        </w:rPr>
        <w:t xml:space="preserve"> and </w:t>
      </w:r>
      <w:r w:rsidR="001E35D4" w:rsidRPr="00DC134A">
        <w:rPr>
          <w:rFonts w:ascii="Calibri Light" w:hAnsi="Calibri Light"/>
          <w:bCs/>
          <w:sz w:val="28"/>
          <w:szCs w:val="28"/>
        </w:rPr>
        <w:t xml:space="preserve">call on the Ukrainian government to </w:t>
      </w:r>
      <w:r w:rsidR="000330FE" w:rsidRPr="00DC134A">
        <w:rPr>
          <w:rFonts w:ascii="Calibri Light" w:hAnsi="Calibri Light"/>
          <w:bCs/>
          <w:sz w:val="28"/>
          <w:szCs w:val="28"/>
        </w:rPr>
        <w:t>enable a safe environment</w:t>
      </w:r>
      <w:r w:rsidR="001E35D4" w:rsidRPr="00DC134A">
        <w:rPr>
          <w:rFonts w:ascii="Calibri Light" w:hAnsi="Calibri Light"/>
          <w:bCs/>
          <w:sz w:val="28"/>
          <w:szCs w:val="28"/>
        </w:rPr>
        <w:t xml:space="preserve"> </w:t>
      </w:r>
      <w:r w:rsidR="009F294C" w:rsidRPr="00DC134A">
        <w:rPr>
          <w:rFonts w:ascii="Calibri Light" w:hAnsi="Calibri Light"/>
          <w:bCs/>
          <w:sz w:val="28"/>
          <w:szCs w:val="28"/>
        </w:rPr>
        <w:t xml:space="preserve">for </w:t>
      </w:r>
      <w:r w:rsidR="009D11D5" w:rsidRPr="00DC134A">
        <w:rPr>
          <w:rFonts w:ascii="Calibri Light" w:hAnsi="Calibri Light"/>
          <w:bCs/>
          <w:sz w:val="28"/>
          <w:szCs w:val="28"/>
        </w:rPr>
        <w:t>these groups.</w:t>
      </w:r>
    </w:p>
    <w:p w:rsidR="002A1DB8" w:rsidRPr="00DC134A" w:rsidRDefault="002A1DB8" w:rsidP="002A1DB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8"/>
          <w:szCs w:val="28"/>
        </w:rPr>
      </w:pPr>
    </w:p>
    <w:p w:rsidR="002A1DB8" w:rsidRDefault="00C3491B" w:rsidP="002A1DB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8"/>
          <w:szCs w:val="28"/>
        </w:rPr>
      </w:pPr>
      <w:r>
        <w:rPr>
          <w:rFonts w:ascii="Calibri Light" w:hAnsi="Calibri Light"/>
          <w:bCs/>
          <w:sz w:val="28"/>
          <w:szCs w:val="28"/>
        </w:rPr>
        <w:t>Australia</w:t>
      </w:r>
      <w:r w:rsidRPr="00DC134A">
        <w:rPr>
          <w:rFonts w:ascii="Calibri Light" w:hAnsi="Calibri Light"/>
          <w:bCs/>
          <w:sz w:val="28"/>
          <w:szCs w:val="28"/>
        </w:rPr>
        <w:t xml:space="preserve"> </w:t>
      </w:r>
      <w:r w:rsidR="00DA1063" w:rsidRPr="00DC134A">
        <w:rPr>
          <w:rFonts w:ascii="Calibri Light" w:hAnsi="Calibri Light"/>
          <w:bCs/>
          <w:sz w:val="28"/>
          <w:szCs w:val="28"/>
        </w:rPr>
        <w:t>support</w:t>
      </w:r>
      <w:r>
        <w:rPr>
          <w:rFonts w:ascii="Calibri Light" w:hAnsi="Calibri Light"/>
          <w:bCs/>
          <w:sz w:val="28"/>
          <w:szCs w:val="28"/>
        </w:rPr>
        <w:t>s</w:t>
      </w:r>
      <w:r w:rsidR="00DA1063" w:rsidRPr="00DC134A">
        <w:rPr>
          <w:rFonts w:ascii="Calibri Light" w:hAnsi="Calibri Light"/>
          <w:bCs/>
          <w:sz w:val="28"/>
          <w:szCs w:val="28"/>
        </w:rPr>
        <w:t xml:space="preserve"> the</w:t>
      </w:r>
      <w:r w:rsidR="00E82107" w:rsidRPr="00DC134A">
        <w:rPr>
          <w:rFonts w:ascii="Calibri Light" w:hAnsi="Calibri Light"/>
          <w:bCs/>
          <w:sz w:val="28"/>
          <w:szCs w:val="28"/>
        </w:rPr>
        <w:t xml:space="preserve"> </w:t>
      </w:r>
      <w:proofErr w:type="gramStart"/>
      <w:r w:rsidR="00E82107" w:rsidRPr="00DC134A">
        <w:rPr>
          <w:rFonts w:ascii="Calibri Light" w:hAnsi="Calibri Light"/>
          <w:bCs/>
          <w:sz w:val="28"/>
          <w:szCs w:val="28"/>
        </w:rPr>
        <w:t>OHCHR,</w:t>
      </w:r>
      <w:proofErr w:type="gramEnd"/>
      <w:r w:rsidR="002A1DB8" w:rsidRPr="00DC134A">
        <w:rPr>
          <w:rFonts w:ascii="Calibri Light" w:hAnsi="Calibri Light"/>
          <w:bCs/>
          <w:sz w:val="28"/>
          <w:szCs w:val="28"/>
        </w:rPr>
        <w:t xml:space="preserve"> and relevant special proce</w:t>
      </w:r>
      <w:r w:rsidR="00E82107" w:rsidRPr="00DC134A">
        <w:rPr>
          <w:rFonts w:ascii="Calibri Light" w:hAnsi="Calibri Light"/>
          <w:bCs/>
          <w:sz w:val="28"/>
          <w:szCs w:val="28"/>
        </w:rPr>
        <w:t>dure mandate holders</w:t>
      </w:r>
      <w:r w:rsidR="001D665E" w:rsidRPr="00DC134A">
        <w:rPr>
          <w:rFonts w:ascii="Calibri Light" w:hAnsi="Calibri Light"/>
          <w:bCs/>
          <w:sz w:val="28"/>
          <w:szCs w:val="28"/>
        </w:rPr>
        <w:t xml:space="preserve"> continuing to report </w:t>
      </w:r>
      <w:r w:rsidR="00DA1063" w:rsidRPr="00DC134A">
        <w:rPr>
          <w:rFonts w:ascii="Calibri Light" w:hAnsi="Calibri Light"/>
          <w:bCs/>
          <w:sz w:val="28"/>
          <w:szCs w:val="28"/>
        </w:rPr>
        <w:t xml:space="preserve">on the situation in Ukraine and </w:t>
      </w:r>
      <w:r w:rsidR="00E82107" w:rsidRPr="00DC134A">
        <w:rPr>
          <w:rFonts w:ascii="Calibri Light" w:hAnsi="Calibri Light"/>
          <w:bCs/>
          <w:sz w:val="28"/>
          <w:szCs w:val="28"/>
        </w:rPr>
        <w:t xml:space="preserve">would </w:t>
      </w:r>
      <w:r w:rsidR="00DA1063" w:rsidRPr="00DC134A">
        <w:rPr>
          <w:rFonts w:ascii="Calibri Light" w:hAnsi="Calibri Light"/>
          <w:bCs/>
          <w:sz w:val="28"/>
          <w:szCs w:val="28"/>
        </w:rPr>
        <w:t xml:space="preserve">welcome the High Commissioner’s views on </w:t>
      </w:r>
      <w:r w:rsidR="001772B3" w:rsidRPr="00DC134A">
        <w:rPr>
          <w:rFonts w:ascii="Calibri Light" w:hAnsi="Calibri Light"/>
          <w:bCs/>
          <w:sz w:val="28"/>
          <w:szCs w:val="28"/>
        </w:rPr>
        <w:t>options for ensuring accountability for perpetrators of human rights abuses in Ukraine</w:t>
      </w:r>
      <w:r w:rsidR="00DE555D" w:rsidRPr="00DC134A">
        <w:rPr>
          <w:rFonts w:ascii="Calibri Light" w:hAnsi="Calibri Light"/>
          <w:bCs/>
          <w:sz w:val="28"/>
          <w:szCs w:val="28"/>
        </w:rPr>
        <w:t xml:space="preserve">. </w:t>
      </w:r>
    </w:p>
    <w:p w:rsidR="00601785" w:rsidRPr="00DC134A" w:rsidRDefault="00601785" w:rsidP="002A1DB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8"/>
          <w:szCs w:val="28"/>
        </w:rPr>
      </w:pPr>
    </w:p>
    <w:p w:rsidR="007234B9" w:rsidRPr="00536616" w:rsidRDefault="00AD5A22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i/>
          <w:sz w:val="25"/>
          <w:szCs w:val="25"/>
        </w:rPr>
      </w:pPr>
      <w:proofErr w:type="gramStart"/>
      <w:r w:rsidRPr="00536616">
        <w:rPr>
          <w:rStyle w:val="Strong"/>
          <w:rFonts w:ascii="Calibri Light" w:hAnsi="Calibri Light"/>
          <w:i/>
          <w:sz w:val="25"/>
          <w:szCs w:val="25"/>
        </w:rPr>
        <w:t>2</w:t>
      </w:r>
      <w:r w:rsidR="00CD55BF">
        <w:rPr>
          <w:rStyle w:val="Strong"/>
          <w:rFonts w:ascii="Calibri Light" w:hAnsi="Calibri Light"/>
          <w:i/>
          <w:sz w:val="25"/>
          <w:szCs w:val="25"/>
        </w:rPr>
        <w:t>49</w:t>
      </w:r>
      <w:proofErr w:type="gramEnd"/>
      <w:r w:rsidR="00536616" w:rsidRPr="00536616">
        <w:rPr>
          <w:rStyle w:val="Strong"/>
          <w:rFonts w:ascii="Calibri Light" w:hAnsi="Calibri Light"/>
          <w:i/>
          <w:sz w:val="25"/>
          <w:szCs w:val="25"/>
        </w:rPr>
        <w:t xml:space="preserve"> </w:t>
      </w:r>
      <w:r w:rsidR="007234B9" w:rsidRPr="00536616">
        <w:rPr>
          <w:rStyle w:val="Strong"/>
          <w:rFonts w:ascii="Calibri Light" w:hAnsi="Calibri Light"/>
          <w:i/>
          <w:sz w:val="25"/>
          <w:szCs w:val="25"/>
        </w:rPr>
        <w:t>Words</w:t>
      </w:r>
    </w:p>
    <w:sectPr w:rsidR="007234B9" w:rsidRPr="00536616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E64" w:rsidRDefault="006E2E64">
      <w:r>
        <w:separator/>
      </w:r>
    </w:p>
  </w:endnote>
  <w:endnote w:type="continuationSeparator" w:id="0">
    <w:p w:rsidR="006E2E64" w:rsidRDefault="006E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93F" w:rsidRDefault="006B49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7B9045" wp14:editId="155AA240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8DD38F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510F3C67" wp14:editId="508D1C60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0F3C6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E64" w:rsidRDefault="006E2E64">
      <w:r>
        <w:separator/>
      </w:r>
    </w:p>
  </w:footnote>
  <w:footnote w:type="continuationSeparator" w:id="0">
    <w:p w:rsidR="006E2E64" w:rsidRDefault="006E2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93F" w:rsidRDefault="006B49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0178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3E49B2F7" wp14:editId="2C637B48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5AB4916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7F7D52EB" wp14:editId="05E2F271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5C5744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330FE"/>
    <w:rsid w:val="00043390"/>
    <w:rsid w:val="00044DB8"/>
    <w:rsid w:val="000535B2"/>
    <w:rsid w:val="00056C18"/>
    <w:rsid w:val="0006767D"/>
    <w:rsid w:val="000B03C1"/>
    <w:rsid w:val="000C4D20"/>
    <w:rsid w:val="000E7AD0"/>
    <w:rsid w:val="000F6834"/>
    <w:rsid w:val="00124C7D"/>
    <w:rsid w:val="00143A3D"/>
    <w:rsid w:val="00154D0F"/>
    <w:rsid w:val="001678FF"/>
    <w:rsid w:val="001772B3"/>
    <w:rsid w:val="001B74E4"/>
    <w:rsid w:val="001C1BBF"/>
    <w:rsid w:val="001C78F9"/>
    <w:rsid w:val="001D665E"/>
    <w:rsid w:val="001E15DC"/>
    <w:rsid w:val="001E35D4"/>
    <w:rsid w:val="001E4C81"/>
    <w:rsid w:val="001F0344"/>
    <w:rsid w:val="00205EEA"/>
    <w:rsid w:val="00247F56"/>
    <w:rsid w:val="00287725"/>
    <w:rsid w:val="00291449"/>
    <w:rsid w:val="00292584"/>
    <w:rsid w:val="002A1DB8"/>
    <w:rsid w:val="002A4718"/>
    <w:rsid w:val="002A580A"/>
    <w:rsid w:val="002C1AA4"/>
    <w:rsid w:val="002C7BF3"/>
    <w:rsid w:val="002D3C43"/>
    <w:rsid w:val="003313B8"/>
    <w:rsid w:val="00343E42"/>
    <w:rsid w:val="00344A74"/>
    <w:rsid w:val="0036600C"/>
    <w:rsid w:val="0039595E"/>
    <w:rsid w:val="00410496"/>
    <w:rsid w:val="004143BF"/>
    <w:rsid w:val="0041476F"/>
    <w:rsid w:val="004200D9"/>
    <w:rsid w:val="004213DA"/>
    <w:rsid w:val="00434D1B"/>
    <w:rsid w:val="00446F3F"/>
    <w:rsid w:val="0045073A"/>
    <w:rsid w:val="00451A21"/>
    <w:rsid w:val="004537B5"/>
    <w:rsid w:val="0046371B"/>
    <w:rsid w:val="00464BF4"/>
    <w:rsid w:val="00484B9E"/>
    <w:rsid w:val="004B50C2"/>
    <w:rsid w:val="004B6613"/>
    <w:rsid w:val="004D22D3"/>
    <w:rsid w:val="004E3664"/>
    <w:rsid w:val="004F121D"/>
    <w:rsid w:val="00536616"/>
    <w:rsid w:val="00536998"/>
    <w:rsid w:val="005435A0"/>
    <w:rsid w:val="00556E29"/>
    <w:rsid w:val="00585837"/>
    <w:rsid w:val="005C3D38"/>
    <w:rsid w:val="005E5927"/>
    <w:rsid w:val="005F5E36"/>
    <w:rsid w:val="00601785"/>
    <w:rsid w:val="00612033"/>
    <w:rsid w:val="00614E2E"/>
    <w:rsid w:val="00632B78"/>
    <w:rsid w:val="006427C5"/>
    <w:rsid w:val="006442BC"/>
    <w:rsid w:val="00662F82"/>
    <w:rsid w:val="00684742"/>
    <w:rsid w:val="006A04E3"/>
    <w:rsid w:val="006A6FF2"/>
    <w:rsid w:val="006B493F"/>
    <w:rsid w:val="006E2982"/>
    <w:rsid w:val="006E2E64"/>
    <w:rsid w:val="007040C6"/>
    <w:rsid w:val="00710C49"/>
    <w:rsid w:val="007202AA"/>
    <w:rsid w:val="007234B9"/>
    <w:rsid w:val="00755A60"/>
    <w:rsid w:val="00763D75"/>
    <w:rsid w:val="0078372F"/>
    <w:rsid w:val="00785653"/>
    <w:rsid w:val="007956D4"/>
    <w:rsid w:val="007B5FA1"/>
    <w:rsid w:val="007C7FDE"/>
    <w:rsid w:val="007D54CF"/>
    <w:rsid w:val="007D6FDD"/>
    <w:rsid w:val="007D783A"/>
    <w:rsid w:val="007F2289"/>
    <w:rsid w:val="007F52E0"/>
    <w:rsid w:val="007F5ADA"/>
    <w:rsid w:val="0082005D"/>
    <w:rsid w:val="00824BFB"/>
    <w:rsid w:val="00867168"/>
    <w:rsid w:val="0087684B"/>
    <w:rsid w:val="008C3453"/>
    <w:rsid w:val="008C68E2"/>
    <w:rsid w:val="00911D03"/>
    <w:rsid w:val="00913F38"/>
    <w:rsid w:val="00952ED4"/>
    <w:rsid w:val="00983E53"/>
    <w:rsid w:val="009C2EF6"/>
    <w:rsid w:val="009D11D5"/>
    <w:rsid w:val="009E0916"/>
    <w:rsid w:val="009F1AD0"/>
    <w:rsid w:val="009F294C"/>
    <w:rsid w:val="009F47CE"/>
    <w:rsid w:val="00A008FA"/>
    <w:rsid w:val="00A039A1"/>
    <w:rsid w:val="00A14383"/>
    <w:rsid w:val="00A22D11"/>
    <w:rsid w:val="00A264E6"/>
    <w:rsid w:val="00A31AD0"/>
    <w:rsid w:val="00A31F7C"/>
    <w:rsid w:val="00A3515E"/>
    <w:rsid w:val="00A353E2"/>
    <w:rsid w:val="00A36F33"/>
    <w:rsid w:val="00A41F18"/>
    <w:rsid w:val="00A63BFB"/>
    <w:rsid w:val="00A669C1"/>
    <w:rsid w:val="00A80D9B"/>
    <w:rsid w:val="00A97EE1"/>
    <w:rsid w:val="00AD5A22"/>
    <w:rsid w:val="00AF49A7"/>
    <w:rsid w:val="00B00D69"/>
    <w:rsid w:val="00B62778"/>
    <w:rsid w:val="00B65F37"/>
    <w:rsid w:val="00B757EF"/>
    <w:rsid w:val="00B83623"/>
    <w:rsid w:val="00B9098F"/>
    <w:rsid w:val="00BB0CBD"/>
    <w:rsid w:val="00BB153E"/>
    <w:rsid w:val="00BC6FDB"/>
    <w:rsid w:val="00BE11F8"/>
    <w:rsid w:val="00BF0FC4"/>
    <w:rsid w:val="00C17DEB"/>
    <w:rsid w:val="00C24710"/>
    <w:rsid w:val="00C3491B"/>
    <w:rsid w:val="00C41C67"/>
    <w:rsid w:val="00C53F2D"/>
    <w:rsid w:val="00C5592D"/>
    <w:rsid w:val="00C55ACD"/>
    <w:rsid w:val="00C621F8"/>
    <w:rsid w:val="00C63A5F"/>
    <w:rsid w:val="00C77D3F"/>
    <w:rsid w:val="00C946F3"/>
    <w:rsid w:val="00CA7BF6"/>
    <w:rsid w:val="00CD55BF"/>
    <w:rsid w:val="00CE5275"/>
    <w:rsid w:val="00CF0535"/>
    <w:rsid w:val="00D03DA8"/>
    <w:rsid w:val="00D17D55"/>
    <w:rsid w:val="00D26088"/>
    <w:rsid w:val="00D431C1"/>
    <w:rsid w:val="00D532F2"/>
    <w:rsid w:val="00D64185"/>
    <w:rsid w:val="00D96B7D"/>
    <w:rsid w:val="00DA1063"/>
    <w:rsid w:val="00DB6553"/>
    <w:rsid w:val="00DC134A"/>
    <w:rsid w:val="00DC4A9F"/>
    <w:rsid w:val="00DD0DCF"/>
    <w:rsid w:val="00DD56C0"/>
    <w:rsid w:val="00DE555D"/>
    <w:rsid w:val="00DF0392"/>
    <w:rsid w:val="00E00D28"/>
    <w:rsid w:val="00E34A9A"/>
    <w:rsid w:val="00E56D1D"/>
    <w:rsid w:val="00E82107"/>
    <w:rsid w:val="00E831AA"/>
    <w:rsid w:val="00E9390A"/>
    <w:rsid w:val="00EA25C0"/>
    <w:rsid w:val="00EC7B79"/>
    <w:rsid w:val="00ED067A"/>
    <w:rsid w:val="00ED3A71"/>
    <w:rsid w:val="00EE146D"/>
    <w:rsid w:val="00EE5439"/>
    <w:rsid w:val="00EF33BC"/>
    <w:rsid w:val="00F16BA5"/>
    <w:rsid w:val="00F200A1"/>
    <w:rsid w:val="00F2011B"/>
    <w:rsid w:val="00F20C9C"/>
    <w:rsid w:val="00F20D00"/>
    <w:rsid w:val="00F27A44"/>
    <w:rsid w:val="00F44FD8"/>
    <w:rsid w:val="00F46D07"/>
    <w:rsid w:val="00F52CA4"/>
    <w:rsid w:val="00F7561A"/>
    <w:rsid w:val="00F912D9"/>
    <w:rsid w:val="00F93327"/>
    <w:rsid w:val="00F9345F"/>
    <w:rsid w:val="00FA6F3A"/>
    <w:rsid w:val="00FC2B90"/>
    <w:rsid w:val="00FC4A4A"/>
    <w:rsid w:val="00FC586E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5B9AF9-5F28-4B44-AFDF-7A1212577AC2}"/>
</file>

<file path=customXml/itemProps2.xml><?xml version="1.0" encoding="utf-8"?>
<ds:datastoreItem xmlns:ds="http://schemas.openxmlformats.org/officeDocument/2006/customXml" ds:itemID="{CA269BB8-1F98-4EF5-A056-7E405054BCC4}"/>
</file>

<file path=customXml/itemProps3.xml><?xml version="1.0" encoding="utf-8"?>
<ds:datastoreItem xmlns:ds="http://schemas.openxmlformats.org/officeDocument/2006/customXml" ds:itemID="{2C43A708-C69F-4D81-90F4-641C23465152}"/>
</file>

<file path=customXml/itemProps4.xml><?xml version="1.0" encoding="utf-8"?>
<ds:datastoreItem xmlns:ds="http://schemas.openxmlformats.org/officeDocument/2006/customXml" ds:itemID="{31F7DADE-9F91-40A7-BB0B-DC96261B22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in the Interactive Dialogue on the High Commissioner’s oral report on the Ukraine, 25 September 2018</dc:title>
  <dc:creator/>
  <cp:lastModifiedBy/>
  <cp:revision>1</cp:revision>
  <dcterms:created xsi:type="dcterms:W3CDTF">2018-09-25T22:46:00Z</dcterms:created>
  <dcterms:modified xsi:type="dcterms:W3CDTF">2018-09-25T22:46:00Z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1ddc6b70-50fe-490c-965e-de64925f4ec4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10700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