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2C254" w14:textId="77777777" w:rsidR="0008338E" w:rsidRPr="0008338E" w:rsidRDefault="0008338E" w:rsidP="0008338E">
      <w:pPr>
        <w:spacing w:after="160" w:line="259" w:lineRule="auto"/>
        <w:jc w:val="center"/>
        <w:rPr>
          <w:rFonts w:ascii="Calibri Light" w:eastAsia="Calibri" w:hAnsi="Calibri Light"/>
          <w:b/>
          <w:sz w:val="25"/>
          <w:szCs w:val="25"/>
          <w:lang w:eastAsia="en-US"/>
        </w:rPr>
      </w:pPr>
      <w:r w:rsidRPr="0008338E">
        <w:rPr>
          <w:rFonts w:ascii="Calibri Light" w:eastAsia="Calibri" w:hAnsi="Calibri Light"/>
          <w:b/>
          <w:sz w:val="25"/>
          <w:szCs w:val="25"/>
          <w:lang w:eastAsia="en-US"/>
        </w:rPr>
        <w:t>Human Rights Council – 39th Session</w:t>
      </w:r>
    </w:p>
    <w:p w14:paraId="2E25E4A9" w14:textId="77777777" w:rsidR="0008338E" w:rsidRPr="0008338E" w:rsidRDefault="0008338E" w:rsidP="0008338E">
      <w:pPr>
        <w:spacing w:after="160" w:line="259" w:lineRule="auto"/>
        <w:jc w:val="center"/>
        <w:rPr>
          <w:rFonts w:ascii="Calibri Light" w:eastAsia="Calibri" w:hAnsi="Calibri Light"/>
          <w:b/>
          <w:sz w:val="25"/>
          <w:szCs w:val="25"/>
          <w:lang w:eastAsia="en-US"/>
        </w:rPr>
      </w:pPr>
      <w:r w:rsidRPr="0008338E">
        <w:rPr>
          <w:rFonts w:ascii="Calibri Light" w:eastAsia="Calibri" w:hAnsi="Calibri Light"/>
          <w:b/>
          <w:sz w:val="25"/>
          <w:szCs w:val="25"/>
          <w:lang w:eastAsia="en-US"/>
        </w:rPr>
        <w:t>Interactive Dialogue with the Independent Expert on Sudan</w:t>
      </w:r>
    </w:p>
    <w:p w14:paraId="7EC2008E" w14:textId="77777777" w:rsidR="0008338E" w:rsidRPr="0008338E" w:rsidRDefault="0008338E" w:rsidP="0008338E">
      <w:pPr>
        <w:spacing w:after="160" w:line="259" w:lineRule="auto"/>
        <w:jc w:val="center"/>
        <w:rPr>
          <w:rFonts w:ascii="Calibri Light" w:eastAsia="Calibri" w:hAnsi="Calibri Light"/>
          <w:b/>
          <w:sz w:val="25"/>
          <w:szCs w:val="25"/>
          <w:lang w:eastAsia="en-US"/>
        </w:rPr>
      </w:pPr>
      <w:r w:rsidRPr="0008338E">
        <w:rPr>
          <w:rFonts w:ascii="Calibri Light" w:eastAsia="Calibri" w:hAnsi="Calibri Light"/>
          <w:b/>
          <w:sz w:val="25"/>
          <w:szCs w:val="25"/>
          <w:lang w:eastAsia="en-US"/>
        </w:rPr>
        <w:t>26 September 2018</w:t>
      </w:r>
    </w:p>
    <w:p w14:paraId="739C4DA1" w14:textId="77777777" w:rsidR="0008338E" w:rsidRPr="0008338E" w:rsidRDefault="0008338E" w:rsidP="0008338E">
      <w:pPr>
        <w:spacing w:after="160" w:line="259" w:lineRule="auto"/>
        <w:jc w:val="center"/>
        <w:rPr>
          <w:rFonts w:ascii="Calibri Light" w:eastAsia="Calibri" w:hAnsi="Calibri Light"/>
          <w:b/>
          <w:sz w:val="25"/>
          <w:szCs w:val="25"/>
          <w:lang w:eastAsia="en-US"/>
        </w:rPr>
      </w:pPr>
      <w:r w:rsidRPr="0008338E">
        <w:rPr>
          <w:rFonts w:ascii="Calibri Light" w:eastAsia="Calibri" w:hAnsi="Calibri Light"/>
          <w:b/>
          <w:sz w:val="25"/>
          <w:szCs w:val="25"/>
          <w:lang w:eastAsia="en-US"/>
        </w:rPr>
        <w:t>Australian Statement</w:t>
      </w:r>
    </w:p>
    <w:p w14:paraId="4E5B180B" w14:textId="77777777" w:rsidR="0008338E" w:rsidRPr="0008338E" w:rsidRDefault="0008338E" w:rsidP="0008338E">
      <w:pPr>
        <w:spacing w:after="160" w:line="259" w:lineRule="auto"/>
        <w:jc w:val="center"/>
        <w:rPr>
          <w:rFonts w:ascii="Calibri Light" w:eastAsia="Calibri" w:hAnsi="Calibri Light"/>
          <w:b/>
          <w:sz w:val="25"/>
          <w:szCs w:val="25"/>
          <w:lang w:eastAsia="en-US"/>
        </w:rPr>
      </w:pPr>
    </w:p>
    <w:p w14:paraId="17B62FE5" w14:textId="77777777" w:rsidR="0008338E" w:rsidRPr="0008338E" w:rsidRDefault="0008338E" w:rsidP="0008338E">
      <w:pPr>
        <w:spacing w:after="160" w:line="259" w:lineRule="auto"/>
        <w:rPr>
          <w:rFonts w:ascii="Calibri Light" w:eastAsia="Calibri" w:hAnsi="Calibri Light"/>
          <w:sz w:val="25"/>
          <w:szCs w:val="25"/>
          <w:lang w:eastAsia="en-US"/>
        </w:rPr>
      </w:pPr>
      <w:r w:rsidRPr="0008338E">
        <w:rPr>
          <w:rFonts w:ascii="Calibri Light" w:eastAsia="Calibri" w:hAnsi="Calibri Light"/>
          <w:sz w:val="25"/>
          <w:szCs w:val="25"/>
          <w:lang w:eastAsia="en-US"/>
        </w:rPr>
        <w:t>Australia welcomes</w:t>
      </w:r>
      <w:r w:rsidR="009F2CFF">
        <w:rPr>
          <w:rFonts w:ascii="Calibri Light" w:eastAsia="Calibri" w:hAnsi="Calibri Light"/>
          <w:sz w:val="25"/>
          <w:szCs w:val="25"/>
          <w:lang w:eastAsia="en-US"/>
        </w:rPr>
        <w:t xml:space="preserve"> ongoing and concerted</w:t>
      </w:r>
      <w:r w:rsidRPr="0008338E">
        <w:rPr>
          <w:rFonts w:ascii="Calibri Light" w:eastAsia="Calibri" w:hAnsi="Calibri Light"/>
          <w:sz w:val="25"/>
          <w:szCs w:val="25"/>
          <w:lang w:eastAsia="en-US"/>
        </w:rPr>
        <w:t xml:space="preserve"> efforts by Sudan to stabilise the country and address its human rights challenges. We commend Sudan for the positive role it is playing in regional peace and security, such as facilitating the South Sudan peace process</w:t>
      </w:r>
      <w:r w:rsidR="00F16E95">
        <w:rPr>
          <w:rFonts w:ascii="Calibri Light" w:eastAsia="Calibri" w:hAnsi="Calibri Light"/>
          <w:sz w:val="25"/>
          <w:szCs w:val="25"/>
          <w:lang w:eastAsia="en-US"/>
        </w:rPr>
        <w:t xml:space="preserve"> and hosting over 700,000 refugees</w:t>
      </w:r>
      <w:r w:rsidRPr="0008338E">
        <w:rPr>
          <w:rFonts w:ascii="Calibri Light" w:eastAsia="Calibri" w:hAnsi="Calibri Light"/>
          <w:sz w:val="25"/>
          <w:szCs w:val="25"/>
          <w:lang w:eastAsia="en-US"/>
        </w:rPr>
        <w:t xml:space="preserve">. </w:t>
      </w:r>
    </w:p>
    <w:p w14:paraId="43582C1F" w14:textId="3DDEAA94" w:rsidR="0008338E" w:rsidRPr="0008338E" w:rsidRDefault="00372090" w:rsidP="0008338E">
      <w:pPr>
        <w:spacing w:after="160" w:line="259" w:lineRule="auto"/>
        <w:rPr>
          <w:rFonts w:ascii="Calibri Light" w:eastAsia="Calibri" w:hAnsi="Calibri Light"/>
          <w:sz w:val="25"/>
          <w:szCs w:val="25"/>
          <w:lang w:eastAsia="en-US"/>
        </w:rPr>
      </w:pPr>
      <w:r>
        <w:rPr>
          <w:rFonts w:ascii="Calibri Light" w:eastAsia="Calibri" w:hAnsi="Calibri Light"/>
          <w:sz w:val="25"/>
          <w:szCs w:val="25"/>
          <w:lang w:eastAsia="en-US"/>
        </w:rPr>
        <w:t xml:space="preserve">Australia </w:t>
      </w:r>
      <w:r w:rsidR="00304515">
        <w:rPr>
          <w:rFonts w:ascii="Calibri Light" w:eastAsia="Calibri" w:hAnsi="Calibri Light"/>
          <w:sz w:val="25"/>
          <w:szCs w:val="25"/>
          <w:lang w:eastAsia="en-US"/>
        </w:rPr>
        <w:t xml:space="preserve">acknowledges </w:t>
      </w:r>
      <w:r w:rsidR="00F16E95" w:rsidRPr="00F16E95">
        <w:rPr>
          <w:rFonts w:ascii="Calibri Light" w:eastAsia="Calibri" w:hAnsi="Calibri Light"/>
          <w:sz w:val="25"/>
          <w:szCs w:val="25"/>
          <w:lang w:eastAsia="en-US"/>
        </w:rPr>
        <w:t xml:space="preserve">Sudan’s continued </w:t>
      </w:r>
      <w:r w:rsidR="00304515">
        <w:rPr>
          <w:rFonts w:ascii="Calibri Light" w:eastAsia="Calibri" w:hAnsi="Calibri Light"/>
          <w:sz w:val="25"/>
          <w:szCs w:val="25"/>
          <w:lang w:eastAsia="en-US"/>
        </w:rPr>
        <w:t>efforts</w:t>
      </w:r>
      <w:bookmarkStart w:id="0" w:name="_GoBack"/>
      <w:bookmarkEnd w:id="0"/>
      <w:r w:rsidR="00F16E95" w:rsidRPr="00F16E95">
        <w:rPr>
          <w:rFonts w:ascii="Calibri Light" w:eastAsia="Calibri" w:hAnsi="Calibri Light"/>
          <w:sz w:val="25"/>
          <w:szCs w:val="25"/>
          <w:lang w:eastAsia="en-US"/>
        </w:rPr>
        <w:t xml:space="preserve"> </w:t>
      </w:r>
      <w:r w:rsidR="00304515">
        <w:rPr>
          <w:rFonts w:ascii="Calibri Light" w:eastAsia="Calibri" w:hAnsi="Calibri Light"/>
          <w:sz w:val="25"/>
          <w:szCs w:val="25"/>
          <w:lang w:eastAsia="en-US"/>
        </w:rPr>
        <w:t xml:space="preserve">to </w:t>
      </w:r>
      <w:r w:rsidR="00F16E95" w:rsidRPr="00F16E95">
        <w:rPr>
          <w:rFonts w:ascii="Calibri Light" w:eastAsia="Calibri" w:hAnsi="Calibri Light"/>
          <w:sz w:val="25"/>
          <w:szCs w:val="25"/>
          <w:lang w:eastAsia="en-US"/>
        </w:rPr>
        <w:t>reduc</w:t>
      </w:r>
      <w:r w:rsidR="00304515">
        <w:rPr>
          <w:rFonts w:ascii="Calibri Light" w:eastAsia="Calibri" w:hAnsi="Calibri Light"/>
          <w:sz w:val="25"/>
          <w:szCs w:val="25"/>
          <w:lang w:eastAsia="en-US"/>
        </w:rPr>
        <w:t>e</w:t>
      </w:r>
      <w:r w:rsidR="00F16E95" w:rsidRPr="00F16E95">
        <w:rPr>
          <w:rFonts w:ascii="Calibri Light" w:eastAsia="Calibri" w:hAnsi="Calibri Light"/>
          <w:sz w:val="25"/>
          <w:szCs w:val="25"/>
          <w:lang w:eastAsia="en-US"/>
        </w:rPr>
        <w:t xml:space="preserve"> internal conflicts and improv</w:t>
      </w:r>
      <w:r w:rsidR="00304515">
        <w:rPr>
          <w:rFonts w:ascii="Calibri Light" w:eastAsia="Calibri" w:hAnsi="Calibri Light"/>
          <w:sz w:val="25"/>
          <w:szCs w:val="25"/>
          <w:lang w:eastAsia="en-US"/>
        </w:rPr>
        <w:t>e</w:t>
      </w:r>
      <w:r w:rsidR="00F16E95" w:rsidRPr="00F16E95">
        <w:rPr>
          <w:rFonts w:ascii="Calibri Light" w:eastAsia="Calibri" w:hAnsi="Calibri Light"/>
          <w:sz w:val="25"/>
          <w:szCs w:val="25"/>
          <w:lang w:eastAsia="en-US"/>
        </w:rPr>
        <w:t xml:space="preserve"> humanitarian access</w:t>
      </w:r>
      <w:r w:rsidR="00F16E95">
        <w:rPr>
          <w:rFonts w:ascii="Calibri Light" w:eastAsia="Calibri" w:hAnsi="Calibri Light"/>
          <w:sz w:val="25"/>
          <w:szCs w:val="25"/>
          <w:lang w:eastAsia="en-US"/>
        </w:rPr>
        <w:t xml:space="preserve">. We strongly </w:t>
      </w:r>
      <w:r w:rsidR="00F16E95" w:rsidRPr="00F16E95">
        <w:rPr>
          <w:rFonts w:ascii="Calibri Light" w:eastAsia="Calibri" w:hAnsi="Calibri Light"/>
          <w:sz w:val="25"/>
          <w:szCs w:val="25"/>
          <w:lang w:eastAsia="en-US"/>
        </w:rPr>
        <w:t>encourage a full cessation of hostilities between the government and armed rebel groups in Darfur</w:t>
      </w:r>
      <w:r w:rsidR="000D1A1E">
        <w:rPr>
          <w:rFonts w:ascii="Calibri Light" w:eastAsia="Calibri" w:hAnsi="Calibri Light"/>
          <w:sz w:val="25"/>
          <w:szCs w:val="25"/>
          <w:lang w:eastAsia="en-US"/>
        </w:rPr>
        <w:t>,</w:t>
      </w:r>
      <w:r w:rsidR="00731D87">
        <w:rPr>
          <w:rFonts w:ascii="Calibri Light" w:eastAsia="Calibri" w:hAnsi="Calibri Light"/>
          <w:sz w:val="25"/>
          <w:szCs w:val="25"/>
          <w:lang w:eastAsia="en-US"/>
        </w:rPr>
        <w:t xml:space="preserve"> </w:t>
      </w:r>
      <w:r w:rsidR="00F16E95" w:rsidRPr="00F16E95">
        <w:rPr>
          <w:rFonts w:ascii="Calibri Light" w:eastAsia="Calibri" w:hAnsi="Calibri Light"/>
          <w:sz w:val="25"/>
          <w:szCs w:val="25"/>
          <w:lang w:eastAsia="en-US"/>
        </w:rPr>
        <w:t xml:space="preserve">South </w:t>
      </w:r>
      <w:proofErr w:type="spellStart"/>
      <w:r w:rsidR="00F16E95" w:rsidRPr="00F16E95">
        <w:rPr>
          <w:rFonts w:ascii="Calibri Light" w:eastAsia="Calibri" w:hAnsi="Calibri Light"/>
          <w:sz w:val="25"/>
          <w:szCs w:val="25"/>
          <w:lang w:eastAsia="en-US"/>
        </w:rPr>
        <w:t>Kordofan</w:t>
      </w:r>
      <w:proofErr w:type="spellEnd"/>
      <w:r w:rsidR="000D1A1E">
        <w:rPr>
          <w:rFonts w:ascii="Calibri Light" w:eastAsia="Calibri" w:hAnsi="Calibri Light"/>
          <w:sz w:val="25"/>
          <w:szCs w:val="25"/>
          <w:lang w:eastAsia="en-US"/>
        </w:rPr>
        <w:t>,</w:t>
      </w:r>
      <w:r w:rsidR="00F16E95" w:rsidRPr="00F16E95">
        <w:rPr>
          <w:rFonts w:ascii="Calibri Light" w:eastAsia="Calibri" w:hAnsi="Calibri Light"/>
          <w:sz w:val="25"/>
          <w:szCs w:val="25"/>
          <w:lang w:eastAsia="en-US"/>
        </w:rPr>
        <w:t xml:space="preserve"> and </w:t>
      </w:r>
      <w:r w:rsidR="000D1A1E">
        <w:rPr>
          <w:rFonts w:ascii="Calibri Light" w:eastAsia="Calibri" w:hAnsi="Calibri Light"/>
          <w:sz w:val="25"/>
          <w:szCs w:val="25"/>
          <w:lang w:eastAsia="en-US"/>
        </w:rPr>
        <w:t xml:space="preserve">the </w:t>
      </w:r>
      <w:r w:rsidR="00F16E95" w:rsidRPr="00F16E95">
        <w:rPr>
          <w:rFonts w:ascii="Calibri Light" w:eastAsia="Calibri" w:hAnsi="Calibri Light"/>
          <w:sz w:val="25"/>
          <w:szCs w:val="25"/>
          <w:lang w:eastAsia="en-US"/>
        </w:rPr>
        <w:t>Blue Nile States.</w:t>
      </w:r>
      <w:r w:rsidR="00F16E95">
        <w:rPr>
          <w:rFonts w:ascii="Calibri Light" w:eastAsia="Calibri" w:hAnsi="Calibri Light"/>
          <w:sz w:val="25"/>
          <w:szCs w:val="25"/>
          <w:lang w:eastAsia="en-US"/>
        </w:rPr>
        <w:t xml:space="preserve"> </w:t>
      </w:r>
      <w:r w:rsidR="0008338E" w:rsidRPr="0008338E">
        <w:rPr>
          <w:rFonts w:ascii="Calibri Light" w:eastAsia="Calibri" w:hAnsi="Calibri Light"/>
          <w:sz w:val="25"/>
          <w:szCs w:val="25"/>
          <w:lang w:eastAsia="en-US"/>
        </w:rPr>
        <w:t xml:space="preserve">We urge </w:t>
      </w:r>
      <w:r w:rsidR="00F16E95">
        <w:rPr>
          <w:rFonts w:ascii="Calibri Light" w:eastAsia="Calibri" w:hAnsi="Calibri Light"/>
          <w:sz w:val="25"/>
          <w:szCs w:val="25"/>
          <w:lang w:eastAsia="en-US"/>
        </w:rPr>
        <w:t>all parties</w:t>
      </w:r>
      <w:r w:rsidR="0008338E" w:rsidRPr="0008338E">
        <w:rPr>
          <w:rFonts w:ascii="Calibri Light" w:eastAsia="Calibri" w:hAnsi="Calibri Light"/>
          <w:sz w:val="25"/>
          <w:szCs w:val="25"/>
          <w:lang w:eastAsia="en-US"/>
        </w:rPr>
        <w:t xml:space="preserve"> to </w:t>
      </w:r>
      <w:r w:rsidR="009F2CFF">
        <w:rPr>
          <w:rFonts w:ascii="Calibri Light" w:eastAsia="Calibri" w:hAnsi="Calibri Light"/>
          <w:sz w:val="25"/>
          <w:szCs w:val="25"/>
          <w:lang w:eastAsia="en-US"/>
        </w:rPr>
        <w:t xml:space="preserve">work to </w:t>
      </w:r>
      <w:r w:rsidR="0008338E" w:rsidRPr="0008338E">
        <w:rPr>
          <w:rFonts w:ascii="Calibri Light" w:eastAsia="Calibri" w:hAnsi="Calibri Light"/>
          <w:sz w:val="25"/>
          <w:szCs w:val="25"/>
          <w:lang w:eastAsia="en-US"/>
        </w:rPr>
        <w:t xml:space="preserve">ensure unfettered access to humanitarian agencies. </w:t>
      </w:r>
    </w:p>
    <w:p w14:paraId="28A1897D" w14:textId="53C54424" w:rsidR="0008338E" w:rsidRPr="0008338E" w:rsidRDefault="0008338E" w:rsidP="0008338E">
      <w:pPr>
        <w:spacing w:after="160" w:line="259" w:lineRule="auto"/>
        <w:rPr>
          <w:rFonts w:ascii="Calibri Light" w:eastAsia="Calibri" w:hAnsi="Calibri Light"/>
          <w:sz w:val="25"/>
          <w:szCs w:val="25"/>
          <w:lang w:eastAsia="en-US"/>
        </w:rPr>
      </w:pPr>
      <w:r w:rsidRPr="0008338E">
        <w:rPr>
          <w:rFonts w:ascii="Calibri Light" w:eastAsia="Calibri" w:hAnsi="Calibri Light"/>
          <w:sz w:val="25"/>
          <w:szCs w:val="25"/>
          <w:lang w:eastAsia="en-US"/>
        </w:rPr>
        <w:t>Australia is also concerned at continued restrictions placed on</w:t>
      </w:r>
      <w:r w:rsidR="00F16E95">
        <w:rPr>
          <w:rFonts w:ascii="Calibri Light" w:eastAsia="Calibri" w:hAnsi="Calibri Light"/>
          <w:sz w:val="25"/>
          <w:szCs w:val="25"/>
          <w:lang w:eastAsia="en-US"/>
        </w:rPr>
        <w:t xml:space="preserve"> </w:t>
      </w:r>
      <w:r w:rsidRPr="0008338E">
        <w:rPr>
          <w:rFonts w:ascii="Calibri Light" w:eastAsia="Calibri" w:hAnsi="Calibri Light"/>
          <w:sz w:val="25"/>
          <w:szCs w:val="25"/>
          <w:lang w:eastAsia="en-US"/>
        </w:rPr>
        <w:t>freedom of expression</w:t>
      </w:r>
      <w:r w:rsidR="00304515">
        <w:rPr>
          <w:rFonts w:ascii="Calibri Light" w:eastAsia="Calibri" w:hAnsi="Calibri Light"/>
          <w:sz w:val="25"/>
          <w:szCs w:val="25"/>
          <w:lang w:eastAsia="en-US"/>
        </w:rPr>
        <w:t>,</w:t>
      </w:r>
      <w:r w:rsidRPr="0008338E">
        <w:rPr>
          <w:rFonts w:ascii="Calibri Light" w:eastAsia="Calibri" w:hAnsi="Calibri Light"/>
          <w:sz w:val="25"/>
          <w:szCs w:val="25"/>
          <w:lang w:eastAsia="en-US"/>
        </w:rPr>
        <w:t xml:space="preserve"> association and assembly</w:t>
      </w:r>
      <w:r w:rsidR="000D1A1E">
        <w:rPr>
          <w:rFonts w:ascii="Calibri Light" w:eastAsia="Calibri" w:hAnsi="Calibri Light"/>
          <w:sz w:val="25"/>
          <w:szCs w:val="25"/>
          <w:lang w:eastAsia="en-US"/>
        </w:rPr>
        <w:t xml:space="preserve"> that are</w:t>
      </w:r>
      <w:r w:rsidR="00A22F09">
        <w:rPr>
          <w:rFonts w:ascii="Calibri Light" w:eastAsia="Calibri" w:hAnsi="Calibri Light"/>
          <w:sz w:val="25"/>
          <w:szCs w:val="25"/>
          <w:lang w:eastAsia="en-US"/>
        </w:rPr>
        <w:t xml:space="preserve"> inconsistent with international human rights law</w:t>
      </w:r>
      <w:r w:rsidRPr="0008338E">
        <w:rPr>
          <w:rFonts w:ascii="Calibri Light" w:eastAsia="Calibri" w:hAnsi="Calibri Light"/>
          <w:sz w:val="25"/>
          <w:szCs w:val="25"/>
          <w:lang w:eastAsia="en-US"/>
        </w:rPr>
        <w:t xml:space="preserve">. We call </w:t>
      </w:r>
      <w:r w:rsidR="00F16E95">
        <w:rPr>
          <w:rFonts w:ascii="Calibri Light" w:eastAsia="Calibri" w:hAnsi="Calibri Light"/>
          <w:sz w:val="25"/>
          <w:szCs w:val="25"/>
          <w:lang w:eastAsia="en-US"/>
        </w:rPr>
        <w:t>up</w:t>
      </w:r>
      <w:r w:rsidRPr="0008338E">
        <w:rPr>
          <w:rFonts w:ascii="Calibri Light" w:eastAsia="Calibri" w:hAnsi="Calibri Light"/>
          <w:sz w:val="25"/>
          <w:szCs w:val="25"/>
          <w:lang w:eastAsia="en-US"/>
        </w:rPr>
        <w:t xml:space="preserve">on the Government of Sudan to </w:t>
      </w:r>
      <w:r w:rsidR="00AA3037">
        <w:rPr>
          <w:rFonts w:ascii="Calibri Light" w:eastAsia="Calibri" w:hAnsi="Calibri Light"/>
          <w:sz w:val="25"/>
          <w:szCs w:val="25"/>
          <w:lang w:eastAsia="en-US"/>
        </w:rPr>
        <w:t xml:space="preserve">protect </w:t>
      </w:r>
      <w:r w:rsidR="003E0B4B">
        <w:rPr>
          <w:rFonts w:ascii="Calibri Light" w:eastAsia="Calibri" w:hAnsi="Calibri Light"/>
          <w:sz w:val="25"/>
          <w:szCs w:val="25"/>
          <w:lang w:eastAsia="en-US"/>
        </w:rPr>
        <w:t>these freedoms</w:t>
      </w:r>
      <w:r w:rsidR="000D1A1E">
        <w:rPr>
          <w:rFonts w:ascii="Calibri Light" w:eastAsia="Calibri" w:hAnsi="Calibri Light"/>
          <w:sz w:val="25"/>
          <w:szCs w:val="25"/>
          <w:lang w:eastAsia="en-US"/>
        </w:rPr>
        <w:t>,</w:t>
      </w:r>
      <w:r w:rsidR="003E0B4B">
        <w:rPr>
          <w:rFonts w:ascii="Calibri Light" w:eastAsia="Calibri" w:hAnsi="Calibri Light"/>
          <w:sz w:val="25"/>
          <w:szCs w:val="25"/>
          <w:lang w:eastAsia="en-US"/>
        </w:rPr>
        <w:t xml:space="preserve"> and </w:t>
      </w:r>
      <w:r w:rsidR="00AA3037">
        <w:rPr>
          <w:rFonts w:ascii="Calibri Light" w:eastAsia="Calibri" w:hAnsi="Calibri Light"/>
          <w:sz w:val="25"/>
          <w:szCs w:val="25"/>
          <w:lang w:eastAsia="en-US"/>
        </w:rPr>
        <w:t>freedom of religion</w:t>
      </w:r>
      <w:r w:rsidR="00DC6046">
        <w:rPr>
          <w:rFonts w:ascii="Calibri Light" w:eastAsia="Calibri" w:hAnsi="Calibri Light"/>
          <w:sz w:val="25"/>
          <w:szCs w:val="25"/>
          <w:lang w:eastAsia="en-US"/>
        </w:rPr>
        <w:t xml:space="preserve"> or belief</w:t>
      </w:r>
      <w:r w:rsidR="000D1A1E">
        <w:rPr>
          <w:rFonts w:ascii="Calibri Light" w:eastAsia="Calibri" w:hAnsi="Calibri Light"/>
          <w:sz w:val="25"/>
          <w:szCs w:val="25"/>
          <w:lang w:eastAsia="en-US"/>
        </w:rPr>
        <w:t>,</w:t>
      </w:r>
      <w:r w:rsidR="00AA3037">
        <w:rPr>
          <w:rFonts w:ascii="Calibri Light" w:eastAsia="Calibri" w:hAnsi="Calibri Light"/>
          <w:sz w:val="25"/>
          <w:szCs w:val="25"/>
          <w:lang w:eastAsia="en-US"/>
        </w:rPr>
        <w:t xml:space="preserve"> </w:t>
      </w:r>
      <w:r w:rsidRPr="0008338E">
        <w:rPr>
          <w:rFonts w:ascii="Calibri Light" w:eastAsia="Calibri" w:hAnsi="Calibri Light"/>
          <w:sz w:val="25"/>
          <w:szCs w:val="25"/>
          <w:lang w:eastAsia="en-US"/>
        </w:rPr>
        <w:t>in accordance with recommendations by the Human Rights Council and the 2016 Universal Periodic Review.</w:t>
      </w:r>
    </w:p>
    <w:p w14:paraId="165D7244" w14:textId="47FEDBEB" w:rsidR="00D20052" w:rsidRDefault="0008338E" w:rsidP="0008338E">
      <w:pPr>
        <w:spacing w:after="160" w:line="259" w:lineRule="auto"/>
        <w:rPr>
          <w:rFonts w:ascii="Calibri Light" w:eastAsia="Calibri" w:hAnsi="Calibri Light"/>
          <w:sz w:val="25"/>
          <w:szCs w:val="25"/>
          <w:lang w:eastAsia="en-US"/>
        </w:rPr>
      </w:pPr>
      <w:r w:rsidRPr="0008338E">
        <w:rPr>
          <w:rFonts w:ascii="Calibri Light" w:eastAsia="Calibri" w:hAnsi="Calibri Light"/>
          <w:sz w:val="25"/>
          <w:szCs w:val="25"/>
          <w:lang w:eastAsia="en-US"/>
        </w:rPr>
        <w:t>Australia opposes the death penalty in all circumstances for all people. We urge the Government of Sudan to introduce a moratorium on the death penalty</w:t>
      </w:r>
      <w:r w:rsidR="007C2698">
        <w:rPr>
          <w:rFonts w:ascii="Calibri Light" w:eastAsia="Calibri" w:hAnsi="Calibri Light"/>
          <w:sz w:val="25"/>
          <w:szCs w:val="25"/>
          <w:lang w:eastAsia="en-US"/>
        </w:rPr>
        <w:t xml:space="preserve">; and </w:t>
      </w:r>
      <w:r w:rsidR="00E749AD">
        <w:rPr>
          <w:rFonts w:ascii="Calibri Light" w:eastAsia="Calibri" w:hAnsi="Calibri Light"/>
          <w:sz w:val="25"/>
          <w:szCs w:val="25"/>
          <w:lang w:eastAsia="en-US"/>
        </w:rPr>
        <w:t>w</w:t>
      </w:r>
      <w:r w:rsidR="002C6710">
        <w:rPr>
          <w:rFonts w:ascii="Calibri Light" w:eastAsia="Calibri" w:hAnsi="Calibri Light"/>
          <w:sz w:val="25"/>
          <w:szCs w:val="25"/>
          <w:lang w:eastAsia="en-US"/>
        </w:rPr>
        <w:t xml:space="preserve">e </w:t>
      </w:r>
      <w:r w:rsidR="00D20052">
        <w:rPr>
          <w:rFonts w:ascii="Calibri Light" w:eastAsia="Calibri" w:hAnsi="Calibri Light"/>
          <w:sz w:val="25"/>
          <w:szCs w:val="25"/>
          <w:lang w:eastAsia="en-US"/>
        </w:rPr>
        <w:t xml:space="preserve">ask the Independent Expert how the international community might support greater dialogue about </w:t>
      </w:r>
      <w:r w:rsidR="002C6710">
        <w:rPr>
          <w:rFonts w:ascii="Calibri Light" w:eastAsia="Calibri" w:hAnsi="Calibri Light"/>
          <w:sz w:val="25"/>
          <w:szCs w:val="25"/>
          <w:lang w:eastAsia="en-US"/>
        </w:rPr>
        <w:t>introducing a moratorium on the death penalty in Sudan</w:t>
      </w:r>
      <w:r w:rsidR="00E749AD">
        <w:rPr>
          <w:rFonts w:ascii="Calibri Light" w:eastAsia="Calibri" w:hAnsi="Calibri Light"/>
          <w:sz w:val="25"/>
          <w:szCs w:val="25"/>
          <w:lang w:eastAsia="en-US"/>
        </w:rPr>
        <w:t>?</w:t>
      </w:r>
    </w:p>
    <w:p w14:paraId="747438FB" w14:textId="77777777" w:rsidR="00D20052" w:rsidRPr="0008338E" w:rsidRDefault="00D20052" w:rsidP="0008338E">
      <w:pPr>
        <w:spacing w:after="160" w:line="259" w:lineRule="auto"/>
        <w:rPr>
          <w:rFonts w:ascii="Calibri Light" w:eastAsia="Calibri" w:hAnsi="Calibri Light"/>
          <w:sz w:val="25"/>
          <w:szCs w:val="25"/>
          <w:lang w:eastAsia="en-US"/>
        </w:rPr>
      </w:pPr>
    </w:p>
    <w:p w14:paraId="712B1A09" w14:textId="6684F160" w:rsidR="00F21B2B" w:rsidRPr="0008338E" w:rsidRDefault="00F21B2B" w:rsidP="00F21B2B">
      <w:pPr>
        <w:spacing w:after="160" w:line="259" w:lineRule="auto"/>
        <w:rPr>
          <w:rFonts w:ascii="Calibri" w:eastAsia="Calibri" w:hAnsi="Calibri"/>
          <w:b/>
          <w:lang w:eastAsia="en-US"/>
        </w:rPr>
      </w:pPr>
      <w:r w:rsidRPr="00F21B2B">
        <w:rPr>
          <w:rFonts w:ascii="Calibri" w:eastAsia="Calibri" w:hAnsi="Calibri"/>
          <w:lang w:eastAsia="en-US"/>
        </w:rPr>
        <w:t xml:space="preserve"> </w:t>
      </w:r>
      <w:r w:rsidR="0008338E">
        <w:rPr>
          <w:rFonts w:ascii="Calibri" w:eastAsia="Calibri" w:hAnsi="Calibri"/>
          <w:b/>
          <w:lang w:eastAsia="en-US"/>
        </w:rPr>
        <w:t xml:space="preserve">Words: </w:t>
      </w:r>
      <w:r w:rsidR="00E749AD">
        <w:rPr>
          <w:rFonts w:ascii="Calibri" w:eastAsia="Calibri" w:hAnsi="Calibri"/>
          <w:b/>
          <w:lang w:eastAsia="en-US"/>
        </w:rPr>
        <w:t>200</w:t>
      </w:r>
    </w:p>
    <w:p w14:paraId="1D92CBC6" w14:textId="77777777" w:rsidR="007234B9" w:rsidRPr="00F21B2B" w:rsidRDefault="007234B9" w:rsidP="00F21B2B">
      <w:pPr>
        <w:spacing w:after="160" w:line="259" w:lineRule="auto"/>
        <w:rPr>
          <w:rFonts w:ascii="Calibri" w:eastAsia="Calibri" w:hAnsi="Calibri" w:cs="Calibri"/>
          <w:color w:val="000000"/>
          <w:u w:val="single"/>
          <w:lang w:eastAsia="en-US"/>
        </w:rPr>
      </w:pPr>
    </w:p>
    <w:sectPr w:rsidR="007234B9" w:rsidRPr="00F21B2B"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6EEA9" w14:textId="77777777" w:rsidR="00491442" w:rsidRDefault="00491442">
      <w:r>
        <w:separator/>
      </w:r>
    </w:p>
  </w:endnote>
  <w:endnote w:type="continuationSeparator" w:id="0">
    <w:p w14:paraId="11468806" w14:textId="77777777" w:rsidR="00491442" w:rsidRDefault="0049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EA114"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B2CDB"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354C1DFD" wp14:editId="44274A34">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24408"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325677D2" wp14:editId="3A3F7F58">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51475"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2AEE9CE7"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71305" w14:textId="77777777" w:rsidR="00491442" w:rsidRDefault="00491442">
      <w:r>
        <w:separator/>
      </w:r>
    </w:p>
  </w:footnote>
  <w:footnote w:type="continuationSeparator" w:id="0">
    <w:p w14:paraId="589B890C" w14:textId="77777777" w:rsidR="00491442" w:rsidRDefault="0049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34915" w14:textId="7777777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A3037">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8010"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0B4C0426" wp14:editId="7E47EC89">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757366C0"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284A2F98" wp14:editId="41109C6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B758"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7713D"/>
    <w:rsid w:val="0008338E"/>
    <w:rsid w:val="000B03C1"/>
    <w:rsid w:val="000D1A1E"/>
    <w:rsid w:val="000E7AD0"/>
    <w:rsid w:val="00143A3D"/>
    <w:rsid w:val="00154D0F"/>
    <w:rsid w:val="001678FF"/>
    <w:rsid w:val="001B74E4"/>
    <w:rsid w:val="001C7000"/>
    <w:rsid w:val="001C78F9"/>
    <w:rsid w:val="001E15DC"/>
    <w:rsid w:val="001E4C81"/>
    <w:rsid w:val="00292584"/>
    <w:rsid w:val="00293A2F"/>
    <w:rsid w:val="002A4718"/>
    <w:rsid w:val="002B494D"/>
    <w:rsid w:val="002C1AA4"/>
    <w:rsid w:val="002C6710"/>
    <w:rsid w:val="00304515"/>
    <w:rsid w:val="003313B8"/>
    <w:rsid w:val="00343E42"/>
    <w:rsid w:val="00344A74"/>
    <w:rsid w:val="00372090"/>
    <w:rsid w:val="0039595E"/>
    <w:rsid w:val="003E0B4B"/>
    <w:rsid w:val="00410496"/>
    <w:rsid w:val="004213DA"/>
    <w:rsid w:val="00451A21"/>
    <w:rsid w:val="004537B5"/>
    <w:rsid w:val="00484B9E"/>
    <w:rsid w:val="00491442"/>
    <w:rsid w:val="004B50C2"/>
    <w:rsid w:val="004B6613"/>
    <w:rsid w:val="004D22D3"/>
    <w:rsid w:val="004E3664"/>
    <w:rsid w:val="004F121D"/>
    <w:rsid w:val="004F5E9E"/>
    <w:rsid w:val="00536998"/>
    <w:rsid w:val="005651AC"/>
    <w:rsid w:val="00581854"/>
    <w:rsid w:val="00585837"/>
    <w:rsid w:val="005C3D38"/>
    <w:rsid w:val="005F5E36"/>
    <w:rsid w:val="00612033"/>
    <w:rsid w:val="00614E2E"/>
    <w:rsid w:val="00632B78"/>
    <w:rsid w:val="00690826"/>
    <w:rsid w:val="006E2982"/>
    <w:rsid w:val="00710C49"/>
    <w:rsid w:val="007202AA"/>
    <w:rsid w:val="007234B9"/>
    <w:rsid w:val="00731D87"/>
    <w:rsid w:val="00732FE9"/>
    <w:rsid w:val="00785653"/>
    <w:rsid w:val="007956D4"/>
    <w:rsid w:val="007C2698"/>
    <w:rsid w:val="007D54CF"/>
    <w:rsid w:val="007D6FDD"/>
    <w:rsid w:val="007F5ADA"/>
    <w:rsid w:val="0082005D"/>
    <w:rsid w:val="00824BFB"/>
    <w:rsid w:val="00867168"/>
    <w:rsid w:val="008E444B"/>
    <w:rsid w:val="008F3CAB"/>
    <w:rsid w:val="00911D03"/>
    <w:rsid w:val="00913F38"/>
    <w:rsid w:val="00922029"/>
    <w:rsid w:val="00952ED4"/>
    <w:rsid w:val="00983E53"/>
    <w:rsid w:val="009F2CFF"/>
    <w:rsid w:val="009F47CE"/>
    <w:rsid w:val="00A14383"/>
    <w:rsid w:val="00A22D11"/>
    <w:rsid w:val="00A22F09"/>
    <w:rsid w:val="00A2640B"/>
    <w:rsid w:val="00A264E6"/>
    <w:rsid w:val="00A31AD0"/>
    <w:rsid w:val="00A3515E"/>
    <w:rsid w:val="00A41F18"/>
    <w:rsid w:val="00A63BFB"/>
    <w:rsid w:val="00A669C1"/>
    <w:rsid w:val="00A97EE1"/>
    <w:rsid w:val="00AA3037"/>
    <w:rsid w:val="00AF49A7"/>
    <w:rsid w:val="00B00D69"/>
    <w:rsid w:val="00B62778"/>
    <w:rsid w:val="00B83623"/>
    <w:rsid w:val="00BA189C"/>
    <w:rsid w:val="00BB0CBD"/>
    <w:rsid w:val="00BC6FDB"/>
    <w:rsid w:val="00BE11F8"/>
    <w:rsid w:val="00C07310"/>
    <w:rsid w:val="00C17DEB"/>
    <w:rsid w:val="00C24710"/>
    <w:rsid w:val="00C5592D"/>
    <w:rsid w:val="00C55ACD"/>
    <w:rsid w:val="00C63A5F"/>
    <w:rsid w:val="00C77D3F"/>
    <w:rsid w:val="00C946F3"/>
    <w:rsid w:val="00CF2767"/>
    <w:rsid w:val="00D03DA8"/>
    <w:rsid w:val="00D17D55"/>
    <w:rsid w:val="00D20052"/>
    <w:rsid w:val="00D26088"/>
    <w:rsid w:val="00D64185"/>
    <w:rsid w:val="00D8666E"/>
    <w:rsid w:val="00DC6046"/>
    <w:rsid w:val="00DF0392"/>
    <w:rsid w:val="00E749AD"/>
    <w:rsid w:val="00E9390A"/>
    <w:rsid w:val="00EA25C0"/>
    <w:rsid w:val="00EB6910"/>
    <w:rsid w:val="00EC7B79"/>
    <w:rsid w:val="00ED3A71"/>
    <w:rsid w:val="00EE5439"/>
    <w:rsid w:val="00EF33BC"/>
    <w:rsid w:val="00F16E95"/>
    <w:rsid w:val="00F21B2B"/>
    <w:rsid w:val="00F46D07"/>
    <w:rsid w:val="00F52CA4"/>
    <w:rsid w:val="00F7561A"/>
    <w:rsid w:val="00F93327"/>
    <w:rsid w:val="00F9345F"/>
    <w:rsid w:val="00FA791E"/>
    <w:rsid w:val="00FC2B90"/>
    <w:rsid w:val="00FC4A4A"/>
    <w:rsid w:val="00FD1B7C"/>
    <w:rsid w:val="00FD24C2"/>
    <w:rsid w:val="00FD626D"/>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5ED840D"/>
  <w15:docId w15:val="{9346EF5D-33F4-4E6B-9B42-0990024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BB11C3-4616-496C-9005-E3C628573FDE}"/>
</file>

<file path=customXml/itemProps2.xml><?xml version="1.0" encoding="utf-8"?>
<ds:datastoreItem xmlns:ds="http://schemas.openxmlformats.org/officeDocument/2006/customXml" ds:itemID="{54CEEFAC-C588-45B8-A844-500980BB12BC}"/>
</file>

<file path=customXml/itemProps3.xml><?xml version="1.0" encoding="utf-8"?>
<ds:datastoreItem xmlns:ds="http://schemas.openxmlformats.org/officeDocument/2006/customXml" ds:itemID="{03DC4F6E-D180-49F0-8BF7-2B2E0130F80B}"/>
</file>

<file path=customXml/itemProps4.xml><?xml version="1.0" encoding="utf-8"?>
<ds:datastoreItem xmlns:ds="http://schemas.openxmlformats.org/officeDocument/2006/customXml" ds:itemID="{CEBEEC7D-472B-4C0C-B66A-C52657965479}"/>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Emily</dc:creator>
  <cp:lastModifiedBy>McCook, Scott</cp:lastModifiedBy>
  <cp:revision>4</cp:revision>
  <cp:lastPrinted>2018-09-19T03:38:00Z</cp:lastPrinted>
  <dcterms:created xsi:type="dcterms:W3CDTF">2018-09-19T03:51:00Z</dcterms:created>
  <dcterms:modified xsi:type="dcterms:W3CDTF">2018-09-19T03:54:00Z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923e8a4c-17db-4847-858a-f4455182873b</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y fmtid="{D5CDD505-2E9C-101B-9397-08002B2CF9AE}" pid="8" name="ContentTypeId">
    <vt:lpwstr>0x010100CF4E4739F255B749B533F87F4C0A9432</vt:lpwstr>
  </property>
  <property fmtid="{D5CDD505-2E9C-101B-9397-08002B2CF9AE}" pid="9" name="Order">
    <vt:r8>11100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