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D0" w:rsidRPr="00A14D9F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14D9F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14D9F">
        <w:rPr>
          <w:rStyle w:val="Strong"/>
          <w:rFonts w:ascii="Calibri Light" w:hAnsi="Calibri Light"/>
          <w:sz w:val="25"/>
          <w:szCs w:val="25"/>
        </w:rPr>
        <w:t>–</w:t>
      </w:r>
      <w:r w:rsidRPr="00A14D9F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14D9F">
        <w:rPr>
          <w:rStyle w:val="Strong"/>
          <w:rFonts w:ascii="Calibri Light" w:hAnsi="Calibri Light"/>
          <w:sz w:val="25"/>
          <w:szCs w:val="25"/>
        </w:rPr>
        <w:t>3</w:t>
      </w:r>
      <w:r w:rsidR="00CF2767" w:rsidRPr="00A14D9F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14D9F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14D9F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14D9F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14D9F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Pr="00A14D9F" w:rsidRDefault="00E8699A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28</w:t>
      </w:r>
      <w:r w:rsidR="006765EF" w:rsidRPr="00A14D9F">
        <w:rPr>
          <w:rStyle w:val="Strong"/>
          <w:rFonts w:ascii="Calibri Light" w:hAnsi="Calibri Light"/>
          <w:sz w:val="25"/>
          <w:szCs w:val="25"/>
        </w:rPr>
        <w:t xml:space="preserve"> September 2018</w:t>
      </w:r>
    </w:p>
    <w:p w:rsidR="001B74E4" w:rsidRPr="00A14D9F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E8699A" w:rsidRPr="00A14D9F" w:rsidRDefault="00E8699A" w:rsidP="00E869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Statement at Action</w:t>
      </w:r>
    </w:p>
    <w:p w:rsidR="00A31AD0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14D9F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892642" w:rsidRDefault="00892642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92642" w:rsidRPr="00A14D9F" w:rsidRDefault="00892642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Burundi </w:t>
      </w:r>
    </w:p>
    <w:p w:rsidR="007234B9" w:rsidRPr="00A14D9F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92642" w:rsidRPr="00892642" w:rsidRDefault="00892642" w:rsidP="00892642">
      <w:pPr>
        <w:spacing w:after="120"/>
        <w:rPr>
          <w:rFonts w:asciiTheme="minorHAnsi" w:hAnsiTheme="minorHAnsi" w:cs="Arial"/>
          <w:sz w:val="28"/>
          <w:szCs w:val="28"/>
        </w:rPr>
      </w:pPr>
      <w:r w:rsidRPr="00892642">
        <w:rPr>
          <w:rFonts w:asciiTheme="minorHAnsi" w:hAnsiTheme="minorHAnsi" w:cs="Arial"/>
          <w:sz w:val="28"/>
          <w:szCs w:val="28"/>
        </w:rPr>
        <w:t xml:space="preserve">We thank the core group </w:t>
      </w:r>
      <w:r>
        <w:rPr>
          <w:rFonts w:asciiTheme="minorHAnsi" w:hAnsiTheme="minorHAnsi" w:cs="Arial"/>
          <w:sz w:val="28"/>
          <w:szCs w:val="28"/>
        </w:rPr>
        <w:t xml:space="preserve">for their work on </w:t>
      </w:r>
      <w:r w:rsidRPr="00892642">
        <w:rPr>
          <w:rFonts w:asciiTheme="minorHAnsi" w:hAnsiTheme="minorHAnsi" w:cs="Arial"/>
          <w:sz w:val="28"/>
          <w:szCs w:val="28"/>
        </w:rPr>
        <w:t>this resolution</w:t>
      </w:r>
      <w:r>
        <w:rPr>
          <w:rFonts w:asciiTheme="minorHAnsi" w:hAnsiTheme="minorHAnsi" w:cs="Arial"/>
          <w:sz w:val="28"/>
          <w:szCs w:val="28"/>
        </w:rPr>
        <w:t xml:space="preserve">.  We </w:t>
      </w:r>
      <w:r w:rsidRPr="00892642">
        <w:rPr>
          <w:rFonts w:asciiTheme="minorHAnsi" w:hAnsiTheme="minorHAnsi" w:cs="Arial"/>
          <w:sz w:val="28"/>
          <w:szCs w:val="28"/>
        </w:rPr>
        <w:t xml:space="preserve">welcome the return to one resolution on Burundi under Item 4 at this session. </w:t>
      </w:r>
    </w:p>
    <w:p w:rsidR="00892642" w:rsidRPr="00892642" w:rsidRDefault="00892642" w:rsidP="00892642">
      <w:pPr>
        <w:spacing w:after="120"/>
        <w:rPr>
          <w:rFonts w:asciiTheme="minorHAnsi" w:hAnsiTheme="minorHAnsi" w:cs="Arial"/>
          <w:sz w:val="28"/>
          <w:szCs w:val="28"/>
        </w:rPr>
      </w:pPr>
      <w:r w:rsidRPr="00892642">
        <w:rPr>
          <w:rFonts w:asciiTheme="minorHAnsi" w:hAnsiTheme="minorHAnsi" w:cs="Arial"/>
          <w:sz w:val="28"/>
          <w:szCs w:val="28"/>
        </w:rPr>
        <w:t>We are gravely concerned at the findings of the Commission of Inquiry that serious human rights violations continue to be committed in Burundi with a climate of impunity</w:t>
      </w:r>
      <w:r>
        <w:rPr>
          <w:rFonts w:asciiTheme="minorHAnsi" w:hAnsiTheme="minorHAnsi" w:cs="Arial"/>
          <w:sz w:val="28"/>
          <w:szCs w:val="28"/>
        </w:rPr>
        <w:t xml:space="preserve">.  Australia supports </w:t>
      </w:r>
      <w:r w:rsidRPr="00892642">
        <w:rPr>
          <w:rFonts w:asciiTheme="minorHAnsi" w:hAnsiTheme="minorHAnsi" w:cs="Arial"/>
          <w:sz w:val="28"/>
          <w:szCs w:val="28"/>
        </w:rPr>
        <w:t xml:space="preserve">the </w:t>
      </w:r>
      <w:r>
        <w:rPr>
          <w:rFonts w:asciiTheme="minorHAnsi" w:hAnsiTheme="minorHAnsi" w:cs="Arial"/>
          <w:sz w:val="28"/>
          <w:szCs w:val="28"/>
        </w:rPr>
        <w:t xml:space="preserve">call for the </w:t>
      </w:r>
      <w:r w:rsidRPr="00892642">
        <w:rPr>
          <w:rFonts w:asciiTheme="minorHAnsi" w:hAnsiTheme="minorHAnsi" w:cs="Arial"/>
          <w:sz w:val="28"/>
          <w:szCs w:val="28"/>
        </w:rPr>
        <w:t xml:space="preserve">extension of the mandate of the Commission of Inquiry </w:t>
      </w:r>
      <w:r>
        <w:rPr>
          <w:rFonts w:asciiTheme="minorHAnsi" w:hAnsiTheme="minorHAnsi" w:cs="Arial"/>
          <w:sz w:val="28"/>
          <w:szCs w:val="28"/>
        </w:rPr>
        <w:t xml:space="preserve">very much, </w:t>
      </w:r>
      <w:r w:rsidRPr="00892642">
        <w:rPr>
          <w:rFonts w:asciiTheme="minorHAnsi" w:hAnsiTheme="minorHAnsi" w:cs="Arial"/>
          <w:sz w:val="28"/>
          <w:szCs w:val="28"/>
        </w:rPr>
        <w:t>as requested in this resolution.</w:t>
      </w:r>
    </w:p>
    <w:p w:rsidR="00892642" w:rsidRPr="00892642" w:rsidRDefault="00892642" w:rsidP="00892642">
      <w:pPr>
        <w:spacing w:after="120"/>
        <w:rPr>
          <w:rFonts w:asciiTheme="minorHAnsi" w:hAnsiTheme="minorHAnsi" w:cs="Arial"/>
          <w:sz w:val="28"/>
          <w:szCs w:val="28"/>
        </w:rPr>
      </w:pPr>
      <w:r w:rsidRPr="00892642">
        <w:rPr>
          <w:rFonts w:asciiTheme="minorHAnsi" w:hAnsiTheme="minorHAnsi" w:cs="Arial"/>
          <w:sz w:val="28"/>
          <w:szCs w:val="28"/>
        </w:rPr>
        <w:t>We encourage the Government of Burundi to engage with this Commission of Inquiry on Burundi and with this resolution, particularly as it is a member of the Human Rights Council.</w:t>
      </w:r>
    </w:p>
    <w:p w:rsidR="00892642" w:rsidRPr="00892642" w:rsidRDefault="00892642" w:rsidP="00892642">
      <w:pPr>
        <w:spacing w:after="120"/>
        <w:rPr>
          <w:rFonts w:asciiTheme="minorHAnsi" w:hAnsiTheme="minorHAnsi" w:cs="Arial"/>
          <w:sz w:val="28"/>
          <w:szCs w:val="28"/>
        </w:rPr>
      </w:pPr>
      <w:r w:rsidRPr="00892642">
        <w:rPr>
          <w:rFonts w:asciiTheme="minorHAnsi" w:hAnsiTheme="minorHAnsi" w:cs="Arial"/>
          <w:sz w:val="28"/>
          <w:szCs w:val="28"/>
        </w:rPr>
        <w:t xml:space="preserve">We ask the Government of Burundi </w:t>
      </w:r>
      <w:proofErr w:type="gramStart"/>
      <w:r w:rsidRPr="00892642">
        <w:rPr>
          <w:rFonts w:asciiTheme="minorHAnsi" w:hAnsiTheme="minorHAnsi" w:cs="Arial"/>
          <w:sz w:val="28"/>
          <w:szCs w:val="28"/>
        </w:rPr>
        <w:t>to fully resume</w:t>
      </w:r>
      <w:proofErr w:type="gramEnd"/>
      <w:r w:rsidRPr="00892642">
        <w:rPr>
          <w:rFonts w:asciiTheme="minorHAnsi" w:hAnsiTheme="minorHAnsi" w:cs="Arial"/>
          <w:sz w:val="28"/>
          <w:szCs w:val="28"/>
        </w:rPr>
        <w:t xml:space="preserve"> its engagement and cooperation with human rights bodies to enhance the protection and promotion of human rights for all.</w:t>
      </w:r>
    </w:p>
    <w:p w:rsidR="00892642" w:rsidRPr="00892642" w:rsidRDefault="00892642" w:rsidP="00892642">
      <w:pPr>
        <w:spacing w:after="12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Australia </w:t>
      </w:r>
      <w:r w:rsidRPr="00892642">
        <w:rPr>
          <w:rFonts w:asciiTheme="minorHAnsi" w:hAnsiTheme="minorHAnsi" w:cs="Arial"/>
          <w:sz w:val="28"/>
          <w:szCs w:val="28"/>
        </w:rPr>
        <w:t>commend</w:t>
      </w:r>
      <w:r>
        <w:rPr>
          <w:rFonts w:asciiTheme="minorHAnsi" w:hAnsiTheme="minorHAnsi" w:cs="Arial"/>
          <w:sz w:val="28"/>
          <w:szCs w:val="28"/>
        </w:rPr>
        <w:t>s</w:t>
      </w:r>
      <w:r w:rsidRPr="00892642">
        <w:rPr>
          <w:rFonts w:asciiTheme="minorHAnsi" w:hAnsiTheme="minorHAnsi" w:cs="Arial"/>
          <w:sz w:val="28"/>
          <w:szCs w:val="28"/>
        </w:rPr>
        <w:t xml:space="preserve"> resolution L.15 and fully support it.</w:t>
      </w:r>
    </w:p>
    <w:p w:rsidR="00585837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892642" w:rsidRDefault="00892642" w:rsidP="00120E69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i/>
          <w:sz w:val="25"/>
          <w:szCs w:val="25"/>
        </w:rPr>
      </w:pPr>
      <w:r w:rsidRPr="00892642">
        <w:rPr>
          <w:rFonts w:ascii="Calibri Light" w:hAnsi="Calibri Light"/>
          <w:bCs/>
          <w:i/>
          <w:sz w:val="25"/>
          <w:szCs w:val="25"/>
        </w:rPr>
        <w:t xml:space="preserve">Delivered by Head of Mission, Sally Mansfield </w:t>
      </w:r>
    </w:p>
    <w:p w:rsidR="00E8699A" w:rsidRDefault="00E8699A" w:rsidP="00120E69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E8699A" w:rsidRPr="00A669C1" w:rsidRDefault="00E8699A" w:rsidP="00120E69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E8699A" w:rsidRPr="00A669C1" w:rsidSect="001B74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CF" w:rsidRDefault="007D54CF">
      <w:r>
        <w:separator/>
      </w:r>
    </w:p>
  </w:endnote>
  <w:endnote w:type="continuationSeparator" w:id="0">
    <w:p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40" w:rsidRDefault="00BB4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CF" w:rsidRDefault="007D54CF">
      <w:r>
        <w:separator/>
      </w:r>
    </w:p>
  </w:footnote>
  <w:footnote w:type="continuationSeparator" w:id="0">
    <w:p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40" w:rsidRDefault="00BB4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4FE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E0632"/>
    <w:multiLevelType w:val="hybridMultilevel"/>
    <w:tmpl w:val="67A23F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BAF2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4D0D"/>
    <w:rsid w:val="0006767D"/>
    <w:rsid w:val="000B03C1"/>
    <w:rsid w:val="000E514C"/>
    <w:rsid w:val="000E7AD0"/>
    <w:rsid w:val="00120E69"/>
    <w:rsid w:val="00143A3D"/>
    <w:rsid w:val="00154D0F"/>
    <w:rsid w:val="001678FF"/>
    <w:rsid w:val="001B74E4"/>
    <w:rsid w:val="001C78F9"/>
    <w:rsid w:val="001E15DC"/>
    <w:rsid w:val="001E4C81"/>
    <w:rsid w:val="00292584"/>
    <w:rsid w:val="002A4718"/>
    <w:rsid w:val="002C1AA4"/>
    <w:rsid w:val="002C7F93"/>
    <w:rsid w:val="003313B8"/>
    <w:rsid w:val="00343E42"/>
    <w:rsid w:val="00344A74"/>
    <w:rsid w:val="003804C0"/>
    <w:rsid w:val="0039595E"/>
    <w:rsid w:val="00410496"/>
    <w:rsid w:val="004213DA"/>
    <w:rsid w:val="00451A21"/>
    <w:rsid w:val="004537B5"/>
    <w:rsid w:val="00484B9E"/>
    <w:rsid w:val="004B50C2"/>
    <w:rsid w:val="004B6613"/>
    <w:rsid w:val="004D22D3"/>
    <w:rsid w:val="004E3664"/>
    <w:rsid w:val="004F121D"/>
    <w:rsid w:val="004F5E9E"/>
    <w:rsid w:val="00536998"/>
    <w:rsid w:val="00585837"/>
    <w:rsid w:val="005C3D38"/>
    <w:rsid w:val="005F5E36"/>
    <w:rsid w:val="00612033"/>
    <w:rsid w:val="00614E2E"/>
    <w:rsid w:val="00632B78"/>
    <w:rsid w:val="006765EF"/>
    <w:rsid w:val="006E2982"/>
    <w:rsid w:val="006F55F3"/>
    <w:rsid w:val="00710C49"/>
    <w:rsid w:val="007202AA"/>
    <w:rsid w:val="007234B9"/>
    <w:rsid w:val="00785653"/>
    <w:rsid w:val="007902BC"/>
    <w:rsid w:val="007956D4"/>
    <w:rsid w:val="007D54CF"/>
    <w:rsid w:val="007D6FDD"/>
    <w:rsid w:val="007F5ADA"/>
    <w:rsid w:val="0082005D"/>
    <w:rsid w:val="00824BFB"/>
    <w:rsid w:val="00867168"/>
    <w:rsid w:val="00892642"/>
    <w:rsid w:val="00894417"/>
    <w:rsid w:val="00911D03"/>
    <w:rsid w:val="00913F38"/>
    <w:rsid w:val="00952ED4"/>
    <w:rsid w:val="00964EDC"/>
    <w:rsid w:val="00983E53"/>
    <w:rsid w:val="009B3B7D"/>
    <w:rsid w:val="009F47CE"/>
    <w:rsid w:val="00A14383"/>
    <w:rsid w:val="00A14D9F"/>
    <w:rsid w:val="00A22D11"/>
    <w:rsid w:val="00A264E6"/>
    <w:rsid w:val="00A31AD0"/>
    <w:rsid w:val="00A3515E"/>
    <w:rsid w:val="00A41F18"/>
    <w:rsid w:val="00A63BFB"/>
    <w:rsid w:val="00A669C1"/>
    <w:rsid w:val="00A97EE1"/>
    <w:rsid w:val="00AD04F1"/>
    <w:rsid w:val="00AF49A7"/>
    <w:rsid w:val="00B00D69"/>
    <w:rsid w:val="00B62778"/>
    <w:rsid w:val="00B83623"/>
    <w:rsid w:val="00BA4A41"/>
    <w:rsid w:val="00BB0CBD"/>
    <w:rsid w:val="00BB4E24"/>
    <w:rsid w:val="00BB4F40"/>
    <w:rsid w:val="00BC6FDB"/>
    <w:rsid w:val="00BE11F8"/>
    <w:rsid w:val="00C07310"/>
    <w:rsid w:val="00C17DEB"/>
    <w:rsid w:val="00C24710"/>
    <w:rsid w:val="00C5592D"/>
    <w:rsid w:val="00C55ACD"/>
    <w:rsid w:val="00C6170E"/>
    <w:rsid w:val="00C63A5F"/>
    <w:rsid w:val="00C77D3F"/>
    <w:rsid w:val="00C946F3"/>
    <w:rsid w:val="00CF2767"/>
    <w:rsid w:val="00D03DA8"/>
    <w:rsid w:val="00D17D55"/>
    <w:rsid w:val="00D26088"/>
    <w:rsid w:val="00D64185"/>
    <w:rsid w:val="00D8666E"/>
    <w:rsid w:val="00DB1370"/>
    <w:rsid w:val="00DE4BEA"/>
    <w:rsid w:val="00DF0392"/>
    <w:rsid w:val="00E8699A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A4FE6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A4FE6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92642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locked/>
    <w:rsid w:val="0089264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46C7-2B74-472D-AD14-DC9F98FB56B2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FAEB08-0A8E-4525-AE7C-D714A5D06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FB3C-F817-4B20-A9D6-D4CDE4F47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DF1B3-14E0-4EB5-AFAA-59410EB5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39th HRC Statement at Action, General Comment on Burundi, 29 September 2018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39th HRC Statement at Action, General Comment on Burundi, 28 September 2018</dc:title>
  <dc:creator/>
  <cp:lastModifiedBy/>
  <cp:revision>1</cp:revision>
  <dcterms:created xsi:type="dcterms:W3CDTF">2018-09-28T15:19:00Z</dcterms:created>
  <dcterms:modified xsi:type="dcterms:W3CDTF">2018-09-28T23:30:00Z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f68721b0-d494-4a12-af72-4a5781228cef</vt:lpwstr>
  </property>
  <property fmtid="{D5CDD505-2E9C-101B-9397-08002B2CF9AE}" pid="3" name="ContentTypeId">
    <vt:lpwstr>0x010100CF4E4739F255B749B533F87F4C0A9432</vt:lpwstr>
  </property>
  <property fmtid="{D5CDD505-2E9C-101B-9397-08002B2CF9AE}" pid="4" name="Order">
    <vt:r8>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