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6B" w:rsidRPr="00EE15AB" w:rsidRDefault="002C0F6B">
      <w:pPr>
        <w:spacing w:line="102" w:lineRule="exact"/>
        <w:rPr>
          <w:sz w:val="8"/>
          <w:szCs w:val="8"/>
          <w:lang w:val="en-GB"/>
        </w:rPr>
      </w:pPr>
    </w:p>
    <w:p w:rsidR="002C0F6B" w:rsidRPr="00EE15AB" w:rsidRDefault="002C0F6B">
      <w:pPr>
        <w:rPr>
          <w:sz w:val="2"/>
          <w:szCs w:val="2"/>
          <w:lang w:val="en-GB"/>
        </w:rPr>
        <w:sectPr w:rsidR="002C0F6B" w:rsidRPr="00EE15AB">
          <w:headerReference w:type="default" r:id="rId8"/>
          <w:footerReference w:type="default" r:id="rId9"/>
          <w:headerReference w:type="first" r:id="rId10"/>
          <w:footerReference w:type="first" r:id="rId11"/>
          <w:pgSz w:w="11900" w:h="16840"/>
          <w:pgMar w:top="753" w:right="0" w:bottom="748" w:left="0" w:header="0" w:footer="3" w:gutter="0"/>
          <w:cols w:space="720"/>
          <w:noEndnote/>
          <w:titlePg/>
          <w:docGrid w:linePitch="360"/>
        </w:sectPr>
      </w:pPr>
    </w:p>
    <w:p w:rsidR="002C0F6B" w:rsidRPr="00EE15AB" w:rsidRDefault="00C65924">
      <w:pPr>
        <w:pStyle w:val="Heading10"/>
        <w:keepNext/>
        <w:keepLines/>
        <w:shd w:val="clear" w:color="auto" w:fill="auto"/>
        <w:spacing w:after="578"/>
        <w:ind w:right="540"/>
        <w:rPr>
          <w:lang w:val="en-GB"/>
        </w:rPr>
      </w:pPr>
      <w:bookmarkStart w:id="0" w:name="bookmark0"/>
      <w:r w:rsidRPr="00EE15AB">
        <w:rPr>
          <w:lang w:val="en-GB"/>
        </w:rPr>
        <w:t>Transmission of a geographical indication</w:t>
      </w:r>
      <w:r w:rsidRPr="00EE15AB">
        <w:rPr>
          <w:lang w:val="en-GB"/>
        </w:rPr>
        <w:br/>
        <w:t xml:space="preserve"> established for a spirit drink</w:t>
      </w:r>
      <w:bookmarkEnd w:id="0"/>
    </w:p>
    <w:p w:rsidR="002C0F6B" w:rsidRPr="00EE15AB" w:rsidRDefault="00C65924">
      <w:pPr>
        <w:pStyle w:val="Heading20"/>
        <w:keepNext/>
        <w:keepLines/>
        <w:shd w:val="clear" w:color="auto" w:fill="auto"/>
        <w:spacing w:before="0" w:after="318"/>
        <w:rPr>
          <w:lang w:val="en-GB"/>
        </w:rPr>
      </w:pPr>
      <w:bookmarkStart w:id="1" w:name="bookmark1"/>
      <w:r w:rsidRPr="00EE15AB">
        <w:rPr>
          <w:lang w:val="en-GB"/>
        </w:rPr>
        <w:t>I.</w:t>
      </w:r>
      <w:bookmarkEnd w:id="1"/>
      <w:r w:rsidR="00515A28" w:rsidRPr="00EE15AB">
        <w:rPr>
          <w:lang w:val="en-GB"/>
        </w:rPr>
        <w:t xml:space="preserve"> Technical File</w:t>
      </w:r>
    </w:p>
    <w:p w:rsidR="002C0F6B" w:rsidRPr="00EE15AB" w:rsidRDefault="00515A28">
      <w:pPr>
        <w:pStyle w:val="Heading30"/>
        <w:keepNext/>
        <w:keepLines/>
        <w:shd w:val="clear" w:color="auto" w:fill="auto"/>
        <w:spacing w:before="0"/>
        <w:ind w:left="440"/>
        <w:rPr>
          <w:lang w:val="en-GB"/>
        </w:rPr>
      </w:pPr>
      <w:bookmarkStart w:id="2" w:name="bookmark2"/>
      <w:r w:rsidRPr="00EE15AB">
        <w:rPr>
          <w:lang w:val="en-GB"/>
        </w:rPr>
        <w:t>1. Name and type</w:t>
      </w:r>
      <w:bookmarkEnd w:id="2"/>
    </w:p>
    <w:p w:rsidR="002C0F6B" w:rsidRPr="00EE15AB" w:rsidRDefault="00C65924">
      <w:pPr>
        <w:pStyle w:val="Bodytext30"/>
        <w:numPr>
          <w:ilvl w:val="0"/>
          <w:numId w:val="1"/>
        </w:numPr>
        <w:shd w:val="clear" w:color="auto" w:fill="auto"/>
        <w:tabs>
          <w:tab w:val="left" w:pos="1184"/>
        </w:tabs>
        <w:spacing w:before="0"/>
        <w:ind w:left="840"/>
        <w:rPr>
          <w:lang w:val="en-GB"/>
        </w:rPr>
      </w:pPr>
      <w:r w:rsidRPr="00EE15AB">
        <w:rPr>
          <w:lang w:val="en-GB"/>
        </w:rPr>
        <w:t>Name (s) to be registered:</w:t>
      </w:r>
    </w:p>
    <w:p w:rsidR="002C0F6B" w:rsidRPr="00EE15AB" w:rsidRDefault="00EE15AB">
      <w:pPr>
        <w:pStyle w:val="Bodytext20"/>
        <w:shd w:val="clear" w:color="auto" w:fill="auto"/>
        <w:tabs>
          <w:tab w:val="left" w:leader="underscore" w:pos="8645"/>
        </w:tabs>
        <w:spacing w:before="0"/>
        <w:ind w:left="1080" w:firstLine="0"/>
        <w:rPr>
          <w:lang w:val="en-GB"/>
        </w:rPr>
      </w:pPr>
      <w:r w:rsidRPr="00EE15AB">
        <w:rPr>
          <w:rFonts w:ascii="TimesNewRomanPSMT" w:cs="TimesNewRomanPSMT"/>
          <w:color w:val="auto"/>
          <w:lang w:val="en-GB" w:bidi="ar-SA"/>
        </w:rPr>
        <w:t>Cassis de Saintonge (fr)</w:t>
      </w:r>
      <w:r w:rsidR="00C65924" w:rsidRPr="00EE15AB">
        <w:rPr>
          <w:lang w:val="en-GB"/>
        </w:rPr>
        <w:tab/>
      </w:r>
    </w:p>
    <w:p w:rsidR="002C0F6B" w:rsidRPr="00EE15AB" w:rsidRDefault="00C65924">
      <w:pPr>
        <w:pStyle w:val="Bodytext30"/>
        <w:numPr>
          <w:ilvl w:val="0"/>
          <w:numId w:val="1"/>
        </w:numPr>
        <w:shd w:val="clear" w:color="auto" w:fill="auto"/>
        <w:tabs>
          <w:tab w:val="left" w:pos="1208"/>
        </w:tabs>
        <w:spacing w:before="0"/>
        <w:ind w:left="840"/>
        <w:rPr>
          <w:lang w:val="en-GB"/>
        </w:rPr>
      </w:pPr>
      <w:r w:rsidRPr="00EE15AB">
        <w:rPr>
          <w:lang w:val="en-GB"/>
        </w:rPr>
        <w:t>Category</w:t>
      </w:r>
    </w:p>
    <w:p w:rsidR="002C0F6B" w:rsidRPr="00EE15AB" w:rsidRDefault="00C65924">
      <w:pPr>
        <w:pStyle w:val="Bodytext20"/>
        <w:shd w:val="clear" w:color="auto" w:fill="auto"/>
        <w:tabs>
          <w:tab w:val="left" w:leader="underscore" w:pos="8645"/>
        </w:tabs>
        <w:spacing w:before="0"/>
        <w:ind w:left="1080" w:firstLine="0"/>
        <w:rPr>
          <w:lang w:val="en-GB"/>
        </w:rPr>
      </w:pPr>
      <w:r w:rsidRPr="00EE15AB">
        <w:rPr>
          <w:rStyle w:val="Bodytext22"/>
          <w:lang w:val="en-GB"/>
        </w:rPr>
        <w:t>34. Crème de cassis</w:t>
      </w:r>
      <w:r w:rsidRPr="00EE15AB">
        <w:rPr>
          <w:lang w:val="en-GB"/>
        </w:rPr>
        <w:tab/>
      </w:r>
    </w:p>
    <w:p w:rsidR="002C0F6B" w:rsidRPr="00EE15AB" w:rsidRDefault="00C65924">
      <w:pPr>
        <w:pStyle w:val="Bodytext30"/>
        <w:numPr>
          <w:ilvl w:val="0"/>
          <w:numId w:val="1"/>
        </w:numPr>
        <w:shd w:val="clear" w:color="auto" w:fill="auto"/>
        <w:tabs>
          <w:tab w:val="left" w:pos="1208"/>
        </w:tabs>
        <w:spacing w:before="0"/>
        <w:ind w:left="840"/>
        <w:rPr>
          <w:lang w:val="en-GB"/>
        </w:rPr>
      </w:pPr>
      <w:r w:rsidRPr="00EE15AB">
        <w:rPr>
          <w:lang w:val="en-GB"/>
        </w:rPr>
        <w:t>Applicant Country</w:t>
      </w:r>
    </w:p>
    <w:p w:rsidR="002C0F6B" w:rsidRPr="00EE15AB" w:rsidRDefault="00C65924">
      <w:pPr>
        <w:pStyle w:val="Bodytext20"/>
        <w:shd w:val="clear" w:color="auto" w:fill="auto"/>
        <w:tabs>
          <w:tab w:val="left" w:leader="underscore" w:pos="8645"/>
        </w:tabs>
        <w:spacing w:before="0"/>
        <w:ind w:left="1080" w:firstLine="0"/>
        <w:rPr>
          <w:lang w:val="en-GB"/>
        </w:rPr>
      </w:pPr>
      <w:r w:rsidRPr="00EE15AB">
        <w:rPr>
          <w:rStyle w:val="Bodytext22"/>
          <w:lang w:val="en-GB"/>
        </w:rPr>
        <w:t>France</w:t>
      </w:r>
      <w:r w:rsidRPr="00EE15AB">
        <w:rPr>
          <w:lang w:val="en-GB"/>
        </w:rPr>
        <w:tab/>
      </w:r>
    </w:p>
    <w:p w:rsidR="002C0F6B" w:rsidRPr="00EE15AB" w:rsidRDefault="00C65924">
      <w:pPr>
        <w:pStyle w:val="Bodytext30"/>
        <w:numPr>
          <w:ilvl w:val="0"/>
          <w:numId w:val="1"/>
        </w:numPr>
        <w:shd w:val="clear" w:color="auto" w:fill="auto"/>
        <w:tabs>
          <w:tab w:val="left" w:pos="1208"/>
        </w:tabs>
        <w:spacing w:before="0"/>
        <w:ind w:left="840"/>
        <w:rPr>
          <w:lang w:val="en-GB"/>
        </w:rPr>
      </w:pPr>
      <w:r w:rsidRPr="00EE15AB">
        <w:rPr>
          <w:lang w:val="en-GB"/>
        </w:rPr>
        <w:t xml:space="preserve">Language of the </w:t>
      </w:r>
      <w:r w:rsidR="00515A28" w:rsidRPr="00EE15AB">
        <w:rPr>
          <w:lang w:val="en-GB"/>
        </w:rPr>
        <w:t>application</w:t>
      </w:r>
      <w:r w:rsidRPr="00EE15AB">
        <w:rPr>
          <w:lang w:val="en-GB"/>
        </w:rPr>
        <w:t>:</w:t>
      </w:r>
    </w:p>
    <w:p w:rsidR="002C0F6B" w:rsidRPr="00EE15AB" w:rsidRDefault="00C65924">
      <w:pPr>
        <w:pStyle w:val="Bodytext20"/>
        <w:shd w:val="clear" w:color="auto" w:fill="auto"/>
        <w:tabs>
          <w:tab w:val="left" w:leader="underscore" w:pos="8645"/>
        </w:tabs>
        <w:spacing w:before="0"/>
        <w:ind w:left="1080" w:firstLine="0"/>
        <w:rPr>
          <w:lang w:val="en-GB"/>
        </w:rPr>
      </w:pPr>
      <w:r w:rsidRPr="00EE15AB">
        <w:rPr>
          <w:rStyle w:val="Bodytext22"/>
          <w:lang w:val="en-GB"/>
        </w:rPr>
        <w:t>French</w:t>
      </w:r>
      <w:r w:rsidRPr="00EE15AB">
        <w:rPr>
          <w:lang w:val="en-GB"/>
        </w:rPr>
        <w:tab/>
      </w:r>
    </w:p>
    <w:p w:rsidR="002C0F6B" w:rsidRPr="00EE15AB" w:rsidRDefault="00C65924">
      <w:pPr>
        <w:pStyle w:val="Bodytext30"/>
        <w:numPr>
          <w:ilvl w:val="0"/>
          <w:numId w:val="1"/>
        </w:numPr>
        <w:shd w:val="clear" w:color="auto" w:fill="auto"/>
        <w:tabs>
          <w:tab w:val="left" w:pos="1208"/>
        </w:tabs>
        <w:spacing w:before="0"/>
        <w:ind w:left="840"/>
        <w:rPr>
          <w:lang w:val="en-GB"/>
        </w:rPr>
      </w:pPr>
      <w:r w:rsidRPr="00EE15AB">
        <w:rPr>
          <w:lang w:val="en-GB"/>
        </w:rPr>
        <w:t>Type of geographical indication:</w:t>
      </w:r>
    </w:p>
    <w:p w:rsidR="002C0F6B" w:rsidRPr="00EE15AB" w:rsidRDefault="00C65924">
      <w:pPr>
        <w:pStyle w:val="Bodytext20"/>
        <w:shd w:val="clear" w:color="auto" w:fill="auto"/>
        <w:tabs>
          <w:tab w:val="left" w:leader="underscore" w:pos="8645"/>
        </w:tabs>
        <w:spacing w:before="0" w:after="760"/>
        <w:ind w:left="1080" w:firstLine="0"/>
        <w:rPr>
          <w:lang w:val="en-GB"/>
        </w:rPr>
      </w:pPr>
      <w:r w:rsidRPr="00EE15AB">
        <w:rPr>
          <w:rStyle w:val="Bodytext22"/>
          <w:lang w:val="en-GB"/>
        </w:rPr>
        <w:t>PGI — Protected Geographical Indication</w:t>
      </w:r>
      <w:r w:rsidRPr="00EE15AB">
        <w:rPr>
          <w:lang w:val="en-GB"/>
        </w:rPr>
        <w:tab/>
      </w:r>
    </w:p>
    <w:p w:rsidR="002C0F6B" w:rsidRPr="00EE15AB" w:rsidRDefault="00515A28">
      <w:pPr>
        <w:pStyle w:val="Heading30"/>
        <w:keepNext/>
        <w:keepLines/>
        <w:numPr>
          <w:ilvl w:val="0"/>
          <w:numId w:val="2"/>
        </w:numPr>
        <w:shd w:val="clear" w:color="auto" w:fill="auto"/>
        <w:spacing w:before="0"/>
        <w:ind w:left="440"/>
        <w:rPr>
          <w:lang w:val="en-GB"/>
        </w:rPr>
      </w:pPr>
      <w:r w:rsidRPr="00EE15AB">
        <w:rPr>
          <w:lang w:val="en-GB"/>
        </w:rPr>
        <w:t>Contact details</w:t>
      </w:r>
    </w:p>
    <w:p w:rsidR="002C0F6B" w:rsidRPr="00EE15AB" w:rsidRDefault="00515A28">
      <w:pPr>
        <w:pStyle w:val="Bodytext30"/>
        <w:shd w:val="clear" w:color="auto" w:fill="auto"/>
        <w:spacing w:before="0" w:after="347"/>
        <w:ind w:left="840"/>
        <w:rPr>
          <w:lang w:val="en-GB"/>
        </w:rPr>
      </w:pPr>
      <w:r w:rsidRPr="00EE15AB">
        <w:rPr>
          <w:lang w:val="en-GB"/>
        </w:rPr>
        <w:t>a. N</w:t>
      </w:r>
      <w:r w:rsidR="00C65924" w:rsidRPr="00EE15AB">
        <w:rPr>
          <w:lang w:val="en-GB"/>
        </w:rPr>
        <w:t xml:space="preserve">ame and </w:t>
      </w:r>
      <w:r w:rsidRPr="00EE15AB">
        <w:rPr>
          <w:lang w:val="en-GB"/>
        </w:rPr>
        <w:t>title</w:t>
      </w:r>
      <w:r w:rsidR="00C65924" w:rsidRPr="00EE15AB">
        <w:rPr>
          <w:lang w:val="en-GB"/>
        </w:rPr>
        <w:t xml:space="preserve"> of the applicant</w:t>
      </w:r>
    </w:p>
    <w:tbl>
      <w:tblPr>
        <w:tblStyle w:val="TableGrid"/>
        <w:tblW w:w="8572" w:type="dxa"/>
        <w:tblInd w:w="840" w:type="dxa"/>
        <w:tblLook w:val="04A0" w:firstRow="1" w:lastRow="0" w:firstColumn="1" w:lastColumn="0" w:noHBand="0" w:noVBand="1"/>
      </w:tblPr>
      <w:tblGrid>
        <w:gridCol w:w="4286"/>
        <w:gridCol w:w="4286"/>
      </w:tblGrid>
      <w:tr w:rsidR="00067E17" w:rsidRPr="00EE15AB" w:rsidTr="00067E17">
        <w:tc>
          <w:tcPr>
            <w:tcW w:w="4286" w:type="dxa"/>
            <w:vAlign w:val="bottom"/>
          </w:tcPr>
          <w:p w:rsidR="00067E17" w:rsidRPr="00EE15AB" w:rsidRDefault="00067E17" w:rsidP="00067E17">
            <w:pPr>
              <w:pStyle w:val="Bodytext20"/>
              <w:shd w:val="clear" w:color="auto" w:fill="auto"/>
              <w:spacing w:before="0" w:after="0"/>
              <w:ind w:firstLine="0"/>
              <w:jc w:val="left"/>
              <w:rPr>
                <w:lang w:val="en-GB"/>
              </w:rPr>
            </w:pPr>
            <w:r w:rsidRPr="00EE15AB">
              <w:rPr>
                <w:rStyle w:val="Bodytext2Bold"/>
                <w:lang w:val="en-GB"/>
              </w:rPr>
              <w:t>Name and title of the applicant</w:t>
            </w:r>
          </w:p>
        </w:tc>
        <w:tc>
          <w:tcPr>
            <w:tcW w:w="4286" w:type="dxa"/>
            <w:vAlign w:val="bottom"/>
          </w:tcPr>
          <w:p w:rsidR="00067E17" w:rsidRPr="00EE15AB" w:rsidRDefault="00EE15AB" w:rsidP="00067E17">
            <w:pPr>
              <w:pStyle w:val="Bodytext20"/>
              <w:shd w:val="clear" w:color="auto" w:fill="auto"/>
              <w:spacing w:before="0" w:after="0"/>
              <w:ind w:firstLine="0"/>
              <w:jc w:val="left"/>
              <w:rPr>
                <w:lang w:val="en-GB"/>
              </w:rPr>
            </w:pPr>
            <w:r w:rsidRPr="00EE15AB">
              <w:rPr>
                <w:rFonts w:ascii="TimesNewRomanPSMT" w:cs="TimesNewRomanPSMT"/>
                <w:color w:val="auto"/>
                <w:lang w:val="en-GB" w:bidi="ar-SA"/>
              </w:rPr>
              <w:t>Syndicat de d</w:t>
            </w:r>
            <w:r w:rsidRPr="00EE15AB">
              <w:rPr>
                <w:rFonts w:ascii="TimesNewRomanPSMT" w:cs="TimesNewRomanPSMT"/>
                <w:color w:val="auto"/>
                <w:lang w:val="en-GB" w:bidi="ar-SA"/>
              </w:rPr>
              <w:t>é</w:t>
            </w:r>
            <w:r w:rsidRPr="00EE15AB">
              <w:rPr>
                <w:rFonts w:ascii="TimesNewRomanPSMT" w:cs="TimesNewRomanPSMT"/>
                <w:color w:val="auto"/>
                <w:lang w:val="en-GB" w:bidi="ar-SA"/>
              </w:rPr>
              <w:t>fense du Cassis de Saintonge</w:t>
            </w:r>
          </w:p>
        </w:tc>
      </w:tr>
      <w:tr w:rsidR="00067E17" w:rsidRPr="00EE15AB" w:rsidTr="00067E17">
        <w:tc>
          <w:tcPr>
            <w:tcW w:w="4286" w:type="dxa"/>
            <w:vAlign w:val="bottom"/>
          </w:tcPr>
          <w:p w:rsidR="00067E17" w:rsidRPr="00EE15AB" w:rsidRDefault="00067E17" w:rsidP="00067E17">
            <w:pPr>
              <w:pStyle w:val="Bodytext20"/>
              <w:shd w:val="clear" w:color="auto" w:fill="auto"/>
              <w:spacing w:before="0" w:after="0" w:line="240" w:lineRule="exact"/>
              <w:ind w:firstLine="0"/>
              <w:jc w:val="left"/>
              <w:rPr>
                <w:lang w:val="en-GB"/>
              </w:rPr>
            </w:pPr>
            <w:r w:rsidRPr="00EE15AB">
              <w:rPr>
                <w:rStyle w:val="Bodytext2Bold"/>
                <w:lang w:val="en-GB"/>
              </w:rPr>
              <w:t>Legal status, size and composition (in the case of legal persons)</w:t>
            </w:r>
          </w:p>
        </w:tc>
        <w:tc>
          <w:tcPr>
            <w:tcW w:w="4286" w:type="dxa"/>
          </w:tcPr>
          <w:p w:rsidR="00067E17" w:rsidRPr="00EE15AB" w:rsidRDefault="00067E17" w:rsidP="00EE15AB">
            <w:pPr>
              <w:pStyle w:val="Bodytext20"/>
              <w:shd w:val="clear" w:color="auto" w:fill="auto"/>
              <w:spacing w:before="0" w:after="0" w:line="240" w:lineRule="exact"/>
              <w:ind w:firstLine="0"/>
              <w:jc w:val="left"/>
              <w:rPr>
                <w:lang w:val="en-GB"/>
              </w:rPr>
            </w:pPr>
            <w:r w:rsidRPr="00EE15AB">
              <w:rPr>
                <w:rStyle w:val="Bodytext21"/>
                <w:lang w:val="en-GB"/>
              </w:rPr>
              <w:t xml:space="preserve">A professional </w:t>
            </w:r>
            <w:r w:rsidR="00EE15AB" w:rsidRPr="00EE15AB">
              <w:rPr>
                <w:rStyle w:val="Bodytext21"/>
                <w:lang w:val="en-GB"/>
              </w:rPr>
              <w:t>trade association</w:t>
            </w:r>
            <w:r w:rsidRPr="00EE15AB">
              <w:rPr>
                <w:rStyle w:val="Bodytext21"/>
                <w:lang w:val="en-GB"/>
              </w:rPr>
              <w:t xml:space="preserve"> consisting of fruit transformers </w:t>
            </w:r>
            <w:r w:rsidR="00EE15AB" w:rsidRPr="00EE15AB">
              <w:rPr>
                <w:rStyle w:val="Bodytext21"/>
                <w:lang w:val="en-GB"/>
              </w:rPr>
              <w:t xml:space="preserve">and </w:t>
            </w:r>
            <w:r w:rsidRPr="00EE15AB">
              <w:rPr>
                <w:rStyle w:val="Bodytext21"/>
                <w:lang w:val="en-GB"/>
              </w:rPr>
              <w:t>producers.</w:t>
            </w:r>
          </w:p>
        </w:tc>
      </w:tr>
      <w:tr w:rsidR="00067E17" w:rsidRPr="00EE15AB" w:rsidTr="00067E17">
        <w:tc>
          <w:tcPr>
            <w:tcW w:w="4286" w:type="dxa"/>
            <w:vAlign w:val="bottom"/>
          </w:tcPr>
          <w:p w:rsidR="00067E17" w:rsidRPr="00EE15AB" w:rsidRDefault="00067E17" w:rsidP="00067E17">
            <w:pPr>
              <w:pStyle w:val="Bodytext20"/>
              <w:shd w:val="clear" w:color="auto" w:fill="auto"/>
              <w:spacing w:before="0" w:after="0"/>
              <w:ind w:firstLine="0"/>
              <w:jc w:val="left"/>
              <w:rPr>
                <w:lang w:val="en-GB"/>
              </w:rPr>
            </w:pPr>
            <w:r w:rsidRPr="00EE15AB">
              <w:rPr>
                <w:rStyle w:val="Bodytext2Bold"/>
                <w:lang w:val="en-GB"/>
              </w:rPr>
              <w:t>Nationality</w:t>
            </w:r>
          </w:p>
        </w:tc>
        <w:tc>
          <w:tcPr>
            <w:tcW w:w="4286" w:type="dxa"/>
            <w:vAlign w:val="bottom"/>
          </w:tcPr>
          <w:p w:rsidR="00067E17" w:rsidRPr="00EE15AB" w:rsidRDefault="00067E17" w:rsidP="00067E17">
            <w:pPr>
              <w:pStyle w:val="Bodytext20"/>
              <w:shd w:val="clear" w:color="auto" w:fill="auto"/>
              <w:spacing w:before="0" w:after="0"/>
              <w:ind w:firstLine="0"/>
              <w:jc w:val="left"/>
              <w:rPr>
                <w:lang w:val="en-GB"/>
              </w:rPr>
            </w:pPr>
            <w:r w:rsidRPr="00EE15AB">
              <w:rPr>
                <w:rStyle w:val="Bodytext21"/>
                <w:lang w:val="en-GB"/>
              </w:rPr>
              <w:t>France</w:t>
            </w:r>
          </w:p>
        </w:tc>
      </w:tr>
      <w:tr w:rsidR="00067E17" w:rsidRPr="00EE15AB" w:rsidTr="00067E17">
        <w:tc>
          <w:tcPr>
            <w:tcW w:w="4286" w:type="dxa"/>
          </w:tcPr>
          <w:p w:rsidR="00067E17" w:rsidRPr="00EE15AB" w:rsidRDefault="00067E17" w:rsidP="00067E17">
            <w:pPr>
              <w:pStyle w:val="Bodytext20"/>
              <w:shd w:val="clear" w:color="auto" w:fill="auto"/>
              <w:spacing w:before="0" w:after="0"/>
              <w:ind w:firstLine="0"/>
              <w:jc w:val="left"/>
              <w:rPr>
                <w:lang w:val="en-GB"/>
              </w:rPr>
            </w:pPr>
            <w:r w:rsidRPr="00EE15AB">
              <w:rPr>
                <w:rStyle w:val="Bodytext2Bold"/>
                <w:lang w:val="en-GB"/>
              </w:rPr>
              <w:t>Address</w:t>
            </w:r>
          </w:p>
        </w:tc>
        <w:tc>
          <w:tcPr>
            <w:tcW w:w="4286" w:type="dxa"/>
            <w:vAlign w:val="bottom"/>
          </w:tcPr>
          <w:p w:rsidR="00067E17" w:rsidRPr="00EE15AB" w:rsidRDefault="00067E17" w:rsidP="00EE15AB">
            <w:pPr>
              <w:widowControl/>
              <w:autoSpaceDE w:val="0"/>
              <w:autoSpaceDN w:val="0"/>
              <w:adjustRightInd w:val="0"/>
              <w:rPr>
                <w:lang w:val="en-GB"/>
              </w:rPr>
            </w:pPr>
            <w:r w:rsidRPr="00EE15AB">
              <w:rPr>
                <w:rStyle w:val="Bodytext21"/>
                <w:lang w:val="en-GB"/>
              </w:rPr>
              <w:t xml:space="preserve">Registered office: </w:t>
            </w:r>
            <w:r w:rsidR="00EE15AB" w:rsidRPr="00EE15AB">
              <w:rPr>
                <w:rFonts w:ascii="TimesNewRomanPSMT" w:cs="TimesNewRomanPSMT"/>
                <w:color w:val="auto"/>
                <w:lang w:val="en-GB" w:bidi="ar-SA"/>
              </w:rPr>
              <w:t>Mairie de Saint Sauvant 17610 Saint Sauvant</w:t>
            </w:r>
            <w:r w:rsidRPr="00EE15AB">
              <w:rPr>
                <w:rStyle w:val="Bodytext21"/>
                <w:lang w:val="en-GB"/>
              </w:rPr>
              <w:t>.</w:t>
            </w:r>
          </w:p>
          <w:p w:rsidR="00067E17" w:rsidRPr="00EE15AB" w:rsidRDefault="00067E17" w:rsidP="00067E17">
            <w:pPr>
              <w:pStyle w:val="Bodytext20"/>
              <w:shd w:val="clear" w:color="auto" w:fill="auto"/>
              <w:spacing w:before="0" w:after="0" w:line="240" w:lineRule="exact"/>
              <w:ind w:firstLine="0"/>
              <w:jc w:val="left"/>
              <w:rPr>
                <w:lang w:val="en-GB"/>
              </w:rPr>
            </w:pPr>
            <w:r w:rsidRPr="00EE15AB">
              <w:rPr>
                <w:rStyle w:val="Bodytext21"/>
                <w:lang w:val="en-GB"/>
              </w:rPr>
              <w:t xml:space="preserve">Administrative seat: </w:t>
            </w:r>
            <w:r w:rsidR="00EE15AB" w:rsidRPr="00EE15AB">
              <w:rPr>
                <w:rStyle w:val="Bodytext21"/>
                <w:lang w:val="en-GB"/>
              </w:rPr>
              <w:t>40 Rue de Chevessac 17610</w:t>
            </w:r>
          </w:p>
          <w:p w:rsidR="00067E17" w:rsidRPr="00EE15AB" w:rsidRDefault="00067E17" w:rsidP="00067E17">
            <w:pPr>
              <w:pStyle w:val="Bodytext20"/>
              <w:shd w:val="clear" w:color="auto" w:fill="auto"/>
              <w:spacing w:before="0" w:after="0" w:line="240" w:lineRule="exact"/>
              <w:ind w:firstLine="0"/>
              <w:jc w:val="left"/>
              <w:rPr>
                <w:lang w:val="en-GB"/>
              </w:rPr>
            </w:pPr>
            <w:r w:rsidRPr="00EE15AB">
              <w:rPr>
                <w:rStyle w:val="Bodytext21"/>
                <w:lang w:val="en-GB"/>
              </w:rPr>
              <w:t>Saint saved.</w:t>
            </w:r>
          </w:p>
        </w:tc>
      </w:tr>
      <w:tr w:rsidR="00067E17" w:rsidRPr="00EE15AB" w:rsidTr="00067E17">
        <w:tc>
          <w:tcPr>
            <w:tcW w:w="4286" w:type="dxa"/>
            <w:vAlign w:val="bottom"/>
          </w:tcPr>
          <w:p w:rsidR="00067E17" w:rsidRPr="00EE15AB" w:rsidRDefault="00067E17" w:rsidP="00067E17">
            <w:pPr>
              <w:pStyle w:val="Bodytext20"/>
              <w:shd w:val="clear" w:color="auto" w:fill="auto"/>
              <w:spacing w:before="0" w:after="0"/>
              <w:ind w:firstLine="0"/>
              <w:jc w:val="left"/>
              <w:rPr>
                <w:lang w:val="en-GB"/>
              </w:rPr>
            </w:pPr>
            <w:r w:rsidRPr="00EE15AB">
              <w:rPr>
                <w:rStyle w:val="Bodytext2Bold"/>
                <w:lang w:val="en-GB"/>
              </w:rPr>
              <w:t>Country</w:t>
            </w:r>
          </w:p>
        </w:tc>
        <w:tc>
          <w:tcPr>
            <w:tcW w:w="4286" w:type="dxa"/>
            <w:vAlign w:val="bottom"/>
          </w:tcPr>
          <w:p w:rsidR="00067E17" w:rsidRPr="00EE15AB" w:rsidRDefault="00067E17" w:rsidP="00067E17">
            <w:pPr>
              <w:pStyle w:val="Bodytext20"/>
              <w:shd w:val="clear" w:color="auto" w:fill="auto"/>
              <w:spacing w:before="0" w:after="0"/>
              <w:ind w:firstLine="0"/>
              <w:jc w:val="left"/>
              <w:rPr>
                <w:lang w:val="en-GB"/>
              </w:rPr>
            </w:pPr>
            <w:r w:rsidRPr="00EE15AB">
              <w:rPr>
                <w:rStyle w:val="Bodytext21"/>
                <w:lang w:val="en-GB"/>
              </w:rPr>
              <w:t>France</w:t>
            </w:r>
          </w:p>
        </w:tc>
      </w:tr>
      <w:tr w:rsidR="00067E17" w:rsidRPr="00EE15AB" w:rsidTr="00067E17">
        <w:tc>
          <w:tcPr>
            <w:tcW w:w="4286" w:type="dxa"/>
            <w:vAlign w:val="bottom"/>
          </w:tcPr>
          <w:p w:rsidR="00067E17" w:rsidRPr="00EE15AB" w:rsidRDefault="00067E17" w:rsidP="00067E17">
            <w:pPr>
              <w:pStyle w:val="Bodytext20"/>
              <w:shd w:val="clear" w:color="auto" w:fill="auto"/>
              <w:spacing w:before="0" w:after="0"/>
              <w:ind w:firstLine="0"/>
              <w:jc w:val="left"/>
              <w:rPr>
                <w:lang w:val="en-GB"/>
              </w:rPr>
            </w:pPr>
            <w:r w:rsidRPr="00EE15AB">
              <w:rPr>
                <w:rStyle w:val="Bodytext2Bold"/>
                <w:lang w:val="en-GB"/>
              </w:rPr>
              <w:t>Telephone</w:t>
            </w:r>
          </w:p>
        </w:tc>
        <w:tc>
          <w:tcPr>
            <w:tcW w:w="4286" w:type="dxa"/>
            <w:vAlign w:val="bottom"/>
          </w:tcPr>
          <w:p w:rsidR="00067E17" w:rsidRPr="00EE15AB" w:rsidRDefault="00067E17" w:rsidP="00067E17">
            <w:pPr>
              <w:pStyle w:val="Bodytext20"/>
              <w:shd w:val="clear" w:color="auto" w:fill="auto"/>
              <w:spacing w:before="0" w:after="0"/>
              <w:ind w:firstLine="0"/>
              <w:jc w:val="left"/>
              <w:rPr>
                <w:lang w:val="en-GB"/>
              </w:rPr>
            </w:pPr>
            <w:r w:rsidRPr="00EE15AB">
              <w:rPr>
                <w:rStyle w:val="Bodytext21"/>
                <w:lang w:val="en-GB"/>
              </w:rPr>
              <w:t>(33) (0) 546314775</w:t>
            </w:r>
          </w:p>
        </w:tc>
      </w:tr>
      <w:tr w:rsidR="00067E17" w:rsidRPr="00EE15AB" w:rsidTr="00EE15AB">
        <w:trPr>
          <w:trHeight w:val="353"/>
        </w:trPr>
        <w:tc>
          <w:tcPr>
            <w:tcW w:w="4286" w:type="dxa"/>
          </w:tcPr>
          <w:p w:rsidR="00067E17" w:rsidRPr="00EE15AB" w:rsidRDefault="00067E17" w:rsidP="00067E17">
            <w:pPr>
              <w:pStyle w:val="Bodytext30"/>
              <w:shd w:val="clear" w:color="auto" w:fill="auto"/>
              <w:spacing w:before="0" w:after="347"/>
              <w:rPr>
                <w:b w:val="0"/>
                <w:lang w:val="en-GB"/>
              </w:rPr>
            </w:pPr>
            <w:r w:rsidRPr="00EE15AB">
              <w:rPr>
                <w:rStyle w:val="Bodytext31"/>
                <w:b/>
                <w:bCs/>
                <w:u w:val="none"/>
                <w:lang w:val="en-GB"/>
              </w:rPr>
              <w:t>E-mail address (s)</w:t>
            </w:r>
          </w:p>
        </w:tc>
        <w:tc>
          <w:tcPr>
            <w:tcW w:w="4286" w:type="dxa"/>
          </w:tcPr>
          <w:p w:rsidR="00067E17" w:rsidRPr="00EE15AB" w:rsidRDefault="00067E17" w:rsidP="00067E17">
            <w:pPr>
              <w:pStyle w:val="Bodytext30"/>
              <w:shd w:val="clear" w:color="auto" w:fill="auto"/>
              <w:spacing w:before="0" w:after="347"/>
              <w:rPr>
                <w:b w:val="0"/>
                <w:lang w:val="en-GB"/>
              </w:rPr>
            </w:pPr>
            <w:r w:rsidRPr="00EE15AB">
              <w:rPr>
                <w:b w:val="0"/>
                <w:lang w:val="en-GB"/>
              </w:rPr>
              <w:t>cassis.saintonge@gmail.com</w:t>
            </w:r>
          </w:p>
        </w:tc>
      </w:tr>
    </w:tbl>
    <w:p w:rsidR="00067E17" w:rsidRPr="00EE15AB" w:rsidRDefault="00067E17">
      <w:pPr>
        <w:pStyle w:val="Bodytext30"/>
        <w:shd w:val="clear" w:color="auto" w:fill="auto"/>
        <w:spacing w:before="0" w:after="347"/>
        <w:ind w:left="840"/>
        <w:rPr>
          <w:lang w:val="en-GB"/>
        </w:rPr>
      </w:pPr>
    </w:p>
    <w:p w:rsidR="002C0F6B" w:rsidRPr="00EE15AB" w:rsidRDefault="002C0F6B" w:rsidP="00067E17">
      <w:pPr>
        <w:rPr>
          <w:sz w:val="2"/>
          <w:szCs w:val="2"/>
          <w:lang w:val="en-GB"/>
        </w:rPr>
      </w:pPr>
    </w:p>
    <w:p w:rsidR="002C0F6B" w:rsidRPr="00EE15AB" w:rsidRDefault="002C0F6B">
      <w:pPr>
        <w:rPr>
          <w:sz w:val="2"/>
          <w:szCs w:val="2"/>
          <w:lang w:val="en-GB"/>
        </w:rPr>
      </w:pPr>
    </w:p>
    <w:p w:rsidR="002C0F6B" w:rsidRPr="00EE15AB" w:rsidRDefault="00C65924">
      <w:pPr>
        <w:pStyle w:val="Bodytext30"/>
        <w:shd w:val="clear" w:color="auto" w:fill="auto"/>
        <w:spacing w:before="0" w:after="527"/>
        <w:ind w:left="1060"/>
        <w:rPr>
          <w:lang w:val="en-GB"/>
        </w:rPr>
      </w:pPr>
      <w:hyperlink r:id="rId12" w:history="1">
        <w:r w:rsidRPr="00EE15AB">
          <w:rPr>
            <w:rStyle w:val="Bodytext3NotBold"/>
            <w:lang w:val="en-GB"/>
          </w:rPr>
          <w:t xml:space="preserve"> </w:t>
        </w:r>
      </w:hyperlink>
    </w:p>
    <w:p w:rsidR="002C0F6B" w:rsidRPr="00EE15AB" w:rsidRDefault="00515A28">
      <w:pPr>
        <w:pStyle w:val="Tablecaption0"/>
        <w:framePr w:w="8155" w:wrap="notBeside" w:vAnchor="text" w:hAnchor="text" w:xAlign="right" w:y="1"/>
        <w:shd w:val="clear" w:color="auto" w:fill="auto"/>
        <w:rPr>
          <w:lang w:val="en-GB"/>
        </w:rPr>
      </w:pPr>
      <w:r w:rsidRPr="00EE15AB">
        <w:rPr>
          <w:lang w:val="en-GB"/>
        </w:rPr>
        <w:t>b. I</w:t>
      </w:r>
      <w:r w:rsidR="00C65924" w:rsidRPr="00EE15AB">
        <w:rPr>
          <w:lang w:val="en-GB"/>
        </w:rPr>
        <w:t>ntermediary details</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2C0F6B" w:rsidRPr="00EE15AB">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Bold"/>
                <w:lang w:val="en-GB"/>
              </w:rPr>
              <w:t>Name of the intermediary</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line="240" w:lineRule="exact"/>
              <w:ind w:firstLine="0"/>
              <w:rPr>
                <w:lang w:val="en-GB"/>
              </w:rPr>
            </w:pPr>
            <w:r w:rsidRPr="00EE15AB">
              <w:rPr>
                <w:rStyle w:val="Bodytext21"/>
                <w:lang w:val="en-GB"/>
              </w:rPr>
              <w:t>Ministry of Agriculture, Agrifood and Forestry</w:t>
            </w:r>
          </w:p>
        </w:tc>
      </w:tr>
      <w:tr w:rsidR="002C0F6B" w:rsidRPr="00EE15AB">
        <w:tblPrEx>
          <w:tblCellMar>
            <w:top w:w="0" w:type="dxa"/>
            <w:bottom w:w="0" w:type="dxa"/>
          </w:tblCellMar>
        </w:tblPrEx>
        <w:trPr>
          <w:trHeight w:hRule="exact" w:val="1282"/>
          <w:jc w:val="right"/>
        </w:trPr>
        <w:tc>
          <w:tcPr>
            <w:tcW w:w="2856" w:type="dxa"/>
            <w:tcBorders>
              <w:top w:val="single" w:sz="4" w:space="0" w:color="auto"/>
              <w:left w:val="single" w:sz="4" w:space="0" w:color="auto"/>
            </w:tcBorders>
            <w:shd w:val="clear" w:color="auto" w:fill="FFFFFF"/>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EE15AB" w:rsidRPr="00EE15AB" w:rsidRDefault="00EE15AB" w:rsidP="00EE15AB">
            <w:pPr>
              <w:framePr w:w="8155" w:wrap="notBeside" w:vAnchor="text" w:hAnchor="text" w:xAlign="right" w:y="1"/>
              <w:widowControl/>
              <w:autoSpaceDE w:val="0"/>
              <w:autoSpaceDN w:val="0"/>
              <w:adjustRightInd w:val="0"/>
              <w:rPr>
                <w:rFonts w:ascii="TimesNewRomanPSMT" w:cs="TimesNewRomanPSMT"/>
                <w:color w:val="auto"/>
                <w:lang w:val="en-GB" w:bidi="ar-SA"/>
              </w:rPr>
            </w:pPr>
            <w:r w:rsidRPr="00EE15AB">
              <w:rPr>
                <w:rFonts w:ascii="TimesNewRomanPSMT" w:cs="TimesNewRomanPSMT"/>
                <w:color w:val="auto"/>
                <w:lang w:val="en-GB" w:bidi="ar-SA"/>
              </w:rPr>
              <w:t>Direction G</w:t>
            </w:r>
            <w:r w:rsidRPr="00EE15AB">
              <w:rPr>
                <w:rFonts w:ascii="TimesNewRomanPSMT" w:cs="TimesNewRomanPSMT"/>
                <w:color w:val="auto"/>
                <w:lang w:val="en-GB" w:bidi="ar-SA"/>
              </w:rPr>
              <w:t>é</w:t>
            </w:r>
            <w:r w:rsidRPr="00EE15AB">
              <w:rPr>
                <w:rFonts w:ascii="TimesNewRomanPSMT" w:cs="TimesNewRomanPSMT"/>
                <w:color w:val="auto"/>
                <w:lang w:val="en-GB" w:bidi="ar-SA"/>
              </w:rPr>
              <w:t>n</w:t>
            </w:r>
            <w:r w:rsidRPr="00EE15AB">
              <w:rPr>
                <w:rFonts w:ascii="TimesNewRomanPSMT" w:cs="TimesNewRomanPSMT"/>
                <w:color w:val="auto"/>
                <w:lang w:val="en-GB" w:bidi="ar-SA"/>
              </w:rPr>
              <w:t>é</w:t>
            </w:r>
            <w:r w:rsidRPr="00EE15AB">
              <w:rPr>
                <w:rFonts w:ascii="TimesNewRomanPSMT" w:cs="TimesNewRomanPSMT"/>
                <w:color w:val="auto"/>
                <w:lang w:val="en-GB" w:bidi="ar-SA"/>
              </w:rPr>
              <w:t xml:space="preserve">rale de la performance </w:t>
            </w:r>
            <w:r w:rsidRPr="00EE15AB">
              <w:rPr>
                <w:rFonts w:ascii="TimesNewRomanPSMT" w:cs="TimesNewRomanPSMT"/>
                <w:color w:val="auto"/>
                <w:lang w:val="en-GB" w:bidi="ar-SA"/>
              </w:rPr>
              <w:t>é</w:t>
            </w:r>
            <w:r w:rsidRPr="00EE15AB">
              <w:rPr>
                <w:rFonts w:ascii="TimesNewRomanPSMT" w:cs="TimesNewRomanPSMT"/>
                <w:color w:val="auto"/>
                <w:lang w:val="en-GB" w:bidi="ar-SA"/>
              </w:rPr>
              <w:t>conomique et</w:t>
            </w:r>
          </w:p>
          <w:p w:rsidR="002C0F6B" w:rsidRPr="00EE15AB" w:rsidRDefault="00EE15AB" w:rsidP="00EE15AB">
            <w:pPr>
              <w:pStyle w:val="Bodytext20"/>
              <w:framePr w:w="8155" w:wrap="notBeside" w:vAnchor="text" w:hAnchor="text" w:xAlign="right" w:y="1"/>
              <w:shd w:val="clear" w:color="auto" w:fill="auto"/>
              <w:spacing w:before="0" w:after="0" w:line="235" w:lineRule="exact"/>
              <w:ind w:firstLine="0"/>
              <w:rPr>
                <w:lang w:val="en-GB"/>
              </w:rPr>
            </w:pPr>
            <w:r w:rsidRPr="00EE15AB">
              <w:rPr>
                <w:rFonts w:ascii="TimesNewRomanPSMT" w:cs="TimesNewRomanPSMT"/>
                <w:color w:val="auto"/>
                <w:lang w:val="en-GB" w:bidi="ar-SA"/>
              </w:rPr>
              <w:t>environnementale des entreprises</w:t>
            </w:r>
          </w:p>
          <w:p w:rsidR="002C0F6B" w:rsidRPr="00EE15AB" w:rsidRDefault="00C65924">
            <w:pPr>
              <w:pStyle w:val="Bodytext20"/>
              <w:framePr w:w="8155" w:wrap="notBeside" w:vAnchor="text" w:hAnchor="text" w:xAlign="right" w:y="1"/>
              <w:shd w:val="clear" w:color="auto" w:fill="auto"/>
              <w:spacing w:before="0" w:after="0" w:line="235" w:lineRule="exact"/>
              <w:ind w:firstLine="0"/>
              <w:rPr>
                <w:lang w:val="en-GB"/>
              </w:rPr>
            </w:pPr>
            <w:r w:rsidRPr="00EE15AB">
              <w:rPr>
                <w:rStyle w:val="Bodytext21"/>
                <w:lang w:val="en-GB"/>
              </w:rPr>
              <w:t>Office for wines and other drinks</w:t>
            </w:r>
          </w:p>
          <w:p w:rsidR="002C0F6B" w:rsidRPr="00EE15AB" w:rsidRDefault="00C65924">
            <w:pPr>
              <w:pStyle w:val="Bodytext20"/>
              <w:framePr w:w="8155" w:wrap="notBeside" w:vAnchor="text" w:hAnchor="text" w:xAlign="right" w:y="1"/>
              <w:shd w:val="clear" w:color="auto" w:fill="auto"/>
              <w:spacing w:before="0" w:after="0" w:line="235" w:lineRule="exact"/>
              <w:ind w:firstLine="0"/>
              <w:rPr>
                <w:lang w:val="en-GB"/>
              </w:rPr>
            </w:pPr>
            <w:r w:rsidRPr="00EE15AB">
              <w:rPr>
                <w:rStyle w:val="Bodytext21"/>
                <w:lang w:val="en-GB"/>
              </w:rPr>
              <w:t>3, rue Barbet de Jouy</w:t>
            </w:r>
          </w:p>
          <w:p w:rsidR="002C0F6B" w:rsidRPr="00EE15AB" w:rsidRDefault="00C65924">
            <w:pPr>
              <w:pStyle w:val="Bodytext20"/>
              <w:framePr w:w="8155" w:wrap="notBeside" w:vAnchor="text" w:hAnchor="text" w:xAlign="right" w:y="1"/>
              <w:shd w:val="clear" w:color="auto" w:fill="auto"/>
              <w:spacing w:before="0" w:after="0" w:line="235" w:lineRule="exact"/>
              <w:ind w:firstLine="0"/>
              <w:rPr>
                <w:lang w:val="en-GB"/>
              </w:rPr>
            </w:pPr>
            <w:r w:rsidRPr="00EE15AB">
              <w:rPr>
                <w:rStyle w:val="Bodytext21"/>
                <w:lang w:val="en-GB"/>
              </w:rPr>
              <w:t>75349 Paris Cedex 07 PS</w:t>
            </w:r>
          </w:p>
        </w:tc>
      </w:tr>
      <w:tr w:rsidR="002C0F6B"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rPr>
                <w:lang w:val="en-GB"/>
              </w:rPr>
            </w:pPr>
            <w:r w:rsidRPr="00EE15AB">
              <w:rPr>
                <w:rStyle w:val="Bodytext21"/>
                <w:lang w:val="en-GB"/>
              </w:rPr>
              <w:t>France</w:t>
            </w:r>
          </w:p>
        </w:tc>
      </w:tr>
      <w:tr w:rsidR="002C0F6B"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rPr>
                <w:lang w:val="en-GB"/>
              </w:rPr>
            </w:pPr>
            <w:r w:rsidRPr="00EE15AB">
              <w:rPr>
                <w:rStyle w:val="Bodytext21"/>
                <w:lang w:val="en-GB"/>
              </w:rPr>
              <w:t>(33) (0) 149554955</w:t>
            </w:r>
          </w:p>
        </w:tc>
      </w:tr>
      <w:tr w:rsidR="002C0F6B" w:rsidRPr="00EE15AB">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C0F6B" w:rsidRPr="00EE15AB" w:rsidRDefault="00EE15AB">
            <w:pPr>
              <w:pStyle w:val="Bodytext20"/>
              <w:framePr w:w="8155" w:wrap="notBeside" w:vAnchor="text" w:hAnchor="text" w:xAlign="right" w:y="1"/>
              <w:shd w:val="clear" w:color="auto" w:fill="auto"/>
              <w:spacing w:before="0" w:after="0"/>
              <w:ind w:firstLine="0"/>
              <w:rPr>
                <w:lang w:val="en-GB"/>
              </w:rPr>
            </w:pPr>
            <w:r w:rsidRPr="00EE15AB">
              <w:rPr>
                <w:rFonts w:ascii="TimesNewRomanPSMT" w:cs="TimesNewRomanPSMT"/>
                <w:color w:val="auto"/>
                <w:lang w:val="en-GB" w:bidi="ar-SA"/>
              </w:rPr>
              <w:t>liste-cdc-vin-aop-DGPAAT@agriculture.gouv.fr</w:t>
            </w:r>
          </w:p>
        </w:tc>
      </w:tr>
    </w:tbl>
    <w:p w:rsidR="002C0F6B" w:rsidRPr="00EE15AB" w:rsidRDefault="002C0F6B">
      <w:pPr>
        <w:framePr w:w="8155" w:wrap="notBeside" w:vAnchor="text" w:hAnchor="text" w:xAlign="right" w:y="1"/>
        <w:rPr>
          <w:sz w:val="2"/>
          <w:szCs w:val="2"/>
          <w:lang w:val="en-GB"/>
        </w:rPr>
      </w:pPr>
    </w:p>
    <w:p w:rsidR="002C0F6B" w:rsidRPr="00EE15AB" w:rsidRDefault="002C0F6B">
      <w:pPr>
        <w:rPr>
          <w:sz w:val="2"/>
          <w:szCs w:val="2"/>
          <w:lang w:val="en-GB"/>
        </w:rPr>
      </w:pPr>
    </w:p>
    <w:p w:rsidR="002C0F6B" w:rsidRPr="00EE15AB" w:rsidRDefault="00C65924">
      <w:pPr>
        <w:pStyle w:val="Bodytext30"/>
        <w:numPr>
          <w:ilvl w:val="0"/>
          <w:numId w:val="3"/>
        </w:numPr>
        <w:shd w:val="clear" w:color="auto" w:fill="auto"/>
        <w:tabs>
          <w:tab w:val="left" w:pos="1164"/>
        </w:tabs>
        <w:spacing w:before="549" w:after="80"/>
        <w:ind w:left="820"/>
        <w:rPr>
          <w:lang w:val="en-GB"/>
        </w:rPr>
      </w:pPr>
      <w:r w:rsidRPr="00EE15AB">
        <w:rPr>
          <w:lang w:val="en-GB"/>
        </w:rPr>
        <w:t>Contact details of interested parties</w:t>
      </w:r>
    </w:p>
    <w:p w:rsidR="002C0F6B" w:rsidRPr="00EE15AB" w:rsidRDefault="00C65924">
      <w:pPr>
        <w:pStyle w:val="Bodytext30"/>
        <w:numPr>
          <w:ilvl w:val="0"/>
          <w:numId w:val="4"/>
        </w:numPr>
        <w:shd w:val="clear" w:color="auto" w:fill="auto"/>
        <w:tabs>
          <w:tab w:val="left" w:pos="1178"/>
        </w:tabs>
        <w:spacing w:before="0" w:after="0"/>
        <w:ind w:left="820"/>
        <w:rPr>
          <w:lang w:val="en-GB"/>
        </w:rPr>
      </w:pPr>
      <w:r w:rsidRPr="00EE15AB">
        <w:rPr>
          <w:lang w:val="en-GB"/>
        </w:rPr>
        <w:t>Detailed information on the competent control authority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2C0F6B" w:rsidRPr="00EE15AB">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vAlign w:val="bottom"/>
          </w:tcPr>
          <w:p w:rsidR="002C0F6B" w:rsidRPr="00EE15AB" w:rsidRDefault="00C65924" w:rsidP="00515A28">
            <w:pPr>
              <w:pStyle w:val="Bodytext20"/>
              <w:framePr w:w="8155" w:wrap="notBeside" w:vAnchor="text" w:hAnchor="text" w:xAlign="right" w:y="1"/>
              <w:shd w:val="clear" w:color="auto" w:fill="auto"/>
              <w:spacing w:before="0" w:after="0" w:line="240" w:lineRule="exact"/>
              <w:ind w:firstLine="0"/>
              <w:jc w:val="left"/>
              <w:rPr>
                <w:lang w:val="en-GB"/>
              </w:rPr>
            </w:pPr>
            <w:r w:rsidRPr="00EE15AB">
              <w:rPr>
                <w:rStyle w:val="Bodytext2Bold"/>
                <w:lang w:val="en-GB"/>
              </w:rPr>
              <w:t xml:space="preserve">Name of competent </w:t>
            </w:r>
            <w:r w:rsidR="00515A28" w:rsidRPr="00EE15AB">
              <w:rPr>
                <w:rStyle w:val="Bodytext2Bold"/>
                <w:lang w:val="en-GB"/>
              </w:rPr>
              <w:t>control authority</w:t>
            </w:r>
          </w:p>
        </w:tc>
        <w:tc>
          <w:tcPr>
            <w:tcW w:w="5299" w:type="dxa"/>
            <w:tcBorders>
              <w:top w:val="single" w:sz="4" w:space="0" w:color="auto"/>
              <w:left w:val="single" w:sz="4" w:space="0" w:color="auto"/>
              <w:right w:val="single" w:sz="4" w:space="0" w:color="auto"/>
            </w:tcBorders>
            <w:shd w:val="clear" w:color="auto" w:fill="FFFFFF"/>
          </w:tcPr>
          <w:p w:rsidR="002C0F6B" w:rsidRPr="00EE15AB" w:rsidRDefault="00067E17">
            <w:pPr>
              <w:pStyle w:val="Bodytext20"/>
              <w:framePr w:w="8155" w:wrap="notBeside" w:vAnchor="text" w:hAnchor="text" w:xAlign="right" w:y="1"/>
              <w:shd w:val="clear" w:color="auto" w:fill="auto"/>
              <w:spacing w:before="0" w:after="0"/>
              <w:ind w:firstLine="0"/>
              <w:jc w:val="left"/>
              <w:rPr>
                <w:lang w:val="en-GB"/>
              </w:rPr>
            </w:pPr>
            <w:r w:rsidRPr="00EE15AB">
              <w:rPr>
                <w:rFonts w:ascii="TimesNewRomanPSMT" w:cs="TimesNewRomanPSMT"/>
                <w:color w:val="auto"/>
                <w:lang w:val="en-GB" w:bidi="ar-SA"/>
              </w:rPr>
              <w:t>Institut National de l'Origine et de la Qualit</w:t>
            </w:r>
            <w:r w:rsidRPr="00EE15AB">
              <w:rPr>
                <w:rFonts w:ascii="TimesNewRomanPSMT" w:cs="TimesNewRomanPSMT"/>
                <w:color w:val="auto"/>
                <w:lang w:val="en-GB" w:bidi="ar-SA"/>
              </w:rPr>
              <w:t>é</w:t>
            </w:r>
            <w:r w:rsidRPr="00EE15AB">
              <w:rPr>
                <w:rFonts w:ascii="TimesNewRomanPSMT" w:cs="TimesNewRomanPSMT"/>
                <w:color w:val="auto"/>
                <w:lang w:val="en-GB" w:bidi="ar-SA"/>
              </w:rPr>
              <w:t xml:space="preserve"> (INAO)</w:t>
            </w:r>
          </w:p>
        </w:tc>
      </w:tr>
      <w:tr w:rsidR="002C0F6B" w:rsidRPr="00EE15AB">
        <w:tblPrEx>
          <w:tblCellMar>
            <w:top w:w="0" w:type="dxa"/>
            <w:bottom w:w="0" w:type="dxa"/>
          </w:tblCellMar>
        </w:tblPrEx>
        <w:trPr>
          <w:trHeight w:hRule="exact" w:val="557"/>
          <w:jc w:val="right"/>
        </w:trPr>
        <w:tc>
          <w:tcPr>
            <w:tcW w:w="2856" w:type="dxa"/>
            <w:tcBorders>
              <w:top w:val="single" w:sz="4" w:space="0" w:color="auto"/>
              <w:left w:val="single" w:sz="4" w:space="0" w:color="auto"/>
            </w:tcBorders>
            <w:shd w:val="clear" w:color="auto" w:fill="FFFFFF"/>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12 rue Henri Rol-Tanguy</w:t>
            </w:r>
          </w:p>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93555 Montreuil sous Bois Cedex</w:t>
            </w:r>
          </w:p>
        </w:tc>
      </w:tr>
      <w:tr w:rsidR="002C0F6B"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France</w:t>
            </w:r>
          </w:p>
        </w:tc>
      </w:tr>
      <w:tr w:rsidR="002C0F6B"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(33) (0) 173303800</w:t>
            </w:r>
          </w:p>
        </w:tc>
      </w:tr>
      <w:tr w:rsidR="002C0F6B" w:rsidRPr="00EE15AB">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hyperlink r:id="rId13" w:history="1">
              <w:r w:rsidRPr="00EE15AB">
                <w:rPr>
                  <w:rStyle w:val="Bodytext21"/>
                  <w:lang w:val="en-GB" w:eastAsia="en-US" w:bidi="en-US"/>
                </w:rPr>
                <w:t>info@inao.gouv.fr</w:t>
              </w:r>
            </w:hyperlink>
          </w:p>
        </w:tc>
      </w:tr>
    </w:tbl>
    <w:p w:rsidR="002C0F6B" w:rsidRPr="00EE15AB" w:rsidRDefault="002C0F6B">
      <w:pPr>
        <w:framePr w:w="8155" w:wrap="notBeside" w:vAnchor="text" w:hAnchor="text" w:xAlign="right" w:y="1"/>
        <w:rPr>
          <w:sz w:val="2"/>
          <w:szCs w:val="2"/>
          <w:lang w:val="en-GB"/>
        </w:rPr>
      </w:pPr>
    </w:p>
    <w:p w:rsidR="002C0F6B" w:rsidRPr="00EE15AB" w:rsidRDefault="002C0F6B">
      <w:pPr>
        <w:rPr>
          <w:sz w:val="2"/>
          <w:szCs w:val="2"/>
          <w:lang w:val="en-GB"/>
        </w:rPr>
      </w:pPr>
    </w:p>
    <w:p w:rsidR="002C0F6B" w:rsidRPr="00EE15AB" w:rsidRDefault="00C65924">
      <w:pPr>
        <w:pStyle w:val="Bodytext30"/>
        <w:numPr>
          <w:ilvl w:val="0"/>
          <w:numId w:val="4"/>
        </w:numPr>
        <w:shd w:val="clear" w:color="auto" w:fill="auto"/>
        <w:spacing w:before="286" w:after="0" w:line="590" w:lineRule="exact"/>
        <w:ind w:left="820"/>
        <w:rPr>
          <w:lang w:val="en-GB"/>
        </w:rPr>
      </w:pPr>
      <w:r w:rsidRPr="00EE15AB">
        <w:rPr>
          <w:lang w:val="en-GB"/>
        </w:rPr>
        <w:t>Detailed information on the inspection bodies</w:t>
      </w:r>
    </w:p>
    <w:p w:rsidR="002C0F6B" w:rsidRPr="00EE15AB" w:rsidRDefault="00C65924">
      <w:pPr>
        <w:pStyle w:val="Heading30"/>
        <w:keepNext/>
        <w:keepLines/>
        <w:numPr>
          <w:ilvl w:val="0"/>
          <w:numId w:val="2"/>
        </w:numPr>
        <w:shd w:val="clear" w:color="auto" w:fill="auto"/>
        <w:spacing w:before="0" w:after="362" w:line="590" w:lineRule="exact"/>
        <w:ind w:left="440"/>
        <w:rPr>
          <w:lang w:val="en-GB"/>
        </w:rPr>
      </w:pPr>
      <w:bookmarkStart w:id="3" w:name="bookmark4"/>
      <w:r w:rsidRPr="00EE15AB">
        <w:rPr>
          <w:lang w:val="en-GB"/>
        </w:rPr>
        <w:t>Description of the soft drink</w:t>
      </w:r>
      <w:bookmarkEnd w:id="3"/>
    </w:p>
    <w:tbl>
      <w:tblPr>
        <w:tblStyle w:val="TableGrid"/>
        <w:tblW w:w="8080" w:type="dxa"/>
        <w:tblInd w:w="1242" w:type="dxa"/>
        <w:tblLook w:val="04A0" w:firstRow="1" w:lastRow="0" w:firstColumn="1" w:lastColumn="0" w:noHBand="0" w:noVBand="1"/>
      </w:tblPr>
      <w:tblGrid>
        <w:gridCol w:w="2694"/>
        <w:gridCol w:w="5386"/>
      </w:tblGrid>
      <w:tr w:rsidR="00EE15AB" w:rsidRPr="00EE15AB" w:rsidTr="00EE15AB">
        <w:tc>
          <w:tcPr>
            <w:tcW w:w="2694" w:type="dxa"/>
            <w:vAlign w:val="bottom"/>
          </w:tcPr>
          <w:p w:rsidR="00EE15AB" w:rsidRPr="00EE15AB" w:rsidRDefault="00EE15AB" w:rsidP="00BB78B4">
            <w:pPr>
              <w:pStyle w:val="Bodytext20"/>
              <w:shd w:val="clear" w:color="auto" w:fill="auto"/>
              <w:spacing w:before="0" w:after="0"/>
              <w:ind w:firstLine="0"/>
              <w:jc w:val="left"/>
              <w:rPr>
                <w:lang w:val="en-GB"/>
              </w:rPr>
            </w:pPr>
            <w:r w:rsidRPr="00EE15AB">
              <w:rPr>
                <w:rStyle w:val="Bodytext2Bold"/>
                <w:lang w:val="en-GB"/>
              </w:rPr>
              <w:t>Heading — Name of the product</w:t>
            </w:r>
          </w:p>
        </w:tc>
        <w:tc>
          <w:tcPr>
            <w:tcW w:w="5386" w:type="dxa"/>
            <w:vAlign w:val="bottom"/>
          </w:tcPr>
          <w:p w:rsidR="00EE15AB" w:rsidRPr="00EE15AB" w:rsidRDefault="00EE15AB" w:rsidP="00BB78B4">
            <w:pPr>
              <w:pStyle w:val="Bodytext20"/>
              <w:shd w:val="clear" w:color="auto" w:fill="auto"/>
              <w:spacing w:before="0" w:after="0"/>
              <w:ind w:firstLine="0"/>
              <w:jc w:val="left"/>
              <w:rPr>
                <w:lang w:val="en-GB"/>
              </w:rPr>
            </w:pPr>
            <w:r w:rsidRPr="00EE15AB">
              <w:rPr>
                <w:rStyle w:val="Bodytext21"/>
                <w:lang w:val="en-GB"/>
              </w:rPr>
              <w:t>Cassis de Saintonge</w:t>
            </w:r>
          </w:p>
        </w:tc>
      </w:tr>
      <w:tr w:rsidR="00EE15AB" w:rsidRPr="00EE15AB" w:rsidTr="00EE15AB">
        <w:tc>
          <w:tcPr>
            <w:tcW w:w="2694" w:type="dxa"/>
          </w:tcPr>
          <w:p w:rsidR="00EE15AB" w:rsidRPr="00EE15AB" w:rsidRDefault="00EE15AB" w:rsidP="00BB78B4">
            <w:pPr>
              <w:pStyle w:val="Bodytext20"/>
              <w:shd w:val="clear" w:color="auto" w:fill="auto"/>
              <w:spacing w:before="0" w:after="0" w:line="240" w:lineRule="exact"/>
              <w:ind w:firstLine="0"/>
              <w:jc w:val="left"/>
              <w:rPr>
                <w:lang w:val="en-GB"/>
              </w:rPr>
            </w:pPr>
            <w:r w:rsidRPr="00EE15AB">
              <w:rPr>
                <w:rStyle w:val="Bodytext2Bold"/>
                <w:lang w:val="en-GB"/>
              </w:rPr>
              <w:t>Physical, chemical and/or organoleptic characteristics</w:t>
            </w:r>
          </w:p>
        </w:tc>
        <w:tc>
          <w:tcPr>
            <w:tcW w:w="5386" w:type="dxa"/>
            <w:vAlign w:val="bottom"/>
          </w:tcPr>
          <w:p w:rsidR="00EE15AB" w:rsidRPr="00EE15AB" w:rsidRDefault="00EE15AB" w:rsidP="00BB78B4">
            <w:pPr>
              <w:pStyle w:val="Bodytext20"/>
              <w:numPr>
                <w:ilvl w:val="0"/>
                <w:numId w:val="5"/>
              </w:numPr>
              <w:shd w:val="clear" w:color="auto" w:fill="auto"/>
              <w:tabs>
                <w:tab w:val="left" w:pos="163"/>
              </w:tabs>
              <w:spacing w:before="0" w:after="0" w:line="240" w:lineRule="exact"/>
              <w:ind w:firstLine="0"/>
              <w:jc w:val="left"/>
              <w:rPr>
                <w:lang w:val="en-GB"/>
              </w:rPr>
            </w:pPr>
            <w:r w:rsidRPr="00EE15AB">
              <w:rPr>
                <w:rStyle w:val="Bodytext21"/>
                <w:lang w:val="en-GB"/>
              </w:rPr>
              <w:t>Physical and chemical characteristics</w:t>
            </w:r>
          </w:p>
          <w:p w:rsidR="00EE15AB" w:rsidRPr="00EE15AB" w:rsidRDefault="00EE15AB" w:rsidP="00BB78B4">
            <w:pPr>
              <w:pStyle w:val="Bodytext20"/>
              <w:shd w:val="clear" w:color="auto" w:fill="auto"/>
              <w:spacing w:before="0" w:after="0" w:line="240" w:lineRule="exact"/>
              <w:ind w:firstLine="0"/>
              <w:jc w:val="left"/>
              <w:rPr>
                <w:rStyle w:val="Bodytext21"/>
                <w:lang w:val="en-GB"/>
              </w:rPr>
            </w:pPr>
            <w:r w:rsidRPr="00EE15AB">
              <w:rPr>
                <w:lang w:val="en-GB"/>
              </w:rPr>
              <w:t>The ‘</w:t>
            </w:r>
            <w:r w:rsidRPr="00EE15AB">
              <w:rPr>
                <w:rStyle w:val="Bodytext21"/>
                <w:lang w:val="en-GB"/>
              </w:rPr>
              <w:t>Cassis de Saintonge</w:t>
            </w:r>
            <w:r w:rsidRPr="00EE15AB">
              <w:rPr>
                <w:lang w:val="en-GB"/>
              </w:rPr>
              <w:t>’</w:t>
            </w:r>
            <w:r w:rsidRPr="00EE15AB">
              <w:rPr>
                <w:rStyle w:val="Bodytext21"/>
                <w:lang w:val="en-GB"/>
              </w:rPr>
              <w:t xml:space="preserve"> cream, when the marketing to the consumer, presents:</w:t>
            </w:r>
          </w:p>
          <w:p w:rsidR="00EE15AB" w:rsidRPr="00EE15AB" w:rsidRDefault="00EE15AB" w:rsidP="00BB78B4">
            <w:pPr>
              <w:pStyle w:val="Bodytext20"/>
              <w:shd w:val="clear" w:color="auto" w:fill="auto"/>
              <w:spacing w:before="0" w:after="0" w:line="240" w:lineRule="exact"/>
              <w:ind w:firstLine="0"/>
              <w:jc w:val="left"/>
              <w:rPr>
                <w:lang w:val="en-GB"/>
              </w:rPr>
            </w:pPr>
            <w:r w:rsidRPr="00EE15AB">
              <w:rPr>
                <w:rStyle w:val="Bodytext21"/>
                <w:lang w:val="en-GB"/>
              </w:rPr>
              <w:t>— a minimum sugar content of 450 g/l;</w:t>
            </w:r>
          </w:p>
          <w:p w:rsidR="00EE15AB" w:rsidRPr="00EE15AB" w:rsidRDefault="00EE15AB" w:rsidP="00BB78B4">
            <w:pPr>
              <w:pStyle w:val="Bodytext20"/>
              <w:shd w:val="clear" w:color="auto" w:fill="auto"/>
              <w:spacing w:before="0" w:after="240" w:line="240" w:lineRule="exact"/>
              <w:ind w:firstLine="0"/>
              <w:jc w:val="left"/>
              <w:rPr>
                <w:lang w:val="en-GB"/>
              </w:rPr>
            </w:pPr>
            <w:r w:rsidRPr="00EE15AB">
              <w:rPr>
                <w:rStyle w:val="Bodytext21"/>
                <w:lang w:val="en-GB"/>
              </w:rPr>
              <w:t>— a minimum alcoholic strength by volume of 18 %.</w:t>
            </w:r>
          </w:p>
          <w:p w:rsidR="00EE15AB" w:rsidRPr="00EE15AB" w:rsidRDefault="00EE15AB" w:rsidP="00BB78B4">
            <w:pPr>
              <w:pStyle w:val="Bodytext20"/>
              <w:numPr>
                <w:ilvl w:val="0"/>
                <w:numId w:val="5"/>
              </w:numPr>
              <w:shd w:val="clear" w:color="auto" w:fill="auto"/>
              <w:tabs>
                <w:tab w:val="left" w:pos="187"/>
              </w:tabs>
              <w:spacing w:before="240" w:after="0" w:line="240" w:lineRule="exact"/>
              <w:ind w:firstLine="0"/>
              <w:jc w:val="left"/>
              <w:rPr>
                <w:lang w:val="en-GB"/>
              </w:rPr>
            </w:pPr>
            <w:r w:rsidRPr="00EE15AB">
              <w:rPr>
                <w:rStyle w:val="Bodytext21"/>
                <w:lang w:val="en-GB"/>
              </w:rPr>
              <w:t>Organoleptic characteristics</w:t>
            </w:r>
          </w:p>
          <w:p w:rsidR="00EE15AB" w:rsidRPr="00EE15AB" w:rsidRDefault="00EE15AB" w:rsidP="00BB78B4">
            <w:pPr>
              <w:pStyle w:val="Bodytext20"/>
              <w:shd w:val="clear" w:color="auto" w:fill="auto"/>
              <w:spacing w:before="0" w:after="0" w:line="240" w:lineRule="exact"/>
              <w:ind w:firstLine="0"/>
              <w:jc w:val="left"/>
              <w:rPr>
                <w:lang w:val="en-GB"/>
              </w:rPr>
            </w:pPr>
            <w:r w:rsidRPr="00EE15AB">
              <w:rPr>
                <w:rStyle w:val="Bodytext21"/>
                <w:lang w:val="en-GB"/>
              </w:rPr>
              <w:t>The ‘Cassis de Saintonge’ is purple ot red.</w:t>
            </w:r>
          </w:p>
          <w:p w:rsidR="00EE15AB" w:rsidRPr="00EE15AB" w:rsidRDefault="00EE15AB" w:rsidP="00EE15AB">
            <w:pPr>
              <w:pStyle w:val="Bodytext20"/>
              <w:shd w:val="clear" w:color="auto" w:fill="auto"/>
              <w:spacing w:before="0" w:after="0" w:line="240" w:lineRule="exact"/>
              <w:ind w:firstLine="0"/>
              <w:jc w:val="left"/>
              <w:rPr>
                <w:lang w:val="en-GB"/>
              </w:rPr>
            </w:pPr>
            <w:r w:rsidRPr="00EE15AB">
              <w:rPr>
                <w:rStyle w:val="Bodytext21"/>
                <w:lang w:val="en-GB"/>
              </w:rPr>
              <w:t>The ‘Cassis de Saintonge’ has a very characteristic aromatic intensity with flavo</w:t>
            </w:r>
            <w:r>
              <w:rPr>
                <w:rStyle w:val="Bodytext21"/>
                <w:lang w:val="en-GB"/>
              </w:rPr>
              <w:t>u</w:t>
            </w:r>
            <w:r w:rsidRPr="00EE15AB">
              <w:rPr>
                <w:rStyle w:val="Bodytext21"/>
                <w:lang w:val="en-GB"/>
              </w:rPr>
              <w:t>r of blackcurrant. The fruit is very intense both in the nose and in the mouth. No</w:t>
            </w:r>
            <w:r>
              <w:rPr>
                <w:rStyle w:val="Bodytext21"/>
                <w:lang w:val="en-GB"/>
              </w:rPr>
              <w:t xml:space="preserve">tes of red fruits, mint, cilantro, and </w:t>
            </w:r>
            <w:r w:rsidRPr="00EE15AB">
              <w:rPr>
                <w:rStyle w:val="Bodytext21"/>
                <w:lang w:val="en-GB"/>
              </w:rPr>
              <w:t>spices often complement the aromatic diversity of the product. The natural fruit acidity and the soda tanning substances give relief</w:t>
            </w:r>
            <w:r>
              <w:rPr>
                <w:rStyle w:val="Bodytext21"/>
                <w:lang w:val="en-GB"/>
              </w:rPr>
              <w:t>, depth and length in the mouth.</w:t>
            </w:r>
          </w:p>
        </w:tc>
      </w:tr>
      <w:tr w:rsidR="00EE15AB" w:rsidRPr="00EE15AB" w:rsidTr="00EE15AB">
        <w:tc>
          <w:tcPr>
            <w:tcW w:w="2694" w:type="dxa"/>
            <w:vAlign w:val="bottom"/>
          </w:tcPr>
          <w:p w:rsidR="00EE15AB" w:rsidRPr="00EE15AB" w:rsidRDefault="00EE15AB" w:rsidP="00BB78B4">
            <w:pPr>
              <w:pStyle w:val="Bodytext20"/>
              <w:shd w:val="clear" w:color="auto" w:fill="auto"/>
              <w:spacing w:before="0" w:after="9960"/>
              <w:ind w:firstLine="0"/>
              <w:jc w:val="left"/>
              <w:rPr>
                <w:lang w:val="en-GB"/>
              </w:rPr>
            </w:pPr>
            <w:r w:rsidRPr="00EE15AB">
              <w:rPr>
                <w:rStyle w:val="Bodytext2Bold"/>
                <w:lang w:val="en-GB"/>
              </w:rPr>
              <w:t xml:space="preserve">Specific characteristics (when compared to other spirit drinks of </w:t>
            </w:r>
            <w:r w:rsidRPr="00EE15AB">
              <w:rPr>
                <w:rStyle w:val="Bodytext2Bold"/>
                <w:lang w:val="en-GB"/>
              </w:rPr>
              <w:lastRenderedPageBreak/>
              <w:t>the same category)</w:t>
            </w:r>
          </w:p>
        </w:tc>
        <w:tc>
          <w:tcPr>
            <w:tcW w:w="5386" w:type="dxa"/>
            <w:vAlign w:val="bottom"/>
          </w:tcPr>
          <w:p w:rsidR="00EE15AB" w:rsidRPr="00EE15AB" w:rsidRDefault="00EE15AB" w:rsidP="00BB78B4">
            <w:pPr>
              <w:pStyle w:val="Bodytext20"/>
              <w:ind w:firstLine="0"/>
              <w:rPr>
                <w:rStyle w:val="Bodytext21"/>
                <w:lang w:val="en-GB"/>
              </w:rPr>
            </w:pPr>
            <w:r w:rsidRPr="00EE15AB">
              <w:rPr>
                <w:rStyle w:val="Bodytext21"/>
                <w:lang w:val="en-GB"/>
              </w:rPr>
              <w:lastRenderedPageBreak/>
              <w:t xml:space="preserve">The ‘Cassis de Saintonge’ is, for the most part, </w:t>
            </w:r>
            <w:r>
              <w:rPr>
                <w:rStyle w:val="Bodytext21"/>
                <w:lang w:val="en-GB"/>
              </w:rPr>
              <w:t>elaborated</w:t>
            </w:r>
            <w:r w:rsidRPr="00EE15AB">
              <w:rPr>
                <w:rStyle w:val="Bodytext21"/>
                <w:lang w:val="en-GB"/>
              </w:rPr>
              <w:t xml:space="preserve"> from the blackcurrant berries produced in the geographical area. The high level of sunshine in this region makes it possible to obtain berries whose pulp is rich in sugar but also </w:t>
            </w:r>
            <w:r>
              <w:rPr>
                <w:rStyle w:val="Bodytext21"/>
                <w:lang w:val="en-GB"/>
              </w:rPr>
              <w:t>with a thick peel</w:t>
            </w:r>
            <w:r w:rsidRPr="00EE15AB">
              <w:rPr>
                <w:rStyle w:val="Bodytext21"/>
                <w:lang w:val="en-GB"/>
              </w:rPr>
              <w:t xml:space="preserve">. For </w:t>
            </w:r>
            <w:r w:rsidRPr="00EE15AB">
              <w:rPr>
                <w:rStyle w:val="Bodytext21"/>
                <w:lang w:val="en-GB"/>
              </w:rPr>
              <w:lastRenderedPageBreak/>
              <w:t>this reason, t</w:t>
            </w:r>
            <w:r>
              <w:rPr>
                <w:rStyle w:val="Bodytext21"/>
                <w:lang w:val="en-GB"/>
              </w:rPr>
              <w:t>here is a high amount of flavours</w:t>
            </w:r>
            <w:r w:rsidRPr="00EE15AB">
              <w:rPr>
                <w:rStyle w:val="Bodytext21"/>
                <w:lang w:val="en-GB"/>
              </w:rPr>
              <w:t xml:space="preserve"> and phenolic compounds.</w:t>
            </w:r>
          </w:p>
          <w:p w:rsidR="00EE15AB" w:rsidRPr="00EE15AB" w:rsidRDefault="00EE15AB" w:rsidP="00C65924">
            <w:pPr>
              <w:pStyle w:val="Bodytext20"/>
              <w:rPr>
                <w:rStyle w:val="Bodytext21"/>
                <w:lang w:val="en-GB"/>
              </w:rPr>
            </w:pPr>
            <w:r w:rsidRPr="00EE15AB">
              <w:rPr>
                <w:rStyle w:val="Bodytext21"/>
                <w:lang w:val="en-GB"/>
              </w:rPr>
              <w:t>The appearance of whole or slightly crus</w:t>
            </w:r>
            <w:r w:rsidR="00C53028">
              <w:rPr>
                <w:rStyle w:val="Bodytext21"/>
                <w:lang w:val="en-GB"/>
              </w:rPr>
              <w:t>hed berries included in a water</w:t>
            </w:r>
            <w:r w:rsidRPr="00EE15AB">
              <w:rPr>
                <w:rStyle w:val="Bodytext21"/>
                <w:lang w:val="en-GB"/>
              </w:rPr>
              <w:t xml:space="preserve">-alcoholic mixture with the extra neutral ethyl alcohol of agricultural origin, without adding flavouring substances or aromatic preparations, and the very high minimum fruit load produced will enable the flavours </w:t>
            </w:r>
            <w:r w:rsidR="00C65924" w:rsidRPr="00EE15AB">
              <w:rPr>
                <w:rStyle w:val="Bodytext21"/>
                <w:lang w:val="en-GB"/>
              </w:rPr>
              <w:t xml:space="preserve">present in the fruit </w:t>
            </w:r>
            <w:r w:rsidRPr="00EE15AB">
              <w:rPr>
                <w:rStyle w:val="Bodytext21"/>
                <w:lang w:val="en-GB"/>
              </w:rPr>
              <w:t xml:space="preserve">to be concentrated. </w:t>
            </w:r>
            <w:r w:rsidR="00C65924">
              <w:rPr>
                <w:rStyle w:val="Bodytext21"/>
                <w:lang w:val="en-GB"/>
              </w:rPr>
              <w:t>By mainly using</w:t>
            </w:r>
            <w:r w:rsidRPr="00EE15AB">
              <w:rPr>
                <w:rStyle w:val="Bodytext21"/>
                <w:lang w:val="en-GB"/>
              </w:rPr>
              <w:t xml:space="preserve"> the varieties ‘</w:t>
            </w:r>
            <w:r w:rsidR="00C65924" w:rsidRPr="00C65924">
              <w:rPr>
                <w:rStyle w:val="Bodytext21"/>
                <w:lang w:val="en-GB"/>
              </w:rPr>
              <w:t>Noir de</w:t>
            </w:r>
            <w:r w:rsidR="00C65924">
              <w:rPr>
                <w:rStyle w:val="Bodytext21"/>
                <w:lang w:val="en-GB"/>
              </w:rPr>
              <w:t xml:space="preserve"> </w:t>
            </w:r>
            <w:r w:rsidR="00C65924" w:rsidRPr="00C65924">
              <w:rPr>
                <w:rStyle w:val="Bodytext21"/>
                <w:lang w:val="en-GB"/>
              </w:rPr>
              <w:t>Bourgogne</w:t>
            </w:r>
            <w:r w:rsidRPr="00EE15AB">
              <w:rPr>
                <w:rStyle w:val="Bodytext21"/>
                <w:lang w:val="en-GB"/>
              </w:rPr>
              <w:t>’ and ‘Royal de Naples’ give to the spirit drink its specific flavourings, often combi</w:t>
            </w:r>
            <w:r w:rsidR="00C65924">
              <w:rPr>
                <w:rStyle w:val="Bodytext21"/>
                <w:lang w:val="en-GB"/>
              </w:rPr>
              <w:t>ned with red fruit notes, of</w:t>
            </w:r>
            <w:r w:rsidRPr="00EE15AB">
              <w:rPr>
                <w:rStyle w:val="Bodytext21"/>
                <w:lang w:val="en-GB"/>
              </w:rPr>
              <w:t xml:space="preserve"> fresh mint</w:t>
            </w:r>
            <w:r w:rsidR="00C65924">
              <w:rPr>
                <w:rStyle w:val="Bodytext21"/>
                <w:lang w:val="en-GB"/>
              </w:rPr>
              <w:t>,</w:t>
            </w:r>
            <w:r w:rsidRPr="00EE15AB">
              <w:rPr>
                <w:rStyle w:val="Bodytext21"/>
                <w:lang w:val="en-GB"/>
              </w:rPr>
              <w:t xml:space="preserve"> coriander or spices.</w:t>
            </w:r>
          </w:p>
          <w:p w:rsidR="00EE15AB" w:rsidRPr="00EE15AB" w:rsidRDefault="00C65924" w:rsidP="00BB78B4">
            <w:pPr>
              <w:pStyle w:val="Bodytext20"/>
              <w:ind w:firstLine="0"/>
              <w:rPr>
                <w:rStyle w:val="Bodytext21"/>
                <w:lang w:val="en-GB"/>
              </w:rPr>
            </w:pPr>
            <w:r w:rsidRPr="00C65924">
              <w:rPr>
                <w:rStyle w:val="Bodytext21"/>
                <w:lang w:val="en-GB"/>
              </w:rPr>
              <w:t>The minimal sugar content, indicative of the ripeness of the berries at harvest, guarantees the delicacy and elegance of the aromas. These different characteristics of the fruit contribute to the length of the "Cassis de Saintonge".</w:t>
            </w:r>
          </w:p>
          <w:p w:rsidR="00EE15AB" w:rsidRPr="00EE15AB" w:rsidRDefault="00EE15AB" w:rsidP="00C65924">
            <w:pPr>
              <w:pStyle w:val="Bodytext20"/>
              <w:shd w:val="clear" w:color="auto" w:fill="auto"/>
              <w:spacing w:before="0" w:after="0"/>
              <w:ind w:firstLine="0"/>
              <w:jc w:val="left"/>
              <w:rPr>
                <w:lang w:val="en-GB"/>
              </w:rPr>
            </w:pPr>
            <w:r w:rsidRPr="00EE15AB">
              <w:rPr>
                <w:rStyle w:val="Bodytext21"/>
                <w:lang w:val="en-GB"/>
              </w:rPr>
              <w:t>The use, at a high concentration, of crystal white sugar, and not of sugar syrup, increases the viscosity of the product and therefore the vel</w:t>
            </w:r>
            <w:r w:rsidR="00C65924">
              <w:rPr>
                <w:rStyle w:val="Bodytext21"/>
                <w:lang w:val="en-GB"/>
              </w:rPr>
              <w:t>vety texture</w:t>
            </w:r>
            <w:r w:rsidRPr="00EE15AB">
              <w:rPr>
                <w:rStyle w:val="Bodytext21"/>
                <w:lang w:val="en-GB"/>
              </w:rPr>
              <w:t xml:space="preserve"> of the crème de  </w:t>
            </w:r>
            <w:r w:rsidR="00C65924">
              <w:rPr>
                <w:rStyle w:val="Bodytext21"/>
                <w:lang w:val="en-GB"/>
              </w:rPr>
              <w:t>cassis</w:t>
            </w:r>
            <w:r w:rsidRPr="00EE15AB">
              <w:rPr>
                <w:rStyle w:val="Bodytext21"/>
                <w:lang w:val="en-GB"/>
              </w:rPr>
              <w:t xml:space="preserve"> and supports its aromatic power.</w:t>
            </w:r>
          </w:p>
        </w:tc>
      </w:tr>
    </w:tbl>
    <w:p w:rsidR="00BB78B4" w:rsidRPr="00EE15AB" w:rsidRDefault="00BB78B4" w:rsidP="00BB78B4">
      <w:pPr>
        <w:pStyle w:val="Heading30"/>
        <w:keepNext/>
        <w:keepLines/>
        <w:shd w:val="clear" w:color="auto" w:fill="auto"/>
        <w:spacing w:before="0" w:after="362" w:line="590" w:lineRule="exact"/>
        <w:ind w:left="440"/>
        <w:rPr>
          <w:lang w:val="en-GB"/>
        </w:rPr>
      </w:pPr>
    </w:p>
    <w:p w:rsidR="002C0F6B" w:rsidRPr="00EE15AB" w:rsidRDefault="002C0F6B" w:rsidP="00BB78B4">
      <w:pPr>
        <w:rPr>
          <w:sz w:val="2"/>
          <w:szCs w:val="2"/>
          <w:lang w:val="en-GB"/>
        </w:rPr>
      </w:pPr>
    </w:p>
    <w:p w:rsidR="002C0F6B" w:rsidRPr="00EE15AB" w:rsidRDefault="00C65924">
      <w:pPr>
        <w:rPr>
          <w:sz w:val="2"/>
          <w:szCs w:val="2"/>
          <w:lang w:val="en-GB"/>
        </w:rPr>
      </w:pPr>
      <w:r w:rsidRPr="00EE15AB">
        <w:rPr>
          <w:lang w:val="en-GB"/>
        </w:rPr>
        <w:br w:type="page"/>
      </w:r>
    </w:p>
    <w:p w:rsidR="002C0F6B" w:rsidRPr="00EE15AB" w:rsidRDefault="00515A28">
      <w:pPr>
        <w:pStyle w:val="Heading30"/>
        <w:keepNext/>
        <w:keepLines/>
        <w:numPr>
          <w:ilvl w:val="0"/>
          <w:numId w:val="2"/>
        </w:numPr>
        <w:shd w:val="clear" w:color="auto" w:fill="auto"/>
        <w:spacing w:before="0" w:after="220"/>
        <w:ind w:left="440"/>
        <w:rPr>
          <w:lang w:val="en-GB"/>
        </w:rPr>
      </w:pPr>
      <w:bookmarkStart w:id="4" w:name="bookmark5"/>
      <w:r w:rsidRPr="00EE15AB">
        <w:rPr>
          <w:lang w:val="en-GB"/>
        </w:rPr>
        <w:lastRenderedPageBreak/>
        <w:t xml:space="preserve">Definition </w:t>
      </w:r>
      <w:r w:rsidR="00C65924" w:rsidRPr="00EE15AB">
        <w:rPr>
          <w:lang w:val="en-GB"/>
        </w:rPr>
        <w:t>of the geographical area:</w:t>
      </w:r>
      <w:bookmarkEnd w:id="4"/>
    </w:p>
    <w:p w:rsidR="002C0F6B" w:rsidRPr="00EE15AB" w:rsidRDefault="00515A28">
      <w:pPr>
        <w:pStyle w:val="Bodytext30"/>
        <w:shd w:val="clear" w:color="auto" w:fill="auto"/>
        <w:spacing w:before="0" w:after="421"/>
        <w:ind w:left="840"/>
        <w:rPr>
          <w:lang w:val="en-GB"/>
        </w:rPr>
      </w:pPr>
      <w:r w:rsidRPr="00EE15AB">
        <w:rPr>
          <w:lang w:val="en-GB"/>
        </w:rPr>
        <w:t>a. D</w:t>
      </w:r>
      <w:r w:rsidR="00C65924" w:rsidRPr="00EE15AB">
        <w:rPr>
          <w:lang w:val="en-GB"/>
        </w:rPr>
        <w:t>escription of the defined geographical area</w:t>
      </w:r>
    </w:p>
    <w:p w:rsidR="002C0F6B" w:rsidRPr="00EE15AB" w:rsidRDefault="00C65924">
      <w:pPr>
        <w:pStyle w:val="Bodytext20"/>
        <w:pBdr>
          <w:top w:val="single" w:sz="4" w:space="1" w:color="auto"/>
          <w:left w:val="single" w:sz="4" w:space="4" w:color="auto"/>
          <w:bottom w:val="single" w:sz="4" w:space="1" w:color="auto"/>
          <w:right w:val="single" w:sz="4" w:space="4" w:color="auto"/>
        </w:pBdr>
        <w:shd w:val="clear" w:color="auto" w:fill="auto"/>
        <w:spacing w:before="0" w:after="220" w:line="240" w:lineRule="exact"/>
        <w:ind w:left="1100" w:firstLine="0"/>
        <w:jc w:val="left"/>
        <w:rPr>
          <w:lang w:val="en-GB"/>
        </w:rPr>
      </w:pPr>
      <w:r w:rsidRPr="00EE15AB">
        <w:rPr>
          <w:lang w:val="en-GB"/>
        </w:rPr>
        <w:t xml:space="preserve">The production of at least 80 </w:t>
      </w:r>
      <w:r w:rsidRPr="00EE15AB">
        <w:rPr>
          <w:rStyle w:val="Bodytext2BoldItalic"/>
          <w:lang w:val="en-GB"/>
        </w:rPr>
        <w:t xml:space="preserve"> %</w:t>
      </w:r>
      <w:r w:rsidRPr="00EE15AB">
        <w:rPr>
          <w:lang w:val="en-GB"/>
        </w:rPr>
        <w:t xml:space="preserve"> of blackcurrant, macerating, pressing and final production of the cream takes place in the </w:t>
      </w:r>
      <w:r>
        <w:rPr>
          <w:lang w:val="en-GB"/>
        </w:rPr>
        <w:t xml:space="preserve">following </w:t>
      </w:r>
      <w:r w:rsidRPr="00EE15AB">
        <w:rPr>
          <w:lang w:val="en-GB"/>
        </w:rPr>
        <w:t>geographical area:</w:t>
      </w:r>
    </w:p>
    <w:p w:rsidR="002C0F6B" w:rsidRPr="00EE15AB" w:rsidRDefault="00C65924" w:rsidP="00C65924">
      <w:pPr>
        <w:pStyle w:val="Bodytext20"/>
        <w:pBdr>
          <w:top w:val="single" w:sz="4" w:space="1" w:color="auto"/>
          <w:left w:val="single" w:sz="4" w:space="4" w:color="auto"/>
          <w:bottom w:val="single" w:sz="4" w:space="1" w:color="auto"/>
          <w:right w:val="single" w:sz="4" w:space="4" w:color="auto"/>
        </w:pBdr>
        <w:shd w:val="clear" w:color="auto" w:fill="auto"/>
        <w:spacing w:before="0" w:after="220" w:line="240" w:lineRule="exact"/>
        <w:ind w:left="1100" w:firstLine="0"/>
        <w:jc w:val="left"/>
        <w:rPr>
          <w:lang w:val="en-GB"/>
        </w:rPr>
      </w:pPr>
      <w:r w:rsidRPr="00EE15AB">
        <w:rPr>
          <w:lang w:val="en-GB"/>
        </w:rPr>
        <w:t xml:space="preserve">— Department of </w:t>
      </w:r>
      <w:r w:rsidRPr="00C65924">
        <w:rPr>
          <w:lang w:val="en-GB"/>
        </w:rPr>
        <w:t>Charente</w:t>
      </w:r>
      <w:r w:rsidRPr="00EE15AB">
        <w:rPr>
          <w:lang w:val="en-GB"/>
        </w:rPr>
        <w:t>:</w:t>
      </w:r>
    </w:p>
    <w:p w:rsidR="00C65924" w:rsidRPr="00C65924" w:rsidRDefault="00C65924" w:rsidP="00C65924">
      <w:pPr>
        <w:pStyle w:val="Bodytext20"/>
        <w:pBdr>
          <w:top w:val="single" w:sz="4" w:space="1" w:color="auto"/>
          <w:left w:val="single" w:sz="4" w:space="4" w:color="auto"/>
          <w:bottom w:val="single" w:sz="4" w:space="1" w:color="auto"/>
          <w:right w:val="single" w:sz="4" w:space="4" w:color="auto"/>
        </w:pBdr>
        <w:shd w:val="clear" w:color="auto" w:fill="auto"/>
        <w:spacing w:before="0" w:after="220" w:line="240" w:lineRule="exact"/>
        <w:ind w:left="1100" w:firstLine="0"/>
        <w:jc w:val="left"/>
        <w:rPr>
          <w:lang w:val="fr-BE"/>
        </w:rPr>
      </w:pPr>
      <w:r w:rsidRPr="00C65924">
        <w:rPr>
          <w:lang w:val="fr-BE"/>
        </w:rPr>
        <w:t>Angeduc, Ars, Aubeville, Baignes-Sainte-Radegonde, Barbezieux-Saint-Hilaire, Barret, Bassac, Bécheresse, Berneuil, Bessac, Blanzac-Porcheresse, Boisbreteau, Bors, Boutiers-Saint-Trojan, Bréville, Brie-sous-Barbezieux, Brossac, Chadurie, Challignac, Champagne-Vigny, Chantillac, Chassors, Châteaubernard, Châtignac, Cherves-Richemont, Chillac, Claix, Cognac, Condéon, Cressac-Saint-Genis, Étriac, Fleurac, Foussignac, Gimeux, Guimps, Guizengeard, Houlette, Jarnac, Javrezac, Julienne, Jurignac, Lachaise, Ladiville, Lagarde-sur-Le-Né, Lamérac, Louzac-Saint-André, Mainfonds, Mérignac, Merpins, Mesnac, Les Métairies, Montchaude, Mouthiers-sur-Boëme, Nercillac, Oriolles, Passirac, Péreuil, Pérignac, Plassac-Rouffiac, Reignac, Réparsac, Saint-Aulais-la-Chapelle, Saint-Bonnet, Saint-Brice, Sainte-Sévère, Sainte-Souline, Saint-Félix, Saint-Laurent-de-Cognac, Saint-</w:t>
      </w:r>
      <w:r>
        <w:rPr>
          <w:lang w:val="fr-BE"/>
        </w:rPr>
        <w:t>L</w:t>
      </w:r>
      <w:r w:rsidRPr="00C65924">
        <w:rPr>
          <w:lang w:val="fr-BE"/>
        </w:rPr>
        <w:t>aurent-des-Combes, Saint-Léger, Saint-Médard, Saint-Palais-du-Né, Saint-Sulpice-de-Cognac, Saint-Vallier, Salles-de-Barbezieux, Sauvignac, Sigogne, Le Tâtre, Touvérac, Triac-Lautrait, Vignolles, Voulgézac.</w:t>
      </w:r>
    </w:p>
    <w:p w:rsidR="002C0F6B" w:rsidRPr="00C65924" w:rsidRDefault="00C65924" w:rsidP="00C65924">
      <w:pPr>
        <w:pStyle w:val="Bodytext20"/>
        <w:pBdr>
          <w:top w:val="single" w:sz="4" w:space="1" w:color="auto"/>
          <w:left w:val="single" w:sz="4" w:space="4" w:color="auto"/>
          <w:bottom w:val="single" w:sz="4" w:space="1" w:color="auto"/>
          <w:right w:val="single" w:sz="4" w:space="4" w:color="auto"/>
        </w:pBdr>
        <w:shd w:val="clear" w:color="auto" w:fill="auto"/>
        <w:spacing w:before="0" w:after="220" w:line="240" w:lineRule="exact"/>
        <w:ind w:left="1100" w:firstLine="0"/>
        <w:jc w:val="left"/>
        <w:rPr>
          <w:lang w:val="en-GB"/>
        </w:rPr>
      </w:pPr>
      <w:r w:rsidRPr="00C65924">
        <w:rPr>
          <w:lang w:val="en-GB"/>
        </w:rPr>
        <w:t>— Département de la Charente-Maritime:</w:t>
      </w:r>
    </w:p>
    <w:p w:rsidR="00C65924" w:rsidRPr="00C65924" w:rsidRDefault="00C65924" w:rsidP="00C65924">
      <w:pPr>
        <w:pStyle w:val="Bodytext20"/>
        <w:pBdr>
          <w:top w:val="single" w:sz="4" w:space="1" w:color="auto"/>
          <w:left w:val="single" w:sz="4" w:space="4" w:color="auto"/>
          <w:bottom w:val="single" w:sz="4" w:space="1" w:color="auto"/>
          <w:right w:val="single" w:sz="4" w:space="4" w:color="auto"/>
        </w:pBdr>
        <w:shd w:val="clear" w:color="auto" w:fill="auto"/>
        <w:spacing w:before="0" w:after="220" w:line="240" w:lineRule="exact"/>
        <w:ind w:left="1100" w:firstLine="0"/>
        <w:jc w:val="left"/>
        <w:rPr>
          <w:lang w:val="fr-BE"/>
        </w:rPr>
      </w:pPr>
      <w:r w:rsidRPr="00C65924">
        <w:rPr>
          <w:lang w:val="fr-BE"/>
        </w:rPr>
        <w:t>Agudelle, Allas-Bocage, Allas-Champagne, Annepont, Annezay, Antezant-La-Chapelle, Arces, Archiac, Archingeay, Arthenac, Asnières-La-Giraud, Aujac, Aulnay, Aumagne, Authon-Ebéon, Avy, Bagnizeau, Balanzac, Ballans, La Barde, Barzan, Bazauges, Beauvais-Sur-Matha, Bedenac, Belluire, La Benâte, Bercloux, Bernay-Saint-Martin, Berneuil, Beurlay, Bignay, Biron, Blanzac-Les-Matha, Blanzay-Sur-Boutonne, Bois, Boisredon, Bords, Boresse-Et-Martron, Boscamnant, Bougneau, Boutenac-Touvent, Bran, Bresdon, Brie-Sous-Archiac, Brie-Sous-Matha, Brie-Sous-Mortagne, Brives-Sur-Charente, Brizambourg, La Brousse, Burie, Bussac-Forêt, Bussac-Sur-Charente, Celles, Cercoux, Chadenac,</w:t>
      </w:r>
      <w:r>
        <w:rPr>
          <w:lang w:val="fr-BE"/>
        </w:rPr>
        <w:t xml:space="preserve"> </w:t>
      </w:r>
      <w:r w:rsidRPr="00C65924">
        <w:rPr>
          <w:lang w:val="fr-BE"/>
        </w:rPr>
        <w:t>Chamouillac, Champagnac, Champagnolles, Champdolent, Chaniers, Chantemerle-Sur-La-Soie, La Chapelle-Des-Pots, Chartuzac, Chatenet, Chaunac, Le Chay, Chenac-Saint-Seurin-d'Uzet, Chepniers, Chérac, Cherbonnieres, Chermignac,</w:t>
      </w:r>
      <w:r>
        <w:rPr>
          <w:lang w:val="fr-BE"/>
        </w:rPr>
        <w:t xml:space="preserve"> </w:t>
      </w:r>
      <w:r w:rsidRPr="00C65924">
        <w:rPr>
          <w:lang w:val="fr-BE"/>
        </w:rPr>
        <w:t>Chervettes, Chevanceaux, Chives, Cierzac, Clam, Clérac, Clion, La Clisse, La</w:t>
      </w:r>
      <w:r>
        <w:rPr>
          <w:lang w:val="fr-BE"/>
        </w:rPr>
        <w:t xml:space="preserve"> </w:t>
      </w:r>
      <w:r w:rsidRPr="00C65924">
        <w:rPr>
          <w:lang w:val="fr-BE"/>
        </w:rPr>
        <w:t>Clotte, Coivert, Colombiers, Consac, Contré, Corignac, Corme-Ecluse, Corme-Royal, Coulonges, Courant, Courcelles, Courcerac, Courcoury, Courpignac, Coux, Cozes, Cravans, Crazannes, Cressé, La Croix-Comtesse, Dampierre-Sur-Boutonne,</w:t>
      </w:r>
      <w:r>
        <w:rPr>
          <w:lang w:val="fr-BE"/>
        </w:rPr>
        <w:t xml:space="preserve"> </w:t>
      </w:r>
      <w:r w:rsidRPr="00C65924">
        <w:rPr>
          <w:lang w:val="fr-BE"/>
        </w:rPr>
        <w:t>Doeuil-Sur-Le-Mignon, Dompierre-Sur-Charente, Le Douhet, Echebrune, Écoyeux,</w:t>
      </w:r>
      <w:r>
        <w:rPr>
          <w:lang w:val="fr-BE"/>
        </w:rPr>
        <w:t xml:space="preserve"> </w:t>
      </w:r>
      <w:r w:rsidRPr="00C65924">
        <w:rPr>
          <w:lang w:val="fr-BE"/>
        </w:rPr>
        <w:t>Ecurat, Les Eduts, Les Eglises-D'argenteuil, Epargnes, Les Essards, Expiremont,</w:t>
      </w:r>
      <w:r>
        <w:rPr>
          <w:lang w:val="fr-BE"/>
        </w:rPr>
        <w:t xml:space="preserve"> </w:t>
      </w:r>
      <w:r w:rsidRPr="00C65924">
        <w:rPr>
          <w:lang w:val="fr-BE"/>
        </w:rPr>
        <w:t>Fenioux, Fléac-Sur-Seugne, Floirac, Fontaine-Chalendray, Fontaines-D'ozillac,</w:t>
      </w:r>
      <w:r>
        <w:rPr>
          <w:lang w:val="fr-BE"/>
        </w:rPr>
        <w:t xml:space="preserve"> </w:t>
      </w:r>
      <w:r w:rsidRPr="00C65924">
        <w:rPr>
          <w:lang w:val="fr-BE"/>
        </w:rPr>
        <w:t>Fontcouverte, Fontenet, Le Fouilloux, La Fredière, Geay, Gémozac, La Genétouze, Germignac, Gibourne, Le Gicq, Givrezac, Les Gonds, Gourvillette, Grandjean,</w:t>
      </w:r>
      <w:r>
        <w:rPr>
          <w:lang w:val="fr-BE"/>
        </w:rPr>
        <w:t xml:space="preserve"> </w:t>
      </w:r>
      <w:r w:rsidRPr="00C65924">
        <w:rPr>
          <w:lang w:val="fr-BE"/>
        </w:rPr>
        <w:t>Grézac, Guitinières, Haimps, La Jard, La Jarrie-Audouin, Jarnac-Champagne,</w:t>
      </w:r>
      <w:r>
        <w:rPr>
          <w:lang w:val="fr-BE"/>
        </w:rPr>
        <w:t xml:space="preserve"> </w:t>
      </w:r>
      <w:r w:rsidRPr="00C65924">
        <w:rPr>
          <w:lang w:val="fr-BE"/>
        </w:rPr>
        <w:t>Jazennes, Jonzac, Juicq, Jussas, Landes, Léoville, Loiré-Sur-Nie, Lonzac, Lorignac,</w:t>
      </w:r>
      <w:r>
        <w:rPr>
          <w:lang w:val="fr-BE"/>
        </w:rPr>
        <w:t xml:space="preserve"> </w:t>
      </w:r>
      <w:r w:rsidRPr="00C65924">
        <w:rPr>
          <w:lang w:val="fr-BE"/>
        </w:rPr>
        <w:t>Loulay, Louzignac, Lozay, Luchat, Lussac, Macqueville, Marignac, Massac,</w:t>
      </w:r>
      <w:r>
        <w:rPr>
          <w:lang w:val="fr-BE"/>
        </w:rPr>
        <w:t xml:space="preserve"> </w:t>
      </w:r>
      <w:r w:rsidRPr="00C65924">
        <w:rPr>
          <w:lang w:val="fr-BE"/>
        </w:rPr>
        <w:t>Matha, Mazeray, Mazerolles, Médis, Mérignac, Meschers-Sur-Gironde, Messac,</w:t>
      </w:r>
      <w:r>
        <w:rPr>
          <w:lang w:val="fr-BE"/>
        </w:rPr>
        <w:t xml:space="preserve"> </w:t>
      </w:r>
      <w:r w:rsidRPr="00C65924">
        <w:rPr>
          <w:lang w:val="fr-BE"/>
        </w:rPr>
        <w:t>Meursac, Meux, Migré, Migron, Mirambeau, Moings, Mons, Montendre,</w:t>
      </w:r>
      <w:r>
        <w:rPr>
          <w:lang w:val="fr-BE"/>
        </w:rPr>
        <w:t xml:space="preserve"> </w:t>
      </w:r>
      <w:r w:rsidRPr="00C65924">
        <w:rPr>
          <w:lang w:val="fr-BE"/>
        </w:rPr>
        <w:t>Montguyon, Montils, Montlieu-La-Garde, Montpellier-De-Médillan, Mortagne-Sur-Gironde, Mortiers, Mosnac, Le Mung, Nachamps, Nancras, Nantillé, Néré, Neuillac, Neulles, Neuvicq, Neuvicq-Le-Château, Nieul-Le-Virouil, Nieul-Les-Saintes, Les Nouillers, Nuaillé-Sur-Boutonne, Orignolles, Ozillac, Paillé, Pérignac, Pessines, Le Pin, Pisany, Plassac, Plassay, Polignac, Pommiers-Moulons, Pons,</w:t>
      </w:r>
      <w:r>
        <w:rPr>
          <w:lang w:val="fr-BE"/>
        </w:rPr>
        <w:t xml:space="preserve"> </w:t>
      </w:r>
      <w:r w:rsidRPr="00C65924">
        <w:rPr>
          <w:lang w:val="fr-BE"/>
        </w:rPr>
        <w:t>Pont-L'Abbé-d'Arnoult, Port-d'Envaux, Pouillac, Poursay-Garnaud, Préguillac,</w:t>
      </w:r>
      <w:r>
        <w:rPr>
          <w:lang w:val="fr-BE"/>
        </w:rPr>
        <w:t xml:space="preserve">  </w:t>
      </w:r>
      <w:r w:rsidRPr="00C65924">
        <w:rPr>
          <w:lang w:val="fr-BE"/>
        </w:rPr>
        <w:t>Prignac, Puy-du-Lac, Puyrolland, Réaux, Rétaud, Rioux, Romazières, Romegoux,</w:t>
      </w:r>
      <w:r>
        <w:rPr>
          <w:lang w:val="fr-BE"/>
        </w:rPr>
        <w:t xml:space="preserve"> </w:t>
      </w:r>
      <w:r w:rsidRPr="00C65924">
        <w:rPr>
          <w:lang w:val="fr-BE"/>
        </w:rPr>
        <w:t>Rouffiac, Rouffignac, Sablonceaux, Saint-Aigulin, Saint-André-de-Lidon, Saint-Bonnet-sur-Gironde, Saint-Bris-des-Bois, Saint-Césaire, Saint-Ciers-Champagne, Saint-Ciers-du-Taillon, Saint-Crépin, Saint-Denis-du-Pin, Saint-Dizant-du-Bois,</w:t>
      </w:r>
      <w:r>
        <w:rPr>
          <w:lang w:val="fr-BE"/>
        </w:rPr>
        <w:t xml:space="preserve"> </w:t>
      </w:r>
      <w:r w:rsidRPr="00C65924">
        <w:rPr>
          <w:lang w:val="fr-BE"/>
        </w:rPr>
        <w:t>Saint-Dizant-du-Gua, Saint-Eugène, Saint-Félix, Saint-Fort-sur-Gironde, Saint-</w:t>
      </w:r>
      <w:r w:rsidRPr="00C65924">
        <w:rPr>
          <w:lang w:val="fr-BE"/>
        </w:rPr>
        <w:lastRenderedPageBreak/>
        <w:t>Genis-de-Saintonge, Saint-Georges-Antignac, Saint-Georges-de-Longuepierre, aint-Georges-des-Agoûts, Saint-Georges-des-Coteaux, Saint-Germain-de-Lusignan, Saint-Germain-de-Vibrac, Saint-Germain-du-Seudre, Saint-Grégoired'Ardennes,</w:t>
      </w:r>
      <w:r>
        <w:rPr>
          <w:lang w:val="fr-BE"/>
        </w:rPr>
        <w:t xml:space="preserve"> </w:t>
      </w:r>
      <w:r w:rsidRPr="00C65924">
        <w:rPr>
          <w:lang w:val="fr-BE"/>
        </w:rPr>
        <w:t>Saint-Hilaire-de-Villefranche, Saint-Hilaire-du-Bois, Saint-Jean-D'Angély, Saint-Julien-de-L'Escap, Saint-Laurent-de-La-Barrière, Saint-Léger,</w:t>
      </w:r>
      <w:r>
        <w:rPr>
          <w:lang w:val="fr-BE"/>
        </w:rPr>
        <w:t xml:space="preserve"> </w:t>
      </w:r>
      <w:r w:rsidRPr="00C65924">
        <w:rPr>
          <w:lang w:val="fr-BE"/>
        </w:rPr>
        <w:t>Saint-Loup, Saint-Maigrin, Saint-Mandé-sur-Brédoire, Saint-Martial, Saint-Martial-de-Mirambeau, Saint-Martial-de-Vitaterne, Saint-Martial-sur-Né, Saint-Martin-d'Ary, Saint-Martin-de-Coux, Saint-Martin-de-Juillers, Saint-Maurice-de-Tavernole, Saint-Médard, Saint-Ouen, Saint-Palais-de-Négrignac, Saint-Palais-de-Phiolin, Saint-Pardoult, Saint-Pierre-de-Juillers, Saint-Pierre-de-L'Isle, Saint-Pierre-du-Palais, Saint-Porchaire, Saint-Quantin-de-Rancanne, Saint-Romain-de-Benet, Saint-Romain-sur-Gironde, Saint-Sauvant, Saint-Savinien, Saint-Seurin-de-Palenne, Saint-Sever-de-Saintonge, Saint-Séverin-sur-Boutonne, Saint-Sigismondde-Clermont, Saint-Simon-de-Bordes, Saint-Simon-de-Pellouaille, Saint-Sorlin-de-Conac, Saint-Sulpice-d'Arnoult, Saint-Thomas-de-Conac, Saint-Vaize, Sainte-Colombe, Sainte-Gemme, Sainte-Lheurine, Sainte-Même, Sainte-Radegonde,</w:t>
      </w:r>
      <w:r>
        <w:rPr>
          <w:lang w:val="fr-BE"/>
        </w:rPr>
        <w:t xml:space="preserve"> </w:t>
      </w:r>
      <w:r w:rsidRPr="00C65924">
        <w:rPr>
          <w:lang w:val="fr-BE"/>
        </w:rPr>
        <w:t>Sainte-Ramée, Saintes, Saleignes, Salignac-de-Mirambeau, Salignac-sur-Charente,</w:t>
      </w:r>
      <w:r>
        <w:rPr>
          <w:lang w:val="fr-BE"/>
        </w:rPr>
        <w:t xml:space="preserve"> </w:t>
      </w:r>
      <w:r w:rsidRPr="00C65924">
        <w:rPr>
          <w:lang w:val="fr-BE"/>
        </w:rPr>
        <w:t>Saujon, Seigné, Semillac, Semoussac, Semussac, Le Seure, Siecq, Sonnac,</w:t>
      </w:r>
      <w:r>
        <w:rPr>
          <w:lang w:val="fr-BE"/>
        </w:rPr>
        <w:t xml:space="preserve"> </w:t>
      </w:r>
      <w:r w:rsidRPr="00C65924">
        <w:rPr>
          <w:lang w:val="fr-BE"/>
        </w:rPr>
        <w:t>Soubran, Soulignonne, Souméras, Sousmoulins, Taillant, Taillebourg, Talmont-sur-Gironde, Tanzac, Ternant, Tesson, Thaims, Thénac, Thézac, Thors, Tonnay-Boutonne, Torxé, Les Touches-de-Périgny, Trizay, Tugéras-Saint-Maurice, La</w:t>
      </w:r>
      <w:r>
        <w:rPr>
          <w:lang w:val="fr-BE"/>
        </w:rPr>
        <w:t xml:space="preserve"> </w:t>
      </w:r>
      <w:r w:rsidRPr="00C65924">
        <w:rPr>
          <w:lang w:val="fr-BE"/>
        </w:rPr>
        <w:t>Vallée, Vanzac, Varaize, Varzay, Vénérand, La Vergne, Vergné, Vervant, Vibrac, Villars-en-Pons, Villars-les-Bois, La Villedieu, Villemorin, Villeneuve-la-Comtesse, Villexavier, Villiers-Couture, Vinax, Virollet, Voissay.</w:t>
      </w:r>
      <w:r w:rsidRPr="00C65924">
        <w:rPr>
          <w:rFonts w:ascii="TimesNewRomanPSMT" w:cs="TimesNewRomanPSMT"/>
          <w:color w:val="auto"/>
          <w:lang w:val="fr-BE" w:bidi="ar-SA"/>
        </w:rPr>
        <w:t xml:space="preserve"> </w:t>
      </w:r>
    </w:p>
    <w:p w:rsidR="00C65924" w:rsidRDefault="00C65924">
      <w:pPr>
        <w:pStyle w:val="Bodytext30"/>
        <w:shd w:val="clear" w:color="auto" w:fill="auto"/>
        <w:spacing w:before="0" w:after="0"/>
        <w:ind w:left="820"/>
        <w:rPr>
          <w:lang w:val="fr-BE"/>
        </w:rPr>
      </w:pPr>
    </w:p>
    <w:p w:rsidR="00C65924" w:rsidRPr="00C65924" w:rsidRDefault="00C65924">
      <w:pPr>
        <w:pStyle w:val="Bodytext30"/>
        <w:shd w:val="clear" w:color="auto" w:fill="auto"/>
        <w:spacing w:before="0" w:after="0"/>
        <w:ind w:left="820"/>
        <w:rPr>
          <w:lang w:val="fr-BE"/>
        </w:rPr>
      </w:pPr>
    </w:p>
    <w:p w:rsidR="00C65924" w:rsidRPr="00C65924" w:rsidRDefault="00C65924">
      <w:pPr>
        <w:pStyle w:val="Bodytext30"/>
        <w:shd w:val="clear" w:color="auto" w:fill="auto"/>
        <w:spacing w:before="0" w:after="0"/>
        <w:ind w:left="820"/>
        <w:rPr>
          <w:lang w:val="fr-BE"/>
        </w:rPr>
      </w:pPr>
    </w:p>
    <w:p w:rsidR="002C0F6B" w:rsidRPr="00EE15AB" w:rsidRDefault="00515A28">
      <w:pPr>
        <w:pStyle w:val="Bodytext30"/>
        <w:shd w:val="clear" w:color="auto" w:fill="auto"/>
        <w:spacing w:before="0" w:after="0"/>
        <w:ind w:left="820"/>
        <w:rPr>
          <w:lang w:val="en-GB"/>
        </w:rPr>
      </w:pPr>
      <w:r w:rsidRPr="00EE15AB">
        <w:rPr>
          <w:lang w:val="en-GB"/>
        </w:rPr>
        <w:t>b. NUTS</w:t>
      </w:r>
      <w:r w:rsidR="00C65924" w:rsidRPr="00EE15AB">
        <w:rPr>
          <w:lang w:val="en-GB"/>
        </w:rPr>
        <w:t xml:space="preserve"> Zone</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2C0F6B"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FR532</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Char</w:t>
            </w:r>
            <w:r w:rsidR="00506279">
              <w:rPr>
                <w:rStyle w:val="Bodytext21"/>
                <w:lang w:val="en-GB"/>
              </w:rPr>
              <w:t>ente-M</w:t>
            </w:r>
            <w:r w:rsidRPr="00EE15AB">
              <w:rPr>
                <w:rStyle w:val="Bodytext21"/>
                <w:lang w:val="en-GB"/>
              </w:rPr>
              <w:t>aritime</w:t>
            </w:r>
          </w:p>
        </w:tc>
      </w:tr>
      <w:tr w:rsidR="002C0F6B"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FR531</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506279">
            <w:pPr>
              <w:pStyle w:val="Bodytext20"/>
              <w:framePr w:w="8155" w:wrap="notBeside" w:vAnchor="text" w:hAnchor="text" w:xAlign="right" w:y="1"/>
              <w:shd w:val="clear" w:color="auto" w:fill="auto"/>
              <w:spacing w:before="0" w:after="0"/>
              <w:ind w:firstLine="0"/>
              <w:jc w:val="left"/>
              <w:rPr>
                <w:lang w:val="en-GB"/>
              </w:rPr>
            </w:pPr>
            <w:r>
              <w:rPr>
                <w:rFonts w:ascii="TimesNewRomanPSMT" w:cs="TimesNewRomanPSMT"/>
                <w:color w:val="auto"/>
                <w:lang w:val="en-GB" w:bidi="ar-SA"/>
              </w:rPr>
              <w:t>Charente</w:t>
            </w:r>
          </w:p>
        </w:tc>
      </w:tr>
      <w:tr w:rsidR="002C0F6B"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FR53</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Poitou-Charentes</w:t>
            </w:r>
          </w:p>
        </w:tc>
      </w:tr>
      <w:tr w:rsidR="002C0F6B" w:rsidRPr="00EE15AB">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FR5</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WEST</w:t>
            </w:r>
          </w:p>
        </w:tc>
      </w:tr>
      <w:tr w:rsidR="002C0F6B" w:rsidRPr="00EE15AB">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FRANCE</w:t>
            </w:r>
          </w:p>
        </w:tc>
      </w:tr>
    </w:tbl>
    <w:p w:rsidR="002C0F6B" w:rsidRPr="00EE15AB" w:rsidRDefault="002C0F6B">
      <w:pPr>
        <w:framePr w:w="8155" w:wrap="notBeside" w:vAnchor="text" w:hAnchor="text" w:xAlign="right" w:y="1"/>
        <w:rPr>
          <w:sz w:val="2"/>
          <w:szCs w:val="2"/>
          <w:lang w:val="en-GB"/>
        </w:rPr>
      </w:pPr>
    </w:p>
    <w:p w:rsidR="002C0F6B" w:rsidRPr="00EE15AB" w:rsidRDefault="002C0F6B">
      <w:pPr>
        <w:rPr>
          <w:sz w:val="2"/>
          <w:szCs w:val="2"/>
          <w:lang w:val="en-GB"/>
        </w:rPr>
      </w:pPr>
    </w:p>
    <w:p w:rsidR="002C0F6B" w:rsidRPr="00EE15AB" w:rsidRDefault="00C65924">
      <w:pPr>
        <w:pStyle w:val="Heading30"/>
        <w:keepNext/>
        <w:keepLines/>
        <w:numPr>
          <w:ilvl w:val="0"/>
          <w:numId w:val="2"/>
        </w:numPr>
        <w:shd w:val="clear" w:color="auto" w:fill="auto"/>
        <w:spacing w:before="764" w:after="427"/>
        <w:ind w:left="440"/>
        <w:rPr>
          <w:lang w:val="en-GB"/>
        </w:rPr>
      </w:pPr>
      <w:bookmarkStart w:id="5" w:name="bookmark6"/>
      <w:r w:rsidRPr="00EE15AB">
        <w:rPr>
          <w:lang w:val="en-GB"/>
        </w:rPr>
        <w:t xml:space="preserve"> </w:t>
      </w:r>
      <w:r w:rsidR="00515A28" w:rsidRPr="00EE15AB">
        <w:rPr>
          <w:lang w:val="en-GB"/>
        </w:rPr>
        <w:t>M</w:t>
      </w:r>
      <w:r w:rsidRPr="00EE15AB">
        <w:rPr>
          <w:lang w:val="en-GB"/>
        </w:rPr>
        <w:t>ethod for obtaining the spirit drink</w:t>
      </w:r>
      <w:bookmarkEnd w:id="5"/>
    </w:p>
    <w:tbl>
      <w:tblPr>
        <w:tblStyle w:val="TableGrid"/>
        <w:tblW w:w="8079" w:type="dxa"/>
        <w:tblInd w:w="1101" w:type="dxa"/>
        <w:tblLook w:val="04A0" w:firstRow="1" w:lastRow="0" w:firstColumn="1" w:lastColumn="0" w:noHBand="0" w:noVBand="1"/>
      </w:tblPr>
      <w:tblGrid>
        <w:gridCol w:w="2835"/>
        <w:gridCol w:w="5244"/>
      </w:tblGrid>
      <w:tr w:rsidR="00BB78B4" w:rsidRPr="00EE15AB" w:rsidTr="00BB78B4">
        <w:tc>
          <w:tcPr>
            <w:tcW w:w="2835"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Title — Type of method</w:t>
            </w:r>
          </w:p>
        </w:tc>
        <w:tc>
          <w:tcPr>
            <w:tcW w:w="5244" w:type="dxa"/>
            <w:vAlign w:val="bottom"/>
          </w:tcPr>
          <w:p w:rsidR="00BB78B4" w:rsidRPr="00EE15AB" w:rsidRDefault="00BB78B4" w:rsidP="00506279">
            <w:pPr>
              <w:pStyle w:val="Bodytext20"/>
              <w:shd w:val="clear" w:color="auto" w:fill="auto"/>
              <w:spacing w:before="0" w:after="0"/>
              <w:ind w:firstLine="0"/>
              <w:jc w:val="left"/>
              <w:rPr>
                <w:lang w:val="en-GB"/>
              </w:rPr>
            </w:pPr>
            <w:r w:rsidRPr="00EE15AB">
              <w:rPr>
                <w:rStyle w:val="Bodytext21"/>
                <w:lang w:val="en-GB"/>
              </w:rPr>
              <w:t xml:space="preserve">1 </w:t>
            </w:r>
            <w:r w:rsidR="00506279">
              <w:rPr>
                <w:rStyle w:val="Bodytext21"/>
                <w:lang w:val="en-GB"/>
              </w:rPr>
              <w:t>Varieties</w:t>
            </w:r>
          </w:p>
        </w:tc>
      </w:tr>
      <w:tr w:rsidR="00BB78B4" w:rsidRPr="00EE15AB" w:rsidTr="00BB78B4">
        <w:tc>
          <w:tcPr>
            <w:tcW w:w="2835" w:type="dxa"/>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Method</w:t>
            </w:r>
          </w:p>
        </w:tc>
        <w:tc>
          <w:tcPr>
            <w:tcW w:w="5244" w:type="dxa"/>
            <w:vAlign w:val="bottom"/>
          </w:tcPr>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 xml:space="preserve">The main varieties are the </w:t>
            </w:r>
            <w:r w:rsidR="00506279">
              <w:rPr>
                <w:rStyle w:val="Bodytext21"/>
                <w:lang w:val="en-GB"/>
              </w:rPr>
              <w:t xml:space="preserve">Noir de </w:t>
            </w:r>
            <w:r w:rsidRPr="00EE15AB">
              <w:rPr>
                <w:rStyle w:val="Bodytext21"/>
                <w:lang w:val="en-GB"/>
              </w:rPr>
              <w:t>Bourgogne</w:t>
            </w:r>
            <w:r w:rsidR="00506279">
              <w:rPr>
                <w:rStyle w:val="Bodytext21"/>
                <w:lang w:val="en-GB"/>
              </w:rPr>
              <w:t xml:space="preserve"> and the Royal de</w:t>
            </w:r>
            <w:r w:rsidRPr="00EE15AB">
              <w:rPr>
                <w:rStyle w:val="Bodytext21"/>
                <w:lang w:val="en-GB"/>
              </w:rPr>
              <w:t xml:space="preserve"> Naples.</w:t>
            </w:r>
          </w:p>
          <w:p w:rsidR="00BB78B4" w:rsidRPr="00EE15AB" w:rsidRDefault="00BB78B4" w:rsidP="00506279">
            <w:pPr>
              <w:pStyle w:val="Bodytext20"/>
              <w:shd w:val="clear" w:color="auto" w:fill="auto"/>
              <w:spacing w:before="0" w:after="0" w:line="240" w:lineRule="exact"/>
              <w:ind w:firstLine="0"/>
              <w:jc w:val="left"/>
              <w:rPr>
                <w:lang w:val="en-GB"/>
              </w:rPr>
            </w:pPr>
            <w:r w:rsidRPr="00EE15AB">
              <w:rPr>
                <w:rStyle w:val="Bodytext21"/>
                <w:lang w:val="en-GB"/>
              </w:rPr>
              <w:t>The complementary varieties are ‘BlackDown’, ‘Andega’ and ‘Andor</w:t>
            </w:r>
            <w:r w:rsidR="00506279">
              <w:rPr>
                <w:rStyle w:val="Bodytext21"/>
                <w:lang w:val="en-GB"/>
              </w:rPr>
              <w:t>ine</w:t>
            </w:r>
            <w:r w:rsidRPr="00EE15AB">
              <w:rPr>
                <w:rStyle w:val="Bodytext21"/>
                <w:lang w:val="en-GB"/>
              </w:rPr>
              <w:t>’.</w:t>
            </w:r>
          </w:p>
        </w:tc>
      </w:tr>
    </w:tbl>
    <w:p w:rsidR="00BB78B4" w:rsidRPr="00EE15AB" w:rsidRDefault="00BB78B4">
      <w:pPr>
        <w:rPr>
          <w:lang w:val="en-GB"/>
        </w:rPr>
      </w:pPr>
    </w:p>
    <w:tbl>
      <w:tblPr>
        <w:tblStyle w:val="TableGrid"/>
        <w:tblW w:w="8079" w:type="dxa"/>
        <w:tblInd w:w="1101" w:type="dxa"/>
        <w:tblLook w:val="04A0" w:firstRow="1" w:lastRow="0" w:firstColumn="1" w:lastColumn="0" w:noHBand="0" w:noVBand="1"/>
      </w:tblPr>
      <w:tblGrid>
        <w:gridCol w:w="2835"/>
        <w:gridCol w:w="5244"/>
      </w:tblGrid>
      <w:tr w:rsidR="00BB78B4" w:rsidRPr="00EE15AB" w:rsidTr="00BB78B4">
        <w:tc>
          <w:tcPr>
            <w:tcW w:w="2835"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Title — Type of method</w:t>
            </w:r>
          </w:p>
        </w:tc>
        <w:tc>
          <w:tcPr>
            <w:tcW w:w="5244" w:type="dxa"/>
            <w:vAlign w:val="bottom"/>
          </w:tcPr>
          <w:p w:rsidR="00BB78B4" w:rsidRPr="00EE15AB" w:rsidRDefault="00BB78B4" w:rsidP="00506279">
            <w:pPr>
              <w:pStyle w:val="Bodytext20"/>
              <w:shd w:val="clear" w:color="auto" w:fill="auto"/>
              <w:spacing w:before="0" w:after="0"/>
              <w:ind w:firstLine="0"/>
              <w:jc w:val="left"/>
              <w:rPr>
                <w:lang w:val="en-GB"/>
              </w:rPr>
            </w:pPr>
            <w:r w:rsidRPr="00EE15AB">
              <w:rPr>
                <w:rStyle w:val="Bodytext21"/>
                <w:lang w:val="en-GB"/>
              </w:rPr>
              <w:t xml:space="preserve">2 </w:t>
            </w:r>
            <w:r w:rsidR="00506279">
              <w:rPr>
                <w:rStyle w:val="Bodytext21"/>
                <w:lang w:val="en-GB"/>
              </w:rPr>
              <w:t>cultivation of the blackcurrants</w:t>
            </w:r>
          </w:p>
        </w:tc>
      </w:tr>
      <w:tr w:rsidR="00BB78B4" w:rsidRPr="00EE15AB" w:rsidTr="00BB78B4">
        <w:tc>
          <w:tcPr>
            <w:tcW w:w="2835" w:type="dxa"/>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Method</w:t>
            </w:r>
          </w:p>
        </w:tc>
        <w:tc>
          <w:tcPr>
            <w:tcW w:w="5244" w:type="dxa"/>
            <w:vAlign w:val="bottom"/>
          </w:tcPr>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The planting density must be at least 4 800 feet per ha.</w:t>
            </w:r>
          </w:p>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The distance betwe</w:t>
            </w:r>
            <w:r w:rsidR="00506279">
              <w:rPr>
                <w:rStyle w:val="Bodytext21"/>
                <w:lang w:val="en-GB"/>
              </w:rPr>
              <w:t>en the lines is between 3 and 3.</w:t>
            </w:r>
            <w:r w:rsidRPr="00EE15AB">
              <w:rPr>
                <w:rStyle w:val="Bodytext21"/>
                <w:lang w:val="en-GB"/>
              </w:rPr>
              <w:t>5 meters.</w:t>
            </w:r>
          </w:p>
        </w:tc>
      </w:tr>
    </w:tbl>
    <w:p w:rsidR="00BB78B4" w:rsidRPr="00EE15AB" w:rsidRDefault="00BB78B4">
      <w:pPr>
        <w:rPr>
          <w:lang w:val="en-GB"/>
        </w:rPr>
      </w:pPr>
    </w:p>
    <w:tbl>
      <w:tblPr>
        <w:tblStyle w:val="TableGrid"/>
        <w:tblW w:w="8079" w:type="dxa"/>
        <w:tblInd w:w="1101" w:type="dxa"/>
        <w:tblLook w:val="04A0" w:firstRow="1" w:lastRow="0" w:firstColumn="1" w:lastColumn="0" w:noHBand="0" w:noVBand="1"/>
      </w:tblPr>
      <w:tblGrid>
        <w:gridCol w:w="2835"/>
        <w:gridCol w:w="5244"/>
      </w:tblGrid>
      <w:tr w:rsidR="00BB78B4" w:rsidRPr="00EE15AB" w:rsidTr="00BB78B4">
        <w:tc>
          <w:tcPr>
            <w:tcW w:w="2835"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Title — Type of method</w:t>
            </w:r>
          </w:p>
        </w:tc>
        <w:tc>
          <w:tcPr>
            <w:tcW w:w="5244"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1"/>
                <w:lang w:val="en-GB"/>
              </w:rPr>
              <w:t>3 output</w:t>
            </w:r>
          </w:p>
        </w:tc>
      </w:tr>
      <w:tr w:rsidR="00BB78B4" w:rsidRPr="00EE15AB" w:rsidTr="00BB78B4">
        <w:tc>
          <w:tcPr>
            <w:tcW w:w="2835" w:type="dxa"/>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Method</w:t>
            </w:r>
          </w:p>
        </w:tc>
        <w:tc>
          <w:tcPr>
            <w:tcW w:w="5244" w:type="dxa"/>
            <w:vAlign w:val="bottom"/>
          </w:tcPr>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The average</w:t>
            </w:r>
            <w:r w:rsidR="00506279">
              <w:rPr>
                <w:rStyle w:val="Bodytext21"/>
                <w:lang w:val="en-GB"/>
              </w:rPr>
              <w:t xml:space="preserve"> yeld</w:t>
            </w:r>
            <w:r w:rsidRPr="00EE15AB">
              <w:rPr>
                <w:rStyle w:val="Bodytext21"/>
                <w:lang w:val="en-GB"/>
              </w:rPr>
              <w:t xml:space="preserve"> per foot on each holding must be strictly less than:</w:t>
            </w:r>
          </w:p>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 1 100 g per foot for the main v</w:t>
            </w:r>
            <w:r w:rsidR="00506279">
              <w:rPr>
                <w:rStyle w:val="Bodytext21"/>
                <w:lang w:val="en-GB"/>
              </w:rPr>
              <w:t>arieties with a limitation of 5.</w:t>
            </w:r>
            <w:r w:rsidRPr="00EE15AB">
              <w:rPr>
                <w:rStyle w:val="Bodytext21"/>
                <w:lang w:val="en-GB"/>
              </w:rPr>
              <w:t>3 tonnes/ha; and -1 900 g for complementary varieties, with a limitation of 9 tonnes/ha.</w:t>
            </w:r>
          </w:p>
        </w:tc>
      </w:tr>
    </w:tbl>
    <w:p w:rsidR="00BB78B4" w:rsidRPr="00EE15AB" w:rsidRDefault="00BB78B4">
      <w:pPr>
        <w:rPr>
          <w:lang w:val="en-GB"/>
        </w:rPr>
      </w:pPr>
    </w:p>
    <w:tbl>
      <w:tblPr>
        <w:tblStyle w:val="TableGrid"/>
        <w:tblW w:w="8079" w:type="dxa"/>
        <w:tblInd w:w="1101" w:type="dxa"/>
        <w:tblLook w:val="04A0" w:firstRow="1" w:lastRow="0" w:firstColumn="1" w:lastColumn="0" w:noHBand="0" w:noVBand="1"/>
      </w:tblPr>
      <w:tblGrid>
        <w:gridCol w:w="2835"/>
        <w:gridCol w:w="5244"/>
      </w:tblGrid>
      <w:tr w:rsidR="00BB78B4" w:rsidRPr="00EE15AB" w:rsidTr="00BB78B4">
        <w:tc>
          <w:tcPr>
            <w:tcW w:w="2835"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lastRenderedPageBreak/>
              <w:t>Title — Type of method</w:t>
            </w:r>
          </w:p>
        </w:tc>
        <w:tc>
          <w:tcPr>
            <w:tcW w:w="5244" w:type="dxa"/>
            <w:vAlign w:val="bottom"/>
          </w:tcPr>
          <w:p w:rsidR="00BB78B4" w:rsidRPr="00EE15AB" w:rsidRDefault="00BB78B4" w:rsidP="00506279">
            <w:pPr>
              <w:pStyle w:val="Bodytext20"/>
              <w:shd w:val="clear" w:color="auto" w:fill="auto"/>
              <w:spacing w:before="0" w:after="0"/>
              <w:ind w:firstLine="0"/>
              <w:jc w:val="left"/>
              <w:rPr>
                <w:lang w:val="en-GB"/>
              </w:rPr>
            </w:pPr>
            <w:r w:rsidRPr="00EE15AB">
              <w:rPr>
                <w:rStyle w:val="Bodytext21"/>
                <w:lang w:val="en-GB"/>
              </w:rPr>
              <w:t xml:space="preserve">4 </w:t>
            </w:r>
            <w:r w:rsidR="00506279">
              <w:rPr>
                <w:rStyle w:val="Bodytext21"/>
                <w:lang w:val="en-GB"/>
              </w:rPr>
              <w:t>Harvest</w:t>
            </w:r>
          </w:p>
        </w:tc>
      </w:tr>
      <w:tr w:rsidR="00BB78B4" w:rsidRPr="00EE15AB" w:rsidTr="00BB78B4">
        <w:tc>
          <w:tcPr>
            <w:tcW w:w="2835" w:type="dxa"/>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Method</w:t>
            </w:r>
          </w:p>
        </w:tc>
        <w:tc>
          <w:tcPr>
            <w:tcW w:w="5244" w:type="dxa"/>
            <w:vAlign w:val="bottom"/>
          </w:tcPr>
          <w:p w:rsidR="00BB78B4" w:rsidRPr="00EE15AB" w:rsidRDefault="00506279" w:rsidP="00BB78B4">
            <w:pPr>
              <w:pStyle w:val="Bodytext20"/>
              <w:shd w:val="clear" w:color="auto" w:fill="auto"/>
              <w:spacing w:before="0" w:after="0" w:line="240" w:lineRule="exact"/>
              <w:ind w:firstLine="0"/>
              <w:jc w:val="left"/>
              <w:rPr>
                <w:lang w:val="en-GB"/>
              </w:rPr>
            </w:pPr>
            <w:r>
              <w:rPr>
                <w:rStyle w:val="Bodytext21"/>
                <w:lang w:val="en-GB"/>
              </w:rPr>
              <w:t>Apart from</w:t>
            </w:r>
            <w:r w:rsidR="00BB78B4" w:rsidRPr="00EE15AB">
              <w:rPr>
                <w:rStyle w:val="Bodytext21"/>
                <w:lang w:val="en-GB"/>
              </w:rPr>
              <w:t xml:space="preserve"> the two main varieties which may be collected together, each of the varieties shall be collected separately.</w:t>
            </w:r>
          </w:p>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For harvest, the refractometric index of blackcurrant berries is greater than or equal to 16°</w:t>
            </w:r>
          </w:p>
        </w:tc>
      </w:tr>
    </w:tbl>
    <w:p w:rsidR="00BB78B4" w:rsidRPr="00EE15AB" w:rsidRDefault="00BB78B4">
      <w:pPr>
        <w:rPr>
          <w:lang w:val="en-GB"/>
        </w:rPr>
      </w:pPr>
    </w:p>
    <w:tbl>
      <w:tblPr>
        <w:tblStyle w:val="TableGrid"/>
        <w:tblW w:w="8079" w:type="dxa"/>
        <w:tblInd w:w="1101" w:type="dxa"/>
        <w:tblLook w:val="04A0" w:firstRow="1" w:lastRow="0" w:firstColumn="1" w:lastColumn="0" w:noHBand="0" w:noVBand="1"/>
      </w:tblPr>
      <w:tblGrid>
        <w:gridCol w:w="2835"/>
        <w:gridCol w:w="5244"/>
      </w:tblGrid>
      <w:tr w:rsidR="00BB78B4" w:rsidRPr="00EE15AB" w:rsidTr="00BB78B4">
        <w:tc>
          <w:tcPr>
            <w:tcW w:w="2835"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Title — Type of method</w:t>
            </w:r>
          </w:p>
        </w:tc>
        <w:tc>
          <w:tcPr>
            <w:tcW w:w="5244" w:type="dxa"/>
            <w:vAlign w:val="bottom"/>
          </w:tcPr>
          <w:p w:rsidR="00BB78B4" w:rsidRPr="00EE15AB" w:rsidRDefault="00BB78B4" w:rsidP="00506279">
            <w:pPr>
              <w:pStyle w:val="Bodytext20"/>
              <w:shd w:val="clear" w:color="auto" w:fill="auto"/>
              <w:spacing w:before="0" w:after="0"/>
              <w:ind w:firstLine="0"/>
              <w:jc w:val="left"/>
              <w:rPr>
                <w:lang w:val="en-GB"/>
              </w:rPr>
            </w:pPr>
            <w:r w:rsidRPr="00EE15AB">
              <w:rPr>
                <w:rStyle w:val="Bodytext21"/>
                <w:lang w:val="en-GB"/>
              </w:rPr>
              <w:t xml:space="preserve">5 </w:t>
            </w:r>
            <w:r w:rsidR="00506279">
              <w:rPr>
                <w:rStyle w:val="Bodytext21"/>
                <w:lang w:val="en-GB"/>
              </w:rPr>
              <w:t>Elaboration</w:t>
            </w:r>
            <w:r w:rsidRPr="00EE15AB">
              <w:rPr>
                <w:rStyle w:val="Bodytext21"/>
                <w:lang w:val="en-GB"/>
              </w:rPr>
              <w:t xml:space="preserve"> of</w:t>
            </w:r>
            <w:r w:rsidR="00506279">
              <w:rPr>
                <w:rStyle w:val="Bodytext21"/>
                <w:lang w:val="en-GB"/>
              </w:rPr>
              <w:t xml:space="preserve"> the</w:t>
            </w:r>
            <w:r w:rsidRPr="00EE15AB">
              <w:rPr>
                <w:rStyle w:val="Bodytext21"/>
                <w:lang w:val="en-GB"/>
              </w:rPr>
              <w:t xml:space="preserve"> fruits</w:t>
            </w:r>
          </w:p>
        </w:tc>
      </w:tr>
      <w:tr w:rsidR="00506279" w:rsidRPr="00EE15AB" w:rsidTr="00947C91">
        <w:tc>
          <w:tcPr>
            <w:tcW w:w="2835" w:type="dxa"/>
          </w:tcPr>
          <w:p w:rsidR="00506279" w:rsidRPr="00EE15AB" w:rsidRDefault="00506279" w:rsidP="00506279">
            <w:pPr>
              <w:pStyle w:val="Bodytext20"/>
              <w:shd w:val="clear" w:color="auto" w:fill="auto"/>
              <w:spacing w:before="0" w:after="0"/>
              <w:ind w:firstLine="0"/>
              <w:jc w:val="left"/>
              <w:rPr>
                <w:lang w:val="en-GB"/>
              </w:rPr>
            </w:pPr>
            <w:r w:rsidRPr="00EE15AB">
              <w:rPr>
                <w:rStyle w:val="Bodytext2Bold"/>
                <w:lang w:val="en-GB"/>
              </w:rPr>
              <w:t>Method</w:t>
            </w:r>
          </w:p>
        </w:tc>
        <w:tc>
          <w:tcPr>
            <w:tcW w:w="5244" w:type="dxa"/>
          </w:tcPr>
          <w:p w:rsidR="00506279" w:rsidRPr="00EE15AB" w:rsidRDefault="00506279" w:rsidP="00506279">
            <w:pPr>
              <w:pStyle w:val="Bodytext20"/>
              <w:shd w:val="clear" w:color="auto" w:fill="auto"/>
              <w:spacing w:before="0" w:after="0" w:line="240" w:lineRule="exact"/>
              <w:ind w:firstLine="0"/>
              <w:jc w:val="left"/>
              <w:rPr>
                <w:lang w:val="en-GB"/>
              </w:rPr>
            </w:pPr>
            <w:r w:rsidRPr="00EE15AB">
              <w:rPr>
                <w:rStyle w:val="Bodytext21"/>
                <w:lang w:val="en-GB"/>
              </w:rPr>
              <w:t>The ‘</w:t>
            </w:r>
            <w:r w:rsidRPr="00506279">
              <w:rPr>
                <w:rStyle w:val="Bodytext21"/>
                <w:lang w:val="en-GB"/>
              </w:rPr>
              <w:t>Cassis de Saintonge</w:t>
            </w:r>
            <w:r w:rsidRPr="00EE15AB">
              <w:rPr>
                <w:rStyle w:val="Bodytext21"/>
                <w:lang w:val="en-GB"/>
              </w:rPr>
              <w:t>’ contains a minimum of 80 % by weight of blackcurrant berries from the geographical area.</w:t>
            </w:r>
          </w:p>
          <w:p w:rsidR="00506279" w:rsidRPr="00EE15AB" w:rsidRDefault="00506279" w:rsidP="00506279">
            <w:pPr>
              <w:pStyle w:val="Bodytext20"/>
              <w:shd w:val="clear" w:color="auto" w:fill="auto"/>
              <w:spacing w:before="0" w:after="0" w:line="240" w:lineRule="exact"/>
              <w:ind w:firstLine="0"/>
              <w:rPr>
                <w:lang w:val="en-GB"/>
              </w:rPr>
            </w:pPr>
            <w:r w:rsidRPr="00EE15AB">
              <w:rPr>
                <w:rStyle w:val="Bodytext21"/>
                <w:lang w:val="en-GB"/>
              </w:rPr>
              <w:t>The principal varieties represent at least 66 % by weight of the fruit used in the manufacture of the cream.</w:t>
            </w:r>
          </w:p>
          <w:p w:rsidR="00506279" w:rsidRPr="00EE15AB" w:rsidRDefault="00506279" w:rsidP="00506279">
            <w:pPr>
              <w:pStyle w:val="Bodytext20"/>
              <w:shd w:val="clear" w:color="auto" w:fill="auto"/>
              <w:spacing w:before="0" w:after="0" w:line="240" w:lineRule="exact"/>
              <w:ind w:firstLine="0"/>
              <w:jc w:val="left"/>
              <w:rPr>
                <w:lang w:val="en-GB"/>
              </w:rPr>
            </w:pPr>
            <w:r w:rsidRPr="00EE15AB">
              <w:rPr>
                <w:rStyle w:val="Bodytext21"/>
                <w:lang w:val="en-GB"/>
              </w:rPr>
              <w:t>If this proportion is complied with, the mixture of authorised varieties shall be:</w:t>
            </w:r>
          </w:p>
          <w:p w:rsidR="00506279" w:rsidRPr="00EE15AB" w:rsidRDefault="00506279" w:rsidP="00506279">
            <w:pPr>
              <w:pStyle w:val="Bodytext20"/>
              <w:numPr>
                <w:ilvl w:val="0"/>
                <w:numId w:val="6"/>
              </w:numPr>
              <w:shd w:val="clear" w:color="auto" w:fill="auto"/>
              <w:tabs>
                <w:tab w:val="left" w:pos="149"/>
              </w:tabs>
              <w:spacing w:before="0" w:after="0" w:line="240" w:lineRule="exact"/>
              <w:ind w:firstLine="0"/>
              <w:jc w:val="left"/>
              <w:rPr>
                <w:lang w:val="en-GB"/>
              </w:rPr>
            </w:pPr>
            <w:r>
              <w:rPr>
                <w:rStyle w:val="Bodytext21"/>
                <w:lang w:val="en-GB"/>
              </w:rPr>
              <w:t>either</w:t>
            </w:r>
            <w:r w:rsidRPr="00EE15AB">
              <w:rPr>
                <w:rStyle w:val="Bodytext21"/>
                <w:lang w:val="en-GB"/>
              </w:rPr>
              <w:t xml:space="preserve"> directly in a macerating vat;</w:t>
            </w:r>
          </w:p>
          <w:p w:rsidR="00506279" w:rsidRPr="00EE15AB" w:rsidRDefault="00506279" w:rsidP="00506279">
            <w:pPr>
              <w:pStyle w:val="Bodytext20"/>
              <w:numPr>
                <w:ilvl w:val="0"/>
                <w:numId w:val="6"/>
              </w:numPr>
              <w:shd w:val="clear" w:color="auto" w:fill="auto"/>
              <w:tabs>
                <w:tab w:val="left" w:pos="154"/>
              </w:tabs>
              <w:spacing w:before="0" w:after="0" w:line="240" w:lineRule="exact"/>
              <w:ind w:firstLine="0"/>
              <w:jc w:val="left"/>
              <w:rPr>
                <w:lang w:val="en-GB"/>
              </w:rPr>
            </w:pPr>
            <w:r w:rsidRPr="00EE15AB">
              <w:rPr>
                <w:rStyle w:val="Bodytext21"/>
                <w:lang w:val="en-GB"/>
              </w:rPr>
              <w:t>or by the mixing of infusions from separate mac</w:t>
            </w:r>
            <w:r>
              <w:rPr>
                <w:rStyle w:val="Bodytext21"/>
                <w:lang w:val="en-GB"/>
              </w:rPr>
              <w:t>er</w:t>
            </w:r>
            <w:r w:rsidRPr="00EE15AB">
              <w:rPr>
                <w:rStyle w:val="Bodytext21"/>
                <w:lang w:val="en-GB"/>
              </w:rPr>
              <w:t>ations, main varieties on the one hand and complementary varieties on the other.</w:t>
            </w:r>
          </w:p>
          <w:p w:rsidR="00506279" w:rsidRPr="00EE15AB" w:rsidRDefault="00506279" w:rsidP="00506279">
            <w:pPr>
              <w:pStyle w:val="Bodytext20"/>
              <w:shd w:val="clear" w:color="auto" w:fill="auto"/>
              <w:spacing w:before="0" w:after="0" w:line="240" w:lineRule="exact"/>
              <w:ind w:firstLine="0"/>
              <w:jc w:val="left"/>
              <w:rPr>
                <w:lang w:val="en-GB"/>
              </w:rPr>
            </w:pPr>
            <w:r w:rsidRPr="00EE15AB">
              <w:rPr>
                <w:rStyle w:val="Bodytext21"/>
                <w:lang w:val="en-GB"/>
              </w:rPr>
              <w:t>The berries of blackcurrant are used fresh when they are harvest</w:t>
            </w:r>
            <w:r>
              <w:rPr>
                <w:rStyle w:val="Bodytext21"/>
                <w:lang w:val="en-GB"/>
              </w:rPr>
              <w:t>ed</w:t>
            </w:r>
            <w:r w:rsidRPr="00EE15AB">
              <w:rPr>
                <w:rStyle w:val="Bodytext21"/>
                <w:lang w:val="en-GB"/>
              </w:rPr>
              <w:t xml:space="preserve"> or frozen for further use.</w:t>
            </w:r>
          </w:p>
          <w:p w:rsidR="00506279" w:rsidRPr="00EE15AB" w:rsidRDefault="00506279" w:rsidP="00506279">
            <w:pPr>
              <w:pStyle w:val="Bodytext20"/>
              <w:shd w:val="clear" w:color="auto" w:fill="auto"/>
              <w:spacing w:before="0" w:after="0" w:line="240" w:lineRule="exact"/>
              <w:ind w:firstLine="0"/>
              <w:jc w:val="left"/>
              <w:rPr>
                <w:lang w:val="en-GB"/>
              </w:rPr>
            </w:pPr>
            <w:r w:rsidRPr="00EE15AB">
              <w:rPr>
                <w:rStyle w:val="Bodytext21"/>
                <w:lang w:val="en-GB"/>
              </w:rPr>
              <w:t>The berries m</w:t>
            </w:r>
            <w:r>
              <w:rPr>
                <w:rStyle w:val="Bodytext21"/>
                <w:lang w:val="en-GB"/>
              </w:rPr>
              <w:t>ay be used whole or slightly cut</w:t>
            </w:r>
            <w:r w:rsidRPr="00EE15AB">
              <w:rPr>
                <w:rStyle w:val="Bodytext21"/>
                <w:lang w:val="en-GB"/>
              </w:rPr>
              <w:t xml:space="preserve"> to open the fruit.</w:t>
            </w:r>
          </w:p>
        </w:tc>
      </w:tr>
    </w:tbl>
    <w:p w:rsidR="00BB78B4" w:rsidRPr="00EE15AB" w:rsidRDefault="00BB78B4">
      <w:pPr>
        <w:rPr>
          <w:lang w:val="en-GB"/>
        </w:rPr>
      </w:pPr>
    </w:p>
    <w:tbl>
      <w:tblPr>
        <w:tblStyle w:val="TableGrid"/>
        <w:tblW w:w="8079" w:type="dxa"/>
        <w:tblInd w:w="1101" w:type="dxa"/>
        <w:tblLook w:val="04A0" w:firstRow="1" w:lastRow="0" w:firstColumn="1" w:lastColumn="0" w:noHBand="0" w:noVBand="1"/>
      </w:tblPr>
      <w:tblGrid>
        <w:gridCol w:w="2835"/>
        <w:gridCol w:w="5244"/>
      </w:tblGrid>
      <w:tr w:rsidR="00BB78B4" w:rsidRPr="00EE15AB" w:rsidTr="00BB78B4">
        <w:tc>
          <w:tcPr>
            <w:tcW w:w="2835"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Title — Type of method</w:t>
            </w:r>
          </w:p>
        </w:tc>
        <w:tc>
          <w:tcPr>
            <w:tcW w:w="5244" w:type="dxa"/>
            <w:vAlign w:val="bottom"/>
          </w:tcPr>
          <w:p w:rsidR="00BB78B4" w:rsidRPr="00EE15AB" w:rsidRDefault="00BB78B4" w:rsidP="00201FB1">
            <w:pPr>
              <w:pStyle w:val="Bodytext20"/>
              <w:shd w:val="clear" w:color="auto" w:fill="auto"/>
              <w:spacing w:before="0" w:after="0"/>
              <w:ind w:firstLine="0"/>
              <w:jc w:val="left"/>
              <w:rPr>
                <w:lang w:val="en-GB"/>
              </w:rPr>
            </w:pPr>
            <w:r w:rsidRPr="00EE15AB">
              <w:rPr>
                <w:rStyle w:val="Bodytext21"/>
                <w:lang w:val="en-GB"/>
              </w:rPr>
              <w:t xml:space="preserve">6 </w:t>
            </w:r>
            <w:r w:rsidR="00201FB1">
              <w:rPr>
                <w:rStyle w:val="Bodytext21"/>
                <w:lang w:val="en-GB"/>
              </w:rPr>
              <w:t>Macerations of the</w:t>
            </w:r>
            <w:r w:rsidRPr="00EE15AB">
              <w:rPr>
                <w:rStyle w:val="Bodytext21"/>
                <w:lang w:val="en-GB"/>
              </w:rPr>
              <w:t xml:space="preserve"> fruit</w:t>
            </w:r>
            <w:r w:rsidR="00201FB1">
              <w:rPr>
                <w:rStyle w:val="Bodytext21"/>
                <w:lang w:val="en-GB"/>
              </w:rPr>
              <w:t>s</w:t>
            </w:r>
          </w:p>
        </w:tc>
      </w:tr>
      <w:tr w:rsidR="00BB78B4" w:rsidRPr="00EE15AB" w:rsidTr="00BB78B4">
        <w:tc>
          <w:tcPr>
            <w:tcW w:w="2835" w:type="dxa"/>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Method</w:t>
            </w:r>
          </w:p>
        </w:tc>
        <w:tc>
          <w:tcPr>
            <w:tcW w:w="5244" w:type="dxa"/>
          </w:tcPr>
          <w:p w:rsidR="00BB78B4" w:rsidRPr="00EE15AB" w:rsidRDefault="00BB78B4" w:rsidP="00201FB1">
            <w:pPr>
              <w:pStyle w:val="Bodytext20"/>
              <w:shd w:val="clear" w:color="auto" w:fill="auto"/>
              <w:spacing w:before="0" w:after="0" w:line="240" w:lineRule="exact"/>
              <w:ind w:firstLine="0"/>
              <w:jc w:val="left"/>
              <w:rPr>
                <w:lang w:val="en-GB"/>
              </w:rPr>
            </w:pPr>
            <w:r w:rsidRPr="00EE15AB">
              <w:rPr>
                <w:rStyle w:val="Bodytext21"/>
                <w:lang w:val="en-GB"/>
              </w:rPr>
              <w:t xml:space="preserve">The extraction of the soluble constituents of the fruit is obtained by cold </w:t>
            </w:r>
            <w:r w:rsidR="00201FB1">
              <w:rPr>
                <w:rStyle w:val="Bodytext21"/>
                <w:lang w:val="en-GB"/>
              </w:rPr>
              <w:t>maceration</w:t>
            </w:r>
            <w:r w:rsidRPr="00EE15AB">
              <w:rPr>
                <w:rStyle w:val="Bodytext21"/>
                <w:lang w:val="en-GB"/>
              </w:rPr>
              <w:t xml:space="preserve"> of the blackcurrant berries in a water alcohol-based mixture with extra neutral ethyl alcohol of agricultural origin.</w:t>
            </w:r>
          </w:p>
          <w:p w:rsidR="00BB78B4" w:rsidRPr="00EE15AB" w:rsidRDefault="00BB78B4" w:rsidP="00201FB1">
            <w:pPr>
              <w:pStyle w:val="Bodytext20"/>
              <w:shd w:val="clear" w:color="auto" w:fill="auto"/>
              <w:spacing w:before="0" w:after="0" w:line="240" w:lineRule="exact"/>
              <w:ind w:firstLine="0"/>
              <w:jc w:val="left"/>
              <w:rPr>
                <w:lang w:val="en-GB"/>
              </w:rPr>
            </w:pPr>
            <w:r w:rsidRPr="00EE15AB">
              <w:rPr>
                <w:rStyle w:val="Bodytext21"/>
                <w:lang w:val="en-GB"/>
              </w:rPr>
              <w:t>Macerating takes at least 3 weeks.</w:t>
            </w:r>
          </w:p>
          <w:p w:rsidR="00BB78B4" w:rsidRPr="00EE15AB" w:rsidRDefault="00BB78B4" w:rsidP="00201FB1">
            <w:pPr>
              <w:pStyle w:val="Bodytext20"/>
              <w:shd w:val="clear" w:color="auto" w:fill="auto"/>
              <w:spacing w:before="0" w:after="0" w:line="240" w:lineRule="exact"/>
              <w:ind w:firstLine="0"/>
              <w:jc w:val="left"/>
              <w:rPr>
                <w:lang w:val="en-GB"/>
              </w:rPr>
            </w:pPr>
            <w:r w:rsidRPr="00EE15AB">
              <w:rPr>
                <w:rStyle w:val="Bodytext21"/>
                <w:lang w:val="en-GB"/>
              </w:rPr>
              <w:t>It is carried out in tanks of capacity of less than 150 hl.</w:t>
            </w:r>
          </w:p>
          <w:p w:rsidR="00BB78B4" w:rsidRPr="00EE15AB" w:rsidRDefault="00BB78B4" w:rsidP="00201FB1">
            <w:pPr>
              <w:pStyle w:val="Bodytext20"/>
              <w:spacing w:line="240" w:lineRule="exact"/>
              <w:ind w:firstLine="0"/>
              <w:rPr>
                <w:lang w:val="en-GB"/>
              </w:rPr>
            </w:pPr>
            <w:r w:rsidRPr="00EE15AB">
              <w:rPr>
                <w:rStyle w:val="Bodytext21"/>
                <w:lang w:val="en-GB"/>
              </w:rPr>
              <w:t xml:space="preserve">It is possible to proceed to a two </w:t>
            </w:r>
            <w:r w:rsidR="00201FB1">
              <w:rPr>
                <w:rStyle w:val="Bodytext21"/>
                <w:lang w:val="en-GB"/>
              </w:rPr>
              <w:t>steps maceration, with the same fruit load</w:t>
            </w:r>
            <w:r w:rsidRPr="00EE15AB">
              <w:rPr>
                <w:rStyle w:val="Bodytext21"/>
                <w:lang w:val="en-GB"/>
              </w:rPr>
              <w:t xml:space="preserve">. </w:t>
            </w:r>
            <w:r w:rsidR="00201FB1" w:rsidRPr="00201FB1">
              <w:rPr>
                <w:rStyle w:val="Bodytext21"/>
                <w:lang w:val="en-GB"/>
              </w:rPr>
              <w:t>In this case, after a first mixture of the fruits with the alcohol, one proceeds at the end of two weeks minimum to a partial or total discharge of the tank, without pressing</w:t>
            </w:r>
            <w:r w:rsidR="00201FB1">
              <w:rPr>
                <w:rStyle w:val="Bodytext21"/>
                <w:lang w:val="en-GB"/>
              </w:rPr>
              <w:t>,</w:t>
            </w:r>
            <w:r w:rsidR="00201FB1" w:rsidRPr="00201FB1">
              <w:rPr>
                <w:rStyle w:val="Bodytext21"/>
                <w:lang w:val="en-GB"/>
              </w:rPr>
              <w:t xml:space="preserve"> to obtain an alcoholic juice called infusion first which is to be very rich in fruit extracts. After this first racking, a second hydro-alcoholic mixture</w:t>
            </w:r>
            <w:r w:rsidR="00201FB1">
              <w:rPr>
                <w:rStyle w:val="Bodytext21"/>
                <w:lang w:val="en-GB"/>
              </w:rPr>
              <w:t xml:space="preserve"> is then refilled on the fruit </w:t>
            </w:r>
            <w:r w:rsidR="00201FB1" w:rsidRPr="00201FB1">
              <w:rPr>
                <w:rStyle w:val="Bodytext21"/>
                <w:lang w:val="en-GB"/>
              </w:rPr>
              <w:t xml:space="preserve">left in </w:t>
            </w:r>
            <w:r w:rsidR="00201FB1">
              <w:rPr>
                <w:rStyle w:val="Bodytext21"/>
                <w:lang w:val="en-GB"/>
              </w:rPr>
              <w:t>the tank</w:t>
            </w:r>
            <w:r w:rsidR="00201FB1" w:rsidRPr="00201FB1">
              <w:rPr>
                <w:rStyle w:val="Bodytext21"/>
                <w:lang w:val="en-GB"/>
              </w:rPr>
              <w:t xml:space="preserve">. After a minimum of two weeks, the berry is then </w:t>
            </w:r>
            <w:r w:rsidR="00201FB1">
              <w:rPr>
                <w:rStyle w:val="Bodytext21"/>
                <w:lang w:val="en-GB"/>
              </w:rPr>
              <w:t>extracted from the cask</w:t>
            </w:r>
            <w:r w:rsidR="00201FB1" w:rsidRPr="00201FB1">
              <w:rPr>
                <w:rStyle w:val="Bodytext21"/>
                <w:lang w:val="en-GB"/>
              </w:rPr>
              <w:t>. This second juice is called second infusion. The alcoholic strength by volume of the infusions thus obtained must be between 23% and 29%.</w:t>
            </w:r>
          </w:p>
        </w:tc>
      </w:tr>
    </w:tbl>
    <w:p w:rsidR="00BB78B4" w:rsidRPr="00EE15AB" w:rsidRDefault="00BB78B4">
      <w:pPr>
        <w:rPr>
          <w:lang w:val="en-GB"/>
        </w:rPr>
      </w:pPr>
    </w:p>
    <w:tbl>
      <w:tblPr>
        <w:tblStyle w:val="TableGrid"/>
        <w:tblW w:w="8079" w:type="dxa"/>
        <w:tblInd w:w="1101" w:type="dxa"/>
        <w:tblLook w:val="04A0" w:firstRow="1" w:lastRow="0" w:firstColumn="1" w:lastColumn="0" w:noHBand="0" w:noVBand="1"/>
      </w:tblPr>
      <w:tblGrid>
        <w:gridCol w:w="2835"/>
        <w:gridCol w:w="5244"/>
      </w:tblGrid>
      <w:tr w:rsidR="00BB78B4" w:rsidRPr="00EE15AB" w:rsidTr="00BB78B4">
        <w:tc>
          <w:tcPr>
            <w:tcW w:w="2835"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Title — Type of method</w:t>
            </w:r>
          </w:p>
        </w:tc>
        <w:tc>
          <w:tcPr>
            <w:tcW w:w="5244"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1"/>
                <w:lang w:val="en-GB"/>
              </w:rPr>
              <w:t>7 Fruit concentration</w:t>
            </w:r>
          </w:p>
        </w:tc>
      </w:tr>
      <w:tr w:rsidR="00BB78B4" w:rsidRPr="00EE15AB" w:rsidTr="00BB78B4">
        <w:tc>
          <w:tcPr>
            <w:tcW w:w="2835" w:type="dxa"/>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Method</w:t>
            </w:r>
          </w:p>
        </w:tc>
        <w:tc>
          <w:tcPr>
            <w:tcW w:w="5244" w:type="dxa"/>
          </w:tcPr>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 xml:space="preserve">The minimum quantity of fruit must be 350 grams of blackcurrant per litre of blackcurrant cream obtained. It is possible to use either the initial infusions or a mixture of the first and second infusions but the use of only </w:t>
            </w:r>
            <w:r w:rsidR="00201FB1">
              <w:rPr>
                <w:rStyle w:val="Bodytext21"/>
                <w:lang w:val="en-GB"/>
              </w:rPr>
              <w:t xml:space="preserve">one of the </w:t>
            </w:r>
            <w:r w:rsidRPr="00EE15AB">
              <w:rPr>
                <w:rStyle w:val="Bodytext21"/>
                <w:lang w:val="en-GB"/>
              </w:rPr>
              <w:t>infusions is prohibited.</w:t>
            </w:r>
          </w:p>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 xml:space="preserve">For the purposes of calculating the fruit concentration, it is considered that the initial </w:t>
            </w:r>
            <w:r w:rsidRPr="00EE15AB">
              <w:rPr>
                <w:rStyle w:val="Bodytext21"/>
                <w:lang w:val="en-GB"/>
              </w:rPr>
              <w:lastRenderedPageBreak/>
              <w:t>infusion contains 70 % of the fruit filler.</w:t>
            </w:r>
          </w:p>
          <w:p w:rsidR="00BB78B4" w:rsidRPr="00EE15AB" w:rsidRDefault="00BB78B4" w:rsidP="00201FB1">
            <w:pPr>
              <w:pStyle w:val="Bodytext20"/>
              <w:shd w:val="clear" w:color="auto" w:fill="auto"/>
              <w:spacing w:before="0" w:after="0" w:line="240" w:lineRule="exact"/>
              <w:ind w:firstLine="0"/>
              <w:jc w:val="left"/>
              <w:rPr>
                <w:lang w:val="en-GB"/>
              </w:rPr>
            </w:pPr>
            <w:r w:rsidRPr="00EE15AB">
              <w:rPr>
                <w:rStyle w:val="Bodytext21"/>
                <w:lang w:val="en-GB"/>
              </w:rPr>
              <w:t>The minimum quantity of fruit belonging to</w:t>
            </w:r>
            <w:r w:rsidRPr="00EE15AB">
              <w:rPr>
                <w:lang w:val="en-GB"/>
              </w:rPr>
              <w:t xml:space="preserve"> </w:t>
            </w:r>
            <w:r w:rsidRPr="00EE15AB">
              <w:rPr>
                <w:rStyle w:val="Bodytext21"/>
                <w:lang w:val="en-GB"/>
              </w:rPr>
              <w:t>the main varieties</w:t>
            </w:r>
            <w:r w:rsidR="00201FB1">
              <w:rPr>
                <w:rStyle w:val="Bodytext21"/>
                <w:lang w:val="en-GB"/>
              </w:rPr>
              <w:t xml:space="preserve"> is</w:t>
            </w:r>
            <w:r w:rsidRPr="00EE15AB">
              <w:rPr>
                <w:rStyle w:val="Bodytext21"/>
                <w:lang w:val="en-GB"/>
              </w:rPr>
              <w:t xml:space="preserve"> 250 grams of blackcurrant per litre of blackcurrant cream obtained. </w:t>
            </w:r>
          </w:p>
        </w:tc>
      </w:tr>
    </w:tbl>
    <w:p w:rsidR="00BB78B4" w:rsidRPr="00EE15AB" w:rsidRDefault="00BB78B4">
      <w:pPr>
        <w:rPr>
          <w:lang w:val="en-GB"/>
        </w:rPr>
      </w:pPr>
    </w:p>
    <w:tbl>
      <w:tblPr>
        <w:tblStyle w:val="TableGrid"/>
        <w:tblW w:w="8079" w:type="dxa"/>
        <w:tblInd w:w="1101" w:type="dxa"/>
        <w:tblLook w:val="04A0" w:firstRow="1" w:lastRow="0" w:firstColumn="1" w:lastColumn="0" w:noHBand="0" w:noVBand="1"/>
      </w:tblPr>
      <w:tblGrid>
        <w:gridCol w:w="2835"/>
        <w:gridCol w:w="5244"/>
      </w:tblGrid>
      <w:tr w:rsidR="00BB78B4" w:rsidRPr="00EE15AB" w:rsidTr="00BB78B4">
        <w:tc>
          <w:tcPr>
            <w:tcW w:w="2835"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Title — Type of method</w:t>
            </w:r>
          </w:p>
        </w:tc>
        <w:tc>
          <w:tcPr>
            <w:tcW w:w="5244" w:type="dxa"/>
            <w:vAlign w:val="bottom"/>
          </w:tcPr>
          <w:p w:rsidR="00BB78B4" w:rsidRPr="00EE15AB" w:rsidRDefault="00BB78B4" w:rsidP="00201FB1">
            <w:pPr>
              <w:pStyle w:val="Bodytext20"/>
              <w:shd w:val="clear" w:color="auto" w:fill="auto"/>
              <w:spacing w:before="0" w:after="0"/>
              <w:ind w:firstLine="0"/>
              <w:jc w:val="left"/>
              <w:rPr>
                <w:lang w:val="en-GB"/>
              </w:rPr>
            </w:pPr>
            <w:r w:rsidRPr="00EE15AB">
              <w:rPr>
                <w:rStyle w:val="Bodytext21"/>
                <w:lang w:val="en-GB"/>
              </w:rPr>
              <w:t xml:space="preserve">8 </w:t>
            </w:r>
            <w:r w:rsidR="00201FB1">
              <w:rPr>
                <w:rStyle w:val="Bodytext21"/>
                <w:lang w:val="en-GB"/>
              </w:rPr>
              <w:t>Processing</w:t>
            </w:r>
            <w:r w:rsidRPr="00EE15AB">
              <w:rPr>
                <w:rStyle w:val="Bodytext21"/>
                <w:lang w:val="en-GB"/>
              </w:rPr>
              <w:t xml:space="preserve"> of</w:t>
            </w:r>
            <w:r w:rsidR="00201FB1">
              <w:rPr>
                <w:rStyle w:val="Bodytext21"/>
                <w:lang w:val="en-GB"/>
              </w:rPr>
              <w:t xml:space="preserve"> the</w:t>
            </w:r>
            <w:r w:rsidRPr="00EE15AB">
              <w:rPr>
                <w:rStyle w:val="Bodytext21"/>
                <w:lang w:val="en-GB"/>
              </w:rPr>
              <w:t xml:space="preserve"> blackcurrant</w:t>
            </w:r>
            <w:r w:rsidR="00201FB1">
              <w:rPr>
                <w:rStyle w:val="Bodytext21"/>
                <w:lang w:val="en-GB"/>
              </w:rPr>
              <w:t>s</w:t>
            </w:r>
          </w:p>
        </w:tc>
      </w:tr>
      <w:tr w:rsidR="00BB78B4" w:rsidRPr="00EE15AB" w:rsidTr="00BB78B4">
        <w:tc>
          <w:tcPr>
            <w:tcW w:w="2835" w:type="dxa"/>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Method</w:t>
            </w:r>
          </w:p>
        </w:tc>
        <w:tc>
          <w:tcPr>
            <w:tcW w:w="5244" w:type="dxa"/>
            <w:vAlign w:val="bottom"/>
          </w:tcPr>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In order to finalise the preparation of the ‘</w:t>
            </w:r>
            <w:r w:rsidR="00201FB1">
              <w:rPr>
                <w:rFonts w:ascii="TimesNewRomanPSMT" w:cs="TimesNewRomanPSMT"/>
                <w:color w:val="auto"/>
                <w:lang w:val="en-GB" w:bidi="ar-SA"/>
              </w:rPr>
              <w:t>Cassis de Saintonge</w:t>
            </w:r>
            <w:r w:rsidRPr="00EE15AB">
              <w:rPr>
                <w:rStyle w:val="Bodytext21"/>
                <w:lang w:val="en-GB"/>
              </w:rPr>
              <w:t xml:space="preserve">’, the addition of crystal white sugar is applied to the infusion of blackcurrant berries </w:t>
            </w:r>
            <w:r w:rsidR="00201FB1">
              <w:rPr>
                <w:rStyle w:val="Bodytext21"/>
                <w:lang w:val="en-GB"/>
              </w:rPr>
              <w:t>in such an amount</w:t>
            </w:r>
            <w:r w:rsidRPr="00EE15AB">
              <w:rPr>
                <w:rStyle w:val="Bodytext21"/>
                <w:lang w:val="en-GB"/>
              </w:rPr>
              <w:t xml:space="preserve"> that the total sugar content in the finished product is at least 450 g/l, expressed as the inverted sugar.</w:t>
            </w:r>
          </w:p>
          <w:p w:rsidR="00BB78B4" w:rsidRPr="00EE15AB" w:rsidRDefault="00201FB1" w:rsidP="00BB78B4">
            <w:pPr>
              <w:pStyle w:val="Bodytext20"/>
              <w:shd w:val="clear" w:color="auto" w:fill="auto"/>
              <w:spacing w:before="0" w:after="240" w:line="240" w:lineRule="exact"/>
              <w:ind w:firstLine="0"/>
              <w:jc w:val="left"/>
              <w:rPr>
                <w:lang w:val="en-GB"/>
              </w:rPr>
            </w:pPr>
            <w:r>
              <w:rPr>
                <w:lang w:val="en-GB"/>
              </w:rPr>
              <w:t>Blackcurrants</w:t>
            </w:r>
            <w:r w:rsidR="00BB78B4" w:rsidRPr="00EE15AB">
              <w:rPr>
                <w:lang w:val="en-GB"/>
              </w:rPr>
              <w:t xml:space="preserve"> may be added at the</w:t>
            </w:r>
            <w:r>
              <w:rPr>
                <w:rStyle w:val="Bodytext21"/>
                <w:lang w:val="en-GB"/>
              </w:rPr>
              <w:t xml:space="preserve"> time of manufacture</w:t>
            </w:r>
            <w:r w:rsidR="00BB78B4" w:rsidRPr="00EE15AB">
              <w:rPr>
                <w:rStyle w:val="Bodytext21"/>
                <w:lang w:val="en-GB"/>
              </w:rPr>
              <w:t>, within the overall limit of 15 kg per ton of blackcurrant berries put in the manufacture. This addition is either in the form of fruit used in the treatment of blackcurrant berries or through the use of an infusion prepared separately by macerating in a water-alcoholic mixture.</w:t>
            </w:r>
          </w:p>
          <w:p w:rsidR="00BB78B4" w:rsidRPr="00EE15AB" w:rsidRDefault="00BB78B4" w:rsidP="00BB78B4">
            <w:pPr>
              <w:pStyle w:val="Bodytext20"/>
              <w:shd w:val="clear" w:color="auto" w:fill="auto"/>
              <w:spacing w:before="240" w:after="0" w:line="240" w:lineRule="exact"/>
              <w:ind w:firstLine="0"/>
              <w:jc w:val="left"/>
              <w:rPr>
                <w:lang w:val="en-GB"/>
              </w:rPr>
            </w:pPr>
            <w:r w:rsidRPr="00EE15AB">
              <w:rPr>
                <w:rStyle w:val="Bodytext21"/>
                <w:lang w:val="en-GB"/>
              </w:rPr>
              <w:t>The use of aromatic substances or flavouring preparations is prohibited.</w:t>
            </w:r>
          </w:p>
        </w:tc>
      </w:tr>
    </w:tbl>
    <w:p w:rsidR="00BB78B4" w:rsidRPr="00EE15AB" w:rsidRDefault="00BB78B4" w:rsidP="00BB78B4">
      <w:pPr>
        <w:pStyle w:val="Heading30"/>
        <w:keepNext/>
        <w:keepLines/>
        <w:shd w:val="clear" w:color="auto" w:fill="auto"/>
        <w:spacing w:before="764" w:after="427"/>
        <w:ind w:left="440"/>
        <w:rPr>
          <w:lang w:val="en-GB"/>
        </w:rPr>
      </w:pPr>
    </w:p>
    <w:p w:rsidR="002C0F6B" w:rsidRPr="00EE15AB" w:rsidRDefault="002C0F6B" w:rsidP="00BB78B4">
      <w:pPr>
        <w:rPr>
          <w:sz w:val="2"/>
          <w:szCs w:val="2"/>
          <w:lang w:val="en-GB"/>
        </w:rPr>
      </w:pPr>
    </w:p>
    <w:p w:rsidR="002C0F6B" w:rsidRPr="00EE15AB" w:rsidRDefault="002C0F6B" w:rsidP="00BB78B4">
      <w:pPr>
        <w:rPr>
          <w:sz w:val="2"/>
          <w:szCs w:val="2"/>
          <w:lang w:val="en-GB"/>
        </w:rPr>
      </w:pPr>
    </w:p>
    <w:p w:rsidR="002C0F6B" w:rsidRPr="00EE15AB" w:rsidRDefault="002C0F6B">
      <w:pPr>
        <w:rPr>
          <w:sz w:val="2"/>
          <w:szCs w:val="2"/>
          <w:lang w:val="en-GB"/>
        </w:rPr>
      </w:pPr>
    </w:p>
    <w:p w:rsidR="002C0F6B" w:rsidRPr="00EE15AB" w:rsidRDefault="002C0F6B" w:rsidP="00BB78B4">
      <w:pPr>
        <w:rPr>
          <w:sz w:val="2"/>
          <w:szCs w:val="2"/>
          <w:lang w:val="en-GB"/>
        </w:rPr>
      </w:pPr>
    </w:p>
    <w:p w:rsidR="002C0F6B" w:rsidRPr="00EE15AB" w:rsidRDefault="002C0F6B">
      <w:pPr>
        <w:rPr>
          <w:sz w:val="2"/>
          <w:szCs w:val="2"/>
          <w:lang w:val="en-GB"/>
        </w:rPr>
      </w:pPr>
    </w:p>
    <w:p w:rsidR="002C0F6B" w:rsidRPr="00EE15AB" w:rsidRDefault="00C65924">
      <w:pPr>
        <w:pStyle w:val="Heading30"/>
        <w:keepNext/>
        <w:keepLines/>
        <w:numPr>
          <w:ilvl w:val="0"/>
          <w:numId w:val="2"/>
        </w:numPr>
        <w:shd w:val="clear" w:color="auto" w:fill="auto"/>
        <w:spacing w:before="784" w:after="427"/>
        <w:rPr>
          <w:lang w:val="en-GB"/>
        </w:rPr>
      </w:pPr>
      <w:bookmarkStart w:id="6" w:name="bookmark7"/>
      <w:r w:rsidRPr="00EE15AB">
        <w:rPr>
          <w:lang w:val="en-GB"/>
        </w:rPr>
        <w:t>Link with the geographical environment of origin or the geographical origin</w:t>
      </w:r>
      <w:bookmarkEnd w:id="6"/>
    </w:p>
    <w:tbl>
      <w:tblPr>
        <w:tblStyle w:val="TableGrid"/>
        <w:tblW w:w="8079" w:type="dxa"/>
        <w:tblInd w:w="1101" w:type="dxa"/>
        <w:tblLook w:val="04A0" w:firstRow="1" w:lastRow="0" w:firstColumn="1" w:lastColumn="0" w:noHBand="0" w:noVBand="1"/>
      </w:tblPr>
      <w:tblGrid>
        <w:gridCol w:w="2835"/>
        <w:gridCol w:w="5244"/>
      </w:tblGrid>
      <w:tr w:rsidR="00BB78B4" w:rsidRPr="00EE15AB" w:rsidTr="00201FB1">
        <w:tc>
          <w:tcPr>
            <w:tcW w:w="2835"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Bold"/>
                <w:lang w:val="en-GB"/>
              </w:rPr>
              <w:t>Heading — Name of the product</w:t>
            </w:r>
          </w:p>
        </w:tc>
        <w:tc>
          <w:tcPr>
            <w:tcW w:w="5244" w:type="dxa"/>
            <w:vAlign w:val="bottom"/>
          </w:tcPr>
          <w:p w:rsidR="00BB78B4" w:rsidRPr="00EE15AB" w:rsidRDefault="00BB78B4" w:rsidP="00BB78B4">
            <w:pPr>
              <w:pStyle w:val="Bodytext20"/>
              <w:shd w:val="clear" w:color="auto" w:fill="auto"/>
              <w:spacing w:before="0" w:after="0"/>
              <w:ind w:firstLine="0"/>
              <w:jc w:val="left"/>
              <w:rPr>
                <w:lang w:val="en-GB"/>
              </w:rPr>
            </w:pPr>
            <w:r w:rsidRPr="00EE15AB">
              <w:rPr>
                <w:rStyle w:val="Bodytext21"/>
                <w:lang w:val="en-GB"/>
              </w:rPr>
              <w:t>Cassis de Saintonge</w:t>
            </w:r>
          </w:p>
        </w:tc>
      </w:tr>
      <w:tr w:rsidR="00BB78B4" w:rsidRPr="00EE15AB" w:rsidTr="00201FB1">
        <w:tc>
          <w:tcPr>
            <w:tcW w:w="2835" w:type="dxa"/>
          </w:tcPr>
          <w:p w:rsidR="00BB78B4" w:rsidRPr="00EE15AB" w:rsidRDefault="00BB78B4" w:rsidP="00BB78B4">
            <w:pPr>
              <w:pStyle w:val="Bodytext20"/>
              <w:shd w:val="clear" w:color="auto" w:fill="auto"/>
              <w:spacing w:before="0" w:after="0" w:line="235" w:lineRule="exact"/>
              <w:ind w:firstLine="0"/>
              <w:jc w:val="left"/>
              <w:rPr>
                <w:lang w:val="en-GB"/>
              </w:rPr>
            </w:pPr>
            <w:r w:rsidRPr="00EE15AB">
              <w:rPr>
                <w:rStyle w:val="Bodytext2Bold"/>
                <w:lang w:val="en-GB"/>
              </w:rPr>
              <w:t>Detailed information on the geographic area or origin relevant for the link.</w:t>
            </w:r>
          </w:p>
        </w:tc>
        <w:tc>
          <w:tcPr>
            <w:tcW w:w="5244" w:type="dxa"/>
            <w:vAlign w:val="bottom"/>
          </w:tcPr>
          <w:p w:rsidR="00BB78B4" w:rsidRPr="00EE15AB" w:rsidRDefault="00BB78B4" w:rsidP="00BB78B4">
            <w:pPr>
              <w:pStyle w:val="Bodytext20"/>
              <w:numPr>
                <w:ilvl w:val="0"/>
                <w:numId w:val="7"/>
              </w:numPr>
              <w:shd w:val="clear" w:color="auto" w:fill="auto"/>
              <w:tabs>
                <w:tab w:val="left" w:pos="154"/>
              </w:tabs>
              <w:spacing w:before="0" w:after="0" w:line="240" w:lineRule="exact"/>
              <w:ind w:firstLine="0"/>
              <w:jc w:val="left"/>
              <w:rPr>
                <w:lang w:val="en-GB"/>
              </w:rPr>
            </w:pPr>
            <w:r w:rsidRPr="00EE15AB">
              <w:rPr>
                <w:rStyle w:val="Bodytext21"/>
                <w:lang w:val="en-GB"/>
              </w:rPr>
              <w:t>Natural factors</w:t>
            </w:r>
          </w:p>
          <w:p w:rsidR="00BB78B4" w:rsidRPr="00EE15AB" w:rsidRDefault="00201FB1" w:rsidP="00BB78B4">
            <w:pPr>
              <w:pStyle w:val="Bodytext20"/>
              <w:shd w:val="clear" w:color="auto" w:fill="auto"/>
              <w:spacing w:before="0" w:after="0" w:line="240" w:lineRule="exact"/>
              <w:ind w:firstLine="0"/>
              <w:jc w:val="left"/>
              <w:rPr>
                <w:lang w:val="en-GB"/>
              </w:rPr>
            </w:pPr>
            <w:r w:rsidRPr="00201FB1">
              <w:rPr>
                <w:lang w:val="en-GB"/>
              </w:rPr>
              <w:t>The geographical area of the "Cassis de Saintonge" consists of a low plateau with very differentiated soils in which the Charente</w:t>
            </w:r>
            <w:r w:rsidR="00F039B1">
              <w:rPr>
                <w:lang w:val="en-GB"/>
              </w:rPr>
              <w:t xml:space="preserve"> </w:t>
            </w:r>
            <w:r w:rsidRPr="00201FB1">
              <w:rPr>
                <w:lang w:val="en-GB"/>
              </w:rPr>
              <w:t>and its tributaries</w:t>
            </w:r>
            <w:r w:rsidR="00F039B1">
              <w:rPr>
                <w:lang w:val="en-GB"/>
              </w:rPr>
              <w:t xml:space="preserve"> flow</w:t>
            </w:r>
            <w:r w:rsidRPr="00201FB1">
              <w:rPr>
                <w:lang w:val="en-GB"/>
              </w:rPr>
              <w:t xml:space="preserve"> into an asymmetrical valley. Due to the diversity of geological situations (tertiary and quaternary areas), soils are rich and allow essential inputs for the development of the plant. The geographical area is characterized by fairly deep silico-clay soils, locally called "Varennes" or "Doucins", particularly conducive to the development of blackcurrant. Silico-clay veneer at the top of hillsides allows the cultivation of blackcurrant without fear of ferric chlorosis. These clay deposits are a maximum of one to two meters and are very well drained by the limestone bedrock of the geographical area.</w:t>
            </w:r>
          </w:p>
          <w:p w:rsidR="00BB78B4" w:rsidRPr="00EE15AB" w:rsidRDefault="00BB78B4" w:rsidP="00BB78B4">
            <w:pPr>
              <w:pStyle w:val="Bodytext20"/>
              <w:shd w:val="clear" w:color="auto" w:fill="auto"/>
              <w:spacing w:before="0" w:after="240" w:line="240" w:lineRule="exact"/>
              <w:ind w:firstLine="0"/>
              <w:jc w:val="left"/>
              <w:rPr>
                <w:lang w:val="en-GB"/>
              </w:rPr>
            </w:pPr>
            <w:r w:rsidRPr="00EE15AB">
              <w:rPr>
                <w:rStyle w:val="Bodytext21"/>
                <w:lang w:val="en-GB"/>
              </w:rPr>
              <w:t>The geographical area of the ‘</w:t>
            </w:r>
            <w:r w:rsidR="00201FB1">
              <w:rPr>
                <w:rFonts w:ascii="TimesNewRomanPSMT" w:cs="TimesNewRomanPSMT"/>
                <w:color w:val="auto"/>
                <w:lang w:val="en-GB" w:bidi="ar-SA"/>
              </w:rPr>
              <w:t>Cassis de Saintonge</w:t>
            </w:r>
            <w:r w:rsidR="00F039B1">
              <w:rPr>
                <w:rStyle w:val="Bodytext21"/>
                <w:lang w:val="en-GB"/>
              </w:rPr>
              <w:t>’ is located in the</w:t>
            </w:r>
            <w:r w:rsidRPr="00EE15AB">
              <w:rPr>
                <w:rStyle w:val="Bodytext21"/>
                <w:lang w:val="en-GB"/>
              </w:rPr>
              <w:t xml:space="preserve"> southern part of the blackcurrant cultivation area and has a mild climate, characterised by a good </w:t>
            </w:r>
            <w:r w:rsidR="00201FB1">
              <w:rPr>
                <w:rStyle w:val="Bodytext21"/>
                <w:lang w:val="en-GB"/>
              </w:rPr>
              <w:t>amount</w:t>
            </w:r>
            <w:r w:rsidRPr="00EE15AB">
              <w:rPr>
                <w:rStyle w:val="Bodytext21"/>
                <w:lang w:val="en-GB"/>
              </w:rPr>
              <w:t xml:space="preserve"> of sunshine.</w:t>
            </w:r>
          </w:p>
          <w:p w:rsidR="00BB78B4" w:rsidRPr="00EE15AB" w:rsidRDefault="00BB78B4" w:rsidP="00BB78B4">
            <w:pPr>
              <w:pStyle w:val="Bodytext20"/>
              <w:numPr>
                <w:ilvl w:val="0"/>
                <w:numId w:val="7"/>
              </w:numPr>
              <w:shd w:val="clear" w:color="auto" w:fill="auto"/>
              <w:tabs>
                <w:tab w:val="left" w:pos="178"/>
              </w:tabs>
              <w:spacing w:before="240" w:after="0" w:line="240" w:lineRule="exact"/>
              <w:ind w:firstLine="0"/>
              <w:jc w:val="left"/>
              <w:rPr>
                <w:lang w:val="en-GB"/>
              </w:rPr>
            </w:pPr>
            <w:r w:rsidRPr="00EE15AB">
              <w:rPr>
                <w:rStyle w:val="Bodytext21"/>
                <w:lang w:val="en-GB"/>
              </w:rPr>
              <w:t>Human factors</w:t>
            </w:r>
          </w:p>
          <w:p w:rsidR="00BB78B4" w:rsidRPr="00EE15AB" w:rsidRDefault="00973999" w:rsidP="00973999">
            <w:pPr>
              <w:pStyle w:val="Bodytext20"/>
              <w:shd w:val="clear" w:color="auto" w:fill="auto"/>
              <w:spacing w:before="0" w:after="0" w:line="240" w:lineRule="exact"/>
              <w:ind w:firstLine="0"/>
              <w:jc w:val="left"/>
              <w:rPr>
                <w:lang w:val="en-GB"/>
              </w:rPr>
            </w:pPr>
            <w:r w:rsidRPr="00973999">
              <w:rPr>
                <w:rStyle w:val="Bodytext21"/>
                <w:lang w:val="en-GB"/>
              </w:rPr>
              <w:t xml:space="preserve">Each household </w:t>
            </w:r>
            <w:r>
              <w:rPr>
                <w:rStyle w:val="Bodytext21"/>
                <w:lang w:val="en-GB"/>
              </w:rPr>
              <w:t xml:space="preserve">in Saintonge </w:t>
            </w:r>
            <w:r w:rsidRPr="00973999">
              <w:rPr>
                <w:rStyle w:val="Bodytext21"/>
                <w:lang w:val="en-GB"/>
              </w:rPr>
              <w:t xml:space="preserve">used to have its own </w:t>
            </w:r>
            <w:r>
              <w:rPr>
                <w:rStyle w:val="Bodytext21"/>
                <w:lang w:val="en-GB"/>
              </w:rPr>
              <w:t>blackcurrant plants</w:t>
            </w:r>
            <w:r w:rsidRPr="00973999">
              <w:rPr>
                <w:rStyle w:val="Bodytext21"/>
                <w:lang w:val="en-GB"/>
              </w:rPr>
              <w:t xml:space="preserve"> and to use this fruit rich in vitamin C for different uses (jams, pastries, syrups, liqueurs ...). Blackcurrant has always been present </w:t>
            </w:r>
            <w:r w:rsidRPr="00973999">
              <w:rPr>
                <w:rStyle w:val="Bodytext21"/>
                <w:lang w:val="en-GB"/>
              </w:rPr>
              <w:lastRenderedPageBreak/>
              <w:t xml:space="preserve">locally for the production of domestic liqueurs and other domestic aperitifs based on wine and cognac brandy. The geographical area of the "Cassis de Saintonge" corresponds to a region where an intense activity of production of spirits, in particular liqueurs, has developed with the development of </w:t>
            </w:r>
            <w:r>
              <w:rPr>
                <w:rStyle w:val="Bodytext21"/>
                <w:lang w:val="en-GB"/>
              </w:rPr>
              <w:t xml:space="preserve">the </w:t>
            </w:r>
            <w:r w:rsidRPr="00973999">
              <w:rPr>
                <w:rStyle w:val="Bodytext21"/>
                <w:lang w:val="en-GB"/>
              </w:rPr>
              <w:t>know-how related to it. The cultivation of blackcurrant thus represented a diversification of viticulture activity.</w:t>
            </w:r>
          </w:p>
        </w:tc>
      </w:tr>
      <w:tr w:rsidR="00BB78B4" w:rsidRPr="00EE15AB" w:rsidTr="00201FB1">
        <w:tc>
          <w:tcPr>
            <w:tcW w:w="2835" w:type="dxa"/>
          </w:tcPr>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Bold"/>
                <w:lang w:val="en-GB"/>
              </w:rPr>
              <w:lastRenderedPageBreak/>
              <w:t>Specific characteristics of the spirit drink attributable to the geographical area</w:t>
            </w:r>
          </w:p>
        </w:tc>
        <w:tc>
          <w:tcPr>
            <w:tcW w:w="5244" w:type="dxa"/>
            <w:vAlign w:val="bottom"/>
          </w:tcPr>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The culti</w:t>
            </w:r>
            <w:r w:rsidR="00973999">
              <w:rPr>
                <w:rStyle w:val="Bodytext21"/>
                <w:lang w:val="en-GB"/>
              </w:rPr>
              <w:t>vation of blackcurrant in Saintonge</w:t>
            </w:r>
            <w:r w:rsidRPr="00EE15AB">
              <w:rPr>
                <w:rStyle w:val="Bodytext21"/>
                <w:lang w:val="en-GB"/>
              </w:rPr>
              <w:t xml:space="preserve">, on a significant surface, started in 1979. </w:t>
            </w:r>
            <w:r w:rsidR="00973999">
              <w:rPr>
                <w:rStyle w:val="Bodytext21"/>
                <w:lang w:val="en-GB"/>
              </w:rPr>
              <w:t>Located in an area where vines we</w:t>
            </w:r>
            <w:r w:rsidRPr="00EE15AB">
              <w:rPr>
                <w:rStyle w:val="Bodytext21"/>
                <w:lang w:val="en-GB"/>
              </w:rPr>
              <w:t xml:space="preserve">re grown, it </w:t>
            </w:r>
            <w:r w:rsidR="00973999">
              <w:rPr>
                <w:rStyle w:val="Bodytext21"/>
                <w:lang w:val="en-GB"/>
              </w:rPr>
              <w:t>wa</w:t>
            </w:r>
            <w:r w:rsidRPr="00EE15AB">
              <w:rPr>
                <w:rStyle w:val="Bodytext21"/>
                <w:lang w:val="en-GB"/>
              </w:rPr>
              <w:t>s driven by a group of wine producers who want to diversify their activities. The production of crème de cassis from this new local production has existed since 1982. The Cassis de Saintonge name has been used by the producers since that date.</w:t>
            </w:r>
          </w:p>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Thirty years later, this production continued and the scope for development was high.</w:t>
            </w:r>
          </w:p>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 xml:space="preserve">This continuous use of the name ‘Cassis de </w:t>
            </w:r>
            <w:r w:rsidR="00973999">
              <w:rPr>
                <w:rStyle w:val="Bodytext21"/>
                <w:lang w:val="en-GB"/>
              </w:rPr>
              <w:t>Sainton</w:t>
            </w:r>
            <w:r w:rsidRPr="00EE15AB">
              <w:rPr>
                <w:rStyle w:val="Bodytext21"/>
                <w:lang w:val="en-GB"/>
              </w:rPr>
              <w:t xml:space="preserve">ge’ in the production of this cream led </w:t>
            </w:r>
            <w:r w:rsidR="00973999">
              <w:rPr>
                <w:rStyle w:val="Bodytext21"/>
                <w:lang w:val="en-GB"/>
              </w:rPr>
              <w:t xml:space="preserve">to </w:t>
            </w:r>
            <w:r w:rsidRPr="00EE15AB">
              <w:rPr>
                <w:rStyle w:val="Bodytext21"/>
                <w:lang w:val="en-GB"/>
              </w:rPr>
              <w:t xml:space="preserve"> its registration as a geographical name in Annex III to Regulation (EC) No 110/2008 of 15 January 2008.</w:t>
            </w:r>
          </w:p>
          <w:p w:rsidR="00BB78B4" w:rsidRPr="00EE15AB" w:rsidRDefault="00BB78B4" w:rsidP="00BB78B4">
            <w:pPr>
              <w:pStyle w:val="Bodytext20"/>
              <w:shd w:val="clear" w:color="auto" w:fill="auto"/>
              <w:spacing w:before="0" w:after="0" w:line="240" w:lineRule="exact"/>
              <w:ind w:firstLine="0"/>
              <w:jc w:val="left"/>
              <w:rPr>
                <w:lang w:val="en-GB"/>
              </w:rPr>
            </w:pPr>
            <w:r w:rsidRPr="00EE15AB">
              <w:rPr>
                <w:lang w:val="en-GB"/>
              </w:rPr>
              <w:t>The</w:t>
            </w:r>
            <w:r w:rsidRPr="00EE15AB">
              <w:rPr>
                <w:rStyle w:val="Bodytext21"/>
                <w:lang w:val="en-GB"/>
              </w:rPr>
              <w:t xml:space="preserve"> ‘Cassis de Saintonge’ is unanimously recognised by the experts, as demonstrated by the aw</w:t>
            </w:r>
            <w:r w:rsidR="00973999">
              <w:rPr>
                <w:rStyle w:val="Bodytext21"/>
                <w:lang w:val="en-GB"/>
              </w:rPr>
              <w:t>ards granted to this drink</w:t>
            </w:r>
            <w:r w:rsidRPr="00EE15AB">
              <w:rPr>
                <w:rStyle w:val="Bodytext21"/>
                <w:lang w:val="en-GB"/>
              </w:rPr>
              <w:t xml:space="preserve">, </w:t>
            </w:r>
            <w:r w:rsidR="00973999">
              <w:rPr>
                <w:rStyle w:val="Bodytext21"/>
                <w:lang w:val="en-GB"/>
              </w:rPr>
              <w:t>which include</w:t>
            </w:r>
            <w:r w:rsidRPr="00EE15AB">
              <w:rPr>
                <w:rStyle w:val="Bodytext21"/>
                <w:lang w:val="en-GB"/>
              </w:rPr>
              <w:t xml:space="preserve"> gold medals from the Paris Agricultural General competitions in 2009, 2010, 2011 and 2014, as well as </w:t>
            </w:r>
            <w:r w:rsidR="00973999">
              <w:rPr>
                <w:rStyle w:val="Bodytext21"/>
                <w:lang w:val="en-GB"/>
              </w:rPr>
              <w:t xml:space="preserve">from </w:t>
            </w:r>
            <w:r w:rsidRPr="00EE15AB">
              <w:rPr>
                <w:rStyle w:val="Bodytext21"/>
                <w:lang w:val="en-GB"/>
              </w:rPr>
              <w:t>the International Spirit Games in London (2009, 20</w:t>
            </w:r>
            <w:r w:rsidR="00973999">
              <w:rPr>
                <w:rStyle w:val="Bodytext21"/>
                <w:lang w:val="en-GB"/>
              </w:rPr>
              <w:t>10, 2011), the Ultimate Spirit Challenge</w:t>
            </w:r>
            <w:r w:rsidRPr="00EE15AB">
              <w:rPr>
                <w:rStyle w:val="Bodytext21"/>
                <w:lang w:val="en-GB"/>
              </w:rPr>
              <w:t xml:space="preserve"> in New York (2011) and </w:t>
            </w:r>
            <w:r w:rsidR="00973999">
              <w:rPr>
                <w:rStyle w:val="Bodytext21"/>
                <w:lang w:val="en-GB"/>
              </w:rPr>
              <w:t>the</w:t>
            </w:r>
            <w:r w:rsidRPr="00EE15AB">
              <w:rPr>
                <w:rStyle w:val="Bodytext21"/>
                <w:lang w:val="en-GB"/>
              </w:rPr>
              <w:t xml:space="preserve"> San Francisco World Spirits competition (2010).</w:t>
            </w:r>
            <w:r w:rsidR="00973999">
              <w:rPr>
                <w:rStyle w:val="Bodytext21"/>
                <w:lang w:val="en-GB"/>
              </w:rPr>
              <w:t xml:space="preserve"> </w:t>
            </w:r>
            <w:r w:rsidRPr="00EE15AB">
              <w:rPr>
                <w:rStyle w:val="Bodytext21"/>
                <w:lang w:val="en-GB"/>
              </w:rPr>
              <w:t>These various awards highlight the quality and originality of a product which derives its flavours from the characteristics and know-how of the terr</w:t>
            </w:r>
            <w:r w:rsidR="00973999">
              <w:rPr>
                <w:rStyle w:val="Bodytext21"/>
                <w:lang w:val="en-GB"/>
              </w:rPr>
              <w:t>itory</w:t>
            </w:r>
            <w:r w:rsidRPr="00EE15AB">
              <w:rPr>
                <w:rStyle w:val="Bodytext21"/>
                <w:lang w:val="en-GB"/>
              </w:rPr>
              <w:t xml:space="preserve"> from which it comes.</w:t>
            </w:r>
          </w:p>
          <w:p w:rsidR="00BB78B4" w:rsidRPr="00EE15AB" w:rsidRDefault="00BB78B4" w:rsidP="00973999">
            <w:pPr>
              <w:pStyle w:val="Bodytext20"/>
              <w:shd w:val="clear" w:color="auto" w:fill="auto"/>
              <w:spacing w:before="0" w:after="0" w:line="240" w:lineRule="exact"/>
              <w:ind w:firstLine="0"/>
              <w:jc w:val="left"/>
              <w:rPr>
                <w:lang w:val="en-GB"/>
              </w:rPr>
            </w:pPr>
            <w:r w:rsidRPr="00EE15AB">
              <w:rPr>
                <w:rStyle w:val="Bodytext21"/>
                <w:lang w:val="en-GB"/>
              </w:rPr>
              <w:t xml:space="preserve">The ‘Cassis de </w:t>
            </w:r>
            <w:r w:rsidR="00973999">
              <w:rPr>
                <w:rStyle w:val="Bodytext21"/>
                <w:lang w:val="en-GB"/>
              </w:rPr>
              <w:t>Saintonge</w:t>
            </w:r>
            <w:r w:rsidRPr="00EE15AB">
              <w:rPr>
                <w:rStyle w:val="Bodytext21"/>
                <w:lang w:val="en-GB"/>
              </w:rPr>
              <w:t xml:space="preserve">’ is purple </w:t>
            </w:r>
            <w:r w:rsidR="00973999">
              <w:rPr>
                <w:rStyle w:val="Bodytext21"/>
                <w:lang w:val="en-GB"/>
              </w:rPr>
              <w:t>or</w:t>
            </w:r>
            <w:r w:rsidRPr="00EE15AB">
              <w:rPr>
                <w:rStyle w:val="Bodytext21"/>
                <w:lang w:val="en-GB"/>
              </w:rPr>
              <w:t xml:space="preserve"> red. It has co</w:t>
            </w:r>
            <w:r w:rsidR="00973999">
              <w:rPr>
                <w:rStyle w:val="Bodytext21"/>
                <w:lang w:val="en-GB"/>
              </w:rPr>
              <w:t>ncentrated, dense flavourings of</w:t>
            </w:r>
            <w:r w:rsidRPr="00EE15AB">
              <w:rPr>
                <w:rStyle w:val="Bodytext21"/>
                <w:lang w:val="en-GB"/>
              </w:rPr>
              <w:t xml:space="preserve"> blackcurrant, often combined with red fruit notes, of fresh mint</w:t>
            </w:r>
            <w:r w:rsidR="00973999">
              <w:rPr>
                <w:rStyle w:val="Bodytext21"/>
                <w:lang w:val="en-GB"/>
              </w:rPr>
              <w:t xml:space="preserve">, </w:t>
            </w:r>
            <w:r w:rsidRPr="00EE15AB">
              <w:rPr>
                <w:rStyle w:val="Bodytext21"/>
                <w:lang w:val="en-GB"/>
              </w:rPr>
              <w:t xml:space="preserve">coriander or spices. In the mouth, the sugar/acidity balance is excellent. The end is gourmand and is characterised by a great </w:t>
            </w:r>
            <w:r w:rsidR="00973999">
              <w:rPr>
                <w:rStyle w:val="Bodytext21"/>
                <w:lang w:val="en-GB"/>
              </w:rPr>
              <w:t>persistence</w:t>
            </w:r>
            <w:r w:rsidRPr="00EE15AB">
              <w:rPr>
                <w:rStyle w:val="Bodytext21"/>
                <w:lang w:val="en-GB"/>
              </w:rPr>
              <w:t xml:space="preserve"> in the mouth.</w:t>
            </w:r>
          </w:p>
        </w:tc>
      </w:tr>
      <w:tr w:rsidR="00BB78B4" w:rsidRPr="00EE15AB" w:rsidTr="00201FB1">
        <w:tc>
          <w:tcPr>
            <w:tcW w:w="2835" w:type="dxa"/>
          </w:tcPr>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Bold"/>
                <w:lang w:val="en-GB"/>
              </w:rPr>
              <w:t>Causal link between the geographical area and the product</w:t>
            </w:r>
          </w:p>
        </w:tc>
        <w:tc>
          <w:tcPr>
            <w:tcW w:w="5244" w:type="dxa"/>
          </w:tcPr>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T</w:t>
            </w:r>
            <w:r w:rsidR="00524159">
              <w:rPr>
                <w:rStyle w:val="Bodytext21"/>
                <w:lang w:val="en-GB"/>
              </w:rPr>
              <w:t>he majority of ‘Cassis de Saintonge</w:t>
            </w:r>
            <w:r w:rsidRPr="00EE15AB">
              <w:rPr>
                <w:rStyle w:val="Bodytext21"/>
                <w:lang w:val="en-GB"/>
              </w:rPr>
              <w:t>’ is made up of blackcurrant berries grown in the territory of the geographical area.</w:t>
            </w:r>
          </w:p>
          <w:p w:rsidR="00BB78B4" w:rsidRPr="00EE15AB" w:rsidRDefault="00BB78B4" w:rsidP="00BB78B4">
            <w:pPr>
              <w:pStyle w:val="Bodytext20"/>
              <w:shd w:val="clear" w:color="auto" w:fill="auto"/>
              <w:spacing w:before="0" w:after="0" w:line="240" w:lineRule="exact"/>
              <w:ind w:firstLine="0"/>
              <w:jc w:val="left"/>
              <w:rPr>
                <w:lang w:val="en-GB"/>
              </w:rPr>
            </w:pPr>
            <w:r w:rsidRPr="00EE15AB">
              <w:rPr>
                <w:rStyle w:val="Bodytext21"/>
                <w:lang w:val="en-GB"/>
              </w:rPr>
              <w:t xml:space="preserve">In that region, blackcurrant, a Nordic plant, is at the southern limit of its cultivation area. According to considerable amount of sunshine, they are used in the production of the ‘Cassis de </w:t>
            </w:r>
            <w:r w:rsidR="00524159">
              <w:rPr>
                <w:rStyle w:val="Bodytext21"/>
                <w:lang w:val="en-GB"/>
              </w:rPr>
              <w:t>Saintonge</w:t>
            </w:r>
            <w:r w:rsidRPr="00EE15AB">
              <w:rPr>
                <w:rStyle w:val="Bodytext21"/>
                <w:lang w:val="en-GB"/>
              </w:rPr>
              <w:t>’ to obtain a high level of sugar and a high aromatic concentration in the berries.</w:t>
            </w:r>
          </w:p>
          <w:p w:rsidR="00BB78B4" w:rsidRPr="00EE15AB" w:rsidRDefault="00BB78B4" w:rsidP="00BB78B4">
            <w:pPr>
              <w:pStyle w:val="Bodytext20"/>
              <w:shd w:val="clear" w:color="auto" w:fill="auto"/>
              <w:spacing w:before="0" w:after="0" w:line="240" w:lineRule="exact"/>
              <w:ind w:firstLine="0"/>
              <w:jc w:val="left"/>
              <w:rPr>
                <w:lang w:val="en-GB"/>
              </w:rPr>
            </w:pPr>
            <w:r w:rsidRPr="00EE15AB">
              <w:rPr>
                <w:lang w:val="en-GB"/>
              </w:rPr>
              <w:t>The</w:t>
            </w:r>
            <w:r w:rsidRPr="00EE15AB">
              <w:rPr>
                <w:rStyle w:val="Bodytext21"/>
                <w:lang w:val="en-GB"/>
              </w:rPr>
              <w:t xml:space="preserve"> characteristics of the soil in the geographical area make it possible to adapt to the hot climatic conditions of the geographical area. The </w:t>
            </w:r>
            <w:r w:rsidR="00524159">
              <w:rPr>
                <w:rStyle w:val="Bodytext21"/>
                <w:lang w:val="en-GB"/>
              </w:rPr>
              <w:t>soils</w:t>
            </w:r>
            <w:r w:rsidRPr="00EE15AB">
              <w:rPr>
                <w:rStyle w:val="Bodytext21"/>
                <w:lang w:val="en-GB"/>
              </w:rPr>
              <w:t xml:space="preserve"> have significant reserves of water and provide the evidence necessary for the development of the plant and the concentration of sugars in the berries.</w:t>
            </w:r>
          </w:p>
          <w:p w:rsidR="00BB78B4" w:rsidRPr="00EE15AB" w:rsidRDefault="00BB78B4" w:rsidP="00524159">
            <w:pPr>
              <w:pStyle w:val="Bodytext20"/>
              <w:spacing w:line="240" w:lineRule="exact"/>
              <w:ind w:firstLine="0"/>
              <w:rPr>
                <w:rStyle w:val="Bodytext21"/>
                <w:lang w:val="en-GB"/>
              </w:rPr>
            </w:pPr>
            <w:r w:rsidRPr="00EE15AB">
              <w:rPr>
                <w:rStyle w:val="Bodytext21"/>
                <w:lang w:val="en-GB"/>
              </w:rPr>
              <w:t xml:space="preserve">A combination of deep and </w:t>
            </w:r>
            <w:r w:rsidR="00524159">
              <w:rPr>
                <w:rStyle w:val="Bodytext21"/>
                <w:lang w:val="en-GB"/>
              </w:rPr>
              <w:t>shallow soils</w:t>
            </w:r>
            <w:r w:rsidRPr="00EE15AB">
              <w:rPr>
                <w:rStyle w:val="Bodytext21"/>
                <w:lang w:val="en-GB"/>
              </w:rPr>
              <w:t>, favourable to the cu</w:t>
            </w:r>
            <w:r w:rsidR="00524159">
              <w:rPr>
                <w:rStyle w:val="Bodytext21"/>
                <w:lang w:val="en-GB"/>
              </w:rPr>
              <w:t>ltivation</w:t>
            </w:r>
            <w:r w:rsidRPr="00EE15AB">
              <w:rPr>
                <w:rStyle w:val="Bodytext21"/>
                <w:lang w:val="en-GB"/>
              </w:rPr>
              <w:t xml:space="preserve"> of blackcurrant, </w:t>
            </w:r>
            <w:r w:rsidR="00524159">
              <w:rPr>
                <w:rStyle w:val="Bodytext21"/>
                <w:lang w:val="en-GB"/>
              </w:rPr>
              <w:t xml:space="preserve">together </w:t>
            </w:r>
            <w:r w:rsidRPr="00EE15AB">
              <w:rPr>
                <w:rStyle w:val="Bodytext21"/>
                <w:lang w:val="en-GB"/>
              </w:rPr>
              <w:t>with the</w:t>
            </w:r>
            <w:r w:rsidR="00524159">
              <w:rPr>
                <w:rStyle w:val="Bodytext21"/>
                <w:lang w:val="en-GB"/>
              </w:rPr>
              <w:t xml:space="preserve"> typical</w:t>
            </w:r>
            <w:r w:rsidRPr="00EE15AB">
              <w:rPr>
                <w:rStyle w:val="Bodytext21"/>
                <w:lang w:val="en-GB"/>
              </w:rPr>
              <w:t xml:space="preserve"> climate </w:t>
            </w:r>
            <w:r w:rsidR="00524159">
              <w:rPr>
                <w:rStyle w:val="Bodytext21"/>
                <w:lang w:val="en-GB"/>
              </w:rPr>
              <w:t xml:space="preserve">make it </w:t>
            </w:r>
            <w:r w:rsidRPr="00EE15AB">
              <w:rPr>
                <w:rStyle w:val="Bodytext21"/>
                <w:lang w:val="en-GB"/>
              </w:rPr>
              <w:t xml:space="preserve">possible to obtain small, green blackcurrant berries with a fairly high skin/pulp ratio. This particular characteristic allows for significant extraction of the </w:t>
            </w:r>
            <w:r w:rsidRPr="00EE15AB">
              <w:rPr>
                <w:rStyle w:val="Bodytext21"/>
                <w:lang w:val="en-GB"/>
              </w:rPr>
              <w:lastRenderedPageBreak/>
              <w:t xml:space="preserve">precursors of flavourings and phenolic compounds found in the skins of the berries subsequently found in the ‘Cassis de </w:t>
            </w:r>
            <w:r w:rsidR="00B64D87">
              <w:rPr>
                <w:rStyle w:val="Bodytext21"/>
                <w:lang w:val="en-GB"/>
              </w:rPr>
              <w:t>Saintonge</w:t>
            </w:r>
            <w:r w:rsidRPr="00EE15AB">
              <w:rPr>
                <w:rStyle w:val="Bodytext21"/>
                <w:lang w:val="en-GB"/>
              </w:rPr>
              <w:t>’.</w:t>
            </w:r>
          </w:p>
          <w:p w:rsidR="00BB78B4" w:rsidRPr="00EE15AB" w:rsidRDefault="00B64D87" w:rsidP="00524159">
            <w:pPr>
              <w:pStyle w:val="Bodytext20"/>
              <w:spacing w:line="240" w:lineRule="exact"/>
              <w:ind w:firstLine="0"/>
              <w:rPr>
                <w:rStyle w:val="Bodytext21"/>
                <w:lang w:val="en-GB"/>
              </w:rPr>
            </w:pPr>
            <w:r w:rsidRPr="00B64D87">
              <w:rPr>
                <w:rStyle w:val="Bodytext21"/>
                <w:lang w:val="en-GB"/>
              </w:rPr>
              <w:t>The control of the berry harvest, made possible by the proximity of the fruit growers, allows you to pick the fruit at perfect maturity. Nothing replaces the ripened fruit to concentrate the aromas of blackcurrant and intensify the color of the berries</w:t>
            </w:r>
          </w:p>
          <w:p w:rsidR="00BB78B4" w:rsidRPr="00EE15AB" w:rsidRDefault="00BB78B4" w:rsidP="00524159">
            <w:pPr>
              <w:pStyle w:val="Bodytext20"/>
              <w:spacing w:line="240" w:lineRule="exact"/>
              <w:ind w:firstLine="0"/>
              <w:rPr>
                <w:rStyle w:val="Bodytext21"/>
                <w:lang w:val="en-GB"/>
              </w:rPr>
            </w:pPr>
            <w:r w:rsidRPr="00EE15AB">
              <w:rPr>
                <w:rStyle w:val="Bodytext21"/>
                <w:lang w:val="en-GB"/>
              </w:rPr>
              <w:t xml:space="preserve">Lastly, the conditions for the production of the cream are intended to express and preserve the fruit’s potential. The </w:t>
            </w:r>
            <w:r w:rsidR="00B64D87">
              <w:rPr>
                <w:rStyle w:val="Bodytext21"/>
                <w:lang w:val="en-GB"/>
              </w:rPr>
              <w:t>load</w:t>
            </w:r>
            <w:r w:rsidRPr="00EE15AB">
              <w:rPr>
                <w:rStyle w:val="Bodytext21"/>
                <w:lang w:val="en-GB"/>
              </w:rPr>
              <w:t xml:space="preserve"> of blackcurrant</w:t>
            </w:r>
            <w:r w:rsidR="00B64D87">
              <w:rPr>
                <w:rStyle w:val="Bodytext21"/>
                <w:lang w:val="en-GB"/>
              </w:rPr>
              <w:t>s</w:t>
            </w:r>
            <w:r w:rsidRPr="00EE15AB">
              <w:rPr>
                <w:rStyle w:val="Bodytext21"/>
                <w:lang w:val="en-GB"/>
              </w:rPr>
              <w:t xml:space="preserve"> is particularly high, since the cold recovery of the berries in alcohol makes it possible to transfer the aromatic principles and the most subtle colours from fruit to alcohol. The addition of white sugar and not a liquid syrup avoids the dilution of the product and maintains its strong aromatic power, characterised by the flavourings of blackcurrant, often combined with plant notes and spices.</w:t>
            </w:r>
          </w:p>
          <w:p w:rsidR="00BB78B4" w:rsidRPr="00EE15AB" w:rsidRDefault="00BB78B4" w:rsidP="00B64D87">
            <w:pPr>
              <w:pStyle w:val="Bodytext20"/>
              <w:shd w:val="clear" w:color="auto" w:fill="auto"/>
              <w:spacing w:before="0" w:after="0" w:line="240" w:lineRule="exact"/>
              <w:ind w:firstLine="0"/>
              <w:jc w:val="left"/>
              <w:rPr>
                <w:lang w:val="en-GB"/>
              </w:rPr>
            </w:pPr>
            <w:r w:rsidRPr="00EE15AB">
              <w:rPr>
                <w:rStyle w:val="Bodytext21"/>
                <w:lang w:val="en-GB"/>
              </w:rPr>
              <w:t xml:space="preserve">It is thanks to this particular geographical region and the know-how </w:t>
            </w:r>
            <w:r w:rsidR="00B64D87">
              <w:rPr>
                <w:rStyle w:val="Bodytext21"/>
                <w:lang w:val="en-GB"/>
              </w:rPr>
              <w:t xml:space="preserve">of the locals </w:t>
            </w:r>
            <w:r w:rsidRPr="00EE15AB">
              <w:rPr>
                <w:rStyle w:val="Bodytext21"/>
                <w:lang w:val="en-GB"/>
              </w:rPr>
              <w:t>that the berries of blackcurrant</w:t>
            </w:r>
            <w:r w:rsidR="00B64D87">
              <w:rPr>
                <w:rStyle w:val="Bodytext21"/>
                <w:lang w:val="en-GB"/>
              </w:rPr>
              <w:t>s</w:t>
            </w:r>
            <w:r w:rsidRPr="00EE15AB">
              <w:rPr>
                <w:rStyle w:val="Bodytext21"/>
                <w:lang w:val="en-GB"/>
              </w:rPr>
              <w:t xml:space="preserve"> give the cream its  particular characteristics.</w:t>
            </w:r>
          </w:p>
        </w:tc>
      </w:tr>
    </w:tbl>
    <w:p w:rsidR="00BB78B4" w:rsidRPr="00EE15AB" w:rsidRDefault="00BB78B4" w:rsidP="00BB78B4">
      <w:pPr>
        <w:pStyle w:val="Heading30"/>
        <w:keepNext/>
        <w:keepLines/>
        <w:shd w:val="clear" w:color="auto" w:fill="auto"/>
        <w:tabs>
          <w:tab w:val="left" w:pos="749"/>
        </w:tabs>
        <w:spacing w:before="0" w:after="0" w:line="691" w:lineRule="exact"/>
        <w:ind w:left="460"/>
        <w:rPr>
          <w:lang w:val="en-GB"/>
        </w:rPr>
      </w:pPr>
      <w:bookmarkStart w:id="7" w:name="bookmark8"/>
    </w:p>
    <w:p w:rsidR="002C0F6B" w:rsidRPr="00EE15AB" w:rsidRDefault="00515A28">
      <w:pPr>
        <w:pStyle w:val="Heading30"/>
        <w:keepNext/>
        <w:keepLines/>
        <w:numPr>
          <w:ilvl w:val="0"/>
          <w:numId w:val="2"/>
        </w:numPr>
        <w:shd w:val="clear" w:color="auto" w:fill="auto"/>
        <w:tabs>
          <w:tab w:val="left" w:pos="749"/>
        </w:tabs>
        <w:spacing w:before="0" w:after="0" w:line="691" w:lineRule="exact"/>
        <w:ind w:left="460"/>
        <w:rPr>
          <w:lang w:val="en-GB"/>
        </w:rPr>
      </w:pPr>
      <w:r w:rsidRPr="00EE15AB">
        <w:rPr>
          <w:lang w:val="en-GB"/>
        </w:rPr>
        <w:t>Requirements under EU</w:t>
      </w:r>
      <w:r w:rsidR="00C65924" w:rsidRPr="00EE15AB">
        <w:rPr>
          <w:lang w:val="en-GB"/>
        </w:rPr>
        <w:t xml:space="preserve">, national or regional </w:t>
      </w:r>
      <w:r w:rsidRPr="00EE15AB">
        <w:rPr>
          <w:lang w:val="en-GB"/>
        </w:rPr>
        <w:t>legislation</w:t>
      </w:r>
      <w:bookmarkEnd w:id="7"/>
    </w:p>
    <w:p w:rsidR="002C0F6B" w:rsidRPr="00EE15AB" w:rsidRDefault="00515A28">
      <w:pPr>
        <w:pStyle w:val="Heading30"/>
        <w:keepNext/>
        <w:keepLines/>
        <w:numPr>
          <w:ilvl w:val="0"/>
          <w:numId w:val="2"/>
        </w:numPr>
        <w:shd w:val="clear" w:color="auto" w:fill="auto"/>
        <w:tabs>
          <w:tab w:val="left" w:pos="763"/>
        </w:tabs>
        <w:spacing w:before="0" w:after="0" w:line="691" w:lineRule="exact"/>
        <w:ind w:left="460"/>
        <w:rPr>
          <w:lang w:val="en-GB"/>
        </w:rPr>
      </w:pPr>
      <w:bookmarkStart w:id="8" w:name="bookmark9"/>
      <w:r w:rsidRPr="00EE15AB">
        <w:rPr>
          <w:lang w:val="en-GB"/>
        </w:rPr>
        <w:t>Supplement</w:t>
      </w:r>
      <w:r w:rsidR="00C65924" w:rsidRPr="00EE15AB">
        <w:rPr>
          <w:lang w:val="en-GB"/>
        </w:rPr>
        <w:t xml:space="preserve"> to geographical indication</w:t>
      </w:r>
      <w:bookmarkEnd w:id="8"/>
    </w:p>
    <w:p w:rsidR="002C0F6B" w:rsidRPr="00EE15AB" w:rsidRDefault="00C65924">
      <w:pPr>
        <w:pStyle w:val="Heading30"/>
        <w:keepNext/>
        <w:keepLines/>
        <w:numPr>
          <w:ilvl w:val="0"/>
          <w:numId w:val="2"/>
        </w:numPr>
        <w:shd w:val="clear" w:color="auto" w:fill="auto"/>
        <w:tabs>
          <w:tab w:val="left" w:pos="773"/>
        </w:tabs>
        <w:spacing w:before="0" w:after="342" w:line="691" w:lineRule="exact"/>
        <w:ind w:left="460"/>
        <w:rPr>
          <w:lang w:val="en-GB"/>
        </w:rPr>
      </w:pPr>
      <w:bookmarkStart w:id="9" w:name="bookmark10"/>
      <w:r w:rsidRPr="00EE15AB">
        <w:rPr>
          <w:lang w:val="en-GB"/>
        </w:rPr>
        <w:t>Specific rules concerning labelling</w:t>
      </w:r>
      <w:bookmarkEnd w:id="9"/>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2C0F6B" w:rsidRPr="00EE15AB">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Bold"/>
                <w:lang w:val="en-GB"/>
              </w:rPr>
              <w:t>Title</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General rule</w:t>
            </w:r>
          </w:p>
        </w:tc>
      </w:tr>
      <w:tr w:rsidR="002C0F6B" w:rsidRPr="00EE15AB">
        <w:tblPrEx>
          <w:tblCellMar>
            <w:top w:w="0" w:type="dxa"/>
            <w:bottom w:w="0" w:type="dxa"/>
          </w:tblCellMar>
        </w:tblPrEx>
        <w:trPr>
          <w:trHeight w:hRule="exact" w:val="571"/>
          <w:jc w:val="right"/>
        </w:trPr>
        <w:tc>
          <w:tcPr>
            <w:tcW w:w="2856" w:type="dxa"/>
            <w:tcBorders>
              <w:top w:val="single" w:sz="4" w:space="0" w:color="auto"/>
              <w:left w:val="single" w:sz="4" w:space="0" w:color="auto"/>
              <w:bottom w:val="single" w:sz="4" w:space="0" w:color="auto"/>
            </w:tcBorders>
            <w:shd w:val="clear" w:color="auto" w:fill="FFFFFF"/>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Bold"/>
                <w:lang w:val="en-GB"/>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Only the geographical indication ‘Cassis de</w:t>
            </w:r>
          </w:p>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Saintge’ will be displayed on the labels.</w:t>
            </w:r>
          </w:p>
        </w:tc>
      </w:tr>
    </w:tbl>
    <w:p w:rsidR="002C0F6B" w:rsidRPr="00EE15AB" w:rsidRDefault="002C0F6B">
      <w:pPr>
        <w:framePr w:w="8155" w:wrap="notBeside" w:vAnchor="text" w:hAnchor="text" w:xAlign="right" w:y="1"/>
        <w:rPr>
          <w:sz w:val="2"/>
          <w:szCs w:val="2"/>
          <w:lang w:val="en-GB"/>
        </w:rPr>
      </w:pPr>
    </w:p>
    <w:p w:rsidR="002C0F6B" w:rsidRPr="00EE15AB" w:rsidRDefault="002C0F6B">
      <w:pPr>
        <w:rPr>
          <w:sz w:val="2"/>
          <w:szCs w:val="2"/>
          <w:lang w:val="en-GB"/>
        </w:rPr>
      </w:pPr>
    </w:p>
    <w:p w:rsidR="00515A28" w:rsidRPr="00EE15AB" w:rsidRDefault="00515A28">
      <w:pPr>
        <w:pStyle w:val="Bodytext40"/>
        <w:shd w:val="clear" w:color="auto" w:fill="auto"/>
        <w:spacing w:before="335" w:after="361"/>
        <w:ind w:left="460" w:right="1180"/>
        <w:rPr>
          <w:rStyle w:val="Bodytext413ptNotItalic"/>
          <w:b/>
          <w:bCs/>
          <w:lang w:val="en-GB"/>
        </w:rPr>
      </w:pPr>
      <w:r w:rsidRPr="00EE15AB">
        <w:rPr>
          <w:rStyle w:val="Bodytext413ptNotItalic"/>
          <w:b/>
          <w:bCs/>
          <w:lang w:val="en-GB"/>
        </w:rPr>
        <w:t>II Other information</w:t>
      </w:r>
    </w:p>
    <w:p w:rsidR="002C0F6B" w:rsidRPr="00EE15AB" w:rsidRDefault="00515A28">
      <w:pPr>
        <w:pStyle w:val="Bodytext40"/>
        <w:shd w:val="clear" w:color="auto" w:fill="auto"/>
        <w:spacing w:before="335" w:after="361"/>
        <w:ind w:left="460" w:right="1180"/>
        <w:rPr>
          <w:lang w:val="en-GB"/>
        </w:rPr>
      </w:pPr>
      <w:r w:rsidRPr="00EE15AB">
        <w:rPr>
          <w:lang w:val="en-GB"/>
        </w:rPr>
        <w:t xml:space="preserve">    1</w:t>
      </w:r>
      <w:r w:rsidR="00C65924" w:rsidRPr="00EE15AB">
        <w:rPr>
          <w:lang w:val="en-GB"/>
        </w:rPr>
        <w:t>.</w:t>
      </w:r>
      <w:r w:rsidRPr="00EE15AB">
        <w:rPr>
          <w:lang w:val="en-GB"/>
        </w:rPr>
        <w:t xml:space="preserve"> Supporting material</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2C0F6B" w:rsidRPr="00EE15AB">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E849B2" w:rsidP="00E849B2">
            <w:pPr>
              <w:pStyle w:val="Bodytext20"/>
              <w:framePr w:w="8155" w:wrap="notBeside" w:vAnchor="text" w:hAnchor="text" w:xAlign="right" w:y="1"/>
              <w:shd w:val="clear" w:color="auto" w:fill="auto"/>
              <w:spacing w:before="0" w:after="0"/>
              <w:ind w:firstLine="0"/>
              <w:jc w:val="left"/>
              <w:rPr>
                <w:lang w:val="en-GB"/>
              </w:rPr>
            </w:pPr>
            <w:r>
              <w:rPr>
                <w:rFonts w:ascii="TimesNewRomanPSMT" w:cs="TimesNewRomanPSMT"/>
                <w:color w:val="auto"/>
                <w:lang w:val="en-GB" w:bidi="ar-SA"/>
              </w:rPr>
              <w:t>CDC IG Cassisde Saintonge BO.pdf</w:t>
            </w:r>
          </w:p>
        </w:tc>
      </w:tr>
      <w:tr w:rsidR="002C0F6B"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rsidP="00E849B2">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Specif</w:t>
            </w:r>
            <w:r w:rsidR="00E849B2">
              <w:rPr>
                <w:rStyle w:val="Bodytext21"/>
                <w:lang w:val="en-GB"/>
              </w:rPr>
              <w:t>ications of the Cassis de Saintonge</w:t>
            </w:r>
          </w:p>
        </w:tc>
      </w:tr>
      <w:tr w:rsidR="002C0F6B" w:rsidRPr="00EE15AB">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Product specification</w:t>
            </w:r>
          </w:p>
        </w:tc>
      </w:tr>
    </w:tbl>
    <w:p w:rsidR="002C0F6B" w:rsidRPr="00EE15AB" w:rsidRDefault="002C0F6B">
      <w:pPr>
        <w:framePr w:w="8155" w:wrap="notBeside" w:vAnchor="text" w:hAnchor="text" w:xAlign="right" w:y="1"/>
        <w:rPr>
          <w:sz w:val="2"/>
          <w:szCs w:val="2"/>
          <w:lang w:val="en-GB"/>
        </w:rPr>
      </w:pPr>
    </w:p>
    <w:p w:rsidR="002C0F6B" w:rsidRPr="00EE15AB" w:rsidRDefault="002C0F6B">
      <w:pPr>
        <w:rPr>
          <w:sz w:val="2"/>
          <w:szCs w:val="2"/>
          <w:lang w:val="en-GB"/>
        </w:rPr>
      </w:pPr>
    </w:p>
    <w:p w:rsidR="002C0F6B" w:rsidRPr="00EE15AB" w:rsidRDefault="002C0F6B" w:rsidP="000E0C0E">
      <w:pPr>
        <w:pStyle w:val="Bodytext20"/>
        <w:shd w:val="clear" w:color="auto" w:fill="auto"/>
        <w:spacing w:before="860" w:after="0"/>
        <w:ind w:firstLine="0"/>
        <w:jc w:val="lef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0E0C0E"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0E0C0E" w:rsidRPr="00EE15AB" w:rsidRDefault="000E0C0E" w:rsidP="000E0C0E">
            <w:pPr>
              <w:pStyle w:val="Bodytext20"/>
              <w:framePr w:w="8155" w:wrap="notBeside" w:vAnchor="text" w:hAnchor="text" w:xAlign="right" w:y="1"/>
              <w:shd w:val="clear" w:color="auto" w:fill="auto"/>
              <w:spacing w:before="0" w:after="0"/>
              <w:ind w:firstLine="0"/>
              <w:jc w:val="left"/>
              <w:rPr>
                <w:lang w:val="en-GB"/>
              </w:rPr>
            </w:pPr>
            <w:r w:rsidRPr="00EE15AB">
              <w:rPr>
                <w:rStyle w:val="Bodytext2Exact"/>
                <w:lang w:val="en-GB"/>
              </w:rPr>
              <w:t>File name:</w:t>
            </w:r>
          </w:p>
          <w:p w:rsidR="000E0C0E" w:rsidRPr="00EE15AB" w:rsidRDefault="000E0C0E">
            <w:pPr>
              <w:pStyle w:val="Bodytext20"/>
              <w:framePr w:w="8155" w:wrap="notBeside" w:vAnchor="text" w:hAnchor="text" w:xAlign="right" w:y="1"/>
              <w:shd w:val="clear" w:color="auto" w:fill="auto"/>
              <w:spacing w:before="0" w:after="0"/>
              <w:ind w:firstLine="0"/>
              <w:jc w:val="left"/>
              <w:rPr>
                <w:rStyle w:val="Bodytext21"/>
                <w:lang w:val="en-GB"/>
              </w:rPr>
            </w:pPr>
          </w:p>
        </w:tc>
        <w:tc>
          <w:tcPr>
            <w:tcW w:w="5299" w:type="dxa"/>
            <w:tcBorders>
              <w:top w:val="single" w:sz="4" w:space="0" w:color="auto"/>
              <w:left w:val="single" w:sz="4" w:space="0" w:color="auto"/>
              <w:right w:val="single" w:sz="4" w:space="0" w:color="auto"/>
            </w:tcBorders>
            <w:shd w:val="clear" w:color="auto" w:fill="FFFFFF"/>
            <w:vAlign w:val="bottom"/>
          </w:tcPr>
          <w:p w:rsidR="000E0C0E" w:rsidRPr="00EE15AB" w:rsidRDefault="00E849B2">
            <w:pPr>
              <w:pStyle w:val="Bodytext20"/>
              <w:framePr w:w="8155" w:wrap="notBeside" w:vAnchor="text" w:hAnchor="text" w:xAlign="right" w:y="1"/>
              <w:shd w:val="clear" w:color="auto" w:fill="auto"/>
              <w:spacing w:before="0" w:after="0"/>
              <w:ind w:firstLine="0"/>
              <w:jc w:val="left"/>
              <w:rPr>
                <w:rStyle w:val="Bodytext21"/>
                <w:lang w:val="en-GB"/>
              </w:rPr>
            </w:pPr>
            <w:r w:rsidRPr="00E849B2">
              <w:rPr>
                <w:lang w:val="en-GB"/>
              </w:rPr>
              <w:t>CassisSaintonge_joe_20150114_0040.pdf</w:t>
            </w:r>
          </w:p>
        </w:tc>
      </w:tr>
      <w:tr w:rsidR="002C0F6B"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Decision of the approval of the Cassis de Saintonge</w:t>
            </w:r>
          </w:p>
        </w:tc>
      </w:tr>
      <w:tr w:rsidR="002C0F6B" w:rsidRPr="00EE15AB">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Other</w:t>
            </w:r>
          </w:p>
        </w:tc>
      </w:tr>
    </w:tbl>
    <w:p w:rsidR="002C0F6B" w:rsidRPr="00EE15AB" w:rsidRDefault="002C0F6B">
      <w:pPr>
        <w:framePr w:w="8155" w:wrap="notBeside" w:vAnchor="text" w:hAnchor="text" w:xAlign="right" w:y="1"/>
        <w:rPr>
          <w:sz w:val="2"/>
          <w:szCs w:val="2"/>
          <w:lang w:val="en-GB"/>
        </w:rPr>
      </w:pPr>
    </w:p>
    <w:p w:rsidR="002C0F6B" w:rsidRPr="00EE15AB" w:rsidRDefault="002C0F6B">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2C0F6B"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E849B2">
            <w:pPr>
              <w:pStyle w:val="Bodytext20"/>
              <w:framePr w:w="8155" w:wrap="notBeside" w:vAnchor="text" w:hAnchor="text" w:xAlign="right" w:y="1"/>
              <w:shd w:val="clear" w:color="auto" w:fill="auto"/>
              <w:spacing w:before="0" w:after="0"/>
              <w:ind w:firstLine="0"/>
              <w:jc w:val="left"/>
              <w:rPr>
                <w:lang w:val="en-GB"/>
              </w:rPr>
            </w:pPr>
            <w:r>
              <w:rPr>
                <w:rFonts w:ascii="TimesNewRomanPSMT" w:cs="TimesNewRomanPSMT"/>
                <w:color w:val="auto"/>
                <w:lang w:val="en-GB" w:bidi="ar-SA"/>
              </w:rPr>
              <w:t>NAF CassisSaintonge 20170608.doc</w:t>
            </w:r>
          </w:p>
        </w:tc>
      </w:tr>
      <w:tr w:rsidR="002C0F6B" w:rsidRPr="00EE15A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Note from the French authorities</w:t>
            </w:r>
          </w:p>
        </w:tc>
      </w:tr>
      <w:tr w:rsidR="002C0F6B" w:rsidRPr="00EE15AB">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Other</w:t>
            </w:r>
          </w:p>
        </w:tc>
      </w:tr>
    </w:tbl>
    <w:p w:rsidR="002C0F6B" w:rsidRPr="00EE15AB" w:rsidRDefault="002C0F6B">
      <w:pPr>
        <w:framePr w:w="8155" w:wrap="notBeside" w:vAnchor="text" w:hAnchor="text" w:xAlign="right" w:y="1"/>
        <w:rPr>
          <w:sz w:val="2"/>
          <w:szCs w:val="2"/>
          <w:lang w:val="en-GB"/>
        </w:rPr>
      </w:pPr>
    </w:p>
    <w:p w:rsidR="002C0F6B" w:rsidRPr="00EE15AB" w:rsidRDefault="002C0F6B">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2C0F6B" w:rsidRPr="00E849B2">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849B2" w:rsidRDefault="00E849B2">
            <w:pPr>
              <w:pStyle w:val="Bodytext20"/>
              <w:framePr w:w="8155" w:wrap="notBeside" w:vAnchor="text" w:hAnchor="text" w:xAlign="right" w:y="1"/>
              <w:shd w:val="clear" w:color="auto" w:fill="auto"/>
              <w:spacing w:before="0" w:after="0"/>
              <w:ind w:firstLine="0"/>
              <w:jc w:val="left"/>
              <w:rPr>
                <w:lang w:val="fr-BE"/>
              </w:rPr>
            </w:pPr>
            <w:r w:rsidRPr="00E849B2">
              <w:rPr>
                <w:rFonts w:ascii="TimesNewRomanPSMT" w:cs="TimesNewRomanPSMT"/>
                <w:color w:val="auto"/>
                <w:lang w:val="fr-BE" w:bidi="ar-SA"/>
              </w:rPr>
              <w:t>CdcCassis de Bourgogne_mai2017.doc</w:t>
            </w:r>
          </w:p>
        </w:tc>
      </w:tr>
      <w:tr w:rsidR="002C0F6B" w:rsidRPr="00EE15AB">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Proposal for amended product specifications</w:t>
            </w:r>
          </w:p>
        </w:tc>
      </w:tr>
      <w:tr w:rsidR="002C0F6B" w:rsidRPr="00EE15AB">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C0F6B" w:rsidRPr="00EE15AB" w:rsidRDefault="00C65924">
            <w:pPr>
              <w:pStyle w:val="Bodytext20"/>
              <w:framePr w:w="8155" w:wrap="notBeside" w:vAnchor="text" w:hAnchor="text" w:xAlign="right" w:y="1"/>
              <w:shd w:val="clear" w:color="auto" w:fill="auto"/>
              <w:spacing w:before="0" w:after="0"/>
              <w:ind w:firstLine="0"/>
              <w:jc w:val="left"/>
              <w:rPr>
                <w:lang w:val="en-GB"/>
              </w:rPr>
            </w:pPr>
            <w:r w:rsidRPr="00EE15AB">
              <w:rPr>
                <w:rStyle w:val="Bodytext21"/>
                <w:lang w:val="en-GB"/>
              </w:rPr>
              <w:t>Other</w:t>
            </w:r>
          </w:p>
        </w:tc>
      </w:tr>
    </w:tbl>
    <w:p w:rsidR="002C0F6B" w:rsidRPr="00EE15AB" w:rsidRDefault="002C0F6B">
      <w:pPr>
        <w:framePr w:w="8155" w:wrap="notBeside" w:vAnchor="text" w:hAnchor="text" w:xAlign="right" w:y="1"/>
        <w:rPr>
          <w:sz w:val="2"/>
          <w:szCs w:val="2"/>
          <w:lang w:val="en-GB"/>
        </w:rPr>
      </w:pPr>
    </w:p>
    <w:p w:rsidR="002C0F6B" w:rsidRPr="00EE15AB" w:rsidRDefault="002C0F6B">
      <w:pPr>
        <w:rPr>
          <w:sz w:val="2"/>
          <w:szCs w:val="2"/>
          <w:lang w:val="en-GB"/>
        </w:rPr>
      </w:pPr>
    </w:p>
    <w:p w:rsidR="002C0F6B" w:rsidRPr="00EE15AB" w:rsidRDefault="00C65924">
      <w:pPr>
        <w:pStyle w:val="Heading30"/>
        <w:keepNext/>
        <w:keepLines/>
        <w:shd w:val="clear" w:color="auto" w:fill="auto"/>
        <w:spacing w:before="764" w:after="427"/>
        <w:ind w:left="420"/>
        <w:rPr>
          <w:lang w:val="en-GB"/>
        </w:rPr>
      </w:pPr>
      <w:bookmarkStart w:id="10" w:name="bookmark11"/>
      <w:r w:rsidRPr="00EE15AB">
        <w:rPr>
          <w:lang w:val="en-GB"/>
        </w:rPr>
        <w:t>2. Link to the product specification</w:t>
      </w:r>
      <w:bookmarkEnd w:id="10"/>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E849B2" w:rsidRPr="00EE15AB" w:rsidTr="00E91416">
        <w:tblPrEx>
          <w:tblCellMar>
            <w:top w:w="0" w:type="dxa"/>
            <w:bottom w:w="0" w:type="dxa"/>
          </w:tblCellMar>
        </w:tblPrEx>
        <w:trPr>
          <w:trHeight w:hRule="exact" w:val="341"/>
          <w:jc w:val="right"/>
        </w:trPr>
        <w:tc>
          <w:tcPr>
            <w:tcW w:w="2856" w:type="dxa"/>
            <w:tcBorders>
              <w:top w:val="single" w:sz="4" w:space="0" w:color="auto"/>
              <w:left w:val="single" w:sz="4" w:space="0" w:color="auto"/>
            </w:tcBorders>
            <w:shd w:val="clear" w:color="auto" w:fill="FFFFFF"/>
            <w:vAlign w:val="bottom"/>
          </w:tcPr>
          <w:p w:rsidR="00E849B2" w:rsidRPr="00EE15AB" w:rsidRDefault="00E849B2" w:rsidP="00E849B2">
            <w:pPr>
              <w:pStyle w:val="Bodytext20"/>
              <w:framePr w:w="8155" w:wrap="notBeside" w:vAnchor="text" w:hAnchor="text" w:xAlign="right" w:y="1"/>
              <w:shd w:val="clear" w:color="auto" w:fill="auto"/>
              <w:spacing w:before="0" w:after="0"/>
              <w:ind w:firstLine="0"/>
              <w:jc w:val="left"/>
              <w:rPr>
                <w:lang w:val="en-GB"/>
              </w:rPr>
            </w:pPr>
            <w:bookmarkStart w:id="11" w:name="_GoBack" w:colFirst="1" w:colLast="1"/>
            <w:r w:rsidRPr="00EE15AB">
              <w:rPr>
                <w:rStyle w:val="Bodytext21"/>
                <w:lang w:val="en-GB"/>
              </w:rPr>
              <w:t>Link:</w:t>
            </w:r>
          </w:p>
        </w:tc>
        <w:tc>
          <w:tcPr>
            <w:tcW w:w="5299" w:type="dxa"/>
            <w:tcBorders>
              <w:top w:val="single" w:sz="4" w:space="0" w:color="auto"/>
              <w:left w:val="single" w:sz="4" w:space="0" w:color="auto"/>
              <w:right w:val="single" w:sz="4" w:space="0" w:color="auto"/>
            </w:tcBorders>
            <w:shd w:val="clear" w:color="auto" w:fill="FFFFFF"/>
          </w:tcPr>
          <w:p w:rsidR="00E849B2" w:rsidRPr="003D0C10" w:rsidRDefault="00E849B2" w:rsidP="00E849B2">
            <w:pPr>
              <w:framePr w:w="8155" w:wrap="notBeside" w:vAnchor="text" w:hAnchor="text" w:xAlign="right" w:y="1"/>
              <w:autoSpaceDE w:val="0"/>
              <w:autoSpaceDN w:val="0"/>
              <w:adjustRightInd w:val="0"/>
              <w:rPr>
                <w:rFonts w:ascii="TimesNewRomanPSMT" w:cs="TimesNewRomanPSMT"/>
              </w:rPr>
            </w:pPr>
            <w:r w:rsidRPr="003D0C10">
              <w:rPr>
                <w:rFonts w:ascii="TimesNewRomanPSMT" w:cs="TimesNewRomanPSMT"/>
                <w:color w:val="auto"/>
                <w:lang w:val="en-GB" w:bidi="ar-SA"/>
              </w:rPr>
              <w:t>https://info.agriculture.gouv.fr/gedei/site/boagri/</w:t>
            </w:r>
          </w:p>
        </w:tc>
      </w:tr>
      <w:tr w:rsidR="00E849B2" w:rsidRPr="00EE15AB" w:rsidTr="00E91416">
        <w:tblPrEx>
          <w:tblCellMar>
            <w:top w:w="0" w:type="dxa"/>
            <w:bottom w:w="0" w:type="dxa"/>
          </w:tblCellMar>
        </w:tblPrEx>
        <w:trPr>
          <w:trHeight w:hRule="exact" w:val="230"/>
          <w:jc w:val="right"/>
        </w:trPr>
        <w:tc>
          <w:tcPr>
            <w:tcW w:w="2856" w:type="dxa"/>
            <w:tcBorders>
              <w:left w:val="single" w:sz="4" w:space="0" w:color="auto"/>
            </w:tcBorders>
            <w:shd w:val="clear" w:color="auto" w:fill="FFFFFF"/>
          </w:tcPr>
          <w:p w:rsidR="00E849B2" w:rsidRPr="00EE15AB" w:rsidRDefault="00E849B2" w:rsidP="00E849B2">
            <w:pPr>
              <w:framePr w:w="8155" w:wrap="notBeside" w:vAnchor="text" w:hAnchor="text" w:xAlign="right" w:y="1"/>
              <w:rPr>
                <w:sz w:val="10"/>
                <w:szCs w:val="10"/>
                <w:lang w:val="en-GB"/>
              </w:rPr>
            </w:pPr>
          </w:p>
        </w:tc>
        <w:tc>
          <w:tcPr>
            <w:tcW w:w="5299" w:type="dxa"/>
            <w:tcBorders>
              <w:left w:val="single" w:sz="4" w:space="0" w:color="auto"/>
              <w:right w:val="single" w:sz="4" w:space="0" w:color="auto"/>
            </w:tcBorders>
            <w:shd w:val="clear" w:color="auto" w:fill="FFFFFF"/>
          </w:tcPr>
          <w:p w:rsidR="00E849B2" w:rsidRPr="003D0C10" w:rsidRDefault="00E849B2" w:rsidP="00E849B2">
            <w:pPr>
              <w:framePr w:w="8155" w:wrap="notBeside" w:vAnchor="text" w:hAnchor="text" w:xAlign="right" w:y="1"/>
              <w:autoSpaceDE w:val="0"/>
              <w:autoSpaceDN w:val="0"/>
              <w:adjustRightInd w:val="0"/>
              <w:rPr>
                <w:rFonts w:ascii="TimesNewRomanPSMT" w:cs="TimesNewRomanPSMT"/>
              </w:rPr>
            </w:pPr>
            <w:r w:rsidRPr="003D0C10">
              <w:rPr>
                <w:rFonts w:ascii="TimesNewRomanPSMT" w:cs="TimesNewRomanPSMT"/>
                <w:color w:val="auto"/>
                <w:lang w:val="en-GB" w:bidi="ar-SA"/>
              </w:rPr>
              <w:t>document_administratif-381276a3-7f48-4277-</w:t>
            </w:r>
          </w:p>
        </w:tc>
      </w:tr>
      <w:tr w:rsidR="00E849B2" w:rsidRPr="00EE15AB">
        <w:tblPrEx>
          <w:tblCellMar>
            <w:top w:w="0" w:type="dxa"/>
            <w:bottom w:w="0" w:type="dxa"/>
          </w:tblCellMar>
        </w:tblPrEx>
        <w:trPr>
          <w:trHeight w:hRule="exact" w:val="235"/>
          <w:jc w:val="right"/>
        </w:trPr>
        <w:tc>
          <w:tcPr>
            <w:tcW w:w="2856" w:type="dxa"/>
            <w:tcBorders>
              <w:left w:val="single" w:sz="4" w:space="0" w:color="auto"/>
              <w:bottom w:val="single" w:sz="4" w:space="0" w:color="auto"/>
            </w:tcBorders>
            <w:shd w:val="clear" w:color="auto" w:fill="FFFFFF"/>
          </w:tcPr>
          <w:p w:rsidR="00E849B2" w:rsidRPr="00EE15AB" w:rsidRDefault="00E849B2" w:rsidP="00E849B2">
            <w:pPr>
              <w:framePr w:w="8155" w:wrap="notBeside" w:vAnchor="text" w:hAnchor="text" w:xAlign="right" w:y="1"/>
              <w:rPr>
                <w:sz w:val="10"/>
                <w:szCs w:val="10"/>
                <w:lang w:val="en-GB"/>
              </w:rPr>
            </w:pPr>
          </w:p>
        </w:tc>
        <w:tc>
          <w:tcPr>
            <w:tcW w:w="5299" w:type="dxa"/>
            <w:tcBorders>
              <w:left w:val="single" w:sz="4" w:space="0" w:color="auto"/>
              <w:bottom w:val="single" w:sz="4" w:space="0" w:color="auto"/>
              <w:right w:val="single" w:sz="4" w:space="0" w:color="auto"/>
            </w:tcBorders>
            <w:shd w:val="clear" w:color="auto" w:fill="FFFFFF"/>
          </w:tcPr>
          <w:p w:rsidR="00E849B2" w:rsidRDefault="00E849B2" w:rsidP="00E849B2">
            <w:pPr>
              <w:framePr w:w="8155" w:wrap="notBeside" w:vAnchor="text" w:hAnchor="text" w:xAlign="right" w:y="1"/>
            </w:pPr>
            <w:r w:rsidRPr="003D0C10">
              <w:rPr>
                <w:rFonts w:ascii="TimesNewRomanPSMT" w:cs="TimesNewRomanPSMT"/>
                <w:color w:val="auto"/>
                <w:lang w:val="en-GB" w:bidi="ar-SA"/>
              </w:rPr>
              <w:t>919f-d0e47565a648</w:t>
            </w:r>
          </w:p>
        </w:tc>
      </w:tr>
      <w:bookmarkEnd w:id="11"/>
    </w:tbl>
    <w:p w:rsidR="002C0F6B" w:rsidRPr="00EE15AB" w:rsidRDefault="002C0F6B">
      <w:pPr>
        <w:framePr w:w="8155" w:wrap="notBeside" w:vAnchor="text" w:hAnchor="text" w:xAlign="right" w:y="1"/>
        <w:rPr>
          <w:sz w:val="2"/>
          <w:szCs w:val="2"/>
          <w:lang w:val="en-GB"/>
        </w:rPr>
      </w:pPr>
    </w:p>
    <w:p w:rsidR="002C0F6B" w:rsidRPr="00EE15AB" w:rsidRDefault="002C0F6B">
      <w:pPr>
        <w:rPr>
          <w:sz w:val="2"/>
          <w:szCs w:val="2"/>
          <w:lang w:val="en-GB"/>
        </w:rPr>
      </w:pPr>
    </w:p>
    <w:p w:rsidR="002C0F6B" w:rsidRPr="00EE15AB" w:rsidRDefault="002C0F6B">
      <w:pPr>
        <w:rPr>
          <w:sz w:val="2"/>
          <w:szCs w:val="2"/>
          <w:lang w:val="en-GB"/>
        </w:rPr>
      </w:pPr>
    </w:p>
    <w:sectPr w:rsidR="002C0F6B" w:rsidRPr="00EE15AB">
      <w:type w:val="continuous"/>
      <w:pgSz w:w="11900" w:h="16840"/>
      <w:pgMar w:top="753" w:right="1831" w:bottom="748" w:left="8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24" w:rsidRDefault="00C65924">
      <w:r>
        <w:separator/>
      </w:r>
    </w:p>
  </w:endnote>
  <w:endnote w:type="continuationSeparator" w:id="0">
    <w:p w:rsidR="00C65924" w:rsidRDefault="00C6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24" w:rsidRDefault="00C65924">
    <w:pPr>
      <w:rPr>
        <w:sz w:val="2"/>
        <w:szCs w:val="2"/>
      </w:rPr>
    </w:pPr>
    <w:r>
      <w:pict>
        <v:shapetype id="_x0000_t202" coordsize="21600,21600" o:spt="202" path="m,l,21600r21600,l21600,xe">
          <v:stroke joinstyle="miter"/>
          <v:path gradientshapeok="t" o:connecttype="rect"/>
        </v:shapetype>
        <v:shape id="_x0000_s1027" type="#_x0000_t202" style="position:absolute;margin-left:45.55pt;margin-top:799pt;width:507.1pt;height:7.7pt;z-index:-251657216;mso-wrap-distance-left:5pt;mso-wrap-distance-right:5pt;mso-position-horizontal-relative:page;mso-position-vertical-relative:page" wrapcoords="0 0" filled="f" stroked="f">
          <v:textbox style="mso-next-textbox:#_x0000_s1027;mso-fit-shape-to-text:t" inset="0,0,0,0">
            <w:txbxContent>
              <w:p w:rsidR="00C65924" w:rsidRDefault="00C65924">
                <w:pPr>
                  <w:pStyle w:val="Headerorfooter0"/>
                  <w:shd w:val="clear" w:color="auto" w:fill="auto"/>
                  <w:tabs>
                    <w:tab w:val="right" w:pos="10142"/>
                  </w:tabs>
                  <w:spacing w:line="240" w:lineRule="auto"/>
                </w:pPr>
                <w:r>
                  <w:rPr>
                    <w:rStyle w:val="Headerorfooter3"/>
                  </w:rPr>
                  <w:t>Generated on 19-06-2017 17: 25: 00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sidR="00E849B2">
                  <w:rPr>
                    <w:rStyle w:val="Headerorfooter3"/>
                    <w:noProof/>
                  </w:rPr>
                  <w:t>10</w:t>
                </w:r>
                <w:r>
                  <w:rPr>
                    <w:rStyle w:val="Headerorfooter3"/>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24" w:rsidRDefault="00C65924">
    <w:pPr>
      <w:rPr>
        <w:sz w:val="2"/>
        <w:szCs w:val="2"/>
      </w:rPr>
    </w:pPr>
    <w:r>
      <w:pict>
        <v:shapetype id="_x0000_t202" coordsize="21600,21600" o:spt="202" path="m,l,21600r21600,l21600,xe">
          <v:stroke joinstyle="miter"/>
          <v:path gradientshapeok="t" o:connecttype="rect"/>
        </v:shapetype>
        <v:shape id="_x0000_s1029" type="#_x0000_t202" style="position:absolute;margin-left:45.55pt;margin-top:799pt;width:507.1pt;height:7.7pt;z-index:-251655168;mso-wrap-distance-left:5pt;mso-wrap-distance-right:5pt;mso-position-horizontal-relative:page;mso-position-vertical-relative:page" wrapcoords="0 0" filled="f" stroked="f">
          <v:textbox style="mso-next-textbox:#_x0000_s1029;mso-fit-shape-to-text:t" inset="0,0,0,0">
            <w:txbxContent>
              <w:p w:rsidR="00C65924" w:rsidRDefault="00C65924">
                <w:pPr>
                  <w:pStyle w:val="Headerorfooter0"/>
                  <w:shd w:val="clear" w:color="auto" w:fill="auto"/>
                  <w:tabs>
                    <w:tab w:val="right" w:pos="10142"/>
                  </w:tabs>
                  <w:spacing w:line="240" w:lineRule="auto"/>
                </w:pPr>
                <w:r>
                  <w:rPr>
                    <w:rStyle w:val="Headerorfooter3"/>
                  </w:rPr>
                  <w:t>Generated on 19-06-2017 17: 25: 00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sidR="00E849B2">
                  <w:rPr>
                    <w:rStyle w:val="Headerorfooter3"/>
                    <w:noProof/>
                  </w:rPr>
                  <w:t>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0" type="#_x0000_t32" style="position:absolute;margin-left:45.05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24" w:rsidRDefault="00C65924"/>
  </w:footnote>
  <w:footnote w:type="continuationSeparator" w:id="0">
    <w:p w:rsidR="00C65924" w:rsidRDefault="00C659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24" w:rsidRDefault="00C65924">
    <w:pPr>
      <w:rPr>
        <w:sz w:val="2"/>
        <w:szCs w:val="2"/>
      </w:rPr>
    </w:pPr>
    <w:r>
      <w:pict>
        <v:shapetype id="_x0000_t202" coordsize="21600,21600" o:spt="202" path="m,l,21600r21600,l21600,xe">
          <v:stroke joinstyle="miter"/>
          <v:path gradientshapeok="t" o:connecttype="rect"/>
        </v:shapetype>
        <v:shape id="_x0000_s1026" type="#_x0000_t202" style="position:absolute;margin-left:502.75pt;margin-top:38.2pt;width:50.9pt;height:5.75pt;z-index:-251658240;mso-wrap-style:none;mso-wrap-distance-left:5pt;mso-wrap-distance-right:5pt;mso-position-horizontal-relative:page;mso-position-vertical-relative:page" wrapcoords="0 0" filled="f" stroked="f">
          <v:textbox style="mso-next-textbox:#_x0000_s1026;mso-fit-shape-to-text:t" inset="0,0,0,0">
            <w:txbxContent>
              <w:p w:rsidR="00C65924" w:rsidRDefault="00C65924">
                <w:pPr>
                  <w:pStyle w:val="Headerorfooter0"/>
                  <w:shd w:val="clear" w:color="auto" w:fill="auto"/>
                  <w:spacing w:line="240" w:lineRule="auto"/>
                </w:pPr>
                <w:r>
                  <w:rPr>
                    <w:rStyle w:val="Headerorfooter3"/>
                  </w:rPr>
                  <w:t>PGI-FR-01986</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24" w:rsidRDefault="00C65924">
    <w:pPr>
      <w:rPr>
        <w:sz w:val="2"/>
        <w:szCs w:val="2"/>
      </w:rPr>
    </w:pPr>
    <w:r>
      <w:pict>
        <v:shapetype id="_x0000_t202" coordsize="21600,21600" o:spt="202" path="m,l,21600r21600,l21600,xe">
          <v:stroke joinstyle="miter"/>
          <v:path gradientshapeok="t" o:connecttype="rect"/>
        </v:shapetype>
        <v:shape id="_x0000_s1028" type="#_x0000_t202" style="position:absolute;margin-left:430.05pt;margin-top:32.9pt;width:135.85pt;height:11.05pt;z-index:-251656192;mso-wrap-style:none;mso-wrap-distance-left:5pt;mso-wrap-distance-right:5pt;mso-position-horizontal-relative:page;mso-position-vertical-relative:page" wrapcoords="0 0" filled="f" stroked="f">
          <v:textbox style="mso-next-textbox:#_x0000_s1028;mso-fit-shape-to-text:t" inset="0,0,0,0">
            <w:txbxContent>
              <w:p w:rsidR="00C65924" w:rsidRDefault="00C65924">
                <w:pPr>
                  <w:pStyle w:val="Headerorfooter0"/>
                  <w:shd w:val="clear" w:color="auto" w:fill="auto"/>
                  <w:spacing w:line="240" w:lineRule="auto"/>
                </w:pPr>
                <w:r>
                  <w:rPr>
                    <w:color w:val="auto"/>
                    <w:lang w:val="en-GB" w:bidi="ar-SA"/>
                  </w:rPr>
                  <w:t>Ref. Ares(2017)3071173 - 19/06/2017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A03"/>
    <w:multiLevelType w:val="multilevel"/>
    <w:tmpl w:val="4AB8D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7427D"/>
    <w:multiLevelType w:val="multilevel"/>
    <w:tmpl w:val="FB965E2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9A398B"/>
    <w:multiLevelType w:val="multilevel"/>
    <w:tmpl w:val="9244E906"/>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52077A"/>
    <w:multiLevelType w:val="multilevel"/>
    <w:tmpl w:val="0DB42046"/>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711BA5"/>
    <w:multiLevelType w:val="multilevel"/>
    <w:tmpl w:val="88AED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D7638B"/>
    <w:multiLevelType w:val="multilevel"/>
    <w:tmpl w:val="3264B5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DC32E3"/>
    <w:multiLevelType w:val="multilevel"/>
    <w:tmpl w:val="DC622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hdrShapeDefaults>
    <o:shapedefaults v:ext="edit" spidmax="2054"/>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2C0F6B"/>
    <w:rsid w:val="00067E17"/>
    <w:rsid w:val="000E0C0E"/>
    <w:rsid w:val="00201FB1"/>
    <w:rsid w:val="002C0F6B"/>
    <w:rsid w:val="00506279"/>
    <w:rsid w:val="00515A28"/>
    <w:rsid w:val="00524159"/>
    <w:rsid w:val="00973999"/>
    <w:rsid w:val="00B64D87"/>
    <w:rsid w:val="00BB78B4"/>
    <w:rsid w:val="00C53028"/>
    <w:rsid w:val="00C65924"/>
    <w:rsid w:val="00E42962"/>
    <w:rsid w:val="00E45376"/>
    <w:rsid w:val="00E849B2"/>
    <w:rsid w:val="00EE15AB"/>
    <w:rsid w:val="00F039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9A92B5A"/>
  <w15:docId w15:val="{A96D1C00-893A-421A-A2F9-A7E0D10E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TimesNewRomanBold">
    <w:name w:val="Header or footer + Times New Roman;Bold"/>
    <w:basedOn w:val="Headerorfooter"/>
    <w:rPr>
      <w:rFonts w:ascii="Times New Roman" w:eastAsia="Times New Roman" w:hAnsi="Times New Roman" w:cs="Times New Roman"/>
      <w:b/>
      <w:bCs/>
      <w:i w:val="0"/>
      <w:iCs w:val="0"/>
      <w:smallCaps w:val="0"/>
      <w:strike w:val="0"/>
      <w:color w:val="242424"/>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42424"/>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Bodytext3Exact">
    <w:name w:val="Body text (3) Exact"/>
    <w:basedOn w:val="DefaultParagraphFont"/>
    <w:rPr>
      <w:b/>
      <w:bCs/>
      <w:i w:val="0"/>
      <w:iCs w:val="0"/>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Bodytext2Exact">
    <w:name w:val="Body text (2) Exact"/>
    <w:basedOn w:val="DefaultParagraphFont"/>
    <w:rPr>
      <w:b w:val="0"/>
      <w:bCs w:val="0"/>
      <w:i w:val="0"/>
      <w:iCs w:val="0"/>
      <w:smallCaps w:val="0"/>
      <w:strike w:val="0"/>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Heading31">
    <w:name w:val="Heading #3"/>
    <w:basedOn w:val="Heading3"/>
    <w:rPr>
      <w:rFonts w:ascii="Times New Roman" w:eastAsia="Times New Roman" w:hAnsi="Times New Roman" w:cs="Times New Roman"/>
      <w:b/>
      <w:bCs/>
      <w:i/>
      <w:iCs/>
      <w:smallCaps w:val="0"/>
      <w:strike w:val="0"/>
      <w:color w:val="787878"/>
      <w:spacing w:val="0"/>
      <w:w w:val="100"/>
      <w:position w:val="0"/>
      <w:sz w:val="24"/>
      <w:szCs w:val="24"/>
      <w:u w:val="none"/>
      <w:lang w:val="en-US" w:eastAsia="fr-FR" w:bidi="fr-FR"/>
    </w:rPr>
  </w:style>
  <w:style w:type="character" w:customStyle="1" w:styleId="Bodytext3">
    <w:name w:val="Body text (3)_"/>
    <w:basedOn w:val="DefaultParagraphFont"/>
    <w:link w:val="Bodytext30"/>
    <w:rPr>
      <w:b/>
      <w:bCs/>
      <w:i w:val="0"/>
      <w:iCs w:val="0"/>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fr-FR" w:bidi="fr-FR"/>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4">
    <w:name w:val="Body text (4)_"/>
    <w:basedOn w:val="DefaultParagraphFont"/>
    <w:link w:val="Bodytext40"/>
    <w:rPr>
      <w:b/>
      <w:bCs/>
      <w:i/>
      <w:iCs/>
      <w:smallCaps w:val="0"/>
      <w:strike w:val="0"/>
      <w:u w:val="none"/>
    </w:rPr>
  </w:style>
  <w:style w:type="character" w:customStyle="1" w:styleId="Bodytext413ptNotItalic">
    <w:name w:val="Body text (4) + 13 pt;Not 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Bodytext30">
    <w:name w:val="Body text (3)"/>
    <w:basedOn w:val="Normal"/>
    <w:link w:val="Bodytext3"/>
    <w:pPr>
      <w:shd w:val="clear" w:color="auto" w:fill="FFFFFF"/>
      <w:spacing w:before="180" w:after="400" w:line="266" w:lineRule="exact"/>
    </w:pPr>
    <w:rPr>
      <w:b/>
      <w:bCs/>
    </w:rPr>
  </w:style>
  <w:style w:type="paragraph" w:customStyle="1" w:styleId="Bodytext20">
    <w:name w:val="Body text (2)"/>
    <w:basedOn w:val="Normal"/>
    <w:link w:val="Bodytext2"/>
    <w:pPr>
      <w:shd w:val="clear" w:color="auto" w:fill="FFFFFF"/>
      <w:spacing w:before="400" w:after="520" w:line="266" w:lineRule="exact"/>
      <w:ind w:hanging="460"/>
      <w:jc w:val="both"/>
    </w:pPr>
  </w:style>
  <w:style w:type="paragraph" w:customStyle="1" w:styleId="Heading10">
    <w:name w:val="Heading #1"/>
    <w:basedOn w:val="Normal"/>
    <w:link w:val="Heading1"/>
    <w:pPr>
      <w:shd w:val="clear" w:color="auto" w:fill="FFFFFF"/>
      <w:spacing w:after="52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52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40">
    <w:name w:val="Body text (4)"/>
    <w:basedOn w:val="Normal"/>
    <w:link w:val="Bodytext4"/>
    <w:pPr>
      <w:shd w:val="clear" w:color="auto" w:fill="FFFFFF"/>
      <w:spacing w:before="600" w:after="480" w:line="595" w:lineRule="exact"/>
      <w:ind w:hanging="460"/>
    </w:pPr>
    <w:rPr>
      <w:b/>
      <w:bCs/>
      <w:i/>
      <w:iCs/>
    </w:rPr>
  </w:style>
  <w:style w:type="paragraph" w:styleId="Header">
    <w:name w:val="header"/>
    <w:basedOn w:val="Normal"/>
    <w:link w:val="HeaderChar"/>
    <w:uiPriority w:val="99"/>
    <w:unhideWhenUsed/>
    <w:rsid w:val="00515A28"/>
    <w:pPr>
      <w:tabs>
        <w:tab w:val="center" w:pos="4513"/>
        <w:tab w:val="right" w:pos="9026"/>
      </w:tabs>
    </w:pPr>
  </w:style>
  <w:style w:type="character" w:customStyle="1" w:styleId="HeaderChar">
    <w:name w:val="Header Char"/>
    <w:basedOn w:val="DefaultParagraphFont"/>
    <w:link w:val="Header"/>
    <w:uiPriority w:val="99"/>
    <w:rsid w:val="00515A28"/>
    <w:rPr>
      <w:color w:val="000000"/>
    </w:rPr>
  </w:style>
  <w:style w:type="paragraph" w:styleId="Footer">
    <w:name w:val="footer"/>
    <w:basedOn w:val="Normal"/>
    <w:link w:val="FooterChar"/>
    <w:uiPriority w:val="99"/>
    <w:unhideWhenUsed/>
    <w:rsid w:val="00515A28"/>
    <w:pPr>
      <w:tabs>
        <w:tab w:val="center" w:pos="4513"/>
        <w:tab w:val="right" w:pos="9026"/>
      </w:tabs>
    </w:pPr>
  </w:style>
  <w:style w:type="character" w:customStyle="1" w:styleId="FooterChar">
    <w:name w:val="Footer Char"/>
    <w:basedOn w:val="DefaultParagraphFont"/>
    <w:link w:val="Footer"/>
    <w:uiPriority w:val="99"/>
    <w:rsid w:val="00515A28"/>
    <w:rPr>
      <w:color w:val="000000"/>
    </w:rPr>
  </w:style>
  <w:style w:type="table" w:styleId="TableGrid">
    <w:name w:val="Table Grid"/>
    <w:basedOn w:val="TableNormal"/>
    <w:uiPriority w:val="39"/>
    <w:rsid w:val="00067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inao.gouv.fr"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sis.saintonge@gmail.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48D380-070B-468D-BF4B-1BB22C7DD20B}"/>
</file>

<file path=customXml/itemProps2.xml><?xml version="1.0" encoding="utf-8"?>
<ds:datastoreItem xmlns:ds="http://schemas.openxmlformats.org/officeDocument/2006/customXml" ds:itemID="{E6257CFC-1ABB-4390-81A1-A5E845A5BE47}"/>
</file>

<file path=customXml/itemProps3.xml><?xml version="1.0" encoding="utf-8"?>
<ds:datastoreItem xmlns:ds="http://schemas.openxmlformats.org/officeDocument/2006/customXml" ds:itemID="{D1422D66-4E9E-4716-AE18-D1638F4E922E}"/>
</file>

<file path=customXml/itemProps4.xml><?xml version="1.0" encoding="utf-8"?>
<ds:datastoreItem xmlns:ds="http://schemas.openxmlformats.org/officeDocument/2006/customXml" ds:itemID="{8741E957-69A0-4A27-912A-28E0EABBC922}"/>
</file>

<file path=docProps/app.xml><?xml version="1.0" encoding="utf-8"?>
<Properties xmlns="http://schemas.openxmlformats.org/officeDocument/2006/extended-properties" xmlns:vt="http://schemas.openxmlformats.org/officeDocument/2006/docPropsVTypes">
  <Template>Normal</Template>
  <TotalTime>79</TotalTime>
  <Pages>10</Pages>
  <Words>2886</Words>
  <Characters>17725</Characters>
  <Application>Microsoft Office Word</Application>
  <DocSecurity>0</DocSecurity>
  <Lines>537</Lines>
  <Paragraphs>245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IANNASCOLI Mirko (AGRI)</cp:lastModifiedBy>
  <cp:revision>10</cp:revision>
  <dcterms:created xsi:type="dcterms:W3CDTF">2019-01-30T12:33:00Z</dcterms:created>
  <dcterms:modified xsi:type="dcterms:W3CDTF">2019-01-30T13:52:00Z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6000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