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7AD" w:rsidRPr="00081CFE" w:rsidRDefault="00F977AD">
      <w:pPr>
        <w:spacing w:line="102" w:lineRule="exact"/>
        <w:rPr>
          <w:sz w:val="8"/>
          <w:szCs w:val="8"/>
          <w:lang w:val="en-GB"/>
        </w:rPr>
      </w:pPr>
    </w:p>
    <w:p w:rsidR="00F977AD" w:rsidRPr="00081CFE" w:rsidRDefault="00F977AD">
      <w:pPr>
        <w:rPr>
          <w:sz w:val="2"/>
          <w:szCs w:val="2"/>
          <w:lang w:val="en-GB"/>
        </w:rPr>
        <w:sectPr w:rsidR="00F977AD" w:rsidRPr="00081CFE">
          <w:headerReference w:type="default" r:id="rId7"/>
          <w:footerReference w:type="default" r:id="rId8"/>
          <w:headerReference w:type="first" r:id="rId9"/>
          <w:footerReference w:type="first" r:id="rId10"/>
          <w:pgSz w:w="11900" w:h="16840"/>
          <w:pgMar w:top="843" w:right="0" w:bottom="838" w:left="0" w:header="0" w:footer="3" w:gutter="0"/>
          <w:cols w:space="720"/>
          <w:noEndnote/>
          <w:titlePg/>
          <w:docGrid w:linePitch="360"/>
        </w:sectPr>
      </w:pPr>
    </w:p>
    <w:p w:rsidR="00F977AD" w:rsidRPr="00081CFE" w:rsidRDefault="00165AEF">
      <w:pPr>
        <w:pStyle w:val="Heading10"/>
        <w:keepNext/>
        <w:keepLines/>
        <w:shd w:val="clear" w:color="auto" w:fill="auto"/>
        <w:spacing w:after="578"/>
        <w:ind w:right="540"/>
        <w:rPr>
          <w:lang w:val="en-GB"/>
        </w:rPr>
      </w:pPr>
      <w:bookmarkStart w:id="0" w:name="bookmark0"/>
      <w:r w:rsidRPr="00081CFE">
        <w:rPr>
          <w:lang w:val="en-GB"/>
        </w:rPr>
        <w:t>Transmission of a geographical</w:t>
      </w:r>
      <w:r w:rsidRPr="00081CFE">
        <w:rPr>
          <w:lang w:val="en-GB"/>
        </w:rPr>
        <w:br/>
        <w:t xml:space="preserve"> indication for a spirit drink</w:t>
      </w:r>
      <w:bookmarkEnd w:id="0"/>
    </w:p>
    <w:p w:rsidR="00F977AD" w:rsidRPr="00081CFE" w:rsidRDefault="00165AEF">
      <w:pPr>
        <w:pStyle w:val="Heading20"/>
        <w:keepNext/>
        <w:keepLines/>
        <w:shd w:val="clear" w:color="auto" w:fill="auto"/>
        <w:spacing w:before="0" w:after="318"/>
        <w:rPr>
          <w:lang w:val="en-GB"/>
        </w:rPr>
      </w:pPr>
      <w:bookmarkStart w:id="1" w:name="bookmark1"/>
      <w:r w:rsidRPr="00081CFE">
        <w:rPr>
          <w:lang w:val="en-GB"/>
        </w:rPr>
        <w:t>I.</w:t>
      </w:r>
      <w:bookmarkEnd w:id="1"/>
      <w:r w:rsidR="00537B56" w:rsidRPr="00081CFE">
        <w:rPr>
          <w:lang w:val="en-GB"/>
        </w:rPr>
        <w:t xml:space="preserve"> TECHNICAL FILE</w:t>
      </w:r>
    </w:p>
    <w:p w:rsidR="00F977AD" w:rsidRPr="00081CFE" w:rsidRDefault="00537B56">
      <w:pPr>
        <w:pStyle w:val="Heading30"/>
        <w:keepNext/>
        <w:keepLines/>
        <w:shd w:val="clear" w:color="auto" w:fill="auto"/>
        <w:spacing w:before="0"/>
        <w:ind w:left="440"/>
        <w:rPr>
          <w:lang w:val="en-GB"/>
        </w:rPr>
      </w:pPr>
      <w:bookmarkStart w:id="2" w:name="bookmark2"/>
      <w:r w:rsidRPr="00081CFE">
        <w:rPr>
          <w:lang w:val="en-GB"/>
        </w:rPr>
        <w:t>1. Name</w:t>
      </w:r>
      <w:r w:rsidR="00165AEF" w:rsidRPr="00081CFE">
        <w:rPr>
          <w:lang w:val="en-GB"/>
        </w:rPr>
        <w:t xml:space="preserve"> and type</w:t>
      </w:r>
      <w:bookmarkEnd w:id="2"/>
    </w:p>
    <w:p w:rsidR="00F977AD" w:rsidRPr="00081CFE" w:rsidRDefault="00165AEF">
      <w:pPr>
        <w:pStyle w:val="Bodytext30"/>
        <w:numPr>
          <w:ilvl w:val="0"/>
          <w:numId w:val="1"/>
        </w:numPr>
        <w:shd w:val="clear" w:color="auto" w:fill="auto"/>
        <w:tabs>
          <w:tab w:val="left" w:pos="1184"/>
        </w:tabs>
        <w:spacing w:before="0"/>
        <w:ind w:left="840"/>
        <w:rPr>
          <w:lang w:val="en-GB"/>
        </w:rPr>
      </w:pPr>
      <w:r w:rsidRPr="00081CFE">
        <w:rPr>
          <w:lang w:val="en-GB"/>
        </w:rPr>
        <w:t>Name (s) to be registered:</w:t>
      </w:r>
    </w:p>
    <w:p w:rsidR="00F977AD" w:rsidRPr="00081CFE" w:rsidRDefault="00165AEF">
      <w:pPr>
        <w:pStyle w:val="Bodytext20"/>
        <w:shd w:val="clear" w:color="auto" w:fill="auto"/>
        <w:tabs>
          <w:tab w:val="left" w:leader="underscore" w:pos="8645"/>
        </w:tabs>
        <w:spacing w:before="0"/>
        <w:ind w:left="1080"/>
        <w:rPr>
          <w:lang w:val="en-GB"/>
        </w:rPr>
      </w:pPr>
      <w:r w:rsidRPr="00081CFE">
        <w:rPr>
          <w:rStyle w:val="Bodytext21"/>
          <w:lang w:val="en-GB"/>
        </w:rPr>
        <w:t>Blackcurrant de Bourgogne (fr)</w:t>
      </w:r>
      <w:r w:rsidRPr="00081CFE">
        <w:rPr>
          <w:lang w:val="en-GB"/>
        </w:rPr>
        <w:tab/>
      </w:r>
    </w:p>
    <w:p w:rsidR="00F977AD" w:rsidRPr="00081CFE" w:rsidRDefault="00165AEF">
      <w:pPr>
        <w:pStyle w:val="Bodytext30"/>
        <w:numPr>
          <w:ilvl w:val="0"/>
          <w:numId w:val="1"/>
        </w:numPr>
        <w:shd w:val="clear" w:color="auto" w:fill="auto"/>
        <w:tabs>
          <w:tab w:val="left" w:pos="1208"/>
        </w:tabs>
        <w:spacing w:before="0"/>
        <w:ind w:left="840"/>
        <w:rPr>
          <w:lang w:val="en-GB"/>
        </w:rPr>
      </w:pPr>
      <w:r w:rsidRPr="00081CFE">
        <w:rPr>
          <w:lang w:val="en-GB"/>
        </w:rPr>
        <w:t>Category</w:t>
      </w:r>
    </w:p>
    <w:p w:rsidR="00F977AD" w:rsidRPr="00081CFE" w:rsidRDefault="00165AEF">
      <w:pPr>
        <w:pStyle w:val="Bodytext20"/>
        <w:shd w:val="clear" w:color="auto" w:fill="auto"/>
        <w:tabs>
          <w:tab w:val="left" w:leader="underscore" w:pos="8645"/>
        </w:tabs>
        <w:spacing w:before="0"/>
        <w:ind w:left="1080"/>
        <w:rPr>
          <w:lang w:val="en-GB"/>
        </w:rPr>
      </w:pPr>
      <w:r w:rsidRPr="00081CFE">
        <w:rPr>
          <w:rStyle w:val="Bodytext21"/>
          <w:lang w:val="en-GB"/>
        </w:rPr>
        <w:t>34</w:t>
      </w:r>
      <w:r w:rsidR="009458D1" w:rsidRPr="00081CFE">
        <w:rPr>
          <w:rStyle w:val="Bodytext21"/>
          <w:lang w:val="en-GB"/>
        </w:rPr>
        <w:t xml:space="preserve">. </w:t>
      </w:r>
      <w:r w:rsidRPr="00081CFE">
        <w:rPr>
          <w:rStyle w:val="Bodytext21"/>
          <w:lang w:val="en-GB"/>
        </w:rPr>
        <w:t>Crème de cassis</w:t>
      </w:r>
      <w:r w:rsidRPr="00081CFE">
        <w:rPr>
          <w:lang w:val="en-GB"/>
        </w:rPr>
        <w:tab/>
      </w:r>
    </w:p>
    <w:p w:rsidR="00F977AD" w:rsidRPr="00081CFE" w:rsidRDefault="00165AEF">
      <w:pPr>
        <w:pStyle w:val="Bodytext30"/>
        <w:numPr>
          <w:ilvl w:val="0"/>
          <w:numId w:val="1"/>
        </w:numPr>
        <w:shd w:val="clear" w:color="auto" w:fill="auto"/>
        <w:tabs>
          <w:tab w:val="left" w:pos="1208"/>
        </w:tabs>
        <w:spacing w:before="0"/>
        <w:ind w:left="840"/>
        <w:rPr>
          <w:lang w:val="en-GB"/>
        </w:rPr>
      </w:pPr>
      <w:r w:rsidRPr="00081CFE">
        <w:rPr>
          <w:lang w:val="en-GB"/>
        </w:rPr>
        <w:t>Applicant Country</w:t>
      </w:r>
    </w:p>
    <w:p w:rsidR="00F977AD" w:rsidRPr="00081CFE" w:rsidRDefault="00165AEF">
      <w:pPr>
        <w:pStyle w:val="Bodytext20"/>
        <w:shd w:val="clear" w:color="auto" w:fill="auto"/>
        <w:tabs>
          <w:tab w:val="left" w:leader="underscore" w:pos="8645"/>
        </w:tabs>
        <w:spacing w:before="0"/>
        <w:ind w:left="1080"/>
        <w:rPr>
          <w:lang w:val="en-GB"/>
        </w:rPr>
      </w:pPr>
      <w:r w:rsidRPr="00081CFE">
        <w:rPr>
          <w:rStyle w:val="Bodytext21"/>
          <w:lang w:val="en-GB"/>
        </w:rPr>
        <w:t>France</w:t>
      </w:r>
      <w:r w:rsidRPr="00081CFE">
        <w:rPr>
          <w:lang w:val="en-GB"/>
        </w:rPr>
        <w:tab/>
      </w:r>
    </w:p>
    <w:p w:rsidR="00F977AD" w:rsidRPr="00081CFE" w:rsidRDefault="00165AEF">
      <w:pPr>
        <w:pStyle w:val="Bodytext30"/>
        <w:numPr>
          <w:ilvl w:val="0"/>
          <w:numId w:val="1"/>
        </w:numPr>
        <w:shd w:val="clear" w:color="auto" w:fill="auto"/>
        <w:tabs>
          <w:tab w:val="left" w:pos="1208"/>
        </w:tabs>
        <w:spacing w:before="0"/>
        <w:ind w:left="840"/>
        <w:rPr>
          <w:lang w:val="en-GB"/>
        </w:rPr>
      </w:pPr>
      <w:r w:rsidRPr="00081CFE">
        <w:rPr>
          <w:lang w:val="en-GB"/>
        </w:rPr>
        <w:t xml:space="preserve">Language of the </w:t>
      </w:r>
      <w:r w:rsidR="00537B56" w:rsidRPr="00081CFE">
        <w:rPr>
          <w:lang w:val="en-GB"/>
        </w:rPr>
        <w:t>application</w:t>
      </w:r>
      <w:r w:rsidRPr="00081CFE">
        <w:rPr>
          <w:lang w:val="en-GB"/>
        </w:rPr>
        <w:t>:</w:t>
      </w:r>
    </w:p>
    <w:p w:rsidR="00F977AD" w:rsidRPr="00081CFE" w:rsidRDefault="00165AEF">
      <w:pPr>
        <w:pStyle w:val="Bodytext20"/>
        <w:shd w:val="clear" w:color="auto" w:fill="auto"/>
        <w:tabs>
          <w:tab w:val="left" w:leader="underscore" w:pos="8645"/>
        </w:tabs>
        <w:spacing w:before="0"/>
        <w:ind w:left="1080"/>
        <w:rPr>
          <w:lang w:val="en-GB"/>
        </w:rPr>
      </w:pPr>
      <w:r w:rsidRPr="00081CFE">
        <w:rPr>
          <w:rStyle w:val="Bodytext21"/>
          <w:lang w:val="en-GB"/>
        </w:rPr>
        <w:t>French</w:t>
      </w:r>
      <w:r w:rsidRPr="00081CFE">
        <w:rPr>
          <w:lang w:val="en-GB"/>
        </w:rPr>
        <w:tab/>
      </w:r>
    </w:p>
    <w:p w:rsidR="00F977AD" w:rsidRPr="00081CFE" w:rsidRDefault="00165AEF">
      <w:pPr>
        <w:pStyle w:val="Bodytext30"/>
        <w:numPr>
          <w:ilvl w:val="0"/>
          <w:numId w:val="1"/>
        </w:numPr>
        <w:shd w:val="clear" w:color="auto" w:fill="auto"/>
        <w:tabs>
          <w:tab w:val="left" w:pos="1208"/>
        </w:tabs>
        <w:spacing w:before="0"/>
        <w:ind w:left="840"/>
        <w:rPr>
          <w:lang w:val="en-GB"/>
        </w:rPr>
      </w:pPr>
      <w:r w:rsidRPr="00081CFE">
        <w:rPr>
          <w:lang w:val="en-GB"/>
        </w:rPr>
        <w:t>Type of geographical indication:</w:t>
      </w:r>
    </w:p>
    <w:p w:rsidR="00F977AD" w:rsidRPr="00081CFE" w:rsidRDefault="00165AEF">
      <w:pPr>
        <w:pStyle w:val="Bodytext20"/>
        <w:shd w:val="clear" w:color="auto" w:fill="auto"/>
        <w:tabs>
          <w:tab w:val="left" w:leader="underscore" w:pos="8645"/>
        </w:tabs>
        <w:spacing w:before="0" w:after="760"/>
        <w:ind w:left="1080"/>
        <w:rPr>
          <w:lang w:val="en-GB"/>
        </w:rPr>
      </w:pPr>
      <w:r w:rsidRPr="00081CFE">
        <w:rPr>
          <w:rStyle w:val="Bodytext21"/>
          <w:lang w:val="en-GB"/>
        </w:rPr>
        <w:t>PGI — Protected Geographical Indication</w:t>
      </w:r>
      <w:r w:rsidRPr="00081CFE">
        <w:rPr>
          <w:lang w:val="en-GB"/>
        </w:rPr>
        <w:tab/>
      </w:r>
    </w:p>
    <w:p w:rsidR="00F977AD" w:rsidRPr="00081CFE" w:rsidRDefault="00537B56">
      <w:pPr>
        <w:pStyle w:val="Heading30"/>
        <w:keepNext/>
        <w:keepLines/>
        <w:numPr>
          <w:ilvl w:val="0"/>
          <w:numId w:val="2"/>
        </w:numPr>
        <w:shd w:val="clear" w:color="auto" w:fill="auto"/>
        <w:spacing w:before="0"/>
        <w:ind w:left="440"/>
        <w:rPr>
          <w:lang w:val="en-GB"/>
        </w:rPr>
      </w:pPr>
      <w:r w:rsidRPr="00081CFE">
        <w:rPr>
          <w:lang w:val="en-GB"/>
        </w:rPr>
        <w:t>Contact details</w:t>
      </w:r>
    </w:p>
    <w:p w:rsidR="00F977AD" w:rsidRPr="00081CFE" w:rsidRDefault="00165AEF">
      <w:pPr>
        <w:pStyle w:val="Bodytext30"/>
        <w:shd w:val="clear" w:color="auto" w:fill="auto"/>
        <w:spacing w:before="0" w:after="347"/>
        <w:ind w:left="840"/>
        <w:rPr>
          <w:lang w:val="en-GB"/>
        </w:rPr>
      </w:pPr>
      <w:r w:rsidRPr="00081CFE">
        <w:rPr>
          <w:lang w:val="en-GB"/>
        </w:rPr>
        <w:t xml:space="preserve">a. </w:t>
      </w:r>
      <w:r w:rsidR="009C6DB0" w:rsidRPr="00081CFE">
        <w:rPr>
          <w:lang w:val="en-GB"/>
        </w:rPr>
        <w:t>N</w:t>
      </w:r>
      <w:r w:rsidRPr="00081CFE">
        <w:rPr>
          <w:lang w:val="en-GB"/>
        </w:rPr>
        <w:t xml:space="preserve">ame and </w:t>
      </w:r>
      <w:r w:rsidR="00537B56" w:rsidRPr="00081CFE">
        <w:rPr>
          <w:lang w:val="en-GB"/>
        </w:rPr>
        <w:t xml:space="preserve">title </w:t>
      </w:r>
      <w:r w:rsidRPr="00081CFE">
        <w:rPr>
          <w:lang w:val="en-GB"/>
        </w:rPr>
        <w:t>of the applicant</w:t>
      </w:r>
    </w:p>
    <w:tbl>
      <w:tblPr>
        <w:tblStyle w:val="TableGrid"/>
        <w:tblW w:w="8079" w:type="dxa"/>
        <w:tblInd w:w="1101" w:type="dxa"/>
        <w:tblLook w:val="04A0" w:firstRow="1" w:lastRow="0" w:firstColumn="1" w:lastColumn="0" w:noHBand="0" w:noVBand="1"/>
      </w:tblPr>
      <w:tblGrid>
        <w:gridCol w:w="3605"/>
        <w:gridCol w:w="4474"/>
      </w:tblGrid>
      <w:tr w:rsidR="009458D1" w:rsidRPr="00081CFE" w:rsidTr="009458D1">
        <w:tc>
          <w:tcPr>
            <w:tcW w:w="3605" w:type="dxa"/>
          </w:tcPr>
          <w:p w:rsidR="009458D1" w:rsidRPr="00081CFE" w:rsidRDefault="009458D1" w:rsidP="009458D1">
            <w:pPr>
              <w:pStyle w:val="Bodytext20"/>
              <w:shd w:val="clear" w:color="auto" w:fill="auto"/>
              <w:spacing w:before="0" w:after="0"/>
              <w:jc w:val="left"/>
              <w:rPr>
                <w:lang w:val="en-GB"/>
              </w:rPr>
            </w:pPr>
            <w:r w:rsidRPr="00081CFE">
              <w:rPr>
                <w:rStyle w:val="Bodytext2Bold"/>
                <w:lang w:val="en-GB"/>
              </w:rPr>
              <w:t>Name and title of the applicant</w:t>
            </w:r>
          </w:p>
        </w:tc>
        <w:tc>
          <w:tcPr>
            <w:tcW w:w="4474" w:type="dxa"/>
            <w:vAlign w:val="bottom"/>
          </w:tcPr>
          <w:p w:rsidR="009458D1" w:rsidRPr="00081CFE" w:rsidRDefault="009C6DB0" w:rsidP="009458D1">
            <w:pPr>
              <w:pStyle w:val="Bodytext20"/>
              <w:shd w:val="clear" w:color="auto" w:fill="auto"/>
              <w:spacing w:before="0" w:after="0" w:line="240" w:lineRule="exact"/>
              <w:jc w:val="left"/>
              <w:rPr>
                <w:lang w:val="en-GB"/>
              </w:rPr>
            </w:pPr>
            <w:r w:rsidRPr="00081CFE">
              <w:rPr>
                <w:rStyle w:val="Bodytext22"/>
                <w:lang w:val="en-GB"/>
              </w:rPr>
              <w:t>Syndicat Interprofessionnel de Défense du Cassis en Bourgogne (SIDCB)</w:t>
            </w:r>
          </w:p>
        </w:tc>
      </w:tr>
      <w:tr w:rsidR="009458D1" w:rsidRPr="00081CFE" w:rsidTr="009458D1">
        <w:tc>
          <w:tcPr>
            <w:tcW w:w="3605" w:type="dxa"/>
            <w:vAlign w:val="bottom"/>
          </w:tcPr>
          <w:p w:rsidR="009458D1" w:rsidRPr="00081CFE" w:rsidRDefault="009458D1" w:rsidP="009458D1">
            <w:pPr>
              <w:pStyle w:val="Bodytext20"/>
              <w:shd w:val="clear" w:color="auto" w:fill="auto"/>
              <w:spacing w:before="0" w:after="0" w:line="240" w:lineRule="exact"/>
              <w:jc w:val="left"/>
              <w:rPr>
                <w:lang w:val="en-GB"/>
              </w:rPr>
            </w:pPr>
            <w:r w:rsidRPr="00081CFE">
              <w:rPr>
                <w:rStyle w:val="Bodytext2Bold"/>
                <w:lang w:val="en-GB"/>
              </w:rPr>
              <w:t>Legal status, size and composition (in the case of legal persons)</w:t>
            </w:r>
          </w:p>
        </w:tc>
        <w:tc>
          <w:tcPr>
            <w:tcW w:w="4474" w:type="dxa"/>
          </w:tcPr>
          <w:p w:rsidR="009458D1" w:rsidRPr="00081CFE" w:rsidRDefault="009458D1" w:rsidP="009C6DB0">
            <w:pPr>
              <w:pStyle w:val="Bodytext20"/>
              <w:shd w:val="clear" w:color="auto" w:fill="auto"/>
              <w:spacing w:before="0" w:after="0" w:line="240" w:lineRule="exact"/>
              <w:jc w:val="left"/>
              <w:rPr>
                <w:lang w:val="en-GB"/>
              </w:rPr>
            </w:pPr>
            <w:r w:rsidRPr="00081CFE">
              <w:rPr>
                <w:rStyle w:val="Bodytext22"/>
                <w:lang w:val="en-GB"/>
              </w:rPr>
              <w:t>Trade association composed of fruit processor</w:t>
            </w:r>
            <w:r w:rsidR="009C6DB0" w:rsidRPr="00081CFE">
              <w:rPr>
                <w:rStyle w:val="Bodytext22"/>
                <w:lang w:val="en-GB"/>
              </w:rPr>
              <w:t>s and</w:t>
            </w:r>
            <w:r w:rsidRPr="00081CFE">
              <w:rPr>
                <w:rStyle w:val="Bodytext22"/>
                <w:lang w:val="en-GB"/>
              </w:rPr>
              <w:t xml:space="preserve"> producers.</w:t>
            </w:r>
          </w:p>
        </w:tc>
      </w:tr>
      <w:tr w:rsidR="009458D1" w:rsidRPr="00081CFE" w:rsidTr="009458D1">
        <w:tc>
          <w:tcPr>
            <w:tcW w:w="3605" w:type="dxa"/>
            <w:vAlign w:val="bottom"/>
          </w:tcPr>
          <w:p w:rsidR="009458D1" w:rsidRPr="00081CFE" w:rsidRDefault="009458D1" w:rsidP="009458D1">
            <w:pPr>
              <w:pStyle w:val="Bodytext20"/>
              <w:shd w:val="clear" w:color="auto" w:fill="auto"/>
              <w:spacing w:before="0" w:after="0"/>
              <w:jc w:val="left"/>
              <w:rPr>
                <w:lang w:val="en-GB"/>
              </w:rPr>
            </w:pPr>
            <w:r w:rsidRPr="00081CFE">
              <w:rPr>
                <w:rStyle w:val="Bodytext2Bold"/>
                <w:lang w:val="en-GB"/>
              </w:rPr>
              <w:t>Nationality</w:t>
            </w:r>
          </w:p>
        </w:tc>
        <w:tc>
          <w:tcPr>
            <w:tcW w:w="4474" w:type="dxa"/>
            <w:vAlign w:val="bottom"/>
          </w:tcPr>
          <w:p w:rsidR="009458D1" w:rsidRPr="00081CFE" w:rsidRDefault="009458D1" w:rsidP="009458D1">
            <w:pPr>
              <w:pStyle w:val="Bodytext20"/>
              <w:shd w:val="clear" w:color="auto" w:fill="auto"/>
              <w:spacing w:before="0" w:after="0"/>
              <w:jc w:val="left"/>
              <w:rPr>
                <w:lang w:val="en-GB"/>
              </w:rPr>
            </w:pPr>
            <w:r w:rsidRPr="00081CFE">
              <w:rPr>
                <w:rStyle w:val="Bodytext22"/>
                <w:lang w:val="en-GB"/>
              </w:rPr>
              <w:t>France</w:t>
            </w:r>
          </w:p>
        </w:tc>
      </w:tr>
      <w:tr w:rsidR="009458D1" w:rsidRPr="00081CFE" w:rsidTr="009458D1">
        <w:tc>
          <w:tcPr>
            <w:tcW w:w="3605" w:type="dxa"/>
          </w:tcPr>
          <w:p w:rsidR="009458D1" w:rsidRPr="00081CFE" w:rsidRDefault="009458D1" w:rsidP="009458D1">
            <w:pPr>
              <w:pStyle w:val="Bodytext20"/>
              <w:shd w:val="clear" w:color="auto" w:fill="auto"/>
              <w:spacing w:before="0" w:after="0"/>
              <w:jc w:val="left"/>
              <w:rPr>
                <w:lang w:val="en-GB"/>
              </w:rPr>
            </w:pPr>
            <w:r w:rsidRPr="00081CFE">
              <w:rPr>
                <w:rStyle w:val="Bodytext2Bold"/>
                <w:lang w:val="en-GB"/>
              </w:rPr>
              <w:t>Address</w:t>
            </w:r>
          </w:p>
        </w:tc>
        <w:tc>
          <w:tcPr>
            <w:tcW w:w="4474" w:type="dxa"/>
            <w:vAlign w:val="bottom"/>
          </w:tcPr>
          <w:p w:rsidR="009458D1" w:rsidRPr="00081CFE" w:rsidRDefault="009458D1" w:rsidP="009458D1">
            <w:pPr>
              <w:pStyle w:val="Bodytext20"/>
              <w:shd w:val="clear" w:color="auto" w:fill="auto"/>
              <w:spacing w:before="0" w:after="0" w:line="235" w:lineRule="exact"/>
              <w:jc w:val="left"/>
              <w:rPr>
                <w:lang w:val="en-GB"/>
              </w:rPr>
            </w:pPr>
            <w:r w:rsidRPr="00081CFE">
              <w:rPr>
                <w:rStyle w:val="Bodytext22"/>
                <w:lang w:val="en-GB"/>
              </w:rPr>
              <w:t>Chambre Régionale d’Agriculture de Bourgogne</w:t>
            </w:r>
          </w:p>
          <w:p w:rsidR="009458D1" w:rsidRPr="00081CFE" w:rsidRDefault="009458D1" w:rsidP="009458D1">
            <w:pPr>
              <w:pStyle w:val="Bodytext20"/>
              <w:shd w:val="clear" w:color="auto" w:fill="auto"/>
              <w:spacing w:before="0" w:after="0" w:line="235" w:lineRule="exact"/>
              <w:jc w:val="left"/>
              <w:rPr>
                <w:lang w:val="en-GB"/>
              </w:rPr>
            </w:pPr>
            <w:r w:rsidRPr="00081CFE">
              <w:rPr>
                <w:rStyle w:val="Bodytext22"/>
                <w:lang w:val="en-GB"/>
              </w:rPr>
              <w:t>3 Rue du golf</w:t>
            </w:r>
          </w:p>
          <w:p w:rsidR="009458D1" w:rsidRPr="00081CFE" w:rsidRDefault="009458D1" w:rsidP="009458D1">
            <w:pPr>
              <w:pStyle w:val="Bodytext20"/>
              <w:shd w:val="clear" w:color="auto" w:fill="auto"/>
              <w:spacing w:before="0" w:after="0" w:line="235" w:lineRule="exact"/>
              <w:jc w:val="left"/>
              <w:rPr>
                <w:lang w:val="en-GB"/>
              </w:rPr>
            </w:pPr>
            <w:r w:rsidRPr="00081CFE">
              <w:rPr>
                <w:rStyle w:val="Bodytext22"/>
                <w:lang w:val="en-GB"/>
              </w:rPr>
              <w:t>21800 QUETIGNY</w:t>
            </w:r>
          </w:p>
        </w:tc>
      </w:tr>
      <w:tr w:rsidR="009458D1" w:rsidRPr="00081CFE" w:rsidTr="009458D1">
        <w:tc>
          <w:tcPr>
            <w:tcW w:w="3605" w:type="dxa"/>
            <w:vAlign w:val="bottom"/>
          </w:tcPr>
          <w:p w:rsidR="009458D1" w:rsidRPr="00081CFE" w:rsidRDefault="009458D1" w:rsidP="009458D1">
            <w:pPr>
              <w:pStyle w:val="Bodytext20"/>
              <w:shd w:val="clear" w:color="auto" w:fill="auto"/>
              <w:spacing w:before="0" w:after="0"/>
              <w:jc w:val="left"/>
              <w:rPr>
                <w:lang w:val="en-GB"/>
              </w:rPr>
            </w:pPr>
            <w:r w:rsidRPr="00081CFE">
              <w:rPr>
                <w:rStyle w:val="Bodytext2Bold"/>
                <w:lang w:val="en-GB"/>
              </w:rPr>
              <w:t>Country</w:t>
            </w:r>
          </w:p>
        </w:tc>
        <w:tc>
          <w:tcPr>
            <w:tcW w:w="4474" w:type="dxa"/>
            <w:vAlign w:val="bottom"/>
          </w:tcPr>
          <w:p w:rsidR="009458D1" w:rsidRPr="00081CFE" w:rsidRDefault="009458D1" w:rsidP="009458D1">
            <w:pPr>
              <w:pStyle w:val="Bodytext20"/>
              <w:shd w:val="clear" w:color="auto" w:fill="auto"/>
              <w:spacing w:before="0" w:after="0"/>
              <w:jc w:val="left"/>
              <w:rPr>
                <w:lang w:val="en-GB"/>
              </w:rPr>
            </w:pPr>
            <w:r w:rsidRPr="00081CFE">
              <w:rPr>
                <w:rStyle w:val="Bodytext22"/>
                <w:lang w:val="en-GB"/>
              </w:rPr>
              <w:t>France</w:t>
            </w:r>
          </w:p>
        </w:tc>
      </w:tr>
      <w:tr w:rsidR="009458D1" w:rsidRPr="00081CFE" w:rsidTr="009458D1">
        <w:tc>
          <w:tcPr>
            <w:tcW w:w="3605" w:type="dxa"/>
            <w:vAlign w:val="bottom"/>
          </w:tcPr>
          <w:p w:rsidR="009458D1" w:rsidRPr="00081CFE" w:rsidRDefault="009458D1" w:rsidP="009458D1">
            <w:pPr>
              <w:pStyle w:val="Bodytext20"/>
              <w:shd w:val="clear" w:color="auto" w:fill="auto"/>
              <w:spacing w:before="0" w:after="0"/>
              <w:jc w:val="left"/>
              <w:rPr>
                <w:lang w:val="en-GB"/>
              </w:rPr>
            </w:pPr>
            <w:r w:rsidRPr="00081CFE">
              <w:rPr>
                <w:rStyle w:val="Bodytext2Bold"/>
                <w:lang w:val="en-GB"/>
              </w:rPr>
              <w:t>Telephone</w:t>
            </w:r>
          </w:p>
        </w:tc>
        <w:tc>
          <w:tcPr>
            <w:tcW w:w="4474" w:type="dxa"/>
            <w:vAlign w:val="bottom"/>
          </w:tcPr>
          <w:p w:rsidR="009458D1" w:rsidRPr="00081CFE" w:rsidRDefault="009458D1" w:rsidP="009458D1">
            <w:pPr>
              <w:pStyle w:val="Bodytext20"/>
              <w:shd w:val="clear" w:color="auto" w:fill="auto"/>
              <w:spacing w:before="0" w:after="0"/>
              <w:jc w:val="left"/>
              <w:rPr>
                <w:lang w:val="en-GB"/>
              </w:rPr>
            </w:pPr>
            <w:r w:rsidRPr="00081CFE">
              <w:rPr>
                <w:rStyle w:val="Bodytext22"/>
                <w:lang w:val="en-GB"/>
              </w:rPr>
              <w:t>(33) (0) 380288135</w:t>
            </w:r>
          </w:p>
        </w:tc>
      </w:tr>
      <w:tr w:rsidR="009458D1" w:rsidRPr="00081CFE" w:rsidTr="009458D1">
        <w:tc>
          <w:tcPr>
            <w:tcW w:w="3605" w:type="dxa"/>
          </w:tcPr>
          <w:p w:rsidR="009458D1" w:rsidRPr="00081CFE" w:rsidRDefault="009458D1" w:rsidP="009458D1">
            <w:pPr>
              <w:pStyle w:val="Bodytext30"/>
              <w:shd w:val="clear" w:color="auto" w:fill="auto"/>
              <w:spacing w:before="0" w:after="347"/>
              <w:rPr>
                <w:b w:val="0"/>
                <w:lang w:val="en-GB"/>
              </w:rPr>
            </w:pPr>
            <w:r w:rsidRPr="00081CFE">
              <w:rPr>
                <w:rStyle w:val="Bodytext2Bold0"/>
                <w:b/>
                <w:u w:val="none"/>
                <w:lang w:val="en-GB"/>
              </w:rPr>
              <w:t>E-mail address (s)</w:t>
            </w:r>
          </w:p>
        </w:tc>
        <w:tc>
          <w:tcPr>
            <w:tcW w:w="4474" w:type="dxa"/>
          </w:tcPr>
          <w:p w:rsidR="009458D1" w:rsidRPr="00081CFE" w:rsidRDefault="009C6DB0" w:rsidP="009458D1">
            <w:pPr>
              <w:pStyle w:val="Bodytext30"/>
              <w:shd w:val="clear" w:color="auto" w:fill="auto"/>
              <w:spacing w:before="0" w:after="347"/>
              <w:rPr>
                <w:b w:val="0"/>
                <w:lang w:val="en-GB"/>
              </w:rPr>
            </w:pPr>
            <w:r w:rsidRPr="00081CFE">
              <w:rPr>
                <w:b w:val="0"/>
                <w:lang w:val="en-GB"/>
              </w:rPr>
              <w:t>sidcb@cote-dor.chambagri.fr</w:t>
            </w:r>
          </w:p>
        </w:tc>
      </w:tr>
    </w:tbl>
    <w:p w:rsidR="009458D1" w:rsidRPr="00081CFE" w:rsidRDefault="009458D1" w:rsidP="009458D1">
      <w:pPr>
        <w:pStyle w:val="Bodytext30"/>
        <w:shd w:val="clear" w:color="auto" w:fill="auto"/>
        <w:spacing w:before="0" w:after="347"/>
        <w:rPr>
          <w:lang w:val="en-GB"/>
        </w:rPr>
      </w:pPr>
    </w:p>
    <w:p w:rsidR="00F977AD" w:rsidRPr="00081CFE" w:rsidRDefault="00F977AD" w:rsidP="009458D1">
      <w:pPr>
        <w:rPr>
          <w:sz w:val="2"/>
          <w:szCs w:val="2"/>
          <w:lang w:val="en-GB"/>
        </w:rPr>
      </w:pPr>
    </w:p>
    <w:p w:rsidR="00F977AD" w:rsidRPr="00081CFE" w:rsidRDefault="00F977AD">
      <w:pPr>
        <w:rPr>
          <w:sz w:val="2"/>
          <w:szCs w:val="2"/>
          <w:lang w:val="en-GB"/>
        </w:rPr>
      </w:pPr>
    </w:p>
    <w:p w:rsidR="00F977AD" w:rsidRPr="00081CFE" w:rsidRDefault="00165AEF">
      <w:pPr>
        <w:pStyle w:val="Tablecaption0"/>
        <w:framePr w:w="8155" w:wrap="notBeside" w:vAnchor="text" w:hAnchor="text" w:xAlign="right" w:y="1"/>
        <w:shd w:val="clear" w:color="auto" w:fill="auto"/>
        <w:rPr>
          <w:lang w:val="en-GB"/>
        </w:rPr>
      </w:pPr>
      <w:r w:rsidRPr="00081CFE">
        <w:rPr>
          <w:lang w:val="en-GB"/>
        </w:rPr>
        <w:t>b. Contact details of the intermediary</w:t>
      </w: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F977AD" w:rsidRPr="00081CFE">
        <w:tblPrEx>
          <w:tblCellMar>
            <w:top w:w="0" w:type="dxa"/>
            <w:bottom w:w="0" w:type="dxa"/>
          </w:tblCellMar>
        </w:tblPrEx>
        <w:trPr>
          <w:trHeight w:hRule="exact" w:val="562"/>
          <w:jc w:val="right"/>
        </w:trPr>
        <w:tc>
          <w:tcPr>
            <w:tcW w:w="2856" w:type="dxa"/>
            <w:tcBorders>
              <w:top w:val="single" w:sz="4" w:space="0" w:color="auto"/>
              <w:left w:val="single" w:sz="4" w:space="0" w:color="auto"/>
            </w:tcBorders>
            <w:shd w:val="clear" w:color="auto" w:fill="FFFFFF"/>
          </w:tcPr>
          <w:p w:rsidR="00F977AD" w:rsidRPr="00081CFE" w:rsidRDefault="00165AEF">
            <w:pPr>
              <w:pStyle w:val="Bodytext20"/>
              <w:framePr w:w="8155" w:wrap="notBeside" w:vAnchor="text" w:hAnchor="text" w:xAlign="right" w:y="1"/>
              <w:shd w:val="clear" w:color="auto" w:fill="auto"/>
              <w:spacing w:before="0" w:after="0"/>
              <w:jc w:val="left"/>
              <w:rPr>
                <w:lang w:val="en-GB"/>
              </w:rPr>
            </w:pPr>
            <w:r w:rsidRPr="00081CFE">
              <w:rPr>
                <w:rStyle w:val="Bodytext2Bold"/>
                <w:lang w:val="en-GB"/>
              </w:rPr>
              <w:t>Name of the intermediary</w:t>
            </w:r>
          </w:p>
        </w:tc>
        <w:tc>
          <w:tcPr>
            <w:tcW w:w="5299" w:type="dxa"/>
            <w:tcBorders>
              <w:top w:val="single" w:sz="4" w:space="0" w:color="auto"/>
              <w:left w:val="single" w:sz="4" w:space="0" w:color="auto"/>
              <w:right w:val="single" w:sz="4" w:space="0" w:color="auto"/>
            </w:tcBorders>
            <w:shd w:val="clear" w:color="auto" w:fill="FFFFFF"/>
            <w:vAlign w:val="bottom"/>
          </w:tcPr>
          <w:p w:rsidR="00F977AD" w:rsidRPr="00081CFE" w:rsidRDefault="00165AEF">
            <w:pPr>
              <w:pStyle w:val="Bodytext20"/>
              <w:framePr w:w="8155" w:wrap="notBeside" w:vAnchor="text" w:hAnchor="text" w:xAlign="right" w:y="1"/>
              <w:shd w:val="clear" w:color="auto" w:fill="auto"/>
              <w:spacing w:before="0" w:after="0" w:line="240" w:lineRule="exact"/>
              <w:jc w:val="left"/>
              <w:rPr>
                <w:lang w:val="en-GB"/>
              </w:rPr>
            </w:pPr>
            <w:r w:rsidRPr="00081CFE">
              <w:rPr>
                <w:rStyle w:val="Bodytext22"/>
                <w:lang w:val="en-GB"/>
              </w:rPr>
              <w:t>Ministry of Agriculture, Agri-Food and Forestry</w:t>
            </w:r>
          </w:p>
        </w:tc>
      </w:tr>
      <w:tr w:rsidR="00F977AD" w:rsidRPr="00081CFE">
        <w:tblPrEx>
          <w:tblCellMar>
            <w:top w:w="0" w:type="dxa"/>
            <w:bottom w:w="0" w:type="dxa"/>
          </w:tblCellMar>
        </w:tblPrEx>
        <w:trPr>
          <w:trHeight w:hRule="exact" w:val="1282"/>
          <w:jc w:val="right"/>
        </w:trPr>
        <w:tc>
          <w:tcPr>
            <w:tcW w:w="2856" w:type="dxa"/>
            <w:tcBorders>
              <w:top w:val="single" w:sz="4" w:space="0" w:color="auto"/>
              <w:left w:val="single" w:sz="4" w:space="0" w:color="auto"/>
            </w:tcBorders>
            <w:shd w:val="clear" w:color="auto" w:fill="FFFFFF"/>
          </w:tcPr>
          <w:p w:rsidR="00F977AD" w:rsidRPr="00081CFE" w:rsidRDefault="00165AEF">
            <w:pPr>
              <w:pStyle w:val="Bodytext20"/>
              <w:framePr w:w="8155" w:wrap="notBeside" w:vAnchor="text" w:hAnchor="text" w:xAlign="right" w:y="1"/>
              <w:shd w:val="clear" w:color="auto" w:fill="auto"/>
              <w:spacing w:before="0" w:after="0"/>
              <w:jc w:val="left"/>
              <w:rPr>
                <w:lang w:val="en-GB"/>
              </w:rPr>
            </w:pPr>
            <w:r w:rsidRPr="00081CFE">
              <w:rPr>
                <w:rStyle w:val="Bodytext2Bold"/>
                <w:lang w:val="en-GB"/>
              </w:rPr>
              <w:t>Address</w:t>
            </w:r>
          </w:p>
        </w:tc>
        <w:tc>
          <w:tcPr>
            <w:tcW w:w="5299" w:type="dxa"/>
            <w:tcBorders>
              <w:top w:val="single" w:sz="4" w:space="0" w:color="auto"/>
              <w:left w:val="single" w:sz="4" w:space="0" w:color="auto"/>
              <w:right w:val="single" w:sz="4" w:space="0" w:color="auto"/>
            </w:tcBorders>
            <w:shd w:val="clear" w:color="auto" w:fill="FFFFFF"/>
            <w:vAlign w:val="bottom"/>
          </w:tcPr>
          <w:p w:rsidR="00F977AD" w:rsidRPr="00081CFE" w:rsidRDefault="009C6DB0">
            <w:pPr>
              <w:pStyle w:val="Bodytext20"/>
              <w:framePr w:w="8155" w:wrap="notBeside" w:vAnchor="text" w:hAnchor="text" w:xAlign="right" w:y="1"/>
              <w:shd w:val="clear" w:color="auto" w:fill="auto"/>
              <w:spacing w:before="0" w:after="0" w:line="235" w:lineRule="exact"/>
              <w:jc w:val="left"/>
              <w:rPr>
                <w:lang w:val="en-GB"/>
              </w:rPr>
            </w:pPr>
            <w:r w:rsidRPr="00081CFE">
              <w:rPr>
                <w:rStyle w:val="Bodytext22"/>
                <w:lang w:val="en-GB"/>
              </w:rPr>
              <w:t xml:space="preserve">Direction Générale des Politiques Agricole, </w:t>
            </w:r>
            <w:r w:rsidRPr="00081CFE">
              <w:rPr>
                <w:lang w:val="en-GB"/>
              </w:rPr>
              <w:t xml:space="preserve"> </w:t>
            </w:r>
            <w:r w:rsidRPr="00081CFE">
              <w:rPr>
                <w:rStyle w:val="Bodytext22"/>
                <w:lang w:val="en-GB"/>
              </w:rPr>
              <w:t>Agroalimentaire et des Territoires (DGPAAT)</w:t>
            </w:r>
          </w:p>
          <w:p w:rsidR="00F977AD" w:rsidRPr="00081CFE" w:rsidRDefault="00165AEF">
            <w:pPr>
              <w:pStyle w:val="Bodytext20"/>
              <w:framePr w:w="8155" w:wrap="notBeside" w:vAnchor="text" w:hAnchor="text" w:xAlign="right" w:y="1"/>
              <w:shd w:val="clear" w:color="auto" w:fill="auto"/>
              <w:spacing w:before="0" w:after="0" w:line="235" w:lineRule="exact"/>
              <w:jc w:val="left"/>
              <w:rPr>
                <w:lang w:val="en-GB"/>
              </w:rPr>
            </w:pPr>
            <w:r w:rsidRPr="00081CFE">
              <w:rPr>
                <w:rStyle w:val="Bodytext22"/>
                <w:lang w:val="en-GB"/>
              </w:rPr>
              <w:t>Office for wines and other drinks</w:t>
            </w:r>
          </w:p>
          <w:p w:rsidR="00F977AD" w:rsidRPr="00081CFE" w:rsidRDefault="00165AEF">
            <w:pPr>
              <w:pStyle w:val="Bodytext20"/>
              <w:framePr w:w="8155" w:wrap="notBeside" w:vAnchor="text" w:hAnchor="text" w:xAlign="right" w:y="1"/>
              <w:shd w:val="clear" w:color="auto" w:fill="auto"/>
              <w:spacing w:before="0" w:after="0" w:line="235" w:lineRule="exact"/>
              <w:jc w:val="left"/>
              <w:rPr>
                <w:lang w:val="en-GB"/>
              </w:rPr>
            </w:pPr>
            <w:r w:rsidRPr="00081CFE">
              <w:rPr>
                <w:rStyle w:val="Bodytext22"/>
                <w:lang w:val="en-GB"/>
              </w:rPr>
              <w:t>3 rue Barbet de Jouy</w:t>
            </w:r>
          </w:p>
          <w:p w:rsidR="00F977AD" w:rsidRPr="00081CFE" w:rsidRDefault="00165AEF">
            <w:pPr>
              <w:pStyle w:val="Bodytext20"/>
              <w:framePr w:w="8155" w:wrap="notBeside" w:vAnchor="text" w:hAnchor="text" w:xAlign="right" w:y="1"/>
              <w:shd w:val="clear" w:color="auto" w:fill="auto"/>
              <w:spacing w:before="0" w:after="0" w:line="235" w:lineRule="exact"/>
              <w:jc w:val="left"/>
              <w:rPr>
                <w:lang w:val="en-GB"/>
              </w:rPr>
            </w:pPr>
            <w:r w:rsidRPr="00081CFE">
              <w:rPr>
                <w:rStyle w:val="Bodytext22"/>
                <w:lang w:val="en-GB"/>
              </w:rPr>
              <w:t>75349 Paris Cedex 07 SP</w:t>
            </w:r>
          </w:p>
        </w:tc>
      </w:tr>
      <w:tr w:rsidR="00F977AD" w:rsidRPr="00081CFE">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F977AD" w:rsidRPr="00081CFE" w:rsidRDefault="00165AEF">
            <w:pPr>
              <w:pStyle w:val="Bodytext20"/>
              <w:framePr w:w="8155" w:wrap="notBeside" w:vAnchor="text" w:hAnchor="text" w:xAlign="right" w:y="1"/>
              <w:shd w:val="clear" w:color="auto" w:fill="auto"/>
              <w:spacing w:before="0" w:after="0"/>
              <w:jc w:val="left"/>
              <w:rPr>
                <w:lang w:val="en-GB"/>
              </w:rPr>
            </w:pPr>
            <w:r w:rsidRPr="00081CFE">
              <w:rPr>
                <w:rStyle w:val="Bodytext2Bold"/>
                <w:lang w:val="en-GB"/>
              </w:rPr>
              <w:t>Country</w:t>
            </w:r>
          </w:p>
        </w:tc>
        <w:tc>
          <w:tcPr>
            <w:tcW w:w="5299" w:type="dxa"/>
            <w:tcBorders>
              <w:top w:val="single" w:sz="4" w:space="0" w:color="auto"/>
              <w:left w:val="single" w:sz="4" w:space="0" w:color="auto"/>
              <w:right w:val="single" w:sz="4" w:space="0" w:color="auto"/>
            </w:tcBorders>
            <w:shd w:val="clear" w:color="auto" w:fill="FFFFFF"/>
            <w:vAlign w:val="bottom"/>
          </w:tcPr>
          <w:p w:rsidR="00F977AD" w:rsidRPr="00081CFE" w:rsidRDefault="00165AEF">
            <w:pPr>
              <w:pStyle w:val="Bodytext20"/>
              <w:framePr w:w="8155" w:wrap="notBeside" w:vAnchor="text" w:hAnchor="text" w:xAlign="right" w:y="1"/>
              <w:shd w:val="clear" w:color="auto" w:fill="auto"/>
              <w:spacing w:before="0" w:after="0"/>
              <w:jc w:val="left"/>
              <w:rPr>
                <w:lang w:val="en-GB"/>
              </w:rPr>
            </w:pPr>
            <w:r w:rsidRPr="00081CFE">
              <w:rPr>
                <w:rStyle w:val="Bodytext22"/>
                <w:lang w:val="en-GB"/>
              </w:rPr>
              <w:t>France</w:t>
            </w:r>
          </w:p>
        </w:tc>
      </w:tr>
      <w:tr w:rsidR="00F977AD" w:rsidRPr="00081CFE">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F977AD" w:rsidRPr="00081CFE" w:rsidRDefault="00165AEF">
            <w:pPr>
              <w:pStyle w:val="Bodytext20"/>
              <w:framePr w:w="8155" w:wrap="notBeside" w:vAnchor="text" w:hAnchor="text" w:xAlign="right" w:y="1"/>
              <w:shd w:val="clear" w:color="auto" w:fill="auto"/>
              <w:spacing w:before="0" w:after="0"/>
              <w:jc w:val="left"/>
              <w:rPr>
                <w:lang w:val="en-GB"/>
              </w:rPr>
            </w:pPr>
            <w:r w:rsidRPr="00081CFE">
              <w:rPr>
                <w:rStyle w:val="Bodytext2Bold"/>
                <w:lang w:val="en-GB"/>
              </w:rPr>
              <w:t>Telephone</w:t>
            </w:r>
          </w:p>
        </w:tc>
        <w:tc>
          <w:tcPr>
            <w:tcW w:w="5299" w:type="dxa"/>
            <w:tcBorders>
              <w:top w:val="single" w:sz="4" w:space="0" w:color="auto"/>
              <w:left w:val="single" w:sz="4" w:space="0" w:color="auto"/>
              <w:right w:val="single" w:sz="4" w:space="0" w:color="auto"/>
            </w:tcBorders>
            <w:shd w:val="clear" w:color="auto" w:fill="FFFFFF"/>
            <w:vAlign w:val="bottom"/>
          </w:tcPr>
          <w:p w:rsidR="00F977AD" w:rsidRPr="00081CFE" w:rsidRDefault="00165AEF">
            <w:pPr>
              <w:pStyle w:val="Bodytext20"/>
              <w:framePr w:w="8155" w:wrap="notBeside" w:vAnchor="text" w:hAnchor="text" w:xAlign="right" w:y="1"/>
              <w:shd w:val="clear" w:color="auto" w:fill="auto"/>
              <w:spacing w:before="0" w:after="0"/>
              <w:jc w:val="left"/>
              <w:rPr>
                <w:lang w:val="en-GB"/>
              </w:rPr>
            </w:pPr>
            <w:r w:rsidRPr="00081CFE">
              <w:rPr>
                <w:rStyle w:val="Bodytext22"/>
                <w:lang w:val="en-GB"/>
              </w:rPr>
              <w:t>(33) (0) 149554955</w:t>
            </w:r>
          </w:p>
        </w:tc>
      </w:tr>
      <w:tr w:rsidR="00F977AD" w:rsidRPr="00081CFE">
        <w:tblPrEx>
          <w:tblCellMar>
            <w:top w:w="0" w:type="dxa"/>
            <w:bottom w:w="0" w:type="dxa"/>
          </w:tblCellMar>
        </w:tblPrEx>
        <w:trPr>
          <w:trHeight w:hRule="exact" w:val="336"/>
          <w:jc w:val="right"/>
        </w:trPr>
        <w:tc>
          <w:tcPr>
            <w:tcW w:w="2856" w:type="dxa"/>
            <w:tcBorders>
              <w:top w:val="single" w:sz="4" w:space="0" w:color="auto"/>
              <w:left w:val="single" w:sz="4" w:space="0" w:color="auto"/>
              <w:bottom w:val="single" w:sz="4" w:space="0" w:color="auto"/>
            </w:tcBorders>
            <w:shd w:val="clear" w:color="auto" w:fill="FFFFFF"/>
            <w:vAlign w:val="bottom"/>
          </w:tcPr>
          <w:p w:rsidR="00F977AD" w:rsidRPr="00081CFE" w:rsidRDefault="00165AEF">
            <w:pPr>
              <w:pStyle w:val="Bodytext20"/>
              <w:framePr w:w="8155" w:wrap="notBeside" w:vAnchor="text" w:hAnchor="text" w:xAlign="right" w:y="1"/>
              <w:shd w:val="clear" w:color="auto" w:fill="auto"/>
              <w:spacing w:before="0" w:after="0"/>
              <w:jc w:val="left"/>
              <w:rPr>
                <w:lang w:val="en-GB"/>
              </w:rPr>
            </w:pPr>
            <w:r w:rsidRPr="00081CFE">
              <w:rPr>
                <w:rStyle w:val="Bodytext2Bold"/>
                <w:lang w:val="en-GB"/>
              </w:rPr>
              <w:t>E-mail address (es)</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F977AD" w:rsidRPr="00081CFE" w:rsidRDefault="009C6DB0">
            <w:pPr>
              <w:pStyle w:val="Bodytext20"/>
              <w:framePr w:w="8155" w:wrap="notBeside" w:vAnchor="text" w:hAnchor="text" w:xAlign="right" w:y="1"/>
              <w:shd w:val="clear" w:color="auto" w:fill="auto"/>
              <w:spacing w:before="0" w:after="0"/>
              <w:jc w:val="left"/>
              <w:rPr>
                <w:lang w:val="en-GB"/>
              </w:rPr>
            </w:pPr>
            <w:r w:rsidRPr="00081CFE">
              <w:rPr>
                <w:lang w:val="en-GB"/>
              </w:rPr>
              <w:t>liste-cdc-vin-aop-DGPAAT@agriculture.gouv.fr</w:t>
            </w:r>
          </w:p>
        </w:tc>
      </w:tr>
    </w:tbl>
    <w:p w:rsidR="00F977AD" w:rsidRPr="00081CFE" w:rsidRDefault="00F977AD">
      <w:pPr>
        <w:framePr w:w="8155" w:wrap="notBeside" w:vAnchor="text" w:hAnchor="text" w:xAlign="right" w:y="1"/>
        <w:rPr>
          <w:sz w:val="2"/>
          <w:szCs w:val="2"/>
          <w:lang w:val="en-GB"/>
        </w:rPr>
      </w:pPr>
    </w:p>
    <w:p w:rsidR="00F977AD" w:rsidRPr="00081CFE" w:rsidRDefault="00F977AD">
      <w:pPr>
        <w:rPr>
          <w:sz w:val="2"/>
          <w:szCs w:val="2"/>
          <w:lang w:val="en-GB"/>
        </w:rPr>
      </w:pPr>
    </w:p>
    <w:p w:rsidR="00F977AD" w:rsidRPr="00081CFE" w:rsidRDefault="00165AEF">
      <w:pPr>
        <w:pStyle w:val="Bodytext30"/>
        <w:numPr>
          <w:ilvl w:val="0"/>
          <w:numId w:val="3"/>
        </w:numPr>
        <w:shd w:val="clear" w:color="auto" w:fill="auto"/>
        <w:tabs>
          <w:tab w:val="left" w:pos="1164"/>
        </w:tabs>
        <w:spacing w:before="549" w:after="80"/>
        <w:ind w:left="820"/>
        <w:rPr>
          <w:lang w:val="en-GB"/>
        </w:rPr>
      </w:pPr>
      <w:r w:rsidRPr="00081CFE">
        <w:rPr>
          <w:lang w:val="en-GB"/>
        </w:rPr>
        <w:t>Contact details of interested parties</w:t>
      </w:r>
    </w:p>
    <w:p w:rsidR="00F977AD" w:rsidRPr="00081CFE" w:rsidRDefault="00165AEF">
      <w:pPr>
        <w:pStyle w:val="Bodytext30"/>
        <w:numPr>
          <w:ilvl w:val="0"/>
          <w:numId w:val="4"/>
        </w:numPr>
        <w:shd w:val="clear" w:color="auto" w:fill="auto"/>
        <w:tabs>
          <w:tab w:val="left" w:pos="1178"/>
        </w:tabs>
        <w:spacing w:before="0" w:after="0"/>
        <w:ind w:left="820"/>
        <w:rPr>
          <w:lang w:val="en-GB"/>
        </w:rPr>
      </w:pPr>
      <w:r w:rsidRPr="00081CFE">
        <w:rPr>
          <w:lang w:val="en-GB"/>
        </w:rPr>
        <w:t xml:space="preserve">Details of the competent </w:t>
      </w:r>
      <w:r w:rsidR="00537B56" w:rsidRPr="00081CFE">
        <w:rPr>
          <w:lang w:val="en-GB"/>
        </w:rPr>
        <w:t>control</w:t>
      </w:r>
      <w:r w:rsidRPr="00081CFE">
        <w:rPr>
          <w:lang w:val="en-GB"/>
        </w:rPr>
        <w:t xml:space="preserve"> authority</w:t>
      </w: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F977AD" w:rsidRPr="00081CFE">
        <w:tblPrEx>
          <w:tblCellMar>
            <w:top w:w="0" w:type="dxa"/>
            <w:bottom w:w="0" w:type="dxa"/>
          </w:tblCellMar>
        </w:tblPrEx>
        <w:trPr>
          <w:trHeight w:hRule="exact" w:val="566"/>
          <w:jc w:val="right"/>
        </w:trPr>
        <w:tc>
          <w:tcPr>
            <w:tcW w:w="2856" w:type="dxa"/>
            <w:tcBorders>
              <w:top w:val="single" w:sz="4" w:space="0" w:color="auto"/>
              <w:left w:val="single" w:sz="4" w:space="0" w:color="auto"/>
            </w:tcBorders>
            <w:shd w:val="clear" w:color="auto" w:fill="FFFFFF"/>
            <w:vAlign w:val="bottom"/>
          </w:tcPr>
          <w:p w:rsidR="00F977AD" w:rsidRPr="00081CFE" w:rsidRDefault="00165AEF" w:rsidP="00537B56">
            <w:pPr>
              <w:pStyle w:val="Bodytext20"/>
              <w:framePr w:w="8155" w:wrap="notBeside" w:vAnchor="text" w:hAnchor="text" w:xAlign="right" w:y="1"/>
              <w:shd w:val="clear" w:color="auto" w:fill="auto"/>
              <w:spacing w:before="0" w:after="0" w:line="240" w:lineRule="exact"/>
              <w:jc w:val="left"/>
              <w:rPr>
                <w:lang w:val="en-GB"/>
              </w:rPr>
            </w:pPr>
            <w:r w:rsidRPr="00081CFE">
              <w:rPr>
                <w:rStyle w:val="Bodytext2Bold"/>
                <w:lang w:val="en-GB"/>
              </w:rPr>
              <w:t xml:space="preserve">Name of competent </w:t>
            </w:r>
            <w:r w:rsidR="00537B56" w:rsidRPr="00081CFE">
              <w:rPr>
                <w:rStyle w:val="Bodytext2Bold"/>
                <w:lang w:val="en-GB"/>
              </w:rPr>
              <w:t>control authority</w:t>
            </w:r>
          </w:p>
        </w:tc>
        <w:tc>
          <w:tcPr>
            <w:tcW w:w="5299" w:type="dxa"/>
            <w:tcBorders>
              <w:top w:val="single" w:sz="4" w:space="0" w:color="auto"/>
              <w:left w:val="single" w:sz="4" w:space="0" w:color="auto"/>
              <w:right w:val="single" w:sz="4" w:space="0" w:color="auto"/>
            </w:tcBorders>
            <w:shd w:val="clear" w:color="auto" w:fill="FFFFFF"/>
          </w:tcPr>
          <w:p w:rsidR="00F977AD" w:rsidRPr="00081CFE" w:rsidRDefault="009C6DB0">
            <w:pPr>
              <w:pStyle w:val="Bodytext20"/>
              <w:framePr w:w="8155" w:wrap="notBeside" w:vAnchor="text" w:hAnchor="text" w:xAlign="right" w:y="1"/>
              <w:shd w:val="clear" w:color="auto" w:fill="auto"/>
              <w:spacing w:before="0" w:after="0"/>
              <w:jc w:val="left"/>
              <w:rPr>
                <w:lang w:val="en-GB"/>
              </w:rPr>
            </w:pPr>
            <w:r w:rsidRPr="00081CFE">
              <w:rPr>
                <w:rStyle w:val="Bodytext22"/>
                <w:lang w:val="en-GB"/>
              </w:rPr>
              <w:t>Institut National de l'Origine et de la Qualité (INAO)</w:t>
            </w:r>
          </w:p>
        </w:tc>
      </w:tr>
      <w:tr w:rsidR="00F977AD" w:rsidRPr="00081CFE">
        <w:tblPrEx>
          <w:tblCellMar>
            <w:top w:w="0" w:type="dxa"/>
            <w:bottom w:w="0" w:type="dxa"/>
          </w:tblCellMar>
        </w:tblPrEx>
        <w:trPr>
          <w:trHeight w:hRule="exact" w:val="557"/>
          <w:jc w:val="right"/>
        </w:trPr>
        <w:tc>
          <w:tcPr>
            <w:tcW w:w="2856" w:type="dxa"/>
            <w:tcBorders>
              <w:top w:val="single" w:sz="4" w:space="0" w:color="auto"/>
              <w:left w:val="single" w:sz="4" w:space="0" w:color="auto"/>
            </w:tcBorders>
            <w:shd w:val="clear" w:color="auto" w:fill="FFFFFF"/>
          </w:tcPr>
          <w:p w:rsidR="00F977AD" w:rsidRPr="00081CFE" w:rsidRDefault="00165AEF">
            <w:pPr>
              <w:pStyle w:val="Bodytext20"/>
              <w:framePr w:w="8155" w:wrap="notBeside" w:vAnchor="text" w:hAnchor="text" w:xAlign="right" w:y="1"/>
              <w:shd w:val="clear" w:color="auto" w:fill="auto"/>
              <w:spacing w:before="0" w:after="0"/>
              <w:jc w:val="left"/>
              <w:rPr>
                <w:lang w:val="en-GB"/>
              </w:rPr>
            </w:pPr>
            <w:r w:rsidRPr="00081CFE">
              <w:rPr>
                <w:rStyle w:val="Bodytext2Bold"/>
                <w:lang w:val="en-GB"/>
              </w:rPr>
              <w:t>Address</w:t>
            </w:r>
          </w:p>
        </w:tc>
        <w:tc>
          <w:tcPr>
            <w:tcW w:w="5299" w:type="dxa"/>
            <w:tcBorders>
              <w:top w:val="single" w:sz="4" w:space="0" w:color="auto"/>
              <w:left w:val="single" w:sz="4" w:space="0" w:color="auto"/>
              <w:right w:val="single" w:sz="4" w:space="0" w:color="auto"/>
            </w:tcBorders>
            <w:shd w:val="clear" w:color="auto" w:fill="FFFFFF"/>
            <w:vAlign w:val="bottom"/>
          </w:tcPr>
          <w:p w:rsidR="00F977AD" w:rsidRPr="00081CFE" w:rsidRDefault="00165AEF">
            <w:pPr>
              <w:pStyle w:val="Bodytext20"/>
              <w:framePr w:w="8155" w:wrap="notBeside" w:vAnchor="text" w:hAnchor="text" w:xAlign="right" w:y="1"/>
              <w:shd w:val="clear" w:color="auto" w:fill="auto"/>
              <w:spacing w:before="0" w:after="0"/>
              <w:jc w:val="left"/>
              <w:rPr>
                <w:lang w:val="en-GB"/>
              </w:rPr>
            </w:pPr>
            <w:r w:rsidRPr="00081CFE">
              <w:rPr>
                <w:rStyle w:val="Bodytext22"/>
                <w:lang w:val="en-GB"/>
              </w:rPr>
              <w:t>12 rue Henri Rol-Tanguy</w:t>
            </w:r>
          </w:p>
          <w:p w:rsidR="00F977AD" w:rsidRPr="00081CFE" w:rsidRDefault="00165AEF">
            <w:pPr>
              <w:pStyle w:val="Bodytext20"/>
              <w:framePr w:w="8155" w:wrap="notBeside" w:vAnchor="text" w:hAnchor="text" w:xAlign="right" w:y="1"/>
              <w:shd w:val="clear" w:color="auto" w:fill="auto"/>
              <w:spacing w:before="0" w:after="0"/>
              <w:jc w:val="left"/>
              <w:rPr>
                <w:lang w:val="en-GB"/>
              </w:rPr>
            </w:pPr>
            <w:r w:rsidRPr="00081CFE">
              <w:rPr>
                <w:rStyle w:val="Bodytext22"/>
                <w:lang w:val="en-GB"/>
              </w:rPr>
              <w:t>93555 Montreuil sous Bois Cedex</w:t>
            </w:r>
          </w:p>
        </w:tc>
      </w:tr>
      <w:tr w:rsidR="00F977AD" w:rsidRPr="00081CFE">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F977AD" w:rsidRPr="00081CFE" w:rsidRDefault="00165AEF">
            <w:pPr>
              <w:pStyle w:val="Bodytext20"/>
              <w:framePr w:w="8155" w:wrap="notBeside" w:vAnchor="text" w:hAnchor="text" w:xAlign="right" w:y="1"/>
              <w:shd w:val="clear" w:color="auto" w:fill="auto"/>
              <w:spacing w:before="0" w:after="0"/>
              <w:jc w:val="left"/>
              <w:rPr>
                <w:lang w:val="en-GB"/>
              </w:rPr>
            </w:pPr>
            <w:r w:rsidRPr="00081CFE">
              <w:rPr>
                <w:rStyle w:val="Bodytext2Bold"/>
                <w:lang w:val="en-GB"/>
              </w:rPr>
              <w:t>Country</w:t>
            </w:r>
          </w:p>
        </w:tc>
        <w:tc>
          <w:tcPr>
            <w:tcW w:w="5299" w:type="dxa"/>
            <w:tcBorders>
              <w:top w:val="single" w:sz="4" w:space="0" w:color="auto"/>
              <w:left w:val="single" w:sz="4" w:space="0" w:color="auto"/>
              <w:right w:val="single" w:sz="4" w:space="0" w:color="auto"/>
            </w:tcBorders>
            <w:shd w:val="clear" w:color="auto" w:fill="FFFFFF"/>
            <w:vAlign w:val="bottom"/>
          </w:tcPr>
          <w:p w:rsidR="00F977AD" w:rsidRPr="00081CFE" w:rsidRDefault="00165AEF">
            <w:pPr>
              <w:pStyle w:val="Bodytext20"/>
              <w:framePr w:w="8155" w:wrap="notBeside" w:vAnchor="text" w:hAnchor="text" w:xAlign="right" w:y="1"/>
              <w:shd w:val="clear" w:color="auto" w:fill="auto"/>
              <w:spacing w:before="0" w:after="0"/>
              <w:jc w:val="left"/>
              <w:rPr>
                <w:lang w:val="en-GB"/>
              </w:rPr>
            </w:pPr>
            <w:r w:rsidRPr="00081CFE">
              <w:rPr>
                <w:rStyle w:val="Bodytext22"/>
                <w:lang w:val="en-GB"/>
              </w:rPr>
              <w:t>France</w:t>
            </w:r>
          </w:p>
        </w:tc>
      </w:tr>
      <w:tr w:rsidR="00F977AD" w:rsidRPr="00081CFE">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F977AD" w:rsidRPr="00081CFE" w:rsidRDefault="00165AEF">
            <w:pPr>
              <w:pStyle w:val="Bodytext20"/>
              <w:framePr w:w="8155" w:wrap="notBeside" w:vAnchor="text" w:hAnchor="text" w:xAlign="right" w:y="1"/>
              <w:shd w:val="clear" w:color="auto" w:fill="auto"/>
              <w:spacing w:before="0" w:after="0"/>
              <w:jc w:val="left"/>
              <w:rPr>
                <w:lang w:val="en-GB"/>
              </w:rPr>
            </w:pPr>
            <w:r w:rsidRPr="00081CFE">
              <w:rPr>
                <w:rStyle w:val="Bodytext2Bold"/>
                <w:lang w:val="en-GB"/>
              </w:rPr>
              <w:t>Telephone</w:t>
            </w:r>
          </w:p>
        </w:tc>
        <w:tc>
          <w:tcPr>
            <w:tcW w:w="5299" w:type="dxa"/>
            <w:tcBorders>
              <w:top w:val="single" w:sz="4" w:space="0" w:color="auto"/>
              <w:left w:val="single" w:sz="4" w:space="0" w:color="auto"/>
              <w:right w:val="single" w:sz="4" w:space="0" w:color="auto"/>
            </w:tcBorders>
            <w:shd w:val="clear" w:color="auto" w:fill="FFFFFF"/>
            <w:vAlign w:val="bottom"/>
          </w:tcPr>
          <w:p w:rsidR="00F977AD" w:rsidRPr="00081CFE" w:rsidRDefault="00165AEF">
            <w:pPr>
              <w:pStyle w:val="Bodytext20"/>
              <w:framePr w:w="8155" w:wrap="notBeside" w:vAnchor="text" w:hAnchor="text" w:xAlign="right" w:y="1"/>
              <w:shd w:val="clear" w:color="auto" w:fill="auto"/>
              <w:spacing w:before="0" w:after="0"/>
              <w:jc w:val="left"/>
              <w:rPr>
                <w:lang w:val="en-GB"/>
              </w:rPr>
            </w:pPr>
            <w:r w:rsidRPr="00081CFE">
              <w:rPr>
                <w:rStyle w:val="Bodytext22"/>
                <w:lang w:val="en-GB"/>
              </w:rPr>
              <w:t>(33) (0) 173303800</w:t>
            </w:r>
          </w:p>
        </w:tc>
      </w:tr>
      <w:tr w:rsidR="00F977AD" w:rsidRPr="00081CFE">
        <w:tblPrEx>
          <w:tblCellMar>
            <w:top w:w="0" w:type="dxa"/>
            <w:bottom w:w="0" w:type="dxa"/>
          </w:tblCellMar>
        </w:tblPrEx>
        <w:trPr>
          <w:trHeight w:hRule="exact" w:val="336"/>
          <w:jc w:val="right"/>
        </w:trPr>
        <w:tc>
          <w:tcPr>
            <w:tcW w:w="2856" w:type="dxa"/>
            <w:tcBorders>
              <w:top w:val="single" w:sz="4" w:space="0" w:color="auto"/>
              <w:left w:val="single" w:sz="4" w:space="0" w:color="auto"/>
              <w:bottom w:val="single" w:sz="4" w:space="0" w:color="auto"/>
            </w:tcBorders>
            <w:shd w:val="clear" w:color="auto" w:fill="FFFFFF"/>
            <w:vAlign w:val="bottom"/>
          </w:tcPr>
          <w:p w:rsidR="00F977AD" w:rsidRPr="00081CFE" w:rsidRDefault="00165AEF">
            <w:pPr>
              <w:pStyle w:val="Bodytext20"/>
              <w:framePr w:w="8155" w:wrap="notBeside" w:vAnchor="text" w:hAnchor="text" w:xAlign="right" w:y="1"/>
              <w:shd w:val="clear" w:color="auto" w:fill="auto"/>
              <w:spacing w:before="0" w:after="0"/>
              <w:jc w:val="left"/>
              <w:rPr>
                <w:lang w:val="en-GB"/>
              </w:rPr>
            </w:pPr>
            <w:r w:rsidRPr="00081CFE">
              <w:rPr>
                <w:rStyle w:val="Bodytext2Bold"/>
                <w:lang w:val="en-GB"/>
              </w:rPr>
              <w:t>E-mail address (es)</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F977AD" w:rsidRPr="00081CFE" w:rsidRDefault="009C6DB0">
            <w:pPr>
              <w:pStyle w:val="Bodytext20"/>
              <w:framePr w:w="8155" w:wrap="notBeside" w:vAnchor="text" w:hAnchor="text" w:xAlign="right" w:y="1"/>
              <w:shd w:val="clear" w:color="auto" w:fill="auto"/>
              <w:spacing w:before="0" w:after="0"/>
              <w:jc w:val="left"/>
              <w:rPr>
                <w:lang w:val="en-GB"/>
              </w:rPr>
            </w:pPr>
            <w:r w:rsidRPr="00081CFE">
              <w:rPr>
                <w:lang w:val="en-GB"/>
              </w:rPr>
              <w:t>info@inao.gouv.fr</w:t>
            </w:r>
          </w:p>
        </w:tc>
      </w:tr>
    </w:tbl>
    <w:p w:rsidR="00F977AD" w:rsidRPr="00081CFE" w:rsidRDefault="00F977AD">
      <w:pPr>
        <w:framePr w:w="8155" w:wrap="notBeside" w:vAnchor="text" w:hAnchor="text" w:xAlign="right" w:y="1"/>
        <w:rPr>
          <w:sz w:val="2"/>
          <w:szCs w:val="2"/>
          <w:lang w:val="en-GB"/>
        </w:rPr>
      </w:pPr>
    </w:p>
    <w:p w:rsidR="00F977AD" w:rsidRPr="00081CFE" w:rsidRDefault="00F977AD">
      <w:pPr>
        <w:rPr>
          <w:sz w:val="2"/>
          <w:szCs w:val="2"/>
          <w:lang w:val="en-GB"/>
        </w:rPr>
      </w:pPr>
    </w:p>
    <w:p w:rsidR="00F977AD" w:rsidRPr="00081CFE" w:rsidRDefault="00165AEF">
      <w:pPr>
        <w:pStyle w:val="Bodytext30"/>
        <w:numPr>
          <w:ilvl w:val="0"/>
          <w:numId w:val="4"/>
        </w:numPr>
        <w:shd w:val="clear" w:color="auto" w:fill="auto"/>
        <w:spacing w:before="286" w:after="0" w:line="590" w:lineRule="exact"/>
        <w:ind w:left="820"/>
        <w:rPr>
          <w:lang w:val="en-GB"/>
        </w:rPr>
      </w:pPr>
      <w:r w:rsidRPr="00081CFE">
        <w:rPr>
          <w:lang w:val="en-GB"/>
        </w:rPr>
        <w:t>Detailed information on the inspection bodies</w:t>
      </w:r>
    </w:p>
    <w:p w:rsidR="00F977AD" w:rsidRPr="00081CFE" w:rsidRDefault="00165AEF">
      <w:pPr>
        <w:pStyle w:val="Heading30"/>
        <w:keepNext/>
        <w:keepLines/>
        <w:numPr>
          <w:ilvl w:val="0"/>
          <w:numId w:val="2"/>
        </w:numPr>
        <w:shd w:val="clear" w:color="auto" w:fill="auto"/>
        <w:spacing w:before="0" w:after="362" w:line="590" w:lineRule="exact"/>
        <w:ind w:left="440"/>
        <w:rPr>
          <w:lang w:val="en-GB"/>
        </w:rPr>
      </w:pPr>
      <w:bookmarkStart w:id="3" w:name="bookmark4"/>
      <w:r w:rsidRPr="00081CFE">
        <w:rPr>
          <w:lang w:val="en-GB"/>
        </w:rPr>
        <w:t>Description of the spirit drink</w:t>
      </w:r>
      <w:bookmarkEnd w:id="3"/>
    </w:p>
    <w:tbl>
      <w:tblPr>
        <w:tblStyle w:val="TableGrid"/>
        <w:tblW w:w="8170" w:type="dxa"/>
        <w:tblInd w:w="1242" w:type="dxa"/>
        <w:tblLook w:val="04A0" w:firstRow="1" w:lastRow="0" w:firstColumn="1" w:lastColumn="0" w:noHBand="0" w:noVBand="1"/>
      </w:tblPr>
      <w:tblGrid>
        <w:gridCol w:w="2694"/>
        <w:gridCol w:w="5476"/>
      </w:tblGrid>
      <w:tr w:rsidR="009458D1" w:rsidRPr="00081CFE" w:rsidTr="009458D1">
        <w:tc>
          <w:tcPr>
            <w:tcW w:w="2694" w:type="dxa"/>
            <w:vAlign w:val="bottom"/>
          </w:tcPr>
          <w:p w:rsidR="009458D1" w:rsidRPr="00081CFE" w:rsidRDefault="009458D1" w:rsidP="009458D1">
            <w:pPr>
              <w:pStyle w:val="Bodytext20"/>
              <w:shd w:val="clear" w:color="auto" w:fill="auto"/>
              <w:spacing w:before="0" w:after="0"/>
              <w:jc w:val="left"/>
              <w:rPr>
                <w:lang w:val="en-GB"/>
              </w:rPr>
            </w:pPr>
            <w:r w:rsidRPr="00081CFE">
              <w:rPr>
                <w:rStyle w:val="Bodytext2Bold"/>
                <w:lang w:val="en-GB"/>
              </w:rPr>
              <w:t>Heading — Name of the product</w:t>
            </w:r>
          </w:p>
        </w:tc>
        <w:tc>
          <w:tcPr>
            <w:tcW w:w="5476" w:type="dxa"/>
            <w:vAlign w:val="bottom"/>
          </w:tcPr>
          <w:p w:rsidR="009458D1" w:rsidRPr="00081CFE" w:rsidRDefault="009458D1" w:rsidP="009458D1">
            <w:pPr>
              <w:pStyle w:val="Bodytext20"/>
              <w:shd w:val="clear" w:color="auto" w:fill="auto"/>
              <w:spacing w:before="0" w:after="0"/>
              <w:jc w:val="left"/>
              <w:rPr>
                <w:lang w:val="en-GB"/>
              </w:rPr>
            </w:pPr>
            <w:r w:rsidRPr="00081CFE">
              <w:rPr>
                <w:rStyle w:val="Bodytext22"/>
                <w:lang w:val="en-GB"/>
              </w:rPr>
              <w:t>Cassis de Bourgogne</w:t>
            </w:r>
          </w:p>
        </w:tc>
      </w:tr>
      <w:tr w:rsidR="009458D1" w:rsidRPr="00081CFE" w:rsidTr="009458D1">
        <w:tc>
          <w:tcPr>
            <w:tcW w:w="2694" w:type="dxa"/>
          </w:tcPr>
          <w:p w:rsidR="009458D1" w:rsidRPr="00081CFE" w:rsidRDefault="009458D1" w:rsidP="009458D1">
            <w:pPr>
              <w:pStyle w:val="Bodytext20"/>
              <w:shd w:val="clear" w:color="auto" w:fill="auto"/>
              <w:spacing w:before="0" w:after="0" w:line="240" w:lineRule="exact"/>
              <w:jc w:val="left"/>
              <w:rPr>
                <w:lang w:val="en-GB"/>
              </w:rPr>
            </w:pPr>
            <w:r w:rsidRPr="00081CFE">
              <w:rPr>
                <w:rStyle w:val="Bodytext2Bold"/>
                <w:lang w:val="en-GB"/>
              </w:rPr>
              <w:t>Physical, chemical and/or organoleptic characteristics</w:t>
            </w:r>
          </w:p>
        </w:tc>
        <w:tc>
          <w:tcPr>
            <w:tcW w:w="5476" w:type="dxa"/>
            <w:vAlign w:val="center"/>
          </w:tcPr>
          <w:p w:rsidR="009458D1" w:rsidRPr="00081CFE" w:rsidRDefault="009458D1" w:rsidP="009458D1">
            <w:pPr>
              <w:pStyle w:val="Bodytext20"/>
              <w:shd w:val="clear" w:color="auto" w:fill="auto"/>
              <w:spacing w:before="0" w:after="0" w:line="240" w:lineRule="exact"/>
              <w:jc w:val="left"/>
              <w:rPr>
                <w:lang w:val="en-GB"/>
              </w:rPr>
            </w:pPr>
            <w:r w:rsidRPr="00081CFE">
              <w:rPr>
                <w:rStyle w:val="Bodytext22"/>
                <w:lang w:val="en-GB"/>
              </w:rPr>
              <w:t>1 organoleptic characteristics:</w:t>
            </w:r>
          </w:p>
          <w:p w:rsidR="009458D1" w:rsidRPr="00081CFE" w:rsidRDefault="00BF3067" w:rsidP="009458D1">
            <w:pPr>
              <w:pStyle w:val="Bodytext20"/>
              <w:shd w:val="clear" w:color="auto" w:fill="auto"/>
              <w:spacing w:before="0" w:after="0" w:line="240" w:lineRule="exact"/>
              <w:jc w:val="left"/>
              <w:rPr>
                <w:lang w:val="en-GB"/>
              </w:rPr>
            </w:pPr>
            <w:r w:rsidRPr="00081CFE">
              <w:rPr>
                <w:rStyle w:val="Bodytext22"/>
                <w:lang w:val="en-GB"/>
              </w:rPr>
              <w:t>The "</w:t>
            </w:r>
            <w:r w:rsidRPr="00081CFE">
              <w:rPr>
                <w:lang w:val="en-GB"/>
              </w:rPr>
              <w:t xml:space="preserve"> </w:t>
            </w:r>
            <w:r w:rsidRPr="00081CFE">
              <w:rPr>
                <w:rStyle w:val="Bodytext22"/>
                <w:lang w:val="en-GB"/>
              </w:rPr>
              <w:t xml:space="preserve">Cassis de Bourgogne" is dark </w:t>
            </w:r>
            <w:r w:rsidR="00081CFE" w:rsidRPr="00081CFE">
              <w:rPr>
                <w:rStyle w:val="Bodytext22"/>
                <w:lang w:val="en-GB"/>
              </w:rPr>
              <w:t xml:space="preserve">and </w:t>
            </w:r>
            <w:r w:rsidRPr="00081CFE">
              <w:rPr>
                <w:rStyle w:val="Bodytext22"/>
                <w:lang w:val="en-GB"/>
              </w:rPr>
              <w:t>opaque, a s</w:t>
            </w:r>
            <w:r w:rsidR="00081CFE" w:rsidRPr="00081CFE">
              <w:rPr>
                <w:rStyle w:val="Bodytext22"/>
                <w:lang w:val="en-GB"/>
              </w:rPr>
              <w:t>ign of great richness in fruit. I</w:t>
            </w:r>
            <w:r w:rsidRPr="00081CFE">
              <w:rPr>
                <w:rStyle w:val="Bodytext22"/>
                <w:lang w:val="en-GB"/>
              </w:rPr>
              <w:t xml:space="preserve">t has a sustained viscosity on the </w:t>
            </w:r>
            <w:r w:rsidR="00081CFE" w:rsidRPr="00081CFE">
              <w:rPr>
                <w:rStyle w:val="Bodytext22"/>
                <w:lang w:val="en-GB"/>
              </w:rPr>
              <w:t>sides</w:t>
            </w:r>
            <w:r w:rsidRPr="00081CFE">
              <w:rPr>
                <w:rStyle w:val="Bodytext22"/>
                <w:lang w:val="en-GB"/>
              </w:rPr>
              <w:t xml:space="preserve"> of the bottle: it "sticks to the glass". The shine is heralding the freshness of the cream.</w:t>
            </w:r>
          </w:p>
          <w:p w:rsidR="009458D1" w:rsidRPr="00081CFE" w:rsidRDefault="00081CFE" w:rsidP="009458D1">
            <w:pPr>
              <w:pStyle w:val="Bodytext20"/>
              <w:shd w:val="clear" w:color="auto" w:fill="auto"/>
              <w:spacing w:before="0" w:after="0" w:line="240" w:lineRule="exact"/>
              <w:jc w:val="left"/>
              <w:rPr>
                <w:lang w:val="en-GB"/>
              </w:rPr>
            </w:pPr>
            <w:r w:rsidRPr="00081CFE">
              <w:rPr>
                <w:rStyle w:val="Bodytext22"/>
                <w:lang w:val="en-GB"/>
              </w:rPr>
              <w:t>At</w:t>
            </w:r>
            <w:r w:rsidR="009458D1" w:rsidRPr="00081CFE">
              <w:rPr>
                <w:rStyle w:val="Bodytext22"/>
                <w:lang w:val="en-GB"/>
              </w:rPr>
              <w:t xml:space="preserve"> nose</w:t>
            </w:r>
            <w:r w:rsidRPr="00081CFE">
              <w:rPr>
                <w:rStyle w:val="Bodytext22"/>
                <w:lang w:val="en-GB"/>
              </w:rPr>
              <w:t>,</w:t>
            </w:r>
            <w:r w:rsidR="009458D1" w:rsidRPr="00081CFE">
              <w:rPr>
                <w:rStyle w:val="Bodytext22"/>
                <w:lang w:val="en-GB"/>
              </w:rPr>
              <w:t xml:space="preserve"> the fruity aroma </w:t>
            </w:r>
            <w:r w:rsidRPr="00081CFE">
              <w:rPr>
                <w:rStyle w:val="Bodytext22"/>
                <w:lang w:val="en-GB"/>
              </w:rPr>
              <w:t xml:space="preserve">is a sign </w:t>
            </w:r>
            <w:r w:rsidR="009458D1" w:rsidRPr="00081CFE">
              <w:rPr>
                <w:rStyle w:val="Bodytext22"/>
                <w:lang w:val="en-GB"/>
              </w:rPr>
              <w:t>of blackcurrant ber</w:t>
            </w:r>
            <w:r w:rsidRPr="00081CFE">
              <w:rPr>
                <w:rStyle w:val="Bodytext22"/>
                <w:lang w:val="en-GB"/>
              </w:rPr>
              <w:t>ries of the main varieties used,</w:t>
            </w:r>
            <w:r w:rsidR="009458D1" w:rsidRPr="00081CFE">
              <w:rPr>
                <w:rStyle w:val="Bodytext22"/>
                <w:lang w:val="en-GB"/>
              </w:rPr>
              <w:t xml:space="preserve"> the Noir de Bourgogne and the Royal </w:t>
            </w:r>
            <w:r w:rsidRPr="00081CFE">
              <w:rPr>
                <w:rStyle w:val="Bodytext22"/>
                <w:lang w:val="en-GB"/>
              </w:rPr>
              <w:t xml:space="preserve">de </w:t>
            </w:r>
            <w:r w:rsidR="009458D1" w:rsidRPr="00081CFE">
              <w:rPr>
                <w:rStyle w:val="Bodytext22"/>
                <w:lang w:val="en-GB"/>
              </w:rPr>
              <w:t xml:space="preserve">Naples. It shows the purity of the fruit, gathered at full maturity, </w:t>
            </w:r>
            <w:r w:rsidRPr="00081CFE">
              <w:rPr>
                <w:rStyle w:val="Bodytext22"/>
                <w:lang w:val="en-GB"/>
              </w:rPr>
              <w:t xml:space="preserve">it also shows its </w:t>
            </w:r>
            <w:r w:rsidR="009458D1" w:rsidRPr="00081CFE">
              <w:rPr>
                <w:rStyle w:val="Bodytext22"/>
                <w:lang w:val="en-GB"/>
              </w:rPr>
              <w:t>elegance and fineness: an aroma must show an aromatic intensity before tasting.</w:t>
            </w:r>
          </w:p>
          <w:p w:rsidR="009458D1" w:rsidRPr="00081CFE" w:rsidRDefault="00081CFE" w:rsidP="00081CFE">
            <w:pPr>
              <w:pStyle w:val="Bodytext20"/>
              <w:shd w:val="clear" w:color="auto" w:fill="auto"/>
              <w:spacing w:before="0" w:after="0" w:line="240" w:lineRule="exact"/>
              <w:jc w:val="left"/>
              <w:rPr>
                <w:rStyle w:val="Bodytext22"/>
                <w:lang w:val="en-GB"/>
              </w:rPr>
            </w:pPr>
            <w:r w:rsidRPr="00081CFE">
              <w:rPr>
                <w:rStyle w:val="Bodytext22"/>
                <w:lang w:val="en-GB"/>
              </w:rPr>
              <w:t>On the palate</w:t>
            </w:r>
            <w:r w:rsidR="009458D1" w:rsidRPr="00081CFE">
              <w:rPr>
                <w:rStyle w:val="Bodytext22"/>
                <w:lang w:val="en-GB"/>
              </w:rPr>
              <w:t xml:space="preserve">, the “Cassis de Bourgogne” is characterised by a wide-ranging attack and a deep </w:t>
            </w:r>
            <w:r w:rsidRPr="00081CFE">
              <w:rPr>
                <w:rStyle w:val="Bodytext22"/>
                <w:lang w:val="en-GB"/>
              </w:rPr>
              <w:t xml:space="preserve">velvety </w:t>
            </w:r>
            <w:r w:rsidR="009458D1" w:rsidRPr="00081CFE">
              <w:rPr>
                <w:rStyle w:val="Bodytext22"/>
                <w:lang w:val="en-GB"/>
              </w:rPr>
              <w:t>texture</w:t>
            </w:r>
            <w:r>
              <w:rPr>
                <w:rStyle w:val="Bodytext22"/>
                <w:lang w:val="en-GB"/>
              </w:rPr>
              <w:t>.</w:t>
            </w:r>
          </w:p>
          <w:p w:rsidR="009458D1" w:rsidRPr="00081CFE" w:rsidRDefault="009458D1" w:rsidP="009458D1">
            <w:pPr>
              <w:pStyle w:val="Bodytext20"/>
              <w:shd w:val="clear" w:color="auto" w:fill="auto"/>
              <w:spacing w:before="0" w:after="0" w:line="240" w:lineRule="exact"/>
              <w:jc w:val="left"/>
              <w:rPr>
                <w:rStyle w:val="Bodytext22"/>
                <w:lang w:val="en-GB"/>
              </w:rPr>
            </w:pPr>
          </w:p>
          <w:p w:rsidR="009458D1" w:rsidRPr="00081CFE" w:rsidRDefault="009458D1" w:rsidP="009458D1">
            <w:pPr>
              <w:pStyle w:val="Bodytext20"/>
              <w:spacing w:line="240" w:lineRule="exact"/>
              <w:rPr>
                <w:lang w:val="en-GB"/>
              </w:rPr>
            </w:pPr>
            <w:r w:rsidRPr="00081CFE">
              <w:rPr>
                <w:lang w:val="en-GB"/>
              </w:rPr>
              <w:t>The traditional highly controlled maceration technique and the fair determination of sugar bear the aromas which express the full authenticity of the blackcurrant. The result is an overall harmonious balance in which the controlled vi</w:t>
            </w:r>
            <w:r w:rsidR="00165AEF">
              <w:rPr>
                <w:lang w:val="en-GB"/>
              </w:rPr>
              <w:t>vidness</w:t>
            </w:r>
            <w:r w:rsidRPr="00081CFE">
              <w:rPr>
                <w:lang w:val="en-GB"/>
              </w:rPr>
              <w:t xml:space="preserve"> of the fru</w:t>
            </w:r>
            <w:r w:rsidR="00165AEF">
              <w:rPr>
                <w:lang w:val="en-GB"/>
              </w:rPr>
              <w:t xml:space="preserve">it results in a persistent taste </w:t>
            </w:r>
            <w:r w:rsidRPr="00081CFE">
              <w:rPr>
                <w:lang w:val="en-GB"/>
              </w:rPr>
              <w:t>in the mouth.</w:t>
            </w:r>
          </w:p>
          <w:p w:rsidR="009458D1" w:rsidRPr="00081CFE" w:rsidRDefault="009458D1" w:rsidP="009458D1">
            <w:pPr>
              <w:pStyle w:val="Bodytext20"/>
              <w:spacing w:line="240" w:lineRule="exact"/>
              <w:rPr>
                <w:lang w:val="en-GB"/>
              </w:rPr>
            </w:pPr>
            <w:r w:rsidRPr="00081CFE">
              <w:rPr>
                <w:lang w:val="en-GB"/>
              </w:rPr>
              <w:lastRenderedPageBreak/>
              <w:t>Main physical and chemical characteristics:</w:t>
            </w:r>
          </w:p>
          <w:p w:rsidR="009458D1" w:rsidRPr="00081CFE" w:rsidRDefault="009458D1" w:rsidP="009458D1">
            <w:pPr>
              <w:pStyle w:val="Bodytext20"/>
              <w:spacing w:line="240" w:lineRule="exact"/>
              <w:rPr>
                <w:lang w:val="en-GB"/>
              </w:rPr>
            </w:pPr>
            <w:r w:rsidRPr="00081CFE">
              <w:rPr>
                <w:lang w:val="en-GB"/>
              </w:rPr>
              <w:t xml:space="preserve">When placed on the market for the consumer, the “Cassis de Bourgogne” presents the following </w:t>
            </w:r>
            <w:r w:rsidR="00165AEF">
              <w:rPr>
                <w:lang w:val="en-GB"/>
              </w:rPr>
              <w:t>characteristics</w:t>
            </w:r>
            <w:r w:rsidRPr="00081CFE">
              <w:rPr>
                <w:lang w:val="en-GB"/>
              </w:rPr>
              <w:t>:</w:t>
            </w:r>
          </w:p>
          <w:p w:rsidR="009458D1" w:rsidRPr="00081CFE" w:rsidRDefault="009458D1" w:rsidP="009458D1">
            <w:pPr>
              <w:pStyle w:val="Bodytext20"/>
              <w:spacing w:line="240" w:lineRule="exact"/>
              <w:rPr>
                <w:lang w:val="en-GB"/>
              </w:rPr>
            </w:pPr>
            <w:r w:rsidRPr="00081CFE">
              <w:rPr>
                <w:lang w:val="en-GB"/>
              </w:rPr>
              <w:t>-</w:t>
            </w:r>
            <w:r w:rsidRPr="00081CFE">
              <w:rPr>
                <w:lang w:val="en-GB"/>
              </w:rPr>
              <w:tab/>
              <w:t>an invert sugar content of at least 450 g/l;</w:t>
            </w:r>
          </w:p>
          <w:p w:rsidR="009458D1" w:rsidRPr="00081CFE" w:rsidRDefault="009458D1" w:rsidP="009458D1">
            <w:pPr>
              <w:pStyle w:val="Bodytext20"/>
              <w:shd w:val="clear" w:color="auto" w:fill="auto"/>
              <w:spacing w:before="0" w:after="0" w:line="240" w:lineRule="exact"/>
              <w:jc w:val="left"/>
              <w:rPr>
                <w:lang w:val="en-GB"/>
              </w:rPr>
            </w:pPr>
            <w:r w:rsidRPr="00081CFE">
              <w:rPr>
                <w:lang w:val="en-GB"/>
              </w:rPr>
              <w:t>-</w:t>
            </w:r>
            <w:r w:rsidRPr="00081CFE">
              <w:rPr>
                <w:lang w:val="en-GB"/>
              </w:rPr>
              <w:tab/>
              <w:t>an alcoholic strength by volume between 15 % and 25 %.</w:t>
            </w:r>
          </w:p>
        </w:tc>
      </w:tr>
      <w:tr w:rsidR="009458D1" w:rsidRPr="00081CFE" w:rsidTr="009458D1">
        <w:tc>
          <w:tcPr>
            <w:tcW w:w="2694" w:type="dxa"/>
          </w:tcPr>
          <w:p w:rsidR="009458D1" w:rsidRPr="00081CFE" w:rsidRDefault="009458D1" w:rsidP="009458D1">
            <w:pPr>
              <w:pStyle w:val="Bodytext20"/>
              <w:shd w:val="clear" w:color="auto" w:fill="auto"/>
              <w:spacing w:before="0" w:after="0" w:line="240" w:lineRule="exact"/>
              <w:jc w:val="left"/>
              <w:rPr>
                <w:lang w:val="en-GB"/>
              </w:rPr>
            </w:pPr>
            <w:r w:rsidRPr="00081CFE">
              <w:rPr>
                <w:rStyle w:val="Bodytext2Bold"/>
                <w:lang w:val="en-GB"/>
              </w:rPr>
              <w:lastRenderedPageBreak/>
              <w:t>Specific characteristics (in comparison with other spirit drinks of the same category)</w:t>
            </w:r>
          </w:p>
        </w:tc>
        <w:tc>
          <w:tcPr>
            <w:tcW w:w="5476" w:type="dxa"/>
            <w:vAlign w:val="bottom"/>
          </w:tcPr>
          <w:p w:rsidR="009458D1" w:rsidRPr="00081CFE" w:rsidRDefault="009458D1" w:rsidP="00F91B2F">
            <w:pPr>
              <w:pStyle w:val="Bodytext20"/>
              <w:shd w:val="clear" w:color="auto" w:fill="auto"/>
              <w:spacing w:before="0" w:after="0" w:line="240" w:lineRule="exact"/>
              <w:jc w:val="left"/>
              <w:rPr>
                <w:lang w:val="en-GB"/>
              </w:rPr>
            </w:pPr>
            <w:r w:rsidRPr="00081CFE">
              <w:rPr>
                <w:lang w:val="en-GB"/>
              </w:rPr>
              <w:t>The</w:t>
            </w:r>
            <w:r w:rsidR="00165AEF">
              <w:rPr>
                <w:rStyle w:val="Bodytext22"/>
                <w:lang w:val="en-GB"/>
              </w:rPr>
              <w:t xml:space="preserve"> Cassis de Bourgogne</w:t>
            </w:r>
            <w:r w:rsidRPr="00081CFE">
              <w:rPr>
                <w:rStyle w:val="Bodytext22"/>
                <w:lang w:val="en-GB"/>
              </w:rPr>
              <w:t xml:space="preserve"> comes from a long cold maceration process (at least 3 weeks) which preserves the freshne</w:t>
            </w:r>
            <w:r w:rsidR="00165AEF">
              <w:rPr>
                <w:rStyle w:val="Bodytext22"/>
                <w:lang w:val="en-GB"/>
              </w:rPr>
              <w:t>ss of the flavourings. The absence of any flavouring substances or</w:t>
            </w:r>
            <w:r w:rsidRPr="00081CFE">
              <w:rPr>
                <w:rStyle w:val="Bodytext22"/>
                <w:lang w:val="en-GB"/>
              </w:rPr>
              <w:t xml:space="preserve"> preparations, </w:t>
            </w:r>
            <w:r w:rsidR="00165AEF">
              <w:rPr>
                <w:rStyle w:val="Bodytext22"/>
                <w:lang w:val="en-GB"/>
              </w:rPr>
              <w:t xml:space="preserve">the only use of </w:t>
            </w:r>
            <w:r w:rsidRPr="00081CFE">
              <w:rPr>
                <w:rStyle w:val="Bodytext22"/>
                <w:lang w:val="en-GB"/>
              </w:rPr>
              <w:t xml:space="preserve">berries, with a significant minimum fruit load, allows the fruit to be concentrated </w:t>
            </w:r>
            <w:r w:rsidR="00165AEF">
              <w:rPr>
                <w:rStyle w:val="Bodytext22"/>
                <w:lang w:val="en-GB"/>
              </w:rPr>
              <w:t>in the spirit</w:t>
            </w:r>
            <w:r w:rsidRPr="00081CFE">
              <w:rPr>
                <w:rStyle w:val="Bodytext22"/>
                <w:lang w:val="en-GB"/>
              </w:rPr>
              <w:t>. The optimum ripeness of the fruit harvested in the region guarantees more developed blackcurrant aromas. The use of white sugar, not sugar syrup, supports the aromatic</w:t>
            </w:r>
            <w:r w:rsidR="00165AEF">
              <w:rPr>
                <w:rStyle w:val="Bodytext22"/>
                <w:lang w:val="en-GB"/>
              </w:rPr>
              <w:t xml:space="preserve"> notes</w:t>
            </w:r>
            <w:r w:rsidRPr="00081CFE">
              <w:rPr>
                <w:rStyle w:val="Bodytext22"/>
                <w:lang w:val="en-GB"/>
              </w:rPr>
              <w:t xml:space="preserve"> and</w:t>
            </w:r>
            <w:r w:rsidR="00165AEF">
              <w:rPr>
                <w:rStyle w:val="Bodytext22"/>
                <w:lang w:val="en-GB"/>
              </w:rPr>
              <w:t xml:space="preserve"> the</w:t>
            </w:r>
            <w:r w:rsidRPr="00081CFE">
              <w:rPr>
                <w:rStyle w:val="Bodytext22"/>
                <w:lang w:val="en-GB"/>
              </w:rPr>
              <w:t xml:space="preserve"> velvety</w:t>
            </w:r>
            <w:r w:rsidR="00165AEF">
              <w:rPr>
                <w:rStyle w:val="Bodytext22"/>
                <w:lang w:val="en-GB"/>
              </w:rPr>
              <w:t xml:space="preserve"> texture</w:t>
            </w:r>
            <w:r w:rsidRPr="00081CFE">
              <w:rPr>
                <w:rStyle w:val="Bodytext22"/>
                <w:lang w:val="en-GB"/>
              </w:rPr>
              <w:t xml:space="preserve"> of the product. The specific viscosity of the product is linked to the requirement that the sugar content should exceed the minimum standard of the category which balances the high acidity of the ‘Noir de Bourgogne’ variety. The ban on ingredients other than blackcurrant fruit, ethyl alcohol and crystallised sugar highlights the specific aromas of the two varieties of blackcurrant “Noir de Bourgogne” and “Royal</w:t>
            </w:r>
            <w:r w:rsidR="00165AEF">
              <w:rPr>
                <w:rStyle w:val="Bodytext22"/>
                <w:lang w:val="en-GB"/>
              </w:rPr>
              <w:t xml:space="preserve"> de</w:t>
            </w:r>
            <w:r w:rsidRPr="00081CFE">
              <w:rPr>
                <w:rStyle w:val="Bodytext22"/>
                <w:lang w:val="en-GB"/>
              </w:rPr>
              <w:t xml:space="preserve"> Naples”.</w:t>
            </w:r>
            <w:r w:rsidR="00165AEF">
              <w:rPr>
                <w:rStyle w:val="Bodytext22"/>
                <w:lang w:val="en-GB"/>
              </w:rPr>
              <w:t xml:space="preserve"> </w:t>
            </w:r>
            <w:r w:rsidRPr="00081CFE">
              <w:rPr>
                <w:rStyle w:val="Bodytext22"/>
                <w:lang w:val="en-GB"/>
              </w:rPr>
              <w:t>These two varieties, which account for 80 % of the area cultivated in B</w:t>
            </w:r>
            <w:r w:rsidR="00165AEF">
              <w:rPr>
                <w:rStyle w:val="Bodytext22"/>
                <w:lang w:val="en-GB"/>
              </w:rPr>
              <w:t>o</w:t>
            </w:r>
            <w:r w:rsidRPr="00081CFE">
              <w:rPr>
                <w:rStyle w:val="Bodytext22"/>
                <w:lang w:val="en-GB"/>
              </w:rPr>
              <w:t>urg</w:t>
            </w:r>
            <w:r w:rsidR="00165AEF">
              <w:rPr>
                <w:rStyle w:val="Bodytext22"/>
                <w:lang w:val="en-GB"/>
              </w:rPr>
              <w:t>ogne</w:t>
            </w:r>
            <w:r w:rsidRPr="00081CFE">
              <w:rPr>
                <w:rStyle w:val="Bodytext22"/>
                <w:lang w:val="en-GB"/>
              </w:rPr>
              <w:t xml:space="preserve"> with </w:t>
            </w:r>
            <w:r w:rsidR="00165AEF">
              <w:rPr>
                <w:rStyle w:val="Bodytext22"/>
                <w:lang w:val="en-GB"/>
              </w:rPr>
              <w:t>this</w:t>
            </w:r>
            <w:r w:rsidRPr="00081CFE">
              <w:rPr>
                <w:rStyle w:val="Bodytext22"/>
                <w:lang w:val="en-GB"/>
              </w:rPr>
              <w:t xml:space="preserve"> geographical area of origin, give the spirit drink </w:t>
            </w:r>
            <w:r w:rsidR="00165AEF">
              <w:rPr>
                <w:rStyle w:val="Bodytext22"/>
                <w:lang w:val="en-GB"/>
              </w:rPr>
              <w:t>its</w:t>
            </w:r>
            <w:r w:rsidRPr="00081CFE">
              <w:rPr>
                <w:rStyle w:val="Bodytext22"/>
                <w:lang w:val="en-GB"/>
              </w:rPr>
              <w:t xml:space="preserve"> special characteristics: the ‘Noir de Bourgogne’ variety has its specific </w:t>
            </w:r>
            <w:r w:rsidR="00165AEF">
              <w:rPr>
                <w:rStyle w:val="Bodytext22"/>
                <w:lang w:val="en-GB"/>
              </w:rPr>
              <w:t>texture</w:t>
            </w:r>
            <w:r w:rsidRPr="00081CFE">
              <w:rPr>
                <w:rStyle w:val="Bodytext22"/>
                <w:lang w:val="en-GB"/>
              </w:rPr>
              <w:t xml:space="preserve"> and strong aromas, the ‘Royal </w:t>
            </w:r>
            <w:r w:rsidR="00165AEF">
              <w:rPr>
                <w:rStyle w:val="Bodytext22"/>
                <w:lang w:val="en-GB"/>
              </w:rPr>
              <w:t>de</w:t>
            </w:r>
            <w:r w:rsidRPr="00081CFE">
              <w:rPr>
                <w:rStyle w:val="Bodytext22"/>
                <w:lang w:val="en-GB"/>
              </w:rPr>
              <w:t xml:space="preserve"> Naples’ </w:t>
            </w:r>
            <w:r w:rsidR="00165AEF">
              <w:rPr>
                <w:rStyle w:val="Bodytext22"/>
                <w:lang w:val="en-GB"/>
              </w:rPr>
              <w:t>is characterised by an intense colour</w:t>
            </w:r>
            <w:r w:rsidRPr="00081CFE">
              <w:rPr>
                <w:rStyle w:val="Bodytext22"/>
                <w:lang w:val="en-GB"/>
              </w:rPr>
              <w:t>. These different characteristics of the fruit contribute to the</w:t>
            </w:r>
            <w:r w:rsidR="00F91B2F">
              <w:rPr>
                <w:rStyle w:val="Bodytext22"/>
                <w:lang w:val="en-GB"/>
              </w:rPr>
              <w:t xml:space="preserve"> typical</w:t>
            </w:r>
            <w:r w:rsidRPr="00081CFE">
              <w:rPr>
                <w:rStyle w:val="Bodytext22"/>
                <w:lang w:val="en-GB"/>
              </w:rPr>
              <w:t xml:space="preserve"> </w:t>
            </w:r>
            <w:r w:rsidR="00F91B2F">
              <w:rPr>
                <w:rStyle w:val="Bodytext22"/>
                <w:lang w:val="en-GB"/>
              </w:rPr>
              <w:t xml:space="preserve">feeling on the palate </w:t>
            </w:r>
            <w:r w:rsidRPr="00081CFE">
              <w:rPr>
                <w:rStyle w:val="Bodytext22"/>
                <w:lang w:val="en-GB"/>
              </w:rPr>
              <w:t>of the crème de cassis.</w:t>
            </w:r>
          </w:p>
        </w:tc>
      </w:tr>
    </w:tbl>
    <w:p w:rsidR="009458D1" w:rsidRPr="00081CFE" w:rsidRDefault="009458D1" w:rsidP="009458D1">
      <w:pPr>
        <w:pStyle w:val="Heading30"/>
        <w:keepNext/>
        <w:keepLines/>
        <w:shd w:val="clear" w:color="auto" w:fill="auto"/>
        <w:spacing w:before="0" w:after="362" w:line="590" w:lineRule="exact"/>
        <w:ind w:left="440"/>
        <w:rPr>
          <w:lang w:val="en-GB"/>
        </w:rPr>
      </w:pPr>
    </w:p>
    <w:p w:rsidR="00F977AD" w:rsidRPr="00081CFE" w:rsidRDefault="00F977AD" w:rsidP="009458D1">
      <w:pPr>
        <w:rPr>
          <w:sz w:val="2"/>
          <w:szCs w:val="2"/>
          <w:lang w:val="en-GB"/>
        </w:rPr>
      </w:pPr>
    </w:p>
    <w:p w:rsidR="00F977AD" w:rsidRPr="00081CFE" w:rsidRDefault="00F977AD">
      <w:pPr>
        <w:rPr>
          <w:sz w:val="2"/>
          <w:szCs w:val="2"/>
          <w:lang w:val="en-GB"/>
        </w:rPr>
      </w:pPr>
    </w:p>
    <w:p w:rsidR="00F977AD" w:rsidRPr="00081CFE" w:rsidRDefault="00F977AD" w:rsidP="009458D1">
      <w:pPr>
        <w:rPr>
          <w:sz w:val="2"/>
          <w:szCs w:val="2"/>
          <w:lang w:val="en-GB"/>
        </w:rPr>
      </w:pPr>
    </w:p>
    <w:p w:rsidR="00F977AD" w:rsidRPr="00081CFE" w:rsidRDefault="00F977AD">
      <w:pPr>
        <w:rPr>
          <w:sz w:val="2"/>
          <w:szCs w:val="2"/>
          <w:lang w:val="en-GB"/>
        </w:rPr>
      </w:pPr>
    </w:p>
    <w:p w:rsidR="00F977AD" w:rsidRPr="00081CFE" w:rsidRDefault="00165AEF">
      <w:pPr>
        <w:pStyle w:val="Heading30"/>
        <w:keepNext/>
        <w:keepLines/>
        <w:numPr>
          <w:ilvl w:val="0"/>
          <w:numId w:val="2"/>
        </w:numPr>
        <w:shd w:val="clear" w:color="auto" w:fill="auto"/>
        <w:spacing w:before="784" w:after="220"/>
        <w:ind w:left="440"/>
        <w:rPr>
          <w:lang w:val="en-GB"/>
        </w:rPr>
      </w:pPr>
      <w:bookmarkStart w:id="4" w:name="bookmark5"/>
      <w:r w:rsidRPr="00081CFE">
        <w:rPr>
          <w:lang w:val="en-GB"/>
        </w:rPr>
        <w:t>D</w:t>
      </w:r>
      <w:r w:rsidR="00537B56" w:rsidRPr="00081CFE">
        <w:rPr>
          <w:lang w:val="en-GB"/>
        </w:rPr>
        <w:t>efinition</w:t>
      </w:r>
      <w:r w:rsidRPr="00081CFE">
        <w:rPr>
          <w:lang w:val="en-GB"/>
        </w:rPr>
        <w:t xml:space="preserve"> of the geographical area</w:t>
      </w:r>
      <w:bookmarkEnd w:id="4"/>
    </w:p>
    <w:p w:rsidR="00F977AD" w:rsidRPr="00081CFE" w:rsidRDefault="00537B56">
      <w:pPr>
        <w:pStyle w:val="Bodytext30"/>
        <w:shd w:val="clear" w:color="auto" w:fill="auto"/>
        <w:spacing w:before="0" w:after="421"/>
        <w:ind w:left="840"/>
        <w:rPr>
          <w:lang w:val="en-GB"/>
        </w:rPr>
      </w:pPr>
      <w:r w:rsidRPr="00081CFE">
        <w:rPr>
          <w:lang w:val="en-GB"/>
        </w:rPr>
        <w:t>a. D</w:t>
      </w:r>
      <w:r w:rsidR="00165AEF" w:rsidRPr="00081CFE">
        <w:rPr>
          <w:lang w:val="en-GB"/>
        </w:rPr>
        <w:t>escription of the defined geographical area</w:t>
      </w:r>
    </w:p>
    <w:p w:rsidR="00F977AD" w:rsidRPr="00081CFE" w:rsidRDefault="00165AEF">
      <w:pPr>
        <w:pStyle w:val="Bodytext20"/>
        <w:shd w:val="clear" w:color="auto" w:fill="auto"/>
        <w:spacing w:before="0" w:after="199" w:line="240" w:lineRule="exact"/>
        <w:ind w:left="1080"/>
        <w:jc w:val="left"/>
        <w:rPr>
          <w:lang w:val="en-GB"/>
        </w:rPr>
      </w:pPr>
      <w:r w:rsidRPr="00081CFE">
        <w:rPr>
          <w:lang w:val="en-GB"/>
        </w:rPr>
        <w:t xml:space="preserve">The production of </w:t>
      </w:r>
      <w:r w:rsidR="00F91B2F">
        <w:rPr>
          <w:rStyle w:val="Bodytext22"/>
          <w:lang w:val="en-GB"/>
        </w:rPr>
        <w:t>Cassis de Bourgogne</w:t>
      </w:r>
      <w:r w:rsidRPr="00081CFE">
        <w:rPr>
          <w:lang w:val="en-GB"/>
        </w:rPr>
        <w:t xml:space="preserve">, their maceration and the extraction of the </w:t>
      </w:r>
      <w:r w:rsidR="002478D8">
        <w:rPr>
          <w:lang w:val="en-GB"/>
        </w:rPr>
        <w:t xml:space="preserve">juice </w:t>
      </w:r>
      <w:r w:rsidRPr="00081CFE">
        <w:rPr>
          <w:lang w:val="en-GB"/>
        </w:rPr>
        <w:t>and the making of the cream takes place in the geographical area.</w:t>
      </w:r>
    </w:p>
    <w:p w:rsidR="002478D8" w:rsidRPr="002478D8" w:rsidRDefault="00165AEF" w:rsidP="002478D8">
      <w:pPr>
        <w:pStyle w:val="Bodytext20"/>
        <w:shd w:val="clear" w:color="auto" w:fill="auto"/>
        <w:spacing w:before="0" w:after="241"/>
        <w:ind w:left="1080"/>
        <w:jc w:val="left"/>
        <w:rPr>
          <w:lang w:val="en-GB"/>
        </w:rPr>
      </w:pPr>
      <w:r w:rsidRPr="00081CFE">
        <w:rPr>
          <w:lang w:val="en-GB"/>
        </w:rPr>
        <w:t>The geographical area comprises the administrative territories of the municipalities of:</w:t>
      </w:r>
      <w:r w:rsidR="002478D8">
        <w:rPr>
          <w:lang w:val="en-GB"/>
        </w:rPr>
        <w:t xml:space="preserve"> </w:t>
      </w:r>
      <w:r w:rsidRPr="00081CFE">
        <w:rPr>
          <w:lang w:val="en-GB"/>
        </w:rPr>
        <w:t xml:space="preserve">Department of Côte-d’Or: </w:t>
      </w:r>
      <w:r w:rsidR="002478D8" w:rsidRPr="002478D8">
        <w:rPr>
          <w:lang w:val="en-GB"/>
        </w:rPr>
        <w:t>Agencourt, Agey, Ahuy, Aloxe-Corton, Ancey,</w:t>
      </w:r>
    </w:p>
    <w:p w:rsidR="002478D8" w:rsidRPr="002478D8" w:rsidRDefault="002478D8" w:rsidP="002478D8">
      <w:pPr>
        <w:pStyle w:val="Bodytext20"/>
        <w:shd w:val="clear" w:color="auto" w:fill="auto"/>
        <w:spacing w:before="0" w:after="199" w:line="240" w:lineRule="exact"/>
        <w:ind w:left="1080"/>
        <w:jc w:val="left"/>
        <w:rPr>
          <w:lang w:val="fr-BE"/>
        </w:rPr>
      </w:pPr>
      <w:r w:rsidRPr="002478D8">
        <w:rPr>
          <w:lang w:val="fr-BE"/>
        </w:rPr>
        <w:t xml:space="preserve">Antheuil, Arcenant, Arcey, Argilly, Asnières-lès-Dijon, Aubaine, Aubigny-en-Plaine, Auvillars-sur-Saône, Auxey-Duresses, Avelanges, Avot, Bagnot, Barbireysur-Ouche, Barges, Barjon, Baubigny, Baulme-la-Roche, Beaune, Bellefond, Bessey-en-Chaume, Bévy, Bligny-lès-Beaune, Bligny-sur-Ouche, </w:t>
      </w:r>
      <w:r w:rsidRPr="002478D8">
        <w:rPr>
          <w:lang w:val="fr-BE"/>
        </w:rPr>
        <w:lastRenderedPageBreak/>
        <w:t>Boncourt-le-Bois, Bonnencontre, Bouilland, Bousselange, Boussenois, Bouze-lès-Beaune, Brochon, Broin, Broindon, Busserotte-et-Montenaille, Bussières, La Bussière-sur-Ouche, Chaignay, Chamblanc, Chamboeuf, Chambolle-Musigny, Charrey-sur-Saône, Chassagne-Montrachet, Chaux, Chazeuil, Chenôve, Chevannes, Chevignyen-Valière, Chivres, Chorey-les-Beaune, Clémencey, Collonges-lès-Bévy, Colombier, Combertault, Comblanchien, Corberon, Corcelles-les-Arts, Corcelleslès-Cîteaux, Corcelles-les-Monts, Corgengoux, Corgoloin, Cormot-le-Grand,Corpeau, Couchey, Courlon, Crécey-sur-Tille, Crugey, Curley, Curtil-Vergy, Cussey-les-Forges, Daix, Détain-et-Bruant, Diénay, Dijon, Ébaty, Échevannes, Échevronne, Épagny, Épernay-sous-Gevrey, Esbarres, L'Étang-Vergy, Fénay, Fixin, Flagey-Echézeaux, Flavignerot, Fleurey-sur-Ouche, Foncegrive, Fontainelès-Dijon, Fraignot-et-Vesvrotte, Franxault, Fussey, Gemeaux, Gergueil, Gerland, Gevrey-Chambertin, Gilly-lès-Cîteaux, Gissey-sur-Ouche, Glanon, Grancey-le-Château-Neuvelle, Grenant-lès-Sombernon, Grosbois-lès-Tichey, Hauteville-lès-Dijon, Is-sur-Tille, Jallanges, Labergement-lès-Seurre, Labruyère, Lantenay, Lanthes, Lechâtelet, Levernois, Losne, Lux, Magny-lès-Aubigny, Magny-lès-Villers, Mâlain, Marcilly-sur-Tille, Marey-lès-Fussey, Marey-sur-Tille, Marignylès-Reullée, Marsannay-la-Côte, Marsannay-le-Bois, Mavilly-Mandelot, Le Meix, Meloisey, Merceuil, Mesmont, Messanges, Messigny-et-Vantoux, Meuilley, Meursanges, Meursault, Montagny-lès-Beaune, Montagny-lès-Seurre, Monthelie, Montmain, Morey-Saint-Denis, Nantoux, Noiron-sous-Gevrey, Norges-la-Ville, Nuits-Saint-Georges, Orville, Pagny-la-Ville, Pagny-le-Château, Pernand-Vergelesses, Perrigny-lès-Dijon, Pichanges, Plombières-lès-Dijon, Poiseul-lès-Saulx, Pommard, Pouilly-sur-Saône, Prâlon, Premeaux-Prissey, Puligny-Montrachet, Quemigny-Poisot, Quincey, Remilly-en-Montagne, Reulle-Vergy, La Rochepot, Ruffey-lès-Beaune, Ruffey-lès-Echirey, Sacquenay, Saint-Aubin, Saint-Bernard, Saint-Jean-de-Boeuf, Sainte-Marie-la-Blanche, Sainte-Marie-sur-Ouche, Saint-Nicolas-lès-Cîteaux, Saint-Philibert, Saint-Romain, Saint-Symphorien-sur-Saône, Saint-Victor-sur-Ouche, Salives, Santenay, Saulon-la-Chapelle, Saulon-la-Rue, Saulx-le-Duc, Savigny-lès-Beaune, Savigny-le-Sec, Savigny-sous-Mâlain, Savouges, Segrois, Selongey, Semezanges, Ladoix-Serrigny, Seurre, Spoy, Tailly,</w:t>
      </w:r>
      <w:r>
        <w:rPr>
          <w:lang w:val="fr-BE"/>
        </w:rPr>
        <w:t xml:space="preserve"> </w:t>
      </w:r>
      <w:r w:rsidRPr="002478D8">
        <w:rPr>
          <w:lang w:val="fr-BE"/>
        </w:rPr>
        <w:t>Talant, Ternant, Thorey-sur-Ouche, Tichey, Til-Châtel, Trugny, Urcy, Vauchignon,</w:t>
      </w:r>
      <w:r>
        <w:rPr>
          <w:lang w:val="fr-BE"/>
        </w:rPr>
        <w:t xml:space="preserve"> </w:t>
      </w:r>
      <w:r w:rsidRPr="002478D8">
        <w:rPr>
          <w:lang w:val="fr-BE"/>
        </w:rPr>
        <w:t>Velars-sur-Ouche, Vernois-lès-Vesvres, Véronnes, Veuvey-sur-Ouche, Vignoles,</w:t>
      </w:r>
      <w:r>
        <w:rPr>
          <w:lang w:val="fr-BE"/>
        </w:rPr>
        <w:t xml:space="preserve"> </w:t>
      </w:r>
      <w:r w:rsidRPr="002478D8">
        <w:rPr>
          <w:lang w:val="fr-BE"/>
        </w:rPr>
        <w:t>Villars-Fontaine, Villebichot, Villers-la-Faye, Villey-sur-Tille, Villy-le-Moutier, Volnay, Vosne-Romanée, Vougeot.</w:t>
      </w:r>
    </w:p>
    <w:p w:rsidR="00F977AD" w:rsidRPr="002478D8" w:rsidRDefault="00F977AD" w:rsidP="002478D8">
      <w:pPr>
        <w:pStyle w:val="Bodytext20"/>
        <w:shd w:val="clear" w:color="auto" w:fill="auto"/>
        <w:spacing w:before="0" w:after="199" w:line="240" w:lineRule="exact"/>
        <w:ind w:left="1080"/>
        <w:jc w:val="left"/>
        <w:rPr>
          <w:lang w:val="fr-BE"/>
        </w:rPr>
      </w:pPr>
    </w:p>
    <w:p w:rsidR="002478D8" w:rsidRPr="002478D8" w:rsidRDefault="00165AEF" w:rsidP="002478D8">
      <w:pPr>
        <w:pStyle w:val="Bodytext20"/>
        <w:shd w:val="clear" w:color="auto" w:fill="auto"/>
        <w:spacing w:before="0" w:after="199" w:line="240" w:lineRule="exact"/>
        <w:ind w:left="1080"/>
        <w:jc w:val="left"/>
        <w:rPr>
          <w:lang w:val="fr-BE"/>
        </w:rPr>
      </w:pPr>
      <w:r w:rsidRPr="002478D8">
        <w:rPr>
          <w:lang w:val="fr-BE"/>
        </w:rPr>
        <w:t xml:space="preserve">Department of Saône-et-Loire: </w:t>
      </w:r>
      <w:r w:rsidR="002478D8" w:rsidRPr="002478D8">
        <w:rPr>
          <w:lang w:val="fr-BE"/>
        </w:rPr>
        <w:t>L'Abergement-Sainte-Colombe, Allerey-sur-Saône, Allériot, Aluze, Ameugny, Azé, Beaumont-sur-Grosne, Berzé-la-Ville, Berzé-le-Châtel, Bey, Bissey-sous-Cruchaud, Bissy-la-Mâconnaise, Bissy-sous-Uxelles, Bissy-sur-Fley, Blanot, Bonnay, Les Bordes, Bouzeron, Boyer, Bragnysur-Saône, Bray, Bresse-sur-Grosne, Burgy, Burnand, Bussières, Buxy, Cersot,</w:t>
      </w:r>
      <w:r w:rsidR="002478D8">
        <w:rPr>
          <w:lang w:val="fr-BE"/>
        </w:rPr>
        <w:t xml:space="preserve"> </w:t>
      </w:r>
      <w:r w:rsidR="002478D8" w:rsidRPr="002478D8">
        <w:rPr>
          <w:lang w:val="fr-BE"/>
        </w:rPr>
        <w:t>Chagny, Chaintré, Chalon-sur-Saône, Chamilly, Champagny-sous-Uxelles,</w:t>
      </w:r>
      <w:r w:rsidR="002478D8">
        <w:rPr>
          <w:lang w:val="fr-BE"/>
        </w:rPr>
        <w:t xml:space="preserve"> </w:t>
      </w:r>
      <w:r w:rsidR="002478D8" w:rsidRPr="002478D8">
        <w:rPr>
          <w:lang w:val="fr-BE"/>
        </w:rPr>
        <w:t>Champforgeuil, Change, Chapaize, La Chapelle-de-Bragny, La Chapelle-sous-Brancion, Charbonnières, Chardonnay, Charette-Varennes, La Charmée, Charnaylès-Chalon, Charnay-lès-Mâcon, Chasselas, Chassey-le-Camp, Châtenoy-en-Bresse, Châtenoy-le-Royal, Chaudenay, Cheilly-lès-Maranges, Chenôves, Chevagny-les-Chevrières, Chissey-lès-Mâcon, Ciel, Clessé, Cluny, Clux, Cormatin,</w:t>
      </w:r>
      <w:r w:rsidR="002478D8">
        <w:rPr>
          <w:lang w:val="fr-BE"/>
        </w:rPr>
        <w:t xml:space="preserve"> </w:t>
      </w:r>
      <w:r w:rsidR="002478D8" w:rsidRPr="002478D8">
        <w:rPr>
          <w:lang w:val="fr-BE"/>
        </w:rPr>
        <w:t>Cortambert, Cortevaix, Créot, Crissey, Cruzille, Culles-les-Roches, Curtil-sous-Burnand, Damerey, Dampierre-en-Bresse, Davayé, Demigny, Dennevy, Dezize-lès-Maranges, Diconne, Donzy-le-Pertuis, Dracy-le-Fort, Écuelles, Épervans, Étrigny, Farges-lès-Chalon, Farges-lès-Mâcon, Flagy, Fleurville, Fley, Fontaines, Fragnes,</w:t>
      </w:r>
      <w:r w:rsidR="002478D8">
        <w:rPr>
          <w:lang w:val="fr-BE"/>
        </w:rPr>
        <w:t xml:space="preserve"> </w:t>
      </w:r>
      <w:r w:rsidR="002478D8" w:rsidRPr="002478D8">
        <w:rPr>
          <w:lang w:val="fr-BE"/>
        </w:rPr>
        <w:t>Frontenard, Fuissé, Gergy, Gigny-sur-Saône, Givry, Granges, Grevilly, Guerfand,</w:t>
      </w:r>
      <w:r w:rsidR="002478D8">
        <w:rPr>
          <w:lang w:val="fr-BE"/>
        </w:rPr>
        <w:t xml:space="preserve"> </w:t>
      </w:r>
      <w:r w:rsidR="002478D8" w:rsidRPr="002478D8">
        <w:rPr>
          <w:lang w:val="fr-BE"/>
        </w:rPr>
        <w:t>Hurigny, Igé, Jambles, Jugy, Jully-lès-Buxy, Laives, Laizé, Lalheue, Lans, Lessardle-National, Leynes, Longepierre, Lournand, La Loyère, Lugny, Lux, Mâcon, Malay, Mancey, Marnay, Martailly-lès-Brancion, Massilly, Mellecey, Mercurey,</w:t>
      </w:r>
      <w:r w:rsidR="002478D8">
        <w:rPr>
          <w:lang w:val="fr-BE"/>
        </w:rPr>
        <w:t xml:space="preserve"> </w:t>
      </w:r>
      <w:r w:rsidR="002478D8" w:rsidRPr="002478D8">
        <w:rPr>
          <w:lang w:val="fr-BE"/>
        </w:rPr>
        <w:t>Mervans, Messey-sur-Grosne, Milly-Lamartine, Mont-lès-Seurre, Montagny-lès-Buxy, Montbellet, Montceaux-Ragny, Montcoy, Moroges, Nanton, Navilly, Oslon, Ouroux-sur-Saône, Ozenay, Palleau, Paris-l'Hôpital, Péronne, Plottes, Pontoux,</w:t>
      </w:r>
      <w:r w:rsidR="002478D8">
        <w:rPr>
          <w:lang w:val="fr-BE"/>
        </w:rPr>
        <w:t xml:space="preserve"> </w:t>
      </w:r>
      <w:r w:rsidR="002478D8" w:rsidRPr="002478D8">
        <w:rPr>
          <w:lang w:val="fr-BE"/>
        </w:rPr>
        <w:t xml:space="preserve">Prissé, La Racineuse, Remigny, La Roche-Vineuse, Rosey, Royer, Rully, Saint-Albain, Saint-Ambreuil, Saint-Boil, Saint-Bonnet-en-Bresse, Saint-Christophe-en-Bresse, Saint-Clément-sur-Guye, Saint-Cyr, Saint-Denis-de-Vaux, Saint-Désert, Saint-Didier-en-Bresse, </w:t>
      </w:r>
      <w:r w:rsidR="002478D8" w:rsidRPr="002478D8">
        <w:rPr>
          <w:lang w:val="fr-BE"/>
        </w:rPr>
        <w:lastRenderedPageBreak/>
        <w:t xml:space="preserve">Saint-Gengoux-de-Scissé, Saint-Gengoux-le-National, Saint-Germain-lès-Buxy, Saint-Gervais-en-Vallière, Saint-Gilles, Saint-Jean-de-Vaux, Saint-Loup-de-Varennes, Saint-Loup-Géanges, Saint-Marcel, Saint-Martin-Belle-Roche, Saint-Martin-du-Tartre, Saint-Martin-en-Bresse, Saint-Martin-en-Gâtinois, Saint-Martin-sous-Montaigu, Saint-Maurice-de-Satonnay, Saint-Mauricedes-Champs, Saint-Maurice-en-Rivière, Saint-Rémy, Saint-Sernin-du-Plain, Saint-Vallerin, Saint-Vérand, Saint-Ythaire, La Salle, Sampigny-lès-Maranges, Sancé, </w:t>
      </w:r>
      <w:r w:rsidR="002478D8">
        <w:rPr>
          <w:lang w:val="fr-BE"/>
        </w:rPr>
        <w:t xml:space="preserve">Santilly, </w:t>
      </w:r>
      <w:r w:rsidR="002478D8" w:rsidRPr="002478D8">
        <w:rPr>
          <w:lang w:val="fr-BE"/>
        </w:rPr>
        <w:t>Sassangy, Sassenay, Saules, Saunières, Savigny-sur-Grosne, Sennecey-le-Grand, Senozan, Sercy, Serley, Sermesse, Serrigny-en-Bresse, Sevrey, Sologny,</w:t>
      </w:r>
      <w:r w:rsidR="002478D8">
        <w:rPr>
          <w:lang w:val="fr-BE"/>
        </w:rPr>
        <w:t xml:space="preserve"> </w:t>
      </w:r>
      <w:r w:rsidR="002478D8" w:rsidRPr="002478D8">
        <w:rPr>
          <w:lang w:val="fr-BE"/>
        </w:rPr>
        <w:t>Solutré-Pouilly, Taizé, Tournus, Toutenant, Uchizy, Varennes-le-Grand, Varenneslès-Mâcon, Vaux-en-Pré, Verdun-sur-le-Doubs, Vergisson, Verjux, Vers, Verzé, Le Villars, Villegaudin, La Villeneuve, Vinzelles, Viré, Virey-le-Grand.</w:t>
      </w:r>
    </w:p>
    <w:p w:rsidR="00F977AD" w:rsidRPr="002478D8" w:rsidRDefault="00F977AD">
      <w:pPr>
        <w:pStyle w:val="Bodytext20"/>
        <w:shd w:val="clear" w:color="auto" w:fill="auto"/>
        <w:spacing w:before="0" w:after="240" w:line="240" w:lineRule="exact"/>
        <w:ind w:left="1080"/>
        <w:jc w:val="left"/>
        <w:rPr>
          <w:lang w:val="fr-BE"/>
        </w:rPr>
      </w:pPr>
    </w:p>
    <w:p w:rsidR="00F977AD" w:rsidRPr="00081CFE" w:rsidRDefault="00165AEF">
      <w:pPr>
        <w:pStyle w:val="Bodytext20"/>
        <w:shd w:val="clear" w:color="auto" w:fill="auto"/>
        <w:tabs>
          <w:tab w:val="left" w:leader="underscore" w:pos="9149"/>
        </w:tabs>
        <w:spacing w:before="0" w:after="499" w:line="240" w:lineRule="exact"/>
        <w:ind w:left="1080"/>
        <w:jc w:val="left"/>
        <w:rPr>
          <w:lang w:val="en-GB"/>
        </w:rPr>
      </w:pPr>
      <w:r w:rsidRPr="00081CFE">
        <w:rPr>
          <w:lang w:val="en-GB"/>
        </w:rPr>
        <w:t xml:space="preserve">The production of </w:t>
      </w:r>
      <w:r w:rsidR="002478D8">
        <w:rPr>
          <w:rStyle w:val="Bodytext22"/>
          <w:lang w:val="en-GB"/>
        </w:rPr>
        <w:t>Cassis de Bourgogne</w:t>
      </w:r>
      <w:r w:rsidRPr="00081CFE">
        <w:rPr>
          <w:lang w:val="en-GB"/>
        </w:rPr>
        <w:t xml:space="preserve"> is carried out on orchards which have been the subject of an identification procedure carried out on the basis </w:t>
      </w:r>
      <w:r w:rsidRPr="002478D8">
        <w:rPr>
          <w:lang w:val="en-GB"/>
        </w:rPr>
        <w:t>of</w:t>
      </w:r>
      <w:r w:rsidRPr="002478D8">
        <w:rPr>
          <w:rStyle w:val="Bodytext21"/>
          <w:u w:val="none"/>
          <w:lang w:val="en-GB"/>
        </w:rPr>
        <w:t xml:space="preserve"> identification criteria</w:t>
      </w:r>
      <w:r w:rsidR="002478D8">
        <w:rPr>
          <w:lang w:val="en-GB"/>
        </w:rPr>
        <w:t xml:space="preserve"> linked to their location.</w:t>
      </w:r>
    </w:p>
    <w:p w:rsidR="00F977AD" w:rsidRPr="00081CFE" w:rsidRDefault="00165AEF">
      <w:pPr>
        <w:pStyle w:val="Bodytext30"/>
        <w:shd w:val="clear" w:color="auto" w:fill="auto"/>
        <w:spacing w:before="0" w:after="0"/>
        <w:ind w:left="820"/>
        <w:rPr>
          <w:lang w:val="en-GB"/>
        </w:rPr>
      </w:pPr>
      <w:r w:rsidRPr="00081CFE">
        <w:rPr>
          <w:lang w:val="en-GB"/>
        </w:rPr>
        <w:t xml:space="preserve">b. NUTS </w:t>
      </w:r>
      <w:r w:rsidR="00537B56" w:rsidRPr="00081CFE">
        <w:rPr>
          <w:lang w:val="en-GB"/>
        </w:rPr>
        <w:t>Area</w:t>
      </w: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F977AD" w:rsidRPr="00081CFE">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F977AD" w:rsidRPr="00081CFE" w:rsidRDefault="00165AEF">
            <w:pPr>
              <w:pStyle w:val="Bodytext20"/>
              <w:framePr w:w="8155" w:wrap="notBeside" w:vAnchor="text" w:hAnchor="text" w:xAlign="right" w:y="1"/>
              <w:shd w:val="clear" w:color="auto" w:fill="auto"/>
              <w:spacing w:before="0" w:after="0"/>
              <w:jc w:val="left"/>
              <w:rPr>
                <w:lang w:val="en-GB"/>
              </w:rPr>
            </w:pPr>
            <w:r w:rsidRPr="00081CFE">
              <w:rPr>
                <w:rStyle w:val="Bodytext22"/>
                <w:lang w:val="en-GB"/>
              </w:rPr>
              <w:t>FR263</w:t>
            </w:r>
          </w:p>
        </w:tc>
        <w:tc>
          <w:tcPr>
            <w:tcW w:w="5299" w:type="dxa"/>
            <w:tcBorders>
              <w:top w:val="single" w:sz="4" w:space="0" w:color="auto"/>
              <w:left w:val="single" w:sz="4" w:space="0" w:color="auto"/>
              <w:right w:val="single" w:sz="4" w:space="0" w:color="auto"/>
            </w:tcBorders>
            <w:shd w:val="clear" w:color="auto" w:fill="FFFFFF"/>
            <w:vAlign w:val="bottom"/>
          </w:tcPr>
          <w:p w:rsidR="00F977AD" w:rsidRPr="00081CFE" w:rsidRDefault="00165AEF">
            <w:pPr>
              <w:pStyle w:val="Bodytext20"/>
              <w:framePr w:w="8155" w:wrap="notBeside" w:vAnchor="text" w:hAnchor="text" w:xAlign="right" w:y="1"/>
              <w:shd w:val="clear" w:color="auto" w:fill="auto"/>
              <w:spacing w:before="0" w:after="0"/>
              <w:jc w:val="left"/>
              <w:rPr>
                <w:lang w:val="en-GB"/>
              </w:rPr>
            </w:pPr>
            <w:r w:rsidRPr="00081CFE">
              <w:rPr>
                <w:rStyle w:val="Bodytext22"/>
                <w:lang w:val="en-GB"/>
              </w:rPr>
              <w:t>Saône-et-Loire</w:t>
            </w:r>
          </w:p>
        </w:tc>
      </w:tr>
      <w:tr w:rsidR="00F977AD" w:rsidRPr="00081CFE">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F977AD" w:rsidRPr="00081CFE" w:rsidRDefault="00165AEF">
            <w:pPr>
              <w:pStyle w:val="Bodytext20"/>
              <w:framePr w:w="8155" w:wrap="notBeside" w:vAnchor="text" w:hAnchor="text" w:xAlign="right" w:y="1"/>
              <w:shd w:val="clear" w:color="auto" w:fill="auto"/>
              <w:spacing w:before="0" w:after="0"/>
              <w:jc w:val="left"/>
              <w:rPr>
                <w:lang w:val="en-GB"/>
              </w:rPr>
            </w:pPr>
            <w:r w:rsidRPr="00081CFE">
              <w:rPr>
                <w:rStyle w:val="Bodytext22"/>
                <w:lang w:val="en-GB"/>
              </w:rPr>
              <w:t>FR261</w:t>
            </w:r>
          </w:p>
        </w:tc>
        <w:tc>
          <w:tcPr>
            <w:tcW w:w="5299" w:type="dxa"/>
            <w:tcBorders>
              <w:top w:val="single" w:sz="4" w:space="0" w:color="auto"/>
              <w:left w:val="single" w:sz="4" w:space="0" w:color="auto"/>
              <w:right w:val="single" w:sz="4" w:space="0" w:color="auto"/>
            </w:tcBorders>
            <w:shd w:val="clear" w:color="auto" w:fill="FFFFFF"/>
            <w:vAlign w:val="bottom"/>
          </w:tcPr>
          <w:p w:rsidR="00F977AD" w:rsidRPr="00081CFE" w:rsidRDefault="00165AEF">
            <w:pPr>
              <w:pStyle w:val="Bodytext20"/>
              <w:framePr w:w="8155" w:wrap="notBeside" w:vAnchor="text" w:hAnchor="text" w:xAlign="right" w:y="1"/>
              <w:shd w:val="clear" w:color="auto" w:fill="auto"/>
              <w:spacing w:before="0" w:after="0"/>
              <w:jc w:val="left"/>
              <w:rPr>
                <w:lang w:val="en-GB"/>
              </w:rPr>
            </w:pPr>
            <w:r w:rsidRPr="00081CFE">
              <w:rPr>
                <w:rStyle w:val="Bodytext22"/>
                <w:lang w:val="en-GB"/>
              </w:rPr>
              <w:t>Côte-d’Or</w:t>
            </w:r>
          </w:p>
        </w:tc>
      </w:tr>
      <w:tr w:rsidR="00F977AD" w:rsidRPr="00081CFE">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F977AD" w:rsidRPr="00081CFE" w:rsidRDefault="00165AEF">
            <w:pPr>
              <w:pStyle w:val="Bodytext20"/>
              <w:framePr w:w="8155" w:wrap="notBeside" w:vAnchor="text" w:hAnchor="text" w:xAlign="right" w:y="1"/>
              <w:shd w:val="clear" w:color="auto" w:fill="auto"/>
              <w:spacing w:before="0" w:after="0"/>
              <w:jc w:val="left"/>
              <w:rPr>
                <w:lang w:val="en-GB"/>
              </w:rPr>
            </w:pPr>
            <w:r w:rsidRPr="00081CFE">
              <w:rPr>
                <w:rStyle w:val="Bodytext22"/>
                <w:lang w:val="en-GB"/>
              </w:rPr>
              <w:t>FR26</w:t>
            </w:r>
          </w:p>
        </w:tc>
        <w:tc>
          <w:tcPr>
            <w:tcW w:w="5299" w:type="dxa"/>
            <w:tcBorders>
              <w:top w:val="single" w:sz="4" w:space="0" w:color="auto"/>
              <w:left w:val="single" w:sz="4" w:space="0" w:color="auto"/>
              <w:right w:val="single" w:sz="4" w:space="0" w:color="auto"/>
            </w:tcBorders>
            <w:shd w:val="clear" w:color="auto" w:fill="FFFFFF"/>
            <w:vAlign w:val="bottom"/>
          </w:tcPr>
          <w:p w:rsidR="00F977AD" w:rsidRPr="00081CFE" w:rsidRDefault="00165AEF">
            <w:pPr>
              <w:pStyle w:val="Bodytext20"/>
              <w:framePr w:w="8155" w:wrap="notBeside" w:vAnchor="text" w:hAnchor="text" w:xAlign="right" w:y="1"/>
              <w:shd w:val="clear" w:color="auto" w:fill="auto"/>
              <w:spacing w:before="0" w:after="0"/>
              <w:jc w:val="left"/>
              <w:rPr>
                <w:lang w:val="en-GB"/>
              </w:rPr>
            </w:pPr>
            <w:r w:rsidRPr="00081CFE">
              <w:rPr>
                <w:rStyle w:val="Bodytext22"/>
                <w:lang w:val="en-GB"/>
              </w:rPr>
              <w:t>Bourgogne</w:t>
            </w:r>
          </w:p>
        </w:tc>
      </w:tr>
      <w:tr w:rsidR="00F977AD" w:rsidRPr="00081CFE">
        <w:tblPrEx>
          <w:tblCellMar>
            <w:top w:w="0" w:type="dxa"/>
            <w:bottom w:w="0" w:type="dxa"/>
          </w:tblCellMar>
        </w:tblPrEx>
        <w:trPr>
          <w:trHeight w:hRule="exact" w:val="317"/>
          <w:jc w:val="right"/>
        </w:trPr>
        <w:tc>
          <w:tcPr>
            <w:tcW w:w="2856" w:type="dxa"/>
            <w:tcBorders>
              <w:top w:val="single" w:sz="4" w:space="0" w:color="auto"/>
              <w:left w:val="single" w:sz="4" w:space="0" w:color="auto"/>
            </w:tcBorders>
            <w:shd w:val="clear" w:color="auto" w:fill="FFFFFF"/>
            <w:vAlign w:val="bottom"/>
          </w:tcPr>
          <w:p w:rsidR="00F977AD" w:rsidRPr="00081CFE" w:rsidRDefault="00165AEF">
            <w:pPr>
              <w:pStyle w:val="Bodytext20"/>
              <w:framePr w:w="8155" w:wrap="notBeside" w:vAnchor="text" w:hAnchor="text" w:xAlign="right" w:y="1"/>
              <w:shd w:val="clear" w:color="auto" w:fill="auto"/>
              <w:spacing w:before="0" w:after="0"/>
              <w:jc w:val="left"/>
              <w:rPr>
                <w:lang w:val="en-GB"/>
              </w:rPr>
            </w:pPr>
            <w:r w:rsidRPr="00081CFE">
              <w:rPr>
                <w:rStyle w:val="Bodytext22"/>
                <w:lang w:val="en-GB"/>
              </w:rPr>
              <w:t>FR2</w:t>
            </w:r>
          </w:p>
        </w:tc>
        <w:tc>
          <w:tcPr>
            <w:tcW w:w="5299" w:type="dxa"/>
            <w:tcBorders>
              <w:top w:val="single" w:sz="4" w:space="0" w:color="auto"/>
              <w:left w:val="single" w:sz="4" w:space="0" w:color="auto"/>
              <w:right w:val="single" w:sz="4" w:space="0" w:color="auto"/>
            </w:tcBorders>
            <w:shd w:val="clear" w:color="auto" w:fill="FFFFFF"/>
            <w:vAlign w:val="bottom"/>
          </w:tcPr>
          <w:p w:rsidR="00F977AD" w:rsidRPr="00081CFE" w:rsidRDefault="00165AEF">
            <w:pPr>
              <w:pStyle w:val="Bodytext20"/>
              <w:framePr w:w="8155" w:wrap="notBeside" w:vAnchor="text" w:hAnchor="text" w:xAlign="right" w:y="1"/>
              <w:shd w:val="clear" w:color="auto" w:fill="auto"/>
              <w:spacing w:before="0" w:after="0"/>
              <w:jc w:val="left"/>
              <w:rPr>
                <w:lang w:val="en-GB"/>
              </w:rPr>
            </w:pPr>
            <w:r w:rsidRPr="00081CFE">
              <w:rPr>
                <w:rStyle w:val="Bodytext22"/>
                <w:lang w:val="en-GB"/>
              </w:rPr>
              <w:t>BASSIN PARISIEN</w:t>
            </w:r>
          </w:p>
        </w:tc>
      </w:tr>
      <w:tr w:rsidR="00F977AD" w:rsidRPr="00081CFE">
        <w:tblPrEx>
          <w:tblCellMar>
            <w:top w:w="0" w:type="dxa"/>
            <w:bottom w:w="0" w:type="dxa"/>
          </w:tblCellMar>
        </w:tblPrEx>
        <w:trPr>
          <w:trHeight w:hRule="exact" w:val="326"/>
          <w:jc w:val="right"/>
        </w:trPr>
        <w:tc>
          <w:tcPr>
            <w:tcW w:w="2856" w:type="dxa"/>
            <w:tcBorders>
              <w:top w:val="single" w:sz="4" w:space="0" w:color="auto"/>
              <w:left w:val="single" w:sz="4" w:space="0" w:color="auto"/>
              <w:bottom w:val="single" w:sz="4" w:space="0" w:color="auto"/>
            </w:tcBorders>
            <w:shd w:val="clear" w:color="auto" w:fill="FFFFFF"/>
            <w:vAlign w:val="bottom"/>
          </w:tcPr>
          <w:p w:rsidR="00F977AD" w:rsidRPr="00081CFE" w:rsidRDefault="00165AEF">
            <w:pPr>
              <w:pStyle w:val="Bodytext20"/>
              <w:framePr w:w="8155" w:wrap="notBeside" w:vAnchor="text" w:hAnchor="text" w:xAlign="right" w:y="1"/>
              <w:shd w:val="clear" w:color="auto" w:fill="auto"/>
              <w:spacing w:before="0" w:after="0"/>
              <w:jc w:val="left"/>
              <w:rPr>
                <w:lang w:val="en-GB"/>
              </w:rPr>
            </w:pPr>
            <w:r w:rsidRPr="00081CFE">
              <w:rPr>
                <w:rStyle w:val="Bodytext22"/>
                <w:lang w:val="en-GB"/>
              </w:rPr>
              <w:t>FR</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F977AD" w:rsidRPr="00081CFE" w:rsidRDefault="00165AEF">
            <w:pPr>
              <w:pStyle w:val="Bodytext20"/>
              <w:framePr w:w="8155" w:wrap="notBeside" w:vAnchor="text" w:hAnchor="text" w:xAlign="right" w:y="1"/>
              <w:shd w:val="clear" w:color="auto" w:fill="auto"/>
              <w:spacing w:before="0" w:after="0"/>
              <w:jc w:val="left"/>
              <w:rPr>
                <w:lang w:val="en-GB"/>
              </w:rPr>
            </w:pPr>
            <w:r w:rsidRPr="00081CFE">
              <w:rPr>
                <w:rStyle w:val="Bodytext22"/>
                <w:lang w:val="en-GB"/>
              </w:rPr>
              <w:t>FRANCE</w:t>
            </w:r>
          </w:p>
        </w:tc>
      </w:tr>
    </w:tbl>
    <w:p w:rsidR="00F977AD" w:rsidRPr="00081CFE" w:rsidRDefault="00F977AD">
      <w:pPr>
        <w:framePr w:w="8155" w:wrap="notBeside" w:vAnchor="text" w:hAnchor="text" w:xAlign="right" w:y="1"/>
        <w:rPr>
          <w:sz w:val="2"/>
          <w:szCs w:val="2"/>
          <w:lang w:val="en-GB"/>
        </w:rPr>
      </w:pPr>
    </w:p>
    <w:p w:rsidR="00F977AD" w:rsidRPr="00081CFE" w:rsidRDefault="00F977AD">
      <w:pPr>
        <w:rPr>
          <w:sz w:val="2"/>
          <w:szCs w:val="2"/>
          <w:lang w:val="en-GB"/>
        </w:rPr>
      </w:pPr>
    </w:p>
    <w:p w:rsidR="00F977AD" w:rsidRPr="00081CFE" w:rsidRDefault="00165AEF">
      <w:pPr>
        <w:pStyle w:val="Heading30"/>
        <w:keepNext/>
        <w:keepLines/>
        <w:numPr>
          <w:ilvl w:val="0"/>
          <w:numId w:val="2"/>
        </w:numPr>
        <w:shd w:val="clear" w:color="auto" w:fill="auto"/>
        <w:spacing w:before="764" w:after="467"/>
        <w:ind w:left="440"/>
        <w:rPr>
          <w:lang w:val="en-GB"/>
        </w:rPr>
      </w:pPr>
      <w:bookmarkStart w:id="5" w:name="bookmark6"/>
      <w:r w:rsidRPr="00081CFE">
        <w:rPr>
          <w:lang w:val="en-GB"/>
        </w:rPr>
        <w:t>Method for obtaining the spirit drink</w:t>
      </w:r>
      <w:bookmarkEnd w:id="5"/>
    </w:p>
    <w:tbl>
      <w:tblPr>
        <w:tblStyle w:val="TableGrid"/>
        <w:tblW w:w="8079" w:type="dxa"/>
        <w:tblInd w:w="1101" w:type="dxa"/>
        <w:tblLook w:val="04A0" w:firstRow="1" w:lastRow="0" w:firstColumn="1" w:lastColumn="0" w:noHBand="0" w:noVBand="1"/>
      </w:tblPr>
      <w:tblGrid>
        <w:gridCol w:w="2976"/>
        <w:gridCol w:w="5103"/>
      </w:tblGrid>
      <w:tr w:rsidR="009458D1" w:rsidRPr="00081CFE" w:rsidTr="009458D1">
        <w:tc>
          <w:tcPr>
            <w:tcW w:w="2976" w:type="dxa"/>
            <w:vAlign w:val="bottom"/>
          </w:tcPr>
          <w:p w:rsidR="009458D1" w:rsidRPr="00081CFE" w:rsidRDefault="009458D1" w:rsidP="009458D1">
            <w:pPr>
              <w:pStyle w:val="Bodytext20"/>
              <w:shd w:val="clear" w:color="auto" w:fill="auto"/>
              <w:spacing w:before="0" w:after="0"/>
              <w:jc w:val="left"/>
              <w:rPr>
                <w:lang w:val="en-GB"/>
              </w:rPr>
            </w:pPr>
            <w:r w:rsidRPr="00081CFE">
              <w:rPr>
                <w:rStyle w:val="Bodytext2Bold"/>
                <w:lang w:val="en-GB"/>
              </w:rPr>
              <w:t>Title — Type of method</w:t>
            </w:r>
          </w:p>
        </w:tc>
        <w:tc>
          <w:tcPr>
            <w:tcW w:w="5103" w:type="dxa"/>
            <w:vAlign w:val="bottom"/>
          </w:tcPr>
          <w:p w:rsidR="009458D1" w:rsidRPr="00081CFE" w:rsidRDefault="009458D1" w:rsidP="009458D1">
            <w:pPr>
              <w:pStyle w:val="Bodytext20"/>
              <w:shd w:val="clear" w:color="auto" w:fill="auto"/>
              <w:spacing w:before="0" w:after="0"/>
              <w:jc w:val="left"/>
              <w:rPr>
                <w:lang w:val="en-GB"/>
              </w:rPr>
            </w:pPr>
            <w:r w:rsidRPr="00081CFE">
              <w:rPr>
                <w:rStyle w:val="Bodytext22"/>
                <w:lang w:val="en-GB"/>
              </w:rPr>
              <w:t>Varieties</w:t>
            </w:r>
          </w:p>
        </w:tc>
      </w:tr>
      <w:tr w:rsidR="009458D1" w:rsidRPr="00081CFE" w:rsidTr="009458D1">
        <w:tc>
          <w:tcPr>
            <w:tcW w:w="2976" w:type="dxa"/>
          </w:tcPr>
          <w:p w:rsidR="009458D1" w:rsidRPr="00081CFE" w:rsidRDefault="009458D1" w:rsidP="009458D1">
            <w:pPr>
              <w:pStyle w:val="Bodytext20"/>
              <w:shd w:val="clear" w:color="auto" w:fill="auto"/>
              <w:spacing w:before="0" w:after="0"/>
              <w:jc w:val="left"/>
              <w:rPr>
                <w:lang w:val="en-GB"/>
              </w:rPr>
            </w:pPr>
            <w:r w:rsidRPr="00081CFE">
              <w:rPr>
                <w:rStyle w:val="Bodytext2Bold"/>
                <w:lang w:val="en-GB"/>
              </w:rPr>
              <w:t>Method</w:t>
            </w:r>
          </w:p>
        </w:tc>
        <w:tc>
          <w:tcPr>
            <w:tcW w:w="5103" w:type="dxa"/>
            <w:vAlign w:val="bottom"/>
          </w:tcPr>
          <w:p w:rsidR="009458D1" w:rsidRPr="00081CFE" w:rsidRDefault="009458D1" w:rsidP="009458D1">
            <w:pPr>
              <w:pStyle w:val="Bodytext20"/>
              <w:shd w:val="clear" w:color="auto" w:fill="auto"/>
              <w:spacing w:before="0" w:after="0" w:line="240" w:lineRule="exact"/>
              <w:jc w:val="left"/>
              <w:rPr>
                <w:lang w:val="en-GB"/>
              </w:rPr>
            </w:pPr>
            <w:r w:rsidRPr="00081CFE">
              <w:rPr>
                <w:rStyle w:val="Bodytext22"/>
                <w:lang w:val="en-GB"/>
              </w:rPr>
              <w:t>The only authorised varieties are:</w:t>
            </w:r>
          </w:p>
          <w:p w:rsidR="009458D1" w:rsidRPr="00510612" w:rsidRDefault="009458D1" w:rsidP="009458D1">
            <w:pPr>
              <w:pStyle w:val="Bodytext20"/>
              <w:numPr>
                <w:ilvl w:val="0"/>
                <w:numId w:val="6"/>
              </w:numPr>
              <w:shd w:val="clear" w:color="auto" w:fill="auto"/>
              <w:tabs>
                <w:tab w:val="left" w:pos="149"/>
              </w:tabs>
              <w:spacing w:before="0" w:after="0" w:line="240" w:lineRule="exact"/>
              <w:jc w:val="left"/>
              <w:rPr>
                <w:lang w:val="fr-BE"/>
              </w:rPr>
            </w:pPr>
            <w:r w:rsidRPr="00510612">
              <w:rPr>
                <w:lang w:val="fr-BE"/>
              </w:rPr>
              <w:t>main</w:t>
            </w:r>
            <w:r w:rsidRPr="00510612">
              <w:rPr>
                <w:rStyle w:val="Bodytext22"/>
                <w:lang w:val="fr-BE"/>
              </w:rPr>
              <w:t xml:space="preserve"> varieties: </w:t>
            </w:r>
            <w:r w:rsidR="00510612" w:rsidRPr="00510612">
              <w:rPr>
                <w:rStyle w:val="Bodytext22"/>
                <w:lang w:val="fr-BE"/>
              </w:rPr>
              <w:t xml:space="preserve">Noir de </w:t>
            </w:r>
            <w:r w:rsidRPr="00510612">
              <w:rPr>
                <w:rStyle w:val="Bodytext22"/>
                <w:lang w:val="fr-BE"/>
              </w:rPr>
              <w:t>Bourgogne and Royal</w:t>
            </w:r>
            <w:r w:rsidR="00510612" w:rsidRPr="00510612">
              <w:rPr>
                <w:rStyle w:val="Bodytext22"/>
                <w:lang w:val="fr-BE"/>
              </w:rPr>
              <w:t xml:space="preserve"> de</w:t>
            </w:r>
            <w:r w:rsidRPr="00510612">
              <w:rPr>
                <w:rStyle w:val="Bodytext22"/>
                <w:lang w:val="fr-BE"/>
              </w:rPr>
              <w:t xml:space="preserve"> Naples;</w:t>
            </w:r>
          </w:p>
          <w:p w:rsidR="009458D1" w:rsidRPr="00081CFE" w:rsidRDefault="009458D1" w:rsidP="009458D1">
            <w:pPr>
              <w:pStyle w:val="Bodytext20"/>
              <w:numPr>
                <w:ilvl w:val="0"/>
                <w:numId w:val="6"/>
              </w:numPr>
              <w:shd w:val="clear" w:color="auto" w:fill="auto"/>
              <w:tabs>
                <w:tab w:val="left" w:pos="139"/>
              </w:tabs>
              <w:spacing w:before="0" w:after="0" w:line="240" w:lineRule="exact"/>
              <w:jc w:val="left"/>
              <w:rPr>
                <w:lang w:val="en-GB"/>
              </w:rPr>
            </w:pPr>
            <w:r w:rsidRPr="00081CFE">
              <w:rPr>
                <w:lang w:val="en-GB"/>
              </w:rPr>
              <w:t>complementary</w:t>
            </w:r>
            <w:r w:rsidRPr="00081CFE">
              <w:rPr>
                <w:rStyle w:val="Bodytext22"/>
                <w:lang w:val="en-GB"/>
              </w:rPr>
              <w:t xml:space="preserve"> varieti</w:t>
            </w:r>
            <w:r w:rsidR="00510612">
              <w:rPr>
                <w:rStyle w:val="Bodytext22"/>
                <w:lang w:val="en-GB"/>
              </w:rPr>
              <w:t>es: Blackdown, Andega and Andorine</w:t>
            </w:r>
            <w:r w:rsidRPr="00081CFE">
              <w:rPr>
                <w:rStyle w:val="Bodytext22"/>
                <w:lang w:val="en-GB"/>
              </w:rPr>
              <w:t>.</w:t>
            </w:r>
          </w:p>
          <w:p w:rsidR="009458D1" w:rsidRPr="00081CFE" w:rsidRDefault="009458D1" w:rsidP="009458D1">
            <w:pPr>
              <w:pStyle w:val="Bodytext20"/>
              <w:shd w:val="clear" w:color="auto" w:fill="auto"/>
              <w:spacing w:before="0" w:after="0" w:line="240" w:lineRule="exact"/>
              <w:jc w:val="left"/>
              <w:rPr>
                <w:lang w:val="en-GB"/>
              </w:rPr>
            </w:pPr>
            <w:r w:rsidRPr="00081CFE">
              <w:rPr>
                <w:rStyle w:val="Bodytext22"/>
                <w:lang w:val="en-GB"/>
              </w:rPr>
              <w:t>The mixing of the two main varieties in the same row is allowed.</w:t>
            </w:r>
          </w:p>
          <w:p w:rsidR="009458D1" w:rsidRPr="00081CFE" w:rsidRDefault="009458D1" w:rsidP="009458D1">
            <w:pPr>
              <w:pStyle w:val="Bodytext20"/>
              <w:shd w:val="clear" w:color="auto" w:fill="auto"/>
              <w:spacing w:before="0" w:after="0" w:line="240" w:lineRule="exact"/>
              <w:jc w:val="left"/>
              <w:rPr>
                <w:lang w:val="en-GB"/>
              </w:rPr>
            </w:pPr>
            <w:r w:rsidRPr="00081CFE">
              <w:rPr>
                <w:rStyle w:val="Bodytext22"/>
                <w:lang w:val="en-GB"/>
              </w:rPr>
              <w:t>Any other mixture of varieties on the same row shall be prohibited.</w:t>
            </w:r>
          </w:p>
        </w:tc>
      </w:tr>
    </w:tbl>
    <w:p w:rsidR="00403569" w:rsidRPr="00081CFE" w:rsidRDefault="00403569">
      <w:pPr>
        <w:rPr>
          <w:lang w:val="en-GB"/>
        </w:rPr>
      </w:pPr>
    </w:p>
    <w:p w:rsidR="00403569" w:rsidRPr="00081CFE" w:rsidRDefault="00403569">
      <w:pPr>
        <w:rPr>
          <w:lang w:val="en-GB"/>
        </w:rPr>
      </w:pPr>
    </w:p>
    <w:p w:rsidR="00403569" w:rsidRPr="00081CFE" w:rsidRDefault="00403569">
      <w:pPr>
        <w:rPr>
          <w:lang w:val="en-GB"/>
        </w:rPr>
      </w:pPr>
    </w:p>
    <w:p w:rsidR="00403569" w:rsidRPr="00081CFE" w:rsidRDefault="00403569">
      <w:pPr>
        <w:rPr>
          <w:lang w:val="en-GB"/>
        </w:rPr>
      </w:pPr>
    </w:p>
    <w:tbl>
      <w:tblPr>
        <w:tblStyle w:val="TableGrid"/>
        <w:tblW w:w="8079" w:type="dxa"/>
        <w:tblInd w:w="1101" w:type="dxa"/>
        <w:tblLook w:val="04A0" w:firstRow="1" w:lastRow="0" w:firstColumn="1" w:lastColumn="0" w:noHBand="0" w:noVBand="1"/>
      </w:tblPr>
      <w:tblGrid>
        <w:gridCol w:w="2976"/>
        <w:gridCol w:w="5103"/>
      </w:tblGrid>
      <w:tr w:rsidR="009458D1" w:rsidRPr="00081CFE" w:rsidTr="009458D1">
        <w:tc>
          <w:tcPr>
            <w:tcW w:w="2976" w:type="dxa"/>
            <w:vAlign w:val="bottom"/>
          </w:tcPr>
          <w:p w:rsidR="009458D1" w:rsidRPr="00081CFE" w:rsidRDefault="009458D1" w:rsidP="009458D1">
            <w:pPr>
              <w:pStyle w:val="Bodytext20"/>
              <w:shd w:val="clear" w:color="auto" w:fill="auto"/>
              <w:spacing w:before="0" w:after="0"/>
              <w:jc w:val="left"/>
              <w:rPr>
                <w:lang w:val="en-GB"/>
              </w:rPr>
            </w:pPr>
            <w:r w:rsidRPr="00081CFE">
              <w:rPr>
                <w:rStyle w:val="Bodytext2Bold"/>
                <w:lang w:val="en-GB"/>
              </w:rPr>
              <w:t>Title — Type of method</w:t>
            </w:r>
          </w:p>
        </w:tc>
        <w:tc>
          <w:tcPr>
            <w:tcW w:w="5103" w:type="dxa"/>
            <w:vAlign w:val="bottom"/>
          </w:tcPr>
          <w:p w:rsidR="009458D1" w:rsidRPr="00081CFE" w:rsidRDefault="009458D1" w:rsidP="00510612">
            <w:pPr>
              <w:pStyle w:val="Bodytext20"/>
              <w:shd w:val="clear" w:color="auto" w:fill="auto"/>
              <w:spacing w:before="0" w:after="0"/>
              <w:rPr>
                <w:lang w:val="en-GB"/>
              </w:rPr>
            </w:pPr>
            <w:r w:rsidRPr="00081CFE">
              <w:rPr>
                <w:rStyle w:val="Bodytext22"/>
                <w:lang w:val="en-GB"/>
              </w:rPr>
              <w:t xml:space="preserve">Growing of </w:t>
            </w:r>
            <w:r w:rsidR="00510612">
              <w:rPr>
                <w:rStyle w:val="Bodytext22"/>
                <w:lang w:val="en-GB"/>
              </w:rPr>
              <w:t>blackcurrants</w:t>
            </w:r>
          </w:p>
        </w:tc>
      </w:tr>
      <w:tr w:rsidR="009458D1" w:rsidRPr="00081CFE" w:rsidTr="009458D1">
        <w:tc>
          <w:tcPr>
            <w:tcW w:w="2976" w:type="dxa"/>
          </w:tcPr>
          <w:p w:rsidR="009458D1" w:rsidRPr="00081CFE" w:rsidRDefault="009458D1" w:rsidP="009458D1">
            <w:pPr>
              <w:pStyle w:val="Bodytext20"/>
              <w:shd w:val="clear" w:color="auto" w:fill="auto"/>
              <w:spacing w:before="0" w:after="0"/>
              <w:jc w:val="left"/>
              <w:rPr>
                <w:lang w:val="en-GB"/>
              </w:rPr>
            </w:pPr>
            <w:r w:rsidRPr="00081CFE">
              <w:rPr>
                <w:rStyle w:val="Bodytext2Bold"/>
                <w:lang w:val="en-GB"/>
              </w:rPr>
              <w:t>Method</w:t>
            </w:r>
          </w:p>
        </w:tc>
        <w:tc>
          <w:tcPr>
            <w:tcW w:w="5103" w:type="dxa"/>
            <w:vAlign w:val="center"/>
          </w:tcPr>
          <w:p w:rsidR="009458D1" w:rsidRPr="00081CFE" w:rsidRDefault="009458D1" w:rsidP="009458D1">
            <w:pPr>
              <w:pStyle w:val="Bodytext20"/>
              <w:shd w:val="clear" w:color="auto" w:fill="auto"/>
              <w:spacing w:before="0" w:after="0" w:line="240" w:lineRule="exact"/>
              <w:rPr>
                <w:lang w:val="en-GB"/>
              </w:rPr>
            </w:pPr>
            <w:r w:rsidRPr="00081CFE">
              <w:rPr>
                <w:rStyle w:val="Bodytext22"/>
                <w:lang w:val="en-GB"/>
              </w:rPr>
              <w:t>Planting density:</w:t>
            </w:r>
          </w:p>
          <w:p w:rsidR="009458D1" w:rsidRPr="00081CFE" w:rsidRDefault="009458D1" w:rsidP="009458D1">
            <w:pPr>
              <w:pStyle w:val="Bodytext20"/>
              <w:shd w:val="clear" w:color="auto" w:fill="auto"/>
              <w:spacing w:before="0" w:after="0" w:line="240" w:lineRule="exact"/>
              <w:rPr>
                <w:lang w:val="en-GB"/>
              </w:rPr>
            </w:pPr>
            <w:r w:rsidRPr="00081CFE">
              <w:rPr>
                <w:rStyle w:val="Bodytext22"/>
                <w:lang w:val="en-GB"/>
              </w:rPr>
              <w:t>The planting density must be between 5</w:t>
            </w:r>
          </w:p>
          <w:p w:rsidR="009458D1" w:rsidRPr="00081CFE" w:rsidRDefault="009458D1" w:rsidP="009458D1">
            <w:pPr>
              <w:pStyle w:val="Bodytext20"/>
              <w:shd w:val="clear" w:color="auto" w:fill="auto"/>
              <w:spacing w:before="0" w:after="0" w:line="240" w:lineRule="exact"/>
              <w:rPr>
                <w:lang w:val="en-GB"/>
              </w:rPr>
            </w:pPr>
            <w:r w:rsidRPr="00081CFE">
              <w:rPr>
                <w:rStyle w:val="Bodytext22"/>
                <w:lang w:val="en-GB"/>
              </w:rPr>
              <w:t>500 and 7 000 feet per hectare.</w:t>
            </w:r>
          </w:p>
          <w:p w:rsidR="009458D1" w:rsidRPr="00081CFE" w:rsidRDefault="009458D1" w:rsidP="009458D1">
            <w:pPr>
              <w:pStyle w:val="Bodytext20"/>
              <w:shd w:val="clear" w:color="auto" w:fill="auto"/>
              <w:spacing w:before="0" w:after="240" w:line="240" w:lineRule="exact"/>
              <w:rPr>
                <w:lang w:val="en-GB"/>
              </w:rPr>
            </w:pPr>
            <w:r w:rsidRPr="00081CFE">
              <w:rPr>
                <w:rStyle w:val="Bodytext22"/>
                <w:lang w:val="en-GB"/>
              </w:rPr>
              <w:t>The distance between rows is between 2,85 and 3,70 metres.</w:t>
            </w:r>
          </w:p>
          <w:p w:rsidR="009458D1" w:rsidRPr="00081CFE" w:rsidRDefault="009458D1" w:rsidP="009458D1">
            <w:pPr>
              <w:pStyle w:val="Bodytext20"/>
              <w:shd w:val="clear" w:color="auto" w:fill="auto"/>
              <w:spacing w:before="240" w:after="0" w:line="240" w:lineRule="exact"/>
              <w:rPr>
                <w:lang w:val="en-GB"/>
              </w:rPr>
            </w:pPr>
            <w:r w:rsidRPr="00081CFE">
              <w:rPr>
                <w:rStyle w:val="Bodytext22"/>
                <w:lang w:val="en-GB"/>
              </w:rPr>
              <w:t>Soil maintenance:</w:t>
            </w:r>
          </w:p>
          <w:p w:rsidR="009458D1" w:rsidRPr="00081CFE" w:rsidRDefault="009458D1" w:rsidP="009458D1">
            <w:pPr>
              <w:pStyle w:val="Bodytext20"/>
              <w:shd w:val="clear" w:color="auto" w:fill="auto"/>
              <w:spacing w:before="0" w:after="0" w:line="240" w:lineRule="exact"/>
              <w:rPr>
                <w:lang w:val="en-GB"/>
              </w:rPr>
            </w:pPr>
            <w:r w:rsidRPr="00081CFE">
              <w:rPr>
                <w:rStyle w:val="Bodytext22"/>
                <w:lang w:val="en-GB"/>
              </w:rPr>
              <w:t>The p</w:t>
            </w:r>
            <w:r w:rsidR="00510612">
              <w:rPr>
                <w:rStyle w:val="Bodytext22"/>
                <w:lang w:val="en-GB"/>
              </w:rPr>
              <w:t>roducer must maintain the part</w:t>
            </w:r>
            <w:r w:rsidRPr="00081CFE">
              <w:rPr>
                <w:rStyle w:val="Bodytext22"/>
                <w:lang w:val="en-GB"/>
              </w:rPr>
              <w:t>s situated between the rows using one of the following me</w:t>
            </w:r>
            <w:r w:rsidR="00510612">
              <w:rPr>
                <w:rStyle w:val="Bodytext22"/>
                <w:lang w:val="en-GB"/>
              </w:rPr>
              <w:t>thods</w:t>
            </w:r>
            <w:r w:rsidRPr="00081CFE">
              <w:rPr>
                <w:rStyle w:val="Bodytext22"/>
                <w:lang w:val="en-GB"/>
              </w:rPr>
              <w:t>:</w:t>
            </w:r>
          </w:p>
          <w:p w:rsidR="009458D1" w:rsidRPr="00B17638" w:rsidRDefault="009458D1" w:rsidP="009458D1">
            <w:pPr>
              <w:pStyle w:val="Bodytext20"/>
              <w:shd w:val="clear" w:color="auto" w:fill="auto"/>
              <w:spacing w:before="0" w:after="0" w:line="240" w:lineRule="exact"/>
              <w:rPr>
                <w:rStyle w:val="Bodytext22"/>
                <w:lang w:val="en-GB"/>
              </w:rPr>
            </w:pPr>
            <w:r w:rsidRPr="00B17638">
              <w:rPr>
                <w:rStyle w:val="Bodytext22"/>
                <w:lang w:val="en-GB"/>
              </w:rPr>
              <w:t xml:space="preserve">— </w:t>
            </w:r>
            <w:r w:rsidR="00B17638" w:rsidRPr="00B17638">
              <w:rPr>
                <w:rStyle w:val="Bodytext22"/>
                <w:lang w:val="en-GB"/>
              </w:rPr>
              <w:t>Permanent grass seeded or spontaneous</w:t>
            </w:r>
            <w:r w:rsidRPr="00B17638">
              <w:rPr>
                <w:rStyle w:val="Bodytext22"/>
                <w:lang w:val="en-GB"/>
              </w:rPr>
              <w:t>;</w:t>
            </w:r>
          </w:p>
          <w:p w:rsidR="003A6E60" w:rsidRDefault="009458D1" w:rsidP="009458D1">
            <w:pPr>
              <w:pStyle w:val="Bodytext20"/>
              <w:spacing w:line="240" w:lineRule="exact"/>
              <w:rPr>
                <w:lang w:val="en-GB"/>
              </w:rPr>
            </w:pPr>
            <w:r w:rsidRPr="00081CFE">
              <w:rPr>
                <w:lang w:val="en-GB"/>
              </w:rPr>
              <w:lastRenderedPageBreak/>
              <w:t>— tillage, except where there is a risk of erosion.</w:t>
            </w:r>
          </w:p>
          <w:p w:rsidR="003A6E60" w:rsidRDefault="009458D1" w:rsidP="003A6E60">
            <w:pPr>
              <w:pStyle w:val="Bodytext20"/>
              <w:shd w:val="clear" w:color="auto" w:fill="auto"/>
              <w:spacing w:before="0" w:after="0" w:line="240" w:lineRule="exact"/>
              <w:rPr>
                <w:lang w:val="en-GB"/>
              </w:rPr>
            </w:pPr>
            <w:r w:rsidRPr="00081CFE">
              <w:rPr>
                <w:lang w:val="en-GB"/>
              </w:rPr>
              <w:t>Fertilisation:</w:t>
            </w:r>
          </w:p>
          <w:p w:rsidR="009458D1" w:rsidRPr="00081CFE" w:rsidRDefault="009458D1" w:rsidP="003A6E60">
            <w:pPr>
              <w:pStyle w:val="Bodytext20"/>
              <w:shd w:val="clear" w:color="auto" w:fill="auto"/>
              <w:spacing w:before="0" w:after="0" w:line="240" w:lineRule="exact"/>
              <w:rPr>
                <w:lang w:val="en-GB"/>
              </w:rPr>
            </w:pPr>
            <w:r w:rsidRPr="00081CFE">
              <w:rPr>
                <w:lang w:val="en-GB"/>
              </w:rPr>
              <w:t xml:space="preserve">A chemical analysis of the soil must be carried out before each new planting </w:t>
            </w:r>
            <w:r w:rsidR="00B17638">
              <w:rPr>
                <w:lang w:val="en-GB"/>
              </w:rPr>
              <w:t>takes place</w:t>
            </w:r>
            <w:r w:rsidRPr="00081CFE">
              <w:rPr>
                <w:lang w:val="en-GB"/>
              </w:rPr>
              <w:t>.</w:t>
            </w:r>
          </w:p>
          <w:p w:rsidR="009458D1" w:rsidRPr="00081CFE" w:rsidRDefault="009458D1" w:rsidP="00B17638">
            <w:pPr>
              <w:pStyle w:val="Bodytext20"/>
              <w:shd w:val="clear" w:color="auto" w:fill="auto"/>
              <w:spacing w:before="0" w:after="0" w:line="240" w:lineRule="exact"/>
              <w:rPr>
                <w:lang w:val="en-GB"/>
              </w:rPr>
            </w:pPr>
            <w:r w:rsidRPr="00081CFE">
              <w:rPr>
                <w:lang w:val="en-GB"/>
              </w:rPr>
              <w:t>Nitrogen fertilisation may not exceed 80 units per hectare per year. It should be split over 50 units.</w:t>
            </w:r>
          </w:p>
        </w:tc>
      </w:tr>
    </w:tbl>
    <w:p w:rsidR="00403569" w:rsidRPr="00081CFE" w:rsidRDefault="00403569">
      <w:pPr>
        <w:rPr>
          <w:lang w:val="en-GB"/>
        </w:rPr>
      </w:pPr>
    </w:p>
    <w:p w:rsidR="00403569" w:rsidRPr="00081CFE" w:rsidRDefault="00403569">
      <w:pPr>
        <w:rPr>
          <w:lang w:val="en-GB"/>
        </w:rPr>
      </w:pPr>
    </w:p>
    <w:p w:rsidR="00403569" w:rsidRPr="00081CFE" w:rsidRDefault="00403569">
      <w:pPr>
        <w:rPr>
          <w:lang w:val="en-GB"/>
        </w:rPr>
      </w:pPr>
    </w:p>
    <w:p w:rsidR="00403569" w:rsidRPr="00081CFE" w:rsidRDefault="00403569">
      <w:pPr>
        <w:rPr>
          <w:lang w:val="en-GB"/>
        </w:rPr>
      </w:pPr>
    </w:p>
    <w:tbl>
      <w:tblPr>
        <w:tblStyle w:val="TableGrid"/>
        <w:tblW w:w="8079" w:type="dxa"/>
        <w:tblInd w:w="1101" w:type="dxa"/>
        <w:tblLook w:val="04A0" w:firstRow="1" w:lastRow="0" w:firstColumn="1" w:lastColumn="0" w:noHBand="0" w:noVBand="1"/>
      </w:tblPr>
      <w:tblGrid>
        <w:gridCol w:w="2976"/>
        <w:gridCol w:w="5103"/>
      </w:tblGrid>
      <w:tr w:rsidR="009458D1" w:rsidRPr="00081CFE" w:rsidTr="009458D1">
        <w:tc>
          <w:tcPr>
            <w:tcW w:w="2976" w:type="dxa"/>
            <w:vAlign w:val="bottom"/>
          </w:tcPr>
          <w:p w:rsidR="009458D1" w:rsidRPr="00081CFE" w:rsidRDefault="009458D1" w:rsidP="009458D1">
            <w:pPr>
              <w:pStyle w:val="Bodytext20"/>
              <w:shd w:val="clear" w:color="auto" w:fill="auto"/>
              <w:spacing w:before="0" w:after="0"/>
              <w:jc w:val="left"/>
              <w:rPr>
                <w:lang w:val="en-GB"/>
              </w:rPr>
            </w:pPr>
            <w:r w:rsidRPr="00081CFE">
              <w:rPr>
                <w:rStyle w:val="Bodytext2Bold"/>
                <w:lang w:val="en-GB"/>
              </w:rPr>
              <w:t>Title — Type of method</w:t>
            </w:r>
          </w:p>
        </w:tc>
        <w:tc>
          <w:tcPr>
            <w:tcW w:w="5103" w:type="dxa"/>
            <w:vAlign w:val="bottom"/>
          </w:tcPr>
          <w:p w:rsidR="009458D1" w:rsidRPr="00081CFE" w:rsidRDefault="009458D1" w:rsidP="009458D1">
            <w:pPr>
              <w:pStyle w:val="Bodytext20"/>
              <w:shd w:val="clear" w:color="auto" w:fill="auto"/>
              <w:spacing w:before="0" w:after="0"/>
              <w:rPr>
                <w:lang w:val="en-GB"/>
              </w:rPr>
            </w:pPr>
            <w:r w:rsidRPr="00081CFE">
              <w:rPr>
                <w:rStyle w:val="Bodytext22"/>
                <w:lang w:val="en-GB"/>
              </w:rPr>
              <w:t>Yield</w:t>
            </w:r>
          </w:p>
        </w:tc>
      </w:tr>
      <w:tr w:rsidR="009458D1" w:rsidRPr="00081CFE" w:rsidTr="009458D1">
        <w:tc>
          <w:tcPr>
            <w:tcW w:w="2976" w:type="dxa"/>
          </w:tcPr>
          <w:p w:rsidR="009458D1" w:rsidRPr="00081CFE" w:rsidRDefault="009458D1" w:rsidP="009458D1">
            <w:pPr>
              <w:pStyle w:val="Bodytext20"/>
              <w:shd w:val="clear" w:color="auto" w:fill="auto"/>
              <w:spacing w:before="0" w:after="0"/>
              <w:jc w:val="left"/>
              <w:rPr>
                <w:lang w:val="en-GB"/>
              </w:rPr>
            </w:pPr>
            <w:r w:rsidRPr="00081CFE">
              <w:rPr>
                <w:rStyle w:val="Bodytext2Bold"/>
                <w:lang w:val="en-GB"/>
              </w:rPr>
              <w:t>Method</w:t>
            </w:r>
          </w:p>
        </w:tc>
        <w:tc>
          <w:tcPr>
            <w:tcW w:w="5103" w:type="dxa"/>
            <w:vAlign w:val="bottom"/>
          </w:tcPr>
          <w:p w:rsidR="009458D1" w:rsidRPr="00081CFE" w:rsidRDefault="009458D1" w:rsidP="009458D1">
            <w:pPr>
              <w:pStyle w:val="Bodytext20"/>
              <w:shd w:val="clear" w:color="auto" w:fill="auto"/>
              <w:spacing w:before="0" w:after="0" w:line="240" w:lineRule="exact"/>
              <w:jc w:val="left"/>
              <w:rPr>
                <w:lang w:val="en-GB"/>
              </w:rPr>
            </w:pPr>
            <w:r w:rsidRPr="00081CFE">
              <w:rPr>
                <w:rStyle w:val="Bodytext22"/>
                <w:lang w:val="en-GB"/>
              </w:rPr>
              <w:t xml:space="preserve">The average yield per base in each </w:t>
            </w:r>
            <w:r w:rsidR="003A6E60">
              <w:rPr>
                <w:rStyle w:val="Bodytext22"/>
                <w:lang w:val="en-GB"/>
              </w:rPr>
              <w:t>orchard</w:t>
            </w:r>
            <w:r w:rsidRPr="00081CFE">
              <w:rPr>
                <w:rStyle w:val="Bodytext22"/>
                <w:lang w:val="en-GB"/>
              </w:rPr>
              <w:t xml:space="preserve"> must be strictly lower than:</w:t>
            </w:r>
          </w:p>
          <w:p w:rsidR="009458D1" w:rsidRPr="00081CFE" w:rsidRDefault="009458D1" w:rsidP="009458D1">
            <w:pPr>
              <w:pStyle w:val="Bodytext20"/>
              <w:numPr>
                <w:ilvl w:val="0"/>
                <w:numId w:val="7"/>
              </w:numPr>
              <w:shd w:val="clear" w:color="auto" w:fill="auto"/>
              <w:tabs>
                <w:tab w:val="left" w:pos="168"/>
              </w:tabs>
              <w:spacing w:before="0" w:after="0" w:line="240" w:lineRule="exact"/>
              <w:jc w:val="left"/>
              <w:rPr>
                <w:lang w:val="en-GB"/>
              </w:rPr>
            </w:pPr>
            <w:r w:rsidRPr="00081CFE">
              <w:rPr>
                <w:rStyle w:val="Bodytext22"/>
                <w:lang w:val="en-GB"/>
              </w:rPr>
              <w:t>1 000 g per stand with a limit of 6 tonnes/ha for the main varieties;</w:t>
            </w:r>
          </w:p>
          <w:p w:rsidR="009458D1" w:rsidRPr="00081CFE" w:rsidRDefault="009458D1" w:rsidP="009458D1">
            <w:pPr>
              <w:pStyle w:val="Bodytext20"/>
              <w:numPr>
                <w:ilvl w:val="0"/>
                <w:numId w:val="7"/>
              </w:numPr>
              <w:shd w:val="clear" w:color="auto" w:fill="auto"/>
              <w:tabs>
                <w:tab w:val="left" w:pos="168"/>
              </w:tabs>
              <w:spacing w:before="0" w:after="0" w:line="240" w:lineRule="exact"/>
              <w:jc w:val="left"/>
              <w:rPr>
                <w:lang w:val="en-GB"/>
              </w:rPr>
            </w:pPr>
            <w:r w:rsidRPr="00081CFE">
              <w:rPr>
                <w:rStyle w:val="Bodytext22"/>
                <w:lang w:val="en-GB"/>
              </w:rPr>
              <w:t>1 700 g per stand with a limit of 10 tonnes/ha for additional varieties.</w:t>
            </w:r>
          </w:p>
        </w:tc>
      </w:tr>
    </w:tbl>
    <w:p w:rsidR="00403569" w:rsidRPr="00081CFE" w:rsidRDefault="00403569">
      <w:pPr>
        <w:rPr>
          <w:lang w:val="en-GB"/>
        </w:rPr>
      </w:pPr>
    </w:p>
    <w:p w:rsidR="00403569" w:rsidRPr="00081CFE" w:rsidRDefault="00403569">
      <w:pPr>
        <w:rPr>
          <w:lang w:val="en-GB"/>
        </w:rPr>
      </w:pPr>
    </w:p>
    <w:p w:rsidR="00403569" w:rsidRPr="00081CFE" w:rsidRDefault="00403569">
      <w:pPr>
        <w:rPr>
          <w:lang w:val="en-GB"/>
        </w:rPr>
      </w:pPr>
    </w:p>
    <w:p w:rsidR="00403569" w:rsidRPr="00081CFE" w:rsidRDefault="00403569">
      <w:pPr>
        <w:rPr>
          <w:lang w:val="en-GB"/>
        </w:rPr>
      </w:pPr>
    </w:p>
    <w:tbl>
      <w:tblPr>
        <w:tblStyle w:val="TableGrid"/>
        <w:tblW w:w="8079" w:type="dxa"/>
        <w:tblInd w:w="1101" w:type="dxa"/>
        <w:tblLook w:val="04A0" w:firstRow="1" w:lastRow="0" w:firstColumn="1" w:lastColumn="0" w:noHBand="0" w:noVBand="1"/>
      </w:tblPr>
      <w:tblGrid>
        <w:gridCol w:w="2976"/>
        <w:gridCol w:w="5103"/>
      </w:tblGrid>
      <w:tr w:rsidR="009458D1" w:rsidRPr="00081CFE" w:rsidTr="009458D1">
        <w:tc>
          <w:tcPr>
            <w:tcW w:w="2976" w:type="dxa"/>
            <w:vAlign w:val="bottom"/>
          </w:tcPr>
          <w:p w:rsidR="009458D1" w:rsidRPr="00081CFE" w:rsidRDefault="009458D1" w:rsidP="009458D1">
            <w:pPr>
              <w:pStyle w:val="Bodytext20"/>
              <w:shd w:val="clear" w:color="auto" w:fill="auto"/>
              <w:spacing w:before="0" w:after="0"/>
              <w:jc w:val="left"/>
              <w:rPr>
                <w:lang w:val="en-GB"/>
              </w:rPr>
            </w:pPr>
            <w:r w:rsidRPr="00081CFE">
              <w:rPr>
                <w:rStyle w:val="Bodytext2Bold"/>
                <w:lang w:val="en-GB"/>
              </w:rPr>
              <w:t>Title — Type of method</w:t>
            </w:r>
          </w:p>
        </w:tc>
        <w:tc>
          <w:tcPr>
            <w:tcW w:w="5103" w:type="dxa"/>
            <w:vAlign w:val="bottom"/>
          </w:tcPr>
          <w:p w:rsidR="009458D1" w:rsidRPr="00081CFE" w:rsidRDefault="009458D1" w:rsidP="009458D1">
            <w:pPr>
              <w:pStyle w:val="Bodytext20"/>
              <w:shd w:val="clear" w:color="auto" w:fill="auto"/>
              <w:spacing w:before="0" w:after="0"/>
              <w:jc w:val="left"/>
              <w:rPr>
                <w:lang w:val="en-GB"/>
              </w:rPr>
            </w:pPr>
            <w:r w:rsidRPr="00081CFE">
              <w:rPr>
                <w:rStyle w:val="Bodytext22"/>
                <w:lang w:val="en-GB"/>
              </w:rPr>
              <w:t>Harvesting</w:t>
            </w:r>
          </w:p>
        </w:tc>
      </w:tr>
      <w:tr w:rsidR="009458D1" w:rsidRPr="00081CFE" w:rsidTr="009458D1">
        <w:tc>
          <w:tcPr>
            <w:tcW w:w="2976" w:type="dxa"/>
          </w:tcPr>
          <w:p w:rsidR="009458D1" w:rsidRPr="00081CFE" w:rsidRDefault="009458D1" w:rsidP="009458D1">
            <w:pPr>
              <w:pStyle w:val="Bodytext20"/>
              <w:shd w:val="clear" w:color="auto" w:fill="auto"/>
              <w:spacing w:before="0" w:after="0"/>
              <w:jc w:val="left"/>
              <w:rPr>
                <w:lang w:val="en-GB"/>
              </w:rPr>
            </w:pPr>
            <w:r w:rsidRPr="00081CFE">
              <w:rPr>
                <w:rStyle w:val="Bodytext2Bold"/>
                <w:lang w:val="en-GB"/>
              </w:rPr>
              <w:t>Method</w:t>
            </w:r>
          </w:p>
        </w:tc>
        <w:tc>
          <w:tcPr>
            <w:tcW w:w="5103" w:type="dxa"/>
            <w:vAlign w:val="bottom"/>
          </w:tcPr>
          <w:p w:rsidR="009458D1" w:rsidRPr="00081CFE" w:rsidRDefault="009458D1" w:rsidP="009458D1">
            <w:pPr>
              <w:pStyle w:val="Bodytext20"/>
              <w:shd w:val="clear" w:color="auto" w:fill="auto"/>
              <w:spacing w:before="0" w:after="240" w:line="240" w:lineRule="exact"/>
              <w:jc w:val="left"/>
              <w:rPr>
                <w:lang w:val="en-GB"/>
              </w:rPr>
            </w:pPr>
            <w:r w:rsidRPr="00081CFE">
              <w:rPr>
                <w:rStyle w:val="Bodytext22"/>
                <w:lang w:val="en-GB"/>
              </w:rPr>
              <w:t xml:space="preserve">Apart from the two main varieties which can be harvested together, each </w:t>
            </w:r>
            <w:r w:rsidR="003A6E60">
              <w:rPr>
                <w:rStyle w:val="Bodytext22"/>
                <w:lang w:val="en-GB"/>
              </w:rPr>
              <w:t>variety</w:t>
            </w:r>
            <w:r w:rsidRPr="00081CFE">
              <w:rPr>
                <w:rStyle w:val="Bodytext22"/>
                <w:lang w:val="en-GB"/>
              </w:rPr>
              <w:t xml:space="preserve"> is harvested separately.</w:t>
            </w:r>
          </w:p>
          <w:p w:rsidR="009458D1" w:rsidRPr="00081CFE" w:rsidRDefault="009458D1" w:rsidP="009458D1">
            <w:pPr>
              <w:pStyle w:val="Bodytext20"/>
              <w:shd w:val="clear" w:color="auto" w:fill="auto"/>
              <w:spacing w:before="240" w:after="0" w:line="240" w:lineRule="exact"/>
              <w:jc w:val="left"/>
              <w:rPr>
                <w:lang w:val="en-GB"/>
              </w:rPr>
            </w:pPr>
            <w:r w:rsidRPr="00081CFE">
              <w:rPr>
                <w:rStyle w:val="Bodytext22"/>
                <w:lang w:val="en-GB"/>
              </w:rPr>
              <w:t>At harvest, the refractive index of blackcurrant berries is greater than:</w:t>
            </w:r>
          </w:p>
          <w:p w:rsidR="009458D1" w:rsidRPr="00081CFE" w:rsidRDefault="009458D1" w:rsidP="009458D1">
            <w:pPr>
              <w:pStyle w:val="Bodytext20"/>
              <w:numPr>
                <w:ilvl w:val="0"/>
                <w:numId w:val="8"/>
              </w:numPr>
              <w:shd w:val="clear" w:color="auto" w:fill="auto"/>
              <w:tabs>
                <w:tab w:val="left" w:pos="163"/>
              </w:tabs>
              <w:spacing w:before="0" w:after="0" w:line="240" w:lineRule="exact"/>
              <w:jc w:val="left"/>
              <w:rPr>
                <w:lang w:val="en-GB"/>
              </w:rPr>
            </w:pPr>
            <w:r w:rsidRPr="00081CFE">
              <w:rPr>
                <w:rStyle w:val="Bodytext22"/>
                <w:lang w:val="en-GB"/>
              </w:rPr>
              <w:t xml:space="preserve">15° Brix for the tree varieties of </w:t>
            </w:r>
            <w:r w:rsidR="003A6E60">
              <w:rPr>
                <w:rStyle w:val="Bodytext22"/>
                <w:lang w:val="en-GB"/>
              </w:rPr>
              <w:t>Noir de Bourgogne</w:t>
            </w:r>
            <w:r w:rsidRPr="00081CFE">
              <w:rPr>
                <w:rStyle w:val="Bodytext22"/>
                <w:lang w:val="en-GB"/>
              </w:rPr>
              <w:t xml:space="preserve">, Royal </w:t>
            </w:r>
            <w:r w:rsidR="003A6E60">
              <w:rPr>
                <w:rStyle w:val="Bodytext22"/>
                <w:lang w:val="en-GB"/>
              </w:rPr>
              <w:t>de Naples, Andega and Andorine</w:t>
            </w:r>
            <w:r w:rsidRPr="00081CFE">
              <w:rPr>
                <w:rStyle w:val="Bodytext22"/>
                <w:lang w:val="en-GB"/>
              </w:rPr>
              <w:t>;</w:t>
            </w:r>
          </w:p>
          <w:p w:rsidR="009458D1" w:rsidRPr="00081CFE" w:rsidRDefault="009458D1" w:rsidP="009458D1">
            <w:pPr>
              <w:pStyle w:val="Bodytext20"/>
              <w:numPr>
                <w:ilvl w:val="0"/>
                <w:numId w:val="8"/>
              </w:numPr>
              <w:shd w:val="clear" w:color="auto" w:fill="auto"/>
              <w:tabs>
                <w:tab w:val="left" w:pos="163"/>
              </w:tabs>
              <w:spacing w:before="0" w:after="0" w:line="240" w:lineRule="exact"/>
              <w:jc w:val="left"/>
              <w:rPr>
                <w:lang w:val="en-GB"/>
              </w:rPr>
            </w:pPr>
            <w:r w:rsidRPr="00081CFE">
              <w:rPr>
                <w:rStyle w:val="Bodytext22"/>
                <w:lang w:val="en-GB"/>
              </w:rPr>
              <w:t>17° Brix for Blackdown variety.</w:t>
            </w:r>
          </w:p>
        </w:tc>
      </w:tr>
    </w:tbl>
    <w:p w:rsidR="00403569" w:rsidRPr="00081CFE" w:rsidRDefault="00403569">
      <w:pPr>
        <w:rPr>
          <w:lang w:val="en-GB"/>
        </w:rPr>
      </w:pPr>
    </w:p>
    <w:p w:rsidR="00403569" w:rsidRPr="00081CFE" w:rsidRDefault="00403569">
      <w:pPr>
        <w:rPr>
          <w:lang w:val="en-GB"/>
        </w:rPr>
      </w:pPr>
    </w:p>
    <w:p w:rsidR="00403569" w:rsidRPr="00081CFE" w:rsidRDefault="00403569">
      <w:pPr>
        <w:rPr>
          <w:lang w:val="en-GB"/>
        </w:rPr>
      </w:pPr>
    </w:p>
    <w:p w:rsidR="00403569" w:rsidRPr="00081CFE" w:rsidRDefault="00403569">
      <w:pPr>
        <w:rPr>
          <w:lang w:val="en-GB"/>
        </w:rPr>
      </w:pPr>
    </w:p>
    <w:tbl>
      <w:tblPr>
        <w:tblStyle w:val="TableGrid"/>
        <w:tblW w:w="8079" w:type="dxa"/>
        <w:tblInd w:w="1101" w:type="dxa"/>
        <w:tblLook w:val="04A0" w:firstRow="1" w:lastRow="0" w:firstColumn="1" w:lastColumn="0" w:noHBand="0" w:noVBand="1"/>
      </w:tblPr>
      <w:tblGrid>
        <w:gridCol w:w="2976"/>
        <w:gridCol w:w="5103"/>
      </w:tblGrid>
      <w:tr w:rsidR="009458D1" w:rsidRPr="00081CFE" w:rsidTr="009458D1">
        <w:tc>
          <w:tcPr>
            <w:tcW w:w="2976" w:type="dxa"/>
            <w:vAlign w:val="bottom"/>
          </w:tcPr>
          <w:p w:rsidR="009458D1" w:rsidRPr="00081CFE" w:rsidRDefault="009458D1" w:rsidP="009458D1">
            <w:pPr>
              <w:pStyle w:val="Bodytext20"/>
              <w:shd w:val="clear" w:color="auto" w:fill="auto"/>
              <w:spacing w:before="0" w:after="0"/>
              <w:jc w:val="left"/>
              <w:rPr>
                <w:lang w:val="en-GB"/>
              </w:rPr>
            </w:pPr>
            <w:r w:rsidRPr="00081CFE">
              <w:rPr>
                <w:rStyle w:val="Bodytext2Bold"/>
                <w:lang w:val="en-GB"/>
              </w:rPr>
              <w:t>Title — Type of method</w:t>
            </w:r>
          </w:p>
        </w:tc>
        <w:tc>
          <w:tcPr>
            <w:tcW w:w="5103" w:type="dxa"/>
            <w:vAlign w:val="bottom"/>
          </w:tcPr>
          <w:p w:rsidR="009458D1" w:rsidRPr="00081CFE" w:rsidRDefault="003A6E60" w:rsidP="009458D1">
            <w:pPr>
              <w:pStyle w:val="Bodytext20"/>
              <w:shd w:val="clear" w:color="auto" w:fill="auto"/>
              <w:spacing w:before="0" w:after="0"/>
              <w:rPr>
                <w:lang w:val="en-GB"/>
              </w:rPr>
            </w:pPr>
            <w:r>
              <w:rPr>
                <w:rStyle w:val="Bodytext22"/>
                <w:lang w:val="en-GB"/>
              </w:rPr>
              <w:t xml:space="preserve">Preparation </w:t>
            </w:r>
            <w:r w:rsidR="009458D1" w:rsidRPr="00081CFE">
              <w:rPr>
                <w:rStyle w:val="Bodytext22"/>
                <w:lang w:val="en-GB"/>
              </w:rPr>
              <w:t>of the fruit</w:t>
            </w:r>
          </w:p>
        </w:tc>
      </w:tr>
      <w:tr w:rsidR="009458D1" w:rsidRPr="00081CFE" w:rsidTr="009458D1">
        <w:tc>
          <w:tcPr>
            <w:tcW w:w="2976" w:type="dxa"/>
          </w:tcPr>
          <w:p w:rsidR="009458D1" w:rsidRPr="00081CFE" w:rsidRDefault="009458D1" w:rsidP="009458D1">
            <w:pPr>
              <w:pStyle w:val="Bodytext20"/>
              <w:shd w:val="clear" w:color="auto" w:fill="auto"/>
              <w:spacing w:before="0" w:after="0"/>
              <w:jc w:val="left"/>
              <w:rPr>
                <w:lang w:val="en-GB"/>
              </w:rPr>
            </w:pPr>
            <w:r w:rsidRPr="00081CFE">
              <w:rPr>
                <w:rStyle w:val="Bodytext2Bold"/>
                <w:lang w:val="en-GB"/>
              </w:rPr>
              <w:t>Method</w:t>
            </w:r>
          </w:p>
        </w:tc>
        <w:tc>
          <w:tcPr>
            <w:tcW w:w="5103" w:type="dxa"/>
            <w:vAlign w:val="bottom"/>
          </w:tcPr>
          <w:p w:rsidR="009458D1" w:rsidRPr="00081CFE" w:rsidRDefault="009458D1" w:rsidP="009458D1">
            <w:pPr>
              <w:pStyle w:val="Bodytext20"/>
              <w:shd w:val="clear" w:color="auto" w:fill="auto"/>
              <w:spacing w:before="0" w:after="0" w:line="240" w:lineRule="exact"/>
              <w:rPr>
                <w:lang w:val="en-GB"/>
              </w:rPr>
            </w:pPr>
            <w:r w:rsidRPr="00081CFE">
              <w:rPr>
                <w:rStyle w:val="Bodytext22"/>
                <w:lang w:val="en-GB"/>
              </w:rPr>
              <w:t>Blackcurrant berries are:</w:t>
            </w:r>
          </w:p>
          <w:p w:rsidR="009458D1" w:rsidRPr="00081CFE" w:rsidRDefault="003A6E60" w:rsidP="009458D1">
            <w:pPr>
              <w:pStyle w:val="Bodytext20"/>
              <w:numPr>
                <w:ilvl w:val="0"/>
                <w:numId w:val="9"/>
              </w:numPr>
              <w:shd w:val="clear" w:color="auto" w:fill="auto"/>
              <w:tabs>
                <w:tab w:val="left" w:pos="149"/>
              </w:tabs>
              <w:spacing w:before="0" w:after="0" w:line="240" w:lineRule="exact"/>
              <w:rPr>
                <w:lang w:val="en-GB"/>
              </w:rPr>
            </w:pPr>
            <w:r>
              <w:rPr>
                <w:rStyle w:val="Bodytext22"/>
                <w:lang w:val="en-GB"/>
              </w:rPr>
              <w:t>either</w:t>
            </w:r>
            <w:r w:rsidR="009458D1" w:rsidRPr="00081CFE">
              <w:rPr>
                <w:rStyle w:val="Bodytext22"/>
                <w:lang w:val="en-GB"/>
              </w:rPr>
              <w:t xml:space="preserve"> </w:t>
            </w:r>
            <w:r>
              <w:rPr>
                <w:rStyle w:val="Bodytext22"/>
                <w:lang w:val="en-GB"/>
              </w:rPr>
              <w:t>macerated in accordance with the conditions described below</w:t>
            </w:r>
            <w:r w:rsidR="009458D1" w:rsidRPr="00081CFE">
              <w:rPr>
                <w:rStyle w:val="Bodytext22"/>
                <w:lang w:val="en-GB"/>
              </w:rPr>
              <w:t>;</w:t>
            </w:r>
          </w:p>
          <w:p w:rsidR="009458D1" w:rsidRPr="00081CFE" w:rsidRDefault="003A6E60" w:rsidP="009458D1">
            <w:pPr>
              <w:pStyle w:val="Bodytext20"/>
              <w:numPr>
                <w:ilvl w:val="0"/>
                <w:numId w:val="9"/>
              </w:numPr>
              <w:shd w:val="clear" w:color="auto" w:fill="auto"/>
              <w:tabs>
                <w:tab w:val="left" w:pos="149"/>
              </w:tabs>
              <w:spacing w:before="0" w:after="0" w:line="240" w:lineRule="exact"/>
              <w:rPr>
                <w:lang w:val="en-GB"/>
              </w:rPr>
            </w:pPr>
            <w:r>
              <w:rPr>
                <w:rStyle w:val="Bodytext22"/>
                <w:lang w:val="en-GB"/>
              </w:rPr>
              <w:t>or</w:t>
            </w:r>
            <w:r w:rsidR="009458D1" w:rsidRPr="00081CFE">
              <w:rPr>
                <w:rStyle w:val="Bodytext22"/>
                <w:lang w:val="en-GB"/>
              </w:rPr>
              <w:t xml:space="preserve"> </w:t>
            </w:r>
            <w:r>
              <w:rPr>
                <w:rStyle w:val="Bodytext22"/>
                <w:lang w:val="en-GB"/>
              </w:rPr>
              <w:t xml:space="preserve">initially frozen </w:t>
            </w:r>
            <w:r w:rsidR="009458D1" w:rsidRPr="00081CFE">
              <w:rPr>
                <w:rStyle w:val="Bodytext22"/>
                <w:lang w:val="en-GB"/>
              </w:rPr>
              <w:t>for</w:t>
            </w:r>
            <w:r>
              <w:rPr>
                <w:rStyle w:val="Bodytext22"/>
                <w:lang w:val="en-GB"/>
              </w:rPr>
              <w:t xml:space="preserve"> a</w:t>
            </w:r>
            <w:r w:rsidR="009458D1" w:rsidRPr="00081CFE">
              <w:rPr>
                <w:rStyle w:val="Bodytext22"/>
                <w:lang w:val="en-GB"/>
              </w:rPr>
              <w:t xml:space="preserve"> subsequent maceration.</w:t>
            </w:r>
          </w:p>
        </w:tc>
      </w:tr>
    </w:tbl>
    <w:p w:rsidR="00403569" w:rsidRPr="00081CFE" w:rsidRDefault="00403569">
      <w:pPr>
        <w:rPr>
          <w:lang w:val="en-GB"/>
        </w:rPr>
      </w:pPr>
    </w:p>
    <w:p w:rsidR="00403569" w:rsidRPr="00081CFE" w:rsidRDefault="00403569">
      <w:pPr>
        <w:rPr>
          <w:lang w:val="en-GB"/>
        </w:rPr>
      </w:pPr>
    </w:p>
    <w:p w:rsidR="00403569" w:rsidRPr="00081CFE" w:rsidRDefault="00403569">
      <w:pPr>
        <w:rPr>
          <w:lang w:val="en-GB"/>
        </w:rPr>
      </w:pPr>
    </w:p>
    <w:p w:rsidR="00403569" w:rsidRPr="00081CFE" w:rsidRDefault="00403569">
      <w:pPr>
        <w:rPr>
          <w:lang w:val="en-GB"/>
        </w:rPr>
      </w:pPr>
    </w:p>
    <w:tbl>
      <w:tblPr>
        <w:tblStyle w:val="TableGrid"/>
        <w:tblW w:w="8079" w:type="dxa"/>
        <w:tblInd w:w="1101" w:type="dxa"/>
        <w:tblLook w:val="04A0" w:firstRow="1" w:lastRow="0" w:firstColumn="1" w:lastColumn="0" w:noHBand="0" w:noVBand="1"/>
      </w:tblPr>
      <w:tblGrid>
        <w:gridCol w:w="2976"/>
        <w:gridCol w:w="5103"/>
      </w:tblGrid>
      <w:tr w:rsidR="009458D1" w:rsidRPr="00081CFE" w:rsidTr="009458D1">
        <w:tc>
          <w:tcPr>
            <w:tcW w:w="2976" w:type="dxa"/>
            <w:vAlign w:val="bottom"/>
          </w:tcPr>
          <w:p w:rsidR="009458D1" w:rsidRPr="00081CFE" w:rsidRDefault="009458D1" w:rsidP="009458D1">
            <w:pPr>
              <w:pStyle w:val="Bodytext20"/>
              <w:shd w:val="clear" w:color="auto" w:fill="auto"/>
              <w:spacing w:before="0" w:after="0"/>
              <w:jc w:val="left"/>
              <w:rPr>
                <w:lang w:val="en-GB"/>
              </w:rPr>
            </w:pPr>
            <w:r w:rsidRPr="00081CFE">
              <w:rPr>
                <w:rStyle w:val="Bodytext2Bold"/>
                <w:lang w:val="en-GB"/>
              </w:rPr>
              <w:t>Title — Type of method</w:t>
            </w:r>
          </w:p>
        </w:tc>
        <w:tc>
          <w:tcPr>
            <w:tcW w:w="5103" w:type="dxa"/>
            <w:vAlign w:val="bottom"/>
          </w:tcPr>
          <w:p w:rsidR="009458D1" w:rsidRPr="00081CFE" w:rsidRDefault="009458D1" w:rsidP="009458D1">
            <w:pPr>
              <w:pStyle w:val="Bodytext20"/>
              <w:shd w:val="clear" w:color="auto" w:fill="auto"/>
              <w:spacing w:before="0" w:after="0"/>
              <w:jc w:val="left"/>
              <w:rPr>
                <w:lang w:val="en-GB"/>
              </w:rPr>
            </w:pPr>
            <w:r w:rsidRPr="00081CFE">
              <w:rPr>
                <w:rStyle w:val="Bodytext22"/>
                <w:lang w:val="en-GB"/>
              </w:rPr>
              <w:t>Maceration of the fruit</w:t>
            </w:r>
          </w:p>
        </w:tc>
      </w:tr>
      <w:tr w:rsidR="009458D1" w:rsidRPr="00081CFE" w:rsidTr="009458D1">
        <w:tc>
          <w:tcPr>
            <w:tcW w:w="2976" w:type="dxa"/>
          </w:tcPr>
          <w:p w:rsidR="009458D1" w:rsidRPr="00081CFE" w:rsidRDefault="009458D1" w:rsidP="009458D1">
            <w:pPr>
              <w:pStyle w:val="Bodytext20"/>
              <w:shd w:val="clear" w:color="auto" w:fill="auto"/>
              <w:spacing w:before="0" w:after="0"/>
              <w:jc w:val="left"/>
              <w:rPr>
                <w:lang w:val="en-GB"/>
              </w:rPr>
            </w:pPr>
            <w:r w:rsidRPr="00081CFE">
              <w:rPr>
                <w:rStyle w:val="Bodytext2Bold"/>
                <w:lang w:val="en-GB"/>
              </w:rPr>
              <w:t>Method</w:t>
            </w:r>
          </w:p>
        </w:tc>
        <w:tc>
          <w:tcPr>
            <w:tcW w:w="5103" w:type="dxa"/>
            <w:vAlign w:val="bottom"/>
          </w:tcPr>
          <w:p w:rsidR="009458D1" w:rsidRPr="00081CFE" w:rsidRDefault="009458D1" w:rsidP="009458D1">
            <w:pPr>
              <w:pStyle w:val="Bodytext20"/>
              <w:shd w:val="clear" w:color="auto" w:fill="auto"/>
              <w:spacing w:before="0" w:after="240" w:line="240" w:lineRule="exact"/>
              <w:jc w:val="left"/>
              <w:rPr>
                <w:lang w:val="en-GB"/>
              </w:rPr>
            </w:pPr>
            <w:r w:rsidRPr="00081CFE">
              <w:rPr>
                <w:rStyle w:val="Bodytext22"/>
                <w:lang w:val="en-GB"/>
              </w:rPr>
              <w:t>Extraction of the soluble constituents of the fruit is obtained by cold maceration of blackcurrant berries in the adjusted amount of ethyl alcohol of agricultural origin, possibly with a water supplement.</w:t>
            </w:r>
          </w:p>
          <w:p w:rsidR="009458D1" w:rsidRPr="00081CFE" w:rsidRDefault="009458D1" w:rsidP="009458D1">
            <w:pPr>
              <w:pStyle w:val="Bodytext20"/>
              <w:shd w:val="clear" w:color="auto" w:fill="auto"/>
              <w:spacing w:before="240" w:after="0" w:line="240" w:lineRule="exact"/>
              <w:jc w:val="left"/>
              <w:rPr>
                <w:lang w:val="en-GB"/>
              </w:rPr>
            </w:pPr>
            <w:r w:rsidRPr="00081CFE">
              <w:rPr>
                <w:rStyle w:val="Bodytext22"/>
                <w:lang w:val="en-GB"/>
              </w:rPr>
              <w:t>In compliance with the proportions laid down in these specifications, the authorised varieties are to be mixed:</w:t>
            </w:r>
          </w:p>
          <w:p w:rsidR="009458D1" w:rsidRPr="00081CFE" w:rsidRDefault="009458D1" w:rsidP="009458D1">
            <w:pPr>
              <w:pStyle w:val="Bodytext20"/>
              <w:numPr>
                <w:ilvl w:val="0"/>
                <w:numId w:val="10"/>
              </w:numPr>
              <w:shd w:val="clear" w:color="auto" w:fill="auto"/>
              <w:tabs>
                <w:tab w:val="left" w:pos="149"/>
              </w:tabs>
              <w:spacing w:before="0" w:after="0" w:line="240" w:lineRule="exact"/>
              <w:jc w:val="left"/>
              <w:rPr>
                <w:lang w:val="en-GB"/>
              </w:rPr>
            </w:pPr>
            <w:r w:rsidRPr="00081CFE">
              <w:rPr>
                <w:rStyle w:val="Bodytext22"/>
                <w:lang w:val="en-GB"/>
              </w:rPr>
              <w:lastRenderedPageBreak/>
              <w:t>either directly in the maceration tank;</w:t>
            </w:r>
          </w:p>
          <w:p w:rsidR="009458D1" w:rsidRPr="00081CFE" w:rsidRDefault="009458D1" w:rsidP="009458D1">
            <w:pPr>
              <w:pStyle w:val="Bodytext20"/>
              <w:numPr>
                <w:ilvl w:val="0"/>
                <w:numId w:val="10"/>
              </w:numPr>
              <w:shd w:val="clear" w:color="auto" w:fill="auto"/>
              <w:tabs>
                <w:tab w:val="left" w:pos="158"/>
              </w:tabs>
              <w:spacing w:before="0" w:after="0" w:line="240" w:lineRule="exact"/>
              <w:jc w:val="left"/>
              <w:rPr>
                <w:rStyle w:val="Bodytext22"/>
                <w:lang w:val="en-GB"/>
              </w:rPr>
            </w:pPr>
            <w:r w:rsidRPr="00081CFE">
              <w:rPr>
                <w:rStyle w:val="Bodytext22"/>
                <w:lang w:val="en-GB"/>
              </w:rPr>
              <w:t xml:space="preserve">or by carrying out separate </w:t>
            </w:r>
            <w:r w:rsidR="003A6E60">
              <w:rPr>
                <w:rStyle w:val="Bodytext22"/>
                <w:lang w:val="en-GB"/>
              </w:rPr>
              <w:t>maceration</w:t>
            </w:r>
            <w:r w:rsidRPr="00081CFE">
              <w:rPr>
                <w:rStyle w:val="Bodytext22"/>
                <w:lang w:val="en-GB"/>
              </w:rPr>
              <w:t xml:space="preserve">s, of the </w:t>
            </w:r>
            <w:r w:rsidR="003A6E60">
              <w:rPr>
                <w:rStyle w:val="Bodytext22"/>
                <w:lang w:val="en-GB"/>
              </w:rPr>
              <w:t>main</w:t>
            </w:r>
            <w:r w:rsidRPr="00081CFE">
              <w:rPr>
                <w:rStyle w:val="Bodytext22"/>
                <w:lang w:val="en-GB"/>
              </w:rPr>
              <w:t xml:space="preserve"> varieties on the one hand, and complementary varieties on the other hand.</w:t>
            </w:r>
          </w:p>
          <w:p w:rsidR="009458D1" w:rsidRPr="00081CFE" w:rsidRDefault="009458D1" w:rsidP="009458D1">
            <w:pPr>
              <w:pStyle w:val="Bodytext20"/>
              <w:shd w:val="clear" w:color="auto" w:fill="auto"/>
              <w:tabs>
                <w:tab w:val="left" w:pos="158"/>
              </w:tabs>
              <w:spacing w:before="0" w:after="0" w:line="240" w:lineRule="exact"/>
              <w:jc w:val="left"/>
              <w:rPr>
                <w:rStyle w:val="Bodytext22"/>
                <w:lang w:val="en-GB"/>
              </w:rPr>
            </w:pPr>
          </w:p>
          <w:p w:rsidR="009458D1" w:rsidRDefault="009458D1" w:rsidP="009458D1">
            <w:pPr>
              <w:pStyle w:val="Bodytext20"/>
              <w:numPr>
                <w:ilvl w:val="0"/>
                <w:numId w:val="10"/>
              </w:numPr>
              <w:shd w:val="clear" w:color="auto" w:fill="auto"/>
              <w:tabs>
                <w:tab w:val="left" w:pos="158"/>
              </w:tabs>
              <w:spacing w:before="0" w:after="0" w:line="240" w:lineRule="exact"/>
              <w:jc w:val="left"/>
              <w:rPr>
                <w:lang w:val="en-GB"/>
              </w:rPr>
            </w:pPr>
            <w:r w:rsidRPr="00081CFE">
              <w:rPr>
                <w:lang w:val="en-GB"/>
              </w:rPr>
              <w:t>One or two macerations are possible with the same fruit load. In the case of two macerations, after maceration and after extraction, the tank is filled with alcohol and water and the second maceration process is carried out.</w:t>
            </w:r>
          </w:p>
          <w:p w:rsidR="003A6E60" w:rsidRDefault="003A6E60" w:rsidP="003A6E60">
            <w:pPr>
              <w:pStyle w:val="ListParagraph"/>
              <w:rPr>
                <w:lang w:val="en-GB"/>
              </w:rPr>
            </w:pPr>
          </w:p>
          <w:p w:rsidR="003A6E60" w:rsidRPr="00081CFE" w:rsidRDefault="003A6E60" w:rsidP="003A6E60">
            <w:pPr>
              <w:pStyle w:val="Bodytext20"/>
              <w:shd w:val="clear" w:color="auto" w:fill="auto"/>
              <w:tabs>
                <w:tab w:val="left" w:pos="158"/>
              </w:tabs>
              <w:spacing w:before="0" w:after="0" w:line="240" w:lineRule="exact"/>
              <w:jc w:val="left"/>
              <w:rPr>
                <w:lang w:val="en-GB"/>
              </w:rPr>
            </w:pPr>
          </w:p>
          <w:p w:rsidR="009458D1" w:rsidRPr="00081CFE" w:rsidRDefault="003A6E60" w:rsidP="003A6E60">
            <w:pPr>
              <w:pStyle w:val="Bodytext20"/>
              <w:shd w:val="clear" w:color="auto" w:fill="auto"/>
              <w:tabs>
                <w:tab w:val="left" w:pos="158"/>
              </w:tabs>
              <w:spacing w:before="0" w:after="0" w:line="240" w:lineRule="exact"/>
              <w:jc w:val="left"/>
              <w:rPr>
                <w:lang w:val="en-GB"/>
              </w:rPr>
            </w:pPr>
            <w:r>
              <w:rPr>
                <w:lang w:val="en-GB"/>
              </w:rPr>
              <w:t xml:space="preserve">Each </w:t>
            </w:r>
            <w:r w:rsidR="009458D1" w:rsidRPr="00081CFE">
              <w:rPr>
                <w:lang w:val="en-GB"/>
              </w:rPr>
              <w:t>maceration process lasts at least 3 weeks.</w:t>
            </w:r>
          </w:p>
          <w:p w:rsidR="009458D1" w:rsidRPr="00081CFE" w:rsidRDefault="009458D1" w:rsidP="003A6E60">
            <w:pPr>
              <w:pStyle w:val="Bodytext20"/>
              <w:shd w:val="clear" w:color="auto" w:fill="auto"/>
              <w:tabs>
                <w:tab w:val="left" w:pos="158"/>
              </w:tabs>
              <w:spacing w:before="0" w:after="0" w:line="240" w:lineRule="exact"/>
              <w:jc w:val="left"/>
              <w:rPr>
                <w:lang w:val="en-GB"/>
              </w:rPr>
            </w:pPr>
            <w:r w:rsidRPr="00081CFE">
              <w:rPr>
                <w:lang w:val="en-GB"/>
              </w:rPr>
              <w:t>The infusion is obtained:</w:t>
            </w:r>
          </w:p>
          <w:p w:rsidR="009458D1" w:rsidRPr="00081CFE" w:rsidRDefault="009458D1" w:rsidP="009458D1">
            <w:pPr>
              <w:pStyle w:val="Bodytext20"/>
              <w:numPr>
                <w:ilvl w:val="0"/>
                <w:numId w:val="10"/>
              </w:numPr>
              <w:shd w:val="clear" w:color="auto" w:fill="auto"/>
              <w:tabs>
                <w:tab w:val="left" w:pos="158"/>
              </w:tabs>
              <w:spacing w:before="0" w:after="0" w:line="240" w:lineRule="exact"/>
              <w:jc w:val="left"/>
              <w:rPr>
                <w:lang w:val="en-GB"/>
              </w:rPr>
            </w:pPr>
            <w:r w:rsidRPr="00081CFE">
              <w:rPr>
                <w:lang w:val="en-GB"/>
              </w:rPr>
              <w:tab/>
              <w:t>either with drip juice;</w:t>
            </w:r>
          </w:p>
          <w:p w:rsidR="009458D1" w:rsidRPr="00081CFE" w:rsidRDefault="009458D1" w:rsidP="009458D1">
            <w:pPr>
              <w:pStyle w:val="Bodytext20"/>
              <w:numPr>
                <w:ilvl w:val="0"/>
                <w:numId w:val="10"/>
              </w:numPr>
              <w:shd w:val="clear" w:color="auto" w:fill="auto"/>
              <w:tabs>
                <w:tab w:val="left" w:pos="158"/>
              </w:tabs>
              <w:spacing w:before="0" w:after="0" w:line="240" w:lineRule="exact"/>
              <w:jc w:val="left"/>
              <w:rPr>
                <w:lang w:val="en-GB"/>
              </w:rPr>
            </w:pPr>
            <w:r w:rsidRPr="00081CFE">
              <w:rPr>
                <w:lang w:val="en-GB"/>
              </w:rPr>
              <w:tab/>
            </w:r>
            <w:r w:rsidR="003A6E60">
              <w:rPr>
                <w:lang w:val="en-GB"/>
              </w:rPr>
              <w:t>or</w:t>
            </w:r>
            <w:r w:rsidRPr="00081CFE">
              <w:rPr>
                <w:lang w:val="en-GB"/>
              </w:rPr>
              <w:t xml:space="preserve"> by </w:t>
            </w:r>
            <w:r w:rsidR="003A6E60">
              <w:rPr>
                <w:lang w:val="en-GB"/>
              </w:rPr>
              <w:t>merging</w:t>
            </w:r>
            <w:r w:rsidRPr="00081CFE">
              <w:rPr>
                <w:lang w:val="en-GB"/>
              </w:rPr>
              <w:t xml:space="preserve"> </w:t>
            </w:r>
            <w:r w:rsidR="003A6E60">
              <w:rPr>
                <w:lang w:val="en-GB"/>
              </w:rPr>
              <w:t>drip juice with the press juice</w:t>
            </w:r>
            <w:r w:rsidRPr="00081CFE">
              <w:rPr>
                <w:lang w:val="en-GB"/>
              </w:rPr>
              <w:t xml:space="preserve"> of the same maceration;</w:t>
            </w:r>
          </w:p>
          <w:p w:rsidR="009458D1" w:rsidRPr="00081CFE" w:rsidRDefault="009458D1" w:rsidP="009458D1">
            <w:pPr>
              <w:pStyle w:val="Bodytext20"/>
              <w:numPr>
                <w:ilvl w:val="0"/>
                <w:numId w:val="10"/>
              </w:numPr>
              <w:shd w:val="clear" w:color="auto" w:fill="auto"/>
              <w:tabs>
                <w:tab w:val="left" w:pos="158"/>
              </w:tabs>
              <w:spacing w:before="0" w:after="0" w:line="240" w:lineRule="exact"/>
              <w:jc w:val="left"/>
              <w:rPr>
                <w:lang w:val="en-GB"/>
              </w:rPr>
            </w:pPr>
            <w:r w:rsidRPr="00081CFE">
              <w:rPr>
                <w:lang w:val="en-GB"/>
              </w:rPr>
              <w:tab/>
              <w:t>or by imme</w:t>
            </w:r>
            <w:r w:rsidR="003A6E60">
              <w:rPr>
                <w:lang w:val="en-GB"/>
              </w:rPr>
              <w:t>diately pressing the maceration</w:t>
            </w:r>
            <w:r w:rsidRPr="00081CFE">
              <w:rPr>
                <w:lang w:val="en-GB"/>
              </w:rPr>
              <w:t>.</w:t>
            </w:r>
          </w:p>
          <w:p w:rsidR="003A6E60" w:rsidRDefault="003A6E60" w:rsidP="003A6E60">
            <w:pPr>
              <w:pStyle w:val="Bodytext20"/>
              <w:shd w:val="clear" w:color="auto" w:fill="auto"/>
              <w:tabs>
                <w:tab w:val="left" w:pos="158"/>
              </w:tabs>
              <w:spacing w:before="0" w:after="0" w:line="240" w:lineRule="exact"/>
              <w:jc w:val="left"/>
              <w:rPr>
                <w:lang w:val="en-GB"/>
              </w:rPr>
            </w:pPr>
          </w:p>
          <w:p w:rsidR="009458D1" w:rsidRPr="00081CFE" w:rsidRDefault="009458D1" w:rsidP="003A6E60">
            <w:pPr>
              <w:pStyle w:val="Bodytext20"/>
              <w:shd w:val="clear" w:color="auto" w:fill="auto"/>
              <w:tabs>
                <w:tab w:val="left" w:pos="158"/>
              </w:tabs>
              <w:spacing w:before="0" w:after="0" w:line="240" w:lineRule="exact"/>
              <w:jc w:val="left"/>
              <w:rPr>
                <w:lang w:val="en-GB"/>
              </w:rPr>
            </w:pPr>
            <w:r w:rsidRPr="00081CFE">
              <w:rPr>
                <w:lang w:val="en-GB"/>
              </w:rPr>
              <w:t>The alcoholic strength by volume of the infusion obtained is 25 % or more.</w:t>
            </w:r>
          </w:p>
        </w:tc>
      </w:tr>
    </w:tbl>
    <w:p w:rsidR="00403569" w:rsidRPr="00081CFE" w:rsidRDefault="00403569">
      <w:pPr>
        <w:rPr>
          <w:lang w:val="en-GB"/>
        </w:rPr>
      </w:pPr>
    </w:p>
    <w:p w:rsidR="00403569" w:rsidRPr="00081CFE" w:rsidRDefault="00403569">
      <w:pPr>
        <w:rPr>
          <w:lang w:val="en-GB"/>
        </w:rPr>
      </w:pPr>
    </w:p>
    <w:p w:rsidR="00403569" w:rsidRPr="00081CFE" w:rsidRDefault="00403569">
      <w:pPr>
        <w:rPr>
          <w:lang w:val="en-GB"/>
        </w:rPr>
      </w:pPr>
    </w:p>
    <w:p w:rsidR="00403569" w:rsidRPr="00081CFE" w:rsidRDefault="00403569">
      <w:pPr>
        <w:rPr>
          <w:lang w:val="en-GB"/>
        </w:rPr>
      </w:pPr>
    </w:p>
    <w:tbl>
      <w:tblPr>
        <w:tblStyle w:val="TableGrid"/>
        <w:tblW w:w="8079" w:type="dxa"/>
        <w:tblInd w:w="1101" w:type="dxa"/>
        <w:tblLook w:val="04A0" w:firstRow="1" w:lastRow="0" w:firstColumn="1" w:lastColumn="0" w:noHBand="0" w:noVBand="1"/>
      </w:tblPr>
      <w:tblGrid>
        <w:gridCol w:w="2976"/>
        <w:gridCol w:w="5103"/>
      </w:tblGrid>
      <w:tr w:rsidR="009458D1" w:rsidRPr="00081CFE" w:rsidTr="009458D1">
        <w:tc>
          <w:tcPr>
            <w:tcW w:w="2976" w:type="dxa"/>
            <w:vAlign w:val="bottom"/>
          </w:tcPr>
          <w:p w:rsidR="009458D1" w:rsidRPr="00081CFE" w:rsidRDefault="009458D1" w:rsidP="009458D1">
            <w:pPr>
              <w:pStyle w:val="Bodytext20"/>
              <w:shd w:val="clear" w:color="auto" w:fill="auto"/>
              <w:spacing w:before="0" w:after="0"/>
              <w:jc w:val="left"/>
              <w:rPr>
                <w:lang w:val="en-GB"/>
              </w:rPr>
            </w:pPr>
            <w:r w:rsidRPr="00081CFE">
              <w:rPr>
                <w:rStyle w:val="Bodytext2Bold"/>
                <w:lang w:val="en-GB"/>
              </w:rPr>
              <w:t>Title — Type of method</w:t>
            </w:r>
          </w:p>
        </w:tc>
        <w:tc>
          <w:tcPr>
            <w:tcW w:w="5103" w:type="dxa"/>
            <w:vAlign w:val="bottom"/>
          </w:tcPr>
          <w:p w:rsidR="009458D1" w:rsidRPr="00081CFE" w:rsidRDefault="009458D1" w:rsidP="009458D1">
            <w:pPr>
              <w:pStyle w:val="Bodytext20"/>
              <w:shd w:val="clear" w:color="auto" w:fill="auto"/>
              <w:spacing w:before="0" w:after="0"/>
              <w:jc w:val="left"/>
              <w:rPr>
                <w:lang w:val="en-GB"/>
              </w:rPr>
            </w:pPr>
            <w:r w:rsidRPr="00081CFE">
              <w:rPr>
                <w:rStyle w:val="Bodytext22"/>
                <w:lang w:val="en-GB"/>
              </w:rPr>
              <w:t>Manufacture of crème de cassis</w:t>
            </w:r>
          </w:p>
        </w:tc>
      </w:tr>
      <w:tr w:rsidR="009458D1" w:rsidRPr="00081CFE" w:rsidTr="009458D1">
        <w:tc>
          <w:tcPr>
            <w:tcW w:w="2976" w:type="dxa"/>
          </w:tcPr>
          <w:p w:rsidR="009458D1" w:rsidRPr="00081CFE" w:rsidRDefault="009458D1" w:rsidP="009458D1">
            <w:pPr>
              <w:pStyle w:val="Bodytext20"/>
              <w:shd w:val="clear" w:color="auto" w:fill="auto"/>
              <w:spacing w:before="0" w:after="0"/>
              <w:jc w:val="left"/>
              <w:rPr>
                <w:lang w:val="en-GB"/>
              </w:rPr>
            </w:pPr>
            <w:r w:rsidRPr="00081CFE">
              <w:rPr>
                <w:rStyle w:val="Bodytext2Bold"/>
                <w:lang w:val="en-GB"/>
              </w:rPr>
              <w:t>Method</w:t>
            </w:r>
          </w:p>
        </w:tc>
        <w:tc>
          <w:tcPr>
            <w:tcW w:w="5103" w:type="dxa"/>
            <w:vAlign w:val="bottom"/>
          </w:tcPr>
          <w:p w:rsidR="009458D1" w:rsidRPr="00081CFE" w:rsidRDefault="009458D1" w:rsidP="009458D1">
            <w:pPr>
              <w:pStyle w:val="Bodytext20"/>
              <w:shd w:val="clear" w:color="auto" w:fill="auto"/>
              <w:spacing w:before="0" w:after="0" w:line="240" w:lineRule="exact"/>
              <w:jc w:val="left"/>
              <w:rPr>
                <w:lang w:val="en-GB"/>
              </w:rPr>
            </w:pPr>
            <w:r w:rsidRPr="00081CFE">
              <w:rPr>
                <w:rStyle w:val="Bodytext22"/>
                <w:lang w:val="en-GB"/>
              </w:rPr>
              <w:t xml:space="preserve">The “Cassis de Bourgogne” is made </w:t>
            </w:r>
            <w:r w:rsidR="005E6C34">
              <w:rPr>
                <w:rStyle w:val="Bodytext22"/>
                <w:lang w:val="en-GB"/>
              </w:rPr>
              <w:t>up of first and second infusion</w:t>
            </w:r>
            <w:r w:rsidRPr="00081CFE">
              <w:rPr>
                <w:rStyle w:val="Bodytext22"/>
                <w:lang w:val="en-GB"/>
              </w:rPr>
              <w:t xml:space="preserve">, </w:t>
            </w:r>
            <w:r w:rsidR="005E6C34">
              <w:rPr>
                <w:rStyle w:val="Bodytext22"/>
                <w:lang w:val="en-GB"/>
              </w:rPr>
              <w:t>in the latter,</w:t>
            </w:r>
            <w:r w:rsidRPr="00081CFE">
              <w:rPr>
                <w:rStyle w:val="Bodytext22"/>
                <w:lang w:val="en-GB"/>
              </w:rPr>
              <w:t xml:space="preserve"> crystallised sugar is dissolved at room temperature.</w:t>
            </w:r>
          </w:p>
          <w:p w:rsidR="009458D1" w:rsidRPr="00081CFE" w:rsidRDefault="009458D1" w:rsidP="009458D1">
            <w:pPr>
              <w:pStyle w:val="Bodytext20"/>
              <w:shd w:val="clear" w:color="auto" w:fill="auto"/>
              <w:spacing w:before="0" w:after="0" w:line="240" w:lineRule="exact"/>
              <w:jc w:val="left"/>
              <w:rPr>
                <w:lang w:val="en-GB"/>
              </w:rPr>
            </w:pPr>
            <w:r w:rsidRPr="00081CFE">
              <w:rPr>
                <w:rStyle w:val="Bodytext22"/>
                <w:lang w:val="en-GB"/>
              </w:rPr>
              <w:t>The alcoholic strength by volume may be amended whenever necessary by the addition of ethyl alcohol of agricultural origin.</w:t>
            </w:r>
          </w:p>
          <w:p w:rsidR="009458D1" w:rsidRPr="00081CFE" w:rsidRDefault="009458D1" w:rsidP="009458D1">
            <w:pPr>
              <w:pStyle w:val="Bodytext20"/>
              <w:shd w:val="clear" w:color="auto" w:fill="auto"/>
              <w:spacing w:before="0" w:after="0" w:line="240" w:lineRule="exact"/>
              <w:jc w:val="left"/>
              <w:rPr>
                <w:lang w:val="en-GB"/>
              </w:rPr>
            </w:pPr>
            <w:r w:rsidRPr="00081CFE">
              <w:rPr>
                <w:rStyle w:val="Bodytext22"/>
                <w:lang w:val="en-GB"/>
              </w:rPr>
              <w:t>The addition of any other ingredient is prohibited, including blackcurrant, currant or raspberry buds.</w:t>
            </w:r>
          </w:p>
        </w:tc>
      </w:tr>
    </w:tbl>
    <w:p w:rsidR="00403569" w:rsidRPr="00081CFE" w:rsidRDefault="00403569">
      <w:pPr>
        <w:rPr>
          <w:lang w:val="en-GB"/>
        </w:rPr>
      </w:pPr>
    </w:p>
    <w:p w:rsidR="00403569" w:rsidRPr="00081CFE" w:rsidRDefault="00403569">
      <w:pPr>
        <w:rPr>
          <w:lang w:val="en-GB"/>
        </w:rPr>
      </w:pPr>
    </w:p>
    <w:p w:rsidR="00403569" w:rsidRPr="00081CFE" w:rsidRDefault="00403569">
      <w:pPr>
        <w:rPr>
          <w:lang w:val="en-GB"/>
        </w:rPr>
      </w:pPr>
    </w:p>
    <w:p w:rsidR="00403569" w:rsidRPr="00081CFE" w:rsidRDefault="00403569">
      <w:pPr>
        <w:rPr>
          <w:lang w:val="en-GB"/>
        </w:rPr>
      </w:pPr>
    </w:p>
    <w:tbl>
      <w:tblPr>
        <w:tblStyle w:val="TableGrid"/>
        <w:tblW w:w="8079" w:type="dxa"/>
        <w:tblInd w:w="1101" w:type="dxa"/>
        <w:tblLook w:val="04A0" w:firstRow="1" w:lastRow="0" w:firstColumn="1" w:lastColumn="0" w:noHBand="0" w:noVBand="1"/>
      </w:tblPr>
      <w:tblGrid>
        <w:gridCol w:w="2976"/>
        <w:gridCol w:w="5103"/>
      </w:tblGrid>
      <w:tr w:rsidR="009458D1" w:rsidRPr="00081CFE" w:rsidTr="009458D1">
        <w:tc>
          <w:tcPr>
            <w:tcW w:w="2976" w:type="dxa"/>
            <w:vAlign w:val="bottom"/>
          </w:tcPr>
          <w:p w:rsidR="009458D1" w:rsidRPr="00081CFE" w:rsidRDefault="009458D1" w:rsidP="009458D1">
            <w:pPr>
              <w:pStyle w:val="Bodytext20"/>
              <w:shd w:val="clear" w:color="auto" w:fill="auto"/>
              <w:spacing w:before="0" w:after="0"/>
              <w:jc w:val="left"/>
              <w:rPr>
                <w:lang w:val="en-GB"/>
              </w:rPr>
            </w:pPr>
            <w:r w:rsidRPr="00081CFE">
              <w:rPr>
                <w:rStyle w:val="Bodytext2Bold"/>
                <w:lang w:val="en-GB"/>
              </w:rPr>
              <w:t>Title — Type of method</w:t>
            </w:r>
          </w:p>
        </w:tc>
        <w:tc>
          <w:tcPr>
            <w:tcW w:w="5103" w:type="dxa"/>
            <w:vAlign w:val="bottom"/>
          </w:tcPr>
          <w:p w:rsidR="009458D1" w:rsidRPr="00081CFE" w:rsidRDefault="009458D1" w:rsidP="009458D1">
            <w:pPr>
              <w:pStyle w:val="Bodytext20"/>
              <w:shd w:val="clear" w:color="auto" w:fill="auto"/>
              <w:spacing w:before="0" w:after="0"/>
              <w:jc w:val="left"/>
              <w:rPr>
                <w:lang w:val="en-GB"/>
              </w:rPr>
            </w:pPr>
            <w:r w:rsidRPr="00081CFE">
              <w:rPr>
                <w:rStyle w:val="Bodytext22"/>
                <w:lang w:val="en-GB"/>
              </w:rPr>
              <w:t>Fruit loading</w:t>
            </w:r>
          </w:p>
        </w:tc>
      </w:tr>
      <w:tr w:rsidR="009458D1" w:rsidRPr="00081CFE" w:rsidTr="009458D1">
        <w:tc>
          <w:tcPr>
            <w:tcW w:w="2976" w:type="dxa"/>
          </w:tcPr>
          <w:p w:rsidR="009458D1" w:rsidRPr="00081CFE" w:rsidRDefault="009458D1" w:rsidP="009458D1">
            <w:pPr>
              <w:pStyle w:val="Bodytext20"/>
              <w:shd w:val="clear" w:color="auto" w:fill="auto"/>
              <w:spacing w:before="0" w:after="0"/>
              <w:jc w:val="left"/>
              <w:rPr>
                <w:lang w:val="en-GB"/>
              </w:rPr>
            </w:pPr>
            <w:r w:rsidRPr="00081CFE">
              <w:rPr>
                <w:rStyle w:val="Bodytext2Bold"/>
                <w:lang w:val="en-GB"/>
              </w:rPr>
              <w:t>Method</w:t>
            </w:r>
          </w:p>
        </w:tc>
        <w:tc>
          <w:tcPr>
            <w:tcW w:w="5103" w:type="dxa"/>
          </w:tcPr>
          <w:p w:rsidR="009458D1" w:rsidRPr="00081CFE" w:rsidRDefault="009458D1" w:rsidP="009458D1">
            <w:pPr>
              <w:pStyle w:val="Bodytext20"/>
              <w:shd w:val="clear" w:color="auto" w:fill="auto"/>
              <w:spacing w:before="0" w:after="0" w:line="240" w:lineRule="exact"/>
              <w:jc w:val="left"/>
              <w:rPr>
                <w:lang w:val="en-GB"/>
              </w:rPr>
            </w:pPr>
            <w:r w:rsidRPr="00081CFE">
              <w:rPr>
                <w:lang w:val="en-GB"/>
              </w:rPr>
              <w:t>The minimum fruit load of the main varieties</w:t>
            </w:r>
            <w:r w:rsidRPr="00081CFE">
              <w:rPr>
                <w:rStyle w:val="Bodytext22"/>
                <w:lang w:val="en-GB"/>
              </w:rPr>
              <w:t xml:space="preserve"> shall be 250 grams of blackcurrant berries per litre of crème de cassis obtained. Above this minimum, the fruit load may be increased by fruit belonging to:</w:t>
            </w:r>
          </w:p>
          <w:p w:rsidR="009458D1" w:rsidRPr="00081CFE" w:rsidRDefault="009458D1" w:rsidP="009458D1">
            <w:pPr>
              <w:pStyle w:val="Bodytext20"/>
              <w:numPr>
                <w:ilvl w:val="0"/>
                <w:numId w:val="12"/>
              </w:numPr>
              <w:shd w:val="clear" w:color="auto" w:fill="auto"/>
              <w:tabs>
                <w:tab w:val="left" w:pos="144"/>
              </w:tabs>
              <w:spacing w:before="0" w:after="0" w:line="240" w:lineRule="exact"/>
              <w:jc w:val="left"/>
              <w:rPr>
                <w:lang w:val="en-GB"/>
              </w:rPr>
            </w:pPr>
            <w:r w:rsidRPr="00081CFE">
              <w:rPr>
                <w:rStyle w:val="Bodytext22"/>
                <w:lang w:val="en-GB"/>
              </w:rPr>
              <w:t>the principal varieties;</w:t>
            </w:r>
          </w:p>
          <w:p w:rsidR="009458D1" w:rsidRPr="00081CFE" w:rsidRDefault="009458D1" w:rsidP="009458D1">
            <w:pPr>
              <w:pStyle w:val="Bodytext20"/>
              <w:numPr>
                <w:ilvl w:val="0"/>
                <w:numId w:val="12"/>
              </w:numPr>
              <w:shd w:val="clear" w:color="auto" w:fill="auto"/>
              <w:tabs>
                <w:tab w:val="left" w:pos="154"/>
              </w:tabs>
              <w:spacing w:before="0" w:after="240" w:line="240" w:lineRule="exact"/>
              <w:jc w:val="left"/>
              <w:rPr>
                <w:lang w:val="en-GB"/>
              </w:rPr>
            </w:pPr>
            <w:r w:rsidRPr="00081CFE">
              <w:rPr>
                <w:rStyle w:val="Bodytext22"/>
                <w:lang w:val="en-GB"/>
              </w:rPr>
              <w:t>or additional varieties up to a maximum of 30 % of that of the main varieties used.</w:t>
            </w:r>
          </w:p>
          <w:p w:rsidR="009458D1" w:rsidRPr="00081CFE" w:rsidRDefault="009458D1" w:rsidP="009458D1">
            <w:pPr>
              <w:pStyle w:val="Bodytext20"/>
              <w:shd w:val="clear" w:color="auto" w:fill="auto"/>
              <w:spacing w:before="240" w:after="0"/>
              <w:jc w:val="left"/>
              <w:rPr>
                <w:lang w:val="en-GB"/>
              </w:rPr>
            </w:pPr>
            <w:r w:rsidRPr="00081CFE">
              <w:rPr>
                <w:rStyle w:val="Bodytext22"/>
                <w:lang w:val="en-GB"/>
              </w:rPr>
              <w:t>The fruit load is determined in two stages:</w:t>
            </w:r>
          </w:p>
          <w:p w:rsidR="009458D1" w:rsidRPr="00081CFE" w:rsidRDefault="009458D1" w:rsidP="009458D1">
            <w:pPr>
              <w:pStyle w:val="Bodytext20"/>
              <w:numPr>
                <w:ilvl w:val="0"/>
                <w:numId w:val="12"/>
              </w:numPr>
              <w:shd w:val="clear" w:color="auto" w:fill="auto"/>
              <w:tabs>
                <w:tab w:val="left" w:pos="144"/>
              </w:tabs>
              <w:spacing w:before="0" w:after="0"/>
              <w:jc w:val="left"/>
              <w:rPr>
                <w:lang w:val="en-GB"/>
              </w:rPr>
            </w:pPr>
            <w:r w:rsidRPr="00081CFE">
              <w:rPr>
                <w:rStyle w:val="Bodytext22"/>
                <w:lang w:val="en-GB"/>
              </w:rPr>
              <w:t>calculation of the average fruit load of herbal infusions;</w:t>
            </w:r>
          </w:p>
          <w:p w:rsidR="009458D1" w:rsidRPr="00081CFE" w:rsidRDefault="009458D1" w:rsidP="009458D1">
            <w:pPr>
              <w:pStyle w:val="Bodytext20"/>
              <w:numPr>
                <w:ilvl w:val="0"/>
                <w:numId w:val="12"/>
              </w:numPr>
              <w:shd w:val="clear" w:color="auto" w:fill="auto"/>
              <w:tabs>
                <w:tab w:val="left" w:pos="139"/>
              </w:tabs>
              <w:spacing w:before="0" w:after="240" w:line="240" w:lineRule="exact"/>
              <w:jc w:val="left"/>
              <w:rPr>
                <w:lang w:val="en-GB"/>
              </w:rPr>
            </w:pPr>
            <w:r w:rsidRPr="00081CFE">
              <w:rPr>
                <w:rStyle w:val="Bodytext22"/>
                <w:lang w:val="en-GB"/>
              </w:rPr>
              <w:t>then calculate the fruit load by batch of blackcurrant creams manufactured, taking into account the volume of each infusion used.</w:t>
            </w:r>
          </w:p>
          <w:p w:rsidR="009458D1" w:rsidRPr="00081CFE" w:rsidRDefault="009458D1" w:rsidP="009458D1">
            <w:pPr>
              <w:pStyle w:val="Bodytext20"/>
              <w:shd w:val="clear" w:color="auto" w:fill="auto"/>
              <w:spacing w:before="240" w:after="240" w:line="240" w:lineRule="exact"/>
              <w:jc w:val="left"/>
              <w:rPr>
                <w:lang w:val="en-GB"/>
              </w:rPr>
            </w:pPr>
            <w:r w:rsidRPr="00081CFE">
              <w:rPr>
                <w:rStyle w:val="Bodytext22"/>
                <w:lang w:val="en-GB"/>
              </w:rPr>
              <w:t>When only one maceration is carried out, the fruit load refers to the volume of infusion actually extracted.</w:t>
            </w:r>
          </w:p>
          <w:p w:rsidR="009458D1" w:rsidRPr="00081CFE" w:rsidRDefault="005E6C34" w:rsidP="005E6C34">
            <w:pPr>
              <w:pStyle w:val="Bodytext20"/>
              <w:shd w:val="clear" w:color="auto" w:fill="auto"/>
              <w:spacing w:before="240" w:after="0" w:line="240" w:lineRule="exact"/>
              <w:jc w:val="left"/>
              <w:rPr>
                <w:lang w:val="en-GB"/>
              </w:rPr>
            </w:pPr>
            <w:r>
              <w:rPr>
                <w:rStyle w:val="Bodytext22"/>
                <w:lang w:val="en-GB"/>
              </w:rPr>
              <w:t>When two macerations take place</w:t>
            </w:r>
            <w:r w:rsidR="009458D1" w:rsidRPr="00081CFE">
              <w:rPr>
                <w:rStyle w:val="Bodytext22"/>
                <w:lang w:val="en-GB"/>
              </w:rPr>
              <w:t xml:space="preserve">, three quarters </w:t>
            </w:r>
            <w:r w:rsidR="009458D1" w:rsidRPr="00081CFE">
              <w:rPr>
                <w:rStyle w:val="Bodytext22"/>
                <w:lang w:val="en-GB"/>
              </w:rPr>
              <w:lastRenderedPageBreak/>
              <w:t>of the fruit loading shall be considered to be absorbed by the first maceration, the quarter still being absorbed by the second maceration process.</w:t>
            </w:r>
          </w:p>
        </w:tc>
      </w:tr>
    </w:tbl>
    <w:p w:rsidR="005E6C34" w:rsidRDefault="005E6C34" w:rsidP="005E6C34">
      <w:pPr>
        <w:pStyle w:val="Heading30"/>
        <w:keepNext/>
        <w:keepLines/>
        <w:shd w:val="clear" w:color="auto" w:fill="auto"/>
        <w:spacing w:before="0" w:after="427"/>
        <w:rPr>
          <w:lang w:val="en-GB"/>
        </w:rPr>
      </w:pPr>
      <w:bookmarkStart w:id="6" w:name="bookmark7"/>
    </w:p>
    <w:p w:rsidR="00F977AD" w:rsidRPr="00081CFE" w:rsidRDefault="00165AEF">
      <w:pPr>
        <w:pStyle w:val="Heading30"/>
        <w:keepNext/>
        <w:keepLines/>
        <w:numPr>
          <w:ilvl w:val="0"/>
          <w:numId w:val="2"/>
        </w:numPr>
        <w:shd w:val="clear" w:color="auto" w:fill="auto"/>
        <w:spacing w:before="0" w:after="427"/>
        <w:rPr>
          <w:lang w:val="en-GB"/>
        </w:rPr>
      </w:pPr>
      <w:r w:rsidRPr="00081CFE">
        <w:rPr>
          <w:lang w:val="en-GB"/>
        </w:rPr>
        <w:t>Link with the geographical environment of origin or geographical origin</w:t>
      </w:r>
      <w:bookmarkEnd w:id="6"/>
    </w:p>
    <w:tbl>
      <w:tblPr>
        <w:tblStyle w:val="TableGrid"/>
        <w:tblW w:w="8079" w:type="dxa"/>
        <w:tblInd w:w="1101" w:type="dxa"/>
        <w:tblLook w:val="04A0" w:firstRow="1" w:lastRow="0" w:firstColumn="1" w:lastColumn="0" w:noHBand="0" w:noVBand="1"/>
      </w:tblPr>
      <w:tblGrid>
        <w:gridCol w:w="2976"/>
        <w:gridCol w:w="5103"/>
      </w:tblGrid>
      <w:tr w:rsidR="00403569" w:rsidRPr="00081CFE" w:rsidTr="005E6C34">
        <w:tc>
          <w:tcPr>
            <w:tcW w:w="2976" w:type="dxa"/>
            <w:vAlign w:val="bottom"/>
          </w:tcPr>
          <w:p w:rsidR="00403569" w:rsidRPr="00081CFE" w:rsidRDefault="00403569" w:rsidP="00403569">
            <w:pPr>
              <w:pStyle w:val="Bodytext20"/>
              <w:shd w:val="clear" w:color="auto" w:fill="auto"/>
              <w:spacing w:before="0" w:after="0"/>
              <w:jc w:val="left"/>
              <w:rPr>
                <w:lang w:val="en-GB"/>
              </w:rPr>
            </w:pPr>
            <w:r w:rsidRPr="00081CFE">
              <w:rPr>
                <w:rStyle w:val="Bodytext2Bold"/>
                <w:lang w:val="en-GB"/>
              </w:rPr>
              <w:t>Heading — Name of the product</w:t>
            </w:r>
          </w:p>
        </w:tc>
        <w:tc>
          <w:tcPr>
            <w:tcW w:w="5103" w:type="dxa"/>
            <w:vAlign w:val="bottom"/>
          </w:tcPr>
          <w:p w:rsidR="00403569" w:rsidRPr="00081CFE" w:rsidRDefault="00403569" w:rsidP="00403569">
            <w:pPr>
              <w:pStyle w:val="Bodytext20"/>
              <w:shd w:val="clear" w:color="auto" w:fill="auto"/>
              <w:spacing w:before="0" w:after="0"/>
              <w:jc w:val="left"/>
              <w:rPr>
                <w:lang w:val="en-GB"/>
              </w:rPr>
            </w:pPr>
            <w:r w:rsidRPr="00081CFE">
              <w:rPr>
                <w:rStyle w:val="Bodytext22"/>
                <w:lang w:val="en-GB"/>
              </w:rPr>
              <w:t>Cassis de Bourgogne</w:t>
            </w:r>
          </w:p>
        </w:tc>
      </w:tr>
      <w:tr w:rsidR="00403569" w:rsidRPr="00081CFE" w:rsidTr="005E6C34">
        <w:tc>
          <w:tcPr>
            <w:tcW w:w="2976" w:type="dxa"/>
          </w:tcPr>
          <w:p w:rsidR="00403569" w:rsidRPr="00081CFE" w:rsidRDefault="00403569" w:rsidP="00403569">
            <w:pPr>
              <w:pStyle w:val="Bodytext20"/>
              <w:shd w:val="clear" w:color="auto" w:fill="auto"/>
              <w:spacing w:before="0" w:after="0" w:line="235" w:lineRule="exact"/>
              <w:jc w:val="left"/>
              <w:rPr>
                <w:lang w:val="en-GB"/>
              </w:rPr>
            </w:pPr>
            <w:r w:rsidRPr="00081CFE">
              <w:rPr>
                <w:rStyle w:val="Bodytext2Bold"/>
                <w:lang w:val="en-GB"/>
              </w:rPr>
              <w:t>Detailed information on the geographical area or origin relevant for the link.</w:t>
            </w:r>
          </w:p>
        </w:tc>
        <w:tc>
          <w:tcPr>
            <w:tcW w:w="5103" w:type="dxa"/>
            <w:vAlign w:val="bottom"/>
          </w:tcPr>
          <w:p w:rsidR="00403569" w:rsidRPr="00081CFE" w:rsidRDefault="005E6C34" w:rsidP="00403569">
            <w:pPr>
              <w:pStyle w:val="Bodytext20"/>
              <w:shd w:val="clear" w:color="auto" w:fill="auto"/>
              <w:spacing w:before="0" w:after="220"/>
              <w:jc w:val="left"/>
              <w:rPr>
                <w:lang w:val="en-GB"/>
              </w:rPr>
            </w:pPr>
            <w:r>
              <w:rPr>
                <w:rStyle w:val="Bodytext22"/>
                <w:lang w:val="en-GB"/>
              </w:rPr>
              <w:t>a) N</w:t>
            </w:r>
            <w:r w:rsidR="00403569" w:rsidRPr="00081CFE">
              <w:rPr>
                <w:rStyle w:val="Bodytext22"/>
                <w:lang w:val="en-GB"/>
              </w:rPr>
              <w:t>atural factors</w:t>
            </w:r>
          </w:p>
          <w:p w:rsidR="00403569" w:rsidRPr="00081CFE" w:rsidRDefault="00403569" w:rsidP="00403569">
            <w:pPr>
              <w:pStyle w:val="Bodytext20"/>
              <w:shd w:val="clear" w:color="auto" w:fill="auto"/>
              <w:spacing w:before="220" w:after="0" w:line="240" w:lineRule="exact"/>
              <w:jc w:val="left"/>
              <w:rPr>
                <w:lang w:val="en-GB"/>
              </w:rPr>
            </w:pPr>
            <w:r w:rsidRPr="00081CFE">
              <w:rPr>
                <w:rStyle w:val="Bodytext22"/>
                <w:lang w:val="en-GB"/>
              </w:rPr>
              <w:t>The geographical area in which the ‘Cassis de Bourgogne’ is produced is situated on the eastern parts of the departments of Côte d’Or and Saône-et-Loire. It corresponds to the following natural regions:</w:t>
            </w:r>
          </w:p>
          <w:p w:rsidR="00403569" w:rsidRPr="00081CFE" w:rsidRDefault="005E6C34" w:rsidP="005E6C34">
            <w:pPr>
              <w:pStyle w:val="Bodytext20"/>
              <w:numPr>
                <w:ilvl w:val="0"/>
                <w:numId w:val="13"/>
              </w:numPr>
              <w:shd w:val="clear" w:color="auto" w:fill="auto"/>
              <w:tabs>
                <w:tab w:val="left" w:pos="149"/>
              </w:tabs>
              <w:spacing w:before="0" w:after="0" w:line="240" w:lineRule="exact"/>
              <w:jc w:val="left"/>
              <w:rPr>
                <w:lang w:val="en-GB"/>
              </w:rPr>
            </w:pPr>
            <w:r w:rsidRPr="005E6C34">
              <w:rPr>
                <w:rStyle w:val="Bodytext22"/>
                <w:lang w:val="en-GB"/>
              </w:rPr>
              <w:t xml:space="preserve">the </w:t>
            </w:r>
            <w:r>
              <w:rPr>
                <w:rStyle w:val="Bodytext22"/>
                <w:lang w:val="en-GB"/>
              </w:rPr>
              <w:t>Bourgogne</w:t>
            </w:r>
            <w:r w:rsidRPr="005E6C34">
              <w:rPr>
                <w:rStyle w:val="Bodytext22"/>
                <w:lang w:val="en-GB"/>
              </w:rPr>
              <w:t xml:space="preserve"> limestone plateaus located east of the B</w:t>
            </w:r>
            <w:r>
              <w:rPr>
                <w:rStyle w:val="Bodytext22"/>
                <w:lang w:val="en-GB"/>
              </w:rPr>
              <w:t>ourgogne</w:t>
            </w:r>
            <w:r w:rsidRPr="005E6C34">
              <w:rPr>
                <w:rStyle w:val="Bodytext22"/>
                <w:lang w:val="en-GB"/>
              </w:rPr>
              <w:t xml:space="preserve"> threshold, the Hautes-Côtes and the Côte viticole, extended to the south </w:t>
            </w:r>
            <w:r>
              <w:rPr>
                <w:rStyle w:val="Bodytext22"/>
                <w:lang w:val="en-GB"/>
              </w:rPr>
              <w:t>up until</w:t>
            </w:r>
            <w:r w:rsidRPr="005E6C34">
              <w:rPr>
                <w:rStyle w:val="Bodytext22"/>
                <w:lang w:val="en-GB"/>
              </w:rPr>
              <w:t xml:space="preserve"> the Côte Chalonnaise, the Clunisois and finally the Mâconnais. With varied altitudes between 400 and 600 meters, the plateaus are intersected by numerous valleys which give them a vigorous relief</w:t>
            </w:r>
            <w:r w:rsidR="00403569" w:rsidRPr="00081CFE">
              <w:rPr>
                <w:rStyle w:val="Bodytext22"/>
                <w:lang w:val="en-GB"/>
              </w:rPr>
              <w:t>;</w:t>
            </w:r>
          </w:p>
          <w:p w:rsidR="00403569" w:rsidRPr="00081CFE" w:rsidRDefault="00403569" w:rsidP="00403569">
            <w:pPr>
              <w:pStyle w:val="Bodytext20"/>
              <w:numPr>
                <w:ilvl w:val="0"/>
                <w:numId w:val="13"/>
              </w:numPr>
              <w:shd w:val="clear" w:color="auto" w:fill="auto"/>
              <w:tabs>
                <w:tab w:val="left" w:pos="154"/>
              </w:tabs>
              <w:spacing w:before="0" w:after="0" w:line="240" w:lineRule="exact"/>
              <w:jc w:val="left"/>
              <w:rPr>
                <w:lang w:val="en-GB"/>
              </w:rPr>
            </w:pPr>
            <w:r w:rsidRPr="00081CFE">
              <w:rPr>
                <w:rStyle w:val="Bodytext22"/>
                <w:lang w:val="en-GB"/>
              </w:rPr>
              <w:t xml:space="preserve">the plains under the Saône substrate of the Saône and its tributary to Dheuite. The altitude varies between 200 and 250 metres, with a mild </w:t>
            </w:r>
            <w:r w:rsidR="005E6C34">
              <w:rPr>
                <w:rStyle w:val="Bodytext22"/>
                <w:lang w:val="en-GB"/>
              </w:rPr>
              <w:t>terrain</w:t>
            </w:r>
            <w:r w:rsidRPr="00081CFE">
              <w:rPr>
                <w:rStyle w:val="Bodytext22"/>
                <w:lang w:val="en-GB"/>
              </w:rPr>
              <w:t xml:space="preserve"> in which the rusty flats are covered by forest massifs, such as the Cîteaux forest.</w:t>
            </w:r>
          </w:p>
          <w:p w:rsidR="00403569" w:rsidRPr="00081CFE" w:rsidRDefault="005E6C34" w:rsidP="00403569">
            <w:pPr>
              <w:pStyle w:val="Bodytext20"/>
              <w:shd w:val="clear" w:color="auto" w:fill="auto"/>
              <w:spacing w:before="0" w:after="0" w:line="240" w:lineRule="exact"/>
              <w:jc w:val="left"/>
              <w:rPr>
                <w:lang w:val="en-GB"/>
              </w:rPr>
            </w:pPr>
            <w:r>
              <w:rPr>
                <w:rStyle w:val="Bodytext22"/>
                <w:lang w:val="en-GB"/>
              </w:rPr>
              <w:t>In the plateau</w:t>
            </w:r>
            <w:r w:rsidR="00403569" w:rsidRPr="00081CFE">
              <w:rPr>
                <w:rStyle w:val="Bodytext22"/>
                <w:lang w:val="en-GB"/>
              </w:rPr>
              <w:t xml:space="preserve"> regions, the substrates are mainly formed from hard limestone or clayey limestone of the Jurassic (secondary era).The soils are usually very </w:t>
            </w:r>
            <w:r>
              <w:rPr>
                <w:rStyle w:val="Bodytext22"/>
                <w:lang w:val="en-GB"/>
              </w:rPr>
              <w:t xml:space="preserve">gravelly </w:t>
            </w:r>
            <w:r w:rsidR="00403569" w:rsidRPr="00081CFE">
              <w:rPr>
                <w:rStyle w:val="Bodytext22"/>
                <w:lang w:val="en-GB"/>
              </w:rPr>
              <w:t>and well-drained.</w:t>
            </w:r>
          </w:p>
          <w:p w:rsidR="00403569" w:rsidRPr="00081CFE" w:rsidRDefault="00403569" w:rsidP="00403569">
            <w:pPr>
              <w:pStyle w:val="Bodytext20"/>
              <w:shd w:val="clear" w:color="auto" w:fill="auto"/>
              <w:spacing w:before="0" w:after="220" w:line="240" w:lineRule="exact"/>
              <w:jc w:val="left"/>
              <w:rPr>
                <w:lang w:val="en-GB"/>
              </w:rPr>
            </w:pPr>
            <w:r w:rsidRPr="00081CFE">
              <w:rPr>
                <w:lang w:val="en-GB"/>
              </w:rPr>
              <w:t>The</w:t>
            </w:r>
            <w:r w:rsidRPr="00081CFE">
              <w:rPr>
                <w:rStyle w:val="Bodytext22"/>
                <w:lang w:val="en-GB"/>
              </w:rPr>
              <w:t xml:space="preserve"> soils of the Saône pl</w:t>
            </w:r>
            <w:r w:rsidR="005E6C34">
              <w:rPr>
                <w:rStyle w:val="Bodytext22"/>
                <w:lang w:val="en-GB"/>
              </w:rPr>
              <w:t xml:space="preserve">ain are predominantly pale-clay, mostly </w:t>
            </w:r>
            <w:r w:rsidRPr="00081CFE">
              <w:rPr>
                <w:rStyle w:val="Bodytext22"/>
                <w:lang w:val="en-GB"/>
              </w:rPr>
              <w:t xml:space="preserve">decarbonised on the surface. On the hillsides of the gullies, the county’s marnery substrate is closer to the surface. In these </w:t>
            </w:r>
            <w:r w:rsidR="005E6C34">
              <w:rPr>
                <w:rStyle w:val="Bodytext22"/>
                <w:lang w:val="en-GB"/>
              </w:rPr>
              <w:t>areas</w:t>
            </w:r>
            <w:r w:rsidRPr="00081CFE">
              <w:rPr>
                <w:rStyle w:val="Bodytext22"/>
                <w:lang w:val="en-GB"/>
              </w:rPr>
              <w:t>, soils can be slightly carbonated and well-drained.</w:t>
            </w:r>
          </w:p>
          <w:p w:rsidR="00403569" w:rsidRPr="00081CFE" w:rsidRDefault="00403569" w:rsidP="00403569">
            <w:pPr>
              <w:pStyle w:val="Bodytext20"/>
              <w:shd w:val="clear" w:color="auto" w:fill="auto"/>
              <w:spacing w:before="220" w:after="220" w:line="240" w:lineRule="exact"/>
              <w:jc w:val="left"/>
              <w:rPr>
                <w:lang w:val="en-GB"/>
              </w:rPr>
            </w:pPr>
            <w:r w:rsidRPr="00081CFE">
              <w:rPr>
                <w:lang w:val="en-GB"/>
              </w:rPr>
              <w:t>The blackcurrant</w:t>
            </w:r>
            <w:r w:rsidRPr="00081CFE">
              <w:rPr>
                <w:rStyle w:val="Bodytext22"/>
                <w:lang w:val="en-GB"/>
              </w:rPr>
              <w:t xml:space="preserve"> orchards are based on soils with calcareous or marveline, moderately deep and well-drained soils, with the exception of alluvial plain soils and skeletal soils on solid limestone. There shall be no frost.</w:t>
            </w:r>
          </w:p>
          <w:p w:rsidR="00403569" w:rsidRPr="00081CFE" w:rsidRDefault="00403569" w:rsidP="005E6C34">
            <w:pPr>
              <w:pStyle w:val="Bodytext20"/>
              <w:shd w:val="clear" w:color="auto" w:fill="auto"/>
              <w:spacing w:before="220" w:after="0" w:line="240" w:lineRule="exact"/>
              <w:jc w:val="left"/>
              <w:rPr>
                <w:lang w:val="en-GB"/>
              </w:rPr>
            </w:pPr>
            <w:r w:rsidRPr="00081CFE">
              <w:rPr>
                <w:rStyle w:val="Bodytext22"/>
                <w:lang w:val="en-GB"/>
              </w:rPr>
              <w:t>The entire B</w:t>
            </w:r>
            <w:r w:rsidR="005E6C34">
              <w:rPr>
                <w:rStyle w:val="Bodytext22"/>
                <w:lang w:val="en-GB"/>
              </w:rPr>
              <w:t>ourgogne</w:t>
            </w:r>
            <w:r w:rsidRPr="00081CFE">
              <w:rPr>
                <w:rStyle w:val="Bodytext22"/>
                <w:lang w:val="en-GB"/>
              </w:rPr>
              <w:t xml:space="preserve"> region is subjected to an oceanic climate. It is marked by moderate and regular rainfall, with a strong summer drought. Temperatures show a cool climate (annual average: 11 °C).</w:t>
            </w:r>
            <w:r w:rsidR="005E6C34">
              <w:rPr>
                <w:rStyle w:val="Bodytext22"/>
                <w:lang w:val="en-GB"/>
              </w:rPr>
              <w:t xml:space="preserve"> </w:t>
            </w:r>
            <w:r w:rsidRPr="00081CFE">
              <w:rPr>
                <w:rStyle w:val="Bodytext22"/>
                <w:lang w:val="en-GB"/>
              </w:rPr>
              <w:t>However, the oceanic atmosphere is mitigated in the south of the region as a result of the screen formed by the Morvan-Charolais terrain creating a foehn effect which is expressed as a lower humidity and a higher temperature in the low areas. The oceanic climate is accompanied by a continental trend channelled through the Saône valley and the Besançon corridor. It manifests itself, as a result of the north-easterly winds, by rel</w:t>
            </w:r>
            <w:r w:rsidR="005E6C34">
              <w:rPr>
                <w:rStyle w:val="Bodytext22"/>
                <w:lang w:val="en-GB"/>
              </w:rPr>
              <w:t xml:space="preserve">atively low winter temperatures, </w:t>
            </w:r>
            <w:r w:rsidRPr="00081CFE">
              <w:rPr>
                <w:lang w:val="en-GB"/>
              </w:rPr>
              <w:t xml:space="preserve">periods of frost which can be long and intense, but also sometimes very sunny seasons. Summers are hot and </w:t>
            </w:r>
            <w:r w:rsidRPr="00081CFE">
              <w:rPr>
                <w:lang w:val="en-GB"/>
              </w:rPr>
              <w:lastRenderedPageBreak/>
              <w:t>relatively dry.</w:t>
            </w:r>
          </w:p>
          <w:p w:rsidR="00403569" w:rsidRPr="00081CFE" w:rsidRDefault="00403569" w:rsidP="00403569">
            <w:pPr>
              <w:pStyle w:val="Bodytext20"/>
              <w:spacing w:before="220" w:line="240" w:lineRule="exact"/>
              <w:rPr>
                <w:lang w:val="en-GB"/>
              </w:rPr>
            </w:pPr>
            <w:r w:rsidRPr="00081CFE">
              <w:rPr>
                <w:lang w:val="en-GB"/>
              </w:rPr>
              <w:t>(b) Human factors</w:t>
            </w:r>
          </w:p>
          <w:p w:rsidR="00403569" w:rsidRPr="00081CFE" w:rsidRDefault="00403569" w:rsidP="00403569">
            <w:pPr>
              <w:pStyle w:val="Bodytext20"/>
              <w:spacing w:before="220" w:line="240" w:lineRule="exact"/>
              <w:rPr>
                <w:lang w:val="en-GB"/>
              </w:rPr>
            </w:pPr>
            <w:r w:rsidRPr="00081CFE">
              <w:rPr>
                <w:lang w:val="en-GB"/>
              </w:rPr>
              <w:t>Prior to the 19th century, the cultivation and consumption of blackcurrant in Bourgogne was mainly family-based, although the plant was known for its medicinal properties.</w:t>
            </w:r>
          </w:p>
          <w:p w:rsidR="00403569" w:rsidRPr="00081CFE" w:rsidRDefault="00403569" w:rsidP="00403569">
            <w:pPr>
              <w:pStyle w:val="Bodytext20"/>
              <w:spacing w:before="220" w:line="240" w:lineRule="exact"/>
              <w:rPr>
                <w:lang w:val="en-GB"/>
              </w:rPr>
            </w:pPr>
            <w:r w:rsidRPr="00081CFE">
              <w:rPr>
                <w:lang w:val="en-GB"/>
              </w:rPr>
              <w:t xml:space="preserve">In 1841 LAGOUTTE and JOLY start the first production of 4 hectolitres of blackcurrant </w:t>
            </w:r>
            <w:r w:rsidR="00E73DA8">
              <w:rPr>
                <w:lang w:val="en-GB"/>
              </w:rPr>
              <w:t>liqueur in Dijon. The success was</w:t>
            </w:r>
            <w:r w:rsidRPr="00081CFE">
              <w:rPr>
                <w:lang w:val="en-GB"/>
              </w:rPr>
              <w:t xml:space="preserve"> immediate, three years later, in 1844, production increased to 250 hectolitres. Many liqueur wines are born in the region, and </w:t>
            </w:r>
            <w:r w:rsidR="00E73DA8">
              <w:rPr>
                <w:lang w:val="en-GB"/>
              </w:rPr>
              <w:t xml:space="preserve">the </w:t>
            </w:r>
            <w:r w:rsidRPr="00081CFE">
              <w:rPr>
                <w:lang w:val="en-GB"/>
              </w:rPr>
              <w:t>cult</w:t>
            </w:r>
            <w:r w:rsidR="00E73DA8">
              <w:rPr>
                <w:lang w:val="en-GB"/>
              </w:rPr>
              <w:t>ivation</w:t>
            </w:r>
            <w:r w:rsidRPr="00081CFE">
              <w:rPr>
                <w:lang w:val="en-GB"/>
              </w:rPr>
              <w:t xml:space="preserve"> </w:t>
            </w:r>
            <w:r w:rsidR="00E73DA8">
              <w:rPr>
                <w:lang w:val="en-GB"/>
              </w:rPr>
              <w:t>developed</w:t>
            </w:r>
            <w:r w:rsidRPr="00081CFE">
              <w:rPr>
                <w:lang w:val="en-GB"/>
              </w:rPr>
              <w:t xml:space="preserve"> to meet the needs. In 1875, 2 300 000 feet were recorded in Côte d’Or.</w:t>
            </w:r>
          </w:p>
          <w:p w:rsidR="00403569" w:rsidRPr="00081CFE" w:rsidRDefault="00403569" w:rsidP="00E73DA8">
            <w:pPr>
              <w:pStyle w:val="Bodytext20"/>
              <w:spacing w:before="220" w:line="240" w:lineRule="exact"/>
              <w:rPr>
                <w:lang w:val="en-GB"/>
              </w:rPr>
            </w:pPr>
            <w:r w:rsidRPr="00081CFE">
              <w:rPr>
                <w:lang w:val="en-GB"/>
              </w:rPr>
              <w:t>The cult</w:t>
            </w:r>
            <w:r w:rsidR="00E73DA8">
              <w:rPr>
                <w:lang w:val="en-GB"/>
              </w:rPr>
              <w:t>ivation</w:t>
            </w:r>
            <w:r w:rsidRPr="00081CFE">
              <w:rPr>
                <w:lang w:val="en-GB"/>
              </w:rPr>
              <w:t xml:space="preserve"> of blackcurrant is, from the very outset, a matter of wine growers, which in addition uses vines. Originally, the cassa crop benefited from wine-growing know-how and equipment: annual pruning, tillage, etc. Moreover, harvesting takes place during a period of traditionally a growing season for vines. Then, the production of the crème de cassis becoming stable and growing, the owners devote the whole land to the blackcurrant. </w:t>
            </w:r>
            <w:r w:rsidR="00E73DA8" w:rsidRPr="00E73DA8">
              <w:rPr>
                <w:lang w:val="en-GB"/>
              </w:rPr>
              <w:t>First located in the wine-growing towns of the Côte and Hautes</w:t>
            </w:r>
            <w:r w:rsidR="00E73DA8">
              <w:rPr>
                <w:lang w:val="en-GB"/>
              </w:rPr>
              <w:t xml:space="preserve"> Côtes, the cultivation then spread</w:t>
            </w:r>
            <w:r w:rsidR="00E73DA8" w:rsidRPr="00E73DA8">
              <w:rPr>
                <w:lang w:val="en-GB"/>
              </w:rPr>
              <w:t xml:space="preserve"> to the Chalonnais and the Dijon plains, then the Saône valley.</w:t>
            </w:r>
            <w:r w:rsidR="00E73DA8">
              <w:rPr>
                <w:lang w:val="en-GB"/>
              </w:rPr>
              <w:br/>
            </w:r>
            <w:r w:rsidR="00E73DA8" w:rsidRPr="00E73DA8">
              <w:rPr>
                <w:lang w:val="en-GB"/>
              </w:rPr>
              <w:t>The phylloxera crisis at the end of the 19th century will paradoxically consolidate the presence of blackcurrant in Burgundy, redistributing plantations.</w:t>
            </w:r>
            <w:r w:rsidR="00E73DA8">
              <w:rPr>
                <w:lang w:val="en-GB"/>
              </w:rPr>
              <w:br/>
            </w:r>
            <w:r w:rsidR="00E73DA8" w:rsidRPr="00E73DA8">
              <w:rPr>
                <w:lang w:val="en-GB"/>
              </w:rPr>
              <w:t>Provisionally, the blackcurrant will occupy the most prestigious wanderers of the B</w:t>
            </w:r>
            <w:r w:rsidR="00E73DA8">
              <w:rPr>
                <w:lang w:val="en-GB"/>
              </w:rPr>
              <w:t>ourgogne</w:t>
            </w:r>
            <w:r w:rsidR="00E73DA8" w:rsidRPr="00E73DA8">
              <w:rPr>
                <w:lang w:val="en-GB"/>
              </w:rPr>
              <w:t xml:space="preserve"> wine coast.</w:t>
            </w:r>
            <w:r w:rsidR="00E73DA8">
              <w:rPr>
                <w:lang w:val="en-GB"/>
              </w:rPr>
              <w:br/>
            </w:r>
            <w:r w:rsidR="00E73DA8" w:rsidRPr="00E73DA8">
              <w:rPr>
                <w:lang w:val="en-GB"/>
              </w:rPr>
              <w:t>Thus will appear creams of Vougeot, Chambertin, Aloxe-Corton, Chambolle Musigny</w:t>
            </w:r>
          </w:p>
          <w:p w:rsidR="00403569" w:rsidRPr="00081CFE" w:rsidRDefault="00403569" w:rsidP="00403569">
            <w:pPr>
              <w:pStyle w:val="Bodytext20"/>
              <w:spacing w:before="220" w:line="240" w:lineRule="exact"/>
              <w:rPr>
                <w:lang w:val="en-GB"/>
              </w:rPr>
            </w:pPr>
            <w:r w:rsidRPr="00081CFE">
              <w:rPr>
                <w:lang w:val="en-GB"/>
              </w:rPr>
              <w:t>In the 20th century, the regional production of blackcurrants is organised</w:t>
            </w:r>
            <w:r w:rsidR="00E73DA8">
              <w:rPr>
                <w:lang w:val="en-GB"/>
              </w:rPr>
              <w:t xml:space="preserve"> as following</w:t>
            </w:r>
            <w:r w:rsidRPr="00081CFE">
              <w:rPr>
                <w:lang w:val="en-GB"/>
              </w:rPr>
              <w:t>:</w:t>
            </w:r>
          </w:p>
          <w:p w:rsidR="00403569" w:rsidRPr="00081CFE" w:rsidRDefault="00403569" w:rsidP="00403569">
            <w:pPr>
              <w:pStyle w:val="Bodytext20"/>
              <w:spacing w:before="220" w:line="240" w:lineRule="exact"/>
              <w:rPr>
                <w:lang w:val="en-GB"/>
              </w:rPr>
            </w:pPr>
            <w:r w:rsidRPr="00081CFE">
              <w:rPr>
                <w:lang w:val="en-GB"/>
              </w:rPr>
              <w:t>•</w:t>
            </w:r>
            <w:r w:rsidRPr="00081CFE">
              <w:rPr>
                <w:lang w:val="en-GB"/>
              </w:rPr>
              <w:tab/>
              <w:t>as early as 1900, village producers’ unions were set up, mainly in the Hautes Côtes. In 1912, the Union was formed by the associations of blackcurrant producers, bringing together some fifty such local trade unions;</w:t>
            </w:r>
          </w:p>
          <w:p w:rsidR="00403569" w:rsidRPr="00081CFE" w:rsidRDefault="00403569" w:rsidP="00403569">
            <w:pPr>
              <w:pStyle w:val="Bodytext20"/>
              <w:spacing w:before="220" w:line="240" w:lineRule="exact"/>
              <w:rPr>
                <w:lang w:val="en-GB"/>
              </w:rPr>
            </w:pPr>
            <w:r w:rsidRPr="00081CFE">
              <w:rPr>
                <w:lang w:val="en-GB"/>
              </w:rPr>
              <w:t>•</w:t>
            </w:r>
            <w:r w:rsidRPr="00081CFE">
              <w:rPr>
                <w:lang w:val="en-GB"/>
              </w:rPr>
              <w:tab/>
              <w:t>the first contracts for the purchase of blackcurrant berries between pro</w:t>
            </w:r>
            <w:r w:rsidR="00E73DA8">
              <w:rPr>
                <w:lang w:val="en-GB"/>
              </w:rPr>
              <w:t>cessors</w:t>
            </w:r>
            <w:r w:rsidRPr="00081CFE">
              <w:rPr>
                <w:lang w:val="en-GB"/>
              </w:rPr>
              <w:t xml:space="preserve"> and liqueur producers, for leases ranging from six to twelve years, were entered into in 1904. This practice of the multi-annual contract still exists </w:t>
            </w:r>
            <w:r w:rsidRPr="00081CFE">
              <w:rPr>
                <w:lang w:val="en-GB"/>
              </w:rPr>
              <w:lastRenderedPageBreak/>
              <w:t>today;</w:t>
            </w:r>
          </w:p>
          <w:p w:rsidR="00403569" w:rsidRPr="00081CFE" w:rsidRDefault="00403569" w:rsidP="00403569">
            <w:pPr>
              <w:pStyle w:val="Bodytext20"/>
              <w:spacing w:before="220" w:line="240" w:lineRule="exact"/>
              <w:rPr>
                <w:lang w:val="en-GB"/>
              </w:rPr>
            </w:pPr>
            <w:r w:rsidRPr="00081CFE">
              <w:rPr>
                <w:lang w:val="en-GB"/>
              </w:rPr>
              <w:t>•</w:t>
            </w:r>
            <w:r w:rsidRPr="00081CFE">
              <w:rPr>
                <w:lang w:val="en-GB"/>
              </w:rPr>
              <w:tab/>
              <w:t>the liqueur pro</w:t>
            </w:r>
            <w:r w:rsidR="00E73DA8">
              <w:rPr>
                <w:lang w:val="en-GB"/>
              </w:rPr>
              <w:t>cessors</w:t>
            </w:r>
            <w:r w:rsidRPr="00081CFE">
              <w:rPr>
                <w:lang w:val="en-GB"/>
              </w:rPr>
              <w:t xml:space="preserve"> and the producers have come together and are grouped together in interprofessional trade unions: the Inter-professional Committee of the Cassis de Dijon (Dijon) Committee in 1955, followed by the Interprofessionnel de Défense du Cadre in Bourgogne in 1997.</w:t>
            </w:r>
          </w:p>
          <w:p w:rsidR="00BB106C" w:rsidRDefault="00403569" w:rsidP="00BB106C">
            <w:pPr>
              <w:pStyle w:val="Bodytext20"/>
              <w:shd w:val="clear" w:color="auto" w:fill="auto"/>
              <w:spacing w:before="220" w:after="0" w:line="240" w:lineRule="exact"/>
              <w:jc w:val="left"/>
              <w:rPr>
                <w:lang w:val="en-GB"/>
              </w:rPr>
            </w:pPr>
            <w:r w:rsidRPr="00081CFE">
              <w:rPr>
                <w:lang w:val="en-GB"/>
              </w:rPr>
              <w:t>In Dijon, J.VERCIER, head of the department of horticulture, contribute</w:t>
            </w:r>
            <w:r w:rsidR="00E73DA8">
              <w:rPr>
                <w:lang w:val="en-GB"/>
              </w:rPr>
              <w:t>d</w:t>
            </w:r>
            <w:r w:rsidRPr="00081CFE">
              <w:rPr>
                <w:lang w:val="en-GB"/>
              </w:rPr>
              <w:t xml:space="preserve"> for several decades to the development and organisation of the B</w:t>
            </w:r>
            <w:r w:rsidR="00E73DA8">
              <w:rPr>
                <w:lang w:val="en-GB"/>
              </w:rPr>
              <w:t>ourgogne</w:t>
            </w:r>
            <w:r w:rsidRPr="00081CFE">
              <w:rPr>
                <w:lang w:val="en-GB"/>
              </w:rPr>
              <w:t xml:space="preserve"> tree crop. Between 1903 and 1930, he published 5 successive editions of a reference work</w:t>
            </w:r>
            <w:r w:rsidR="00BB106C">
              <w:rPr>
                <w:lang w:val="en-GB"/>
              </w:rPr>
              <w:t xml:space="preserve"> on </w:t>
            </w:r>
            <w:r w:rsidR="00E73DA8">
              <w:rPr>
                <w:lang w:val="en-GB"/>
              </w:rPr>
              <w:t>the cult</w:t>
            </w:r>
            <w:r w:rsidR="00BB106C">
              <w:rPr>
                <w:lang w:val="en-GB"/>
              </w:rPr>
              <w:t>ivation</w:t>
            </w:r>
            <w:r w:rsidR="00E73DA8">
              <w:rPr>
                <w:lang w:val="en-GB"/>
              </w:rPr>
              <w:t xml:space="preserve"> of blackcurrant.</w:t>
            </w:r>
            <w:r w:rsidR="00E73DA8">
              <w:rPr>
                <w:lang w:val="en-GB"/>
              </w:rPr>
              <w:br/>
            </w:r>
            <w:r w:rsidRPr="00081CFE">
              <w:rPr>
                <w:lang w:val="en-GB"/>
              </w:rPr>
              <w:t>It contribute</w:t>
            </w:r>
            <w:r w:rsidR="00BB106C">
              <w:rPr>
                <w:lang w:val="en-GB"/>
              </w:rPr>
              <w:t>d</w:t>
            </w:r>
            <w:r w:rsidRPr="00081CFE">
              <w:rPr>
                <w:lang w:val="en-GB"/>
              </w:rPr>
              <w:t xml:space="preserve"> to the definition of a regional blackcurrant strain, which from the 1920s onwards </w:t>
            </w:r>
            <w:r w:rsidR="00BB106C">
              <w:rPr>
                <w:lang w:val="en-GB"/>
              </w:rPr>
              <w:t>is</w:t>
            </w:r>
            <w:r w:rsidRPr="00081CFE">
              <w:rPr>
                <w:lang w:val="en-GB"/>
              </w:rPr>
              <w:t xml:space="preserve"> named ‘Noir de Bourgogne’.</w:t>
            </w:r>
            <w:r w:rsidR="00BB106C">
              <w:rPr>
                <w:lang w:val="en-GB"/>
              </w:rPr>
              <w:t xml:space="preserve"> </w:t>
            </w:r>
            <w:r w:rsidRPr="00081CFE">
              <w:rPr>
                <w:lang w:val="en-GB"/>
              </w:rPr>
              <w:t>In the 1960s, INRA in Dijon continued to search for blackcurrant, and in particular created a certifi</w:t>
            </w:r>
            <w:r w:rsidR="00BB106C">
              <w:rPr>
                <w:lang w:val="en-GB"/>
              </w:rPr>
              <w:t>ed clone for that local variety.</w:t>
            </w:r>
          </w:p>
          <w:p w:rsidR="00403569" w:rsidRPr="00081CFE" w:rsidRDefault="00403569" w:rsidP="00BB106C">
            <w:pPr>
              <w:pStyle w:val="Bodytext20"/>
              <w:shd w:val="clear" w:color="auto" w:fill="auto"/>
              <w:spacing w:before="220" w:after="0" w:line="240" w:lineRule="exact"/>
              <w:jc w:val="left"/>
              <w:rPr>
                <w:lang w:val="en-GB"/>
              </w:rPr>
            </w:pPr>
            <w:r w:rsidRPr="00081CFE">
              <w:rPr>
                <w:lang w:val="en-GB"/>
              </w:rPr>
              <w:t>The crème de cassis de Bourgogne is now produced by specialised liqueur producers, for which it is the flagship production, but also by artisanal producers of berries.</w:t>
            </w:r>
          </w:p>
          <w:p w:rsidR="00194BA8" w:rsidRDefault="00194BA8" w:rsidP="00194BA8">
            <w:pPr>
              <w:pStyle w:val="Bodytext20"/>
              <w:shd w:val="clear" w:color="auto" w:fill="auto"/>
              <w:spacing w:before="220" w:after="0" w:line="240" w:lineRule="exact"/>
              <w:jc w:val="left"/>
              <w:rPr>
                <w:lang w:val="en-GB"/>
              </w:rPr>
            </w:pPr>
            <w:r w:rsidRPr="00194BA8">
              <w:rPr>
                <w:lang w:val="en-GB"/>
              </w:rPr>
              <w:t>The dominant variety is the "</w:t>
            </w:r>
            <w:r>
              <w:rPr>
                <w:lang w:val="en-GB"/>
              </w:rPr>
              <w:t>Noir de Bourgogne</w:t>
            </w:r>
            <w:r w:rsidRPr="00194BA8">
              <w:rPr>
                <w:lang w:val="en-GB"/>
              </w:rPr>
              <w:t>", some phenological peculiarities show the adaptation to Burgundy conditions.</w:t>
            </w:r>
          </w:p>
          <w:p w:rsidR="00403569" w:rsidRPr="00081CFE" w:rsidRDefault="00194BA8" w:rsidP="00194BA8">
            <w:pPr>
              <w:pStyle w:val="Bodytext20"/>
              <w:shd w:val="clear" w:color="auto" w:fill="auto"/>
              <w:spacing w:before="220" w:after="0" w:line="240" w:lineRule="exact"/>
              <w:jc w:val="left"/>
              <w:rPr>
                <w:lang w:val="en-GB"/>
              </w:rPr>
            </w:pPr>
            <w:r w:rsidRPr="00194BA8">
              <w:rPr>
                <w:lang w:val="en-GB"/>
              </w:rPr>
              <w:t xml:space="preserve">Late budding and flowering limit the risk of spring frosts and improve pollination conditions (presence of insects). Its short vegetative cycle allows for early </w:t>
            </w:r>
            <w:r>
              <w:rPr>
                <w:lang w:val="en-GB"/>
              </w:rPr>
              <w:t>ripening</w:t>
            </w:r>
            <w:r w:rsidRPr="00194BA8">
              <w:rPr>
                <w:lang w:val="en-GB"/>
              </w:rPr>
              <w:t>, keeping the crop safe from dry summers. On the other hand, it presents the defect of being sensitive to powdery mildew, of low yield and poorly self-fertiliz</w:t>
            </w:r>
            <w:r>
              <w:rPr>
                <w:lang w:val="en-GB"/>
              </w:rPr>
              <w:t>ed</w:t>
            </w:r>
            <w:r w:rsidRPr="00194BA8">
              <w:rPr>
                <w:lang w:val="en-GB"/>
              </w:rPr>
              <w:t xml:space="preserve">, which makes it sensitive to sagging. Complantation of a pollinating variety of the same date of flowering is </w:t>
            </w:r>
            <w:r>
              <w:rPr>
                <w:lang w:val="en-GB"/>
              </w:rPr>
              <w:t>t</w:t>
            </w:r>
            <w:r w:rsidRPr="00194BA8">
              <w:rPr>
                <w:lang w:val="en-GB"/>
              </w:rPr>
              <w:t xml:space="preserve">hus necessary. The most used is the "Royal </w:t>
            </w:r>
            <w:r>
              <w:rPr>
                <w:lang w:val="en-GB"/>
              </w:rPr>
              <w:t>de</w:t>
            </w:r>
            <w:r w:rsidRPr="00194BA8">
              <w:rPr>
                <w:lang w:val="en-GB"/>
              </w:rPr>
              <w:t xml:space="preserve"> Naples", also traditional in B</w:t>
            </w:r>
            <w:r>
              <w:rPr>
                <w:lang w:val="en-GB"/>
              </w:rPr>
              <w:t>ourgogne</w:t>
            </w:r>
            <w:r w:rsidRPr="00194BA8">
              <w:rPr>
                <w:lang w:val="en-GB"/>
              </w:rPr>
              <w:t>. These two varieties produce berries with exceptional aromatic powe</w:t>
            </w:r>
            <w:r>
              <w:rPr>
                <w:lang w:val="en-GB"/>
              </w:rPr>
              <w:t>r, supplemented for the "Royal de</w:t>
            </w:r>
            <w:r w:rsidRPr="00194BA8">
              <w:rPr>
                <w:lang w:val="en-GB"/>
              </w:rPr>
              <w:t xml:space="preserve"> Naples" by a strong colo</w:t>
            </w:r>
            <w:r>
              <w:rPr>
                <w:lang w:val="en-GB"/>
              </w:rPr>
              <w:t>u</w:t>
            </w:r>
            <w:r w:rsidRPr="00194BA8">
              <w:rPr>
                <w:lang w:val="en-GB"/>
              </w:rPr>
              <w:t>ring intensity.</w:t>
            </w:r>
          </w:p>
          <w:p w:rsidR="00403569" w:rsidRPr="00081CFE" w:rsidRDefault="00403569" w:rsidP="00194BA8">
            <w:pPr>
              <w:pStyle w:val="Bodytext20"/>
              <w:shd w:val="clear" w:color="auto" w:fill="auto"/>
              <w:spacing w:before="220" w:after="0" w:line="240" w:lineRule="exact"/>
              <w:jc w:val="left"/>
              <w:rPr>
                <w:lang w:val="en-GB"/>
              </w:rPr>
            </w:pPr>
            <w:r w:rsidRPr="00081CFE">
              <w:rPr>
                <w:lang w:val="en-GB"/>
              </w:rPr>
              <w:t>The blackcurrant and crème de cassis de Bourgogne have been emblematic of the region since the second half of the 19th century. The region produces more than</w:t>
            </w:r>
            <w:r w:rsidR="00194BA8">
              <w:rPr>
                <w:lang w:val="en-GB"/>
              </w:rPr>
              <w:t xml:space="preserve"> </w:t>
            </w:r>
            <w:r w:rsidRPr="00081CFE">
              <w:rPr>
                <w:lang w:val="en-GB"/>
              </w:rPr>
              <w:t xml:space="preserve">80  % of </w:t>
            </w:r>
            <w:r w:rsidR="00194BA8">
              <w:rPr>
                <w:lang w:val="en-GB"/>
              </w:rPr>
              <w:t xml:space="preserve">the </w:t>
            </w:r>
            <w:r w:rsidRPr="00081CFE">
              <w:rPr>
                <w:lang w:val="en-GB"/>
              </w:rPr>
              <w:t xml:space="preserve">blackcurrant creams sold in France and around the world. Twelve million litres per year are taken out of </w:t>
            </w:r>
            <w:r w:rsidR="00194BA8">
              <w:rPr>
                <w:lang w:val="en-GB"/>
              </w:rPr>
              <w:t>liqueur producers from Bourgogne</w:t>
            </w:r>
            <w:r w:rsidRPr="00081CFE">
              <w:rPr>
                <w:lang w:val="en-GB"/>
              </w:rPr>
              <w:t xml:space="preserve">. </w:t>
            </w:r>
            <w:r w:rsidR="00194BA8" w:rsidRPr="00194BA8">
              <w:rPr>
                <w:lang w:val="en-GB"/>
              </w:rPr>
              <w:t>This liqueur is closely associated with Chanoine Kir, Deputy Mayor of Dijon in the 1950s</w:t>
            </w:r>
            <w:r w:rsidR="00194BA8">
              <w:rPr>
                <w:lang w:val="en-GB"/>
              </w:rPr>
              <w:t>,</w:t>
            </w:r>
            <w:r w:rsidR="00194BA8" w:rsidRPr="00194BA8">
              <w:rPr>
                <w:lang w:val="en-GB"/>
              </w:rPr>
              <w:t xml:space="preserve"> who gave his name to the famous cocktail. </w:t>
            </w:r>
            <w:r w:rsidR="00194BA8">
              <w:rPr>
                <w:lang w:val="en-GB"/>
              </w:rPr>
              <w:t xml:space="preserve">The </w:t>
            </w:r>
            <w:r w:rsidR="00194BA8" w:rsidRPr="00194BA8">
              <w:rPr>
                <w:lang w:val="en-GB"/>
              </w:rPr>
              <w:t>CASSISSIUM, world m</w:t>
            </w:r>
            <w:r w:rsidR="00194BA8">
              <w:rPr>
                <w:lang w:val="en-GB"/>
              </w:rPr>
              <w:t xml:space="preserve">useum of blackcurrant, has been </w:t>
            </w:r>
            <w:r w:rsidR="00194BA8" w:rsidRPr="00194BA8">
              <w:rPr>
                <w:lang w:val="en-GB"/>
              </w:rPr>
              <w:t>established in Nuits-St-Georges since 2001. It welcomes 30,000 visitors each year.</w:t>
            </w:r>
          </w:p>
          <w:p w:rsidR="00403569" w:rsidRPr="00081CFE" w:rsidRDefault="00403569" w:rsidP="00403569">
            <w:pPr>
              <w:pStyle w:val="Bodytext20"/>
              <w:spacing w:before="220" w:line="240" w:lineRule="exact"/>
              <w:rPr>
                <w:lang w:val="en-GB"/>
              </w:rPr>
            </w:pPr>
            <w:r w:rsidRPr="00081CFE">
              <w:rPr>
                <w:lang w:val="en-GB"/>
              </w:rPr>
              <w:lastRenderedPageBreak/>
              <w:t>The first reference to the “</w:t>
            </w:r>
            <w:r w:rsidR="00194BA8">
              <w:rPr>
                <w:lang w:val="en-GB"/>
              </w:rPr>
              <w:t>cassis</w:t>
            </w:r>
            <w:r w:rsidRPr="00081CFE">
              <w:rPr>
                <w:lang w:val="en-GB"/>
              </w:rPr>
              <w:t xml:space="preserve"> de Bourgogne” dates back to 1856, by the Lagoutte, liqueur producer </w:t>
            </w:r>
            <w:r w:rsidR="00194BA8">
              <w:rPr>
                <w:lang w:val="en-GB"/>
              </w:rPr>
              <w:t>friars</w:t>
            </w:r>
            <w:r w:rsidRPr="00081CFE">
              <w:rPr>
                <w:lang w:val="en-GB"/>
              </w:rPr>
              <w:t xml:space="preserve"> in Dijon. </w:t>
            </w:r>
            <w:r w:rsidR="00194BA8">
              <w:rPr>
                <w:lang w:val="en-GB"/>
              </w:rPr>
              <w:t>Because of i</w:t>
            </w:r>
            <w:r w:rsidR="00194BA8" w:rsidRPr="00194BA8">
              <w:rPr>
                <w:lang w:val="en-GB"/>
              </w:rPr>
              <w:t>ts growing</w:t>
            </w:r>
            <w:r w:rsidR="00194BA8">
              <w:rPr>
                <w:lang w:val="en-GB"/>
              </w:rPr>
              <w:t xml:space="preserve"> reputation, the denomination was</w:t>
            </w:r>
            <w:r w:rsidR="00194BA8" w:rsidRPr="00194BA8">
              <w:rPr>
                <w:lang w:val="en-GB"/>
              </w:rPr>
              <w:t xml:space="preserve"> commonly used by </w:t>
            </w:r>
            <w:r w:rsidR="00194BA8">
              <w:rPr>
                <w:lang w:val="en-GB"/>
              </w:rPr>
              <w:t>liqueur makers in Bourgogne</w:t>
            </w:r>
            <w:r w:rsidR="00194BA8" w:rsidRPr="00194BA8">
              <w:rPr>
                <w:lang w:val="en-GB"/>
              </w:rPr>
              <w:t>, and even in Lyon in the early twentieth century</w:t>
            </w:r>
            <w:r w:rsidR="006D074C">
              <w:rPr>
                <w:lang w:val="en-GB"/>
              </w:rPr>
              <w:t>.</w:t>
            </w:r>
          </w:p>
          <w:p w:rsidR="00403569" w:rsidRPr="00081CFE" w:rsidRDefault="00403569" w:rsidP="00C57735">
            <w:pPr>
              <w:pStyle w:val="Bodytext20"/>
              <w:shd w:val="clear" w:color="auto" w:fill="auto"/>
              <w:spacing w:before="220" w:after="0" w:line="240" w:lineRule="exact"/>
              <w:jc w:val="left"/>
              <w:rPr>
                <w:lang w:val="en-GB"/>
              </w:rPr>
            </w:pPr>
            <w:r w:rsidRPr="00081CFE">
              <w:rPr>
                <w:lang w:val="en-GB"/>
              </w:rPr>
              <w:t>Traders in B</w:t>
            </w:r>
            <w:r w:rsidR="00194BA8">
              <w:rPr>
                <w:lang w:val="en-GB"/>
              </w:rPr>
              <w:t>ourgogne</w:t>
            </w:r>
            <w:r w:rsidRPr="00081CFE">
              <w:rPr>
                <w:lang w:val="en-GB"/>
              </w:rPr>
              <w:t xml:space="preserve"> </w:t>
            </w:r>
            <w:r w:rsidR="00C57735">
              <w:rPr>
                <w:lang w:val="en-GB"/>
              </w:rPr>
              <w:t>would habitually</w:t>
            </w:r>
            <w:r w:rsidRPr="00081CFE">
              <w:rPr>
                <w:lang w:val="en-GB"/>
              </w:rPr>
              <w:t xml:space="preserve"> </w:t>
            </w:r>
            <w:r w:rsidR="00C57735">
              <w:rPr>
                <w:lang w:val="en-GB"/>
              </w:rPr>
              <w:t>present</w:t>
            </w:r>
            <w:r w:rsidRPr="00081CFE">
              <w:rPr>
                <w:lang w:val="en-GB"/>
              </w:rPr>
              <w:t xml:space="preserve"> “Cassis de Bourgogne”</w:t>
            </w:r>
            <w:r w:rsidR="00C57735">
              <w:rPr>
                <w:lang w:val="en-GB"/>
              </w:rPr>
              <w:t xml:space="preserve"> in addition to their range of </w:t>
            </w:r>
            <w:r w:rsidRPr="00081CFE">
              <w:rPr>
                <w:lang w:val="en-GB"/>
              </w:rPr>
              <w:t>wines.</w:t>
            </w:r>
          </w:p>
        </w:tc>
      </w:tr>
      <w:tr w:rsidR="00403569" w:rsidRPr="00081CFE" w:rsidTr="00277353">
        <w:trPr>
          <w:trHeight w:val="7710"/>
        </w:trPr>
        <w:tc>
          <w:tcPr>
            <w:tcW w:w="2976" w:type="dxa"/>
          </w:tcPr>
          <w:p w:rsidR="00403569" w:rsidRPr="00081CFE" w:rsidRDefault="00403569" w:rsidP="00403569">
            <w:pPr>
              <w:pStyle w:val="Bodytext20"/>
              <w:shd w:val="clear" w:color="auto" w:fill="auto"/>
              <w:spacing w:before="0" w:after="0" w:line="240" w:lineRule="exact"/>
              <w:jc w:val="left"/>
              <w:rPr>
                <w:lang w:val="en-GB"/>
              </w:rPr>
            </w:pPr>
            <w:r w:rsidRPr="00081CFE">
              <w:rPr>
                <w:rStyle w:val="Bodytext2Bold"/>
                <w:lang w:val="en-GB"/>
              </w:rPr>
              <w:lastRenderedPageBreak/>
              <w:t>Specific characteristics of the spirit drink attributable to the geographical area</w:t>
            </w:r>
          </w:p>
        </w:tc>
        <w:tc>
          <w:tcPr>
            <w:tcW w:w="5103" w:type="dxa"/>
            <w:vAlign w:val="bottom"/>
          </w:tcPr>
          <w:p w:rsidR="00403569" w:rsidRPr="00081CFE" w:rsidRDefault="00403569" w:rsidP="006D074C">
            <w:pPr>
              <w:pStyle w:val="Bodytext20"/>
              <w:shd w:val="clear" w:color="auto" w:fill="auto"/>
              <w:spacing w:before="0" w:after="0" w:line="240" w:lineRule="exact"/>
              <w:jc w:val="left"/>
              <w:rPr>
                <w:rStyle w:val="Bodytext22"/>
                <w:lang w:val="en-GB"/>
              </w:rPr>
            </w:pPr>
            <w:r w:rsidRPr="00081CFE">
              <w:rPr>
                <w:lang w:val="en-GB"/>
              </w:rPr>
              <w:t>The</w:t>
            </w:r>
            <w:r w:rsidRPr="00081CFE">
              <w:rPr>
                <w:rStyle w:val="Bodytext22"/>
                <w:lang w:val="en-GB"/>
              </w:rPr>
              <w:t xml:space="preserve"> blackcurrant and crème de cassis de Bourgogne have been emblematic of the region since the second half of the 19th century. The region produces more than</w:t>
            </w:r>
            <w:r w:rsidR="006D074C">
              <w:rPr>
                <w:rStyle w:val="Bodytext22"/>
                <w:lang w:val="en-GB"/>
              </w:rPr>
              <w:t xml:space="preserve"> </w:t>
            </w:r>
            <w:r w:rsidRPr="00081CFE">
              <w:rPr>
                <w:rStyle w:val="Bodytext22"/>
                <w:lang w:val="en-GB"/>
              </w:rPr>
              <w:t xml:space="preserve">80 % of blackcurrant creams sold in France and around the world. Twelve million litres per year are taken out of </w:t>
            </w:r>
            <w:r w:rsidR="006D074C">
              <w:rPr>
                <w:rStyle w:val="Bodytext22"/>
                <w:lang w:val="en-GB"/>
              </w:rPr>
              <w:t>the shops of liqueur-makers from Bourgogne</w:t>
            </w:r>
            <w:r w:rsidRPr="00081CFE">
              <w:rPr>
                <w:rStyle w:val="Bodytext22"/>
                <w:lang w:val="en-GB"/>
              </w:rPr>
              <w:t xml:space="preserve">. </w:t>
            </w:r>
            <w:r w:rsidR="006D074C" w:rsidRPr="006D074C">
              <w:rPr>
                <w:rStyle w:val="Bodytext22"/>
                <w:lang w:val="en-GB"/>
              </w:rPr>
              <w:t>This liqueur is closely associated with Chanoine Kir, Deputy Mayor of Dijon in the 1950s, who gave his name to the famous cocktail. The</w:t>
            </w:r>
            <w:r w:rsidR="006D074C">
              <w:rPr>
                <w:rStyle w:val="Bodytext22"/>
                <w:lang w:val="en-GB"/>
              </w:rPr>
              <w:t xml:space="preserve"> </w:t>
            </w:r>
            <w:r w:rsidR="006D074C" w:rsidRPr="006D074C">
              <w:rPr>
                <w:rStyle w:val="Bodytext22"/>
                <w:lang w:val="en-GB"/>
              </w:rPr>
              <w:t>CASSISSIUM, world museum of blackcurrant, has been established in Nuits-St-Georges since 2001. It welcomes 30,000 visitors each year.</w:t>
            </w:r>
          </w:p>
          <w:p w:rsidR="00403569" w:rsidRPr="00081CFE" w:rsidRDefault="00403569" w:rsidP="00403569">
            <w:pPr>
              <w:pStyle w:val="Bodytext20"/>
              <w:spacing w:line="240" w:lineRule="exact"/>
              <w:rPr>
                <w:rStyle w:val="Bodytext22"/>
                <w:lang w:val="en-GB"/>
              </w:rPr>
            </w:pPr>
            <w:r w:rsidRPr="00081CFE">
              <w:rPr>
                <w:rStyle w:val="Bodytext22"/>
                <w:lang w:val="en-GB"/>
              </w:rPr>
              <w:t>The first reference to the “</w:t>
            </w:r>
            <w:r w:rsidR="006D074C">
              <w:rPr>
                <w:rStyle w:val="Bodytext22"/>
                <w:lang w:val="en-GB"/>
              </w:rPr>
              <w:t>cassis</w:t>
            </w:r>
            <w:r w:rsidRPr="00081CFE">
              <w:rPr>
                <w:rStyle w:val="Bodytext22"/>
                <w:lang w:val="en-GB"/>
              </w:rPr>
              <w:t xml:space="preserve"> de </w:t>
            </w:r>
            <w:r w:rsidR="006D074C">
              <w:rPr>
                <w:rStyle w:val="Bodytext22"/>
                <w:lang w:val="en-GB"/>
              </w:rPr>
              <w:t xml:space="preserve"> </w:t>
            </w:r>
            <w:r w:rsidRPr="00081CFE">
              <w:rPr>
                <w:rStyle w:val="Bodytext22"/>
                <w:lang w:val="en-GB"/>
              </w:rPr>
              <w:t xml:space="preserve">Bourgogne” dates back to 1856, by the Lagoutte, liqueur producer </w:t>
            </w:r>
            <w:r w:rsidR="006D074C">
              <w:rPr>
                <w:rStyle w:val="Bodytext22"/>
                <w:lang w:val="en-GB"/>
              </w:rPr>
              <w:t>friars</w:t>
            </w:r>
            <w:r w:rsidRPr="00081CFE">
              <w:rPr>
                <w:rStyle w:val="Bodytext22"/>
                <w:lang w:val="en-GB"/>
              </w:rPr>
              <w:t xml:space="preserve"> in Dijon. </w:t>
            </w:r>
            <w:r w:rsidR="006D074C" w:rsidRPr="006D074C">
              <w:rPr>
                <w:rStyle w:val="Bodytext22"/>
                <w:lang w:val="en-GB"/>
              </w:rPr>
              <w:t>Because of its growing reputation, the denomination was commonly used by liqueur makers in Bourgogne, and even in Lyon in the early twentieth century.</w:t>
            </w:r>
          </w:p>
          <w:p w:rsidR="006D074C" w:rsidRDefault="006D074C" w:rsidP="00403569">
            <w:pPr>
              <w:pStyle w:val="Bodytext20"/>
              <w:shd w:val="clear" w:color="auto" w:fill="auto"/>
              <w:spacing w:before="0" w:after="0" w:line="240" w:lineRule="exact"/>
              <w:jc w:val="left"/>
              <w:rPr>
                <w:rStyle w:val="Bodytext22"/>
                <w:lang w:val="en-GB"/>
              </w:rPr>
            </w:pPr>
            <w:r w:rsidRPr="006D074C">
              <w:rPr>
                <w:rStyle w:val="Bodytext22"/>
                <w:lang w:val="en-GB"/>
              </w:rPr>
              <w:t>Traders in Bourgogne would habitually present “Cassis de Bourgogne” in addition to their range of wines.</w:t>
            </w:r>
          </w:p>
          <w:p w:rsidR="006D074C" w:rsidRDefault="006D074C" w:rsidP="00403569">
            <w:pPr>
              <w:pStyle w:val="Bodytext20"/>
              <w:shd w:val="clear" w:color="auto" w:fill="auto"/>
              <w:spacing w:before="0" w:after="0" w:line="240" w:lineRule="exact"/>
              <w:jc w:val="left"/>
              <w:rPr>
                <w:rStyle w:val="Bodytext22"/>
                <w:lang w:val="en-GB"/>
              </w:rPr>
            </w:pPr>
          </w:p>
          <w:p w:rsidR="00403569" w:rsidRPr="00081CFE" w:rsidRDefault="00403569" w:rsidP="006D074C">
            <w:pPr>
              <w:pStyle w:val="Bodytext20"/>
              <w:shd w:val="clear" w:color="auto" w:fill="auto"/>
              <w:spacing w:before="0" w:after="0" w:line="240" w:lineRule="exact"/>
              <w:jc w:val="left"/>
              <w:rPr>
                <w:lang w:val="en-GB"/>
              </w:rPr>
            </w:pPr>
            <w:r w:rsidRPr="00081CFE">
              <w:rPr>
                <w:rStyle w:val="Bodytext22"/>
                <w:lang w:val="en-GB"/>
              </w:rPr>
              <w:t>The “</w:t>
            </w:r>
            <w:r w:rsidR="006D074C">
              <w:rPr>
                <w:rStyle w:val="Bodytext22"/>
                <w:lang w:val="en-GB"/>
              </w:rPr>
              <w:t>cassis de Bourgogne</w:t>
            </w:r>
            <w:r w:rsidRPr="00081CFE">
              <w:rPr>
                <w:rStyle w:val="Bodytext22"/>
                <w:lang w:val="en-GB"/>
              </w:rPr>
              <w:t xml:space="preserve">” is characterised by a large, aromatic, fine, velvety </w:t>
            </w:r>
            <w:r w:rsidR="006D074C">
              <w:rPr>
                <w:rStyle w:val="Bodytext22"/>
                <w:lang w:val="en-GB"/>
              </w:rPr>
              <w:t xml:space="preserve">feeling and long persistence in the mouth. The fruit concentration </w:t>
            </w:r>
            <w:r w:rsidRPr="00081CFE">
              <w:rPr>
                <w:rStyle w:val="Bodytext22"/>
                <w:lang w:val="en-GB"/>
              </w:rPr>
              <w:t>is also expressed by its very dense colour and its high viscosity: it “</w:t>
            </w:r>
            <w:r w:rsidR="006D074C">
              <w:rPr>
                <w:rStyle w:val="Bodytext22"/>
                <w:lang w:val="en-GB"/>
              </w:rPr>
              <w:t>sticks</w:t>
            </w:r>
            <w:r w:rsidRPr="00081CFE">
              <w:rPr>
                <w:rStyle w:val="Bodytext22"/>
                <w:lang w:val="en-GB"/>
              </w:rPr>
              <w:t xml:space="preserve"> to</w:t>
            </w:r>
            <w:r w:rsidR="006D074C">
              <w:rPr>
                <w:rStyle w:val="Bodytext22"/>
                <w:lang w:val="en-GB"/>
              </w:rPr>
              <w:t xml:space="preserve"> the</w:t>
            </w:r>
            <w:r w:rsidRPr="00081CFE">
              <w:rPr>
                <w:rStyle w:val="Bodytext22"/>
                <w:lang w:val="en-GB"/>
              </w:rPr>
              <w:t xml:space="preserve"> glass”.</w:t>
            </w:r>
          </w:p>
        </w:tc>
      </w:tr>
      <w:tr w:rsidR="00403569" w:rsidRPr="00081CFE" w:rsidTr="005E6C34">
        <w:tc>
          <w:tcPr>
            <w:tcW w:w="2976" w:type="dxa"/>
          </w:tcPr>
          <w:p w:rsidR="00403569" w:rsidRPr="00081CFE" w:rsidRDefault="00403569" w:rsidP="00403569">
            <w:pPr>
              <w:pStyle w:val="Bodytext20"/>
              <w:shd w:val="clear" w:color="auto" w:fill="auto"/>
              <w:spacing w:before="0" w:after="0" w:line="240" w:lineRule="exact"/>
              <w:jc w:val="left"/>
              <w:rPr>
                <w:lang w:val="en-GB"/>
              </w:rPr>
            </w:pPr>
            <w:r w:rsidRPr="00081CFE">
              <w:rPr>
                <w:rStyle w:val="Bodytext2Bold"/>
                <w:lang w:val="en-GB"/>
              </w:rPr>
              <w:t>Causal link between the geographical area and the product</w:t>
            </w:r>
          </w:p>
        </w:tc>
        <w:tc>
          <w:tcPr>
            <w:tcW w:w="5103" w:type="dxa"/>
            <w:vAlign w:val="bottom"/>
          </w:tcPr>
          <w:p w:rsidR="00277353" w:rsidRDefault="00277353" w:rsidP="00403569">
            <w:pPr>
              <w:pStyle w:val="Bodytext20"/>
              <w:shd w:val="clear" w:color="auto" w:fill="auto"/>
              <w:spacing w:before="0" w:after="0" w:line="240" w:lineRule="exact"/>
              <w:jc w:val="left"/>
              <w:rPr>
                <w:rStyle w:val="Bodytext22"/>
                <w:lang w:val="en-GB"/>
              </w:rPr>
            </w:pPr>
          </w:p>
          <w:p w:rsidR="00403569" w:rsidRPr="00081CFE" w:rsidRDefault="00403569" w:rsidP="00403569">
            <w:pPr>
              <w:pStyle w:val="Bodytext20"/>
              <w:shd w:val="clear" w:color="auto" w:fill="auto"/>
              <w:spacing w:before="0" w:after="0" w:line="240" w:lineRule="exact"/>
              <w:jc w:val="left"/>
              <w:rPr>
                <w:lang w:val="en-GB"/>
              </w:rPr>
            </w:pPr>
            <w:r w:rsidRPr="00081CFE">
              <w:rPr>
                <w:rStyle w:val="Bodytext22"/>
                <w:lang w:val="en-GB"/>
              </w:rPr>
              <w:t>Initiated by the development of the liq</w:t>
            </w:r>
            <w:r w:rsidR="00277353">
              <w:rPr>
                <w:rStyle w:val="Bodytext22"/>
                <w:lang w:val="en-GB"/>
              </w:rPr>
              <w:t>ueur industry</w:t>
            </w:r>
            <w:r w:rsidRPr="00081CFE">
              <w:rPr>
                <w:rStyle w:val="Bodytext22"/>
                <w:lang w:val="en-GB"/>
              </w:rPr>
              <w:t xml:space="preserve"> in B</w:t>
            </w:r>
            <w:r w:rsidR="00277353">
              <w:rPr>
                <w:rStyle w:val="Bodytext22"/>
                <w:lang w:val="en-GB"/>
              </w:rPr>
              <w:t>ourgogne</w:t>
            </w:r>
            <w:r w:rsidRPr="00081CFE">
              <w:rPr>
                <w:rStyle w:val="Bodytext22"/>
                <w:lang w:val="en-GB"/>
              </w:rPr>
              <w:t xml:space="preserve"> in the middle of the 19th century, the culture of blackcurrant has since then been on a stable footing in the east of B</w:t>
            </w:r>
            <w:r w:rsidR="00277353">
              <w:rPr>
                <w:rStyle w:val="Bodytext22"/>
                <w:lang w:val="en-GB"/>
              </w:rPr>
              <w:t>ourgogne</w:t>
            </w:r>
            <w:r w:rsidRPr="00081CFE">
              <w:rPr>
                <w:rStyle w:val="Bodytext22"/>
                <w:lang w:val="en-GB"/>
              </w:rPr>
              <w:t>, in the limestone plateaux and in the Saône plain. Blackcurrant is a northern plant that enjoys cool dry weather and cool climates. It has found an ideal site at the heart of the city.</w:t>
            </w:r>
          </w:p>
          <w:p w:rsidR="00403569" w:rsidRPr="00081CFE" w:rsidRDefault="00403569" w:rsidP="00403569">
            <w:pPr>
              <w:pStyle w:val="Bodytext20"/>
              <w:shd w:val="clear" w:color="auto" w:fill="auto"/>
              <w:spacing w:before="0" w:after="0" w:line="240" w:lineRule="exact"/>
              <w:jc w:val="left"/>
              <w:rPr>
                <w:lang w:val="en-GB"/>
              </w:rPr>
            </w:pPr>
            <w:r w:rsidRPr="00081CFE">
              <w:rPr>
                <w:lang w:val="en-GB"/>
              </w:rPr>
              <w:t>The</w:t>
            </w:r>
            <w:r w:rsidRPr="00081CFE">
              <w:rPr>
                <w:rStyle w:val="Bodytext22"/>
                <w:lang w:val="en-GB"/>
              </w:rPr>
              <w:t xml:space="preserve"> two main varieties, which account for 80 </w:t>
            </w:r>
            <w:r w:rsidRPr="00081CFE">
              <w:rPr>
                <w:rStyle w:val="Bodytext2BoldItalic"/>
                <w:lang w:val="en-GB"/>
              </w:rPr>
              <w:t xml:space="preserve"> % </w:t>
            </w:r>
            <w:r w:rsidRPr="00081CFE">
              <w:rPr>
                <w:rStyle w:val="Bodytext22"/>
                <w:lang w:val="en-GB"/>
              </w:rPr>
              <w:t xml:space="preserve"> of the area cultivated in Burgundy despite being very small in the other regions, are the ‘noir de Bourgogne’ and its pollinator ‘Royal </w:t>
            </w:r>
            <w:r w:rsidR="007C4CD1">
              <w:rPr>
                <w:rStyle w:val="Bodytext22"/>
                <w:lang w:val="en-GB"/>
              </w:rPr>
              <w:t xml:space="preserve">de </w:t>
            </w:r>
            <w:r w:rsidRPr="00081CFE">
              <w:rPr>
                <w:rStyle w:val="Bodytext22"/>
                <w:lang w:val="en-GB"/>
              </w:rPr>
              <w:t>Naples’.</w:t>
            </w:r>
          </w:p>
          <w:p w:rsidR="00403569" w:rsidRPr="00081CFE" w:rsidRDefault="00403569" w:rsidP="00403569">
            <w:pPr>
              <w:pStyle w:val="Bodytext20"/>
              <w:shd w:val="clear" w:color="auto" w:fill="auto"/>
              <w:spacing w:before="0" w:after="240" w:line="240" w:lineRule="exact"/>
              <w:jc w:val="left"/>
              <w:rPr>
                <w:lang w:val="en-GB"/>
              </w:rPr>
            </w:pPr>
            <w:r w:rsidRPr="00081CFE">
              <w:rPr>
                <w:lang w:val="en-GB"/>
              </w:rPr>
              <w:t>The</w:t>
            </w:r>
            <w:r w:rsidRPr="00081CFE">
              <w:rPr>
                <w:rStyle w:val="Bodytext22"/>
                <w:lang w:val="en-GB"/>
              </w:rPr>
              <w:t xml:space="preserve"> growing of the ‘</w:t>
            </w:r>
            <w:r w:rsidR="007C4CD1">
              <w:rPr>
                <w:rStyle w:val="Bodytext22"/>
                <w:lang w:val="en-GB"/>
              </w:rPr>
              <w:t>noir de Bourgogne’, a delicate</w:t>
            </w:r>
            <w:r w:rsidRPr="00081CFE">
              <w:rPr>
                <w:rStyle w:val="Bodytext22"/>
                <w:lang w:val="en-GB"/>
              </w:rPr>
              <w:t xml:space="preserve"> variety, requires special care and know-how, because of its agronomic handicaps. However, its low yield</w:t>
            </w:r>
            <w:r w:rsidR="007C4CD1">
              <w:rPr>
                <w:rStyle w:val="Bodytext22"/>
                <w:lang w:val="en-GB"/>
              </w:rPr>
              <w:t>s</w:t>
            </w:r>
            <w:r w:rsidRPr="00081CFE">
              <w:rPr>
                <w:rStyle w:val="Bodytext22"/>
                <w:lang w:val="en-GB"/>
              </w:rPr>
              <w:t xml:space="preserve"> are largely compensated by un</w:t>
            </w:r>
            <w:r w:rsidR="007C4CD1">
              <w:rPr>
                <w:rStyle w:val="Bodytext22"/>
                <w:lang w:val="en-GB"/>
              </w:rPr>
              <w:t>ique</w:t>
            </w:r>
            <w:r w:rsidRPr="00081CFE">
              <w:rPr>
                <w:rStyle w:val="Bodytext22"/>
                <w:lang w:val="en-GB"/>
              </w:rPr>
              <w:t xml:space="preserve"> aromatic qualities. The “Royal </w:t>
            </w:r>
            <w:r w:rsidR="007C4CD1">
              <w:rPr>
                <w:rStyle w:val="Bodytext22"/>
                <w:lang w:val="en-GB"/>
              </w:rPr>
              <w:t xml:space="preserve">de </w:t>
            </w:r>
            <w:r w:rsidRPr="00081CFE">
              <w:rPr>
                <w:rStyle w:val="Bodytext22"/>
                <w:lang w:val="en-GB"/>
              </w:rPr>
              <w:lastRenderedPageBreak/>
              <w:t>Naples” is also a very aromatic variety.</w:t>
            </w:r>
          </w:p>
          <w:p w:rsidR="00403569" w:rsidRPr="00081CFE" w:rsidRDefault="00403569" w:rsidP="00403569">
            <w:pPr>
              <w:pStyle w:val="Bodytext20"/>
              <w:shd w:val="clear" w:color="auto" w:fill="auto"/>
              <w:spacing w:before="240" w:after="0" w:line="240" w:lineRule="exact"/>
              <w:jc w:val="left"/>
              <w:rPr>
                <w:lang w:val="en-GB"/>
              </w:rPr>
            </w:pPr>
            <w:r w:rsidRPr="00081CFE">
              <w:rPr>
                <w:rStyle w:val="Bodytext22"/>
                <w:lang w:val="en-GB"/>
              </w:rPr>
              <w:t>With over one hundred and fifty years of experience in this field, the know-how of B</w:t>
            </w:r>
            <w:r w:rsidR="007C4CD1">
              <w:rPr>
                <w:rStyle w:val="Bodytext22"/>
                <w:lang w:val="en-GB"/>
              </w:rPr>
              <w:t>ourgogne</w:t>
            </w:r>
            <w:r w:rsidRPr="00081CFE">
              <w:rPr>
                <w:rStyle w:val="Bodytext22"/>
                <w:lang w:val="en-GB"/>
              </w:rPr>
              <w:t xml:space="preserve"> liqueur wines</w:t>
            </w:r>
            <w:r w:rsidR="007C4CD1">
              <w:rPr>
                <w:rStyle w:val="Bodytext22"/>
                <w:lang w:val="en-GB"/>
              </w:rPr>
              <w:t xml:space="preserve"> producers</w:t>
            </w:r>
            <w:r w:rsidRPr="00081CFE">
              <w:rPr>
                <w:rStyle w:val="Bodytext22"/>
                <w:lang w:val="en-GB"/>
              </w:rPr>
              <w:t>, specialised in blackcurrant processing (production of liqueur by maceration, use of local varieties, high fruit load, exclusive use of blackcurrant berries) makes “</w:t>
            </w:r>
          </w:p>
          <w:p w:rsidR="00403569" w:rsidRPr="00081CFE" w:rsidRDefault="00403569" w:rsidP="00403569">
            <w:pPr>
              <w:pStyle w:val="Bodytext20"/>
              <w:shd w:val="clear" w:color="auto" w:fill="auto"/>
              <w:spacing w:before="0" w:after="240" w:line="240" w:lineRule="exact"/>
              <w:jc w:val="left"/>
              <w:rPr>
                <w:lang w:val="en-GB"/>
              </w:rPr>
            </w:pPr>
            <w:r w:rsidRPr="007C4CD1">
              <w:rPr>
                <w:rStyle w:val="Bodytext22"/>
                <w:lang w:val="fr-BE"/>
              </w:rPr>
              <w:t xml:space="preserve">Cassis de Bourgogne” a typical product. </w:t>
            </w:r>
            <w:r w:rsidRPr="00081CFE">
              <w:rPr>
                <w:rStyle w:val="Bodytext22"/>
                <w:lang w:val="en-GB"/>
              </w:rPr>
              <w:t>The ‘Noir de Bourgogne’ variety, with its powerful aromas, gives the ‘Cassis de Bourgogne’, an exceptional aromatic richness.</w:t>
            </w:r>
            <w:r w:rsidR="007C4CD1">
              <w:rPr>
                <w:rStyle w:val="Bodytext22"/>
                <w:lang w:val="en-GB"/>
              </w:rPr>
              <w:t xml:space="preserve"> </w:t>
            </w:r>
            <w:r w:rsidRPr="00081CFE">
              <w:rPr>
                <w:rStyle w:val="Bodytext22"/>
                <w:lang w:val="en-GB"/>
              </w:rPr>
              <w:t>Lastly, the early ripening of the main varieties is marked by the very maturity of the berries and gives the cream its velvety</w:t>
            </w:r>
            <w:r w:rsidR="007C4CD1">
              <w:rPr>
                <w:rStyle w:val="Bodytext22"/>
                <w:lang w:val="en-GB"/>
              </w:rPr>
              <w:t xml:space="preserve"> texture</w:t>
            </w:r>
            <w:r w:rsidRPr="00081CFE">
              <w:rPr>
                <w:rStyle w:val="Bodytext22"/>
                <w:lang w:val="en-GB"/>
              </w:rPr>
              <w:t>.</w:t>
            </w:r>
          </w:p>
          <w:p w:rsidR="007C4CD1" w:rsidRDefault="007C4CD1" w:rsidP="00403569">
            <w:pPr>
              <w:pStyle w:val="Bodytext20"/>
              <w:shd w:val="clear" w:color="auto" w:fill="auto"/>
              <w:spacing w:before="240" w:after="0" w:line="240" w:lineRule="exact"/>
              <w:jc w:val="left"/>
              <w:rPr>
                <w:rStyle w:val="Bodytext22"/>
                <w:lang w:val="en-GB"/>
              </w:rPr>
            </w:pPr>
            <w:r w:rsidRPr="007C4CD1">
              <w:rPr>
                <w:rStyle w:val="Bodytext22"/>
                <w:lang w:val="en-GB"/>
              </w:rPr>
              <w:t xml:space="preserve">Since the raw material is close to the winemakers' cellars, information exchange is </w:t>
            </w:r>
            <w:r>
              <w:rPr>
                <w:rStyle w:val="Bodytext22"/>
                <w:lang w:val="en-GB"/>
              </w:rPr>
              <w:t xml:space="preserve">part of the tradition </w:t>
            </w:r>
            <w:r w:rsidRPr="007C4CD1">
              <w:rPr>
                <w:rStyle w:val="Bodytext22"/>
                <w:lang w:val="en-GB"/>
              </w:rPr>
              <w:t>between producers and processors of the fruit, as the inter</w:t>
            </w:r>
            <w:r>
              <w:rPr>
                <w:rStyle w:val="Bodytext22"/>
                <w:lang w:val="en-GB"/>
              </w:rPr>
              <w:t>-</w:t>
            </w:r>
            <w:r w:rsidRPr="007C4CD1">
              <w:rPr>
                <w:rStyle w:val="Bodytext22"/>
                <w:lang w:val="en-GB"/>
              </w:rPr>
              <w:t>professional organization of the sector testifies.</w:t>
            </w:r>
          </w:p>
          <w:p w:rsidR="00403569" w:rsidRPr="00081CFE" w:rsidRDefault="00403569" w:rsidP="007C4CD1">
            <w:pPr>
              <w:pStyle w:val="Bodytext20"/>
              <w:shd w:val="clear" w:color="auto" w:fill="auto"/>
              <w:spacing w:before="240" w:after="0" w:line="240" w:lineRule="exact"/>
              <w:jc w:val="left"/>
              <w:rPr>
                <w:lang w:val="en-GB"/>
              </w:rPr>
            </w:pPr>
            <w:r w:rsidRPr="00081CFE">
              <w:rPr>
                <w:lang w:val="en-GB"/>
              </w:rPr>
              <w:t xml:space="preserve">One can speak of osmosis between the raw material, the fruit, the production, and the processing, between the local producers </w:t>
            </w:r>
            <w:r w:rsidR="007C4CD1">
              <w:rPr>
                <w:lang w:val="en-GB"/>
              </w:rPr>
              <w:t xml:space="preserve">and the local liqueur producers </w:t>
            </w:r>
            <w:r w:rsidRPr="00081CFE">
              <w:rPr>
                <w:lang w:val="en-GB"/>
              </w:rPr>
              <w:t>which contribute to the creation of a</w:t>
            </w:r>
            <w:r w:rsidR="007C4CD1">
              <w:rPr>
                <w:lang w:val="en-GB"/>
              </w:rPr>
              <w:t xml:space="preserve"> product </w:t>
            </w:r>
            <w:r w:rsidR="007C4CD1">
              <w:rPr>
                <w:lang w:val="en-GB"/>
              </w:rPr>
              <w:t>typical</w:t>
            </w:r>
            <w:r w:rsidR="007C4CD1">
              <w:rPr>
                <w:lang w:val="en-GB"/>
              </w:rPr>
              <w:t xml:space="preserve"> of Bourgogne.</w:t>
            </w:r>
          </w:p>
        </w:tc>
      </w:tr>
    </w:tbl>
    <w:p w:rsidR="00403569" w:rsidRPr="00081CFE" w:rsidRDefault="00403569" w:rsidP="00403569">
      <w:pPr>
        <w:pStyle w:val="Heading30"/>
        <w:keepNext/>
        <w:keepLines/>
        <w:shd w:val="clear" w:color="auto" w:fill="auto"/>
        <w:spacing w:before="0" w:after="427"/>
        <w:rPr>
          <w:lang w:val="en-GB"/>
        </w:rPr>
      </w:pPr>
    </w:p>
    <w:p w:rsidR="00F977AD" w:rsidRPr="00081CFE" w:rsidRDefault="00F977AD" w:rsidP="00403569">
      <w:pPr>
        <w:rPr>
          <w:sz w:val="2"/>
          <w:szCs w:val="2"/>
          <w:lang w:val="en-GB"/>
        </w:rPr>
      </w:pPr>
    </w:p>
    <w:p w:rsidR="00F977AD" w:rsidRPr="00081CFE" w:rsidRDefault="00F977AD">
      <w:pPr>
        <w:rPr>
          <w:sz w:val="2"/>
          <w:szCs w:val="2"/>
          <w:lang w:val="en-GB"/>
        </w:rPr>
      </w:pPr>
    </w:p>
    <w:p w:rsidR="00F977AD" w:rsidRPr="00081CFE" w:rsidRDefault="00F977AD">
      <w:pPr>
        <w:framePr w:w="8146" w:wrap="notBeside" w:vAnchor="text" w:hAnchor="text" w:xAlign="right" w:y="1"/>
        <w:rPr>
          <w:sz w:val="2"/>
          <w:szCs w:val="2"/>
          <w:lang w:val="en-GB"/>
        </w:rPr>
      </w:pPr>
    </w:p>
    <w:p w:rsidR="00F977AD" w:rsidRPr="00081CFE" w:rsidRDefault="00F977AD">
      <w:pPr>
        <w:rPr>
          <w:sz w:val="2"/>
          <w:szCs w:val="2"/>
          <w:lang w:val="en-GB"/>
        </w:rPr>
      </w:pPr>
    </w:p>
    <w:p w:rsidR="00F977AD" w:rsidRPr="00081CFE" w:rsidRDefault="00F977AD" w:rsidP="00403569">
      <w:pPr>
        <w:rPr>
          <w:sz w:val="2"/>
          <w:szCs w:val="2"/>
          <w:lang w:val="en-GB"/>
        </w:rPr>
      </w:pPr>
    </w:p>
    <w:p w:rsidR="00F977AD" w:rsidRPr="00081CFE" w:rsidRDefault="00F977AD">
      <w:pPr>
        <w:rPr>
          <w:sz w:val="2"/>
          <w:szCs w:val="2"/>
          <w:lang w:val="en-GB"/>
        </w:rPr>
      </w:pPr>
    </w:p>
    <w:p w:rsidR="00F977AD" w:rsidRPr="00081CFE" w:rsidRDefault="00F977AD">
      <w:pPr>
        <w:rPr>
          <w:sz w:val="2"/>
          <w:szCs w:val="2"/>
          <w:lang w:val="en-GB"/>
        </w:rPr>
        <w:sectPr w:rsidR="00F977AD" w:rsidRPr="00081CFE">
          <w:type w:val="continuous"/>
          <w:pgSz w:w="11900" w:h="16840"/>
          <w:pgMar w:top="843" w:right="1655" w:bottom="838" w:left="1048" w:header="0" w:footer="3" w:gutter="0"/>
          <w:cols w:space="720"/>
          <w:noEndnote/>
          <w:docGrid w:linePitch="360"/>
        </w:sectPr>
      </w:pPr>
    </w:p>
    <w:p w:rsidR="00F977AD" w:rsidRPr="00081CFE" w:rsidRDefault="00537B56">
      <w:pPr>
        <w:pStyle w:val="Heading30"/>
        <w:keepNext/>
        <w:keepLines/>
        <w:numPr>
          <w:ilvl w:val="0"/>
          <w:numId w:val="2"/>
        </w:numPr>
        <w:shd w:val="clear" w:color="auto" w:fill="auto"/>
        <w:tabs>
          <w:tab w:val="left" w:pos="784"/>
        </w:tabs>
        <w:spacing w:before="0" w:after="0" w:line="691" w:lineRule="exact"/>
        <w:ind w:left="460"/>
        <w:rPr>
          <w:lang w:val="en-GB"/>
        </w:rPr>
      </w:pPr>
      <w:bookmarkStart w:id="7" w:name="bookmark8"/>
      <w:r w:rsidRPr="00081CFE">
        <w:rPr>
          <w:lang w:val="en-GB"/>
        </w:rPr>
        <w:lastRenderedPageBreak/>
        <w:t>Requirements under EU</w:t>
      </w:r>
      <w:r w:rsidR="00165AEF" w:rsidRPr="00081CFE">
        <w:rPr>
          <w:lang w:val="en-GB"/>
        </w:rPr>
        <w:t xml:space="preserve">, national or regional </w:t>
      </w:r>
      <w:bookmarkEnd w:id="7"/>
      <w:r w:rsidRPr="00081CFE">
        <w:rPr>
          <w:lang w:val="en-GB"/>
        </w:rPr>
        <w:t>legislation</w:t>
      </w:r>
    </w:p>
    <w:p w:rsidR="00F977AD" w:rsidRPr="00081CFE" w:rsidRDefault="00537B56">
      <w:pPr>
        <w:pStyle w:val="Heading30"/>
        <w:keepNext/>
        <w:keepLines/>
        <w:numPr>
          <w:ilvl w:val="0"/>
          <w:numId w:val="2"/>
        </w:numPr>
        <w:shd w:val="clear" w:color="auto" w:fill="auto"/>
        <w:tabs>
          <w:tab w:val="left" w:pos="799"/>
        </w:tabs>
        <w:spacing w:before="0" w:after="0" w:line="691" w:lineRule="exact"/>
        <w:ind w:left="460"/>
        <w:rPr>
          <w:lang w:val="en-GB"/>
        </w:rPr>
      </w:pPr>
      <w:bookmarkStart w:id="8" w:name="bookmark9"/>
      <w:r w:rsidRPr="00081CFE">
        <w:rPr>
          <w:lang w:val="en-GB"/>
        </w:rPr>
        <w:t>Supplement</w:t>
      </w:r>
      <w:r w:rsidR="00165AEF" w:rsidRPr="00081CFE">
        <w:rPr>
          <w:lang w:val="en-GB"/>
        </w:rPr>
        <w:t xml:space="preserve"> for geographical indication</w:t>
      </w:r>
      <w:bookmarkEnd w:id="8"/>
    </w:p>
    <w:p w:rsidR="00F977AD" w:rsidRPr="00081CFE" w:rsidRDefault="00165AEF">
      <w:pPr>
        <w:pStyle w:val="Heading30"/>
        <w:keepNext/>
        <w:keepLines/>
        <w:numPr>
          <w:ilvl w:val="0"/>
          <w:numId w:val="2"/>
        </w:numPr>
        <w:shd w:val="clear" w:color="auto" w:fill="auto"/>
        <w:tabs>
          <w:tab w:val="left" w:pos="808"/>
        </w:tabs>
        <w:spacing w:before="0" w:after="342" w:line="691" w:lineRule="exact"/>
        <w:ind w:left="460"/>
        <w:rPr>
          <w:lang w:val="en-GB"/>
        </w:rPr>
      </w:pPr>
      <w:bookmarkStart w:id="9" w:name="bookmark10"/>
      <w:r w:rsidRPr="00081CFE">
        <w:rPr>
          <w:lang w:val="en-GB"/>
        </w:rPr>
        <w:t>Specific rules on labelling</w:t>
      </w:r>
      <w:bookmarkEnd w:id="9"/>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F977AD" w:rsidRPr="00081CFE">
        <w:tblPrEx>
          <w:tblCellMar>
            <w:top w:w="0" w:type="dxa"/>
            <w:bottom w:w="0" w:type="dxa"/>
          </w:tblCellMar>
        </w:tblPrEx>
        <w:trPr>
          <w:trHeight w:hRule="exact" w:val="326"/>
          <w:jc w:val="right"/>
        </w:trPr>
        <w:tc>
          <w:tcPr>
            <w:tcW w:w="2856" w:type="dxa"/>
            <w:tcBorders>
              <w:top w:val="single" w:sz="4" w:space="0" w:color="auto"/>
              <w:left w:val="single" w:sz="4" w:space="0" w:color="auto"/>
            </w:tcBorders>
            <w:shd w:val="clear" w:color="auto" w:fill="FFFFFF"/>
            <w:vAlign w:val="bottom"/>
          </w:tcPr>
          <w:p w:rsidR="00F977AD" w:rsidRPr="00081CFE" w:rsidRDefault="00165AEF">
            <w:pPr>
              <w:pStyle w:val="Bodytext20"/>
              <w:framePr w:w="8155" w:wrap="notBeside" w:vAnchor="text" w:hAnchor="text" w:xAlign="right" w:y="1"/>
              <w:shd w:val="clear" w:color="auto" w:fill="auto"/>
              <w:spacing w:before="0" w:after="0"/>
              <w:jc w:val="left"/>
              <w:rPr>
                <w:lang w:val="en-GB"/>
              </w:rPr>
            </w:pPr>
            <w:r w:rsidRPr="00081CFE">
              <w:rPr>
                <w:rStyle w:val="Bodytext2Bold"/>
                <w:lang w:val="en-GB"/>
              </w:rPr>
              <w:t>Title</w:t>
            </w:r>
          </w:p>
        </w:tc>
        <w:tc>
          <w:tcPr>
            <w:tcW w:w="5299" w:type="dxa"/>
            <w:tcBorders>
              <w:top w:val="single" w:sz="4" w:space="0" w:color="auto"/>
              <w:left w:val="single" w:sz="4" w:space="0" w:color="auto"/>
              <w:right w:val="single" w:sz="4" w:space="0" w:color="auto"/>
            </w:tcBorders>
            <w:shd w:val="clear" w:color="auto" w:fill="FFFFFF"/>
            <w:vAlign w:val="bottom"/>
          </w:tcPr>
          <w:p w:rsidR="00F977AD" w:rsidRPr="00081CFE" w:rsidRDefault="00165AEF" w:rsidP="00537B56">
            <w:pPr>
              <w:pStyle w:val="Bodytext20"/>
              <w:framePr w:w="8155" w:wrap="notBeside" w:vAnchor="text" w:hAnchor="text" w:xAlign="right" w:y="1"/>
              <w:shd w:val="clear" w:color="auto" w:fill="auto"/>
              <w:spacing w:before="0" w:after="0"/>
              <w:jc w:val="left"/>
              <w:rPr>
                <w:lang w:val="en-GB"/>
              </w:rPr>
            </w:pPr>
            <w:r w:rsidRPr="00081CFE">
              <w:rPr>
                <w:rStyle w:val="Bodytext22"/>
                <w:lang w:val="en-GB"/>
              </w:rPr>
              <w:t xml:space="preserve">Additional </w:t>
            </w:r>
            <w:r w:rsidR="00537B56" w:rsidRPr="00081CFE">
              <w:rPr>
                <w:rStyle w:val="Bodytext22"/>
                <w:lang w:val="en-GB"/>
              </w:rPr>
              <w:t>mentions</w:t>
            </w:r>
          </w:p>
        </w:tc>
      </w:tr>
      <w:tr w:rsidR="00F977AD" w:rsidRPr="00081CFE">
        <w:tblPrEx>
          <w:tblCellMar>
            <w:top w:w="0" w:type="dxa"/>
            <w:bottom w:w="0" w:type="dxa"/>
          </w:tblCellMar>
        </w:tblPrEx>
        <w:trPr>
          <w:trHeight w:hRule="exact" w:val="811"/>
          <w:jc w:val="right"/>
        </w:trPr>
        <w:tc>
          <w:tcPr>
            <w:tcW w:w="2856" w:type="dxa"/>
            <w:tcBorders>
              <w:top w:val="single" w:sz="4" w:space="0" w:color="auto"/>
              <w:left w:val="single" w:sz="4" w:space="0" w:color="auto"/>
              <w:bottom w:val="single" w:sz="4" w:space="0" w:color="auto"/>
            </w:tcBorders>
            <w:shd w:val="clear" w:color="auto" w:fill="FFFFFF"/>
          </w:tcPr>
          <w:p w:rsidR="00F977AD" w:rsidRPr="00081CFE" w:rsidRDefault="00165AEF">
            <w:pPr>
              <w:pStyle w:val="Bodytext20"/>
              <w:framePr w:w="8155" w:wrap="notBeside" w:vAnchor="text" w:hAnchor="text" w:xAlign="right" w:y="1"/>
              <w:shd w:val="clear" w:color="auto" w:fill="auto"/>
              <w:spacing w:before="0" w:after="0"/>
              <w:jc w:val="left"/>
              <w:rPr>
                <w:lang w:val="en-GB"/>
              </w:rPr>
            </w:pPr>
            <w:r w:rsidRPr="00081CFE">
              <w:rPr>
                <w:rStyle w:val="Bodytext2Bold"/>
                <w:lang w:val="en-GB"/>
              </w:rPr>
              <w:t>Description of the rule</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F977AD" w:rsidRPr="00081CFE" w:rsidRDefault="00165AEF">
            <w:pPr>
              <w:pStyle w:val="Bodytext20"/>
              <w:framePr w:w="8155" w:wrap="notBeside" w:vAnchor="text" w:hAnchor="text" w:xAlign="right" w:y="1"/>
              <w:shd w:val="clear" w:color="auto" w:fill="auto"/>
              <w:spacing w:before="0" w:after="0" w:line="240" w:lineRule="exact"/>
              <w:jc w:val="left"/>
              <w:rPr>
                <w:lang w:val="en-GB"/>
              </w:rPr>
            </w:pPr>
            <w:r w:rsidRPr="00081CFE">
              <w:rPr>
                <w:rStyle w:val="Bodytext22"/>
                <w:lang w:val="en-GB"/>
              </w:rPr>
              <w:t>The geographical indication ‘Cassis de Bourgogne’ cannot be supplemented by any additional information.</w:t>
            </w:r>
          </w:p>
        </w:tc>
      </w:tr>
    </w:tbl>
    <w:p w:rsidR="00F977AD" w:rsidRPr="00081CFE" w:rsidRDefault="00F977AD">
      <w:pPr>
        <w:framePr w:w="8155" w:wrap="notBeside" w:vAnchor="text" w:hAnchor="text" w:xAlign="right" w:y="1"/>
        <w:rPr>
          <w:sz w:val="2"/>
          <w:szCs w:val="2"/>
          <w:lang w:val="en-GB"/>
        </w:rPr>
      </w:pPr>
    </w:p>
    <w:p w:rsidR="00F977AD" w:rsidRPr="00081CFE" w:rsidRDefault="00F977AD">
      <w:pPr>
        <w:rPr>
          <w:sz w:val="2"/>
          <w:szCs w:val="2"/>
          <w:lang w:val="en-GB"/>
        </w:rPr>
      </w:pPr>
    </w:p>
    <w:p w:rsidR="00537B56" w:rsidRPr="00081CFE" w:rsidRDefault="00165AEF">
      <w:pPr>
        <w:pStyle w:val="Bodytext40"/>
        <w:shd w:val="clear" w:color="auto" w:fill="auto"/>
        <w:spacing w:before="335" w:after="361"/>
        <w:ind w:left="460" w:right="6500"/>
        <w:rPr>
          <w:lang w:val="en-GB"/>
        </w:rPr>
      </w:pPr>
      <w:r w:rsidRPr="00081CFE">
        <w:rPr>
          <w:rStyle w:val="Bodytext413ptNotItalic"/>
          <w:b/>
          <w:bCs/>
          <w:lang w:val="en-GB"/>
        </w:rPr>
        <w:t>II.</w:t>
      </w:r>
      <w:r w:rsidR="00F808EB">
        <w:rPr>
          <w:rStyle w:val="Bodytext413ptNotItalic"/>
          <w:b/>
          <w:bCs/>
          <w:lang w:val="en-GB"/>
        </w:rPr>
        <w:t xml:space="preserve"> </w:t>
      </w:r>
      <w:r w:rsidRPr="00081CFE">
        <w:rPr>
          <w:rStyle w:val="Bodytext413ptNotItalic"/>
          <w:b/>
          <w:bCs/>
          <w:lang w:val="en-GB"/>
        </w:rPr>
        <w:t xml:space="preserve">Other information </w:t>
      </w:r>
    </w:p>
    <w:p w:rsidR="00F977AD" w:rsidRPr="00081CFE" w:rsidRDefault="00537B56">
      <w:pPr>
        <w:pStyle w:val="Bodytext40"/>
        <w:shd w:val="clear" w:color="auto" w:fill="auto"/>
        <w:spacing w:before="335" w:after="361"/>
        <w:ind w:left="460" w:right="6500"/>
        <w:rPr>
          <w:lang w:val="en-GB"/>
        </w:rPr>
      </w:pPr>
      <w:r w:rsidRPr="00081CFE">
        <w:rPr>
          <w:lang w:val="en-GB"/>
        </w:rPr>
        <w:t>1. Supporting material</w:t>
      </w: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F977AD" w:rsidRPr="00F808EB">
        <w:tblPrEx>
          <w:tblCellMar>
            <w:top w:w="0" w:type="dxa"/>
            <w:bottom w:w="0" w:type="dxa"/>
          </w:tblCellMar>
        </w:tblPrEx>
        <w:trPr>
          <w:trHeight w:hRule="exact" w:val="326"/>
          <w:jc w:val="right"/>
        </w:trPr>
        <w:tc>
          <w:tcPr>
            <w:tcW w:w="2856" w:type="dxa"/>
            <w:tcBorders>
              <w:top w:val="single" w:sz="4" w:space="0" w:color="auto"/>
              <w:left w:val="single" w:sz="4" w:space="0" w:color="auto"/>
            </w:tcBorders>
            <w:shd w:val="clear" w:color="auto" w:fill="FFFFFF"/>
            <w:vAlign w:val="bottom"/>
          </w:tcPr>
          <w:p w:rsidR="00F977AD" w:rsidRPr="00081CFE" w:rsidRDefault="00165AEF">
            <w:pPr>
              <w:pStyle w:val="Bodytext20"/>
              <w:framePr w:w="8155" w:wrap="notBeside" w:vAnchor="text" w:hAnchor="text" w:xAlign="right" w:y="1"/>
              <w:shd w:val="clear" w:color="auto" w:fill="auto"/>
              <w:spacing w:before="0" w:after="0"/>
              <w:jc w:val="left"/>
              <w:rPr>
                <w:lang w:val="en-GB"/>
              </w:rPr>
            </w:pPr>
            <w:r w:rsidRPr="00081CFE">
              <w:rPr>
                <w:rStyle w:val="Bodytext22"/>
                <w:lang w:val="en-GB"/>
              </w:rPr>
              <w:t>File name:</w:t>
            </w:r>
          </w:p>
        </w:tc>
        <w:tc>
          <w:tcPr>
            <w:tcW w:w="5299" w:type="dxa"/>
            <w:tcBorders>
              <w:top w:val="single" w:sz="4" w:space="0" w:color="auto"/>
              <w:left w:val="single" w:sz="4" w:space="0" w:color="auto"/>
              <w:right w:val="single" w:sz="4" w:space="0" w:color="auto"/>
            </w:tcBorders>
            <w:shd w:val="clear" w:color="auto" w:fill="FFFFFF"/>
            <w:vAlign w:val="bottom"/>
          </w:tcPr>
          <w:p w:rsidR="00F977AD" w:rsidRPr="00F808EB" w:rsidRDefault="00F808EB">
            <w:pPr>
              <w:pStyle w:val="Bodytext20"/>
              <w:framePr w:w="8155" w:wrap="notBeside" w:vAnchor="text" w:hAnchor="text" w:xAlign="right" w:y="1"/>
              <w:shd w:val="clear" w:color="auto" w:fill="auto"/>
              <w:spacing w:before="0" w:after="0"/>
              <w:jc w:val="left"/>
              <w:rPr>
                <w:lang w:val="fr-BE"/>
              </w:rPr>
            </w:pPr>
            <w:r w:rsidRPr="00F808EB">
              <w:rPr>
                <w:rStyle w:val="Bodytext22"/>
                <w:lang w:val="fr-BE"/>
              </w:rPr>
              <w:t>CdC IG Cassis de Bourgogne BO-VF.pdf</w:t>
            </w:r>
          </w:p>
        </w:tc>
      </w:tr>
      <w:tr w:rsidR="00F977AD" w:rsidRPr="00081CFE">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F977AD" w:rsidRPr="00081CFE" w:rsidRDefault="00165AEF">
            <w:pPr>
              <w:pStyle w:val="Bodytext20"/>
              <w:framePr w:w="8155" w:wrap="notBeside" w:vAnchor="text" w:hAnchor="text" w:xAlign="right" w:y="1"/>
              <w:shd w:val="clear" w:color="auto" w:fill="auto"/>
              <w:spacing w:before="0" w:after="0"/>
              <w:jc w:val="left"/>
              <w:rPr>
                <w:lang w:val="en-GB"/>
              </w:rPr>
            </w:pPr>
            <w:r w:rsidRPr="00081CFE">
              <w:rPr>
                <w:rStyle w:val="Bodytext22"/>
                <w:lang w:val="en-GB"/>
              </w:rPr>
              <w:t>Description:</w:t>
            </w:r>
          </w:p>
        </w:tc>
        <w:tc>
          <w:tcPr>
            <w:tcW w:w="5299" w:type="dxa"/>
            <w:tcBorders>
              <w:top w:val="single" w:sz="4" w:space="0" w:color="auto"/>
              <w:left w:val="single" w:sz="4" w:space="0" w:color="auto"/>
              <w:right w:val="single" w:sz="4" w:space="0" w:color="auto"/>
            </w:tcBorders>
            <w:shd w:val="clear" w:color="auto" w:fill="FFFFFF"/>
            <w:vAlign w:val="bottom"/>
          </w:tcPr>
          <w:p w:rsidR="00F977AD" w:rsidRPr="00081CFE" w:rsidRDefault="00F808EB" w:rsidP="00F808EB">
            <w:pPr>
              <w:pStyle w:val="Bodytext20"/>
              <w:framePr w:w="8155" w:wrap="notBeside" w:vAnchor="text" w:hAnchor="text" w:xAlign="right" w:y="1"/>
              <w:shd w:val="clear" w:color="auto" w:fill="auto"/>
              <w:spacing w:before="0" w:after="0"/>
              <w:jc w:val="left"/>
              <w:rPr>
                <w:lang w:val="en-GB"/>
              </w:rPr>
            </w:pPr>
            <w:r>
              <w:rPr>
                <w:rStyle w:val="Bodytext22"/>
                <w:lang w:val="en-GB"/>
              </w:rPr>
              <w:t>Product specification</w:t>
            </w:r>
            <w:r w:rsidR="00165AEF" w:rsidRPr="00081CFE">
              <w:rPr>
                <w:rStyle w:val="Bodytext22"/>
                <w:lang w:val="en-GB"/>
              </w:rPr>
              <w:t xml:space="preserve"> of the Cassis de Bourgogne</w:t>
            </w:r>
          </w:p>
        </w:tc>
      </w:tr>
      <w:tr w:rsidR="00F977AD" w:rsidRPr="00081CFE">
        <w:tblPrEx>
          <w:tblCellMar>
            <w:top w:w="0" w:type="dxa"/>
            <w:bottom w:w="0" w:type="dxa"/>
          </w:tblCellMar>
        </w:tblPrEx>
        <w:trPr>
          <w:trHeight w:hRule="exact" w:val="331"/>
          <w:jc w:val="right"/>
        </w:trPr>
        <w:tc>
          <w:tcPr>
            <w:tcW w:w="2856" w:type="dxa"/>
            <w:tcBorders>
              <w:top w:val="single" w:sz="4" w:space="0" w:color="auto"/>
              <w:left w:val="single" w:sz="4" w:space="0" w:color="auto"/>
              <w:bottom w:val="single" w:sz="4" w:space="0" w:color="auto"/>
            </w:tcBorders>
            <w:shd w:val="clear" w:color="auto" w:fill="FFFFFF"/>
            <w:vAlign w:val="bottom"/>
          </w:tcPr>
          <w:p w:rsidR="00F977AD" w:rsidRPr="00081CFE" w:rsidRDefault="00165AEF">
            <w:pPr>
              <w:pStyle w:val="Bodytext20"/>
              <w:framePr w:w="8155" w:wrap="notBeside" w:vAnchor="text" w:hAnchor="text" w:xAlign="right" w:y="1"/>
              <w:shd w:val="clear" w:color="auto" w:fill="auto"/>
              <w:spacing w:before="0" w:after="0"/>
              <w:jc w:val="left"/>
              <w:rPr>
                <w:lang w:val="en-GB"/>
              </w:rPr>
            </w:pPr>
            <w:r w:rsidRPr="00081CFE">
              <w:rPr>
                <w:rStyle w:val="Bodytext22"/>
                <w:lang w:val="en-GB"/>
              </w:rPr>
              <w:t>Type of document</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F977AD" w:rsidRPr="00081CFE" w:rsidRDefault="00165AEF">
            <w:pPr>
              <w:pStyle w:val="Bodytext20"/>
              <w:framePr w:w="8155" w:wrap="notBeside" w:vAnchor="text" w:hAnchor="text" w:xAlign="right" w:y="1"/>
              <w:shd w:val="clear" w:color="auto" w:fill="auto"/>
              <w:spacing w:before="0" w:after="0"/>
              <w:jc w:val="left"/>
              <w:rPr>
                <w:lang w:val="en-GB"/>
              </w:rPr>
            </w:pPr>
            <w:r w:rsidRPr="00081CFE">
              <w:rPr>
                <w:rStyle w:val="Bodytext22"/>
                <w:lang w:val="en-GB"/>
              </w:rPr>
              <w:t>Product specification</w:t>
            </w:r>
          </w:p>
        </w:tc>
      </w:tr>
    </w:tbl>
    <w:p w:rsidR="00F977AD" w:rsidRPr="00081CFE" w:rsidRDefault="00F977AD">
      <w:pPr>
        <w:framePr w:w="8155" w:wrap="notBeside" w:vAnchor="text" w:hAnchor="text" w:xAlign="right" w:y="1"/>
        <w:rPr>
          <w:sz w:val="2"/>
          <w:szCs w:val="2"/>
          <w:lang w:val="en-GB"/>
        </w:rPr>
      </w:pPr>
    </w:p>
    <w:p w:rsidR="00F977AD" w:rsidRPr="00081CFE" w:rsidRDefault="00F977AD">
      <w:pPr>
        <w:spacing w:line="780" w:lineRule="exact"/>
        <w:rPr>
          <w:lang w:val="en-GB"/>
        </w:rPr>
      </w:pP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F977AD" w:rsidRPr="00081CFE">
        <w:tblPrEx>
          <w:tblCellMar>
            <w:top w:w="0" w:type="dxa"/>
            <w:bottom w:w="0" w:type="dxa"/>
          </w:tblCellMar>
        </w:tblPrEx>
        <w:trPr>
          <w:trHeight w:hRule="exact" w:val="326"/>
          <w:jc w:val="right"/>
        </w:trPr>
        <w:tc>
          <w:tcPr>
            <w:tcW w:w="2856" w:type="dxa"/>
            <w:tcBorders>
              <w:top w:val="single" w:sz="4" w:space="0" w:color="auto"/>
              <w:left w:val="single" w:sz="4" w:space="0" w:color="auto"/>
            </w:tcBorders>
            <w:shd w:val="clear" w:color="auto" w:fill="FFFFFF"/>
            <w:vAlign w:val="bottom"/>
          </w:tcPr>
          <w:p w:rsidR="00F977AD" w:rsidRPr="00081CFE" w:rsidRDefault="00165AEF">
            <w:pPr>
              <w:pStyle w:val="Bodytext20"/>
              <w:framePr w:w="8155" w:wrap="notBeside" w:vAnchor="text" w:hAnchor="text" w:xAlign="right" w:y="1"/>
              <w:shd w:val="clear" w:color="auto" w:fill="auto"/>
              <w:spacing w:before="0" w:after="0"/>
              <w:jc w:val="left"/>
              <w:rPr>
                <w:lang w:val="en-GB"/>
              </w:rPr>
            </w:pPr>
            <w:r w:rsidRPr="00081CFE">
              <w:rPr>
                <w:rStyle w:val="Bodytext22"/>
                <w:lang w:val="en-GB"/>
              </w:rPr>
              <w:t>File name:</w:t>
            </w:r>
          </w:p>
        </w:tc>
        <w:tc>
          <w:tcPr>
            <w:tcW w:w="5299" w:type="dxa"/>
            <w:tcBorders>
              <w:top w:val="single" w:sz="4" w:space="0" w:color="auto"/>
              <w:left w:val="single" w:sz="4" w:space="0" w:color="auto"/>
              <w:right w:val="single" w:sz="4" w:space="0" w:color="auto"/>
            </w:tcBorders>
            <w:shd w:val="clear" w:color="auto" w:fill="FFFFFF"/>
            <w:vAlign w:val="bottom"/>
          </w:tcPr>
          <w:p w:rsidR="00F977AD" w:rsidRPr="00081CFE" w:rsidRDefault="00F808EB">
            <w:pPr>
              <w:pStyle w:val="Bodytext20"/>
              <w:framePr w:w="8155" w:wrap="notBeside" w:vAnchor="text" w:hAnchor="text" w:xAlign="right" w:y="1"/>
              <w:shd w:val="clear" w:color="auto" w:fill="auto"/>
              <w:spacing w:before="0" w:after="0"/>
              <w:jc w:val="left"/>
              <w:rPr>
                <w:lang w:val="en-GB"/>
              </w:rPr>
            </w:pPr>
            <w:r w:rsidRPr="00F808EB">
              <w:rPr>
                <w:rStyle w:val="Bodytext22"/>
                <w:lang w:val="en-GB"/>
              </w:rPr>
              <w:t>CrèmeCassisBourgogne_joe_20150128_0039.pdf</w:t>
            </w:r>
          </w:p>
        </w:tc>
      </w:tr>
      <w:tr w:rsidR="00F977AD" w:rsidRPr="00081CFE">
        <w:tblPrEx>
          <w:tblCellMar>
            <w:top w:w="0" w:type="dxa"/>
            <w:bottom w:w="0" w:type="dxa"/>
          </w:tblCellMar>
        </w:tblPrEx>
        <w:trPr>
          <w:trHeight w:hRule="exact" w:val="317"/>
          <w:jc w:val="right"/>
        </w:trPr>
        <w:tc>
          <w:tcPr>
            <w:tcW w:w="2856" w:type="dxa"/>
            <w:tcBorders>
              <w:top w:val="single" w:sz="4" w:space="0" w:color="auto"/>
              <w:left w:val="single" w:sz="4" w:space="0" w:color="auto"/>
            </w:tcBorders>
            <w:shd w:val="clear" w:color="auto" w:fill="FFFFFF"/>
            <w:vAlign w:val="bottom"/>
          </w:tcPr>
          <w:p w:rsidR="00F977AD" w:rsidRPr="00081CFE" w:rsidRDefault="00165AEF">
            <w:pPr>
              <w:pStyle w:val="Bodytext20"/>
              <w:framePr w:w="8155" w:wrap="notBeside" w:vAnchor="text" w:hAnchor="text" w:xAlign="right" w:y="1"/>
              <w:shd w:val="clear" w:color="auto" w:fill="auto"/>
              <w:spacing w:before="0" w:after="0"/>
              <w:jc w:val="left"/>
              <w:rPr>
                <w:lang w:val="en-GB"/>
              </w:rPr>
            </w:pPr>
            <w:r w:rsidRPr="00081CFE">
              <w:rPr>
                <w:rStyle w:val="Bodytext22"/>
                <w:lang w:val="en-GB"/>
              </w:rPr>
              <w:t>Description:</w:t>
            </w:r>
          </w:p>
        </w:tc>
        <w:tc>
          <w:tcPr>
            <w:tcW w:w="5299" w:type="dxa"/>
            <w:tcBorders>
              <w:top w:val="single" w:sz="4" w:space="0" w:color="auto"/>
              <w:left w:val="single" w:sz="4" w:space="0" w:color="auto"/>
              <w:right w:val="single" w:sz="4" w:space="0" w:color="auto"/>
            </w:tcBorders>
            <w:shd w:val="clear" w:color="auto" w:fill="FFFFFF"/>
            <w:vAlign w:val="bottom"/>
          </w:tcPr>
          <w:p w:rsidR="00F977AD" w:rsidRPr="00081CFE" w:rsidRDefault="00165AEF" w:rsidP="00F808EB">
            <w:pPr>
              <w:pStyle w:val="Bodytext20"/>
              <w:framePr w:w="8155" w:wrap="notBeside" w:vAnchor="text" w:hAnchor="text" w:xAlign="right" w:y="1"/>
              <w:shd w:val="clear" w:color="auto" w:fill="auto"/>
              <w:spacing w:before="0" w:after="0"/>
              <w:jc w:val="left"/>
              <w:rPr>
                <w:lang w:val="en-GB"/>
              </w:rPr>
            </w:pPr>
            <w:r w:rsidRPr="00081CFE">
              <w:rPr>
                <w:rStyle w:val="Bodytext22"/>
                <w:lang w:val="en-GB"/>
              </w:rPr>
              <w:t xml:space="preserve">Decision of approval of a </w:t>
            </w:r>
            <w:r w:rsidR="00F808EB">
              <w:rPr>
                <w:rStyle w:val="Bodytext22"/>
                <w:lang w:val="en-GB"/>
              </w:rPr>
              <w:t>Cassis de Bourgogne</w:t>
            </w:r>
          </w:p>
        </w:tc>
      </w:tr>
      <w:tr w:rsidR="00F977AD" w:rsidRPr="00081CFE">
        <w:tblPrEx>
          <w:tblCellMar>
            <w:top w:w="0" w:type="dxa"/>
            <w:bottom w:w="0" w:type="dxa"/>
          </w:tblCellMar>
        </w:tblPrEx>
        <w:trPr>
          <w:trHeight w:hRule="exact" w:val="336"/>
          <w:jc w:val="right"/>
        </w:trPr>
        <w:tc>
          <w:tcPr>
            <w:tcW w:w="2856" w:type="dxa"/>
            <w:tcBorders>
              <w:top w:val="single" w:sz="4" w:space="0" w:color="auto"/>
              <w:left w:val="single" w:sz="4" w:space="0" w:color="auto"/>
              <w:bottom w:val="single" w:sz="4" w:space="0" w:color="auto"/>
            </w:tcBorders>
            <w:shd w:val="clear" w:color="auto" w:fill="FFFFFF"/>
            <w:vAlign w:val="bottom"/>
          </w:tcPr>
          <w:p w:rsidR="00F977AD" w:rsidRPr="00081CFE" w:rsidRDefault="00165AEF">
            <w:pPr>
              <w:pStyle w:val="Bodytext20"/>
              <w:framePr w:w="8155" w:wrap="notBeside" w:vAnchor="text" w:hAnchor="text" w:xAlign="right" w:y="1"/>
              <w:shd w:val="clear" w:color="auto" w:fill="auto"/>
              <w:spacing w:before="0" w:after="0"/>
              <w:jc w:val="left"/>
              <w:rPr>
                <w:lang w:val="en-GB"/>
              </w:rPr>
            </w:pPr>
            <w:r w:rsidRPr="00081CFE">
              <w:rPr>
                <w:rStyle w:val="Bodytext22"/>
                <w:lang w:val="en-GB"/>
              </w:rPr>
              <w:t>Type of document</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F977AD" w:rsidRPr="00081CFE" w:rsidRDefault="00165AEF">
            <w:pPr>
              <w:pStyle w:val="Bodytext20"/>
              <w:framePr w:w="8155" w:wrap="notBeside" w:vAnchor="text" w:hAnchor="text" w:xAlign="right" w:y="1"/>
              <w:shd w:val="clear" w:color="auto" w:fill="auto"/>
              <w:spacing w:before="0" w:after="0"/>
              <w:jc w:val="left"/>
              <w:rPr>
                <w:lang w:val="en-GB"/>
              </w:rPr>
            </w:pPr>
            <w:r w:rsidRPr="00081CFE">
              <w:rPr>
                <w:rStyle w:val="Bodytext22"/>
                <w:lang w:val="en-GB"/>
              </w:rPr>
              <w:t>Other</w:t>
            </w:r>
          </w:p>
        </w:tc>
      </w:tr>
    </w:tbl>
    <w:p w:rsidR="00F977AD" w:rsidRPr="00081CFE" w:rsidRDefault="00F977AD">
      <w:pPr>
        <w:framePr w:w="8155" w:wrap="notBeside" w:vAnchor="text" w:hAnchor="text" w:xAlign="right" w:y="1"/>
        <w:rPr>
          <w:sz w:val="2"/>
          <w:szCs w:val="2"/>
          <w:lang w:val="en-GB"/>
        </w:rPr>
      </w:pPr>
    </w:p>
    <w:p w:rsidR="00F977AD" w:rsidRPr="00081CFE" w:rsidRDefault="00F977AD">
      <w:pPr>
        <w:spacing w:line="780" w:lineRule="exact"/>
        <w:rPr>
          <w:lang w:val="en-GB"/>
        </w:rPr>
      </w:pP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F977AD" w:rsidRPr="00081CFE">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F977AD" w:rsidRPr="00081CFE" w:rsidRDefault="00165AEF">
            <w:pPr>
              <w:pStyle w:val="Bodytext20"/>
              <w:framePr w:w="8155" w:wrap="notBeside" w:vAnchor="text" w:hAnchor="text" w:xAlign="right" w:y="1"/>
              <w:shd w:val="clear" w:color="auto" w:fill="auto"/>
              <w:spacing w:before="0" w:after="0"/>
              <w:jc w:val="left"/>
              <w:rPr>
                <w:lang w:val="en-GB"/>
              </w:rPr>
            </w:pPr>
            <w:r w:rsidRPr="00081CFE">
              <w:rPr>
                <w:rStyle w:val="Bodytext22"/>
                <w:lang w:val="en-GB"/>
              </w:rPr>
              <w:t>File name:</w:t>
            </w:r>
          </w:p>
        </w:tc>
        <w:tc>
          <w:tcPr>
            <w:tcW w:w="5299" w:type="dxa"/>
            <w:tcBorders>
              <w:top w:val="single" w:sz="4" w:space="0" w:color="auto"/>
              <w:left w:val="single" w:sz="4" w:space="0" w:color="auto"/>
              <w:right w:val="single" w:sz="4" w:space="0" w:color="auto"/>
            </w:tcBorders>
            <w:shd w:val="clear" w:color="auto" w:fill="FFFFFF"/>
            <w:vAlign w:val="bottom"/>
          </w:tcPr>
          <w:p w:rsidR="00F977AD" w:rsidRPr="00081CFE" w:rsidRDefault="00F808EB">
            <w:pPr>
              <w:pStyle w:val="Bodytext20"/>
              <w:framePr w:w="8155" w:wrap="notBeside" w:vAnchor="text" w:hAnchor="text" w:xAlign="right" w:y="1"/>
              <w:shd w:val="clear" w:color="auto" w:fill="auto"/>
              <w:spacing w:before="0" w:after="0"/>
              <w:jc w:val="left"/>
              <w:rPr>
                <w:lang w:val="en-GB"/>
              </w:rPr>
            </w:pPr>
            <w:r w:rsidRPr="00F808EB">
              <w:rPr>
                <w:rStyle w:val="Bodytext22"/>
                <w:lang w:val="en-GB"/>
              </w:rPr>
              <w:t>CassisDeBourgogne_joe_20150219_0042.pdf</w:t>
            </w:r>
          </w:p>
        </w:tc>
      </w:tr>
      <w:tr w:rsidR="00F977AD" w:rsidRPr="00081CFE">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F977AD" w:rsidRPr="00081CFE" w:rsidRDefault="00165AEF">
            <w:pPr>
              <w:pStyle w:val="Bodytext20"/>
              <w:framePr w:w="8155" w:wrap="notBeside" w:vAnchor="text" w:hAnchor="text" w:xAlign="right" w:y="1"/>
              <w:shd w:val="clear" w:color="auto" w:fill="auto"/>
              <w:spacing w:before="0" w:after="0"/>
              <w:jc w:val="left"/>
              <w:rPr>
                <w:lang w:val="en-GB"/>
              </w:rPr>
            </w:pPr>
            <w:r w:rsidRPr="00081CFE">
              <w:rPr>
                <w:rStyle w:val="Bodytext22"/>
                <w:lang w:val="en-GB"/>
              </w:rPr>
              <w:t>Description:</w:t>
            </w:r>
          </w:p>
        </w:tc>
        <w:tc>
          <w:tcPr>
            <w:tcW w:w="5299" w:type="dxa"/>
            <w:tcBorders>
              <w:top w:val="single" w:sz="4" w:space="0" w:color="auto"/>
              <w:left w:val="single" w:sz="4" w:space="0" w:color="auto"/>
              <w:right w:val="single" w:sz="4" w:space="0" w:color="auto"/>
            </w:tcBorders>
            <w:shd w:val="clear" w:color="auto" w:fill="FFFFFF"/>
            <w:vAlign w:val="bottom"/>
          </w:tcPr>
          <w:p w:rsidR="00F977AD" w:rsidRPr="00081CFE" w:rsidRDefault="00165AEF" w:rsidP="00F808EB">
            <w:pPr>
              <w:pStyle w:val="Bodytext20"/>
              <w:framePr w:w="8155" w:wrap="notBeside" w:vAnchor="text" w:hAnchor="text" w:xAlign="right" w:y="1"/>
              <w:shd w:val="clear" w:color="auto" w:fill="auto"/>
              <w:spacing w:before="0" w:after="0"/>
              <w:jc w:val="left"/>
              <w:rPr>
                <w:lang w:val="en-GB"/>
              </w:rPr>
            </w:pPr>
            <w:r w:rsidRPr="00081CFE">
              <w:rPr>
                <w:rStyle w:val="Bodytext22"/>
                <w:lang w:val="en-GB"/>
              </w:rPr>
              <w:t xml:space="preserve">Amending </w:t>
            </w:r>
            <w:r w:rsidR="00F808EB">
              <w:rPr>
                <w:rStyle w:val="Bodytext22"/>
                <w:lang w:val="en-GB"/>
              </w:rPr>
              <w:t>of</w:t>
            </w:r>
            <w:r w:rsidRPr="00081CFE">
              <w:rPr>
                <w:rStyle w:val="Bodytext22"/>
                <w:lang w:val="en-GB"/>
              </w:rPr>
              <w:t xml:space="preserve"> Cassis de Bourgogne</w:t>
            </w:r>
          </w:p>
        </w:tc>
      </w:tr>
      <w:tr w:rsidR="00F977AD" w:rsidRPr="00081CFE">
        <w:tblPrEx>
          <w:tblCellMar>
            <w:top w:w="0" w:type="dxa"/>
            <w:bottom w:w="0" w:type="dxa"/>
          </w:tblCellMar>
        </w:tblPrEx>
        <w:trPr>
          <w:trHeight w:hRule="exact" w:val="331"/>
          <w:jc w:val="right"/>
        </w:trPr>
        <w:tc>
          <w:tcPr>
            <w:tcW w:w="2856" w:type="dxa"/>
            <w:tcBorders>
              <w:top w:val="single" w:sz="4" w:space="0" w:color="auto"/>
              <w:left w:val="single" w:sz="4" w:space="0" w:color="auto"/>
              <w:bottom w:val="single" w:sz="4" w:space="0" w:color="auto"/>
            </w:tcBorders>
            <w:shd w:val="clear" w:color="auto" w:fill="FFFFFF"/>
            <w:vAlign w:val="bottom"/>
          </w:tcPr>
          <w:p w:rsidR="00F977AD" w:rsidRPr="00081CFE" w:rsidRDefault="00165AEF">
            <w:pPr>
              <w:pStyle w:val="Bodytext20"/>
              <w:framePr w:w="8155" w:wrap="notBeside" w:vAnchor="text" w:hAnchor="text" w:xAlign="right" w:y="1"/>
              <w:shd w:val="clear" w:color="auto" w:fill="auto"/>
              <w:spacing w:before="0" w:after="0"/>
              <w:jc w:val="left"/>
              <w:rPr>
                <w:lang w:val="en-GB"/>
              </w:rPr>
            </w:pPr>
            <w:r w:rsidRPr="00081CFE">
              <w:rPr>
                <w:rStyle w:val="Bodytext22"/>
                <w:lang w:val="en-GB"/>
              </w:rPr>
              <w:t>Type of document</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F977AD" w:rsidRPr="00081CFE" w:rsidRDefault="00165AEF">
            <w:pPr>
              <w:pStyle w:val="Bodytext20"/>
              <w:framePr w:w="8155" w:wrap="notBeside" w:vAnchor="text" w:hAnchor="text" w:xAlign="right" w:y="1"/>
              <w:shd w:val="clear" w:color="auto" w:fill="auto"/>
              <w:spacing w:before="0" w:after="0"/>
              <w:jc w:val="left"/>
              <w:rPr>
                <w:lang w:val="en-GB"/>
              </w:rPr>
            </w:pPr>
            <w:r w:rsidRPr="00081CFE">
              <w:rPr>
                <w:rStyle w:val="Bodytext22"/>
                <w:lang w:val="en-GB"/>
              </w:rPr>
              <w:t>Other</w:t>
            </w:r>
          </w:p>
        </w:tc>
      </w:tr>
    </w:tbl>
    <w:p w:rsidR="00F977AD" w:rsidRPr="00081CFE" w:rsidRDefault="00F977AD">
      <w:pPr>
        <w:framePr w:w="8155" w:wrap="notBeside" w:vAnchor="text" w:hAnchor="text" w:xAlign="right" w:y="1"/>
        <w:rPr>
          <w:sz w:val="2"/>
          <w:szCs w:val="2"/>
          <w:lang w:val="en-GB"/>
        </w:rPr>
      </w:pPr>
    </w:p>
    <w:p w:rsidR="00F977AD" w:rsidRPr="00081CFE" w:rsidRDefault="00F977AD">
      <w:pPr>
        <w:spacing w:line="780" w:lineRule="exact"/>
        <w:rPr>
          <w:lang w:val="en-GB"/>
        </w:rPr>
      </w:pP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F977AD" w:rsidRPr="00081CFE">
        <w:tblPrEx>
          <w:tblCellMar>
            <w:top w:w="0" w:type="dxa"/>
            <w:bottom w:w="0" w:type="dxa"/>
          </w:tblCellMar>
        </w:tblPrEx>
        <w:trPr>
          <w:trHeight w:hRule="exact" w:val="326"/>
          <w:jc w:val="right"/>
        </w:trPr>
        <w:tc>
          <w:tcPr>
            <w:tcW w:w="2856" w:type="dxa"/>
            <w:tcBorders>
              <w:top w:val="single" w:sz="4" w:space="0" w:color="auto"/>
              <w:left w:val="single" w:sz="4" w:space="0" w:color="auto"/>
            </w:tcBorders>
            <w:shd w:val="clear" w:color="auto" w:fill="FFFFFF"/>
            <w:vAlign w:val="bottom"/>
          </w:tcPr>
          <w:p w:rsidR="00F977AD" w:rsidRPr="00081CFE" w:rsidRDefault="00165AEF">
            <w:pPr>
              <w:pStyle w:val="Bodytext20"/>
              <w:framePr w:w="8155" w:wrap="notBeside" w:vAnchor="text" w:hAnchor="text" w:xAlign="right" w:y="1"/>
              <w:shd w:val="clear" w:color="auto" w:fill="auto"/>
              <w:spacing w:before="0" w:after="0"/>
              <w:jc w:val="left"/>
              <w:rPr>
                <w:lang w:val="en-GB"/>
              </w:rPr>
            </w:pPr>
            <w:r w:rsidRPr="00081CFE">
              <w:rPr>
                <w:rStyle w:val="Bodytext22"/>
                <w:lang w:val="en-GB"/>
              </w:rPr>
              <w:t>File name:</w:t>
            </w:r>
          </w:p>
        </w:tc>
        <w:tc>
          <w:tcPr>
            <w:tcW w:w="5299" w:type="dxa"/>
            <w:tcBorders>
              <w:top w:val="single" w:sz="4" w:space="0" w:color="auto"/>
              <w:left w:val="single" w:sz="4" w:space="0" w:color="auto"/>
              <w:right w:val="single" w:sz="4" w:space="0" w:color="auto"/>
            </w:tcBorders>
            <w:shd w:val="clear" w:color="auto" w:fill="FFFFFF"/>
            <w:vAlign w:val="bottom"/>
          </w:tcPr>
          <w:p w:rsidR="00F977AD" w:rsidRPr="00081CFE" w:rsidRDefault="00F808EB">
            <w:pPr>
              <w:pStyle w:val="Bodytext20"/>
              <w:framePr w:w="8155" w:wrap="notBeside" w:vAnchor="text" w:hAnchor="text" w:xAlign="right" w:y="1"/>
              <w:shd w:val="clear" w:color="auto" w:fill="auto"/>
              <w:spacing w:before="0" w:after="0"/>
              <w:jc w:val="left"/>
              <w:rPr>
                <w:lang w:val="en-GB"/>
              </w:rPr>
            </w:pPr>
            <w:r w:rsidRPr="00F808EB">
              <w:rPr>
                <w:rStyle w:val="Bodytext22"/>
                <w:lang w:val="en-GB"/>
              </w:rPr>
              <w:t>NAF CassisDijon 20170608.doc</w:t>
            </w:r>
          </w:p>
        </w:tc>
      </w:tr>
      <w:tr w:rsidR="00F977AD" w:rsidRPr="00081CFE">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F977AD" w:rsidRPr="00081CFE" w:rsidRDefault="00165AEF">
            <w:pPr>
              <w:pStyle w:val="Bodytext20"/>
              <w:framePr w:w="8155" w:wrap="notBeside" w:vAnchor="text" w:hAnchor="text" w:xAlign="right" w:y="1"/>
              <w:shd w:val="clear" w:color="auto" w:fill="auto"/>
              <w:spacing w:before="0" w:after="0"/>
              <w:jc w:val="left"/>
              <w:rPr>
                <w:lang w:val="en-GB"/>
              </w:rPr>
            </w:pPr>
            <w:r w:rsidRPr="00081CFE">
              <w:rPr>
                <w:rStyle w:val="Bodytext22"/>
                <w:lang w:val="en-GB"/>
              </w:rPr>
              <w:t>Description:</w:t>
            </w:r>
          </w:p>
        </w:tc>
        <w:tc>
          <w:tcPr>
            <w:tcW w:w="5299" w:type="dxa"/>
            <w:tcBorders>
              <w:top w:val="single" w:sz="4" w:space="0" w:color="auto"/>
              <w:left w:val="single" w:sz="4" w:space="0" w:color="auto"/>
              <w:right w:val="single" w:sz="4" w:space="0" w:color="auto"/>
            </w:tcBorders>
            <w:shd w:val="clear" w:color="auto" w:fill="FFFFFF"/>
            <w:vAlign w:val="bottom"/>
          </w:tcPr>
          <w:p w:rsidR="00F977AD" w:rsidRPr="00081CFE" w:rsidRDefault="00165AEF">
            <w:pPr>
              <w:pStyle w:val="Bodytext20"/>
              <w:framePr w:w="8155" w:wrap="notBeside" w:vAnchor="text" w:hAnchor="text" w:xAlign="right" w:y="1"/>
              <w:shd w:val="clear" w:color="auto" w:fill="auto"/>
              <w:spacing w:before="0" w:after="0"/>
              <w:jc w:val="left"/>
              <w:rPr>
                <w:lang w:val="en-GB"/>
              </w:rPr>
            </w:pPr>
            <w:r w:rsidRPr="00081CFE">
              <w:rPr>
                <w:rStyle w:val="Bodytext22"/>
                <w:lang w:val="en-GB"/>
              </w:rPr>
              <w:t>Note from the French authorities</w:t>
            </w:r>
          </w:p>
        </w:tc>
      </w:tr>
      <w:tr w:rsidR="00F977AD" w:rsidRPr="00081CFE">
        <w:tblPrEx>
          <w:tblCellMar>
            <w:top w:w="0" w:type="dxa"/>
            <w:bottom w:w="0" w:type="dxa"/>
          </w:tblCellMar>
        </w:tblPrEx>
        <w:trPr>
          <w:trHeight w:hRule="exact" w:val="331"/>
          <w:jc w:val="right"/>
        </w:trPr>
        <w:tc>
          <w:tcPr>
            <w:tcW w:w="2856" w:type="dxa"/>
            <w:tcBorders>
              <w:top w:val="single" w:sz="4" w:space="0" w:color="auto"/>
              <w:left w:val="single" w:sz="4" w:space="0" w:color="auto"/>
              <w:bottom w:val="single" w:sz="4" w:space="0" w:color="auto"/>
            </w:tcBorders>
            <w:shd w:val="clear" w:color="auto" w:fill="FFFFFF"/>
            <w:vAlign w:val="bottom"/>
          </w:tcPr>
          <w:p w:rsidR="00F977AD" w:rsidRPr="00081CFE" w:rsidRDefault="00165AEF">
            <w:pPr>
              <w:pStyle w:val="Bodytext20"/>
              <w:framePr w:w="8155" w:wrap="notBeside" w:vAnchor="text" w:hAnchor="text" w:xAlign="right" w:y="1"/>
              <w:shd w:val="clear" w:color="auto" w:fill="auto"/>
              <w:spacing w:before="0" w:after="0"/>
              <w:jc w:val="left"/>
              <w:rPr>
                <w:lang w:val="en-GB"/>
              </w:rPr>
            </w:pPr>
            <w:r w:rsidRPr="00081CFE">
              <w:rPr>
                <w:rStyle w:val="Bodytext22"/>
                <w:lang w:val="en-GB"/>
              </w:rPr>
              <w:t>Type of document</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F977AD" w:rsidRPr="00081CFE" w:rsidRDefault="00165AEF">
            <w:pPr>
              <w:pStyle w:val="Bodytext20"/>
              <w:framePr w:w="8155" w:wrap="notBeside" w:vAnchor="text" w:hAnchor="text" w:xAlign="right" w:y="1"/>
              <w:shd w:val="clear" w:color="auto" w:fill="auto"/>
              <w:spacing w:before="0" w:after="0"/>
              <w:jc w:val="left"/>
              <w:rPr>
                <w:lang w:val="en-GB"/>
              </w:rPr>
            </w:pPr>
            <w:r w:rsidRPr="00081CFE">
              <w:rPr>
                <w:rStyle w:val="Bodytext22"/>
                <w:lang w:val="en-GB"/>
              </w:rPr>
              <w:t>Other</w:t>
            </w:r>
          </w:p>
        </w:tc>
      </w:tr>
    </w:tbl>
    <w:p w:rsidR="00F977AD" w:rsidRPr="00081CFE" w:rsidRDefault="00F977AD">
      <w:pPr>
        <w:framePr w:w="8155" w:wrap="notBeside" w:vAnchor="text" w:hAnchor="text" w:xAlign="right" w:y="1"/>
        <w:rPr>
          <w:sz w:val="2"/>
          <w:szCs w:val="2"/>
          <w:lang w:val="en-GB"/>
        </w:rPr>
      </w:pPr>
    </w:p>
    <w:p w:rsidR="00F977AD" w:rsidRPr="00081CFE" w:rsidRDefault="00F977AD">
      <w:pPr>
        <w:rPr>
          <w:sz w:val="2"/>
          <w:szCs w:val="2"/>
          <w:lang w:val="en-GB"/>
        </w:rPr>
      </w:pP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F977AD" w:rsidRPr="00F808EB">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F977AD" w:rsidRPr="00081CFE" w:rsidRDefault="00165AEF">
            <w:pPr>
              <w:pStyle w:val="Bodytext20"/>
              <w:framePr w:w="8155" w:wrap="notBeside" w:vAnchor="text" w:hAnchor="text" w:xAlign="right" w:y="1"/>
              <w:shd w:val="clear" w:color="auto" w:fill="auto"/>
              <w:spacing w:before="0" w:after="0"/>
              <w:jc w:val="left"/>
              <w:rPr>
                <w:lang w:val="en-GB"/>
              </w:rPr>
            </w:pPr>
            <w:r w:rsidRPr="00081CFE">
              <w:rPr>
                <w:rStyle w:val="Bodytext22"/>
                <w:lang w:val="en-GB"/>
              </w:rPr>
              <w:t>File name:</w:t>
            </w:r>
          </w:p>
        </w:tc>
        <w:tc>
          <w:tcPr>
            <w:tcW w:w="5299" w:type="dxa"/>
            <w:tcBorders>
              <w:top w:val="single" w:sz="4" w:space="0" w:color="auto"/>
              <w:left w:val="single" w:sz="4" w:space="0" w:color="auto"/>
              <w:right w:val="single" w:sz="4" w:space="0" w:color="auto"/>
            </w:tcBorders>
            <w:shd w:val="clear" w:color="auto" w:fill="FFFFFF"/>
            <w:vAlign w:val="bottom"/>
          </w:tcPr>
          <w:p w:rsidR="00F977AD" w:rsidRPr="00F808EB" w:rsidRDefault="00F808EB">
            <w:pPr>
              <w:pStyle w:val="Bodytext20"/>
              <w:framePr w:w="8155" w:wrap="notBeside" w:vAnchor="text" w:hAnchor="text" w:xAlign="right" w:y="1"/>
              <w:shd w:val="clear" w:color="auto" w:fill="auto"/>
              <w:spacing w:before="0" w:after="0"/>
              <w:jc w:val="left"/>
              <w:rPr>
                <w:lang w:val="fr-BE"/>
              </w:rPr>
            </w:pPr>
            <w:r w:rsidRPr="00F808EB">
              <w:rPr>
                <w:rStyle w:val="Bodytext22"/>
                <w:lang w:val="fr-BE"/>
              </w:rPr>
              <w:t>CdcCassis de Bourgogne_mai2017.doc</w:t>
            </w:r>
          </w:p>
        </w:tc>
      </w:tr>
      <w:tr w:rsidR="00F977AD" w:rsidRPr="00081CFE">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F977AD" w:rsidRPr="00081CFE" w:rsidRDefault="00165AEF">
            <w:pPr>
              <w:pStyle w:val="Bodytext20"/>
              <w:framePr w:w="8155" w:wrap="notBeside" w:vAnchor="text" w:hAnchor="text" w:xAlign="right" w:y="1"/>
              <w:shd w:val="clear" w:color="auto" w:fill="auto"/>
              <w:spacing w:before="0" w:after="0"/>
              <w:jc w:val="left"/>
              <w:rPr>
                <w:lang w:val="en-GB"/>
              </w:rPr>
            </w:pPr>
            <w:r w:rsidRPr="00081CFE">
              <w:rPr>
                <w:rStyle w:val="Bodytext22"/>
                <w:lang w:val="en-GB"/>
              </w:rPr>
              <w:t>Description:</w:t>
            </w:r>
          </w:p>
        </w:tc>
        <w:tc>
          <w:tcPr>
            <w:tcW w:w="5299" w:type="dxa"/>
            <w:tcBorders>
              <w:top w:val="single" w:sz="4" w:space="0" w:color="auto"/>
              <w:left w:val="single" w:sz="4" w:space="0" w:color="auto"/>
              <w:right w:val="single" w:sz="4" w:space="0" w:color="auto"/>
            </w:tcBorders>
            <w:shd w:val="clear" w:color="auto" w:fill="FFFFFF"/>
            <w:vAlign w:val="bottom"/>
          </w:tcPr>
          <w:p w:rsidR="00F977AD" w:rsidRPr="00081CFE" w:rsidRDefault="00165AEF">
            <w:pPr>
              <w:pStyle w:val="Bodytext20"/>
              <w:framePr w:w="8155" w:wrap="notBeside" w:vAnchor="text" w:hAnchor="text" w:xAlign="right" w:y="1"/>
              <w:shd w:val="clear" w:color="auto" w:fill="auto"/>
              <w:spacing w:before="0" w:after="0"/>
              <w:jc w:val="left"/>
              <w:rPr>
                <w:lang w:val="en-GB"/>
              </w:rPr>
            </w:pPr>
            <w:r w:rsidRPr="00081CFE">
              <w:rPr>
                <w:rStyle w:val="Bodytext22"/>
                <w:lang w:val="en-GB"/>
              </w:rPr>
              <w:t>Amended product specification</w:t>
            </w:r>
          </w:p>
        </w:tc>
      </w:tr>
      <w:tr w:rsidR="00F977AD" w:rsidRPr="00081CFE">
        <w:tblPrEx>
          <w:tblCellMar>
            <w:top w:w="0" w:type="dxa"/>
            <w:bottom w:w="0" w:type="dxa"/>
          </w:tblCellMar>
        </w:tblPrEx>
        <w:trPr>
          <w:trHeight w:hRule="exact" w:val="336"/>
          <w:jc w:val="right"/>
        </w:trPr>
        <w:tc>
          <w:tcPr>
            <w:tcW w:w="2856" w:type="dxa"/>
            <w:tcBorders>
              <w:top w:val="single" w:sz="4" w:space="0" w:color="auto"/>
              <w:left w:val="single" w:sz="4" w:space="0" w:color="auto"/>
              <w:bottom w:val="single" w:sz="4" w:space="0" w:color="auto"/>
            </w:tcBorders>
            <w:shd w:val="clear" w:color="auto" w:fill="FFFFFF"/>
            <w:vAlign w:val="bottom"/>
          </w:tcPr>
          <w:p w:rsidR="00F977AD" w:rsidRPr="00081CFE" w:rsidRDefault="00165AEF">
            <w:pPr>
              <w:pStyle w:val="Bodytext20"/>
              <w:framePr w:w="8155" w:wrap="notBeside" w:vAnchor="text" w:hAnchor="text" w:xAlign="right" w:y="1"/>
              <w:shd w:val="clear" w:color="auto" w:fill="auto"/>
              <w:spacing w:before="0" w:after="0"/>
              <w:jc w:val="left"/>
              <w:rPr>
                <w:lang w:val="en-GB"/>
              </w:rPr>
            </w:pPr>
            <w:r w:rsidRPr="00081CFE">
              <w:rPr>
                <w:rStyle w:val="Bodytext22"/>
                <w:lang w:val="en-GB"/>
              </w:rPr>
              <w:t>Type of document</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F977AD" w:rsidRPr="00081CFE" w:rsidRDefault="00165AEF">
            <w:pPr>
              <w:pStyle w:val="Bodytext20"/>
              <w:framePr w:w="8155" w:wrap="notBeside" w:vAnchor="text" w:hAnchor="text" w:xAlign="right" w:y="1"/>
              <w:shd w:val="clear" w:color="auto" w:fill="auto"/>
              <w:spacing w:before="0" w:after="0"/>
              <w:jc w:val="left"/>
              <w:rPr>
                <w:lang w:val="en-GB"/>
              </w:rPr>
            </w:pPr>
            <w:r w:rsidRPr="00081CFE">
              <w:rPr>
                <w:rStyle w:val="Bodytext22"/>
                <w:lang w:val="en-GB"/>
              </w:rPr>
              <w:t>Other</w:t>
            </w:r>
          </w:p>
        </w:tc>
      </w:tr>
    </w:tbl>
    <w:p w:rsidR="00F977AD" w:rsidRPr="00081CFE" w:rsidRDefault="00F977AD">
      <w:pPr>
        <w:framePr w:w="8155" w:wrap="notBeside" w:vAnchor="text" w:hAnchor="text" w:xAlign="right" w:y="1"/>
        <w:rPr>
          <w:sz w:val="2"/>
          <w:szCs w:val="2"/>
          <w:lang w:val="en-GB"/>
        </w:rPr>
      </w:pPr>
    </w:p>
    <w:p w:rsidR="00F977AD" w:rsidRPr="00081CFE" w:rsidRDefault="00F977AD">
      <w:pPr>
        <w:rPr>
          <w:sz w:val="2"/>
          <w:szCs w:val="2"/>
          <w:lang w:val="en-GB"/>
        </w:rPr>
      </w:pPr>
    </w:p>
    <w:p w:rsidR="00F977AD" w:rsidRPr="00081CFE" w:rsidRDefault="00165AEF">
      <w:pPr>
        <w:pStyle w:val="Heading30"/>
        <w:keepNext/>
        <w:keepLines/>
        <w:shd w:val="clear" w:color="auto" w:fill="auto"/>
        <w:spacing w:before="764" w:after="427"/>
        <w:ind w:left="420"/>
        <w:rPr>
          <w:lang w:val="en-GB"/>
        </w:rPr>
      </w:pPr>
      <w:bookmarkStart w:id="10" w:name="bookmark11"/>
      <w:r w:rsidRPr="00081CFE">
        <w:rPr>
          <w:lang w:val="en-GB"/>
        </w:rPr>
        <w:lastRenderedPageBreak/>
        <w:t>2</w:t>
      </w:r>
      <w:r w:rsidR="00537B56" w:rsidRPr="00081CFE">
        <w:rPr>
          <w:lang w:val="en-GB"/>
        </w:rPr>
        <w:t xml:space="preserve">. </w:t>
      </w:r>
      <w:r w:rsidRPr="00081CFE">
        <w:rPr>
          <w:lang w:val="en-GB"/>
        </w:rPr>
        <w:t>Link to the product specification</w:t>
      </w:r>
      <w:bookmarkEnd w:id="10"/>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375B45" w:rsidRPr="00081CFE" w:rsidTr="00766F18">
        <w:tblPrEx>
          <w:tblCellMar>
            <w:top w:w="0" w:type="dxa"/>
            <w:bottom w:w="0" w:type="dxa"/>
          </w:tblCellMar>
        </w:tblPrEx>
        <w:trPr>
          <w:trHeight w:hRule="exact" w:val="346"/>
          <w:jc w:val="right"/>
        </w:trPr>
        <w:tc>
          <w:tcPr>
            <w:tcW w:w="2856" w:type="dxa"/>
            <w:tcBorders>
              <w:top w:val="single" w:sz="4" w:space="0" w:color="auto"/>
              <w:left w:val="single" w:sz="4" w:space="0" w:color="auto"/>
            </w:tcBorders>
            <w:shd w:val="clear" w:color="auto" w:fill="FFFFFF"/>
            <w:vAlign w:val="bottom"/>
          </w:tcPr>
          <w:p w:rsidR="00375B45" w:rsidRPr="00081CFE" w:rsidRDefault="00375B45" w:rsidP="00375B45">
            <w:pPr>
              <w:pStyle w:val="Bodytext20"/>
              <w:framePr w:w="8155" w:wrap="notBeside" w:vAnchor="text" w:hAnchor="text" w:xAlign="right" w:y="1"/>
              <w:shd w:val="clear" w:color="auto" w:fill="auto"/>
              <w:spacing w:before="0" w:after="0"/>
              <w:jc w:val="left"/>
              <w:rPr>
                <w:lang w:val="en-GB"/>
              </w:rPr>
            </w:pPr>
            <w:r w:rsidRPr="00081CFE">
              <w:rPr>
                <w:rStyle w:val="Bodytext22"/>
                <w:lang w:val="en-GB"/>
              </w:rPr>
              <w:t>Link:</w:t>
            </w:r>
          </w:p>
        </w:tc>
        <w:tc>
          <w:tcPr>
            <w:tcW w:w="5299" w:type="dxa"/>
            <w:tcBorders>
              <w:top w:val="single" w:sz="4" w:space="0" w:color="auto"/>
              <w:left w:val="single" w:sz="4" w:space="0" w:color="auto"/>
              <w:right w:val="single" w:sz="4" w:space="0" w:color="auto"/>
            </w:tcBorders>
            <w:shd w:val="clear" w:color="auto" w:fill="FFFFFF"/>
          </w:tcPr>
          <w:p w:rsidR="00375B45" w:rsidRPr="002E2130" w:rsidRDefault="00375B45" w:rsidP="00375B45">
            <w:pPr>
              <w:framePr w:w="8155" w:wrap="notBeside" w:vAnchor="text" w:hAnchor="text" w:xAlign="right" w:y="1"/>
              <w:autoSpaceDE w:val="0"/>
              <w:autoSpaceDN w:val="0"/>
              <w:adjustRightInd w:val="0"/>
              <w:rPr>
                <w:rFonts w:ascii="TimesNewRomanPSMT" w:cs="TimesNewRomanPSMT"/>
              </w:rPr>
            </w:pPr>
            <w:r w:rsidRPr="002E2130">
              <w:rPr>
                <w:rFonts w:ascii="TimesNewRomanPSMT" w:cs="TimesNewRomanPSMT"/>
                <w:color w:val="auto"/>
                <w:lang w:val="en-GB" w:bidi="ar-SA"/>
              </w:rPr>
              <w:t>https://info.agriculture.gouv.fr/gedei/site/boagri/</w:t>
            </w:r>
          </w:p>
        </w:tc>
      </w:tr>
      <w:tr w:rsidR="00375B45" w:rsidRPr="00375B45" w:rsidTr="00766F18">
        <w:tblPrEx>
          <w:tblCellMar>
            <w:top w:w="0" w:type="dxa"/>
            <w:bottom w:w="0" w:type="dxa"/>
          </w:tblCellMar>
        </w:tblPrEx>
        <w:trPr>
          <w:trHeight w:hRule="exact" w:val="230"/>
          <w:jc w:val="right"/>
        </w:trPr>
        <w:tc>
          <w:tcPr>
            <w:tcW w:w="2856" w:type="dxa"/>
            <w:tcBorders>
              <w:left w:val="single" w:sz="4" w:space="0" w:color="auto"/>
            </w:tcBorders>
            <w:shd w:val="clear" w:color="auto" w:fill="FFFFFF"/>
          </w:tcPr>
          <w:p w:rsidR="00375B45" w:rsidRPr="00081CFE" w:rsidRDefault="00375B45" w:rsidP="00375B45">
            <w:pPr>
              <w:framePr w:w="8155" w:wrap="notBeside" w:vAnchor="text" w:hAnchor="text" w:xAlign="right" w:y="1"/>
              <w:rPr>
                <w:sz w:val="10"/>
                <w:szCs w:val="10"/>
                <w:lang w:val="en-GB"/>
              </w:rPr>
            </w:pPr>
          </w:p>
        </w:tc>
        <w:tc>
          <w:tcPr>
            <w:tcW w:w="5299" w:type="dxa"/>
            <w:tcBorders>
              <w:left w:val="single" w:sz="4" w:space="0" w:color="auto"/>
              <w:right w:val="single" w:sz="4" w:space="0" w:color="auto"/>
            </w:tcBorders>
            <w:shd w:val="clear" w:color="auto" w:fill="FFFFFF"/>
          </w:tcPr>
          <w:p w:rsidR="00375B45" w:rsidRPr="00375B45" w:rsidRDefault="00375B45" w:rsidP="00375B45">
            <w:pPr>
              <w:framePr w:w="8155" w:wrap="notBeside" w:vAnchor="text" w:hAnchor="text" w:xAlign="right" w:y="1"/>
              <w:autoSpaceDE w:val="0"/>
              <w:autoSpaceDN w:val="0"/>
              <w:adjustRightInd w:val="0"/>
              <w:rPr>
                <w:rFonts w:ascii="TimesNewRomanPSMT" w:cs="TimesNewRomanPSMT"/>
                <w:lang w:val="fr-BE"/>
              </w:rPr>
            </w:pPr>
            <w:r w:rsidRPr="00375B45">
              <w:rPr>
                <w:rFonts w:ascii="TimesNewRomanPSMT" w:cs="TimesNewRomanPSMT"/>
                <w:color w:val="auto"/>
                <w:lang w:val="fr-BE" w:bidi="ar-SA"/>
              </w:rPr>
              <w:t>document_administratif-64c20862-cb30-44d9-</w:t>
            </w:r>
          </w:p>
        </w:tc>
      </w:tr>
      <w:tr w:rsidR="00375B45" w:rsidRPr="00081CFE">
        <w:tblPrEx>
          <w:tblCellMar>
            <w:top w:w="0" w:type="dxa"/>
            <w:bottom w:w="0" w:type="dxa"/>
          </w:tblCellMar>
        </w:tblPrEx>
        <w:trPr>
          <w:trHeight w:hRule="exact" w:val="235"/>
          <w:jc w:val="right"/>
        </w:trPr>
        <w:tc>
          <w:tcPr>
            <w:tcW w:w="2856" w:type="dxa"/>
            <w:tcBorders>
              <w:left w:val="single" w:sz="4" w:space="0" w:color="auto"/>
              <w:bottom w:val="single" w:sz="4" w:space="0" w:color="auto"/>
            </w:tcBorders>
            <w:shd w:val="clear" w:color="auto" w:fill="FFFFFF"/>
          </w:tcPr>
          <w:p w:rsidR="00375B45" w:rsidRPr="00375B45" w:rsidRDefault="00375B45" w:rsidP="00375B45">
            <w:pPr>
              <w:framePr w:w="8155" w:wrap="notBeside" w:vAnchor="text" w:hAnchor="text" w:xAlign="right" w:y="1"/>
              <w:rPr>
                <w:sz w:val="10"/>
                <w:szCs w:val="10"/>
                <w:lang w:val="fr-BE"/>
              </w:rPr>
            </w:pPr>
          </w:p>
        </w:tc>
        <w:tc>
          <w:tcPr>
            <w:tcW w:w="5299" w:type="dxa"/>
            <w:tcBorders>
              <w:left w:val="single" w:sz="4" w:space="0" w:color="auto"/>
              <w:bottom w:val="single" w:sz="4" w:space="0" w:color="auto"/>
              <w:right w:val="single" w:sz="4" w:space="0" w:color="auto"/>
            </w:tcBorders>
            <w:shd w:val="clear" w:color="auto" w:fill="FFFFFF"/>
          </w:tcPr>
          <w:p w:rsidR="00375B45" w:rsidRDefault="00375B45" w:rsidP="00375B45">
            <w:pPr>
              <w:framePr w:w="8155" w:wrap="notBeside" w:vAnchor="text" w:hAnchor="text" w:xAlign="right" w:y="1"/>
            </w:pPr>
            <w:r w:rsidRPr="002E2130">
              <w:rPr>
                <w:rFonts w:ascii="TimesNewRomanPSMT" w:cs="TimesNewRomanPSMT"/>
                <w:color w:val="auto"/>
                <w:lang w:val="en-GB" w:bidi="ar-SA"/>
              </w:rPr>
              <w:t>8ee3-fa3414f5dde8</w:t>
            </w:r>
          </w:p>
        </w:tc>
      </w:tr>
    </w:tbl>
    <w:p w:rsidR="00F977AD" w:rsidRPr="00081CFE" w:rsidRDefault="00F977AD">
      <w:pPr>
        <w:framePr w:w="8155" w:wrap="notBeside" w:vAnchor="text" w:hAnchor="text" w:xAlign="right" w:y="1"/>
        <w:rPr>
          <w:sz w:val="2"/>
          <w:szCs w:val="2"/>
          <w:lang w:val="en-GB"/>
        </w:rPr>
      </w:pPr>
    </w:p>
    <w:p w:rsidR="00F977AD" w:rsidRPr="00081CFE" w:rsidRDefault="00F977AD">
      <w:pPr>
        <w:rPr>
          <w:sz w:val="2"/>
          <w:szCs w:val="2"/>
          <w:lang w:val="en-GB"/>
        </w:rPr>
      </w:pPr>
    </w:p>
    <w:p w:rsidR="00F977AD" w:rsidRPr="00081CFE" w:rsidRDefault="00F977AD">
      <w:pPr>
        <w:rPr>
          <w:sz w:val="2"/>
          <w:szCs w:val="2"/>
          <w:lang w:val="en-GB"/>
        </w:rPr>
      </w:pPr>
      <w:bookmarkStart w:id="11" w:name="_GoBack"/>
      <w:bookmarkEnd w:id="11"/>
    </w:p>
    <w:sectPr w:rsidR="00F977AD" w:rsidRPr="00081CFE">
      <w:pgSz w:w="11900" w:h="16840"/>
      <w:pgMar w:top="1065" w:right="1873" w:bottom="1867" w:left="83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353" w:rsidRDefault="00277353">
      <w:r>
        <w:separator/>
      </w:r>
    </w:p>
  </w:endnote>
  <w:endnote w:type="continuationSeparator" w:id="0">
    <w:p w:rsidR="00277353" w:rsidRDefault="00277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53" w:rsidRDefault="00277353">
    <w:pPr>
      <w:rPr>
        <w:sz w:val="2"/>
        <w:szCs w:val="2"/>
      </w:rPr>
    </w:pPr>
    <w:r>
      <w:pict>
        <v:shapetype id="_x0000_t202" coordsize="21600,21600" o:spt="202" path="m,l,21600r21600,l21600,xe">
          <v:stroke joinstyle="miter"/>
          <v:path gradientshapeok="t" o:connecttype="rect"/>
        </v:shapetype>
        <v:shape id="_x0000_s1027" type="#_x0000_t202" style="position:absolute;margin-left:43.9pt;margin-top:799pt;width:507.1pt;height:7.7pt;z-index:-251657216;mso-wrap-distance-left:5pt;mso-wrap-distance-right:5pt;mso-position-horizontal-relative:page;mso-position-vertical-relative:page" wrapcoords="0 0" filled="f" stroked="f">
          <v:textbox style="mso-next-textbox:#_x0000_s1027;mso-fit-shape-to-text:t" inset="0,0,0,0">
            <w:txbxContent>
              <w:p w:rsidR="00277353" w:rsidRDefault="00277353">
                <w:pPr>
                  <w:pStyle w:val="Headerorfooter0"/>
                  <w:shd w:val="clear" w:color="auto" w:fill="auto"/>
                  <w:tabs>
                    <w:tab w:val="right" w:pos="10142"/>
                  </w:tabs>
                  <w:spacing w:line="240" w:lineRule="auto"/>
                </w:pPr>
                <w:r>
                  <w:rPr>
                    <w:rStyle w:val="Headerorfooter1"/>
                  </w:rPr>
                  <w:t>Generated on 13-06-2017 17: 25: 02 Transmission of a geographical indication established for a spirit drink/13</w:t>
                </w:r>
                <w:r>
                  <w:rPr>
                    <w:rStyle w:val="Headerorfooter1"/>
                  </w:rPr>
                  <w:tab/>
                </w:r>
                <w:r>
                  <w:rPr>
                    <w:rStyle w:val="Headerorfooter1"/>
                  </w:rPr>
                  <w:fldChar w:fldCharType="begin"/>
                </w:r>
                <w:r>
                  <w:rPr>
                    <w:rStyle w:val="Headerorfooter1"/>
                  </w:rPr>
                  <w:instrText xml:space="preserve"> PAGE \* MERGEFORMAT </w:instrText>
                </w:r>
                <w:r>
                  <w:rPr>
                    <w:rStyle w:val="Headerorfooter1"/>
                  </w:rPr>
                  <w:fldChar w:fldCharType="separate"/>
                </w:r>
                <w:r w:rsidR="00375B45">
                  <w:rPr>
                    <w:rStyle w:val="Headerorfooter1"/>
                    <w:noProof/>
                  </w:rPr>
                  <w:t>14</w:t>
                </w:r>
                <w:r>
                  <w:rPr>
                    <w:rStyle w:val="Headerorfooter1"/>
                  </w:rPr>
                  <w:fldChar w:fldCharType="end"/>
                </w:r>
              </w:p>
            </w:txbxContent>
          </v:textbox>
          <w10:wrap anchorx="page" anchory="page"/>
        </v:shape>
      </w:pict>
    </w:r>
    <w:r>
      <w:pict>
        <v:shapetype id="_x0000_t32" coordsize="21600,21600" o:spt="32" o:oned="t" path="m,l21600,21600e" filled="f">
          <v:path arrowok="t" fillok="f" o:connecttype="none"/>
          <o:lock v:ext="edit" shapetype="t"/>
        </v:shapetype>
        <v:shape id="_x0000_s1032" type="#_x0000_t32" style="position:absolute;margin-left:43.4pt;margin-top:794.9pt;width:509.3pt;height:0;z-index:-251661312;mso-position-horizontal-relative:page;mso-position-vertical-relative:page" filled="t" strokeweight="1pt">
          <v:path arrowok="f" fillok="t" o:connecttype="segments"/>
          <o:lock v:ext="edit" shapetype="f"/>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53" w:rsidRDefault="00277353">
    <w:pPr>
      <w:rPr>
        <w:sz w:val="2"/>
        <w:szCs w:val="2"/>
      </w:rPr>
    </w:pPr>
    <w:r>
      <w:pict>
        <v:shapetype id="_x0000_t202" coordsize="21600,21600" o:spt="202" path="m,l,21600r21600,l21600,xe">
          <v:stroke joinstyle="miter"/>
          <v:path gradientshapeok="t" o:connecttype="rect"/>
        </v:shapetype>
        <v:shape id="_x0000_s1029" type="#_x0000_t202" style="position:absolute;margin-left:54.3pt;margin-top:799pt;width:507.1pt;height:7.7pt;z-index:-251655168;mso-wrap-distance-left:5pt;mso-wrap-distance-right:5pt;mso-position-horizontal-relative:page;mso-position-vertical-relative:page" wrapcoords="0 0" filled="f" stroked="f">
          <v:textbox style="mso-next-textbox:#_x0000_s1029;mso-fit-shape-to-text:t" inset="0,0,0,0">
            <w:txbxContent>
              <w:p w:rsidR="00277353" w:rsidRDefault="00277353">
                <w:pPr>
                  <w:pStyle w:val="Headerorfooter0"/>
                  <w:shd w:val="clear" w:color="auto" w:fill="auto"/>
                  <w:tabs>
                    <w:tab w:val="right" w:pos="10142"/>
                  </w:tabs>
                  <w:spacing w:line="240" w:lineRule="auto"/>
                </w:pPr>
                <w:r>
                  <w:rPr>
                    <w:rStyle w:val="Headerorfooter1"/>
                  </w:rPr>
                  <w:t>Generated on 13-06-2017 17: 25: 02 Transmission of a geographical indication established for a spirit drink/13</w:t>
                </w:r>
                <w:r>
                  <w:rPr>
                    <w:rStyle w:val="Headerorfooter1"/>
                  </w:rPr>
                  <w:tab/>
                </w:r>
                <w:r>
                  <w:rPr>
                    <w:rStyle w:val="Headerorfooter1"/>
                  </w:rPr>
                  <w:fldChar w:fldCharType="begin"/>
                </w:r>
                <w:r>
                  <w:rPr>
                    <w:rStyle w:val="Headerorfooter1"/>
                  </w:rPr>
                  <w:instrText xml:space="preserve"> PAGE \* MERGEFORMAT </w:instrText>
                </w:r>
                <w:r>
                  <w:rPr>
                    <w:rStyle w:val="Headerorfooter1"/>
                  </w:rPr>
                  <w:fldChar w:fldCharType="separate"/>
                </w:r>
                <w:r w:rsidR="00375B45">
                  <w:rPr>
                    <w:rStyle w:val="Headerorfooter1"/>
                    <w:noProof/>
                  </w:rPr>
                  <w:t>1</w:t>
                </w:r>
                <w:r>
                  <w:rPr>
                    <w:rStyle w:val="Headerorfooter1"/>
                  </w:rPr>
                  <w:fldChar w:fldCharType="end"/>
                </w:r>
              </w:p>
            </w:txbxContent>
          </v:textbox>
          <w10:wrap anchorx="page" anchory="page"/>
        </v:shape>
      </w:pict>
    </w:r>
    <w:r>
      <w:pict>
        <v:shapetype id="_x0000_t32" coordsize="21600,21600" o:spt="32" o:oned="t" path="m,l21600,21600e" filled="f">
          <v:path arrowok="t" fillok="f" o:connecttype="none"/>
          <o:lock v:ext="edit" shapetype="t"/>
        </v:shapetype>
        <v:shape id="_x0000_s1030" type="#_x0000_t32" style="position:absolute;margin-left:53.85pt;margin-top:794.9pt;width:509.3pt;height:0;z-index:-251659264;mso-position-horizontal-relative:page;mso-position-vertical-relative:page" filled="t" strokeweight="1pt">
          <v:path arrowok="f" fillok="t" o:connecttype="segments"/>
          <o:lock v:ext="edit" shapetype="f"/>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353" w:rsidRDefault="00277353"/>
  </w:footnote>
  <w:footnote w:type="continuationSeparator" w:id="0">
    <w:p w:rsidR="00277353" w:rsidRDefault="0027735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53" w:rsidRDefault="00277353">
    <w:pPr>
      <w:rPr>
        <w:sz w:val="2"/>
        <w:szCs w:val="2"/>
      </w:rPr>
    </w:pPr>
    <w:r>
      <w:pict>
        <v:shapetype id="_x0000_t202" coordsize="21600,21600" o:spt="202" path="m,l,21600r21600,l21600,xe">
          <v:stroke joinstyle="miter"/>
          <v:path gradientshapeok="t" o:connecttype="rect"/>
        </v:shapetype>
        <v:shape id="_x0000_s1026" type="#_x0000_t202" style="position:absolute;margin-left:511.5pt;margin-top:38.2pt;width:50.9pt;height:5.75pt;z-index:-251658240;mso-wrap-style:none;mso-wrap-distance-left:5pt;mso-wrap-distance-right:5pt;mso-position-horizontal-relative:page;mso-position-vertical-relative:page" wrapcoords="0 0" filled="f" stroked="f">
          <v:textbox style="mso-next-textbox:#_x0000_s1026;mso-fit-shape-to-text:t" inset="0,0,0,0">
            <w:txbxContent>
              <w:p w:rsidR="00277353" w:rsidRDefault="00277353">
                <w:pPr>
                  <w:pStyle w:val="Headerorfooter0"/>
                  <w:shd w:val="clear" w:color="auto" w:fill="auto"/>
                  <w:spacing w:line="240" w:lineRule="auto"/>
                </w:pPr>
                <w:r>
                  <w:rPr>
                    <w:rStyle w:val="Headerorfooter1"/>
                  </w:rPr>
                  <w:t>PGI-FR-02075</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53" w:rsidRDefault="00277353">
    <w:pPr>
      <w:rPr>
        <w:sz w:val="2"/>
        <w:szCs w:val="2"/>
      </w:rPr>
    </w:pPr>
    <w:r>
      <w:pict>
        <v:shapetype id="_x0000_t202" coordsize="21600,21600" o:spt="202" path="m,l,21600r21600,l21600,xe">
          <v:stroke joinstyle="miter"/>
          <v:path gradientshapeok="t" o:connecttype="rect"/>
        </v:shapetype>
        <v:shape id="_x0000_s1028" type="#_x0000_t202" style="position:absolute;margin-left:438.8pt;margin-top:32.9pt;width:135.85pt;height:11.05pt;z-index:-251656192;mso-wrap-style:none;mso-wrap-distance-left:5pt;mso-wrap-distance-right:5pt;mso-position-horizontal-relative:page;mso-position-vertical-relative:page" wrapcoords="0 0" filled="f" stroked="f">
          <v:textbox style="mso-next-textbox:#_x0000_s1028;mso-fit-shape-to-text:t" inset="0,0,0,0">
            <w:txbxContent>
              <w:p w:rsidR="00277353" w:rsidRDefault="00277353">
                <w:pPr>
                  <w:pStyle w:val="Headerorfooter0"/>
                  <w:shd w:val="clear" w:color="auto" w:fill="auto"/>
                  <w:spacing w:line="240" w:lineRule="auto"/>
                </w:pPr>
                <w:r>
                  <w:rPr>
                    <w:color w:val="auto"/>
                    <w:lang w:val="en-GB" w:bidi="ar-SA"/>
                  </w:rPr>
                  <w:t>Ref. Ares(2017)2958082 - 13/06/2017</w:t>
                </w:r>
              </w:p>
            </w:txbxContent>
          </v:textbox>
          <w10:wrap anchorx="page" anchory="page"/>
        </v:shape>
      </w:pict>
    </w:r>
    <w:r>
      <w:pict>
        <v:shapetype id="_x0000_t32" coordsize="21600,21600" o:spt="32" o:oned="t" path="m,l21600,21600e" filled="f">
          <v:path arrowok="t" fillok="f" o:connecttype="none"/>
          <o:lock v:ext="edit" shapetype="t"/>
        </v:shapetype>
        <v:shape id="_x0000_s1031" type="#_x0000_t32" style="position:absolute;margin-left:53.85pt;margin-top:47.05pt;width:509.3pt;height:0;z-index:-251660288;mso-position-horizontal-relative:page;mso-position-vertical-relative:page" filled="t" strokeweight="1pt">
          <v:path arrowok="f" fillok="t" o:connecttype="segments"/>
          <o:lock v:ext="edit" shapetype="f"/>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762F0"/>
    <w:multiLevelType w:val="multilevel"/>
    <w:tmpl w:val="B2C6CE04"/>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F845F9"/>
    <w:multiLevelType w:val="multilevel"/>
    <w:tmpl w:val="2DF204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F31BF7"/>
    <w:multiLevelType w:val="multilevel"/>
    <w:tmpl w:val="1B026C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9548D2"/>
    <w:multiLevelType w:val="multilevel"/>
    <w:tmpl w:val="D1065E3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BB744A"/>
    <w:multiLevelType w:val="multilevel"/>
    <w:tmpl w:val="10109768"/>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FF090A"/>
    <w:multiLevelType w:val="multilevel"/>
    <w:tmpl w:val="02E092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FF38B4"/>
    <w:multiLevelType w:val="multilevel"/>
    <w:tmpl w:val="1CA2BC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FC01472"/>
    <w:multiLevelType w:val="multilevel"/>
    <w:tmpl w:val="138411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B17FCB"/>
    <w:multiLevelType w:val="multilevel"/>
    <w:tmpl w:val="CFE285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C031E4"/>
    <w:multiLevelType w:val="multilevel"/>
    <w:tmpl w:val="556C92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A8286E"/>
    <w:multiLevelType w:val="multilevel"/>
    <w:tmpl w:val="71C03A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9C6AD0"/>
    <w:multiLevelType w:val="multilevel"/>
    <w:tmpl w:val="E2D21D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3915581"/>
    <w:multiLevelType w:val="multilevel"/>
    <w:tmpl w:val="EC2AA4D8"/>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CF686A"/>
    <w:multiLevelType w:val="multilevel"/>
    <w:tmpl w:val="EE10A1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2"/>
  </w:num>
  <w:num w:numId="3">
    <w:abstractNumId w:val="4"/>
  </w:num>
  <w:num w:numId="4">
    <w:abstractNumId w:val="0"/>
  </w:num>
  <w:num w:numId="5">
    <w:abstractNumId w:val="1"/>
  </w:num>
  <w:num w:numId="6">
    <w:abstractNumId w:val="5"/>
  </w:num>
  <w:num w:numId="7">
    <w:abstractNumId w:val="9"/>
  </w:num>
  <w:num w:numId="8">
    <w:abstractNumId w:val="6"/>
  </w:num>
  <w:num w:numId="9">
    <w:abstractNumId w:val="8"/>
  </w:num>
  <w:num w:numId="10">
    <w:abstractNumId w:val="7"/>
  </w:num>
  <w:num w:numId="11">
    <w:abstractNumId w:val="10"/>
  </w:num>
  <w:num w:numId="12">
    <w:abstractNumId w:val="13"/>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hdrShapeDefaults>
    <o:shapedefaults v:ext="edit" spidmax="2050"/>
    <o:shapelayout v:ext="edit">
      <o:idmap v:ext="edit" data="1"/>
      <o:rules v:ext="edit">
        <o:r id="V:Rule1" type="connector" idref="#_x0000_s1033"/>
        <o:r id="V:Rule2" type="connector" idref="#_x0000_s1032"/>
        <o:r id="V:Rule3" type="connector" idref="#_x0000_s1031"/>
        <o:r id="V:Rule4" type="connector" idref="#_x0000_s1030"/>
      </o:rules>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F977AD"/>
    <w:rsid w:val="00081CFE"/>
    <w:rsid w:val="00165AEF"/>
    <w:rsid w:val="00194BA8"/>
    <w:rsid w:val="002478D8"/>
    <w:rsid w:val="00277353"/>
    <w:rsid w:val="00375B45"/>
    <w:rsid w:val="003A6E60"/>
    <w:rsid w:val="00403569"/>
    <w:rsid w:val="00510612"/>
    <w:rsid w:val="00537B56"/>
    <w:rsid w:val="005E6C34"/>
    <w:rsid w:val="006D074C"/>
    <w:rsid w:val="007C4CD1"/>
    <w:rsid w:val="00890A86"/>
    <w:rsid w:val="009458D1"/>
    <w:rsid w:val="009C6DB0"/>
    <w:rsid w:val="00B17638"/>
    <w:rsid w:val="00BB106C"/>
    <w:rsid w:val="00BF3067"/>
    <w:rsid w:val="00C57735"/>
    <w:rsid w:val="00CE779E"/>
    <w:rsid w:val="00E37650"/>
    <w:rsid w:val="00E73DA8"/>
    <w:rsid w:val="00F808EB"/>
    <w:rsid w:val="00F91B2F"/>
    <w:rsid w:val="00F977A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70E5D"/>
  <w15:docId w15:val="{CEB549FC-EC14-464B-8010-71DD8A923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fr-FR" w:bidi="fr-F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6"/>
      <w:szCs w:val="16"/>
      <w:u w:val="none"/>
    </w:rPr>
  </w:style>
  <w:style w:type="character" w:customStyle="1" w:styleId="HeaderorfooterTimesNewRoman85pt">
    <w:name w:val="Header or footer + Times New Roman;8.5 pt"/>
    <w:basedOn w:val="Headerorfooter"/>
    <w:rPr>
      <w:rFonts w:ascii="Times New Roman" w:eastAsia="Times New Roman" w:hAnsi="Times New Roman" w:cs="Times New Roman"/>
      <w:b w:val="0"/>
      <w:bCs w:val="0"/>
      <w:i w:val="0"/>
      <w:iCs w:val="0"/>
      <w:smallCaps w:val="0"/>
      <w:strike w:val="0"/>
      <w:color w:val="000096"/>
      <w:spacing w:val="0"/>
      <w:w w:val="100"/>
      <w:position w:val="0"/>
      <w:sz w:val="17"/>
      <w:szCs w:val="17"/>
      <w:u w:val="none"/>
      <w:lang w:val="en-US" w:eastAsia="fr-FR" w:bidi="fr-FR"/>
    </w:rPr>
  </w:style>
  <w:style w:type="character" w:customStyle="1" w:styleId="HeaderorfooterTimesNewRoman85pt0">
    <w:name w:val="Header or footer + Times New Roman;8.5 pt"/>
    <w:basedOn w:val="Headerorfooter"/>
    <w:rPr>
      <w:rFonts w:ascii="Times New Roman" w:eastAsia="Times New Roman" w:hAnsi="Times New Roman" w:cs="Times New Roman"/>
      <w:b w:val="0"/>
      <w:bCs w:val="0"/>
      <w:i w:val="0"/>
      <w:iCs w:val="0"/>
      <w:smallCaps w:val="0"/>
      <w:strike w:val="0"/>
      <w:color w:val="2F2F2F"/>
      <w:spacing w:val="0"/>
      <w:w w:val="100"/>
      <w:position w:val="0"/>
      <w:sz w:val="17"/>
      <w:szCs w:val="17"/>
      <w:u w:val="none"/>
      <w:lang w:val="en-US" w:eastAsia="fr-FR" w:bidi="fr-FR"/>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16"/>
      <w:szCs w:val="16"/>
      <w:u w:val="none"/>
      <w:lang w:val="en-US" w:eastAsia="fr-FR" w:bidi="fr-FR"/>
    </w:rPr>
  </w:style>
  <w:style w:type="character" w:customStyle="1" w:styleId="Heading1">
    <w:name w:val="Heading #1_"/>
    <w:basedOn w:val="DefaultParagraphFont"/>
    <w:link w:val="Heading10"/>
    <w:rPr>
      <w:rFonts w:ascii="Arial" w:eastAsia="Arial" w:hAnsi="Arial" w:cs="Arial"/>
      <w:b/>
      <w:bCs/>
      <w:i w:val="0"/>
      <w:iCs w:val="0"/>
      <w:smallCaps w:val="0"/>
      <w:strike w:val="0"/>
      <w:sz w:val="32"/>
      <w:szCs w:val="32"/>
      <w:u w:val="none"/>
    </w:rPr>
  </w:style>
  <w:style w:type="character" w:customStyle="1" w:styleId="Heading2">
    <w:name w:val="Heading #2_"/>
    <w:basedOn w:val="DefaultParagraphFont"/>
    <w:link w:val="Heading20"/>
    <w:rPr>
      <w:b/>
      <w:bCs/>
      <w:i w:val="0"/>
      <w:iCs w:val="0"/>
      <w:smallCaps w:val="0"/>
      <w:strike w:val="0"/>
      <w:sz w:val="26"/>
      <w:szCs w:val="26"/>
      <w:u w:val="none"/>
    </w:rPr>
  </w:style>
  <w:style w:type="character" w:customStyle="1" w:styleId="Heading3">
    <w:name w:val="Heading #3_"/>
    <w:basedOn w:val="DefaultParagraphFont"/>
    <w:link w:val="Heading30"/>
    <w:rPr>
      <w:b/>
      <w:bCs/>
      <w:i/>
      <w:iCs/>
      <w:smallCaps w:val="0"/>
      <w:strike w:val="0"/>
      <w:u w:val="none"/>
    </w:rPr>
  </w:style>
  <w:style w:type="character" w:customStyle="1" w:styleId="Bodytext3">
    <w:name w:val="Body text (3)_"/>
    <w:basedOn w:val="DefaultParagraphFont"/>
    <w:link w:val="Bodytext30"/>
    <w:rPr>
      <w:b/>
      <w:bCs/>
      <w:i w:val="0"/>
      <w:iCs w:val="0"/>
      <w:smallCaps w:val="0"/>
      <w:strike w:val="0"/>
      <w:u w:val="none"/>
    </w:rPr>
  </w:style>
  <w:style w:type="character" w:customStyle="1" w:styleId="Bodytext2">
    <w:name w:val="Body text (2)_"/>
    <w:basedOn w:val="DefaultParagraphFont"/>
    <w:link w:val="Bodytext20"/>
    <w:rPr>
      <w:b w:val="0"/>
      <w:bCs w:val="0"/>
      <w:i w:val="0"/>
      <w:iCs w:val="0"/>
      <w:smallCaps w:val="0"/>
      <w:strike w:val="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fr-FR" w:bidi="fr-FR"/>
    </w:rPr>
  </w:style>
  <w:style w:type="character" w:customStyle="1" w:styleId="Heading31">
    <w:name w:val="Heading #3"/>
    <w:basedOn w:val="Heading3"/>
    <w:rPr>
      <w:rFonts w:ascii="Times New Roman" w:eastAsia="Times New Roman" w:hAnsi="Times New Roman" w:cs="Times New Roman"/>
      <w:b/>
      <w:bCs/>
      <w:i/>
      <w:iCs/>
      <w:smallCaps w:val="0"/>
      <w:strike w:val="0"/>
      <w:color w:val="7D7D7D"/>
      <w:spacing w:val="0"/>
      <w:w w:val="100"/>
      <w:position w:val="0"/>
      <w:sz w:val="24"/>
      <w:szCs w:val="24"/>
      <w:u w:val="none"/>
      <w:lang w:val="en-US" w:eastAsia="fr-FR" w:bidi="fr-FR"/>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fr-FR" w:bidi="fr-FR"/>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fr-FR" w:bidi="fr-FR"/>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fr-FR" w:bidi="fr-FR"/>
    </w:rPr>
  </w:style>
  <w:style w:type="character" w:customStyle="1" w:styleId="Tablecaption">
    <w:name w:val="Table caption_"/>
    <w:basedOn w:val="DefaultParagraphFont"/>
    <w:link w:val="Tablecaption0"/>
    <w:rPr>
      <w:b/>
      <w:bCs/>
      <w:i w:val="0"/>
      <w:iCs w:val="0"/>
      <w:smallCaps w:val="0"/>
      <w:strike w:val="0"/>
      <w:u w:val="none"/>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en-US" w:eastAsia="fr-FR" w:bidi="fr-FR"/>
    </w:rPr>
  </w:style>
  <w:style w:type="character" w:customStyle="1" w:styleId="Bodytext4">
    <w:name w:val="Body text (4)_"/>
    <w:basedOn w:val="DefaultParagraphFont"/>
    <w:link w:val="Bodytext40"/>
    <w:rPr>
      <w:b/>
      <w:bCs/>
      <w:i/>
      <w:iCs/>
      <w:smallCaps w:val="0"/>
      <w:strike w:val="0"/>
      <w:u w:val="none"/>
    </w:rPr>
  </w:style>
  <w:style w:type="character" w:customStyle="1" w:styleId="Bodytext413ptNotItalic">
    <w:name w:val="Body text (4) + 13 pt;Not Italic"/>
    <w:basedOn w:val="Bodytext4"/>
    <w:rPr>
      <w:rFonts w:ascii="Times New Roman" w:eastAsia="Times New Roman" w:hAnsi="Times New Roman" w:cs="Times New Roman"/>
      <w:b/>
      <w:bCs/>
      <w:i/>
      <w:iCs/>
      <w:smallCaps w:val="0"/>
      <w:strike w:val="0"/>
      <w:color w:val="000000"/>
      <w:spacing w:val="0"/>
      <w:w w:val="100"/>
      <w:position w:val="0"/>
      <w:sz w:val="26"/>
      <w:szCs w:val="26"/>
      <w:u w:val="none"/>
      <w:lang w:val="en-US" w:eastAsia="fr-FR" w:bidi="fr-FR"/>
    </w:rPr>
  </w:style>
  <w:style w:type="paragraph" w:customStyle="1" w:styleId="Headerorfooter0">
    <w:name w:val="Header or footer"/>
    <w:basedOn w:val="Normal"/>
    <w:link w:val="Headerorfooter"/>
    <w:pPr>
      <w:shd w:val="clear" w:color="auto" w:fill="FFFFFF"/>
      <w:spacing w:line="178" w:lineRule="exact"/>
    </w:pPr>
    <w:rPr>
      <w:rFonts w:ascii="Arial" w:eastAsia="Arial" w:hAnsi="Arial" w:cs="Arial"/>
      <w:sz w:val="16"/>
      <w:szCs w:val="16"/>
    </w:rPr>
  </w:style>
  <w:style w:type="paragraph" w:customStyle="1" w:styleId="Heading10">
    <w:name w:val="Heading #1"/>
    <w:basedOn w:val="Normal"/>
    <w:link w:val="Heading1"/>
    <w:pPr>
      <w:shd w:val="clear" w:color="auto" w:fill="FFFFFF"/>
      <w:spacing w:after="520" w:line="360" w:lineRule="exact"/>
      <w:jc w:val="center"/>
      <w:outlineLvl w:val="0"/>
    </w:pPr>
    <w:rPr>
      <w:rFonts w:ascii="Arial" w:eastAsia="Arial" w:hAnsi="Arial" w:cs="Arial"/>
      <w:b/>
      <w:bCs/>
      <w:sz w:val="32"/>
      <w:szCs w:val="32"/>
    </w:rPr>
  </w:style>
  <w:style w:type="paragraph" w:customStyle="1" w:styleId="Heading20">
    <w:name w:val="Heading #2"/>
    <w:basedOn w:val="Normal"/>
    <w:link w:val="Heading2"/>
    <w:pPr>
      <w:shd w:val="clear" w:color="auto" w:fill="FFFFFF"/>
      <w:spacing w:before="520" w:after="300" w:line="288" w:lineRule="exact"/>
      <w:outlineLvl w:val="1"/>
    </w:pPr>
    <w:rPr>
      <w:b/>
      <w:bCs/>
      <w:sz w:val="26"/>
      <w:szCs w:val="26"/>
    </w:rPr>
  </w:style>
  <w:style w:type="paragraph" w:customStyle="1" w:styleId="Heading30">
    <w:name w:val="Heading #3"/>
    <w:basedOn w:val="Normal"/>
    <w:link w:val="Heading3"/>
    <w:pPr>
      <w:shd w:val="clear" w:color="auto" w:fill="FFFFFF"/>
      <w:spacing w:before="300" w:after="180" w:line="266" w:lineRule="exact"/>
      <w:outlineLvl w:val="2"/>
    </w:pPr>
    <w:rPr>
      <w:b/>
      <w:bCs/>
      <w:i/>
      <w:iCs/>
    </w:rPr>
  </w:style>
  <w:style w:type="paragraph" w:customStyle="1" w:styleId="Bodytext30">
    <w:name w:val="Body text (3)"/>
    <w:basedOn w:val="Normal"/>
    <w:link w:val="Bodytext3"/>
    <w:pPr>
      <w:shd w:val="clear" w:color="auto" w:fill="FFFFFF"/>
      <w:spacing w:before="180" w:after="400" w:line="266" w:lineRule="exact"/>
    </w:pPr>
    <w:rPr>
      <w:b/>
      <w:bCs/>
    </w:rPr>
  </w:style>
  <w:style w:type="paragraph" w:customStyle="1" w:styleId="Bodytext20">
    <w:name w:val="Body text (2)"/>
    <w:basedOn w:val="Normal"/>
    <w:link w:val="Bodytext2"/>
    <w:pPr>
      <w:shd w:val="clear" w:color="auto" w:fill="FFFFFF"/>
      <w:spacing w:before="400" w:after="520" w:line="266" w:lineRule="exact"/>
      <w:jc w:val="both"/>
    </w:pPr>
  </w:style>
  <w:style w:type="paragraph" w:customStyle="1" w:styleId="Tablecaption0">
    <w:name w:val="Table caption"/>
    <w:basedOn w:val="Normal"/>
    <w:link w:val="Tablecaption"/>
    <w:pPr>
      <w:shd w:val="clear" w:color="auto" w:fill="FFFFFF"/>
      <w:spacing w:line="266" w:lineRule="exact"/>
    </w:pPr>
    <w:rPr>
      <w:b/>
      <w:bCs/>
    </w:rPr>
  </w:style>
  <w:style w:type="paragraph" w:customStyle="1" w:styleId="Bodytext40">
    <w:name w:val="Body text (4)"/>
    <w:basedOn w:val="Normal"/>
    <w:link w:val="Bodytext4"/>
    <w:pPr>
      <w:shd w:val="clear" w:color="auto" w:fill="FFFFFF"/>
      <w:spacing w:before="600" w:after="480" w:line="595" w:lineRule="exact"/>
      <w:ind w:hanging="460"/>
    </w:pPr>
    <w:rPr>
      <w:b/>
      <w:bCs/>
      <w:i/>
      <w:iCs/>
    </w:rPr>
  </w:style>
  <w:style w:type="paragraph" w:styleId="Header">
    <w:name w:val="header"/>
    <w:basedOn w:val="Normal"/>
    <w:link w:val="HeaderChar"/>
    <w:uiPriority w:val="99"/>
    <w:unhideWhenUsed/>
    <w:rsid w:val="00537B56"/>
    <w:pPr>
      <w:tabs>
        <w:tab w:val="center" w:pos="4513"/>
        <w:tab w:val="right" w:pos="9026"/>
      </w:tabs>
    </w:pPr>
  </w:style>
  <w:style w:type="character" w:customStyle="1" w:styleId="HeaderChar">
    <w:name w:val="Header Char"/>
    <w:basedOn w:val="DefaultParagraphFont"/>
    <w:link w:val="Header"/>
    <w:uiPriority w:val="99"/>
    <w:rsid w:val="00537B56"/>
    <w:rPr>
      <w:color w:val="000000"/>
    </w:rPr>
  </w:style>
  <w:style w:type="paragraph" w:styleId="Footer">
    <w:name w:val="footer"/>
    <w:basedOn w:val="Normal"/>
    <w:link w:val="FooterChar"/>
    <w:uiPriority w:val="99"/>
    <w:unhideWhenUsed/>
    <w:rsid w:val="00537B56"/>
    <w:pPr>
      <w:tabs>
        <w:tab w:val="center" w:pos="4513"/>
        <w:tab w:val="right" w:pos="9026"/>
      </w:tabs>
    </w:pPr>
  </w:style>
  <w:style w:type="character" w:customStyle="1" w:styleId="FooterChar">
    <w:name w:val="Footer Char"/>
    <w:basedOn w:val="DefaultParagraphFont"/>
    <w:link w:val="Footer"/>
    <w:uiPriority w:val="99"/>
    <w:rsid w:val="00537B56"/>
    <w:rPr>
      <w:color w:val="000000"/>
    </w:rPr>
  </w:style>
  <w:style w:type="table" w:styleId="TableGrid">
    <w:name w:val="Table Grid"/>
    <w:basedOn w:val="TableNormal"/>
    <w:uiPriority w:val="39"/>
    <w:rsid w:val="00945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6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0B2DE57-DDDF-4C46-951D-059670A3564E}"/>
</file>

<file path=customXml/itemProps2.xml><?xml version="1.0" encoding="utf-8"?>
<ds:datastoreItem xmlns:ds="http://schemas.openxmlformats.org/officeDocument/2006/customXml" ds:itemID="{36A2587E-E2C8-4D9A-A483-1DA5245368D0}"/>
</file>

<file path=customXml/itemProps3.xml><?xml version="1.0" encoding="utf-8"?>
<ds:datastoreItem xmlns:ds="http://schemas.openxmlformats.org/officeDocument/2006/customXml" ds:itemID="{20E314E9-A649-4719-916D-6FDC877B7276}"/>
</file>

<file path=docProps/app.xml><?xml version="1.0" encoding="utf-8"?>
<Properties xmlns="http://schemas.openxmlformats.org/officeDocument/2006/extended-properties" xmlns:vt="http://schemas.openxmlformats.org/officeDocument/2006/docPropsVTypes">
  <Template>Normal</Template>
  <TotalTime>143</TotalTime>
  <Pages>14</Pages>
  <Words>3268</Words>
  <Characters>23338</Characters>
  <Application>Microsoft Office Word</Application>
  <DocSecurity>0</DocSecurity>
  <Lines>614</Lines>
  <Paragraphs>225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IANNASCOLI Mirko (AGRI)</cp:lastModifiedBy>
  <cp:revision>17</cp:revision>
  <dcterms:created xsi:type="dcterms:W3CDTF">2019-01-29T08:14:00Z</dcterms:created>
  <dcterms:modified xsi:type="dcterms:W3CDTF">2019-01-29T10:37:00Z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5600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