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Pr="000959EF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0959EF" w:rsidRDefault="000959EF" w:rsidP="000959EF">
      <w:pPr>
        <w:pStyle w:val="NormalWeb"/>
        <w:spacing w:after="120"/>
        <w:ind w:left="-567" w:right="624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0959EF" w:rsidRDefault="000959EF" w:rsidP="000959EF">
      <w:pPr>
        <w:pStyle w:val="NormalWeb"/>
        <w:spacing w:after="120"/>
        <w:ind w:left="-567" w:right="624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0959EF" w:rsidRPr="000959EF" w:rsidRDefault="000959EF" w:rsidP="000959EF">
      <w:pPr>
        <w:pStyle w:val="NormalWeb"/>
        <w:spacing w:after="120"/>
        <w:ind w:left="-567" w:right="624"/>
        <w:jc w:val="center"/>
        <w:rPr>
          <w:rStyle w:val="Strong"/>
          <w:rFonts w:ascii="Calibri Light" w:hAnsi="Calibri Light"/>
          <w:sz w:val="25"/>
          <w:szCs w:val="25"/>
        </w:rPr>
      </w:pPr>
      <w:r w:rsidRPr="000959EF">
        <w:rPr>
          <w:rStyle w:val="Strong"/>
          <w:rFonts w:ascii="Calibri Light" w:hAnsi="Calibri Light"/>
          <w:sz w:val="25"/>
          <w:szCs w:val="25"/>
        </w:rPr>
        <w:t>Universal Periodic Review Working Group – 3</w:t>
      </w:r>
      <w:r w:rsidR="00420164">
        <w:rPr>
          <w:rStyle w:val="Strong"/>
          <w:rFonts w:ascii="Calibri Light" w:hAnsi="Calibri Light"/>
          <w:sz w:val="25"/>
          <w:szCs w:val="25"/>
        </w:rPr>
        <w:t>3rd</w:t>
      </w:r>
      <w:r w:rsidRPr="000959EF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:rsidR="000959EF" w:rsidRPr="000959EF" w:rsidRDefault="000959EF" w:rsidP="000959EF">
      <w:pPr>
        <w:pStyle w:val="NormalWeb"/>
        <w:spacing w:after="120"/>
        <w:ind w:left="-567" w:right="624"/>
        <w:jc w:val="center"/>
        <w:rPr>
          <w:rStyle w:val="Strong"/>
          <w:rFonts w:ascii="Calibri Light" w:hAnsi="Calibri Light"/>
          <w:sz w:val="25"/>
          <w:szCs w:val="25"/>
        </w:rPr>
      </w:pPr>
      <w:r w:rsidRPr="000959EF">
        <w:rPr>
          <w:rStyle w:val="Strong"/>
          <w:rFonts w:ascii="Calibri Light" w:hAnsi="Calibri Light"/>
          <w:sz w:val="25"/>
          <w:szCs w:val="25"/>
        </w:rPr>
        <w:t xml:space="preserve">Universal Periodic Review of </w:t>
      </w:r>
      <w:r w:rsidR="006E04C7">
        <w:rPr>
          <w:rStyle w:val="Strong"/>
          <w:rFonts w:ascii="Calibri Light" w:hAnsi="Calibri Light"/>
          <w:sz w:val="25"/>
          <w:szCs w:val="25"/>
        </w:rPr>
        <w:t>Dominica</w:t>
      </w:r>
    </w:p>
    <w:p w:rsidR="000959EF" w:rsidRDefault="000959EF" w:rsidP="000959EF">
      <w:pPr>
        <w:pStyle w:val="NormalWeb"/>
        <w:spacing w:after="120"/>
        <w:ind w:left="-567" w:right="624"/>
        <w:jc w:val="center"/>
        <w:rPr>
          <w:rStyle w:val="Strong"/>
          <w:rFonts w:ascii="Calibri Light" w:hAnsi="Calibri Light"/>
          <w:sz w:val="25"/>
          <w:szCs w:val="25"/>
        </w:rPr>
      </w:pPr>
      <w:r w:rsidRPr="000959EF">
        <w:rPr>
          <w:rStyle w:val="Strong"/>
          <w:rFonts w:ascii="Calibri Light" w:hAnsi="Calibri Light"/>
          <w:sz w:val="25"/>
          <w:szCs w:val="25"/>
        </w:rPr>
        <w:t>Statement by Australia</w:t>
      </w:r>
    </w:p>
    <w:p w:rsidR="007B7CF6" w:rsidRPr="000959EF" w:rsidRDefault="007B7CF6" w:rsidP="000959EF">
      <w:pPr>
        <w:pStyle w:val="NormalWeb"/>
        <w:spacing w:after="120"/>
        <w:ind w:left="-567" w:right="624"/>
        <w:jc w:val="center"/>
        <w:rPr>
          <w:rFonts w:ascii="Calibri Light" w:hAnsi="Calibri Light"/>
          <w:b/>
          <w:sz w:val="25"/>
          <w:szCs w:val="25"/>
        </w:rPr>
      </w:pPr>
      <w:r>
        <w:rPr>
          <w:rFonts w:ascii="Calibri Light" w:hAnsi="Calibri Light"/>
          <w:b/>
          <w:sz w:val="25"/>
          <w:szCs w:val="25"/>
        </w:rPr>
        <w:t>9 May 2015</w:t>
      </w:r>
    </w:p>
    <w:p w:rsidR="000959EF" w:rsidRPr="000959EF" w:rsidRDefault="000959EF" w:rsidP="000959EF">
      <w:pPr>
        <w:pStyle w:val="Default"/>
        <w:rPr>
          <w:rFonts w:ascii="Calibri Light" w:hAnsi="Calibri Light"/>
          <w:bCs/>
          <w:color w:val="auto"/>
          <w:sz w:val="25"/>
          <w:szCs w:val="25"/>
        </w:rPr>
      </w:pPr>
    </w:p>
    <w:p w:rsidR="00B34A20" w:rsidRDefault="00692183" w:rsidP="00D70988">
      <w:pPr>
        <w:pStyle w:val="Default"/>
        <w:rPr>
          <w:rFonts w:ascii="Calibri Light" w:hAnsi="Calibri Light"/>
          <w:bCs/>
          <w:color w:val="auto"/>
          <w:sz w:val="25"/>
          <w:szCs w:val="25"/>
        </w:rPr>
      </w:pPr>
      <w:r>
        <w:rPr>
          <w:rFonts w:ascii="Calibri Light" w:hAnsi="Calibri Light"/>
          <w:bCs/>
          <w:color w:val="auto"/>
          <w:sz w:val="25"/>
          <w:szCs w:val="25"/>
        </w:rPr>
        <w:t>Thank</w:t>
      </w:r>
      <w:r w:rsidR="00B34A20">
        <w:rPr>
          <w:rFonts w:ascii="Calibri Light" w:hAnsi="Calibri Light"/>
          <w:bCs/>
          <w:color w:val="auto"/>
          <w:sz w:val="25"/>
          <w:szCs w:val="25"/>
        </w:rPr>
        <w:t xml:space="preserve"> you [President/Vice President]</w:t>
      </w:r>
      <w:r>
        <w:rPr>
          <w:rFonts w:ascii="Calibri Light" w:hAnsi="Calibri Light"/>
          <w:bCs/>
          <w:color w:val="auto"/>
          <w:sz w:val="25"/>
          <w:szCs w:val="25"/>
        </w:rPr>
        <w:t xml:space="preserve">  </w:t>
      </w:r>
    </w:p>
    <w:p w:rsidR="00B34A20" w:rsidRDefault="00B34A20" w:rsidP="00D70988">
      <w:pPr>
        <w:pStyle w:val="Default"/>
        <w:rPr>
          <w:rFonts w:ascii="Calibri Light" w:hAnsi="Calibri Light"/>
          <w:bCs/>
          <w:color w:val="auto"/>
          <w:sz w:val="25"/>
          <w:szCs w:val="25"/>
        </w:rPr>
      </w:pPr>
    </w:p>
    <w:p w:rsidR="00692183" w:rsidRDefault="00692183" w:rsidP="00D70988">
      <w:pPr>
        <w:pStyle w:val="Default"/>
        <w:rPr>
          <w:rFonts w:ascii="Calibri Light" w:hAnsi="Calibri Light"/>
          <w:bCs/>
          <w:color w:val="auto"/>
          <w:sz w:val="25"/>
          <w:szCs w:val="25"/>
        </w:rPr>
      </w:pPr>
      <w:r>
        <w:rPr>
          <w:rFonts w:ascii="Calibri Light" w:hAnsi="Calibri Light"/>
          <w:bCs/>
          <w:color w:val="auto"/>
          <w:sz w:val="25"/>
          <w:szCs w:val="25"/>
        </w:rPr>
        <w:t xml:space="preserve">Australia welcomes the Dominican delegation. </w:t>
      </w:r>
    </w:p>
    <w:p w:rsidR="00692183" w:rsidRDefault="00692183" w:rsidP="00D70988">
      <w:pPr>
        <w:pStyle w:val="Default"/>
        <w:rPr>
          <w:rFonts w:ascii="Calibri Light" w:hAnsi="Calibri Light"/>
          <w:bCs/>
          <w:color w:val="auto"/>
          <w:sz w:val="25"/>
          <w:szCs w:val="25"/>
        </w:rPr>
      </w:pPr>
    </w:p>
    <w:p w:rsidR="00D70988" w:rsidRDefault="006E04C7" w:rsidP="00D70988">
      <w:pPr>
        <w:pStyle w:val="Default"/>
        <w:rPr>
          <w:rFonts w:ascii="Calibri Light" w:hAnsi="Calibri Light"/>
          <w:bCs/>
          <w:color w:val="auto"/>
          <w:sz w:val="25"/>
          <w:szCs w:val="25"/>
        </w:rPr>
      </w:pPr>
      <w:r w:rsidRPr="006E04C7">
        <w:rPr>
          <w:rFonts w:ascii="Calibri Light" w:hAnsi="Calibri Light"/>
          <w:bCs/>
          <w:color w:val="auto"/>
          <w:sz w:val="25"/>
          <w:szCs w:val="25"/>
        </w:rPr>
        <w:t>Australia commends Dominica on improvements to its approach to development and human rights, and its commitment to democracy</w:t>
      </w:r>
      <w:r w:rsidR="00E95798">
        <w:rPr>
          <w:rFonts w:ascii="Calibri Light" w:hAnsi="Calibri Light"/>
          <w:bCs/>
          <w:color w:val="auto"/>
          <w:sz w:val="25"/>
          <w:szCs w:val="25"/>
        </w:rPr>
        <w:t>.</w:t>
      </w:r>
    </w:p>
    <w:p w:rsidR="001C2F22" w:rsidRDefault="001C2F22" w:rsidP="00D70988">
      <w:pPr>
        <w:pStyle w:val="Default"/>
        <w:rPr>
          <w:rFonts w:ascii="Calibri Light" w:hAnsi="Calibri Light"/>
          <w:bCs/>
          <w:color w:val="auto"/>
          <w:sz w:val="25"/>
          <w:szCs w:val="25"/>
        </w:rPr>
      </w:pPr>
    </w:p>
    <w:p w:rsidR="001C2F22" w:rsidRPr="002A5ECF" w:rsidRDefault="001C2F22" w:rsidP="00D70988">
      <w:pPr>
        <w:pStyle w:val="Default"/>
        <w:rPr>
          <w:rFonts w:ascii="Calibri Light" w:hAnsi="Calibri Light"/>
          <w:bCs/>
          <w:color w:val="auto"/>
          <w:sz w:val="25"/>
          <w:szCs w:val="25"/>
        </w:rPr>
      </w:pPr>
      <w:r>
        <w:rPr>
          <w:rFonts w:ascii="Calibri Light" w:hAnsi="Calibri Light"/>
          <w:bCs/>
          <w:color w:val="auto"/>
          <w:sz w:val="25"/>
          <w:szCs w:val="25"/>
        </w:rPr>
        <w:t>Australia recommends that</w:t>
      </w:r>
      <w:r w:rsidR="00F8772A">
        <w:rPr>
          <w:rFonts w:ascii="Calibri Light" w:hAnsi="Calibri Light"/>
          <w:bCs/>
          <w:color w:val="auto"/>
          <w:sz w:val="25"/>
          <w:szCs w:val="25"/>
        </w:rPr>
        <w:t xml:space="preserve"> </w:t>
      </w:r>
      <w:r w:rsidR="00F8772A">
        <w:rPr>
          <w:rFonts w:ascii="Calibri Light" w:hAnsi="Calibri Light"/>
          <w:b/>
          <w:bCs/>
          <w:color w:val="auto"/>
          <w:sz w:val="25"/>
          <w:szCs w:val="25"/>
        </w:rPr>
        <w:t>Dominica</w:t>
      </w:r>
      <w:r>
        <w:rPr>
          <w:rFonts w:ascii="Calibri Light" w:hAnsi="Calibri Light"/>
          <w:bCs/>
          <w:color w:val="auto"/>
          <w:sz w:val="25"/>
          <w:szCs w:val="25"/>
        </w:rPr>
        <w:t>:</w:t>
      </w:r>
    </w:p>
    <w:p w:rsidR="00D70988" w:rsidRPr="002A5ECF" w:rsidRDefault="00D70988" w:rsidP="00D70988">
      <w:pPr>
        <w:pStyle w:val="Default"/>
        <w:rPr>
          <w:rFonts w:ascii="Calibri Light" w:hAnsi="Calibri Light"/>
          <w:bCs/>
          <w:color w:val="auto"/>
          <w:sz w:val="25"/>
          <w:szCs w:val="25"/>
        </w:rPr>
      </w:pPr>
    </w:p>
    <w:p w:rsidR="006E04C7" w:rsidRPr="006E04C7" w:rsidRDefault="007B7CF6" w:rsidP="00E95798">
      <w:pPr>
        <w:pStyle w:val="Default"/>
        <w:numPr>
          <w:ilvl w:val="0"/>
          <w:numId w:val="4"/>
        </w:numPr>
        <w:spacing w:before="120"/>
        <w:rPr>
          <w:rFonts w:ascii="Calibri Light" w:hAnsi="Calibri Light"/>
          <w:bCs/>
          <w:color w:val="auto"/>
          <w:sz w:val="25"/>
          <w:szCs w:val="25"/>
        </w:rPr>
      </w:pPr>
      <w:r>
        <w:rPr>
          <w:rFonts w:ascii="Calibri Light" w:hAnsi="Calibri Light"/>
          <w:b/>
          <w:bCs/>
          <w:color w:val="auto"/>
          <w:sz w:val="25"/>
          <w:szCs w:val="25"/>
        </w:rPr>
        <w:t>T</w:t>
      </w:r>
      <w:r w:rsidR="006E04C7" w:rsidRPr="006E04C7">
        <w:rPr>
          <w:rFonts w:ascii="Calibri Light" w:hAnsi="Calibri Light"/>
          <w:b/>
          <w:bCs/>
          <w:color w:val="auto"/>
          <w:sz w:val="25"/>
          <w:szCs w:val="25"/>
        </w:rPr>
        <w:t>ake further steps to protect the rights of women and children, especially through strengthening support services</w:t>
      </w:r>
      <w:r>
        <w:rPr>
          <w:rFonts w:ascii="Calibri Light" w:hAnsi="Calibri Light"/>
          <w:b/>
          <w:bCs/>
          <w:color w:val="auto"/>
          <w:sz w:val="25"/>
          <w:szCs w:val="25"/>
        </w:rPr>
        <w:t>.</w:t>
      </w:r>
    </w:p>
    <w:p w:rsidR="006E04C7" w:rsidRDefault="007B7CF6" w:rsidP="00E95798">
      <w:pPr>
        <w:pStyle w:val="Default"/>
        <w:numPr>
          <w:ilvl w:val="0"/>
          <w:numId w:val="4"/>
        </w:numPr>
        <w:spacing w:before="120"/>
        <w:rPr>
          <w:rFonts w:ascii="Calibri Light" w:hAnsi="Calibri Light"/>
          <w:b/>
          <w:bCs/>
          <w:color w:val="auto"/>
          <w:sz w:val="25"/>
          <w:szCs w:val="25"/>
        </w:rPr>
      </w:pPr>
      <w:r>
        <w:rPr>
          <w:rFonts w:ascii="Calibri Light" w:hAnsi="Calibri Light"/>
          <w:b/>
          <w:bCs/>
          <w:color w:val="auto"/>
          <w:sz w:val="25"/>
          <w:szCs w:val="25"/>
        </w:rPr>
        <w:t>R</w:t>
      </w:r>
      <w:r w:rsidR="006E04C7" w:rsidRPr="006E04C7">
        <w:rPr>
          <w:rFonts w:ascii="Calibri Light" w:hAnsi="Calibri Light"/>
          <w:b/>
          <w:bCs/>
          <w:color w:val="auto"/>
          <w:sz w:val="25"/>
          <w:szCs w:val="25"/>
        </w:rPr>
        <w:t>atify the Second Optional Protocol to the International Covenant on Civil and Political Ri</w:t>
      </w:r>
      <w:r w:rsidR="001C2F22">
        <w:rPr>
          <w:rFonts w:ascii="Calibri Light" w:hAnsi="Calibri Light"/>
          <w:b/>
          <w:bCs/>
          <w:color w:val="auto"/>
          <w:sz w:val="25"/>
          <w:szCs w:val="25"/>
        </w:rPr>
        <w:t xml:space="preserve">ghts to formalise </w:t>
      </w:r>
      <w:r w:rsidR="00675B3B">
        <w:rPr>
          <w:rFonts w:ascii="Calibri Light" w:hAnsi="Calibri Light"/>
          <w:b/>
          <w:bCs/>
          <w:color w:val="auto"/>
          <w:sz w:val="25"/>
          <w:szCs w:val="25"/>
        </w:rPr>
        <w:t>its de facto moratorium on the death penalty with a view to abolition</w:t>
      </w:r>
      <w:r>
        <w:rPr>
          <w:rFonts w:ascii="Calibri Light" w:hAnsi="Calibri Light"/>
          <w:b/>
          <w:bCs/>
          <w:color w:val="auto"/>
          <w:sz w:val="25"/>
          <w:szCs w:val="25"/>
        </w:rPr>
        <w:t>.</w:t>
      </w:r>
    </w:p>
    <w:p w:rsidR="00675B3B" w:rsidRDefault="007B7CF6" w:rsidP="00675B3B">
      <w:pPr>
        <w:pStyle w:val="Default"/>
        <w:numPr>
          <w:ilvl w:val="0"/>
          <w:numId w:val="4"/>
        </w:numPr>
        <w:spacing w:before="120"/>
        <w:rPr>
          <w:rFonts w:ascii="Calibri Light" w:hAnsi="Calibri Light"/>
          <w:b/>
          <w:bCs/>
          <w:color w:val="auto"/>
          <w:sz w:val="25"/>
          <w:szCs w:val="25"/>
        </w:rPr>
      </w:pPr>
      <w:r>
        <w:rPr>
          <w:rFonts w:ascii="Calibri Light" w:hAnsi="Calibri Light"/>
          <w:b/>
          <w:bCs/>
          <w:color w:val="auto"/>
          <w:sz w:val="25"/>
          <w:szCs w:val="25"/>
        </w:rPr>
        <w:t>T</w:t>
      </w:r>
      <w:r w:rsidR="006E04C7" w:rsidRPr="006E04C7">
        <w:rPr>
          <w:rFonts w:ascii="Calibri Light" w:hAnsi="Calibri Light"/>
          <w:b/>
          <w:bCs/>
          <w:color w:val="auto"/>
          <w:sz w:val="25"/>
          <w:szCs w:val="25"/>
        </w:rPr>
        <w:t>ake measures to reduce the societal stigma faced by LGBTI persons, including repealing provisions in national law that criminalize same sex relations, including in the Sexual Offences Act</w:t>
      </w:r>
      <w:r>
        <w:rPr>
          <w:rFonts w:ascii="Calibri Light" w:hAnsi="Calibri Light"/>
          <w:b/>
          <w:bCs/>
          <w:color w:val="auto"/>
          <w:sz w:val="25"/>
          <w:szCs w:val="25"/>
        </w:rPr>
        <w:t>.</w:t>
      </w:r>
    </w:p>
    <w:p w:rsidR="00E95798" w:rsidRPr="00675B3B" w:rsidRDefault="007B7CF6" w:rsidP="00675B3B">
      <w:pPr>
        <w:pStyle w:val="Default"/>
        <w:numPr>
          <w:ilvl w:val="0"/>
          <w:numId w:val="4"/>
        </w:numPr>
        <w:spacing w:before="120"/>
        <w:rPr>
          <w:rFonts w:ascii="Calibri Light" w:hAnsi="Calibri Light"/>
          <w:b/>
          <w:bCs/>
          <w:color w:val="auto"/>
          <w:sz w:val="25"/>
          <w:szCs w:val="25"/>
        </w:rPr>
      </w:pPr>
      <w:r>
        <w:rPr>
          <w:rFonts w:ascii="Calibri Light" w:hAnsi="Calibri Light"/>
          <w:b/>
          <w:bCs/>
          <w:color w:val="auto"/>
          <w:sz w:val="25"/>
          <w:szCs w:val="25"/>
        </w:rPr>
        <w:t>T</w:t>
      </w:r>
      <w:r w:rsidR="00E95798" w:rsidRPr="00675B3B">
        <w:rPr>
          <w:rFonts w:ascii="Calibri Light" w:hAnsi="Calibri Light"/>
          <w:b/>
          <w:bCs/>
          <w:color w:val="auto"/>
          <w:sz w:val="25"/>
          <w:szCs w:val="25"/>
        </w:rPr>
        <w:t>ake continuing steps to establish a national human rights institution in compliance with the Paris Principles.</w:t>
      </w:r>
    </w:p>
    <w:p w:rsidR="000959EF" w:rsidRPr="000959EF" w:rsidRDefault="000959EF" w:rsidP="000959EF">
      <w:pPr>
        <w:spacing w:after="120"/>
        <w:rPr>
          <w:rFonts w:ascii="Calibri Light" w:hAnsi="Calibri Light"/>
          <w:sz w:val="25"/>
          <w:szCs w:val="25"/>
        </w:rPr>
      </w:pPr>
    </w:p>
    <w:p w:rsidR="000959EF" w:rsidRPr="000959EF" w:rsidRDefault="00F8772A" w:rsidP="000959EF">
      <w:pPr>
        <w:rPr>
          <w:rFonts w:ascii="Calibri Light" w:hAnsi="Calibri Light"/>
          <w:b/>
          <w:sz w:val="25"/>
          <w:szCs w:val="25"/>
        </w:rPr>
      </w:pPr>
      <w:r>
        <w:rPr>
          <w:rFonts w:ascii="Calibri Light" w:hAnsi="Calibri Light"/>
          <w:b/>
          <w:sz w:val="25"/>
          <w:szCs w:val="25"/>
        </w:rPr>
        <w:t>1</w:t>
      </w:r>
      <w:r w:rsidR="007B7CF6">
        <w:rPr>
          <w:rFonts w:ascii="Calibri Light" w:hAnsi="Calibri Light"/>
          <w:b/>
          <w:sz w:val="25"/>
          <w:szCs w:val="25"/>
        </w:rPr>
        <w:t>23</w:t>
      </w:r>
      <w:r w:rsidR="00F51066">
        <w:rPr>
          <w:rFonts w:ascii="Calibri Light" w:hAnsi="Calibri Light"/>
          <w:b/>
          <w:sz w:val="25"/>
          <w:szCs w:val="25"/>
        </w:rPr>
        <w:t xml:space="preserve"> </w:t>
      </w:r>
      <w:r w:rsidR="000959EF" w:rsidRPr="000959EF">
        <w:rPr>
          <w:rFonts w:ascii="Calibri Light" w:hAnsi="Calibri Light"/>
          <w:b/>
          <w:sz w:val="25"/>
          <w:szCs w:val="25"/>
        </w:rPr>
        <w:t>words</w:t>
      </w:r>
    </w:p>
    <w:sectPr w:rsidR="000959EF" w:rsidRPr="000959EF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877" w:rsidRDefault="00B96877">
      <w:r>
        <w:separator/>
      </w:r>
    </w:p>
  </w:endnote>
  <w:endnote w:type="continuationSeparator" w:id="0">
    <w:p w:rsidR="00B96877" w:rsidRDefault="00B9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F5" w:rsidRDefault="00FE6C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D278D78" wp14:editId="216B1D59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AF30BC" id="Straight Connector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5519069" wp14:editId="451DE502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190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877" w:rsidRDefault="00B96877">
      <w:r>
        <w:separator/>
      </w:r>
    </w:p>
  </w:footnote>
  <w:footnote w:type="continuationSeparator" w:id="0">
    <w:p w:rsidR="00B96877" w:rsidRDefault="00B96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F5" w:rsidRDefault="00FE6C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C6D2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1B60CD6" wp14:editId="00174FD4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12678B9" id="Group 1" o:spid="_x0000_s1026" style="position:absolute;margin-left:282pt;margin-top:-3.95pt;width:206.65pt;height:97.15pt;z-index:25165670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195E2294" wp14:editId="4B6141D6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3840D5" id="Rectangle 2" o:spid="_x0000_s1026" alt="Narrow horizontal" style="position:absolute;margin-left:0;margin-top:-7.5pt;width:538.65pt;height:94.4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6645C"/>
    <w:multiLevelType w:val="hybridMultilevel"/>
    <w:tmpl w:val="E20C732C"/>
    <w:lvl w:ilvl="0" w:tplc="F8FA1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97CDC"/>
    <w:multiLevelType w:val="hybridMultilevel"/>
    <w:tmpl w:val="9190AA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D7257"/>
    <w:multiLevelType w:val="hybridMultilevel"/>
    <w:tmpl w:val="7EA60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21FA"/>
    <w:rsid w:val="00063926"/>
    <w:rsid w:val="0006767D"/>
    <w:rsid w:val="000959EF"/>
    <w:rsid w:val="000B03C1"/>
    <w:rsid w:val="000C6D2C"/>
    <w:rsid w:val="000E7AD0"/>
    <w:rsid w:val="001166E5"/>
    <w:rsid w:val="00143A3D"/>
    <w:rsid w:val="00154D0F"/>
    <w:rsid w:val="001652B9"/>
    <w:rsid w:val="001678FF"/>
    <w:rsid w:val="0017299A"/>
    <w:rsid w:val="001763EC"/>
    <w:rsid w:val="001B74E4"/>
    <w:rsid w:val="001C2F22"/>
    <w:rsid w:val="001C78F9"/>
    <w:rsid w:val="001E15DC"/>
    <w:rsid w:val="001E2966"/>
    <w:rsid w:val="001E4C81"/>
    <w:rsid w:val="00201AB9"/>
    <w:rsid w:val="00203BE8"/>
    <w:rsid w:val="00291848"/>
    <w:rsid w:val="00292584"/>
    <w:rsid w:val="002A4718"/>
    <w:rsid w:val="002A5768"/>
    <w:rsid w:val="002C1AA4"/>
    <w:rsid w:val="002C5C54"/>
    <w:rsid w:val="003011E0"/>
    <w:rsid w:val="00301F51"/>
    <w:rsid w:val="003313B8"/>
    <w:rsid w:val="00343E42"/>
    <w:rsid w:val="00344A74"/>
    <w:rsid w:val="0036097C"/>
    <w:rsid w:val="0039595E"/>
    <w:rsid w:val="003B630C"/>
    <w:rsid w:val="003B77C7"/>
    <w:rsid w:val="00410496"/>
    <w:rsid w:val="004167D0"/>
    <w:rsid w:val="00417012"/>
    <w:rsid w:val="00420164"/>
    <w:rsid w:val="004213DA"/>
    <w:rsid w:val="00451A21"/>
    <w:rsid w:val="004537B5"/>
    <w:rsid w:val="004619FC"/>
    <w:rsid w:val="004636F8"/>
    <w:rsid w:val="00467F61"/>
    <w:rsid w:val="00470FBD"/>
    <w:rsid w:val="004810DB"/>
    <w:rsid w:val="00484B9E"/>
    <w:rsid w:val="004974BE"/>
    <w:rsid w:val="004A47F3"/>
    <w:rsid w:val="004B4DB7"/>
    <w:rsid w:val="004B50C2"/>
    <w:rsid w:val="004B6613"/>
    <w:rsid w:val="004D22D3"/>
    <w:rsid w:val="004D7808"/>
    <w:rsid w:val="004E0944"/>
    <w:rsid w:val="004E3664"/>
    <w:rsid w:val="004F121D"/>
    <w:rsid w:val="004F5E9E"/>
    <w:rsid w:val="00536998"/>
    <w:rsid w:val="00561087"/>
    <w:rsid w:val="00576D58"/>
    <w:rsid w:val="00585837"/>
    <w:rsid w:val="005A20B4"/>
    <w:rsid w:val="005C0A18"/>
    <w:rsid w:val="005C3D38"/>
    <w:rsid w:val="005F0674"/>
    <w:rsid w:val="005F5E36"/>
    <w:rsid w:val="00612033"/>
    <w:rsid w:val="00614E2E"/>
    <w:rsid w:val="00632B78"/>
    <w:rsid w:val="006551D3"/>
    <w:rsid w:val="0065672F"/>
    <w:rsid w:val="0065688F"/>
    <w:rsid w:val="00675B3B"/>
    <w:rsid w:val="00692183"/>
    <w:rsid w:val="006C4B34"/>
    <w:rsid w:val="006D4065"/>
    <w:rsid w:val="006E04C7"/>
    <w:rsid w:val="006E2982"/>
    <w:rsid w:val="007043AA"/>
    <w:rsid w:val="00710C49"/>
    <w:rsid w:val="007202AA"/>
    <w:rsid w:val="007234B9"/>
    <w:rsid w:val="0077112C"/>
    <w:rsid w:val="00772C9D"/>
    <w:rsid w:val="00785653"/>
    <w:rsid w:val="00793490"/>
    <w:rsid w:val="007956D4"/>
    <w:rsid w:val="007A0064"/>
    <w:rsid w:val="007B7CF6"/>
    <w:rsid w:val="007D54CF"/>
    <w:rsid w:val="007D6FDD"/>
    <w:rsid w:val="007F5ADA"/>
    <w:rsid w:val="00813319"/>
    <w:rsid w:val="00816888"/>
    <w:rsid w:val="0082005D"/>
    <w:rsid w:val="00824BFB"/>
    <w:rsid w:val="0083769C"/>
    <w:rsid w:val="00857A9A"/>
    <w:rsid w:val="0086564E"/>
    <w:rsid w:val="00867168"/>
    <w:rsid w:val="00870B00"/>
    <w:rsid w:val="008D51E8"/>
    <w:rsid w:val="008E2940"/>
    <w:rsid w:val="008E4C0A"/>
    <w:rsid w:val="00907F04"/>
    <w:rsid w:val="00911D03"/>
    <w:rsid w:val="00913F38"/>
    <w:rsid w:val="0093794C"/>
    <w:rsid w:val="00952ED4"/>
    <w:rsid w:val="00957380"/>
    <w:rsid w:val="00962273"/>
    <w:rsid w:val="0096630F"/>
    <w:rsid w:val="00983E53"/>
    <w:rsid w:val="009C11FC"/>
    <w:rsid w:val="009F47CE"/>
    <w:rsid w:val="00A14383"/>
    <w:rsid w:val="00A22D11"/>
    <w:rsid w:val="00A23D63"/>
    <w:rsid w:val="00A264E6"/>
    <w:rsid w:val="00A31AD0"/>
    <w:rsid w:val="00A3515E"/>
    <w:rsid w:val="00A41F18"/>
    <w:rsid w:val="00A63BFB"/>
    <w:rsid w:val="00A669C1"/>
    <w:rsid w:val="00A97EE1"/>
    <w:rsid w:val="00AF4747"/>
    <w:rsid w:val="00AF49A7"/>
    <w:rsid w:val="00B00D69"/>
    <w:rsid w:val="00B057AE"/>
    <w:rsid w:val="00B05BB9"/>
    <w:rsid w:val="00B34A20"/>
    <w:rsid w:val="00B62778"/>
    <w:rsid w:val="00B83623"/>
    <w:rsid w:val="00B96877"/>
    <w:rsid w:val="00BA4385"/>
    <w:rsid w:val="00BB0CBD"/>
    <w:rsid w:val="00BC3BAB"/>
    <w:rsid w:val="00BC6FDB"/>
    <w:rsid w:val="00BE109C"/>
    <w:rsid w:val="00BE11F8"/>
    <w:rsid w:val="00C02E46"/>
    <w:rsid w:val="00C07310"/>
    <w:rsid w:val="00C11165"/>
    <w:rsid w:val="00C13B28"/>
    <w:rsid w:val="00C17DEB"/>
    <w:rsid w:val="00C24710"/>
    <w:rsid w:val="00C24DD9"/>
    <w:rsid w:val="00C372E6"/>
    <w:rsid w:val="00C535C2"/>
    <w:rsid w:val="00C536F4"/>
    <w:rsid w:val="00C5592D"/>
    <w:rsid w:val="00C55ACD"/>
    <w:rsid w:val="00C63A5F"/>
    <w:rsid w:val="00C77D3F"/>
    <w:rsid w:val="00C946F3"/>
    <w:rsid w:val="00C96B1B"/>
    <w:rsid w:val="00CC12F7"/>
    <w:rsid w:val="00CF2767"/>
    <w:rsid w:val="00D03DA8"/>
    <w:rsid w:val="00D07261"/>
    <w:rsid w:val="00D17D55"/>
    <w:rsid w:val="00D26088"/>
    <w:rsid w:val="00D64185"/>
    <w:rsid w:val="00D70988"/>
    <w:rsid w:val="00D8666E"/>
    <w:rsid w:val="00DF0392"/>
    <w:rsid w:val="00E662F1"/>
    <w:rsid w:val="00E712CC"/>
    <w:rsid w:val="00E71D6B"/>
    <w:rsid w:val="00E9390A"/>
    <w:rsid w:val="00E95798"/>
    <w:rsid w:val="00EA25C0"/>
    <w:rsid w:val="00EA3232"/>
    <w:rsid w:val="00EC7B79"/>
    <w:rsid w:val="00ED3A71"/>
    <w:rsid w:val="00ED3FF8"/>
    <w:rsid w:val="00ED7D4A"/>
    <w:rsid w:val="00EE0147"/>
    <w:rsid w:val="00EE5439"/>
    <w:rsid w:val="00EF33BC"/>
    <w:rsid w:val="00EF53EE"/>
    <w:rsid w:val="00EF6A11"/>
    <w:rsid w:val="00F06E9B"/>
    <w:rsid w:val="00F33068"/>
    <w:rsid w:val="00F46D07"/>
    <w:rsid w:val="00F51066"/>
    <w:rsid w:val="00F52CA4"/>
    <w:rsid w:val="00F61C7B"/>
    <w:rsid w:val="00F7561A"/>
    <w:rsid w:val="00F8772A"/>
    <w:rsid w:val="00F93327"/>
    <w:rsid w:val="00F9345F"/>
    <w:rsid w:val="00F964E2"/>
    <w:rsid w:val="00FC2B90"/>
    <w:rsid w:val="00FC4A4A"/>
    <w:rsid w:val="00FD1B7C"/>
    <w:rsid w:val="00FD24C2"/>
    <w:rsid w:val="00FE6CF5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paragraph" w:customStyle="1" w:styleId="Default">
    <w:name w:val="Default"/>
    <w:rsid w:val="000959E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6D4FAB-95E2-44EC-9807-A0EFAA51854F}"/>
</file>

<file path=customXml/itemProps2.xml><?xml version="1.0" encoding="utf-8"?>
<ds:datastoreItem xmlns:ds="http://schemas.openxmlformats.org/officeDocument/2006/customXml" ds:itemID="{8D305408-6474-4F75-8E98-E783257E3F4E}"/>
</file>

<file path=customXml/itemProps3.xml><?xml version="1.0" encoding="utf-8"?>
<ds:datastoreItem xmlns:ds="http://schemas.openxmlformats.org/officeDocument/2006/customXml" ds:itemID="{24F65AA1-7DAF-480D-AE76-959DB40A3F28}"/>
</file>

<file path=customXml/itemProps4.xml><?xml version="1.0" encoding="utf-8"?>
<ds:datastoreItem xmlns:ds="http://schemas.openxmlformats.org/officeDocument/2006/customXml" ds:itemID="{D216B330-D7E2-4A50-AA96-142C1B89B9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846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2019-05-13T04:09:00Z</dcterms:created>
  <dcterms:modified xsi:type="dcterms:W3CDTF">2019-05-13T04:10:00Z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baee55ca-8c06-485d-8a32-ea25f8819468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8100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