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Pr="000959EF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0959EF" w:rsidRP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>Universal Periodic Review Working Group – 3</w:t>
      </w:r>
      <w:r w:rsidR="00420164">
        <w:rPr>
          <w:rStyle w:val="Strong"/>
          <w:rFonts w:ascii="Calibri Light" w:hAnsi="Calibri Light"/>
          <w:sz w:val="25"/>
          <w:szCs w:val="25"/>
        </w:rPr>
        <w:t>3rd</w:t>
      </w:r>
      <w:r w:rsidRPr="000959EF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0959EF" w:rsidRP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r w:rsidRPr="000959EF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420164">
        <w:rPr>
          <w:rStyle w:val="Strong"/>
          <w:rFonts w:ascii="Calibri Light" w:hAnsi="Calibri Light"/>
          <w:sz w:val="25"/>
          <w:szCs w:val="25"/>
        </w:rPr>
        <w:t>Costa Rica</w:t>
      </w:r>
    </w:p>
    <w:bookmarkEnd w:id="0"/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0971A6" w:rsidRPr="000959EF" w:rsidRDefault="000971A6" w:rsidP="000959EF">
      <w:pPr>
        <w:pStyle w:val="NormalWeb"/>
        <w:spacing w:after="120"/>
        <w:ind w:left="-567" w:right="624"/>
        <w:jc w:val="center"/>
        <w:rPr>
          <w:rFonts w:ascii="Calibri Light" w:hAnsi="Calibri Light"/>
          <w:b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13 May 2019</w:t>
      </w:r>
    </w:p>
    <w:p w:rsidR="000959EF" w:rsidRPr="000959EF" w:rsidRDefault="000959EF" w:rsidP="000959EF">
      <w:pPr>
        <w:spacing w:after="120"/>
        <w:rPr>
          <w:rFonts w:ascii="Calibri Light" w:hAnsi="Calibri Light"/>
          <w:sz w:val="25"/>
          <w:szCs w:val="25"/>
        </w:rPr>
      </w:pPr>
    </w:p>
    <w:p w:rsidR="000959EF" w:rsidRDefault="001C386D" w:rsidP="000959EF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Cs/>
          <w:color w:val="auto"/>
          <w:sz w:val="25"/>
          <w:szCs w:val="25"/>
        </w:rPr>
        <w:t>Thank</w:t>
      </w:r>
      <w:r w:rsidR="0081308D">
        <w:rPr>
          <w:rFonts w:ascii="Calibri Light" w:hAnsi="Calibri Light"/>
          <w:bCs/>
          <w:color w:val="auto"/>
          <w:sz w:val="25"/>
          <w:szCs w:val="25"/>
        </w:rPr>
        <w:t xml:space="preserve"> you [President/Vice President]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 </w:t>
      </w:r>
    </w:p>
    <w:p w:rsidR="001C386D" w:rsidRPr="000959EF" w:rsidRDefault="001C386D" w:rsidP="000959EF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D70988" w:rsidRDefault="00D70988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Australia </w:t>
      </w:r>
      <w:r w:rsidR="007A0064">
        <w:rPr>
          <w:rFonts w:ascii="Calibri Light" w:hAnsi="Calibri Light"/>
          <w:bCs/>
          <w:color w:val="auto"/>
          <w:sz w:val="25"/>
          <w:szCs w:val="25"/>
        </w:rPr>
        <w:t>recognises</w:t>
      </w: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="00420164">
        <w:rPr>
          <w:rFonts w:ascii="Calibri Light" w:hAnsi="Calibri Light"/>
          <w:bCs/>
          <w:color w:val="auto"/>
          <w:sz w:val="25"/>
          <w:szCs w:val="25"/>
        </w:rPr>
        <w:t>Costa Rica</w:t>
      </w:r>
      <w:r w:rsidR="009C11FC">
        <w:rPr>
          <w:rFonts w:ascii="Calibri Light" w:hAnsi="Calibri Light"/>
          <w:bCs/>
          <w:color w:val="auto"/>
          <w:sz w:val="25"/>
          <w:szCs w:val="25"/>
        </w:rPr>
        <w:t>’s efforts to improve its</w:t>
      </w:r>
      <w:r w:rsidR="00D435F2">
        <w:rPr>
          <w:rFonts w:ascii="Calibri Light" w:hAnsi="Calibri Light"/>
          <w:bCs/>
          <w:color w:val="auto"/>
          <w:sz w:val="25"/>
          <w:szCs w:val="25"/>
        </w:rPr>
        <w:t xml:space="preserve"> national</w:t>
      </w:r>
      <w:r w:rsidR="00E712CC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="00420164">
        <w:rPr>
          <w:rFonts w:ascii="Calibri Light" w:hAnsi="Calibri Light"/>
          <w:bCs/>
          <w:color w:val="auto"/>
          <w:sz w:val="25"/>
          <w:szCs w:val="25"/>
        </w:rPr>
        <w:t xml:space="preserve">framework </w:t>
      </w:r>
      <w:r w:rsidR="009C11FC">
        <w:rPr>
          <w:rFonts w:ascii="Calibri Light" w:hAnsi="Calibri Light"/>
          <w:bCs/>
          <w:color w:val="auto"/>
          <w:sz w:val="25"/>
          <w:szCs w:val="25"/>
        </w:rPr>
        <w:t>for advancing</w:t>
      </w:r>
      <w:r w:rsidR="00EF53EE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="00E712CC">
        <w:rPr>
          <w:rFonts w:ascii="Calibri Light" w:hAnsi="Calibri Light"/>
          <w:bCs/>
          <w:color w:val="auto"/>
          <w:sz w:val="25"/>
          <w:szCs w:val="25"/>
        </w:rPr>
        <w:t>human rights</w:t>
      </w:r>
      <w:r w:rsidR="0083769C">
        <w:rPr>
          <w:rFonts w:ascii="Calibri Light" w:hAnsi="Calibri Light"/>
          <w:bCs/>
          <w:color w:val="auto"/>
          <w:sz w:val="25"/>
          <w:szCs w:val="25"/>
        </w:rPr>
        <w:t xml:space="preserve">, making it </w:t>
      </w:r>
      <w:r w:rsidR="0065672F">
        <w:rPr>
          <w:rFonts w:ascii="Calibri Light" w:hAnsi="Calibri Light"/>
          <w:bCs/>
          <w:color w:val="auto"/>
          <w:sz w:val="25"/>
          <w:szCs w:val="25"/>
        </w:rPr>
        <w:t xml:space="preserve">a regional leader in </w:t>
      </w:r>
      <w:r w:rsidR="009C11FC">
        <w:rPr>
          <w:rFonts w:ascii="Calibri Light" w:hAnsi="Calibri Light"/>
          <w:bCs/>
          <w:color w:val="auto"/>
          <w:sz w:val="25"/>
          <w:szCs w:val="25"/>
        </w:rPr>
        <w:t xml:space="preserve">this </w:t>
      </w:r>
      <w:r w:rsidR="00D435F2">
        <w:rPr>
          <w:rFonts w:ascii="Calibri Light" w:hAnsi="Calibri Light"/>
          <w:bCs/>
          <w:color w:val="auto"/>
          <w:sz w:val="25"/>
          <w:szCs w:val="25"/>
        </w:rPr>
        <w:t>regard</w:t>
      </w:r>
      <w:r w:rsidR="0083769C">
        <w:rPr>
          <w:rFonts w:ascii="Calibri Light" w:hAnsi="Calibri Light"/>
          <w:bCs/>
          <w:color w:val="auto"/>
          <w:sz w:val="25"/>
          <w:szCs w:val="25"/>
        </w:rPr>
        <w:t xml:space="preserve">. </w:t>
      </w:r>
      <w:r w:rsidR="00D435F2">
        <w:rPr>
          <w:rFonts w:ascii="Calibri Light" w:hAnsi="Calibri Light"/>
          <w:bCs/>
          <w:color w:val="auto"/>
          <w:sz w:val="25"/>
          <w:szCs w:val="25"/>
        </w:rPr>
        <w:t>While we commend p</w:t>
      </w:r>
      <w:r w:rsidR="0083769C">
        <w:rPr>
          <w:rFonts w:ascii="Calibri Light" w:hAnsi="Calibri Light"/>
          <w:bCs/>
          <w:color w:val="auto"/>
          <w:sz w:val="25"/>
          <w:szCs w:val="25"/>
        </w:rPr>
        <w:t>rogress</w:t>
      </w:r>
      <w:r w:rsidR="00D435F2">
        <w:rPr>
          <w:rFonts w:ascii="Calibri Light" w:hAnsi="Calibri Light"/>
          <w:bCs/>
          <w:color w:val="auto"/>
          <w:sz w:val="25"/>
          <w:szCs w:val="25"/>
        </w:rPr>
        <w:t xml:space="preserve"> since Costa Rica’s second cycle review,</w:t>
      </w:r>
      <w:r w:rsidR="0083769C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="00D435F2">
        <w:rPr>
          <w:rFonts w:ascii="Calibri Light" w:hAnsi="Calibri Light"/>
          <w:bCs/>
          <w:color w:val="auto"/>
          <w:sz w:val="25"/>
          <w:szCs w:val="25"/>
        </w:rPr>
        <w:t xml:space="preserve">further action </w:t>
      </w:r>
      <w:r w:rsidR="008D51E8">
        <w:rPr>
          <w:rFonts w:ascii="Calibri Light" w:hAnsi="Calibri Light"/>
          <w:bCs/>
          <w:color w:val="auto"/>
          <w:sz w:val="25"/>
          <w:szCs w:val="25"/>
        </w:rPr>
        <w:t xml:space="preserve">is </w:t>
      </w:r>
      <w:r w:rsidR="009C11FC">
        <w:rPr>
          <w:rFonts w:ascii="Calibri Light" w:hAnsi="Calibri Light"/>
          <w:bCs/>
          <w:color w:val="auto"/>
          <w:sz w:val="25"/>
          <w:szCs w:val="25"/>
        </w:rPr>
        <w:t>needed</w:t>
      </w:r>
      <w:r w:rsidR="00420164">
        <w:rPr>
          <w:rFonts w:ascii="Calibri Light" w:hAnsi="Calibri Light"/>
          <w:bCs/>
          <w:color w:val="auto"/>
          <w:sz w:val="25"/>
          <w:szCs w:val="25"/>
        </w:rPr>
        <w:t>.</w:t>
      </w:r>
    </w:p>
    <w:p w:rsidR="000971A6" w:rsidRDefault="000971A6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0971A6" w:rsidRPr="002A5ECF" w:rsidRDefault="000971A6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Cs/>
          <w:color w:val="auto"/>
          <w:sz w:val="25"/>
          <w:szCs w:val="25"/>
        </w:rPr>
        <w:t>Australia recommends that</w:t>
      </w:r>
      <w:r w:rsidR="00D435F2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="00D435F2" w:rsidRPr="00B165FB">
        <w:rPr>
          <w:rFonts w:ascii="Calibri Light" w:hAnsi="Calibri Light"/>
          <w:b/>
          <w:bCs/>
          <w:color w:val="auto"/>
          <w:sz w:val="25"/>
          <w:szCs w:val="25"/>
        </w:rPr>
        <w:t>Costa Rica</w:t>
      </w:r>
      <w:r>
        <w:rPr>
          <w:rFonts w:ascii="Calibri Light" w:hAnsi="Calibri Light"/>
          <w:bCs/>
          <w:color w:val="auto"/>
          <w:sz w:val="25"/>
          <w:szCs w:val="25"/>
        </w:rPr>
        <w:t>:</w:t>
      </w:r>
    </w:p>
    <w:p w:rsidR="00D70988" w:rsidRPr="002A5ECF" w:rsidRDefault="00D70988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D435F2" w:rsidRPr="00B165FB" w:rsidRDefault="00B165FB" w:rsidP="00B165FB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/>
          <w:bCs/>
          <w:color w:val="auto"/>
          <w:sz w:val="25"/>
          <w:szCs w:val="25"/>
        </w:rPr>
      </w:pPr>
      <w:r w:rsidRPr="00B165FB">
        <w:rPr>
          <w:rFonts w:ascii="Calibri Light" w:hAnsi="Calibri Light"/>
          <w:b/>
          <w:bCs/>
          <w:color w:val="auto"/>
          <w:sz w:val="25"/>
          <w:szCs w:val="25"/>
        </w:rPr>
        <w:t>S</w:t>
      </w:r>
      <w:r w:rsidR="0083769C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ystematically 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address </w:t>
      </w:r>
      <w:r w:rsidR="00F06E9B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gender-based </w:t>
      </w:r>
      <w:r w:rsidR="006551D3" w:rsidRPr="00B165FB">
        <w:rPr>
          <w:rFonts w:ascii="Calibri Light" w:hAnsi="Calibri Light"/>
          <w:b/>
          <w:bCs/>
          <w:color w:val="auto"/>
          <w:sz w:val="25"/>
          <w:szCs w:val="25"/>
        </w:rPr>
        <w:t>violence</w:t>
      </w:r>
      <w:r w:rsidR="00E71D6B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D435F2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and </w:t>
      </w:r>
      <w:r w:rsidR="006551D3" w:rsidRPr="00B165FB">
        <w:rPr>
          <w:rFonts w:ascii="Calibri Light" w:hAnsi="Calibri Light"/>
          <w:b/>
          <w:bCs/>
          <w:color w:val="auto"/>
          <w:sz w:val="25"/>
          <w:szCs w:val="25"/>
        </w:rPr>
        <w:t>expand the provision of legal aid and shelters</w:t>
      </w:r>
      <w:r w:rsidR="00E71D6B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F06E9B" w:rsidRPr="00B165FB">
        <w:rPr>
          <w:rFonts w:ascii="Calibri Light" w:hAnsi="Calibri Light"/>
          <w:b/>
          <w:bCs/>
          <w:color w:val="auto"/>
          <w:sz w:val="25"/>
          <w:szCs w:val="25"/>
        </w:rPr>
        <w:t>for</w:t>
      </w:r>
      <w:r w:rsidR="00C11165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F06E9B" w:rsidRPr="00B165FB">
        <w:rPr>
          <w:rFonts w:ascii="Calibri Light" w:hAnsi="Calibri Light"/>
          <w:b/>
          <w:bCs/>
          <w:color w:val="auto"/>
          <w:sz w:val="25"/>
          <w:szCs w:val="25"/>
        </w:rPr>
        <w:t>women and girls</w:t>
      </w:r>
      <w:r w:rsidR="00C11165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F06E9B" w:rsidRPr="00B165FB">
        <w:rPr>
          <w:rFonts w:ascii="Calibri Light" w:hAnsi="Calibri Light"/>
          <w:b/>
          <w:bCs/>
          <w:color w:val="auto"/>
          <w:sz w:val="25"/>
          <w:szCs w:val="25"/>
        </w:rPr>
        <w:t>in need</w:t>
      </w:r>
      <w:r w:rsidRPr="00B165FB"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EF6A11" w:rsidRPr="00B165FB" w:rsidRDefault="00B165FB" w:rsidP="00B165FB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/>
          <w:bCs/>
          <w:color w:val="auto"/>
          <w:sz w:val="25"/>
          <w:szCs w:val="25"/>
        </w:rPr>
      </w:pPr>
      <w:r w:rsidRPr="00B165FB">
        <w:rPr>
          <w:rFonts w:ascii="Calibri Light" w:hAnsi="Calibri Light"/>
          <w:b/>
          <w:bCs/>
          <w:color w:val="auto"/>
          <w:sz w:val="25"/>
          <w:szCs w:val="25"/>
        </w:rPr>
        <w:t>T</w:t>
      </w:r>
      <w:r w:rsidR="00D435F2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ake </w:t>
      </w:r>
      <w:r w:rsidR="001B4E0B" w:rsidRPr="00B165FB">
        <w:rPr>
          <w:rFonts w:ascii="Calibri Light" w:hAnsi="Calibri Light"/>
          <w:b/>
          <w:bCs/>
          <w:color w:val="auto"/>
          <w:sz w:val="25"/>
          <w:szCs w:val="25"/>
        </w:rPr>
        <w:t>further</w:t>
      </w:r>
      <w:r w:rsidR="00D435F2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measures to</w:t>
      </w:r>
      <w:r w:rsidR="00E71D6B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increase </w:t>
      </w:r>
      <w:r w:rsidR="002E0168" w:rsidRPr="002E0168">
        <w:rPr>
          <w:rFonts w:ascii="Calibri Light" w:hAnsi="Calibri Light"/>
          <w:b/>
          <w:bCs/>
          <w:color w:val="auto"/>
          <w:sz w:val="25"/>
          <w:szCs w:val="25"/>
        </w:rPr>
        <w:t>representation of women in the labour force</w:t>
      </w:r>
      <w:r w:rsidRPr="00B165FB"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8E2940" w:rsidRPr="00B165FB" w:rsidRDefault="00B165FB" w:rsidP="00B165FB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/>
          <w:bCs/>
          <w:color w:val="auto"/>
          <w:sz w:val="25"/>
          <w:szCs w:val="25"/>
        </w:rPr>
      </w:pPr>
      <w:r w:rsidRPr="00B165FB">
        <w:rPr>
          <w:rFonts w:ascii="Calibri Light" w:hAnsi="Calibri Light"/>
          <w:b/>
          <w:bCs/>
          <w:color w:val="auto"/>
          <w:sz w:val="25"/>
          <w:szCs w:val="25"/>
        </w:rPr>
        <w:t>I</w:t>
      </w:r>
      <w:r w:rsidR="00417012" w:rsidRPr="00B165FB">
        <w:rPr>
          <w:rFonts w:ascii="Calibri Light" w:hAnsi="Calibri Light"/>
          <w:b/>
          <w:bCs/>
          <w:color w:val="auto"/>
          <w:sz w:val="25"/>
          <w:szCs w:val="25"/>
        </w:rPr>
        <w:t>ncrease efforts</w:t>
      </w:r>
      <w:r w:rsidR="008D51E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to </w:t>
      </w:r>
      <w:r w:rsidR="001B4E0B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reduce the societal stigma faced by </w:t>
      </w:r>
      <w:r w:rsidR="004636F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LGBTI </w:t>
      </w:r>
      <w:r w:rsidR="0017299A" w:rsidRPr="00B165FB">
        <w:rPr>
          <w:rFonts w:ascii="Calibri Light" w:hAnsi="Calibri Light"/>
          <w:b/>
          <w:bCs/>
          <w:color w:val="auto"/>
          <w:sz w:val="25"/>
          <w:szCs w:val="25"/>
        </w:rPr>
        <w:t>people</w:t>
      </w:r>
      <w:r w:rsidR="004636F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8D51E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and 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>eradicate</w:t>
      </w:r>
      <w:r w:rsidR="00C11165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8D51E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involuntary </w:t>
      </w:r>
      <w:r w:rsidR="00E71D6B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surgical 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procedures </w:t>
      </w:r>
      <w:r w:rsidR="00C11165" w:rsidRPr="00B165FB">
        <w:rPr>
          <w:rFonts w:ascii="Calibri Light" w:hAnsi="Calibri Light"/>
          <w:b/>
          <w:bCs/>
          <w:color w:val="auto"/>
          <w:sz w:val="25"/>
          <w:szCs w:val="25"/>
        </w:rPr>
        <w:t>to ‘normalise’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7A0064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the bodies of </w:t>
      </w:r>
      <w:r w:rsidR="0029184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intersex 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>people</w:t>
      </w:r>
      <w:r w:rsidRPr="00B165FB"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0959EF" w:rsidRPr="00B165FB" w:rsidRDefault="00B165FB" w:rsidP="00B165FB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/>
          <w:bCs/>
          <w:color w:val="auto"/>
          <w:sz w:val="25"/>
          <w:szCs w:val="25"/>
        </w:rPr>
      </w:pPr>
      <w:r w:rsidRPr="00B165FB">
        <w:rPr>
          <w:rFonts w:ascii="Calibri Light" w:hAnsi="Calibri Light"/>
          <w:b/>
          <w:bCs/>
          <w:color w:val="auto"/>
          <w:sz w:val="25"/>
          <w:szCs w:val="25"/>
        </w:rPr>
        <w:t>A</w:t>
      </w:r>
      <w:r w:rsidR="0017299A" w:rsidRPr="00B165FB">
        <w:rPr>
          <w:rFonts w:ascii="Calibri Light" w:hAnsi="Calibri Light"/>
          <w:b/>
          <w:bCs/>
          <w:color w:val="auto"/>
          <w:sz w:val="25"/>
          <w:szCs w:val="25"/>
        </w:rPr>
        <w:t>ddress</w:t>
      </w:r>
      <w:r w:rsidR="0029184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96630F" w:rsidRPr="00B165FB">
        <w:rPr>
          <w:rFonts w:ascii="Calibri Light" w:hAnsi="Calibri Light"/>
          <w:b/>
          <w:bCs/>
          <w:color w:val="auto"/>
          <w:sz w:val="25"/>
          <w:szCs w:val="25"/>
        </w:rPr>
        <w:t>ongoing</w:t>
      </w:r>
      <w:r w:rsidR="00B057AE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291848" w:rsidRPr="00B165FB">
        <w:rPr>
          <w:rFonts w:ascii="Calibri Light" w:hAnsi="Calibri Light"/>
          <w:b/>
          <w:bCs/>
          <w:color w:val="auto"/>
          <w:sz w:val="25"/>
          <w:szCs w:val="25"/>
        </w:rPr>
        <w:t>racial inequality</w:t>
      </w:r>
      <w:r w:rsidR="0017299A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, particularly </w:t>
      </w:r>
      <w:r w:rsidR="00C11165" w:rsidRPr="00B165FB">
        <w:rPr>
          <w:rFonts w:ascii="Calibri Light" w:hAnsi="Calibri Light"/>
          <w:b/>
          <w:bCs/>
          <w:color w:val="auto"/>
          <w:sz w:val="25"/>
          <w:szCs w:val="25"/>
        </w:rPr>
        <w:t>for</w:t>
      </w:r>
      <w:r w:rsidR="0029184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indigenous </w:t>
      </w:r>
      <w:r w:rsidR="00291848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and afro-Costa Rican 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>communities</w:t>
      </w:r>
      <w:r w:rsidR="00291848" w:rsidRPr="00B165FB">
        <w:rPr>
          <w:rFonts w:ascii="Calibri Light" w:hAnsi="Calibri Light"/>
          <w:b/>
          <w:bCs/>
          <w:color w:val="auto"/>
          <w:sz w:val="25"/>
          <w:szCs w:val="25"/>
        </w:rPr>
        <w:t>,</w:t>
      </w:r>
      <w:r w:rsidR="0086564E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and </w:t>
      </w:r>
      <w:r w:rsidR="00467F61" w:rsidRPr="00B165FB">
        <w:rPr>
          <w:rFonts w:ascii="Calibri Light" w:hAnsi="Calibri Light"/>
          <w:b/>
          <w:bCs/>
          <w:color w:val="auto"/>
          <w:sz w:val="25"/>
          <w:szCs w:val="25"/>
        </w:rPr>
        <w:t>adopt a coordinated strategy to combat</w:t>
      </w:r>
      <w:r w:rsidR="007A0064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child labour and sexual abuse </w:t>
      </w:r>
      <w:r w:rsidR="00291848" w:rsidRPr="00B165FB">
        <w:rPr>
          <w:rFonts w:ascii="Calibri Light" w:hAnsi="Calibri Light"/>
          <w:b/>
          <w:bCs/>
          <w:color w:val="auto"/>
          <w:sz w:val="25"/>
          <w:szCs w:val="25"/>
        </w:rPr>
        <w:t>among</w:t>
      </w:r>
      <w:r w:rsidR="00467F61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="0017299A" w:rsidRPr="00B165FB">
        <w:rPr>
          <w:rFonts w:ascii="Calibri Light" w:hAnsi="Calibri Light"/>
          <w:b/>
          <w:bCs/>
          <w:color w:val="auto"/>
          <w:sz w:val="25"/>
          <w:szCs w:val="25"/>
        </w:rPr>
        <w:t xml:space="preserve">disadvantaged </w:t>
      </w:r>
      <w:r w:rsidR="00B057AE" w:rsidRPr="00B165FB">
        <w:rPr>
          <w:rFonts w:ascii="Calibri Light" w:hAnsi="Calibri Light"/>
          <w:b/>
          <w:bCs/>
          <w:color w:val="auto"/>
          <w:sz w:val="25"/>
          <w:szCs w:val="25"/>
        </w:rPr>
        <w:t>and migrant communities</w:t>
      </w:r>
      <w:r w:rsidR="008D51E8" w:rsidRPr="00B165FB"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0959EF" w:rsidRPr="000959EF" w:rsidRDefault="000959EF" w:rsidP="000959EF">
      <w:pPr>
        <w:spacing w:after="120"/>
        <w:rPr>
          <w:rFonts w:ascii="Calibri Light" w:hAnsi="Calibri Light"/>
          <w:sz w:val="25"/>
          <w:szCs w:val="25"/>
        </w:rPr>
      </w:pPr>
    </w:p>
    <w:p w:rsidR="000959EF" w:rsidRPr="000959EF" w:rsidRDefault="000959EF" w:rsidP="000959EF">
      <w:pPr>
        <w:rPr>
          <w:rFonts w:ascii="Calibri Light" w:hAnsi="Calibri Light"/>
          <w:b/>
          <w:sz w:val="25"/>
          <w:szCs w:val="25"/>
        </w:rPr>
      </w:pPr>
      <w:r w:rsidRPr="000959EF">
        <w:rPr>
          <w:rFonts w:ascii="Calibri Light" w:hAnsi="Calibri Light"/>
          <w:b/>
          <w:sz w:val="25"/>
          <w:szCs w:val="25"/>
        </w:rPr>
        <w:t>1</w:t>
      </w:r>
      <w:r w:rsidR="00B165FB">
        <w:rPr>
          <w:rFonts w:ascii="Calibri Light" w:hAnsi="Calibri Light"/>
          <w:b/>
          <w:sz w:val="25"/>
          <w:szCs w:val="25"/>
        </w:rPr>
        <w:t>26</w:t>
      </w:r>
      <w:r w:rsidR="00E712CC">
        <w:rPr>
          <w:rFonts w:ascii="Calibri Light" w:hAnsi="Calibri Light"/>
          <w:b/>
          <w:sz w:val="25"/>
          <w:szCs w:val="25"/>
        </w:rPr>
        <w:t xml:space="preserve"> </w:t>
      </w:r>
      <w:r w:rsidRPr="000959EF">
        <w:rPr>
          <w:rFonts w:ascii="Calibri Light" w:hAnsi="Calibri Light"/>
          <w:b/>
          <w:sz w:val="25"/>
          <w:szCs w:val="25"/>
        </w:rPr>
        <w:t>words</w:t>
      </w:r>
    </w:p>
    <w:sectPr w:rsidR="000959EF" w:rsidRPr="000959EF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4E" w:rsidRDefault="003F7D4E">
      <w:r>
        <w:separator/>
      </w:r>
    </w:p>
  </w:endnote>
  <w:endnote w:type="continuationSeparator" w:id="0">
    <w:p w:rsidR="003F7D4E" w:rsidRDefault="003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73" w:rsidRDefault="00656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117243" wp14:editId="445960C3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1ED8F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E1EC63" wp14:editId="7D3659B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1EC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4E" w:rsidRDefault="003F7D4E">
      <w:r>
        <w:separator/>
      </w:r>
    </w:p>
  </w:footnote>
  <w:footnote w:type="continuationSeparator" w:id="0">
    <w:p w:rsidR="003F7D4E" w:rsidRDefault="003F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73" w:rsidRDefault="00656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D2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77FACB9" wp14:editId="28122AEC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AC1A01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C0560EC" wp14:editId="5564189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12E3D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45C"/>
    <w:multiLevelType w:val="hybridMultilevel"/>
    <w:tmpl w:val="E20C732C"/>
    <w:lvl w:ilvl="0" w:tplc="F8FA1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7257"/>
    <w:multiLevelType w:val="hybridMultilevel"/>
    <w:tmpl w:val="7EA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435BA"/>
    <w:multiLevelType w:val="hybridMultilevel"/>
    <w:tmpl w:val="CDE6A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21FA"/>
    <w:rsid w:val="00063926"/>
    <w:rsid w:val="0006767D"/>
    <w:rsid w:val="000959EF"/>
    <w:rsid w:val="000971A6"/>
    <w:rsid w:val="000B03C1"/>
    <w:rsid w:val="000C6D2C"/>
    <w:rsid w:val="000E7AD0"/>
    <w:rsid w:val="001166E5"/>
    <w:rsid w:val="00143A3D"/>
    <w:rsid w:val="00154D0F"/>
    <w:rsid w:val="001652B9"/>
    <w:rsid w:val="001678FF"/>
    <w:rsid w:val="0017299A"/>
    <w:rsid w:val="001763EC"/>
    <w:rsid w:val="001B4E0B"/>
    <w:rsid w:val="001B74E4"/>
    <w:rsid w:val="001C386D"/>
    <w:rsid w:val="001C78F9"/>
    <w:rsid w:val="001E15DC"/>
    <w:rsid w:val="001E2966"/>
    <w:rsid w:val="001E4C81"/>
    <w:rsid w:val="00201AB9"/>
    <w:rsid w:val="00203BE8"/>
    <w:rsid w:val="00291848"/>
    <w:rsid w:val="00292584"/>
    <w:rsid w:val="002A4718"/>
    <w:rsid w:val="002A5768"/>
    <w:rsid w:val="002C1AA4"/>
    <w:rsid w:val="002C5C54"/>
    <w:rsid w:val="002E0168"/>
    <w:rsid w:val="00301F51"/>
    <w:rsid w:val="003313B8"/>
    <w:rsid w:val="00343E42"/>
    <w:rsid w:val="00344A74"/>
    <w:rsid w:val="0039595E"/>
    <w:rsid w:val="003B630C"/>
    <w:rsid w:val="003B77C7"/>
    <w:rsid w:val="003F7D4E"/>
    <w:rsid w:val="00410496"/>
    <w:rsid w:val="004167D0"/>
    <w:rsid w:val="00417012"/>
    <w:rsid w:val="00420164"/>
    <w:rsid w:val="004213DA"/>
    <w:rsid w:val="00450F15"/>
    <w:rsid w:val="00451A21"/>
    <w:rsid w:val="004537B5"/>
    <w:rsid w:val="004619FC"/>
    <w:rsid w:val="004636F8"/>
    <w:rsid w:val="00467F61"/>
    <w:rsid w:val="004810DB"/>
    <w:rsid w:val="00484B9E"/>
    <w:rsid w:val="004974BE"/>
    <w:rsid w:val="004A47F3"/>
    <w:rsid w:val="004B50C2"/>
    <w:rsid w:val="004B6613"/>
    <w:rsid w:val="004D22D3"/>
    <w:rsid w:val="004D7808"/>
    <w:rsid w:val="004E0944"/>
    <w:rsid w:val="004E3664"/>
    <w:rsid w:val="004F121D"/>
    <w:rsid w:val="004F5E9E"/>
    <w:rsid w:val="00536998"/>
    <w:rsid w:val="00561087"/>
    <w:rsid w:val="00576D58"/>
    <w:rsid w:val="00585837"/>
    <w:rsid w:val="005A20B4"/>
    <w:rsid w:val="005C0A18"/>
    <w:rsid w:val="005C3D38"/>
    <w:rsid w:val="005F0674"/>
    <w:rsid w:val="005F5E36"/>
    <w:rsid w:val="00612033"/>
    <w:rsid w:val="00614E2E"/>
    <w:rsid w:val="00632B78"/>
    <w:rsid w:val="00654A7F"/>
    <w:rsid w:val="006551D3"/>
    <w:rsid w:val="0065672F"/>
    <w:rsid w:val="00656773"/>
    <w:rsid w:val="006C4B34"/>
    <w:rsid w:val="006D4065"/>
    <w:rsid w:val="006E2982"/>
    <w:rsid w:val="007043AA"/>
    <w:rsid w:val="00710C49"/>
    <w:rsid w:val="00712565"/>
    <w:rsid w:val="007202AA"/>
    <w:rsid w:val="007234B9"/>
    <w:rsid w:val="0077112C"/>
    <w:rsid w:val="00772C9D"/>
    <w:rsid w:val="00785653"/>
    <w:rsid w:val="00793490"/>
    <w:rsid w:val="007956D4"/>
    <w:rsid w:val="007A0064"/>
    <w:rsid w:val="007D54CF"/>
    <w:rsid w:val="007D6FDD"/>
    <w:rsid w:val="007F5ADA"/>
    <w:rsid w:val="0081308D"/>
    <w:rsid w:val="00813319"/>
    <w:rsid w:val="00816888"/>
    <w:rsid w:val="0082005D"/>
    <w:rsid w:val="00824BFB"/>
    <w:rsid w:val="0083769C"/>
    <w:rsid w:val="00857A9A"/>
    <w:rsid w:val="0086564E"/>
    <w:rsid w:val="00867168"/>
    <w:rsid w:val="00870B00"/>
    <w:rsid w:val="0087661E"/>
    <w:rsid w:val="008D51E8"/>
    <w:rsid w:val="008E2940"/>
    <w:rsid w:val="008E4C0A"/>
    <w:rsid w:val="00907F04"/>
    <w:rsid w:val="00911D03"/>
    <w:rsid w:val="00913F38"/>
    <w:rsid w:val="0093794C"/>
    <w:rsid w:val="00952ED4"/>
    <w:rsid w:val="00957380"/>
    <w:rsid w:val="00962273"/>
    <w:rsid w:val="0096630F"/>
    <w:rsid w:val="00983E53"/>
    <w:rsid w:val="009C11FC"/>
    <w:rsid w:val="009E69EB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747"/>
    <w:rsid w:val="00AF49A7"/>
    <w:rsid w:val="00B00D69"/>
    <w:rsid w:val="00B057AE"/>
    <w:rsid w:val="00B05BB9"/>
    <w:rsid w:val="00B165FB"/>
    <w:rsid w:val="00B62778"/>
    <w:rsid w:val="00B83623"/>
    <w:rsid w:val="00BB0CBD"/>
    <w:rsid w:val="00BC3BAB"/>
    <w:rsid w:val="00BC6FDB"/>
    <w:rsid w:val="00BE11F8"/>
    <w:rsid w:val="00C02E46"/>
    <w:rsid w:val="00C07310"/>
    <w:rsid w:val="00C11165"/>
    <w:rsid w:val="00C13B28"/>
    <w:rsid w:val="00C17DEB"/>
    <w:rsid w:val="00C24710"/>
    <w:rsid w:val="00C24DD9"/>
    <w:rsid w:val="00C372E6"/>
    <w:rsid w:val="00C535C2"/>
    <w:rsid w:val="00C536F4"/>
    <w:rsid w:val="00C5592D"/>
    <w:rsid w:val="00C55ACD"/>
    <w:rsid w:val="00C63A5F"/>
    <w:rsid w:val="00C77D3F"/>
    <w:rsid w:val="00C946F3"/>
    <w:rsid w:val="00C96B1B"/>
    <w:rsid w:val="00CC12F7"/>
    <w:rsid w:val="00CC4057"/>
    <w:rsid w:val="00CF2767"/>
    <w:rsid w:val="00D03DA8"/>
    <w:rsid w:val="00D07261"/>
    <w:rsid w:val="00D17D55"/>
    <w:rsid w:val="00D26088"/>
    <w:rsid w:val="00D435F2"/>
    <w:rsid w:val="00D64185"/>
    <w:rsid w:val="00D70988"/>
    <w:rsid w:val="00D8666E"/>
    <w:rsid w:val="00DF0392"/>
    <w:rsid w:val="00E662F1"/>
    <w:rsid w:val="00E712CC"/>
    <w:rsid w:val="00E71D6B"/>
    <w:rsid w:val="00E9390A"/>
    <w:rsid w:val="00EA25C0"/>
    <w:rsid w:val="00EC7B79"/>
    <w:rsid w:val="00ED3A71"/>
    <w:rsid w:val="00ED3FF8"/>
    <w:rsid w:val="00ED7D4A"/>
    <w:rsid w:val="00EE0147"/>
    <w:rsid w:val="00EE5439"/>
    <w:rsid w:val="00EF33BC"/>
    <w:rsid w:val="00EF53EE"/>
    <w:rsid w:val="00EF6A11"/>
    <w:rsid w:val="00F06E9B"/>
    <w:rsid w:val="00F33068"/>
    <w:rsid w:val="00F46D07"/>
    <w:rsid w:val="00F52CA4"/>
    <w:rsid w:val="00F61C7B"/>
    <w:rsid w:val="00F67830"/>
    <w:rsid w:val="00F7561A"/>
    <w:rsid w:val="00F93327"/>
    <w:rsid w:val="00F9345F"/>
    <w:rsid w:val="00F964E2"/>
    <w:rsid w:val="00FB696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customStyle="1" w:styleId="Default">
    <w:name w:val="Default"/>
    <w:rsid w:val="000959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E1646B-C344-4287-8097-13C110208E95}"/>
</file>

<file path=customXml/itemProps2.xml><?xml version="1.0" encoding="utf-8"?>
<ds:datastoreItem xmlns:ds="http://schemas.openxmlformats.org/officeDocument/2006/customXml" ds:itemID="{9BA2DBE5-4393-4AFC-9D01-2B76471F24D8}"/>
</file>

<file path=customXml/itemProps3.xml><?xml version="1.0" encoding="utf-8"?>
<ds:datastoreItem xmlns:ds="http://schemas.openxmlformats.org/officeDocument/2006/customXml" ds:itemID="{E66FD4CD-1586-4331-925A-372889C60AA7}"/>
</file>

<file path=customXml/itemProps4.xml><?xml version="1.0" encoding="utf-8"?>
<ds:datastoreItem xmlns:ds="http://schemas.openxmlformats.org/officeDocument/2006/customXml" ds:itemID="{1DBE3A57-FD58-4F78-9DDC-4FCFD50F1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Periodic Review of Costa Rica</dc:title>
  <dc:creator/>
  <cp:lastModifiedBy/>
  <cp:revision>1</cp:revision>
  <dcterms:created xsi:type="dcterms:W3CDTF">2019-05-14T02:59:00Z</dcterms:created>
  <dcterms:modified xsi:type="dcterms:W3CDTF">2019-05-14T03:00:00Z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67fd9cc6-d1ee-4925-ae42-97d8ceb57c80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