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411A34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556534" w:rsidRPr="00411A34" w:rsidRDefault="00556534" w:rsidP="00556534">
      <w:pPr>
        <w:spacing w:after="120" w:line="440" w:lineRule="atLeast"/>
        <w:jc w:val="center"/>
        <w:rPr>
          <w:rFonts w:ascii="Calibri Light" w:eastAsia="Calibri Light" w:hAnsi="Calibri Light"/>
          <w:b/>
          <w:bCs/>
          <w:sz w:val="25"/>
          <w:szCs w:val="25"/>
          <w:lang w:eastAsia="en-US"/>
        </w:rPr>
      </w:pPr>
      <w:r w:rsidRPr="00411A34">
        <w:rPr>
          <w:rFonts w:ascii="Calibri Light" w:eastAsia="Calibri Light" w:hAnsi="Calibri Light"/>
          <w:b/>
          <w:bCs/>
          <w:sz w:val="25"/>
          <w:szCs w:val="25"/>
          <w:lang w:eastAsia="en-US"/>
        </w:rPr>
        <w:t>Universal Periodic Review Working Group – 32</w:t>
      </w:r>
      <w:r w:rsidRPr="00411A34">
        <w:rPr>
          <w:rFonts w:ascii="Calibri Light" w:eastAsia="Calibri Light" w:hAnsi="Calibri Light"/>
          <w:b/>
          <w:bCs/>
          <w:sz w:val="25"/>
          <w:szCs w:val="25"/>
          <w:vertAlign w:val="superscript"/>
          <w:lang w:eastAsia="en-US"/>
        </w:rPr>
        <w:t>nd</w:t>
      </w:r>
      <w:r w:rsidRPr="00411A34">
        <w:rPr>
          <w:rFonts w:ascii="Calibri Light" w:eastAsia="Calibri Light" w:hAnsi="Calibri Light"/>
          <w:b/>
          <w:bCs/>
          <w:sz w:val="25"/>
          <w:szCs w:val="25"/>
          <w:lang w:eastAsia="en-US"/>
        </w:rPr>
        <w:t xml:space="preserve"> Session</w:t>
      </w:r>
    </w:p>
    <w:p w:rsidR="00556534" w:rsidRPr="00411A34" w:rsidRDefault="00556534" w:rsidP="00556534">
      <w:pPr>
        <w:spacing w:after="120" w:line="440" w:lineRule="atLeast"/>
        <w:jc w:val="center"/>
        <w:rPr>
          <w:rFonts w:ascii="Calibri Light" w:eastAsia="Calibri Light" w:hAnsi="Calibri Light"/>
          <w:b/>
          <w:bCs/>
          <w:sz w:val="25"/>
          <w:szCs w:val="25"/>
          <w:lang w:eastAsia="en-US"/>
        </w:rPr>
      </w:pPr>
      <w:r w:rsidRPr="00411A34">
        <w:rPr>
          <w:rFonts w:ascii="Calibri Light" w:eastAsia="Calibri Light" w:hAnsi="Calibri Light"/>
          <w:b/>
          <w:bCs/>
          <w:sz w:val="25"/>
          <w:szCs w:val="25"/>
          <w:lang w:eastAsia="en-US"/>
        </w:rPr>
        <w:t xml:space="preserve">Universal Periodic Review of the Islamic Republic of </w:t>
      </w:r>
      <w:r w:rsidR="00A61065">
        <w:rPr>
          <w:rFonts w:ascii="Calibri Light" w:eastAsia="Calibri Light" w:hAnsi="Calibri Light"/>
          <w:b/>
          <w:bCs/>
          <w:sz w:val="25"/>
          <w:szCs w:val="25"/>
          <w:lang w:eastAsia="en-US"/>
        </w:rPr>
        <w:t>Yemen</w:t>
      </w:r>
    </w:p>
    <w:p w:rsidR="00556534" w:rsidRPr="00411A34" w:rsidRDefault="00556534" w:rsidP="00556534">
      <w:pPr>
        <w:spacing w:after="120" w:line="440" w:lineRule="atLeast"/>
        <w:jc w:val="center"/>
        <w:rPr>
          <w:rFonts w:ascii="Calibri Light" w:eastAsia="Calibri Light" w:hAnsi="Calibri Light"/>
          <w:b/>
          <w:bCs/>
          <w:sz w:val="25"/>
          <w:szCs w:val="25"/>
          <w:lang w:eastAsia="en-US"/>
        </w:rPr>
      </w:pPr>
      <w:r w:rsidRPr="00411A34">
        <w:rPr>
          <w:rFonts w:ascii="Calibri Light" w:eastAsia="Calibri Light" w:hAnsi="Calibri Light"/>
          <w:b/>
          <w:bCs/>
          <w:sz w:val="25"/>
          <w:szCs w:val="25"/>
          <w:lang w:eastAsia="en-US"/>
        </w:rPr>
        <w:t>Statement by Australia</w:t>
      </w:r>
    </w:p>
    <w:p w:rsidR="000A5E5F" w:rsidRPr="00411A34" w:rsidRDefault="000A5E5F" w:rsidP="000A5E5F">
      <w:pPr>
        <w:spacing w:after="120" w:line="440" w:lineRule="atLeast"/>
        <w:jc w:val="center"/>
        <w:rPr>
          <w:rFonts w:ascii="Calibri Light" w:eastAsia="Calibri Light" w:hAnsi="Calibri Light"/>
          <w:b/>
          <w:bCs/>
          <w:sz w:val="25"/>
          <w:szCs w:val="25"/>
          <w:lang w:eastAsia="en-US"/>
        </w:rPr>
      </w:pPr>
    </w:p>
    <w:p w:rsidR="00F37A37" w:rsidRPr="00F37A37" w:rsidRDefault="00F37A37" w:rsidP="00F37A37">
      <w:pPr>
        <w:pStyle w:val="NormalWeb"/>
        <w:tabs>
          <w:tab w:val="left" w:pos="1134"/>
        </w:tabs>
        <w:ind w:right="-45"/>
        <w:rPr>
          <w:rFonts w:ascii="Calibri Light" w:eastAsia="Calibri Light" w:hAnsi="Calibri Light"/>
          <w:sz w:val="25"/>
          <w:szCs w:val="25"/>
          <w:lang w:eastAsia="en-US"/>
        </w:rPr>
      </w:pPr>
      <w:r w:rsidRPr="00F37A37">
        <w:rPr>
          <w:rFonts w:ascii="Calibri Light" w:eastAsia="Calibri Light" w:hAnsi="Calibri Light"/>
          <w:sz w:val="25"/>
          <w:szCs w:val="25"/>
          <w:lang w:eastAsia="en-US"/>
        </w:rPr>
        <w:t>Australia welcomes the Yemeni delegation to this UPR.</w:t>
      </w:r>
    </w:p>
    <w:p w:rsidR="00F37A37" w:rsidRPr="00F37A37" w:rsidRDefault="00F37A37" w:rsidP="00F37A37">
      <w:pPr>
        <w:pStyle w:val="NormalWeb"/>
        <w:tabs>
          <w:tab w:val="left" w:pos="1134"/>
        </w:tabs>
        <w:ind w:right="-45"/>
        <w:rPr>
          <w:rFonts w:ascii="Calibri Light" w:eastAsia="Calibri Light" w:hAnsi="Calibri Light"/>
          <w:sz w:val="25"/>
          <w:szCs w:val="25"/>
          <w:lang w:eastAsia="en-US"/>
        </w:rPr>
      </w:pPr>
    </w:p>
    <w:p w:rsidR="00F37A37" w:rsidRPr="00F37A37" w:rsidRDefault="00F37A37" w:rsidP="00F37A37">
      <w:pPr>
        <w:pStyle w:val="NormalWeb"/>
        <w:tabs>
          <w:tab w:val="left" w:pos="1134"/>
        </w:tabs>
        <w:ind w:right="-45"/>
        <w:rPr>
          <w:rFonts w:ascii="Calibri Light" w:eastAsia="Calibri Light" w:hAnsi="Calibri Light"/>
          <w:sz w:val="25"/>
          <w:szCs w:val="25"/>
          <w:lang w:eastAsia="en-US"/>
        </w:rPr>
      </w:pPr>
      <w:r w:rsidRPr="00F37A37">
        <w:rPr>
          <w:rFonts w:ascii="Calibri Light" w:eastAsia="Calibri Light" w:hAnsi="Calibri Light"/>
          <w:sz w:val="25"/>
          <w:szCs w:val="25"/>
          <w:lang w:eastAsia="en-US"/>
        </w:rPr>
        <w:t xml:space="preserve">Australia deplores the ongoing conflict in Yemen. These hostilities have triggered a humanitarian disaster, crippled infrastructure and restricted Yemen’s ability to exercise authority over its territory. </w:t>
      </w:r>
    </w:p>
    <w:p w:rsidR="00F37A37" w:rsidRPr="00F37A37" w:rsidRDefault="00F37A37" w:rsidP="00F37A37">
      <w:pPr>
        <w:pStyle w:val="NormalWeb"/>
        <w:tabs>
          <w:tab w:val="left" w:pos="1134"/>
        </w:tabs>
        <w:ind w:right="-45"/>
        <w:rPr>
          <w:rFonts w:ascii="Calibri Light" w:eastAsia="Calibri Light" w:hAnsi="Calibri Light"/>
          <w:sz w:val="25"/>
          <w:szCs w:val="25"/>
          <w:lang w:eastAsia="en-US"/>
        </w:rPr>
      </w:pPr>
    </w:p>
    <w:p w:rsidR="00F37A37" w:rsidRPr="00F37A37" w:rsidRDefault="00F37A37" w:rsidP="00F37A37">
      <w:pPr>
        <w:pStyle w:val="NormalWeb"/>
        <w:tabs>
          <w:tab w:val="left" w:pos="1134"/>
        </w:tabs>
        <w:ind w:right="-45"/>
        <w:rPr>
          <w:rFonts w:ascii="Calibri Light" w:eastAsia="Calibri Light" w:hAnsi="Calibri Light"/>
          <w:sz w:val="25"/>
          <w:szCs w:val="25"/>
          <w:lang w:eastAsia="en-US"/>
        </w:rPr>
      </w:pPr>
      <w:r w:rsidRPr="00F37A37">
        <w:rPr>
          <w:rFonts w:ascii="Calibri Light" w:eastAsia="Calibri Light" w:hAnsi="Calibri Light"/>
          <w:sz w:val="25"/>
          <w:szCs w:val="25"/>
          <w:lang w:eastAsia="en-US"/>
        </w:rPr>
        <w:t xml:space="preserve">Australia recognises the challenges for Yemen in improving the human rights situation given the ongoing hostilities. </w:t>
      </w:r>
      <w:r w:rsidRPr="00F37A37">
        <w:rPr>
          <w:rFonts w:ascii="Calibri Light" w:eastAsia="Calibri Light" w:hAnsi="Calibri Light"/>
          <w:b/>
          <w:sz w:val="25"/>
          <w:szCs w:val="25"/>
          <w:lang w:eastAsia="en-US"/>
        </w:rPr>
        <w:t>Australia recommends Yemen continue to engage seriously in UN-mediated peace talks, recognising that a comprehensive political solution is the most effective way to address the suffering of the Yemeni people.</w:t>
      </w:r>
    </w:p>
    <w:p w:rsidR="00F37A37" w:rsidRPr="00F37A37" w:rsidRDefault="00F37A37" w:rsidP="00F37A37">
      <w:pPr>
        <w:pStyle w:val="NormalWeb"/>
        <w:tabs>
          <w:tab w:val="left" w:pos="1134"/>
        </w:tabs>
        <w:ind w:right="-45"/>
        <w:rPr>
          <w:rFonts w:ascii="Calibri Light" w:eastAsia="Calibri Light" w:hAnsi="Calibri Light"/>
          <w:sz w:val="25"/>
          <w:szCs w:val="25"/>
          <w:lang w:eastAsia="en-US"/>
        </w:rPr>
      </w:pPr>
    </w:p>
    <w:p w:rsidR="00F37A37" w:rsidRPr="00F37A37" w:rsidRDefault="00F37A37" w:rsidP="00F37A37">
      <w:pPr>
        <w:pStyle w:val="NormalWeb"/>
        <w:tabs>
          <w:tab w:val="left" w:pos="1134"/>
        </w:tabs>
        <w:ind w:right="-45"/>
        <w:rPr>
          <w:rFonts w:ascii="Calibri Light" w:eastAsia="Calibri Light" w:hAnsi="Calibri Light"/>
          <w:sz w:val="25"/>
          <w:szCs w:val="25"/>
          <w:lang w:eastAsia="en-US"/>
        </w:rPr>
      </w:pPr>
      <w:r w:rsidRPr="00F37A37">
        <w:rPr>
          <w:rFonts w:ascii="Calibri Light" w:eastAsia="Calibri Light" w:hAnsi="Calibri Light"/>
          <w:sz w:val="25"/>
          <w:szCs w:val="25"/>
          <w:lang w:eastAsia="en-US"/>
        </w:rPr>
        <w:t xml:space="preserve">Australia is concerned about the obstacles to humanitarian access to Yemen’s civilian population. </w:t>
      </w:r>
      <w:r w:rsidRPr="00F37A37">
        <w:rPr>
          <w:rFonts w:ascii="Calibri Light" w:eastAsia="Calibri Light" w:hAnsi="Calibri Light"/>
          <w:b/>
          <w:sz w:val="25"/>
          <w:szCs w:val="25"/>
          <w:lang w:eastAsia="en-US"/>
        </w:rPr>
        <w:t>Australia recommends Yemen abide by the Stockholm Agreement and facilitate the delivery of food, fuel and medicines to all Yemenis.</w:t>
      </w:r>
    </w:p>
    <w:p w:rsidR="00F37A37" w:rsidRPr="00F37A37" w:rsidRDefault="00F37A37" w:rsidP="00F37A37">
      <w:pPr>
        <w:pStyle w:val="NormalWeb"/>
        <w:tabs>
          <w:tab w:val="left" w:pos="1134"/>
        </w:tabs>
        <w:ind w:right="-45"/>
        <w:rPr>
          <w:rFonts w:ascii="Calibri Light" w:eastAsia="Calibri Light" w:hAnsi="Calibri Light"/>
          <w:sz w:val="25"/>
          <w:szCs w:val="25"/>
          <w:lang w:val="en-GB" w:eastAsia="en-US"/>
        </w:rPr>
      </w:pPr>
    </w:p>
    <w:p w:rsidR="00F37A37" w:rsidRPr="00F37A37" w:rsidRDefault="00F37A37" w:rsidP="00F37A37">
      <w:pPr>
        <w:pStyle w:val="NormalWeb"/>
        <w:tabs>
          <w:tab w:val="left" w:pos="1134"/>
        </w:tabs>
        <w:ind w:right="-45"/>
        <w:rPr>
          <w:rFonts w:ascii="Calibri Light" w:eastAsia="Calibri Light" w:hAnsi="Calibri Light"/>
          <w:sz w:val="25"/>
          <w:szCs w:val="25"/>
          <w:lang w:eastAsia="en-US"/>
        </w:rPr>
      </w:pPr>
      <w:r w:rsidRPr="00F37A37">
        <w:rPr>
          <w:rFonts w:ascii="Calibri Light" w:eastAsia="Calibri Light" w:hAnsi="Calibri Light"/>
          <w:b/>
          <w:sz w:val="25"/>
          <w:szCs w:val="25"/>
          <w:lang w:eastAsia="en-US"/>
        </w:rPr>
        <w:t>Australia recommends Yemen facilitate full access for members of the Group of Eminent Experts to investigate grave human rights violations and abuses and violations of international humanitarian law</w:t>
      </w:r>
      <w:r w:rsidRPr="00F37A37">
        <w:rPr>
          <w:rFonts w:ascii="Calibri Light" w:eastAsia="Calibri Light" w:hAnsi="Calibri Light"/>
          <w:sz w:val="25"/>
          <w:szCs w:val="25"/>
          <w:lang w:eastAsia="en-US"/>
        </w:rPr>
        <w:t>.  Australia supports the mandate of the Group of Eminent Experts.</w:t>
      </w:r>
    </w:p>
    <w:p w:rsidR="00F37A37" w:rsidRPr="00F37A37" w:rsidRDefault="00F37A37" w:rsidP="00F37A37">
      <w:pPr>
        <w:pStyle w:val="NormalWeb"/>
        <w:tabs>
          <w:tab w:val="left" w:pos="1134"/>
        </w:tabs>
        <w:ind w:right="-45"/>
        <w:rPr>
          <w:rFonts w:ascii="Calibri Light" w:eastAsia="Calibri Light" w:hAnsi="Calibri Light"/>
          <w:sz w:val="25"/>
          <w:szCs w:val="25"/>
          <w:lang w:eastAsia="en-US"/>
        </w:rPr>
      </w:pPr>
    </w:p>
    <w:p w:rsidR="00F37A37" w:rsidRPr="00F37A37" w:rsidRDefault="00F37A37" w:rsidP="00F37A37">
      <w:pPr>
        <w:pStyle w:val="NormalWeb"/>
        <w:tabs>
          <w:tab w:val="left" w:pos="1134"/>
        </w:tabs>
        <w:ind w:right="-45"/>
        <w:rPr>
          <w:rFonts w:ascii="Calibri Light" w:eastAsia="Calibri Light" w:hAnsi="Calibri Light"/>
          <w:b/>
          <w:sz w:val="25"/>
          <w:szCs w:val="25"/>
          <w:lang w:eastAsia="en-US"/>
        </w:rPr>
      </w:pPr>
      <w:r w:rsidRPr="00F37A37">
        <w:rPr>
          <w:rFonts w:ascii="Calibri Light" w:eastAsia="Calibri Light" w:hAnsi="Calibri Light"/>
          <w:sz w:val="25"/>
          <w:szCs w:val="25"/>
          <w:lang w:eastAsia="en-US"/>
        </w:rPr>
        <w:t xml:space="preserve">We are concerned about the disproportionate impact of the hostilities on women and children. </w:t>
      </w:r>
      <w:r w:rsidRPr="00F37A37">
        <w:rPr>
          <w:rFonts w:ascii="Calibri Light" w:eastAsia="Calibri Light" w:hAnsi="Calibri Light"/>
          <w:b/>
          <w:sz w:val="25"/>
          <w:szCs w:val="25"/>
          <w:lang w:eastAsia="en-US"/>
        </w:rPr>
        <w:t>Australia recommends that Yemen transparently investigate incidents of gender-based and sexual violence to establish accountability for these crimes.</w:t>
      </w:r>
    </w:p>
    <w:p w:rsidR="00F37A37" w:rsidRPr="00F37A37" w:rsidRDefault="00F37A37" w:rsidP="00F37A37">
      <w:pPr>
        <w:pStyle w:val="NormalWeb"/>
        <w:tabs>
          <w:tab w:val="left" w:pos="1134"/>
        </w:tabs>
        <w:ind w:right="-45"/>
        <w:rPr>
          <w:rFonts w:ascii="Calibri Light" w:eastAsia="Calibri Light" w:hAnsi="Calibri Light"/>
          <w:sz w:val="25"/>
          <w:szCs w:val="25"/>
          <w:lang w:eastAsia="en-US"/>
        </w:rPr>
      </w:pPr>
      <w:r w:rsidRPr="00F37A37">
        <w:rPr>
          <w:rFonts w:ascii="Calibri Light" w:eastAsia="Calibri Light" w:hAnsi="Calibri Light"/>
          <w:sz w:val="25"/>
          <w:szCs w:val="25"/>
          <w:lang w:eastAsia="en-US"/>
        </w:rPr>
        <w:t xml:space="preserve"> </w:t>
      </w:r>
    </w:p>
    <w:p w:rsidR="007234B9" w:rsidRPr="00A669C1" w:rsidRDefault="007234B9" w:rsidP="00F37A37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CF" w:rsidRDefault="007D54CF">
      <w:r>
        <w:separator/>
      </w:r>
    </w:p>
  </w:endnote>
  <w:endnote w:type="continuationSeparator" w:id="0">
    <w:p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38" w:rsidRDefault="00D16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CF" w:rsidRDefault="007D54CF">
      <w:r>
        <w:separator/>
      </w:r>
    </w:p>
  </w:footnote>
  <w:footnote w:type="continuationSeparator" w:id="0">
    <w:p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38" w:rsidRDefault="00D16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5E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21FA"/>
    <w:rsid w:val="00063926"/>
    <w:rsid w:val="0006767D"/>
    <w:rsid w:val="000A5E5F"/>
    <w:rsid w:val="000B03C1"/>
    <w:rsid w:val="000E7AD0"/>
    <w:rsid w:val="00143A3D"/>
    <w:rsid w:val="00154D0F"/>
    <w:rsid w:val="001678FF"/>
    <w:rsid w:val="001B74E4"/>
    <w:rsid w:val="001C78F9"/>
    <w:rsid w:val="001E15DC"/>
    <w:rsid w:val="001E4C81"/>
    <w:rsid w:val="00292584"/>
    <w:rsid w:val="002A4718"/>
    <w:rsid w:val="002C1AA4"/>
    <w:rsid w:val="00301F51"/>
    <w:rsid w:val="003313B8"/>
    <w:rsid w:val="00343E42"/>
    <w:rsid w:val="00344A74"/>
    <w:rsid w:val="0039595E"/>
    <w:rsid w:val="00410496"/>
    <w:rsid w:val="00411A34"/>
    <w:rsid w:val="004213DA"/>
    <w:rsid w:val="00451A21"/>
    <w:rsid w:val="004537B5"/>
    <w:rsid w:val="00484B9E"/>
    <w:rsid w:val="004B189F"/>
    <w:rsid w:val="004B50C2"/>
    <w:rsid w:val="004B6613"/>
    <w:rsid w:val="004D22D3"/>
    <w:rsid w:val="004E3664"/>
    <w:rsid w:val="004F121D"/>
    <w:rsid w:val="004F5E9E"/>
    <w:rsid w:val="00536998"/>
    <w:rsid w:val="00556534"/>
    <w:rsid w:val="00576D58"/>
    <w:rsid w:val="00585837"/>
    <w:rsid w:val="005A20B4"/>
    <w:rsid w:val="005C3D38"/>
    <w:rsid w:val="005F5E36"/>
    <w:rsid w:val="00612033"/>
    <w:rsid w:val="00614E2E"/>
    <w:rsid w:val="00632B78"/>
    <w:rsid w:val="006E2982"/>
    <w:rsid w:val="00710C49"/>
    <w:rsid w:val="007202AA"/>
    <w:rsid w:val="007234B9"/>
    <w:rsid w:val="00785653"/>
    <w:rsid w:val="007956D4"/>
    <w:rsid w:val="007D54CF"/>
    <w:rsid w:val="007D6FDD"/>
    <w:rsid w:val="007F5ADA"/>
    <w:rsid w:val="0082005D"/>
    <w:rsid w:val="00824BFB"/>
    <w:rsid w:val="00867168"/>
    <w:rsid w:val="00870B00"/>
    <w:rsid w:val="008E4C0A"/>
    <w:rsid w:val="00911D03"/>
    <w:rsid w:val="00913F38"/>
    <w:rsid w:val="00952ED4"/>
    <w:rsid w:val="00983E53"/>
    <w:rsid w:val="009F47CE"/>
    <w:rsid w:val="00A14383"/>
    <w:rsid w:val="00A22D11"/>
    <w:rsid w:val="00A264E6"/>
    <w:rsid w:val="00A31AD0"/>
    <w:rsid w:val="00A3515E"/>
    <w:rsid w:val="00A41F18"/>
    <w:rsid w:val="00A61065"/>
    <w:rsid w:val="00A63BFB"/>
    <w:rsid w:val="00A669C1"/>
    <w:rsid w:val="00A97EE1"/>
    <w:rsid w:val="00AF49A7"/>
    <w:rsid w:val="00B00D69"/>
    <w:rsid w:val="00B02767"/>
    <w:rsid w:val="00B62778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535C2"/>
    <w:rsid w:val="00C536F4"/>
    <w:rsid w:val="00C5592D"/>
    <w:rsid w:val="00C55ACD"/>
    <w:rsid w:val="00C63A5F"/>
    <w:rsid w:val="00C708C3"/>
    <w:rsid w:val="00C7090C"/>
    <w:rsid w:val="00C77D3F"/>
    <w:rsid w:val="00C946F3"/>
    <w:rsid w:val="00CF2767"/>
    <w:rsid w:val="00D03DA8"/>
    <w:rsid w:val="00D07261"/>
    <w:rsid w:val="00D16538"/>
    <w:rsid w:val="00D17D55"/>
    <w:rsid w:val="00D26088"/>
    <w:rsid w:val="00D64185"/>
    <w:rsid w:val="00D8666E"/>
    <w:rsid w:val="00DF0392"/>
    <w:rsid w:val="00E9390A"/>
    <w:rsid w:val="00EA25C0"/>
    <w:rsid w:val="00EC7B79"/>
    <w:rsid w:val="00ED3A71"/>
    <w:rsid w:val="00EE5439"/>
    <w:rsid w:val="00EF33BC"/>
    <w:rsid w:val="00F37A37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uiPriority w:val="99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2ADF47-C876-4E4C-B0F9-0EDEB82B8D96}"/>
</file>

<file path=customXml/itemProps2.xml><?xml version="1.0" encoding="utf-8"?>
<ds:datastoreItem xmlns:ds="http://schemas.openxmlformats.org/officeDocument/2006/customXml" ds:itemID="{DF60A92C-B353-4F46-9B0E-F81024010B11}"/>
</file>

<file path=customXml/itemProps3.xml><?xml version="1.0" encoding="utf-8"?>
<ds:datastoreItem xmlns:ds="http://schemas.openxmlformats.org/officeDocument/2006/customXml" ds:itemID="{91CBFFA8-349F-48CF-B1CA-FDBFB1CAAB05}"/>
</file>

<file path=customXml/itemProps4.xml><?xml version="1.0" encoding="utf-8"?>
<ds:datastoreItem xmlns:ds="http://schemas.openxmlformats.org/officeDocument/2006/customXml" ds:itemID="{2871AA96-FC3F-419E-B250-555BA61CB8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2019-01-24T03:17:00Z</dcterms:created>
  <dcterms:modified xsi:type="dcterms:W3CDTF">2019-01-24T03:17:00Z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e0cfe808-26dd-4fde-ada4-80cf4c1ce0bf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4500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