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58" w:rsidRDefault="009F7B58">
      <w:pPr>
        <w:rPr>
          <w:rFonts w:cstheme="minorHAnsi"/>
          <w:b/>
          <w:sz w:val="25"/>
          <w:szCs w:val="25"/>
        </w:rPr>
      </w:pPr>
      <w:bookmarkStart w:id="0" w:name="_GoBack"/>
      <w:bookmarkEnd w:id="0"/>
    </w:p>
    <w:p w:rsidR="009F7B58" w:rsidRDefault="009F7B58" w:rsidP="009F7B5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F7B58" w:rsidRPr="00A669C1" w:rsidRDefault="009F7B58" w:rsidP="009F7B5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F7B58" w:rsidRDefault="009F7B58" w:rsidP="009F7B5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F7B58" w:rsidRDefault="009F7B58" w:rsidP="009F7B5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32</w:t>
      </w:r>
      <w:r w:rsidRPr="00886E27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9F7B58" w:rsidRPr="008E4C0A" w:rsidRDefault="009F7B58" w:rsidP="009F7B5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F7B58" w:rsidRDefault="009F7B58" w:rsidP="009F7B5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</w:t>
      </w:r>
      <w:r>
        <w:rPr>
          <w:rStyle w:val="Strong"/>
          <w:rFonts w:ascii="Calibri Light" w:hAnsi="Calibri Light"/>
          <w:sz w:val="25"/>
          <w:szCs w:val="25"/>
        </w:rPr>
        <w:t>iversal Periodic Review of Yemen</w:t>
      </w:r>
    </w:p>
    <w:p w:rsidR="009F7B58" w:rsidRPr="008E4C0A" w:rsidRDefault="009F7B58" w:rsidP="009F7B5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F7B58" w:rsidRDefault="009F7B58" w:rsidP="009F7B5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Australia</w:t>
      </w:r>
      <w:r>
        <w:rPr>
          <w:rStyle w:val="Strong"/>
          <w:rFonts w:ascii="Calibri Light" w:hAnsi="Calibri Light"/>
          <w:sz w:val="25"/>
          <w:szCs w:val="25"/>
        </w:rPr>
        <w:t>’s Questions in Advance</w:t>
      </w:r>
    </w:p>
    <w:p w:rsidR="009F7B58" w:rsidRPr="008E4C0A" w:rsidRDefault="009F7B58" w:rsidP="009F7B58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9F7B58" w:rsidRPr="008E4C0A" w:rsidRDefault="009F7B58" w:rsidP="009F7B58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9F7B58" w:rsidRDefault="009F7B58" w:rsidP="009F7B58">
      <w:pPr>
        <w:pStyle w:val="ListParagraph"/>
        <w:numPr>
          <w:ilvl w:val="0"/>
          <w:numId w:val="3"/>
        </w:numPr>
        <w:spacing w:after="600"/>
        <w:ind w:left="714" w:hanging="357"/>
        <w:contextualSpacing w:val="0"/>
        <w:rPr>
          <w:rFonts w:cstheme="minorHAnsi"/>
          <w:bCs/>
          <w:sz w:val="25"/>
          <w:szCs w:val="25"/>
        </w:rPr>
      </w:pPr>
      <w:r w:rsidRPr="00C413A1">
        <w:rPr>
          <w:rFonts w:cstheme="minorHAnsi"/>
          <w:bCs/>
          <w:sz w:val="25"/>
          <w:szCs w:val="25"/>
        </w:rPr>
        <w:t>Reported instances of gender-based violence in Yemen increased by 36% in 2017. The UN estimates that 3 million women are now at risk of gender-based violence. What is the Yemeni Government doing to address the particular disadvantage which women face across the country?</w:t>
      </w:r>
    </w:p>
    <w:p w:rsidR="009F7B58" w:rsidRDefault="009F7B58" w:rsidP="009F7B58">
      <w:pPr>
        <w:pStyle w:val="ListParagraph"/>
        <w:numPr>
          <w:ilvl w:val="0"/>
          <w:numId w:val="3"/>
        </w:numPr>
        <w:spacing w:after="600"/>
        <w:ind w:left="714" w:hanging="357"/>
        <w:contextualSpacing w:val="0"/>
        <w:rPr>
          <w:rFonts w:cstheme="minorHAnsi"/>
          <w:bCs/>
          <w:sz w:val="25"/>
          <w:szCs w:val="25"/>
        </w:rPr>
      </w:pPr>
      <w:r w:rsidRPr="00C413A1">
        <w:rPr>
          <w:rFonts w:cstheme="minorHAnsi"/>
          <w:bCs/>
          <w:sz w:val="25"/>
          <w:szCs w:val="25"/>
        </w:rPr>
        <w:t xml:space="preserve">Children as young as eight have been recruited as child soldiers by Government-backed forces in Yemen. Reports indicate that they have been used both in support roles and in front line conflict in </w:t>
      </w:r>
      <w:proofErr w:type="spellStart"/>
      <w:r w:rsidRPr="00C413A1">
        <w:rPr>
          <w:rFonts w:cstheme="minorHAnsi"/>
          <w:bCs/>
          <w:sz w:val="25"/>
          <w:szCs w:val="25"/>
        </w:rPr>
        <w:t>Shabwah</w:t>
      </w:r>
      <w:proofErr w:type="spellEnd"/>
      <w:r w:rsidRPr="00C413A1">
        <w:rPr>
          <w:rFonts w:cstheme="minorHAnsi"/>
          <w:bCs/>
          <w:sz w:val="25"/>
          <w:szCs w:val="25"/>
        </w:rPr>
        <w:t xml:space="preserve"> and </w:t>
      </w:r>
      <w:proofErr w:type="spellStart"/>
      <w:r w:rsidRPr="00C413A1">
        <w:rPr>
          <w:rFonts w:cstheme="minorHAnsi"/>
          <w:bCs/>
          <w:sz w:val="25"/>
          <w:szCs w:val="25"/>
        </w:rPr>
        <w:t>Hudayah</w:t>
      </w:r>
      <w:proofErr w:type="spellEnd"/>
      <w:r w:rsidRPr="00C413A1">
        <w:rPr>
          <w:rFonts w:cstheme="minorHAnsi"/>
          <w:bCs/>
          <w:sz w:val="25"/>
          <w:szCs w:val="25"/>
        </w:rPr>
        <w:t xml:space="preserve">. How will the Yemeni </w:t>
      </w:r>
      <w:r>
        <w:rPr>
          <w:rFonts w:cstheme="minorHAnsi"/>
          <w:bCs/>
          <w:sz w:val="25"/>
          <w:szCs w:val="25"/>
        </w:rPr>
        <w:t>Government address this issue?</w:t>
      </w:r>
    </w:p>
    <w:p w:rsidR="009F7B58" w:rsidRPr="00C413A1" w:rsidRDefault="009F7B58" w:rsidP="009F7B58">
      <w:pPr>
        <w:pStyle w:val="ListParagraph"/>
        <w:numPr>
          <w:ilvl w:val="0"/>
          <w:numId w:val="3"/>
        </w:numPr>
        <w:spacing w:after="600"/>
        <w:ind w:left="714" w:hanging="357"/>
        <w:contextualSpacing w:val="0"/>
        <w:rPr>
          <w:rFonts w:cstheme="minorHAnsi"/>
          <w:bCs/>
          <w:sz w:val="25"/>
          <w:szCs w:val="25"/>
        </w:rPr>
      </w:pPr>
      <w:r w:rsidRPr="00C413A1">
        <w:rPr>
          <w:rFonts w:cstheme="minorHAnsi"/>
          <w:bCs/>
          <w:sz w:val="25"/>
          <w:szCs w:val="25"/>
        </w:rPr>
        <w:t>The current conflict in Yemen has resulted in thousands of cases of missing and unaccounted for persons. These cases torment families, hurt communities and decrease the prospects for post-conflict political rebuilding. What steps is the Yemeni government taking to account for the whereabouts of missing persons?</w:t>
      </w:r>
    </w:p>
    <w:p w:rsidR="009F7B58" w:rsidRDefault="009F7B58" w:rsidP="009F7B5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9F7B58" w:rsidRDefault="009F7B58" w:rsidP="009F7B5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9F7B58" w:rsidRDefault="009F7B58" w:rsidP="009F7B58">
      <w:pPr>
        <w:pStyle w:val="NormalWeb"/>
        <w:tabs>
          <w:tab w:val="left" w:pos="1134"/>
        </w:tabs>
        <w:ind w:left="720" w:right="-45" w:hanging="720"/>
        <w:rPr>
          <w:rFonts w:ascii="Calibri Light" w:hAnsi="Calibri Light"/>
          <w:bCs/>
          <w:sz w:val="25"/>
          <w:szCs w:val="25"/>
        </w:rPr>
      </w:pPr>
    </w:p>
    <w:p w:rsidR="009F7B58" w:rsidRPr="00A669C1" w:rsidRDefault="009F7B58" w:rsidP="009F7B58">
      <w:pPr>
        <w:pStyle w:val="NormalWeb"/>
        <w:tabs>
          <w:tab w:val="left" w:pos="1134"/>
        </w:tabs>
        <w:ind w:left="720" w:right="-45" w:hanging="720"/>
        <w:rPr>
          <w:rFonts w:ascii="Calibri Light" w:hAnsi="Calibri Light"/>
          <w:bCs/>
          <w:sz w:val="25"/>
          <w:szCs w:val="25"/>
        </w:rPr>
      </w:pPr>
    </w:p>
    <w:p w:rsidR="009F7B58" w:rsidRDefault="009F7B58" w:rsidP="009F7B58"/>
    <w:p w:rsidR="00C413A1" w:rsidRPr="00C413A1" w:rsidRDefault="00C413A1">
      <w:pPr>
        <w:rPr>
          <w:rFonts w:cstheme="minorHAnsi"/>
          <w:b/>
          <w:sz w:val="25"/>
          <w:szCs w:val="25"/>
        </w:rPr>
      </w:pPr>
    </w:p>
    <w:sectPr w:rsidR="00C413A1" w:rsidRPr="00C41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58" w:rsidRDefault="009F7B58" w:rsidP="009F7B58">
      <w:pPr>
        <w:spacing w:after="0" w:line="240" w:lineRule="auto"/>
      </w:pPr>
      <w:r>
        <w:separator/>
      </w:r>
    </w:p>
  </w:endnote>
  <w:endnote w:type="continuationSeparator" w:id="0">
    <w:p w:rsidR="009F7B58" w:rsidRDefault="009F7B58" w:rsidP="009F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F4" w:rsidRDefault="00DE0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58" w:rsidRDefault="009F7B58" w:rsidP="009F7B58">
    <w:pPr>
      <w:pStyle w:val="Footer"/>
      <w:tabs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3095A0" wp14:editId="6CE8CAC7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A8547E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9B82237" wp14:editId="68055D70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B58" w:rsidRPr="00EA25C0" w:rsidRDefault="009F7B58" w:rsidP="009F7B58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9F7B58" w:rsidRPr="00EA25C0" w:rsidRDefault="009F7B58" w:rsidP="009F7B58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822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9F7B58" w:rsidRPr="00EA25C0" w:rsidRDefault="009F7B58" w:rsidP="009F7B58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9F7B58" w:rsidRPr="00EA25C0" w:rsidRDefault="009F7B58" w:rsidP="009F7B58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:rsidR="009F7B58" w:rsidRDefault="009F7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F4" w:rsidRDefault="00DE0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58" w:rsidRDefault="009F7B58" w:rsidP="009F7B58">
      <w:pPr>
        <w:spacing w:after="0" w:line="240" w:lineRule="auto"/>
      </w:pPr>
      <w:r>
        <w:separator/>
      </w:r>
    </w:p>
  </w:footnote>
  <w:footnote w:type="continuationSeparator" w:id="0">
    <w:p w:rsidR="009F7B58" w:rsidRDefault="009F7B58" w:rsidP="009F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F4" w:rsidRDefault="00DE0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58" w:rsidRDefault="009F7B58" w:rsidP="009F7B58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E101F6" wp14:editId="4C1515A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5E9B9D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EBA478" wp14:editId="6E11676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3106A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  <w:p w:rsidR="009F7B58" w:rsidRDefault="009F7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F4" w:rsidRDefault="00DE0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41D72"/>
    <w:multiLevelType w:val="hybridMultilevel"/>
    <w:tmpl w:val="1C0C59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250DD"/>
    <w:multiLevelType w:val="hybridMultilevel"/>
    <w:tmpl w:val="8BC211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67DE"/>
    <w:multiLevelType w:val="hybridMultilevel"/>
    <w:tmpl w:val="0AB8A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CC"/>
    <w:rsid w:val="000E4E08"/>
    <w:rsid w:val="003952CC"/>
    <w:rsid w:val="004D0629"/>
    <w:rsid w:val="004D6815"/>
    <w:rsid w:val="009F7B58"/>
    <w:rsid w:val="00C413A1"/>
    <w:rsid w:val="00DE05F4"/>
    <w:rsid w:val="00F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F7B58"/>
    <w:pPr>
      <w:keepNext/>
      <w:spacing w:after="0" w:line="240" w:lineRule="auto"/>
      <w:outlineLvl w:val="2"/>
    </w:pPr>
    <w:rPr>
      <w:rFonts w:ascii="Imprint MT Shadow" w:eastAsia="Times New Roman" w:hAnsi="Imprint MT Shadow" w:cs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2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C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7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F7B58"/>
    <w:rPr>
      <w:b/>
      <w:bCs/>
    </w:rPr>
  </w:style>
  <w:style w:type="paragraph" w:styleId="Header">
    <w:name w:val="header"/>
    <w:basedOn w:val="Normal"/>
    <w:link w:val="HeaderChar"/>
    <w:unhideWhenUsed/>
    <w:rsid w:val="009F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7B58"/>
  </w:style>
  <w:style w:type="paragraph" w:styleId="Footer">
    <w:name w:val="footer"/>
    <w:basedOn w:val="Normal"/>
    <w:link w:val="FooterChar"/>
    <w:unhideWhenUsed/>
    <w:rsid w:val="009F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F7B58"/>
  </w:style>
  <w:style w:type="character" w:customStyle="1" w:styleId="Heading3Char">
    <w:name w:val="Heading 3 Char"/>
    <w:basedOn w:val="DefaultParagraphFont"/>
    <w:link w:val="Heading3"/>
    <w:rsid w:val="009F7B58"/>
    <w:rPr>
      <w:rFonts w:ascii="Imprint MT Shadow" w:eastAsia="Times New Roman" w:hAnsi="Imprint MT Shadow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2D39A7-DC71-40EA-A203-DDDB50BC5D5C}"/>
</file>

<file path=customXml/itemProps2.xml><?xml version="1.0" encoding="utf-8"?>
<ds:datastoreItem xmlns:ds="http://schemas.openxmlformats.org/officeDocument/2006/customXml" ds:itemID="{D9FBB398-316A-4293-AB90-B8A2CDF4B41F}"/>
</file>

<file path=customXml/itemProps3.xml><?xml version="1.0" encoding="utf-8"?>
<ds:datastoreItem xmlns:ds="http://schemas.openxmlformats.org/officeDocument/2006/customXml" ds:itemID="{A2633A2E-A8F6-4C86-B882-48C9AEECA9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2019-01-24T03:19:00Z</dcterms:created>
  <dcterms:modified xsi:type="dcterms:W3CDTF">2019-01-24T03:19:00Z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4f438dc2-57e9-4bac-9f8c-b90296bd7102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4700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