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D9" w:rsidRDefault="00C24DD9" w:rsidP="00A669C1">
      <w:pPr>
        <w:pStyle w:val="NormalWeb"/>
        <w:tabs>
          <w:tab w:val="left" w:pos="1134"/>
        </w:tabs>
        <w:ind w:right="-45"/>
        <w:jc w:val="center"/>
        <w:rPr>
          <w:rStyle w:val="Strong"/>
          <w:rFonts w:ascii="Calibri Light" w:hAnsi="Calibri Light"/>
          <w:sz w:val="25"/>
          <w:szCs w:val="25"/>
        </w:rPr>
      </w:pPr>
      <w:bookmarkStart w:id="0" w:name="_GoBack"/>
      <w:bookmarkEnd w:id="0"/>
    </w:p>
    <w:p w:rsidR="00A31AD0" w:rsidRPr="00A669C1" w:rsidRDefault="00A31AD0" w:rsidP="00A669C1">
      <w:pPr>
        <w:pStyle w:val="NormalWeb"/>
        <w:tabs>
          <w:tab w:val="left" w:pos="1134"/>
        </w:tabs>
        <w:ind w:right="-45"/>
        <w:jc w:val="center"/>
        <w:rPr>
          <w:rStyle w:val="Strong"/>
          <w:rFonts w:ascii="Calibri Light" w:hAnsi="Calibri Light"/>
          <w:sz w:val="25"/>
          <w:szCs w:val="25"/>
        </w:rPr>
      </w:pPr>
    </w:p>
    <w:p w:rsidR="00E55AD9" w:rsidRPr="00C6574B" w:rsidRDefault="00E55AD9" w:rsidP="00E55AD9">
      <w:pPr>
        <w:pStyle w:val="NormalWeb"/>
        <w:spacing w:after="120"/>
        <w:ind w:left="-567" w:right="624"/>
        <w:jc w:val="center"/>
        <w:rPr>
          <w:rStyle w:val="Strong"/>
          <w:rFonts w:ascii="Calibri Light" w:hAnsi="Calibri Light" w:cs="Calibri Light"/>
          <w:sz w:val="25"/>
          <w:szCs w:val="25"/>
        </w:rPr>
      </w:pPr>
      <w:r w:rsidRPr="00C6574B">
        <w:rPr>
          <w:rStyle w:val="Strong"/>
          <w:rFonts w:ascii="Calibri Light" w:hAnsi="Calibri Light" w:cs="Calibri Light"/>
          <w:sz w:val="25"/>
          <w:szCs w:val="25"/>
        </w:rPr>
        <w:t>Universal Periodic Review Working Group – 32</w:t>
      </w:r>
      <w:r w:rsidR="002B3815" w:rsidRPr="002B3815">
        <w:rPr>
          <w:rStyle w:val="Strong"/>
          <w:rFonts w:ascii="Calibri Light" w:hAnsi="Calibri Light" w:cs="Calibri Light"/>
          <w:sz w:val="25"/>
          <w:szCs w:val="25"/>
          <w:vertAlign w:val="superscript"/>
        </w:rPr>
        <w:t>nd</w:t>
      </w:r>
      <w:r w:rsidRPr="00C6574B">
        <w:rPr>
          <w:rStyle w:val="Strong"/>
          <w:rFonts w:ascii="Calibri Light" w:hAnsi="Calibri Light" w:cs="Calibri Light"/>
          <w:sz w:val="25"/>
          <w:szCs w:val="25"/>
        </w:rPr>
        <w:t xml:space="preserve"> Session</w:t>
      </w:r>
    </w:p>
    <w:p w:rsidR="00E55AD9" w:rsidRPr="00C6574B" w:rsidRDefault="00E55AD9" w:rsidP="00E55AD9">
      <w:pPr>
        <w:pStyle w:val="NormalWeb"/>
        <w:spacing w:after="120"/>
        <w:ind w:left="-567" w:right="624"/>
        <w:jc w:val="center"/>
        <w:rPr>
          <w:rStyle w:val="Strong"/>
          <w:rFonts w:ascii="Calibri Light" w:hAnsi="Calibri Light" w:cs="Calibri Light"/>
          <w:sz w:val="25"/>
          <w:szCs w:val="25"/>
        </w:rPr>
      </w:pPr>
      <w:r w:rsidRPr="00C6574B">
        <w:rPr>
          <w:rStyle w:val="Strong"/>
          <w:rFonts w:ascii="Calibri Light" w:hAnsi="Calibri Light" w:cs="Calibri Light"/>
          <w:sz w:val="25"/>
          <w:szCs w:val="25"/>
        </w:rPr>
        <w:t>Universal Periodic Review of former Yugoslav Republic of Macedonia</w:t>
      </w:r>
    </w:p>
    <w:p w:rsidR="00E55AD9" w:rsidRPr="00C6574B" w:rsidRDefault="00E55AD9" w:rsidP="00E55AD9">
      <w:pPr>
        <w:pStyle w:val="NormalWeb"/>
        <w:spacing w:after="120"/>
        <w:ind w:left="-567" w:right="624"/>
        <w:jc w:val="center"/>
        <w:rPr>
          <w:rFonts w:ascii="Calibri Light" w:hAnsi="Calibri Light" w:cs="Calibri Light"/>
          <w:sz w:val="25"/>
          <w:szCs w:val="25"/>
        </w:rPr>
      </w:pPr>
      <w:r w:rsidRPr="00C6574B">
        <w:rPr>
          <w:rStyle w:val="Strong"/>
          <w:rFonts w:ascii="Calibri Light" w:hAnsi="Calibri Light" w:cs="Calibri Light"/>
          <w:sz w:val="25"/>
          <w:szCs w:val="25"/>
        </w:rPr>
        <w:t>Statement by Australia</w:t>
      </w:r>
    </w:p>
    <w:p w:rsidR="00E55AD9" w:rsidRPr="00C6574B" w:rsidRDefault="00E55AD9" w:rsidP="00E55AD9">
      <w:pPr>
        <w:spacing w:after="120"/>
        <w:jc w:val="both"/>
        <w:rPr>
          <w:rFonts w:ascii="Calibri Light" w:hAnsi="Calibri Light" w:cs="Calibri Light"/>
          <w:sz w:val="25"/>
          <w:szCs w:val="25"/>
        </w:rPr>
      </w:pPr>
    </w:p>
    <w:p w:rsidR="00B926A6" w:rsidRPr="00C6574B" w:rsidRDefault="00360631" w:rsidP="00E55AD9">
      <w:pPr>
        <w:spacing w:after="120"/>
        <w:jc w:val="both"/>
        <w:rPr>
          <w:rFonts w:ascii="Calibri Light" w:hAnsi="Calibri Light" w:cs="Calibri Light"/>
          <w:sz w:val="25"/>
          <w:szCs w:val="25"/>
        </w:rPr>
      </w:pPr>
      <w:r w:rsidRPr="00C6574B">
        <w:rPr>
          <w:rFonts w:ascii="Calibri Light" w:hAnsi="Calibri Light" w:cs="Calibri Light"/>
          <w:sz w:val="25"/>
          <w:szCs w:val="25"/>
        </w:rPr>
        <w:t>Australia welcomes the delegation of the</w:t>
      </w:r>
      <w:r w:rsidR="00B926A6" w:rsidRPr="00C6574B">
        <w:rPr>
          <w:rFonts w:ascii="Calibri Light" w:hAnsi="Calibri Light" w:cs="Calibri Light"/>
          <w:sz w:val="25"/>
          <w:szCs w:val="25"/>
        </w:rPr>
        <w:t xml:space="preserve"> former Yugoslav Republic of Macedonia </w:t>
      </w:r>
      <w:r w:rsidRPr="00C6574B">
        <w:rPr>
          <w:rFonts w:ascii="Calibri Light" w:hAnsi="Calibri Light" w:cs="Calibri Light"/>
          <w:sz w:val="25"/>
          <w:szCs w:val="25"/>
        </w:rPr>
        <w:t>to this UPR session</w:t>
      </w:r>
      <w:r w:rsidR="00B926A6" w:rsidRPr="00C6574B">
        <w:rPr>
          <w:rFonts w:ascii="Calibri Light" w:hAnsi="Calibri Light" w:cs="Calibri Light"/>
          <w:sz w:val="25"/>
          <w:szCs w:val="25"/>
        </w:rPr>
        <w:t>.</w:t>
      </w:r>
    </w:p>
    <w:p w:rsidR="00E55AD9" w:rsidRPr="00C6574B" w:rsidRDefault="00E55AD9" w:rsidP="00E55AD9">
      <w:pPr>
        <w:spacing w:after="120"/>
        <w:jc w:val="both"/>
        <w:rPr>
          <w:rFonts w:ascii="Calibri Light" w:hAnsi="Calibri Light" w:cs="Calibri Light"/>
          <w:sz w:val="25"/>
          <w:szCs w:val="25"/>
        </w:rPr>
      </w:pPr>
      <w:r w:rsidRPr="00C6574B">
        <w:rPr>
          <w:rFonts w:ascii="Calibri Light" w:hAnsi="Calibri Light" w:cs="Calibri Light"/>
          <w:sz w:val="25"/>
          <w:szCs w:val="25"/>
        </w:rPr>
        <w:t>Australia commends the commitment of the former Yugoslav Republic of Macedonia to human rights and the progress it has made since its last review in 2014, in particular support for freedom of expression and the media</w:t>
      </w:r>
      <w:r w:rsidR="00D72FF6" w:rsidRPr="00C6574B">
        <w:rPr>
          <w:rFonts w:ascii="Calibri Light" w:hAnsi="Calibri Light" w:cs="Calibri Light"/>
          <w:sz w:val="25"/>
          <w:szCs w:val="25"/>
        </w:rPr>
        <w:t>, as well as</w:t>
      </w:r>
      <w:r w:rsidRPr="00C6574B">
        <w:rPr>
          <w:rFonts w:ascii="Calibri Light" w:hAnsi="Calibri Light" w:cs="Calibri Light"/>
          <w:sz w:val="25"/>
          <w:szCs w:val="25"/>
        </w:rPr>
        <w:t xml:space="preserve"> steps taken to strengthen the protections afforded to LGBTI persons.</w:t>
      </w:r>
    </w:p>
    <w:p w:rsidR="00E55AD9" w:rsidRPr="00C6574B" w:rsidRDefault="00E55AD9" w:rsidP="00E55AD9">
      <w:pPr>
        <w:spacing w:after="120"/>
        <w:jc w:val="both"/>
        <w:rPr>
          <w:rFonts w:ascii="Calibri Light" w:hAnsi="Calibri Light" w:cs="Calibri Light"/>
          <w:b/>
          <w:sz w:val="25"/>
          <w:szCs w:val="25"/>
        </w:rPr>
      </w:pPr>
      <w:r w:rsidRPr="00C6574B">
        <w:rPr>
          <w:rFonts w:ascii="Calibri Light" w:hAnsi="Calibri Light" w:cs="Calibri Light"/>
          <w:sz w:val="25"/>
          <w:szCs w:val="25"/>
        </w:rPr>
        <w:t xml:space="preserve">Australia notes </w:t>
      </w:r>
      <w:r w:rsidR="00B926A6" w:rsidRPr="00C6574B">
        <w:rPr>
          <w:rFonts w:ascii="Calibri Light" w:hAnsi="Calibri Light" w:cs="Calibri Light"/>
          <w:sz w:val="25"/>
          <w:szCs w:val="25"/>
        </w:rPr>
        <w:t>the comparatively</w:t>
      </w:r>
      <w:r w:rsidR="00D72FF6" w:rsidRPr="00C6574B">
        <w:rPr>
          <w:rFonts w:ascii="Calibri Light" w:hAnsi="Calibri Light" w:cs="Calibri Light"/>
          <w:sz w:val="25"/>
          <w:szCs w:val="25"/>
        </w:rPr>
        <w:t xml:space="preserve"> </w:t>
      </w:r>
      <w:r w:rsidRPr="00C6574B">
        <w:rPr>
          <w:rFonts w:ascii="Calibri Light" w:hAnsi="Calibri Light" w:cs="Calibri Light"/>
          <w:sz w:val="25"/>
          <w:szCs w:val="25"/>
        </w:rPr>
        <w:t xml:space="preserve">lower indicators for health performance, education outcomes and employment for Roma people. </w:t>
      </w:r>
      <w:r w:rsidRPr="00C6574B">
        <w:rPr>
          <w:rFonts w:ascii="Calibri Light" w:hAnsi="Calibri Light" w:cs="Calibri Light"/>
          <w:b/>
          <w:sz w:val="25"/>
          <w:szCs w:val="25"/>
        </w:rPr>
        <w:t xml:space="preserve">Australia recommends </w:t>
      </w:r>
      <w:r w:rsidR="00724C4B" w:rsidRPr="00C6574B">
        <w:rPr>
          <w:rFonts w:ascii="Calibri Light" w:hAnsi="Calibri Light" w:cs="Calibri Light"/>
          <w:b/>
          <w:sz w:val="25"/>
          <w:szCs w:val="25"/>
        </w:rPr>
        <w:t xml:space="preserve">taking </w:t>
      </w:r>
      <w:r w:rsidRPr="00C6574B">
        <w:rPr>
          <w:rFonts w:ascii="Calibri Light" w:hAnsi="Calibri Light" w:cs="Calibri Light"/>
          <w:b/>
          <w:sz w:val="25"/>
          <w:szCs w:val="25"/>
        </w:rPr>
        <w:t xml:space="preserve">further concrete and effective </w:t>
      </w:r>
      <w:r w:rsidR="00724C4B" w:rsidRPr="00C6574B">
        <w:rPr>
          <w:rFonts w:ascii="Calibri Light" w:hAnsi="Calibri Light" w:cs="Calibri Light"/>
          <w:b/>
          <w:sz w:val="25"/>
          <w:szCs w:val="25"/>
        </w:rPr>
        <w:t xml:space="preserve">action </w:t>
      </w:r>
      <w:r w:rsidRPr="00C6574B">
        <w:rPr>
          <w:rFonts w:ascii="Calibri Light" w:hAnsi="Calibri Light" w:cs="Calibri Light"/>
          <w:b/>
          <w:sz w:val="25"/>
          <w:szCs w:val="25"/>
        </w:rPr>
        <w:t>to improve the living conditions and social and economic rights of Roma communities</w:t>
      </w:r>
      <w:r w:rsidR="00724C4B" w:rsidRPr="00C6574B">
        <w:rPr>
          <w:rFonts w:ascii="Calibri Light" w:hAnsi="Calibri Light" w:cs="Calibri Light"/>
          <w:b/>
          <w:sz w:val="25"/>
          <w:szCs w:val="25"/>
        </w:rPr>
        <w:t>, including simplifying complex civil registration procedures which disproportionately affect Roma communities</w:t>
      </w:r>
      <w:r w:rsidRPr="00C6574B">
        <w:rPr>
          <w:rFonts w:ascii="Calibri Light" w:hAnsi="Calibri Light" w:cs="Calibri Light"/>
          <w:b/>
          <w:sz w:val="25"/>
          <w:szCs w:val="25"/>
        </w:rPr>
        <w:t>.</w:t>
      </w:r>
    </w:p>
    <w:p w:rsidR="00E55AD9" w:rsidRPr="00C6574B" w:rsidRDefault="00E55AD9" w:rsidP="00E55AD9">
      <w:pPr>
        <w:spacing w:after="120"/>
        <w:jc w:val="both"/>
        <w:rPr>
          <w:rFonts w:ascii="Calibri Light" w:hAnsi="Calibri Light" w:cs="Calibri Light"/>
          <w:sz w:val="25"/>
          <w:szCs w:val="25"/>
        </w:rPr>
      </w:pPr>
      <w:r w:rsidRPr="00C6574B">
        <w:rPr>
          <w:rFonts w:ascii="Calibri Light" w:hAnsi="Calibri Light" w:cs="Calibri Light"/>
          <w:sz w:val="25"/>
          <w:szCs w:val="25"/>
        </w:rPr>
        <w:t xml:space="preserve">Australia remains concerned by the poor conditions in prisons, allegations of mistreatment of prisoners by prison officers, and deaths of prisoners in custody. </w:t>
      </w:r>
      <w:r w:rsidRPr="00C6574B">
        <w:rPr>
          <w:rFonts w:ascii="Calibri Light" w:hAnsi="Calibri Light" w:cs="Calibri Light"/>
          <w:b/>
          <w:sz w:val="25"/>
          <w:szCs w:val="25"/>
        </w:rPr>
        <w:t xml:space="preserve">We recommend the former Yugoslav Republic of Macedonia </w:t>
      </w:r>
      <w:r w:rsidR="00B3375F" w:rsidRPr="00C6574B">
        <w:rPr>
          <w:rFonts w:ascii="Calibri Light" w:hAnsi="Calibri Light" w:cs="Calibri Light"/>
          <w:b/>
          <w:sz w:val="25"/>
          <w:szCs w:val="25"/>
        </w:rPr>
        <w:t xml:space="preserve">take </w:t>
      </w:r>
      <w:r w:rsidR="004B2750" w:rsidRPr="00C6574B">
        <w:rPr>
          <w:rFonts w:ascii="Calibri Light" w:hAnsi="Calibri Light" w:cs="Calibri Light"/>
          <w:b/>
          <w:sz w:val="25"/>
          <w:szCs w:val="25"/>
        </w:rPr>
        <w:t>immediate steps</w:t>
      </w:r>
      <w:r w:rsidR="00B3375F" w:rsidRPr="00C6574B">
        <w:rPr>
          <w:rFonts w:ascii="Calibri Light" w:hAnsi="Calibri Light" w:cs="Calibri Light"/>
          <w:b/>
          <w:sz w:val="25"/>
          <w:szCs w:val="25"/>
        </w:rPr>
        <w:t xml:space="preserve"> to </w:t>
      </w:r>
      <w:r w:rsidRPr="00C6574B">
        <w:rPr>
          <w:rFonts w:ascii="Calibri Light" w:hAnsi="Calibri Light" w:cs="Calibri Light"/>
          <w:b/>
          <w:sz w:val="25"/>
          <w:szCs w:val="25"/>
        </w:rPr>
        <w:t xml:space="preserve">improve prison conditions, </w:t>
      </w:r>
      <w:r w:rsidR="00B3375F" w:rsidRPr="00C6574B">
        <w:rPr>
          <w:rFonts w:ascii="Calibri Light" w:hAnsi="Calibri Light" w:cs="Calibri Light"/>
          <w:b/>
          <w:sz w:val="25"/>
          <w:szCs w:val="25"/>
        </w:rPr>
        <w:t xml:space="preserve">directed </w:t>
      </w:r>
      <w:r w:rsidRPr="00C6574B">
        <w:rPr>
          <w:rFonts w:ascii="Calibri Light" w:hAnsi="Calibri Light" w:cs="Calibri Light"/>
          <w:b/>
          <w:sz w:val="25"/>
          <w:szCs w:val="25"/>
        </w:rPr>
        <w:t>in particular</w:t>
      </w:r>
      <w:r w:rsidR="00B3375F" w:rsidRPr="00C6574B">
        <w:rPr>
          <w:rFonts w:ascii="Calibri Light" w:hAnsi="Calibri Light" w:cs="Calibri Light"/>
          <w:b/>
          <w:sz w:val="25"/>
          <w:szCs w:val="25"/>
        </w:rPr>
        <w:t xml:space="preserve"> at</w:t>
      </w:r>
      <w:r w:rsidRPr="00C6574B">
        <w:rPr>
          <w:rFonts w:ascii="Calibri Light" w:hAnsi="Calibri Light" w:cs="Calibri Light"/>
          <w:b/>
          <w:sz w:val="25"/>
          <w:szCs w:val="25"/>
        </w:rPr>
        <w:t xml:space="preserve"> reducing overcrowding and ensuring the safety of prisoners.</w:t>
      </w:r>
    </w:p>
    <w:p w:rsidR="00E55AD9" w:rsidRPr="00C6574B" w:rsidRDefault="00E55AD9" w:rsidP="00E55AD9">
      <w:pPr>
        <w:spacing w:after="120"/>
        <w:jc w:val="both"/>
        <w:rPr>
          <w:rFonts w:ascii="Calibri Light" w:hAnsi="Calibri Light" w:cs="Calibri Light"/>
          <w:b/>
          <w:sz w:val="25"/>
          <w:szCs w:val="25"/>
        </w:rPr>
      </w:pPr>
      <w:r w:rsidRPr="00C6574B">
        <w:rPr>
          <w:rFonts w:ascii="Calibri Light" w:hAnsi="Calibri Light" w:cs="Calibri Light"/>
          <w:sz w:val="25"/>
          <w:szCs w:val="25"/>
        </w:rPr>
        <w:t xml:space="preserve">Australia notes people with physical, intellectual and combined disabilities continue to face barriers to access health, education and employment services. </w:t>
      </w:r>
      <w:r w:rsidRPr="00C6574B">
        <w:rPr>
          <w:rFonts w:ascii="Calibri Light" w:hAnsi="Calibri Light" w:cs="Calibri Light"/>
          <w:b/>
          <w:sz w:val="25"/>
          <w:szCs w:val="25"/>
        </w:rPr>
        <w:t>Australia recommends</w:t>
      </w:r>
      <w:r w:rsidRPr="00C6574B">
        <w:rPr>
          <w:rFonts w:ascii="Calibri Light" w:hAnsi="Calibri Light" w:cs="Calibri Light"/>
          <w:sz w:val="25"/>
          <w:szCs w:val="25"/>
        </w:rPr>
        <w:t xml:space="preserve"> </w:t>
      </w:r>
      <w:r w:rsidRPr="00C6574B">
        <w:rPr>
          <w:rFonts w:ascii="Calibri Light" w:hAnsi="Calibri Light" w:cs="Calibri Light"/>
          <w:b/>
          <w:sz w:val="25"/>
          <w:szCs w:val="25"/>
        </w:rPr>
        <w:t>the</w:t>
      </w:r>
      <w:r w:rsidRPr="00C6574B">
        <w:rPr>
          <w:rFonts w:ascii="Calibri Light" w:hAnsi="Calibri Light" w:cs="Calibri Light"/>
          <w:sz w:val="25"/>
          <w:szCs w:val="25"/>
        </w:rPr>
        <w:t xml:space="preserve"> </w:t>
      </w:r>
      <w:r w:rsidRPr="00C6574B">
        <w:rPr>
          <w:rFonts w:ascii="Calibri Light" w:hAnsi="Calibri Light" w:cs="Calibri Light"/>
          <w:b/>
          <w:sz w:val="25"/>
          <w:szCs w:val="25"/>
        </w:rPr>
        <w:t xml:space="preserve">former Yugoslavia Republic of Macedonia provide adequate </w:t>
      </w:r>
      <w:r w:rsidR="00D72FF6" w:rsidRPr="00C6574B">
        <w:rPr>
          <w:rFonts w:ascii="Calibri Light" w:hAnsi="Calibri Light" w:cs="Calibri Light"/>
          <w:b/>
          <w:sz w:val="25"/>
          <w:szCs w:val="25"/>
        </w:rPr>
        <w:t xml:space="preserve">and affordable </w:t>
      </w:r>
      <w:r w:rsidRPr="00C6574B">
        <w:rPr>
          <w:rFonts w:ascii="Calibri Light" w:hAnsi="Calibri Light" w:cs="Calibri Light"/>
          <w:b/>
          <w:sz w:val="25"/>
          <w:szCs w:val="25"/>
        </w:rPr>
        <w:t xml:space="preserve">support to ensure that people with disabilities are able to access </w:t>
      </w:r>
      <w:r w:rsidR="00D72FF6" w:rsidRPr="00C6574B">
        <w:rPr>
          <w:rFonts w:ascii="Calibri Light" w:hAnsi="Calibri Light" w:cs="Calibri Light"/>
          <w:b/>
          <w:sz w:val="25"/>
          <w:szCs w:val="25"/>
        </w:rPr>
        <w:t xml:space="preserve">health, education and employment </w:t>
      </w:r>
      <w:r w:rsidRPr="00C6574B">
        <w:rPr>
          <w:rFonts w:ascii="Calibri Light" w:hAnsi="Calibri Light" w:cs="Calibri Light"/>
          <w:b/>
          <w:sz w:val="25"/>
          <w:szCs w:val="25"/>
        </w:rPr>
        <w:t xml:space="preserve">services and participate fully in society. </w:t>
      </w:r>
    </w:p>
    <w:p w:rsidR="00E55AD9" w:rsidRPr="00E55AD9" w:rsidRDefault="00E55AD9" w:rsidP="00E55AD9">
      <w:pPr>
        <w:spacing w:after="120"/>
        <w:jc w:val="both"/>
        <w:rPr>
          <w:rFonts w:ascii="Calibri Light" w:hAnsi="Calibri Light" w:cs="Calibri Light"/>
        </w:rPr>
      </w:pPr>
    </w:p>
    <w:p w:rsidR="007234B9" w:rsidRPr="00A669C1" w:rsidRDefault="007234B9" w:rsidP="00E55AD9">
      <w:pPr>
        <w:pStyle w:val="NormalWeb"/>
        <w:tabs>
          <w:tab w:val="left" w:pos="1134"/>
        </w:tabs>
        <w:ind w:right="-45"/>
        <w:jc w:val="center"/>
        <w:rPr>
          <w:rFonts w:ascii="Calibri Light" w:hAnsi="Calibri Light"/>
          <w:bCs/>
          <w:sz w:val="25"/>
          <w:szCs w:val="25"/>
        </w:rPr>
      </w:pPr>
    </w:p>
    <w:sectPr w:rsidR="007234B9" w:rsidRPr="00A669C1"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CF" w:rsidRDefault="007D54CF">
      <w:r>
        <w:separator/>
      </w:r>
    </w:p>
  </w:endnote>
  <w:endnote w:type="continuationSeparator" w:id="0">
    <w:p w:rsidR="007D54CF" w:rsidRDefault="007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183" w:rsidRDefault="006F0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3EC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00CC6440" wp14:editId="3C2EAC83">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1211 Geneva 19   Ph +41 22 799 9100  Fax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C6440"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CF" w:rsidRDefault="007D54CF">
      <w:r>
        <w:separator/>
      </w:r>
    </w:p>
  </w:footnote>
  <w:footnote w:type="continuationSeparator" w:id="0">
    <w:p w:rsidR="007D54CF" w:rsidRDefault="007D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183" w:rsidRDefault="006F01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301F51">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F24565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9E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fr-FR" w:vendorID="64" w:dllVersion="131078" w:nlCheck="1" w:checkStyle="0"/>
  <w:activeWritingStyle w:appName="MSWord" w:lang="en-AU"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3255E"/>
    <w:rsid w:val="00032CBD"/>
    <w:rsid w:val="00043390"/>
    <w:rsid w:val="000535B2"/>
    <w:rsid w:val="000621FA"/>
    <w:rsid w:val="00063926"/>
    <w:rsid w:val="0006767D"/>
    <w:rsid w:val="000B03C1"/>
    <w:rsid w:val="000E7AD0"/>
    <w:rsid w:val="00143A3D"/>
    <w:rsid w:val="00154D0F"/>
    <w:rsid w:val="001627D8"/>
    <w:rsid w:val="001678FF"/>
    <w:rsid w:val="001B74E4"/>
    <w:rsid w:val="001C78F9"/>
    <w:rsid w:val="001E15DC"/>
    <w:rsid w:val="001E4C81"/>
    <w:rsid w:val="00292584"/>
    <w:rsid w:val="002A4718"/>
    <w:rsid w:val="002B3815"/>
    <w:rsid w:val="002C1AA4"/>
    <w:rsid w:val="00301F51"/>
    <w:rsid w:val="003313B8"/>
    <w:rsid w:val="00343E42"/>
    <w:rsid w:val="00344A74"/>
    <w:rsid w:val="00360631"/>
    <w:rsid w:val="0039595E"/>
    <w:rsid w:val="00410496"/>
    <w:rsid w:val="004213DA"/>
    <w:rsid w:val="00451A21"/>
    <w:rsid w:val="004537B5"/>
    <w:rsid w:val="00484B9E"/>
    <w:rsid w:val="004B2750"/>
    <w:rsid w:val="004B50C2"/>
    <w:rsid w:val="004B6613"/>
    <w:rsid w:val="004D22D3"/>
    <w:rsid w:val="004E3664"/>
    <w:rsid w:val="004F121D"/>
    <w:rsid w:val="004F5E9E"/>
    <w:rsid w:val="00536998"/>
    <w:rsid w:val="00576D58"/>
    <w:rsid w:val="00585837"/>
    <w:rsid w:val="005A20B4"/>
    <w:rsid w:val="005C3D38"/>
    <w:rsid w:val="005F5E36"/>
    <w:rsid w:val="00612033"/>
    <w:rsid w:val="00614E2E"/>
    <w:rsid w:val="00632B78"/>
    <w:rsid w:val="006A123C"/>
    <w:rsid w:val="006E2982"/>
    <w:rsid w:val="006F0183"/>
    <w:rsid w:val="00710C49"/>
    <w:rsid w:val="007202AA"/>
    <w:rsid w:val="007234B9"/>
    <w:rsid w:val="00724C4B"/>
    <w:rsid w:val="00785653"/>
    <w:rsid w:val="007956D4"/>
    <w:rsid w:val="007D54CF"/>
    <w:rsid w:val="007D6FDD"/>
    <w:rsid w:val="007F5ADA"/>
    <w:rsid w:val="0082005D"/>
    <w:rsid w:val="00824BFB"/>
    <w:rsid w:val="00867168"/>
    <w:rsid w:val="00870B00"/>
    <w:rsid w:val="008E4C0A"/>
    <w:rsid w:val="00911D03"/>
    <w:rsid w:val="00913F38"/>
    <w:rsid w:val="00952ED4"/>
    <w:rsid w:val="00983E53"/>
    <w:rsid w:val="00986164"/>
    <w:rsid w:val="009F47CE"/>
    <w:rsid w:val="00A14383"/>
    <w:rsid w:val="00A22D11"/>
    <w:rsid w:val="00A264E6"/>
    <w:rsid w:val="00A31AD0"/>
    <w:rsid w:val="00A3515E"/>
    <w:rsid w:val="00A41F18"/>
    <w:rsid w:val="00A57366"/>
    <w:rsid w:val="00A63BFB"/>
    <w:rsid w:val="00A669C1"/>
    <w:rsid w:val="00A97EE1"/>
    <w:rsid w:val="00AF49A7"/>
    <w:rsid w:val="00B00D69"/>
    <w:rsid w:val="00B3375F"/>
    <w:rsid w:val="00B62778"/>
    <w:rsid w:val="00B83623"/>
    <w:rsid w:val="00B926A6"/>
    <w:rsid w:val="00BB0CBD"/>
    <w:rsid w:val="00BC6FDB"/>
    <w:rsid w:val="00BE11F8"/>
    <w:rsid w:val="00C02E46"/>
    <w:rsid w:val="00C07310"/>
    <w:rsid w:val="00C17DEB"/>
    <w:rsid w:val="00C24710"/>
    <w:rsid w:val="00C24DD9"/>
    <w:rsid w:val="00C372E6"/>
    <w:rsid w:val="00C535C2"/>
    <w:rsid w:val="00C536F4"/>
    <w:rsid w:val="00C5592D"/>
    <w:rsid w:val="00C55ACD"/>
    <w:rsid w:val="00C63A5F"/>
    <w:rsid w:val="00C6574B"/>
    <w:rsid w:val="00C708C3"/>
    <w:rsid w:val="00C7090C"/>
    <w:rsid w:val="00C77D3F"/>
    <w:rsid w:val="00C946F3"/>
    <w:rsid w:val="00CF2767"/>
    <w:rsid w:val="00D03DA8"/>
    <w:rsid w:val="00D07261"/>
    <w:rsid w:val="00D17D55"/>
    <w:rsid w:val="00D26088"/>
    <w:rsid w:val="00D4604E"/>
    <w:rsid w:val="00D64185"/>
    <w:rsid w:val="00D72FF6"/>
    <w:rsid w:val="00D8666E"/>
    <w:rsid w:val="00DF0392"/>
    <w:rsid w:val="00E11737"/>
    <w:rsid w:val="00E55AD9"/>
    <w:rsid w:val="00E9390A"/>
    <w:rsid w:val="00EA25C0"/>
    <w:rsid w:val="00EC7B79"/>
    <w:rsid w:val="00ED3A71"/>
    <w:rsid w:val="00EE5439"/>
    <w:rsid w:val="00EF33BC"/>
    <w:rsid w:val="00F46D07"/>
    <w:rsid w:val="00F52CA4"/>
    <w:rsid w:val="00F7561A"/>
    <w:rsid w:val="00F93327"/>
    <w:rsid w:val="00F9345F"/>
    <w:rsid w:val="00FC2B90"/>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65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47E9524D3083498C948CF73DA0C370" ma:contentTypeVersion="1" ma:contentTypeDescription="Create a new document." ma:contentTypeScope="" ma:versionID="c3676276b443b32311d2c84764cc7153">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0DE08D-AD64-418F-90EB-2922B7BC0DB7}"/>
</file>

<file path=customXml/itemProps2.xml><?xml version="1.0" encoding="utf-8"?>
<ds:datastoreItem xmlns:ds="http://schemas.openxmlformats.org/officeDocument/2006/customXml" ds:itemID="{B1B2C369-935F-4F52-A92B-CB8778A841B1}"/>
</file>

<file path=customXml/itemProps3.xml><?xml version="1.0" encoding="utf-8"?>
<ds:datastoreItem xmlns:ds="http://schemas.openxmlformats.org/officeDocument/2006/customXml" ds:itemID="{FE0B8FFE-94B4-439A-A20B-A8D61A89E189}"/>
</file>

<file path=customXml/itemProps4.xml><?xml version="1.0" encoding="utf-8"?>
<ds:datastoreItem xmlns:ds="http://schemas.openxmlformats.org/officeDocument/2006/customXml" ds:itemID="{ECECE103-9960-4ECF-AEBD-1495754AE5B5}"/>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1450</Characters>
  <Application>Microsoft Office Word</Application>
  <DocSecurity>0</DocSecurity>
  <Lines>12</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2019-01-25T01:20:00Z</dcterms:created>
  <dcterms:modified xsi:type="dcterms:W3CDTF">2019-01-25T01:20:00Z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c0b7a1e3-b199-4c79-8db7-ceabb88912a0</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0x0101004547E9524D3083498C948CF73DA0C370</vt:lpwstr>
  </property>
  <property fmtid="{D5CDD505-2E9C-101B-9397-08002B2CF9AE}" pid="6" name="Order">
    <vt:r8>4900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