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39" w:rsidRPr="006F17EA" w:rsidRDefault="00166A39" w:rsidP="00166A39">
      <w:pPr>
        <w:jc w:val="center"/>
        <w:rPr>
          <w:rFonts w:asciiTheme="minorHAnsi" w:hAnsiTheme="minorHAnsi" w:cstheme="minorHAnsi"/>
          <w:b/>
          <w:sz w:val="26"/>
          <w:szCs w:val="26"/>
        </w:rPr>
      </w:pPr>
      <w:bookmarkStart w:id="0" w:name="_GoBack"/>
      <w:bookmarkEnd w:id="0"/>
      <w:r w:rsidRPr="006F17EA">
        <w:rPr>
          <w:rFonts w:asciiTheme="minorHAnsi" w:hAnsiTheme="minorHAnsi" w:cstheme="minorHAnsi"/>
          <w:b/>
          <w:sz w:val="26"/>
        </w:rPr>
        <w:t>Technical file</w:t>
      </w:r>
    </w:p>
    <w:p w:rsidR="0077337A" w:rsidRPr="006F17EA" w:rsidRDefault="0077337A" w:rsidP="0077337A">
      <w:pPr>
        <w:rPr>
          <w:rFonts w:asciiTheme="minorHAnsi" w:hAnsiTheme="minorHAnsi" w:cstheme="minorHAnsi"/>
          <w:sz w:val="26"/>
          <w:szCs w:val="26"/>
        </w:rPr>
      </w:pPr>
      <w:r w:rsidRPr="006F17EA">
        <w:t>Date of receipt (DD/MM/YYYY) ...</w:t>
      </w:r>
    </w:p>
    <w:p w:rsidR="0077337A" w:rsidRPr="006F17EA" w:rsidRDefault="0077337A" w:rsidP="0077337A">
      <w:pPr>
        <w:rPr>
          <w:rFonts w:asciiTheme="minorHAnsi" w:hAnsiTheme="minorHAnsi" w:cstheme="minorHAnsi"/>
          <w:sz w:val="26"/>
          <w:szCs w:val="26"/>
        </w:rPr>
      </w:pPr>
      <w:r w:rsidRPr="006F17EA">
        <w:rPr>
          <w:rFonts w:asciiTheme="minorHAnsi" w:hAnsiTheme="minorHAnsi" w:cstheme="minorHAnsi"/>
          <w:i/>
          <w:sz w:val="26"/>
        </w:rPr>
        <w:t>[to be completed by the Commission]</w:t>
      </w:r>
    </w:p>
    <w:p w:rsidR="0077337A" w:rsidRPr="006F17EA" w:rsidRDefault="0077337A" w:rsidP="0077337A">
      <w:pPr>
        <w:rPr>
          <w:rFonts w:asciiTheme="minorHAnsi" w:hAnsiTheme="minorHAnsi" w:cstheme="minorHAnsi"/>
          <w:sz w:val="26"/>
          <w:szCs w:val="26"/>
        </w:rPr>
      </w:pPr>
      <w:r w:rsidRPr="006F17EA">
        <w:t>Number of pages (including this page)</w:t>
      </w:r>
      <w:r w:rsidRPr="006F17EA">
        <w:rPr>
          <w:rFonts w:asciiTheme="minorHAnsi" w:hAnsiTheme="minorHAnsi" w:cstheme="minorHAnsi"/>
          <w:sz w:val="26"/>
        </w:rPr>
        <w:t xml:space="preserve"> </w:t>
      </w:r>
      <w:r w:rsidRPr="006F17EA">
        <w:tab/>
      </w:r>
      <w:r w:rsidRPr="006F17EA">
        <w:rPr>
          <w:rFonts w:asciiTheme="minorHAnsi" w:hAnsiTheme="minorHAnsi" w:cstheme="minorHAnsi"/>
          <w:sz w:val="26"/>
        </w:rPr>
        <w:t>4</w:t>
      </w:r>
    </w:p>
    <w:p w:rsidR="0077337A" w:rsidRPr="006F17EA" w:rsidRDefault="0077337A" w:rsidP="0077337A">
      <w:pPr>
        <w:tabs>
          <w:tab w:val="left" w:pos="4253"/>
        </w:tabs>
        <w:rPr>
          <w:rFonts w:asciiTheme="minorHAnsi" w:hAnsiTheme="minorHAnsi" w:cstheme="minorHAnsi"/>
          <w:sz w:val="26"/>
          <w:szCs w:val="26"/>
        </w:rPr>
      </w:pPr>
      <w:r w:rsidRPr="006F17EA">
        <w:t>Language used for submission of application</w:t>
      </w:r>
      <w:r w:rsidRPr="006F17EA">
        <w:tab/>
      </w:r>
      <w:r w:rsidRPr="006F17EA">
        <w:rPr>
          <w:rFonts w:asciiTheme="minorHAnsi" w:hAnsiTheme="minorHAnsi" w:cstheme="minorHAnsi"/>
          <w:sz w:val="26"/>
        </w:rPr>
        <w:t>German</w:t>
      </w:r>
    </w:p>
    <w:p w:rsidR="0077337A" w:rsidRPr="006F17EA" w:rsidRDefault="0077337A" w:rsidP="0077337A">
      <w:pPr>
        <w:rPr>
          <w:rFonts w:asciiTheme="minorHAnsi" w:hAnsiTheme="minorHAnsi" w:cstheme="minorHAnsi"/>
          <w:b/>
          <w:sz w:val="26"/>
          <w:szCs w:val="26"/>
        </w:rPr>
      </w:pPr>
      <w:r w:rsidRPr="006F17EA">
        <w:rPr>
          <w:rFonts w:asciiTheme="minorHAnsi" w:hAnsiTheme="minorHAnsi" w:cstheme="minorHAnsi"/>
          <w:b/>
          <w:sz w:val="26"/>
        </w:rPr>
        <w:t>File number: ...</w:t>
      </w:r>
    </w:p>
    <w:p w:rsidR="0077337A" w:rsidRPr="006F17EA" w:rsidRDefault="0077337A" w:rsidP="0077337A">
      <w:pPr>
        <w:rPr>
          <w:rFonts w:asciiTheme="minorHAnsi" w:hAnsiTheme="minorHAnsi" w:cstheme="minorHAnsi"/>
          <w:i/>
          <w:iCs/>
          <w:sz w:val="26"/>
          <w:szCs w:val="26"/>
        </w:rPr>
      </w:pPr>
      <w:r w:rsidRPr="006F17EA">
        <w:rPr>
          <w:rFonts w:asciiTheme="minorHAnsi" w:hAnsiTheme="minorHAnsi" w:cstheme="minorHAnsi"/>
          <w:i/>
          <w:sz w:val="26"/>
        </w:rPr>
        <w:t xml:space="preserve"> [to be completed by the Commission]</w:t>
      </w:r>
    </w:p>
    <w:p w:rsidR="00E4418F" w:rsidRPr="006F17EA" w:rsidRDefault="0077337A" w:rsidP="0077337A">
      <w:pPr>
        <w:rPr>
          <w:rFonts w:asciiTheme="minorHAnsi" w:hAnsiTheme="minorHAnsi" w:cstheme="minorHAnsi"/>
          <w:sz w:val="26"/>
          <w:szCs w:val="26"/>
        </w:rPr>
      </w:pPr>
      <w:r w:rsidRPr="006F17EA">
        <w:rPr>
          <w:rFonts w:asciiTheme="minorHAnsi" w:hAnsiTheme="minorHAnsi" w:cstheme="minorHAnsi"/>
          <w:b/>
          <w:sz w:val="26"/>
        </w:rPr>
        <w:t xml:space="preserve">Geographical indication to be registered </w:t>
      </w:r>
      <w:r w:rsidRPr="006F17EA">
        <w:tab/>
      </w:r>
      <w:r w:rsidRPr="006F17EA">
        <w:rPr>
          <w:rFonts w:asciiTheme="minorHAnsi" w:hAnsiTheme="minorHAnsi" w:cstheme="minorHAnsi"/>
          <w:sz w:val="26"/>
        </w:rPr>
        <w:t xml:space="preserve"> „</w:t>
      </w:r>
      <w:r w:rsidRPr="006F17EA">
        <w:rPr>
          <w:rFonts w:asciiTheme="minorHAnsi" w:hAnsiTheme="minorHAnsi" w:cstheme="minorHAnsi"/>
          <w:b/>
          <w:sz w:val="26"/>
        </w:rPr>
        <w:t>Jägertee/Jagertee/Jagatee</w:t>
      </w:r>
      <w:r w:rsidRPr="006F17EA">
        <w:rPr>
          <w:rFonts w:asciiTheme="minorHAnsi" w:hAnsiTheme="minorHAnsi" w:cstheme="minorHAnsi"/>
          <w:sz w:val="26"/>
        </w:rPr>
        <w:t>“</w:t>
      </w:r>
    </w:p>
    <w:p w:rsidR="00720888" w:rsidRPr="006F17EA" w:rsidRDefault="00DF5EA9" w:rsidP="00E4418F">
      <w:pPr>
        <w:rPr>
          <w:rFonts w:asciiTheme="minorHAnsi" w:hAnsiTheme="minorHAnsi" w:cstheme="minorHAnsi"/>
          <w:b/>
          <w:bCs/>
          <w:sz w:val="26"/>
          <w:szCs w:val="26"/>
        </w:rPr>
      </w:pPr>
      <w:r w:rsidRPr="006F17EA">
        <w:rPr>
          <w:rFonts w:asciiTheme="minorHAnsi" w:hAnsiTheme="minorHAnsi" w:cstheme="minorHAnsi"/>
          <w:b/>
          <w:sz w:val="26"/>
        </w:rPr>
        <w:t xml:space="preserve">Category of the spirit drink </w:t>
      </w:r>
    </w:p>
    <w:p w:rsidR="00C24380" w:rsidRPr="006F17EA" w:rsidRDefault="00C24380" w:rsidP="00C24380">
      <w:pPr>
        <w:rPr>
          <w:rFonts w:asciiTheme="minorHAnsi" w:hAnsiTheme="minorHAnsi" w:cstheme="minorHAnsi"/>
          <w:sz w:val="26"/>
          <w:szCs w:val="26"/>
        </w:rPr>
      </w:pPr>
      <w:r w:rsidRPr="006F17EA">
        <w:rPr>
          <w:rFonts w:asciiTheme="minorHAnsi" w:hAnsiTheme="minorHAnsi" w:cstheme="minorHAnsi"/>
          <w:sz w:val="26"/>
        </w:rPr>
        <w:t>Product category 32 ‘Liqueur’, Annex III to Regulation (EC) No 110/2008</w:t>
      </w:r>
    </w:p>
    <w:p w:rsidR="00166A39" w:rsidRPr="006F17EA" w:rsidRDefault="00166A39" w:rsidP="00166A39">
      <w:pPr>
        <w:rPr>
          <w:rFonts w:asciiTheme="minorHAnsi" w:hAnsiTheme="minorHAnsi" w:cstheme="minorHAnsi"/>
          <w:b/>
          <w:sz w:val="26"/>
          <w:szCs w:val="26"/>
        </w:rPr>
      </w:pPr>
    </w:p>
    <w:p w:rsidR="00C24380" w:rsidRPr="006F17EA" w:rsidRDefault="00C24380" w:rsidP="00C24380">
      <w:pPr>
        <w:rPr>
          <w:rFonts w:asciiTheme="minorHAnsi" w:hAnsiTheme="minorHAnsi" w:cstheme="minorHAnsi"/>
          <w:b/>
          <w:sz w:val="26"/>
          <w:szCs w:val="26"/>
        </w:rPr>
      </w:pPr>
      <w:r w:rsidRPr="006F17EA">
        <w:rPr>
          <w:rFonts w:asciiTheme="minorHAnsi" w:hAnsiTheme="minorHAnsi" w:cstheme="minorHAnsi"/>
          <w:b/>
          <w:sz w:val="26"/>
        </w:rPr>
        <w:t>Description of the spirit drink</w:t>
      </w:r>
    </w:p>
    <w:p w:rsidR="00C24380" w:rsidRPr="006F17EA" w:rsidRDefault="00C24380" w:rsidP="00C24380">
      <w:pPr>
        <w:pStyle w:val="ListParagraph"/>
        <w:numPr>
          <w:ilvl w:val="0"/>
          <w:numId w:val="1"/>
        </w:numPr>
        <w:autoSpaceDE w:val="0"/>
        <w:autoSpaceDN w:val="0"/>
        <w:adjustRightInd w:val="0"/>
        <w:spacing w:before="0" w:after="60"/>
        <w:ind w:left="391" w:hanging="266"/>
        <w:contextualSpacing w:val="0"/>
        <w:jc w:val="left"/>
        <w:rPr>
          <w:rFonts w:asciiTheme="minorHAnsi" w:hAnsiTheme="minorHAnsi" w:cstheme="minorHAnsi"/>
          <w:i/>
          <w:sz w:val="26"/>
          <w:szCs w:val="26"/>
        </w:rPr>
      </w:pPr>
      <w:r w:rsidRPr="006F17EA">
        <w:rPr>
          <w:rFonts w:asciiTheme="minorHAnsi" w:eastAsiaTheme="minorHAnsi" w:hAnsiTheme="minorHAnsi" w:cstheme="minorHAnsi"/>
          <w:sz w:val="26"/>
        </w:rPr>
        <w:t xml:space="preserve"> </w:t>
      </w:r>
      <w:r w:rsidRPr="006F17EA">
        <w:rPr>
          <w:rFonts w:asciiTheme="minorHAnsi" w:hAnsiTheme="minorHAnsi" w:cstheme="minorHAnsi"/>
          <w:i/>
          <w:sz w:val="26"/>
        </w:rPr>
        <w:t>Physical and chemical characteristics</w:t>
      </w:r>
    </w:p>
    <w:p w:rsidR="00C24380" w:rsidRPr="006F17EA" w:rsidRDefault="00C24380" w:rsidP="00DF33AF">
      <w:pPr>
        <w:pStyle w:val="ListParagraph"/>
        <w:tabs>
          <w:tab w:val="left" w:pos="5812"/>
        </w:tabs>
        <w:autoSpaceDE w:val="0"/>
        <w:autoSpaceDN w:val="0"/>
        <w:adjustRightInd w:val="0"/>
        <w:spacing w:before="0"/>
        <w:ind w:left="2127" w:hanging="1560"/>
        <w:contextualSpacing w:val="0"/>
        <w:jc w:val="left"/>
        <w:rPr>
          <w:rFonts w:asciiTheme="minorHAnsi" w:hAnsiTheme="minorHAnsi" w:cstheme="minorHAnsi"/>
          <w:b/>
          <w:sz w:val="26"/>
          <w:szCs w:val="26"/>
        </w:rPr>
      </w:pPr>
      <w:r w:rsidRPr="006F17EA">
        <w:rPr>
          <w:rFonts w:asciiTheme="minorHAnsi" w:eastAsiaTheme="minorHAnsi" w:hAnsiTheme="minorHAnsi" w:cstheme="minorHAnsi"/>
          <w:sz w:val="26"/>
        </w:rPr>
        <w:t xml:space="preserve">Alcoholic strength: min. 22.5% vol.; </w:t>
      </w:r>
      <w:r w:rsidRPr="006F17EA">
        <w:rPr>
          <w:rFonts w:asciiTheme="minorHAnsi" w:eastAsiaTheme="minorHAnsi" w:hAnsiTheme="minorHAnsi" w:cstheme="minorHAnsi"/>
          <w:sz w:val="26"/>
          <w:szCs w:val="26"/>
        </w:rPr>
        <w:br/>
      </w:r>
      <w:r w:rsidRPr="006F17EA">
        <w:rPr>
          <w:rFonts w:asciiTheme="minorHAnsi" w:eastAsiaTheme="minorHAnsi" w:hAnsiTheme="minorHAnsi" w:cstheme="minorHAnsi"/>
          <w:sz w:val="26"/>
        </w:rPr>
        <w:t xml:space="preserve">‘Jägertee/Jagertee/Jagatee’ is also commercially available with a higher alcoholic strength or as a concentrate. </w:t>
      </w:r>
    </w:p>
    <w:p w:rsidR="00C24380" w:rsidRPr="006F17EA" w:rsidRDefault="00C24380" w:rsidP="007F63E2">
      <w:pPr>
        <w:pStyle w:val="ListParagraph"/>
        <w:tabs>
          <w:tab w:val="left" w:pos="3119"/>
          <w:tab w:val="left" w:pos="5812"/>
        </w:tabs>
        <w:autoSpaceDE w:val="0"/>
        <w:autoSpaceDN w:val="0"/>
        <w:adjustRightInd w:val="0"/>
        <w:spacing w:before="0"/>
        <w:ind w:left="3119" w:hanging="2552"/>
        <w:contextualSpacing w:val="0"/>
        <w:jc w:val="left"/>
        <w:rPr>
          <w:rFonts w:asciiTheme="minorHAnsi" w:hAnsiTheme="minorHAnsi" w:cstheme="minorHAnsi"/>
          <w:sz w:val="26"/>
          <w:szCs w:val="26"/>
        </w:rPr>
      </w:pPr>
      <w:r w:rsidRPr="006F17EA">
        <w:rPr>
          <w:rFonts w:asciiTheme="minorHAnsi" w:hAnsiTheme="minorHAnsi" w:cstheme="minorHAnsi"/>
          <w:sz w:val="26"/>
        </w:rPr>
        <w:t xml:space="preserve">Minimum sugar content (expressed as invert sugar): </w:t>
      </w:r>
      <w:r w:rsidRPr="006F17EA">
        <w:tab/>
      </w:r>
      <w:r w:rsidRPr="006F17EA">
        <w:rPr>
          <w:rFonts w:asciiTheme="minorHAnsi" w:hAnsiTheme="minorHAnsi" w:cstheme="minorHAnsi"/>
          <w:sz w:val="26"/>
        </w:rPr>
        <w:t>100 g per litre.</w:t>
      </w:r>
    </w:p>
    <w:p w:rsidR="00697642" w:rsidRPr="006F17EA" w:rsidRDefault="00697642" w:rsidP="00697642">
      <w:pPr>
        <w:pStyle w:val="ListParagraph"/>
        <w:tabs>
          <w:tab w:val="left" w:pos="5812"/>
        </w:tabs>
        <w:autoSpaceDE w:val="0"/>
        <w:autoSpaceDN w:val="0"/>
        <w:adjustRightInd w:val="0"/>
        <w:spacing w:before="0"/>
        <w:ind w:left="2127" w:hanging="1560"/>
        <w:contextualSpacing w:val="0"/>
        <w:jc w:val="left"/>
        <w:rPr>
          <w:rFonts w:asciiTheme="minorHAnsi" w:eastAsiaTheme="minorHAnsi" w:hAnsiTheme="minorHAnsi" w:cstheme="minorHAnsi"/>
          <w:sz w:val="26"/>
          <w:szCs w:val="26"/>
        </w:rPr>
      </w:pPr>
      <w:r w:rsidRPr="006F17EA">
        <w:rPr>
          <w:rFonts w:asciiTheme="minorHAnsi" w:hAnsiTheme="minorHAnsi" w:cstheme="minorHAnsi"/>
          <w:sz w:val="26"/>
        </w:rPr>
        <w:t>Colour: Dark red-brown</w:t>
      </w:r>
    </w:p>
    <w:p w:rsidR="00C24380" w:rsidRPr="006F17EA" w:rsidRDefault="00C24380" w:rsidP="00C24380">
      <w:pPr>
        <w:pStyle w:val="ListParagraph"/>
        <w:numPr>
          <w:ilvl w:val="0"/>
          <w:numId w:val="1"/>
        </w:numPr>
        <w:autoSpaceDE w:val="0"/>
        <w:autoSpaceDN w:val="0"/>
        <w:adjustRightInd w:val="0"/>
        <w:spacing w:before="0" w:after="60"/>
        <w:ind w:left="391" w:hanging="266"/>
        <w:contextualSpacing w:val="0"/>
        <w:jc w:val="left"/>
        <w:rPr>
          <w:rFonts w:asciiTheme="minorHAnsi" w:hAnsiTheme="minorHAnsi" w:cstheme="minorHAnsi"/>
          <w:sz w:val="26"/>
          <w:szCs w:val="26"/>
        </w:rPr>
      </w:pPr>
      <w:r w:rsidRPr="006F17EA">
        <w:rPr>
          <w:rFonts w:asciiTheme="minorHAnsi" w:hAnsiTheme="minorHAnsi" w:cstheme="minorHAnsi"/>
          <w:i/>
          <w:sz w:val="26"/>
        </w:rPr>
        <w:t>Organoleptic characteristics:</w:t>
      </w:r>
    </w:p>
    <w:p w:rsidR="00697642" w:rsidRPr="006F17EA" w:rsidRDefault="00697642" w:rsidP="00697642">
      <w:pPr>
        <w:ind w:left="567"/>
        <w:rPr>
          <w:rFonts w:asciiTheme="minorHAnsi" w:eastAsiaTheme="minorHAnsi" w:hAnsiTheme="minorHAnsi" w:cstheme="minorHAnsi"/>
          <w:sz w:val="26"/>
          <w:szCs w:val="26"/>
        </w:rPr>
      </w:pPr>
      <w:r w:rsidRPr="006F17EA">
        <w:rPr>
          <w:rFonts w:asciiTheme="minorHAnsi" w:eastAsiaTheme="minorHAnsi" w:hAnsiTheme="minorHAnsi" w:cstheme="minorHAnsi"/>
          <w:sz w:val="26"/>
        </w:rPr>
        <w:t>In terms of colour, ‘Jägertee/Jagertee/Jagatee’ resembles black tea, while in terms of smell and taste it has, in particular, a characteristic note of rum which is an essential part of all such products.</w:t>
      </w:r>
    </w:p>
    <w:p w:rsidR="00697642" w:rsidRPr="006F17EA" w:rsidRDefault="00781F1B" w:rsidP="00697642">
      <w:pPr>
        <w:ind w:left="567"/>
        <w:rPr>
          <w:rFonts w:asciiTheme="minorHAnsi" w:eastAsiaTheme="minorHAnsi" w:hAnsiTheme="minorHAnsi" w:cstheme="minorHAnsi"/>
          <w:sz w:val="26"/>
          <w:szCs w:val="26"/>
        </w:rPr>
      </w:pPr>
      <w:r w:rsidRPr="006F17EA">
        <w:rPr>
          <w:rFonts w:asciiTheme="minorHAnsi" w:eastAsiaTheme="minorHAnsi" w:hAnsiTheme="minorHAnsi" w:cstheme="minorHAnsi"/>
          <w:sz w:val="26"/>
        </w:rPr>
        <w:t>Typical features of ‘Jägertee/Jagertee/Jagatee’ are in addition the harmonised complementary aromas arising from the combination of black tea with citrus fruits, with discreet, slightly spicy notes of cinnamon and cloves. No (primarily cinnamon and clove) flavour reminiscent of mulled wine or mulled cider or perry.</w:t>
      </w:r>
    </w:p>
    <w:p w:rsidR="00697642" w:rsidRPr="006F17EA" w:rsidRDefault="00697642" w:rsidP="00697642">
      <w:pPr>
        <w:pStyle w:val="ListParagraph"/>
        <w:numPr>
          <w:ilvl w:val="0"/>
          <w:numId w:val="1"/>
        </w:numPr>
        <w:autoSpaceDE w:val="0"/>
        <w:autoSpaceDN w:val="0"/>
        <w:adjustRightInd w:val="0"/>
        <w:spacing w:before="0" w:after="60"/>
        <w:ind w:left="391" w:hanging="266"/>
        <w:contextualSpacing w:val="0"/>
        <w:jc w:val="left"/>
        <w:rPr>
          <w:rFonts w:asciiTheme="minorHAnsi" w:hAnsiTheme="minorHAnsi" w:cstheme="minorHAnsi"/>
          <w:i/>
          <w:sz w:val="26"/>
          <w:szCs w:val="26"/>
        </w:rPr>
      </w:pPr>
      <w:r w:rsidRPr="006F17EA">
        <w:rPr>
          <w:rFonts w:asciiTheme="minorHAnsi" w:hAnsiTheme="minorHAnsi" w:cstheme="minorHAnsi"/>
          <w:i/>
          <w:sz w:val="26"/>
        </w:rPr>
        <w:t>Specific characteristics (compared to spirit drinks of the same category)</w:t>
      </w:r>
    </w:p>
    <w:p w:rsidR="00697642" w:rsidRPr="006F17EA" w:rsidRDefault="00697642" w:rsidP="00697642">
      <w:pPr>
        <w:rPr>
          <w:rFonts w:asciiTheme="minorHAnsi" w:hAnsiTheme="minorHAnsi" w:cstheme="minorHAnsi"/>
          <w:sz w:val="26"/>
          <w:szCs w:val="26"/>
        </w:rPr>
      </w:pPr>
      <w:r w:rsidRPr="006F17EA">
        <w:rPr>
          <w:rFonts w:asciiTheme="minorHAnsi" w:eastAsiaTheme="minorHAnsi" w:hAnsiTheme="minorHAnsi" w:cstheme="minorHAnsi"/>
          <w:sz w:val="26"/>
        </w:rPr>
        <w:t xml:space="preserve">‘Jägertee/Jagertee/Jagatee’ is a liqueur based on ethyl alcohol of agricultural origin, with (black) tea and/or tea extract and ‘Inländerrum’ as fundamental, essential components. Unlike traditional liqueurs ‘Jägertee/Jagertee/Jagatee’ is generally mixed with hot water. </w:t>
      </w:r>
    </w:p>
    <w:p w:rsidR="00697642" w:rsidRPr="006F17EA" w:rsidRDefault="00697642" w:rsidP="00697642">
      <w:pPr>
        <w:rPr>
          <w:rFonts w:asciiTheme="minorHAnsi" w:hAnsiTheme="minorHAnsi" w:cstheme="minorHAnsi"/>
          <w:sz w:val="26"/>
          <w:szCs w:val="26"/>
        </w:rPr>
      </w:pPr>
      <w:r w:rsidRPr="006F17EA">
        <w:rPr>
          <w:rFonts w:asciiTheme="minorHAnsi" w:hAnsiTheme="minorHAnsi" w:cstheme="minorHAnsi"/>
          <w:sz w:val="26"/>
        </w:rPr>
        <w:t xml:space="preserve">Despite its normal use as a hot drink, ‘Jägertee/Jagertee/Jagatee’ is a liqueur, which naturally can also be consumed undiluted. </w:t>
      </w:r>
    </w:p>
    <w:p w:rsidR="00697642" w:rsidRPr="006F17EA" w:rsidRDefault="00697642" w:rsidP="00781F1B">
      <w:pPr>
        <w:rPr>
          <w:rFonts w:asciiTheme="minorHAnsi" w:eastAsiaTheme="minorHAnsi" w:hAnsiTheme="minorHAnsi" w:cstheme="minorHAnsi"/>
          <w:sz w:val="26"/>
          <w:szCs w:val="26"/>
        </w:rPr>
      </w:pPr>
      <w:r w:rsidRPr="006F17EA">
        <w:rPr>
          <w:rFonts w:asciiTheme="minorHAnsi" w:eastAsiaTheme="minorHAnsi" w:hAnsiTheme="minorHAnsi" w:cstheme="minorHAnsi"/>
          <w:sz w:val="26"/>
        </w:rPr>
        <w:t xml:space="preserve">When poured from an open bottle at catering establishments, in ski lodges or alpine chalets or at Christmas markets, ‘Jägertee/Jagertee/Jagatee’ is normally served as a </w:t>
      </w:r>
      <w:r w:rsidRPr="006F17EA">
        <w:rPr>
          <w:rFonts w:asciiTheme="minorHAnsi" w:eastAsiaTheme="minorHAnsi" w:hAnsiTheme="minorHAnsi" w:cstheme="minorHAnsi"/>
          <w:sz w:val="26"/>
        </w:rPr>
        <w:lastRenderedPageBreak/>
        <w:t>hot drink, mixed with various liquid foodstuffs, at less than the alcoholic strength prescribed for the bottled product, albeit at no less than 7.5%.</w:t>
      </w:r>
    </w:p>
    <w:p w:rsidR="00C24380" w:rsidRPr="006F17EA" w:rsidRDefault="00C24380" w:rsidP="00C24380">
      <w:pPr>
        <w:autoSpaceDE w:val="0"/>
        <w:autoSpaceDN w:val="0"/>
        <w:adjustRightInd w:val="0"/>
        <w:spacing w:before="0" w:after="0"/>
        <w:jc w:val="left"/>
        <w:rPr>
          <w:rFonts w:asciiTheme="minorHAnsi" w:hAnsiTheme="minorHAnsi" w:cstheme="minorHAnsi"/>
          <w:b/>
          <w:sz w:val="26"/>
          <w:szCs w:val="26"/>
        </w:rPr>
      </w:pPr>
    </w:p>
    <w:p w:rsidR="00F75E98" w:rsidRPr="006F17EA" w:rsidRDefault="00E4418F" w:rsidP="00166A39">
      <w:pPr>
        <w:rPr>
          <w:rFonts w:asciiTheme="minorHAnsi" w:hAnsiTheme="minorHAnsi" w:cstheme="minorHAnsi"/>
          <w:b/>
          <w:sz w:val="26"/>
          <w:szCs w:val="26"/>
        </w:rPr>
      </w:pPr>
      <w:r w:rsidRPr="006F17EA">
        <w:rPr>
          <w:rFonts w:asciiTheme="minorHAnsi" w:hAnsiTheme="minorHAnsi" w:cstheme="minorHAnsi"/>
          <w:b/>
          <w:sz w:val="26"/>
        </w:rPr>
        <w:t xml:space="preserve">Geographical area concerned </w:t>
      </w:r>
    </w:p>
    <w:p w:rsidR="00A67382" w:rsidRPr="006F17EA" w:rsidRDefault="009F30BD" w:rsidP="00166A39">
      <w:pPr>
        <w:rPr>
          <w:rFonts w:asciiTheme="minorHAnsi" w:eastAsiaTheme="minorHAnsi" w:hAnsiTheme="minorHAnsi" w:cstheme="minorHAnsi"/>
          <w:sz w:val="26"/>
          <w:szCs w:val="26"/>
        </w:rPr>
      </w:pPr>
      <w:r w:rsidRPr="006F17EA">
        <w:rPr>
          <w:rFonts w:asciiTheme="minorHAnsi" w:hAnsiTheme="minorHAnsi" w:cstheme="minorHAnsi"/>
          <w:sz w:val="26"/>
        </w:rPr>
        <w:t>‘Jägertee/Jagertee/Jagatee’ is produced in every region of Austria.</w:t>
      </w:r>
    </w:p>
    <w:p w:rsidR="00514C01" w:rsidRPr="006F17EA" w:rsidRDefault="00514C01" w:rsidP="00166A39">
      <w:pPr>
        <w:rPr>
          <w:rFonts w:asciiTheme="minorHAnsi" w:hAnsiTheme="minorHAnsi" w:cstheme="minorHAnsi"/>
          <w:b/>
          <w:sz w:val="26"/>
          <w:szCs w:val="26"/>
        </w:rPr>
      </w:pPr>
    </w:p>
    <w:p w:rsidR="007F63E2" w:rsidRPr="006F17EA" w:rsidRDefault="007F63E2" w:rsidP="007F63E2">
      <w:pPr>
        <w:rPr>
          <w:rFonts w:asciiTheme="minorHAnsi" w:hAnsiTheme="minorHAnsi" w:cstheme="minorHAnsi"/>
          <w:b/>
          <w:sz w:val="26"/>
          <w:szCs w:val="26"/>
        </w:rPr>
      </w:pPr>
      <w:r w:rsidRPr="006F17EA">
        <w:rPr>
          <w:rFonts w:asciiTheme="minorHAnsi" w:hAnsiTheme="minorHAnsi" w:cstheme="minorHAnsi"/>
          <w:b/>
          <w:sz w:val="26"/>
        </w:rPr>
        <w:t>Method for obtaining the spirit drink</w:t>
      </w:r>
    </w:p>
    <w:p w:rsidR="00697642" w:rsidRPr="006F17EA" w:rsidRDefault="00697642" w:rsidP="00697642">
      <w:pPr>
        <w:rPr>
          <w:rFonts w:asciiTheme="minorHAnsi" w:eastAsiaTheme="minorHAnsi" w:hAnsiTheme="minorHAnsi" w:cstheme="minorHAnsi"/>
          <w:sz w:val="26"/>
          <w:szCs w:val="26"/>
        </w:rPr>
      </w:pPr>
      <w:r w:rsidRPr="006F17EA">
        <w:rPr>
          <w:rFonts w:asciiTheme="minorHAnsi" w:eastAsiaTheme="minorHAnsi" w:hAnsiTheme="minorHAnsi" w:cstheme="minorHAnsi"/>
          <w:sz w:val="26"/>
        </w:rPr>
        <w:t>In addition to ethyl alcohol of agricultural origin (and sugar), the essential value/characterising ingredients of ‘Jägertee/Jagertee/Jagatee’ are always tea (black tea), ‘Inländerrum’ and extracts of at least orange and lemon. Spices, such as cinnamon and cloves, are (only) added in order to obtain a harmonious, well-rounded taste and aroma, but do not dominate.</w:t>
      </w:r>
    </w:p>
    <w:p w:rsidR="00697642" w:rsidRPr="006F17EA" w:rsidRDefault="00697642" w:rsidP="00697642">
      <w:pPr>
        <w:rPr>
          <w:rFonts w:asciiTheme="minorHAnsi" w:eastAsiaTheme="minorHAnsi" w:hAnsiTheme="minorHAnsi" w:cstheme="minorHAnsi"/>
          <w:sz w:val="26"/>
          <w:szCs w:val="26"/>
        </w:rPr>
      </w:pPr>
      <w:r w:rsidRPr="006F17EA">
        <w:rPr>
          <w:rFonts w:asciiTheme="minorHAnsi" w:eastAsiaTheme="minorHAnsi" w:hAnsiTheme="minorHAnsi" w:cstheme="minorHAnsi"/>
          <w:sz w:val="26"/>
        </w:rPr>
        <w:t xml:space="preserve">In accordance with regional preferences, ‘Jägertee/Jagertee/Jagatee’ may vary slightly from </w:t>
      </w:r>
      <w:r w:rsidR="00B701A6" w:rsidRPr="006F17EA">
        <w:rPr>
          <w:rFonts w:asciiTheme="minorHAnsi" w:eastAsiaTheme="minorHAnsi" w:hAnsiTheme="minorHAnsi" w:cstheme="minorHAnsi"/>
          <w:sz w:val="26"/>
        </w:rPr>
        <w:t xml:space="preserve">one </w:t>
      </w:r>
      <w:r w:rsidRPr="006F17EA">
        <w:rPr>
          <w:rFonts w:asciiTheme="minorHAnsi" w:eastAsiaTheme="minorHAnsi" w:hAnsiTheme="minorHAnsi" w:cstheme="minorHAnsi"/>
          <w:sz w:val="26"/>
        </w:rPr>
        <w:t xml:space="preserve">producer to </w:t>
      </w:r>
      <w:r w:rsidR="00B701A6" w:rsidRPr="006F17EA">
        <w:rPr>
          <w:rFonts w:asciiTheme="minorHAnsi" w:eastAsiaTheme="minorHAnsi" w:hAnsiTheme="minorHAnsi" w:cstheme="minorHAnsi"/>
          <w:sz w:val="26"/>
        </w:rPr>
        <w:t>another</w:t>
      </w:r>
      <w:r w:rsidRPr="006F17EA">
        <w:rPr>
          <w:rFonts w:asciiTheme="minorHAnsi" w:eastAsiaTheme="minorHAnsi" w:hAnsiTheme="minorHAnsi" w:cstheme="minorHAnsi"/>
          <w:sz w:val="26"/>
        </w:rPr>
        <w:t xml:space="preserve">. </w:t>
      </w:r>
    </w:p>
    <w:p w:rsidR="00697642" w:rsidRPr="006F17EA" w:rsidRDefault="00697642" w:rsidP="00697642">
      <w:pPr>
        <w:rPr>
          <w:rFonts w:asciiTheme="minorHAnsi" w:eastAsiaTheme="minorHAnsi" w:hAnsiTheme="minorHAnsi" w:cstheme="minorHAnsi"/>
          <w:sz w:val="26"/>
          <w:szCs w:val="26"/>
        </w:rPr>
      </w:pPr>
      <w:r w:rsidRPr="006F17EA">
        <w:rPr>
          <w:rFonts w:asciiTheme="minorHAnsi" w:eastAsiaTheme="minorHAnsi" w:hAnsiTheme="minorHAnsi" w:cstheme="minorHAnsi"/>
          <w:sz w:val="26"/>
        </w:rPr>
        <w:t>To achieve a regionally-popular variation in taste, in addition to the essential value/characterising ingredients, aromatising and flavouring components such as high-quality fruit spirit or other distillates or distillate products, Jamaica rum or arrack, fruit juices or concentrates, essential oils, extracts from nuts or spices are added in varying proportions.</w:t>
      </w:r>
    </w:p>
    <w:p w:rsidR="00E346C4" w:rsidRPr="006F17EA" w:rsidRDefault="00E346C4" w:rsidP="00E346C4">
      <w:pPr>
        <w:rPr>
          <w:rFonts w:asciiTheme="minorHAnsi" w:eastAsiaTheme="minorHAnsi" w:hAnsiTheme="minorHAnsi" w:cstheme="minorHAnsi"/>
          <w:sz w:val="26"/>
          <w:szCs w:val="26"/>
        </w:rPr>
      </w:pPr>
    </w:p>
    <w:p w:rsidR="00F75E98" w:rsidRPr="006F17EA" w:rsidRDefault="00E346C4" w:rsidP="00E346C4">
      <w:pPr>
        <w:autoSpaceDE w:val="0"/>
        <w:autoSpaceDN w:val="0"/>
        <w:adjustRightInd w:val="0"/>
        <w:spacing w:before="0" w:after="0"/>
        <w:jc w:val="left"/>
        <w:rPr>
          <w:rFonts w:asciiTheme="minorHAnsi" w:eastAsiaTheme="minorHAnsi" w:hAnsiTheme="minorHAnsi" w:cstheme="minorHAnsi"/>
          <w:sz w:val="26"/>
          <w:szCs w:val="26"/>
        </w:rPr>
      </w:pPr>
      <w:r w:rsidRPr="006F17EA">
        <w:rPr>
          <w:rFonts w:asciiTheme="minorHAnsi" w:eastAsiaTheme="minorHAnsi" w:hAnsiTheme="minorHAnsi" w:cstheme="minorHAnsi"/>
          <w:sz w:val="26"/>
        </w:rPr>
        <w:t>Wine or fruit wine is never added.</w:t>
      </w:r>
    </w:p>
    <w:p w:rsidR="00ED286C" w:rsidRPr="006F17EA" w:rsidRDefault="00ED286C" w:rsidP="00ED286C">
      <w:pPr>
        <w:autoSpaceDE w:val="0"/>
        <w:autoSpaceDN w:val="0"/>
        <w:adjustRightInd w:val="0"/>
        <w:spacing w:before="0" w:after="0"/>
        <w:jc w:val="left"/>
        <w:rPr>
          <w:rFonts w:asciiTheme="minorHAnsi" w:eastAsiaTheme="minorHAnsi" w:hAnsiTheme="minorHAnsi" w:cstheme="minorHAnsi"/>
          <w:sz w:val="26"/>
          <w:szCs w:val="26"/>
        </w:rPr>
      </w:pPr>
    </w:p>
    <w:p w:rsidR="00A67382" w:rsidRPr="006F17EA" w:rsidRDefault="00A67382" w:rsidP="00166A39">
      <w:pPr>
        <w:rPr>
          <w:rFonts w:asciiTheme="minorHAnsi" w:hAnsiTheme="minorHAnsi" w:cstheme="minorHAnsi"/>
          <w:b/>
          <w:bCs/>
          <w:color w:val="000000"/>
          <w:sz w:val="26"/>
          <w:szCs w:val="26"/>
        </w:rPr>
      </w:pPr>
      <w:r w:rsidRPr="006F17EA">
        <w:rPr>
          <w:rFonts w:asciiTheme="minorHAnsi" w:hAnsiTheme="minorHAnsi" w:cstheme="minorHAnsi"/>
          <w:b/>
          <w:color w:val="000000"/>
          <w:sz w:val="26"/>
        </w:rPr>
        <w:t>Link with the geographical area</w:t>
      </w:r>
    </w:p>
    <w:p w:rsidR="006317C1" w:rsidRPr="006F17EA" w:rsidRDefault="006317C1" w:rsidP="006317C1">
      <w:pPr>
        <w:pStyle w:val="ListParagraph"/>
        <w:numPr>
          <w:ilvl w:val="0"/>
          <w:numId w:val="1"/>
        </w:numPr>
        <w:autoSpaceDE w:val="0"/>
        <w:autoSpaceDN w:val="0"/>
        <w:adjustRightInd w:val="0"/>
        <w:spacing w:before="0" w:after="60"/>
        <w:ind w:left="391" w:hanging="266"/>
        <w:contextualSpacing w:val="0"/>
        <w:jc w:val="left"/>
        <w:rPr>
          <w:rFonts w:asciiTheme="minorHAnsi" w:hAnsiTheme="minorHAnsi" w:cstheme="minorHAnsi"/>
          <w:i/>
          <w:sz w:val="26"/>
          <w:szCs w:val="26"/>
        </w:rPr>
      </w:pPr>
      <w:r w:rsidRPr="006F17EA">
        <w:rPr>
          <w:rFonts w:asciiTheme="minorHAnsi" w:hAnsiTheme="minorHAnsi" w:cstheme="minorHAnsi"/>
          <w:i/>
          <w:color w:val="000000"/>
          <w:sz w:val="26"/>
        </w:rPr>
        <w:t>Details of the geographical area or origin relevant to the link</w:t>
      </w:r>
    </w:p>
    <w:p w:rsidR="00055FFD" w:rsidRPr="006F17EA" w:rsidRDefault="00C26226" w:rsidP="00BD2777">
      <w:pPr>
        <w:autoSpaceDE w:val="0"/>
        <w:autoSpaceDN w:val="0"/>
        <w:adjustRightInd w:val="0"/>
        <w:spacing w:after="0"/>
        <w:rPr>
          <w:rFonts w:asciiTheme="minorHAnsi" w:hAnsiTheme="minorHAnsi" w:cstheme="minorHAnsi"/>
          <w:sz w:val="26"/>
          <w:szCs w:val="26"/>
        </w:rPr>
      </w:pPr>
      <w:r w:rsidRPr="006F17EA">
        <w:rPr>
          <w:rFonts w:asciiTheme="minorHAnsi" w:hAnsiTheme="minorHAnsi" w:cstheme="minorHAnsi"/>
          <w:sz w:val="26"/>
        </w:rPr>
        <w:t>The name ‘Jägertee/Jagertee/Jagatee’ has its origins in a drink described as a Jagdtrank (hunters' drink) that was first mentioned in an advertisement by an Austrian rosoglio and liqueur producer called Zur Gailthalerin. From this came Jagdtee, a name which can be shown to have been used since that time for drinks that were mainly drunk in the winter months to warm people up after lengthy hunting or sports trips. Over the decades, these drinks started to be made by virtually all Austrian spirit drinks producers and for more than 50 years they have been sold as part of nearly every producer's product range under the name of ‘Jägertee/Jagertee/Jagatee’.</w:t>
      </w:r>
    </w:p>
    <w:p w:rsidR="00D641E7" w:rsidRPr="006F17EA" w:rsidRDefault="00D641E7" w:rsidP="00D641E7">
      <w:pPr>
        <w:autoSpaceDE w:val="0"/>
        <w:autoSpaceDN w:val="0"/>
        <w:adjustRightInd w:val="0"/>
        <w:spacing w:after="0"/>
        <w:rPr>
          <w:rFonts w:asciiTheme="minorHAnsi" w:hAnsiTheme="minorHAnsi" w:cstheme="minorHAnsi"/>
          <w:sz w:val="26"/>
          <w:szCs w:val="26"/>
        </w:rPr>
      </w:pPr>
      <w:r w:rsidRPr="006F17EA">
        <w:rPr>
          <w:rFonts w:asciiTheme="minorHAnsi" w:hAnsiTheme="minorHAnsi" w:cstheme="minorHAnsi"/>
          <w:sz w:val="26"/>
        </w:rPr>
        <w:t>‘Jägertee/Jagertee/Jagatee’ evolved into a popular drink in catering establishments, especially ski lodges, in tourist areas and on various market stalls during winter-time festivities, and is inextricably linked with the winter tourist trade in Austria.</w:t>
      </w:r>
    </w:p>
    <w:p w:rsidR="00E649C8" w:rsidRPr="006F17EA" w:rsidRDefault="00304587" w:rsidP="00304587">
      <w:pPr>
        <w:rPr>
          <w:rFonts w:asciiTheme="minorHAnsi" w:hAnsiTheme="minorHAnsi" w:cstheme="minorHAnsi"/>
          <w:sz w:val="26"/>
          <w:szCs w:val="26"/>
        </w:rPr>
      </w:pPr>
      <w:r w:rsidRPr="006F17EA">
        <w:rPr>
          <w:rFonts w:asciiTheme="minorHAnsi" w:eastAsiaTheme="minorHAnsi" w:hAnsiTheme="minorHAnsi" w:cstheme="minorHAnsi"/>
          <w:sz w:val="26"/>
        </w:rPr>
        <w:t xml:space="preserve">‘Jägertee/Jagertee/Jagatee’ is one of the best known spirit drinks in Austria, as proven by the inclusion of this very Austrian term in the 'Austria Forum' in the category 'Alltagskultur / Heimatlexikon - Unser Österreich'. Various awards, both at </w:t>
      </w:r>
      <w:r w:rsidRPr="006F17EA">
        <w:rPr>
          <w:rFonts w:asciiTheme="minorHAnsi" w:eastAsiaTheme="minorHAnsi" w:hAnsiTheme="minorHAnsi" w:cstheme="minorHAnsi"/>
          <w:sz w:val="26"/>
        </w:rPr>
        <w:lastRenderedPageBreak/>
        <w:t>European level (e.g. DLG (German Agricultural Society) gold award, gold medal at the World Spirits Award) and in the US ('Chairman’s trophy' of the Ultimate Spirits Trophy) are witness to the drink's high quality and repute. Its international fame is demonstrated, inter alia, by the fact that similar products can be found on the market in Italy, Slovenia, Croatia and Germany. Last but not least, there are also many recipes on the Internet for making similar products.</w:t>
      </w:r>
    </w:p>
    <w:p w:rsidR="0006269C" w:rsidRPr="006F17EA" w:rsidRDefault="00E649C8" w:rsidP="00304587">
      <w:pPr>
        <w:rPr>
          <w:rFonts w:asciiTheme="minorHAnsi" w:eastAsiaTheme="minorHAnsi" w:hAnsiTheme="minorHAnsi" w:cstheme="minorHAnsi"/>
          <w:sz w:val="26"/>
          <w:szCs w:val="26"/>
        </w:rPr>
      </w:pPr>
      <w:r w:rsidRPr="006F17EA">
        <w:rPr>
          <w:rFonts w:asciiTheme="minorHAnsi" w:eastAsiaTheme="minorHAnsi" w:hAnsiTheme="minorHAnsi" w:cstheme="minorHAnsi"/>
          <w:sz w:val="26"/>
        </w:rPr>
        <w:t>In terms of alcohol, ‘Jägertee/Jagertee/Jagatee’ accounts for more than a third of Austria's entire production of spirit drinks. Most of these are marketed outside Austria.</w:t>
      </w:r>
    </w:p>
    <w:p w:rsidR="0006269C" w:rsidRPr="006F17EA" w:rsidRDefault="0006269C" w:rsidP="0006269C">
      <w:pPr>
        <w:numPr>
          <w:ilvl w:val="0"/>
          <w:numId w:val="1"/>
        </w:numPr>
        <w:autoSpaceDE w:val="0"/>
        <w:autoSpaceDN w:val="0"/>
        <w:adjustRightInd w:val="0"/>
        <w:spacing w:before="0" w:after="60" w:line="276" w:lineRule="auto"/>
        <w:ind w:left="391" w:hanging="266"/>
        <w:jc w:val="left"/>
        <w:rPr>
          <w:rFonts w:asciiTheme="minorHAnsi" w:hAnsiTheme="minorHAnsi" w:cstheme="minorHAnsi"/>
          <w:sz w:val="26"/>
          <w:szCs w:val="26"/>
        </w:rPr>
      </w:pPr>
      <w:r w:rsidRPr="006F17EA">
        <w:rPr>
          <w:rFonts w:asciiTheme="minorHAnsi" w:hAnsiTheme="minorHAnsi" w:cstheme="minorHAnsi"/>
          <w:i/>
          <w:color w:val="000000"/>
          <w:sz w:val="26"/>
        </w:rPr>
        <w:t>Specific characteristics of the spirit drink attributable to the geographical area</w:t>
      </w:r>
    </w:p>
    <w:p w:rsidR="0006269C" w:rsidRPr="006F17EA" w:rsidRDefault="0006269C" w:rsidP="0006269C">
      <w:pPr>
        <w:autoSpaceDE w:val="0"/>
        <w:autoSpaceDN w:val="0"/>
        <w:adjustRightInd w:val="0"/>
        <w:spacing w:before="0" w:after="60"/>
        <w:ind w:left="125"/>
        <w:rPr>
          <w:rFonts w:asciiTheme="minorHAnsi" w:eastAsiaTheme="minorHAnsi" w:hAnsiTheme="minorHAnsi" w:cstheme="minorHAnsi"/>
          <w:sz w:val="26"/>
          <w:szCs w:val="26"/>
        </w:rPr>
      </w:pPr>
      <w:r w:rsidRPr="006F17EA">
        <w:rPr>
          <w:rFonts w:asciiTheme="minorHAnsi" w:eastAsiaTheme="minorHAnsi" w:hAnsiTheme="minorHAnsi" w:cstheme="minorHAnsi"/>
          <w:sz w:val="26"/>
        </w:rPr>
        <w:t xml:space="preserve">Its main characteristic, inextricably linked with Austria, is the constant rum note, which is based on the obligatory addition of ‘Inländerrum’.  </w:t>
      </w:r>
    </w:p>
    <w:p w:rsidR="00304587" w:rsidRPr="006F17EA" w:rsidRDefault="00304587" w:rsidP="00304587">
      <w:pPr>
        <w:rPr>
          <w:rFonts w:asciiTheme="minorHAnsi" w:hAnsiTheme="minorHAnsi" w:cstheme="minorHAnsi"/>
          <w:b/>
          <w:bCs/>
          <w:sz w:val="26"/>
          <w:szCs w:val="26"/>
        </w:rPr>
      </w:pPr>
      <w:r w:rsidRPr="006F17EA">
        <w:rPr>
          <w:rFonts w:asciiTheme="minorHAnsi" w:hAnsiTheme="minorHAnsi" w:cstheme="minorHAnsi"/>
          <w:sz w:val="26"/>
        </w:rPr>
        <w:t xml:space="preserve"> </w:t>
      </w:r>
    </w:p>
    <w:p w:rsidR="00E4522A" w:rsidRPr="006F17EA" w:rsidRDefault="00E4522A" w:rsidP="00324727">
      <w:pPr>
        <w:pStyle w:val="NormalWeb"/>
        <w:spacing w:before="0" w:beforeAutospacing="0" w:after="0" w:afterAutospacing="0"/>
        <w:jc w:val="both"/>
        <w:rPr>
          <w:rFonts w:asciiTheme="minorHAnsi" w:hAnsiTheme="minorHAnsi" w:cstheme="minorHAnsi"/>
          <w:sz w:val="26"/>
          <w:szCs w:val="26"/>
        </w:rPr>
      </w:pPr>
    </w:p>
    <w:p w:rsidR="00A67382" w:rsidRPr="006F17EA" w:rsidRDefault="00A67382" w:rsidP="00166A39">
      <w:pPr>
        <w:rPr>
          <w:rFonts w:asciiTheme="minorHAnsi" w:hAnsiTheme="minorHAnsi" w:cstheme="minorHAnsi"/>
          <w:b/>
          <w:bCs/>
          <w:sz w:val="26"/>
          <w:szCs w:val="26"/>
        </w:rPr>
      </w:pPr>
      <w:r w:rsidRPr="006F17EA">
        <w:rPr>
          <w:rFonts w:asciiTheme="minorHAnsi" w:hAnsiTheme="minorHAnsi" w:cstheme="minorHAnsi"/>
          <w:b/>
          <w:sz w:val="26"/>
        </w:rPr>
        <w:t>European Union or national/regional provisions</w:t>
      </w:r>
    </w:p>
    <w:p w:rsidR="00324727" w:rsidRPr="006F17EA" w:rsidRDefault="00697734" w:rsidP="009E1F97">
      <w:pPr>
        <w:rPr>
          <w:rFonts w:asciiTheme="minorHAnsi" w:hAnsiTheme="minorHAnsi" w:cstheme="minorHAnsi"/>
          <w:sz w:val="26"/>
          <w:szCs w:val="26"/>
        </w:rPr>
      </w:pPr>
      <w:r w:rsidRPr="006F17EA">
        <w:rPr>
          <w:rFonts w:asciiTheme="minorHAnsi" w:hAnsiTheme="minorHAnsi" w:cstheme="minorHAnsi"/>
          <w:sz w:val="26"/>
        </w:rPr>
        <w:t>Since the Agreement on the European Economic Area (EEA Agreement, BGBl. No 909/1993) was signed, ‘Jägertee/Jagertee/Jagatee’ has been an Austrian spirit drink recognised by the signatories. The names ‘Jägertee’, ‘Jagertee’ and ‘Jagatee’ were listed in Article 1(4)(r)(3) of Regulation (EEC) No 1576/89 upon Austria's accession to the EU (Act of Accession (94/C 241 /08), OJ C 241, 29.8.1994, p. 21); since then they may only be used to designate a defined liqueur originating in Austria, and they were subsequently registered as established geographical indications within the meaning of Article 20 of Regulation (EC) No 110/2008 of the European Parliament and of the Council of 15 January 2008 on the definition, description, presentation, labelling and the protection of geographical indications of spirit drinks and repealing Council Regulation (EEC) No 1576/89 and listed in Annex III to that Regulation.</w:t>
      </w:r>
    </w:p>
    <w:p w:rsidR="00F03C19" w:rsidRPr="006F17EA" w:rsidRDefault="00DC09A8" w:rsidP="00166A39">
      <w:pPr>
        <w:rPr>
          <w:rFonts w:asciiTheme="minorHAnsi" w:hAnsiTheme="minorHAnsi" w:cstheme="minorHAnsi"/>
          <w:sz w:val="26"/>
          <w:szCs w:val="26"/>
        </w:rPr>
      </w:pPr>
      <w:r w:rsidRPr="006F17EA">
        <w:rPr>
          <w:rFonts w:asciiTheme="minorHAnsi" w:hAnsiTheme="minorHAnsi" w:cstheme="minorHAnsi"/>
          <w:sz w:val="26"/>
        </w:rPr>
        <w:t>At national level, the specification for ‘Jägertee’, ‘Jagertee’ or ‘Jagatee’ has been published in Chapter B 23 - Spirits of the current edition of the Austrian Food Code [Österreichisches Lebensmittelbuch] and may be downloaded from the website www.lebensmittelbuch.at.</w:t>
      </w:r>
    </w:p>
    <w:p w:rsidR="00DF33AF" w:rsidRPr="006F17EA" w:rsidRDefault="00DF33AF" w:rsidP="00166A39">
      <w:pPr>
        <w:rPr>
          <w:rFonts w:asciiTheme="minorHAnsi" w:hAnsiTheme="minorHAnsi" w:cstheme="minorHAnsi"/>
          <w:b/>
          <w:bCs/>
          <w:sz w:val="26"/>
          <w:szCs w:val="26"/>
        </w:rPr>
      </w:pPr>
    </w:p>
    <w:p w:rsidR="00F75E98" w:rsidRPr="006F17EA" w:rsidRDefault="00A67382" w:rsidP="00166A39">
      <w:pPr>
        <w:rPr>
          <w:rFonts w:asciiTheme="minorHAnsi" w:hAnsiTheme="minorHAnsi" w:cstheme="minorHAnsi"/>
          <w:b/>
          <w:bCs/>
          <w:color w:val="000000"/>
          <w:sz w:val="26"/>
          <w:szCs w:val="26"/>
        </w:rPr>
      </w:pPr>
      <w:r w:rsidRPr="006F17EA">
        <w:rPr>
          <w:rFonts w:asciiTheme="minorHAnsi" w:hAnsiTheme="minorHAnsi" w:cstheme="minorHAnsi"/>
          <w:b/>
          <w:color w:val="000000"/>
          <w:sz w:val="26"/>
        </w:rPr>
        <w:t xml:space="preserve">Applicant </w:t>
      </w:r>
    </w:p>
    <w:p w:rsidR="000E7C54" w:rsidRPr="006F17EA" w:rsidRDefault="000E7C54" w:rsidP="006317C1">
      <w:pPr>
        <w:rPr>
          <w:rFonts w:asciiTheme="minorHAnsi" w:hAnsiTheme="minorHAnsi" w:cstheme="minorHAnsi"/>
          <w:sz w:val="26"/>
          <w:szCs w:val="26"/>
        </w:rPr>
      </w:pPr>
      <w:r w:rsidRPr="006F17EA">
        <w:rPr>
          <w:rFonts w:asciiTheme="minorHAnsi" w:hAnsiTheme="minorHAnsi" w:cstheme="minorHAnsi"/>
          <w:sz w:val="26"/>
        </w:rPr>
        <w:t xml:space="preserve">Member State: Austria </w:t>
      </w:r>
    </w:p>
    <w:p w:rsidR="000E7C54" w:rsidRPr="006F17EA" w:rsidRDefault="006317C1" w:rsidP="006317C1">
      <w:pPr>
        <w:rPr>
          <w:rFonts w:asciiTheme="minorHAnsi" w:hAnsiTheme="minorHAnsi" w:cstheme="minorHAnsi"/>
          <w:sz w:val="26"/>
          <w:szCs w:val="26"/>
        </w:rPr>
      </w:pPr>
      <w:r w:rsidRPr="006F17EA">
        <w:rPr>
          <w:rFonts w:asciiTheme="minorHAnsi" w:hAnsiTheme="minorHAnsi" w:cstheme="minorHAnsi"/>
          <w:sz w:val="26"/>
        </w:rPr>
        <w:t xml:space="preserve">Bundesministerium für Gesundheit [Federal Ministry of Health] </w:t>
      </w:r>
    </w:p>
    <w:p w:rsidR="000E7C54" w:rsidRPr="006F17EA" w:rsidRDefault="006317C1" w:rsidP="006317C1">
      <w:pPr>
        <w:rPr>
          <w:rFonts w:asciiTheme="minorHAnsi" w:hAnsiTheme="minorHAnsi" w:cstheme="minorHAnsi"/>
          <w:sz w:val="26"/>
          <w:szCs w:val="26"/>
        </w:rPr>
      </w:pPr>
      <w:r w:rsidRPr="006F17EA">
        <w:rPr>
          <w:rFonts w:asciiTheme="minorHAnsi" w:hAnsiTheme="minorHAnsi" w:cstheme="minorHAnsi"/>
          <w:sz w:val="26"/>
        </w:rPr>
        <w:t xml:space="preserve">Radetzkystrasse 2, </w:t>
      </w:r>
    </w:p>
    <w:p w:rsidR="006317C1" w:rsidRPr="006F17EA" w:rsidRDefault="006317C1" w:rsidP="006317C1">
      <w:pPr>
        <w:rPr>
          <w:rFonts w:asciiTheme="minorHAnsi" w:hAnsiTheme="minorHAnsi" w:cstheme="minorHAnsi"/>
          <w:sz w:val="26"/>
          <w:szCs w:val="26"/>
        </w:rPr>
      </w:pPr>
      <w:r w:rsidRPr="006F17EA">
        <w:rPr>
          <w:rFonts w:asciiTheme="minorHAnsi" w:hAnsiTheme="minorHAnsi" w:cstheme="minorHAnsi"/>
          <w:sz w:val="26"/>
        </w:rPr>
        <w:t>1030 Vienna</w:t>
      </w:r>
    </w:p>
    <w:p w:rsidR="000E7C54" w:rsidRPr="006F17EA" w:rsidRDefault="000E7C54" w:rsidP="000E7C54">
      <w:pPr>
        <w:autoSpaceDE w:val="0"/>
        <w:autoSpaceDN w:val="0"/>
        <w:adjustRightInd w:val="0"/>
        <w:spacing w:before="0" w:after="0"/>
        <w:jc w:val="left"/>
        <w:rPr>
          <w:rFonts w:asciiTheme="minorHAnsi" w:eastAsiaTheme="minorHAnsi" w:hAnsiTheme="minorHAnsi" w:cstheme="minorHAnsi"/>
          <w:color w:val="000000"/>
          <w:sz w:val="26"/>
          <w:szCs w:val="26"/>
        </w:rPr>
      </w:pPr>
      <w:r w:rsidRPr="006F17EA">
        <w:rPr>
          <w:rFonts w:asciiTheme="minorHAnsi" w:eastAsiaTheme="minorHAnsi" w:hAnsiTheme="minorHAnsi" w:cstheme="minorHAnsi"/>
          <w:color w:val="000000"/>
          <w:sz w:val="26"/>
        </w:rPr>
        <w:t>Tel.: 0043 (0) 1 71100-0</w:t>
      </w:r>
    </w:p>
    <w:p w:rsidR="000E7C54" w:rsidRPr="006F17EA" w:rsidRDefault="000E7C54" w:rsidP="000E7C54">
      <w:pPr>
        <w:rPr>
          <w:rFonts w:asciiTheme="minorHAnsi" w:hAnsiTheme="minorHAnsi" w:cstheme="minorHAnsi"/>
          <w:b/>
          <w:bCs/>
          <w:sz w:val="26"/>
          <w:szCs w:val="26"/>
        </w:rPr>
      </w:pPr>
      <w:r w:rsidRPr="006F17EA">
        <w:rPr>
          <w:rFonts w:asciiTheme="minorHAnsi" w:eastAsiaTheme="minorHAnsi" w:hAnsiTheme="minorHAnsi" w:cstheme="minorHAnsi"/>
          <w:color w:val="000000"/>
          <w:sz w:val="26"/>
        </w:rPr>
        <w:t xml:space="preserve">E-mail: </w:t>
      </w:r>
      <w:hyperlink r:id="rId10">
        <w:r w:rsidRPr="006F17EA">
          <w:rPr>
            <w:rStyle w:val="Hyperlink"/>
            <w:rFonts w:asciiTheme="minorHAnsi" w:eastAsiaTheme="minorHAnsi" w:hAnsiTheme="minorHAnsi" w:cstheme="minorHAnsi"/>
            <w:sz w:val="26"/>
          </w:rPr>
          <w:t>IIB13@bmg.gv.at</w:t>
        </w:r>
      </w:hyperlink>
    </w:p>
    <w:p w:rsidR="00A67382" w:rsidRPr="006F17EA" w:rsidRDefault="00A67382" w:rsidP="00166A39">
      <w:pPr>
        <w:rPr>
          <w:rFonts w:asciiTheme="minorHAnsi" w:hAnsiTheme="minorHAnsi" w:cstheme="minorHAnsi"/>
          <w:b/>
          <w:bCs/>
          <w:sz w:val="26"/>
          <w:szCs w:val="26"/>
        </w:rPr>
      </w:pPr>
      <w:r w:rsidRPr="006F17EA">
        <w:rPr>
          <w:rFonts w:asciiTheme="minorHAnsi" w:hAnsiTheme="minorHAnsi" w:cstheme="minorHAnsi"/>
          <w:b/>
          <w:sz w:val="26"/>
        </w:rPr>
        <w:t>Supplement to the geographical indication</w:t>
      </w:r>
    </w:p>
    <w:p w:rsidR="00000A04" w:rsidRPr="006F17EA" w:rsidRDefault="009C0EF1" w:rsidP="00166A39">
      <w:pPr>
        <w:rPr>
          <w:rFonts w:asciiTheme="minorHAnsi" w:hAnsiTheme="minorHAnsi" w:cstheme="minorHAnsi"/>
          <w:bCs/>
          <w:sz w:val="26"/>
          <w:szCs w:val="26"/>
        </w:rPr>
      </w:pPr>
      <w:r w:rsidRPr="006F17EA">
        <w:rPr>
          <w:rFonts w:asciiTheme="minorHAnsi" w:hAnsiTheme="minorHAnsi" w:cstheme="minorHAnsi"/>
          <w:sz w:val="26"/>
        </w:rPr>
        <w:t>None</w:t>
      </w:r>
    </w:p>
    <w:p w:rsidR="006317C1" w:rsidRPr="006F17EA" w:rsidRDefault="006317C1" w:rsidP="006317C1">
      <w:pPr>
        <w:rPr>
          <w:rFonts w:asciiTheme="minorHAnsi" w:hAnsiTheme="minorHAnsi" w:cstheme="minorHAnsi"/>
          <w:b/>
          <w:bCs/>
          <w:sz w:val="26"/>
          <w:szCs w:val="26"/>
        </w:rPr>
      </w:pPr>
      <w:r w:rsidRPr="006F17EA">
        <w:rPr>
          <w:rFonts w:asciiTheme="minorHAnsi" w:hAnsiTheme="minorHAnsi" w:cstheme="minorHAnsi"/>
          <w:b/>
          <w:sz w:val="26"/>
        </w:rPr>
        <w:t>Specific labelling rules</w:t>
      </w:r>
    </w:p>
    <w:p w:rsidR="00514C01" w:rsidRPr="006F17EA" w:rsidRDefault="007F63E2" w:rsidP="00173326">
      <w:pPr>
        <w:rPr>
          <w:rFonts w:asciiTheme="minorHAnsi" w:eastAsiaTheme="minorHAnsi" w:hAnsiTheme="minorHAnsi" w:cstheme="minorHAnsi"/>
          <w:sz w:val="26"/>
          <w:szCs w:val="26"/>
        </w:rPr>
      </w:pPr>
      <w:r w:rsidRPr="006F17EA">
        <w:rPr>
          <w:rFonts w:asciiTheme="minorHAnsi" w:eastAsiaTheme="minorHAnsi" w:hAnsiTheme="minorHAnsi" w:cstheme="minorHAnsi"/>
          <w:sz w:val="26"/>
        </w:rPr>
        <w:t>If ‘Jägertee/Jagertee/Jagatee’ is to be consumed in diluted form at the recommendation of a producer, the dilution ratio must be indicated on the label.</w:t>
      </w:r>
    </w:p>
    <w:sectPr w:rsidR="00514C01" w:rsidRPr="006F17EA" w:rsidSect="009917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BE" w:rsidRDefault="002479BE" w:rsidP="00173326">
      <w:pPr>
        <w:spacing w:before="0" w:after="0"/>
      </w:pPr>
      <w:r>
        <w:separator/>
      </w:r>
    </w:p>
  </w:endnote>
  <w:endnote w:type="continuationSeparator" w:id="0">
    <w:p w:rsidR="002479BE" w:rsidRDefault="002479BE" w:rsidP="001733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BE" w:rsidRDefault="002479BE" w:rsidP="00173326">
      <w:pPr>
        <w:spacing w:before="0" w:after="0"/>
      </w:pPr>
      <w:r>
        <w:separator/>
      </w:r>
    </w:p>
  </w:footnote>
  <w:footnote w:type="continuationSeparator" w:id="0">
    <w:p w:rsidR="002479BE" w:rsidRDefault="002479BE" w:rsidP="0017332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0104"/>
    <w:multiLevelType w:val="hybridMultilevel"/>
    <w:tmpl w:val="8DF0B8C2"/>
    <w:lvl w:ilvl="0" w:tplc="8CDC6A0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5525A5"/>
    <w:multiLevelType w:val="hybridMultilevel"/>
    <w:tmpl w:val="ED349C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66A39"/>
    <w:rsid w:val="00000A04"/>
    <w:rsid w:val="000033F0"/>
    <w:rsid w:val="00016E1A"/>
    <w:rsid w:val="00022D15"/>
    <w:rsid w:val="00031780"/>
    <w:rsid w:val="000558B7"/>
    <w:rsid w:val="00055FFD"/>
    <w:rsid w:val="0006269C"/>
    <w:rsid w:val="00096AC6"/>
    <w:rsid w:val="00097DF7"/>
    <w:rsid w:val="000B32BB"/>
    <w:rsid w:val="000D251A"/>
    <w:rsid w:val="000E3EB2"/>
    <w:rsid w:val="000E7C54"/>
    <w:rsid w:val="000F090F"/>
    <w:rsid w:val="0012193E"/>
    <w:rsid w:val="001478B4"/>
    <w:rsid w:val="00166A39"/>
    <w:rsid w:val="00173326"/>
    <w:rsid w:val="00193A38"/>
    <w:rsid w:val="00197E14"/>
    <w:rsid w:val="001A337D"/>
    <w:rsid w:val="001B3607"/>
    <w:rsid w:val="001F212D"/>
    <w:rsid w:val="002479BE"/>
    <w:rsid w:val="0025210E"/>
    <w:rsid w:val="002674BA"/>
    <w:rsid w:val="00285FE5"/>
    <w:rsid w:val="002C3BF6"/>
    <w:rsid w:val="002D382F"/>
    <w:rsid w:val="00304587"/>
    <w:rsid w:val="0031691F"/>
    <w:rsid w:val="00324727"/>
    <w:rsid w:val="003370CA"/>
    <w:rsid w:val="003671B1"/>
    <w:rsid w:val="00370A33"/>
    <w:rsid w:val="00381171"/>
    <w:rsid w:val="003913F2"/>
    <w:rsid w:val="003A4847"/>
    <w:rsid w:val="003B0F41"/>
    <w:rsid w:val="003F6DEE"/>
    <w:rsid w:val="003F7311"/>
    <w:rsid w:val="004163A5"/>
    <w:rsid w:val="0049767A"/>
    <w:rsid w:val="004F3803"/>
    <w:rsid w:val="00514C01"/>
    <w:rsid w:val="005429B2"/>
    <w:rsid w:val="005A00AD"/>
    <w:rsid w:val="005A3569"/>
    <w:rsid w:val="006141BB"/>
    <w:rsid w:val="006250CB"/>
    <w:rsid w:val="006317C1"/>
    <w:rsid w:val="00676D36"/>
    <w:rsid w:val="00697642"/>
    <w:rsid w:val="00697734"/>
    <w:rsid w:val="00697EDB"/>
    <w:rsid w:val="006B7921"/>
    <w:rsid w:val="006D08D2"/>
    <w:rsid w:val="006D47A2"/>
    <w:rsid w:val="006F17EA"/>
    <w:rsid w:val="007167FF"/>
    <w:rsid w:val="00720888"/>
    <w:rsid w:val="00750128"/>
    <w:rsid w:val="00755394"/>
    <w:rsid w:val="00756368"/>
    <w:rsid w:val="0077337A"/>
    <w:rsid w:val="0077381B"/>
    <w:rsid w:val="00781F1B"/>
    <w:rsid w:val="007F2293"/>
    <w:rsid w:val="007F63E2"/>
    <w:rsid w:val="00833EE7"/>
    <w:rsid w:val="008369CD"/>
    <w:rsid w:val="00856583"/>
    <w:rsid w:val="008605ED"/>
    <w:rsid w:val="00876FB0"/>
    <w:rsid w:val="008A6669"/>
    <w:rsid w:val="008B5CCE"/>
    <w:rsid w:val="008B6206"/>
    <w:rsid w:val="008E0FA2"/>
    <w:rsid w:val="008E1E8C"/>
    <w:rsid w:val="00900BA0"/>
    <w:rsid w:val="00952646"/>
    <w:rsid w:val="00954F3B"/>
    <w:rsid w:val="00966624"/>
    <w:rsid w:val="009714B2"/>
    <w:rsid w:val="00991750"/>
    <w:rsid w:val="009C0EF1"/>
    <w:rsid w:val="009C2117"/>
    <w:rsid w:val="009C2571"/>
    <w:rsid w:val="009E08BF"/>
    <w:rsid w:val="009E1F97"/>
    <w:rsid w:val="009F30BD"/>
    <w:rsid w:val="00A0547A"/>
    <w:rsid w:val="00A22CE8"/>
    <w:rsid w:val="00A307EC"/>
    <w:rsid w:val="00A472AB"/>
    <w:rsid w:val="00A648E8"/>
    <w:rsid w:val="00A67382"/>
    <w:rsid w:val="00A7612E"/>
    <w:rsid w:val="00A83353"/>
    <w:rsid w:val="00A87AF7"/>
    <w:rsid w:val="00A9564E"/>
    <w:rsid w:val="00B21693"/>
    <w:rsid w:val="00B701A6"/>
    <w:rsid w:val="00B703F7"/>
    <w:rsid w:val="00B956F7"/>
    <w:rsid w:val="00BD2777"/>
    <w:rsid w:val="00BE6D4E"/>
    <w:rsid w:val="00C06552"/>
    <w:rsid w:val="00C110DC"/>
    <w:rsid w:val="00C24380"/>
    <w:rsid w:val="00C26226"/>
    <w:rsid w:val="00C84116"/>
    <w:rsid w:val="00CA74C2"/>
    <w:rsid w:val="00D13708"/>
    <w:rsid w:val="00D5570F"/>
    <w:rsid w:val="00D641E7"/>
    <w:rsid w:val="00DC09A8"/>
    <w:rsid w:val="00DD1EFA"/>
    <w:rsid w:val="00DF33AF"/>
    <w:rsid w:val="00DF5438"/>
    <w:rsid w:val="00DF5EA9"/>
    <w:rsid w:val="00E346C4"/>
    <w:rsid w:val="00E4418F"/>
    <w:rsid w:val="00E4522A"/>
    <w:rsid w:val="00E649C8"/>
    <w:rsid w:val="00E815AF"/>
    <w:rsid w:val="00EB26A7"/>
    <w:rsid w:val="00ED286C"/>
    <w:rsid w:val="00F03C19"/>
    <w:rsid w:val="00F32030"/>
    <w:rsid w:val="00F36C84"/>
    <w:rsid w:val="00F561E1"/>
    <w:rsid w:val="00F73E22"/>
    <w:rsid w:val="00F75E98"/>
    <w:rsid w:val="00F96DB7"/>
    <w:rsid w:val="00FD1323"/>
    <w:rsid w:val="00FF23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66A39"/>
    <w:pPr>
      <w:ind w:left="850"/>
    </w:pPr>
  </w:style>
  <w:style w:type="paragraph" w:styleId="NormalWeb">
    <w:name w:val="Normal (Web)"/>
    <w:basedOn w:val="Normal"/>
    <w:uiPriority w:val="99"/>
    <w:semiHidden/>
    <w:unhideWhenUsed/>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sid w:val="008E1E8C"/>
    <w:rPr>
      <w:sz w:val="16"/>
      <w:szCs w:val="16"/>
    </w:rPr>
  </w:style>
  <w:style w:type="paragraph" w:styleId="CommentText">
    <w:name w:val="annotation text"/>
    <w:basedOn w:val="Normal"/>
    <w:link w:val="CommentTextChar"/>
    <w:uiPriority w:val="99"/>
    <w:semiHidden/>
    <w:unhideWhenUsed/>
    <w:rsid w:val="008E1E8C"/>
    <w:rPr>
      <w:sz w:val="20"/>
      <w:szCs w:val="20"/>
    </w:rPr>
  </w:style>
  <w:style w:type="character" w:customStyle="1" w:styleId="CommentTextChar">
    <w:name w:val="Comment Text Char"/>
    <w:basedOn w:val="DefaultParagraphFont"/>
    <w:link w:val="CommentText"/>
    <w:uiPriority w:val="99"/>
    <w:semiHidden/>
    <w:rsid w:val="008E1E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1E8C"/>
    <w:rPr>
      <w:b/>
      <w:bCs/>
    </w:rPr>
  </w:style>
  <w:style w:type="character" w:customStyle="1" w:styleId="CommentSubjectChar">
    <w:name w:val="Comment Subject Char"/>
    <w:basedOn w:val="CommentTextChar"/>
    <w:link w:val="CommentSubject"/>
    <w:uiPriority w:val="99"/>
    <w:semiHidden/>
    <w:rsid w:val="008E1E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173326"/>
    <w:pPr>
      <w:tabs>
        <w:tab w:val="center" w:pos="4536"/>
        <w:tab w:val="right" w:pos="9072"/>
      </w:tabs>
      <w:spacing w:before="0" w:after="0"/>
    </w:pPr>
  </w:style>
  <w:style w:type="character" w:customStyle="1" w:styleId="HeaderChar">
    <w:name w:val="Header Char"/>
    <w:basedOn w:val="DefaultParagraphFont"/>
    <w:link w:val="Header"/>
    <w:uiPriority w:val="99"/>
    <w:rsid w:val="0017332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73326"/>
    <w:pPr>
      <w:tabs>
        <w:tab w:val="center" w:pos="4536"/>
        <w:tab w:val="right" w:pos="9072"/>
      </w:tabs>
      <w:spacing w:before="0" w:after="0"/>
    </w:pPr>
  </w:style>
  <w:style w:type="character" w:customStyle="1" w:styleId="FooterChar">
    <w:name w:val="Footer Char"/>
    <w:basedOn w:val="DefaultParagraphFont"/>
    <w:link w:val="Footer"/>
    <w:uiPriority w:val="99"/>
    <w:rsid w:val="00173326"/>
    <w:rPr>
      <w:rFonts w:ascii="Times New Roman" w:eastAsia="Times New Roman" w:hAnsi="Times New Roman" w:cs="Times New Roman"/>
      <w:sz w:val="24"/>
      <w:szCs w:val="24"/>
      <w:lang w:val="en-GB" w:eastAsia="en-GB"/>
    </w:rPr>
  </w:style>
  <w:style w:type="paragraph" w:customStyle="1" w:styleId="CM4">
    <w:name w:val="CM4"/>
    <w:basedOn w:val="Normal"/>
    <w:next w:val="Normal"/>
    <w:uiPriority w:val="99"/>
    <w:rsid w:val="0077337A"/>
    <w:pPr>
      <w:autoSpaceDE w:val="0"/>
      <w:autoSpaceDN w:val="0"/>
      <w:adjustRightInd w:val="0"/>
      <w:spacing w:before="0" w:after="0"/>
      <w:jc w:val="left"/>
    </w:pPr>
    <w:rPr>
      <w:rFonts w:eastAsiaTheme="minorHAnsi"/>
    </w:rPr>
  </w:style>
  <w:style w:type="paragraph" w:styleId="ListParagraph">
    <w:name w:val="List Paragraph"/>
    <w:basedOn w:val="Normal"/>
    <w:uiPriority w:val="99"/>
    <w:qFormat/>
    <w:rsid w:val="00C24380"/>
    <w:pPr>
      <w:ind w:left="720"/>
      <w:contextualSpacing/>
    </w:pPr>
  </w:style>
  <w:style w:type="character" w:styleId="Hyperlink">
    <w:name w:val="Hyperlink"/>
    <w:basedOn w:val="DefaultParagraphFont"/>
    <w:uiPriority w:val="99"/>
    <w:unhideWhenUsed/>
    <w:rsid w:val="000E7C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66A39"/>
    <w:pPr>
      <w:ind w:left="850"/>
    </w:pPr>
  </w:style>
  <w:style w:type="paragraph" w:styleId="NormalWeb">
    <w:name w:val="Normal (Web)"/>
    <w:basedOn w:val="Normal"/>
    <w:uiPriority w:val="99"/>
    <w:semiHidden/>
    <w:unhideWhenUsed/>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sid w:val="008E1E8C"/>
    <w:rPr>
      <w:sz w:val="16"/>
      <w:szCs w:val="16"/>
    </w:rPr>
  </w:style>
  <w:style w:type="paragraph" w:styleId="CommentText">
    <w:name w:val="annotation text"/>
    <w:basedOn w:val="Normal"/>
    <w:link w:val="CommentTextChar"/>
    <w:uiPriority w:val="99"/>
    <w:semiHidden/>
    <w:unhideWhenUsed/>
    <w:rsid w:val="008E1E8C"/>
    <w:rPr>
      <w:sz w:val="20"/>
      <w:szCs w:val="20"/>
    </w:rPr>
  </w:style>
  <w:style w:type="character" w:customStyle="1" w:styleId="CommentTextChar">
    <w:name w:val="Comment Text Char"/>
    <w:basedOn w:val="DefaultParagraphFont"/>
    <w:link w:val="CommentText"/>
    <w:uiPriority w:val="99"/>
    <w:semiHidden/>
    <w:rsid w:val="008E1E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1E8C"/>
    <w:rPr>
      <w:b/>
      <w:bCs/>
    </w:rPr>
  </w:style>
  <w:style w:type="character" w:customStyle="1" w:styleId="CommentSubjectChar">
    <w:name w:val="Comment Subject Char"/>
    <w:basedOn w:val="CommentTextChar"/>
    <w:link w:val="CommentSubject"/>
    <w:uiPriority w:val="99"/>
    <w:semiHidden/>
    <w:rsid w:val="008E1E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173326"/>
    <w:pPr>
      <w:tabs>
        <w:tab w:val="center" w:pos="4536"/>
        <w:tab w:val="right" w:pos="9072"/>
      </w:tabs>
      <w:spacing w:before="0" w:after="0"/>
    </w:pPr>
  </w:style>
  <w:style w:type="character" w:customStyle="1" w:styleId="HeaderChar">
    <w:name w:val="Header Char"/>
    <w:basedOn w:val="DefaultParagraphFont"/>
    <w:link w:val="Header"/>
    <w:uiPriority w:val="99"/>
    <w:rsid w:val="0017332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73326"/>
    <w:pPr>
      <w:tabs>
        <w:tab w:val="center" w:pos="4536"/>
        <w:tab w:val="right" w:pos="9072"/>
      </w:tabs>
      <w:spacing w:before="0" w:after="0"/>
    </w:pPr>
  </w:style>
  <w:style w:type="character" w:customStyle="1" w:styleId="FooterChar">
    <w:name w:val="Footer Char"/>
    <w:basedOn w:val="DefaultParagraphFont"/>
    <w:link w:val="Footer"/>
    <w:uiPriority w:val="99"/>
    <w:rsid w:val="00173326"/>
    <w:rPr>
      <w:rFonts w:ascii="Times New Roman" w:eastAsia="Times New Roman" w:hAnsi="Times New Roman" w:cs="Times New Roman"/>
      <w:sz w:val="24"/>
      <w:szCs w:val="24"/>
      <w:lang w:val="en-GB" w:eastAsia="en-GB"/>
    </w:rPr>
  </w:style>
  <w:style w:type="paragraph" w:customStyle="1" w:styleId="CM4">
    <w:name w:val="CM4"/>
    <w:basedOn w:val="Normal"/>
    <w:next w:val="Normal"/>
    <w:uiPriority w:val="99"/>
    <w:rsid w:val="0077337A"/>
    <w:pPr>
      <w:autoSpaceDE w:val="0"/>
      <w:autoSpaceDN w:val="0"/>
      <w:adjustRightInd w:val="0"/>
      <w:spacing w:before="0" w:after="0"/>
      <w:jc w:val="left"/>
    </w:pPr>
    <w:rPr>
      <w:rFonts w:eastAsiaTheme="minorHAnsi"/>
    </w:rPr>
  </w:style>
  <w:style w:type="paragraph" w:styleId="ListParagraph">
    <w:name w:val="List Paragraph"/>
    <w:basedOn w:val="Normal"/>
    <w:uiPriority w:val="99"/>
    <w:qFormat/>
    <w:rsid w:val="00C24380"/>
    <w:pPr>
      <w:ind w:left="720"/>
      <w:contextualSpacing/>
    </w:pPr>
  </w:style>
  <w:style w:type="character" w:styleId="Hyperlink">
    <w:name w:val="Hyperlink"/>
    <w:basedOn w:val="DefaultParagraphFont"/>
    <w:uiPriority w:val="99"/>
    <w:unhideWhenUsed/>
    <w:rsid w:val="000E7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yperlink" Target="mailto:IIB13@bmg.gv.a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f:fields xmlns:f="http://schemas.fabasoft.com/folio/2007/fields">
  <f:record ref="">
    <f:field ref="objname" par="" edit="true" text="PGI-AT-01917_Jagatee_Anpassung_Änderungsmodus_2015_11_09"/>
    <f:field ref="objsubject" par="" edit="true" text=""/>
    <f:field ref="objcreatedby" par="" text="Muthsam, Agnes, Mag."/>
    <f:field ref="objcreatedat" par="" text="10.12.2015 11:11:24"/>
    <f:field ref="objchangedby" par="" text="Muthsam, Agnes, Mag."/>
    <f:field ref="objmodifiedat" par="" text="10.12.2015 11:11:26"/>
    <f:field ref="doc_FSCFOLIO_1_1001_FieldDocumentNumber" par="" text=""/>
    <f:field ref="doc_FSCFOLIO_1_1001_FieldSubject" par="" edit="true" text=""/>
    <f:field ref="FSCFOLIO_1_1001_FieldCurrentUser" par="" text="Mag. Agnes Muthsam"/>
    <f:field ref="CCAPRECONFIG_15_1001_Objektname" par="" edit="true" text="PGI-AT-01917_Jagatee_Anpassung_Änderungsmodus_2015_11_09"/>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Verordnung (EG) Nr. 110/2008; Übermittlung der überarbeiteten technischen Unterlage in Bezug auf &quot;Jägertee/Jagertee/Jagatee&quot; (PGI-AT-01917)"/>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2AA72-F407-4658-8E76-9310BE4219A2}"/>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C0478FCA-3D9B-492D-8FC9-31381546241D}"/>
</file>

<file path=customXml/itemProps4.xml><?xml version="1.0" encoding="utf-8"?>
<ds:datastoreItem xmlns:ds="http://schemas.openxmlformats.org/officeDocument/2006/customXml" ds:itemID="{6B9A3ADB-8221-4E2A-841C-31DA9D4AA510}"/>
</file>

<file path=customXml/itemProps5.xml><?xml version="1.0" encoding="utf-8"?>
<ds:datastoreItem xmlns:ds="http://schemas.openxmlformats.org/officeDocument/2006/customXml" ds:itemID="{9F79A96F-2C81-4BED-B1D1-9E09B9977B25}"/>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5921</Characters>
  <Application>Microsoft Office Word</Application>
  <DocSecurity>0</DocSecurity>
  <Lines>118</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AGES GmbH</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Jägertee/Jagertee/Jagatee - EN VERSION - TECHNICAL FILE</dc:title>
  <dc:subject/>
  <dc:creator>Prean Michael</dc:creator>
  <cp:keywords/>
  <dc:description/>
  <cp:lastModifiedBy>HEINONEN Maija (AGRI)</cp:lastModifiedBy>
  <cp:revision>2</cp:revision>
  <cp:lastPrinted>2016-01-19T10:14:00Z</cp:lastPrinted>
  <dcterms:created xsi:type="dcterms:W3CDTF">2016-11-28T12:59:00Z</dcterms:created>
  <dcterms:modified xsi:type="dcterms:W3CDTF">2016-11-28T12:59:00Z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09.12.2015</vt:lpwstr>
  </property>
  <property fmtid="{D5CDD505-2E9C-101B-9397-08002B2CF9AE}" pid="8" name="FSC#EIBPRECONFIG@1.1001:EIBApprovedBy">
    <vt:lpwstr>Muthsam</vt:lpwstr>
  </property>
  <property fmtid="{D5CDD505-2E9C-101B-9397-08002B2CF9AE}" pid="9" name="FSC#EIBPRECONFIG@1.1001:EIBApprovedBySubst">
    <vt:lpwstr/>
  </property>
  <property fmtid="{D5CDD505-2E9C-101B-9397-08002B2CF9AE}" pid="10" name="FSC#EIBPRECONFIG@1.1001:EIBApprovedByTitle">
    <vt:lpwstr>Mag. Agnes Muthsam</vt:lpwstr>
  </property>
  <property fmtid="{D5CDD505-2E9C-101B-9397-08002B2CF9AE}" pid="11" name="FSC#EIBPRECONFIG@1.1001:EIBApprovedByPostTitle">
    <vt:lpwstr/>
  </property>
  <property fmtid="{D5CDD505-2E9C-101B-9397-08002B2CF9AE}" pid="12" name="FSC#EIBPRECONFIG@1.1001:EIBDepartment">
    <vt:lpwstr>BMG - II/B/13a (Lebensmittelrecht)</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Ja</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Sonstige lebensmittelrechtliche Verfahren</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BMG-75120/0063-II/B/13a/2015</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COO.3000.107.7.1136180</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10.12.2015</vt:lpwstr>
  </property>
  <property fmtid="{D5CDD505-2E9C-101B-9397-08002B2CF9AE}" pid="44" name="FSC#EIBPRECONFIG@1.1001:objname">
    <vt:lpwstr>PGI-AT-01917_Jagatee_Anpassung_Änderungsmodus_2015_11_09</vt:lpwstr>
  </property>
  <property fmtid="{D5CDD505-2E9C-101B-9397-08002B2CF9AE}" pid="45" name="FSC#EIBPRECONFIG@1.1001:EIBProcessResponsiblePhone">
    <vt:lpwstr>4876</vt:lpwstr>
  </property>
  <property fmtid="{D5CDD505-2E9C-101B-9397-08002B2CF9AE}" pid="46" name="FSC#EIBPRECONFIG@1.1001:EIBProcessResponsibleMail">
    <vt:lpwstr>agnes.muthsam@bmg.gv.at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Agnes Muthsam</vt:lpwstr>
  </property>
  <property fmtid="{D5CDD505-2E9C-101B-9397-08002B2CF9AE}" pid="50" name="FSC#EIBPRECONFIG@1.1001:OwnerPostTitle">
    <vt:lpwstr/>
  </property>
  <property fmtid="{D5CDD505-2E9C-101B-9397-08002B2CF9AE}" pid="51" name="FSC#COOELAK@1.1001:Subject">
    <vt:lpwstr>Verordnung (EG) Nr. 110/2008; Übermittlung der überarbeiteten technischen Unterlage in Bezug auf "Jägertee/Jagertee/Jagatee" (PGI-AT-01917)</vt:lpwstr>
  </property>
  <property fmtid="{D5CDD505-2E9C-101B-9397-08002B2CF9AE}" pid="52" name="FSC#COOELAK@1.1001:FileReference">
    <vt:lpwstr>BMG-75120/0063-II/B/13a/2015</vt:lpwstr>
  </property>
  <property fmtid="{D5CDD505-2E9C-101B-9397-08002B2CF9AE}" pid="53" name="FSC#COOELAK@1.1001:FileRefYear">
    <vt:lpwstr>2015</vt:lpwstr>
  </property>
  <property fmtid="{D5CDD505-2E9C-101B-9397-08002B2CF9AE}" pid="54" name="FSC#COOELAK@1.1001:FileRefOrdinal">
    <vt:lpwstr>63</vt:lpwstr>
  </property>
  <property fmtid="{D5CDD505-2E9C-101B-9397-08002B2CF9AE}" pid="55" name="FSC#COOELAK@1.1001:FileRefOU">
    <vt:lpwstr>II/B/13a</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II/B/13a (Lebensmittelrecht)</vt:lpwstr>
  </property>
  <property fmtid="{D5CDD505-2E9C-101B-9397-08002B2CF9AE}" pid="65" name="FSC#COOELAK@1.1001:CreatedAt">
    <vt:lpwstr>10.12.2015</vt:lpwstr>
  </property>
  <property fmtid="{D5CDD505-2E9C-101B-9397-08002B2CF9AE}" pid="66" name="FSC#COOELAK@1.1001:OU">
    <vt:lpwstr>BMG - II/B/13a (Lebensmittelrecht)</vt:lpwstr>
  </property>
  <property fmtid="{D5CDD505-2E9C-101B-9397-08002B2CF9AE}" pid="67" name="FSC#COOELAK@1.1001:Priority">
    <vt:lpwstr> ()</vt:lpwstr>
  </property>
  <property fmtid="{D5CDD505-2E9C-101B-9397-08002B2CF9AE}" pid="68" name="FSC#COOELAK@1.1001:ObjBarCode">
    <vt:lpwstr>*COO.3000.107.6.3572556*</vt:lpwstr>
  </property>
  <property fmtid="{D5CDD505-2E9C-101B-9397-08002B2CF9AE}" pid="69" name="FSC#COOELAK@1.1001:RefBarCode">
    <vt:lpwstr/>
  </property>
  <property fmtid="{D5CDD505-2E9C-101B-9397-08002B2CF9AE}" pid="70" name="FSC#COOELAK@1.1001:FileRefBarCode">
    <vt:lpwstr>*BMG-75120/0063-II/B/13a/2015*</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Muthsam Agnes, Mag.</vt:lpwstr>
  </property>
  <property fmtid="{D5CDD505-2E9C-101B-9397-08002B2CF9AE}" pid="75" name="FSC#COOELAK@1.1001:ProcessResponsiblePhone">
    <vt:lpwstr>+43 (1) 71100-4876</vt:lpwstr>
  </property>
  <property fmtid="{D5CDD505-2E9C-101B-9397-08002B2CF9AE}" pid="76" name="FSC#COOELAK@1.1001:ProcessResponsibleMail">
    <vt:lpwstr>agnes.muthsam@bmg.gv.at</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75120</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Mag. Agnes Muthsam</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COO.3000.107.6.3572556</vt:lpwstr>
  </property>
  <property fmtid="{D5CDD505-2E9C-101B-9397-08002B2CF9AE}" pid="141" name="FSC#FSCFOLIO@1.1001:docpropproject">
    <vt:lpwstr/>
  </property>
  <property fmtid="{D5CDD505-2E9C-101B-9397-08002B2CF9AE}" pid="142" name="ContentTypeId">
    <vt:lpwstr>0x0101006CAC4E9DC9F35C489898D8FFD3F5C6B4</vt:lpwstr>
  </property>
  <property fmtid="{D5CDD505-2E9C-101B-9397-08002B2CF9AE}" pid="143" name="xd_ProgID">
    <vt:lpwstr/>
  </property>
  <property fmtid="{D5CDD505-2E9C-101B-9397-08002B2CF9AE}" pid="144" name="_SourceUrl">
    <vt:lpwstr/>
  </property>
  <property fmtid="{D5CDD505-2E9C-101B-9397-08002B2CF9AE}" pid="145" name="_SharedFileIndex">
    <vt:lpwstr/>
  </property>
  <property fmtid="{D5CDD505-2E9C-101B-9397-08002B2CF9AE}" pid="146" name="FSC#COOSYSTEM@1.1">
    <vt:lpwstr>COO.3000.107.6.3572556</vt:lpwstr>
  </property>
  <property fmtid="{D5CDD505-2E9C-101B-9397-08002B2CF9AE}" pid="147" name="TemplateUrl">
    <vt:lpwstr/>
  </property>
  <property fmtid="{D5CDD505-2E9C-101B-9397-08002B2CF9AE}" pid="148" name="FSC#EIBPRECONFIG@1.1001">
    <vt:lpwstr>COO.1.1001.1.66925</vt:lpwstr>
  </property>
  <property fmtid="{D5CDD505-2E9C-101B-9397-08002B2CF9AE}" pid="149" name="FSC#COOELAK@1.1001">
    <vt:lpwstr>*COO.3000.107.6.3572556*</vt:lpwstr>
  </property>
  <property fmtid="{D5CDD505-2E9C-101B-9397-08002B2CF9AE}" pid="150" name="xd_Signature">
    <vt:bool>false</vt:bool>
  </property>
  <property fmtid="{D5CDD505-2E9C-101B-9397-08002B2CF9AE}" pid="151" name="FSC#ATSTATECFG@1.1001">
    <vt:lpwstr>Mag. Agnes Muthsam</vt:lpwstr>
  </property>
  <property fmtid="{D5CDD505-2E9C-101B-9397-08002B2CF9AE}" pid="152" name="Order">
    <vt:r8>4400</vt:r8>
  </property>
</Properties>
</file>