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28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C13A6B" w:rsidRPr="00907417" w:rsidTr="00C13A6B">
        <w:trPr>
          <w:trHeight w:val="1453"/>
        </w:trPr>
        <w:tc>
          <w:tcPr>
            <w:tcW w:w="8753" w:type="dxa"/>
            <w:tcBorders>
              <w:top w:val="nil"/>
              <w:left w:val="nil"/>
              <w:bottom w:val="nil"/>
              <w:right w:val="nil"/>
            </w:tcBorders>
            <w:hideMark/>
          </w:tcPr>
          <w:p w:rsidR="00C13A6B" w:rsidRPr="00907417" w:rsidRDefault="00855540" w:rsidP="00C13A6B">
            <w:pPr>
              <w:spacing w:line="360" w:lineRule="auto"/>
              <w:jc w:val="center"/>
              <w:rPr>
                <w:rFonts w:ascii="LegacySanITCBoo" w:hAnsi="LegacySanITCBoo" w:cs="Arial"/>
                <w:b/>
                <w:sz w:val="36"/>
                <w:szCs w:val="24"/>
              </w:rPr>
            </w:pPr>
            <w:bookmarkStart w:id="0" w:name="_GoBack"/>
            <w:bookmarkEnd w:id="0"/>
            <w:r>
              <w:rPr>
                <w:rFonts w:ascii="LegacySanITCBoo" w:hAnsi="LegacySanITCBoo"/>
                <w:b/>
                <w:sz w:val="36"/>
              </w:rPr>
              <w:t>HIERBAS DE MALLORCA</w:t>
            </w:r>
          </w:p>
          <w:p w:rsidR="00C13A6B" w:rsidRPr="00907417" w:rsidRDefault="00C13A6B" w:rsidP="00C13A6B">
            <w:pPr>
              <w:spacing w:line="360" w:lineRule="auto"/>
              <w:jc w:val="center"/>
              <w:rPr>
                <w:rFonts w:ascii="LegacySanITCBoo" w:hAnsi="LegacySanITCBoo" w:cs="Arial"/>
                <w:b/>
                <w:sz w:val="36"/>
                <w:szCs w:val="24"/>
              </w:rPr>
            </w:pPr>
            <w:r>
              <w:rPr>
                <w:rFonts w:ascii="LegacySanITCBoo" w:hAnsi="LegacySanITCBoo"/>
                <w:b/>
                <w:sz w:val="36"/>
              </w:rPr>
              <w:t>PROTECTED GEOGRAPHICAL INDICATION</w:t>
            </w:r>
          </w:p>
        </w:tc>
      </w:tr>
    </w:tbl>
    <w:p w:rsidR="00C13A6B" w:rsidRPr="00907417" w:rsidRDefault="00C13A6B" w:rsidP="00C13A6B">
      <w:pPr>
        <w:spacing w:line="360" w:lineRule="auto"/>
        <w:jc w:val="center"/>
        <w:rPr>
          <w:rFonts w:ascii="LegacySanITCBoo" w:hAnsi="LegacySanITCBoo" w:cs="Arial"/>
          <w:b/>
          <w:sz w:val="36"/>
          <w:szCs w:val="24"/>
          <w:u w:val="single"/>
        </w:rPr>
      </w:pPr>
    </w:p>
    <w:p w:rsidR="00C13A6B" w:rsidRPr="00907417" w:rsidRDefault="00C13A6B" w:rsidP="00C13A6B">
      <w:pPr>
        <w:spacing w:line="360" w:lineRule="auto"/>
        <w:jc w:val="center"/>
        <w:rPr>
          <w:rFonts w:ascii="LegacySanITCBoo" w:hAnsi="LegacySanITCBoo" w:cs="Arial"/>
          <w:b/>
          <w:sz w:val="36"/>
          <w:szCs w:val="24"/>
          <w:u w:val="single"/>
        </w:rPr>
      </w:pPr>
    </w:p>
    <w:p w:rsidR="00C13A6B" w:rsidRPr="00907417" w:rsidRDefault="00C13A6B" w:rsidP="00C13A6B">
      <w:pPr>
        <w:spacing w:line="360" w:lineRule="auto"/>
        <w:jc w:val="center"/>
        <w:rPr>
          <w:rFonts w:ascii="LegacySanITCBoo" w:hAnsi="LegacySanITCBoo" w:cs="Arial"/>
          <w:b/>
          <w:sz w:val="36"/>
          <w:szCs w:val="24"/>
        </w:rPr>
      </w:pPr>
    </w:p>
    <w:p w:rsidR="00C13A6B" w:rsidRPr="00907417" w:rsidRDefault="00C13A6B" w:rsidP="00C13A6B">
      <w:pPr>
        <w:spacing w:line="360" w:lineRule="auto"/>
        <w:jc w:val="center"/>
        <w:rPr>
          <w:rFonts w:ascii="LegacySanITCBoo" w:hAnsi="LegacySanITCBoo" w:cs="Arial"/>
          <w:b/>
          <w:sz w:val="36"/>
          <w:szCs w:val="24"/>
        </w:rPr>
      </w:pPr>
    </w:p>
    <w:p w:rsidR="00C13A6B" w:rsidRPr="00907417" w:rsidRDefault="00C13A6B" w:rsidP="00C13A6B">
      <w:pPr>
        <w:spacing w:line="360" w:lineRule="auto"/>
        <w:jc w:val="center"/>
        <w:rPr>
          <w:rFonts w:ascii="LegacySanITCBoo" w:hAnsi="LegacySanITCBoo" w:cs="Arial"/>
          <w:b/>
          <w:sz w:val="36"/>
          <w:szCs w:val="24"/>
          <w:u w:val="single"/>
        </w:rPr>
      </w:pPr>
    </w:p>
    <w:p w:rsidR="00C13A6B" w:rsidRPr="00907417" w:rsidRDefault="00C13A6B" w:rsidP="00C13A6B">
      <w:pPr>
        <w:spacing w:line="360" w:lineRule="auto"/>
        <w:jc w:val="center"/>
        <w:rPr>
          <w:rFonts w:ascii="LegacySanITCBoo" w:hAnsi="LegacySanITCBoo" w:cs="Arial"/>
          <w:b/>
          <w:sz w:val="36"/>
          <w:szCs w:val="24"/>
          <w:u w:val="single"/>
        </w:rPr>
      </w:pPr>
    </w:p>
    <w:p w:rsidR="00C13A6B" w:rsidRPr="00907417" w:rsidRDefault="00C13A6B" w:rsidP="00C13A6B">
      <w:pPr>
        <w:spacing w:line="360" w:lineRule="auto"/>
        <w:jc w:val="center"/>
        <w:rPr>
          <w:rFonts w:ascii="LegacySanITCBoo" w:hAnsi="LegacySanITCBoo" w:cs="Arial"/>
          <w:b/>
          <w:sz w:val="36"/>
          <w:szCs w:val="24"/>
          <w:u w:val="single"/>
        </w:rPr>
      </w:pPr>
    </w:p>
    <w:p w:rsidR="00C13A6B" w:rsidRPr="00907417" w:rsidRDefault="00C13A6B" w:rsidP="00C13A6B">
      <w:pPr>
        <w:spacing w:line="360" w:lineRule="auto"/>
        <w:jc w:val="center"/>
        <w:rPr>
          <w:rFonts w:ascii="LegacySanITCBoo" w:hAnsi="LegacySanITCBoo" w:cs="Arial"/>
          <w:b/>
          <w:sz w:val="36"/>
          <w:szCs w:val="24"/>
          <w:u w:val="single"/>
        </w:rPr>
      </w:pPr>
    </w:p>
    <w:p w:rsidR="00C13A6B" w:rsidRPr="00907417" w:rsidRDefault="00C13A6B" w:rsidP="00C13A6B">
      <w:pPr>
        <w:spacing w:line="360" w:lineRule="auto"/>
        <w:jc w:val="center"/>
        <w:rPr>
          <w:rFonts w:ascii="LegacySanITCBoo" w:hAnsi="LegacySanITCBoo" w:cs="Arial"/>
          <w:b/>
          <w:sz w:val="36"/>
          <w:szCs w:val="24"/>
          <w:u w:val="single"/>
        </w:rPr>
      </w:pPr>
      <w:r>
        <w:rPr>
          <w:rFonts w:ascii="LegacySanITCBoo" w:hAnsi="LegacySanITCBoo"/>
          <w:b/>
          <w:sz w:val="36"/>
          <w:u w:val="single"/>
        </w:rPr>
        <w:t>TECHNICAL FILE</w:t>
      </w:r>
    </w:p>
    <w:p w:rsidR="00C13A6B" w:rsidRPr="00907417" w:rsidRDefault="00C13A6B" w:rsidP="00C13A6B">
      <w:pPr>
        <w:spacing w:line="360" w:lineRule="auto"/>
        <w:jc w:val="center"/>
        <w:rPr>
          <w:rFonts w:ascii="LegacySanITCBoo" w:hAnsi="LegacySanITCBoo" w:cs="Arial"/>
          <w:b/>
          <w:sz w:val="36"/>
          <w:szCs w:val="24"/>
        </w:rPr>
      </w:pPr>
    </w:p>
    <w:p w:rsidR="00C13A6B" w:rsidRPr="00907417" w:rsidRDefault="00F05BF3" w:rsidP="00C13A6B">
      <w:pPr>
        <w:spacing w:line="360" w:lineRule="auto"/>
        <w:jc w:val="both"/>
        <w:rPr>
          <w:rFonts w:ascii="LegacySanITCBoo" w:hAnsi="LegacySanITCBoo" w:cs="Arial"/>
          <w:sz w:val="24"/>
          <w:szCs w:val="24"/>
        </w:rPr>
      </w:pPr>
      <w:r>
        <w:rPr>
          <w:rFonts w:ascii="LegacySanITCBoo" w:hAnsi="LegacySanITCBoo"/>
        </w:rPr>
        <w:pict>
          <v:shapetype id="_x0000_t202" coordsize="21600,21600" o:spt="202" path="m,l,21600r21600,l21600,xe">
            <v:stroke joinstyle="miter"/>
            <v:path gradientshapeok="t" o:connecttype="rect"/>
          </v:shapetype>
          <v:shape id="_x0000_s1039" type="#_x0000_t202" style="position:absolute;left:0;text-align:left;margin-left:348.35pt;margin-top:68.6pt;width:85.5pt;height:35.65pt;z-index:251658752;mso-height-percent:200;mso-height-percent:200;mso-width-relative:margin;mso-height-relative:margin" stroked="f">
            <v:textbox style="mso-fit-shape-to-text:t">
              <w:txbxContent>
                <w:p w:rsidR="00055A0A" w:rsidRDefault="00055A0A" w:rsidP="00C13A6B"/>
              </w:txbxContent>
            </v:textbox>
          </v:shape>
        </w:pict>
      </w:r>
      <w:r w:rsidR="00C13A6B">
        <w:rPr>
          <w:rFonts w:ascii="LegacySanITCBoo" w:hAnsi="LegacySanITCBoo"/>
          <w:sz w:val="24"/>
        </w:rPr>
        <w:t>In accordance with Article 20 of Regulation (EC) No 110/2008 on the technical files to be submitted for registered geographical indications.</w:t>
      </w:r>
    </w:p>
    <w:p w:rsidR="00C13A6B" w:rsidRPr="00907417" w:rsidRDefault="00C13A6B" w:rsidP="00C13A6B">
      <w:pPr>
        <w:spacing w:line="360" w:lineRule="auto"/>
        <w:jc w:val="both"/>
        <w:rPr>
          <w:rFonts w:ascii="Arial" w:hAnsi="Arial" w:cs="Arial"/>
          <w:sz w:val="24"/>
          <w:szCs w:val="24"/>
        </w:rPr>
      </w:pPr>
    </w:p>
    <w:p w:rsidR="00907417" w:rsidRPr="00907417" w:rsidRDefault="00C13A6B" w:rsidP="00907417">
      <w:pPr>
        <w:jc w:val="both"/>
        <w:rPr>
          <w:rFonts w:ascii="LegacySanITCBoo" w:hAnsi="LegacySanITCBoo"/>
          <w:b/>
          <w:sz w:val="26"/>
          <w:szCs w:val="26"/>
        </w:rPr>
      </w:pPr>
      <w:r>
        <w:br w:type="page"/>
      </w:r>
      <w:r>
        <w:rPr>
          <w:rFonts w:ascii="LegacySanITCBoo" w:hAnsi="LegacySanITCBoo"/>
          <w:b/>
          <w:sz w:val="26"/>
        </w:rPr>
        <w:lastRenderedPageBreak/>
        <w:t>1. Name and category of spirit drink including the geographical indication</w:t>
      </w:r>
    </w:p>
    <w:p w:rsidR="009C517B" w:rsidRPr="00907417" w:rsidRDefault="009C517B" w:rsidP="00907417">
      <w:pPr>
        <w:spacing w:before="0" w:after="0"/>
        <w:jc w:val="both"/>
        <w:rPr>
          <w:rFonts w:ascii="LegacySanITCBoo" w:hAnsi="LegacySanITCBoo" w:cs="Arial"/>
          <w:b/>
          <w:sz w:val="26"/>
          <w:szCs w:val="26"/>
        </w:rPr>
      </w:pPr>
    </w:p>
    <w:p w:rsidR="009C517B" w:rsidRPr="001F0CE0" w:rsidRDefault="00907417" w:rsidP="009C517B">
      <w:pPr>
        <w:spacing w:before="0" w:after="0"/>
        <w:jc w:val="both"/>
        <w:rPr>
          <w:rFonts w:ascii="LegacySanITCBoo" w:hAnsi="LegacySanITCBoo" w:cs="Arial"/>
          <w:sz w:val="26"/>
          <w:szCs w:val="26"/>
          <w:lang w:val="nl-NL"/>
        </w:rPr>
      </w:pPr>
      <w:r w:rsidRPr="001F0CE0">
        <w:rPr>
          <w:rFonts w:ascii="LegacySanITCBoo" w:hAnsi="LegacySanITCBoo"/>
          <w:sz w:val="26"/>
          <w:lang w:val="nl-NL"/>
        </w:rPr>
        <w:t>Name: ‘Hierbas de Mallorca’.</w:t>
      </w:r>
    </w:p>
    <w:p w:rsidR="009C517B" w:rsidRPr="00907417" w:rsidRDefault="00834F3A" w:rsidP="009C517B">
      <w:pPr>
        <w:spacing w:before="0" w:after="0"/>
        <w:jc w:val="both"/>
        <w:rPr>
          <w:rFonts w:ascii="LegacySanITCBoo" w:hAnsi="LegacySanITCBoo" w:cs="Arial"/>
          <w:sz w:val="26"/>
          <w:szCs w:val="26"/>
        </w:rPr>
      </w:pPr>
      <w:r>
        <w:rPr>
          <w:rFonts w:ascii="LegacySanITCBoo" w:hAnsi="LegacySanITCBoo"/>
          <w:sz w:val="26"/>
        </w:rPr>
        <w:t>Category of the spirit drink:</w:t>
      </w:r>
      <w:r>
        <w:rPr>
          <w:rFonts w:ascii="LegacySanITCBoo" w:hAnsi="LegacySanITCBoo"/>
          <w:b/>
          <w:sz w:val="26"/>
        </w:rPr>
        <w:t xml:space="preserve"> </w:t>
      </w:r>
      <w:r>
        <w:rPr>
          <w:rFonts w:ascii="LegacySanITCBoo" w:hAnsi="LegacySanITCBoo"/>
          <w:sz w:val="26"/>
        </w:rPr>
        <w:t>Aniseed-flavoured spirit drink. Category 25 of Annex II to Regulation (EC) No 110/2008.</w:t>
      </w:r>
    </w:p>
    <w:p w:rsidR="009C517B" w:rsidRPr="00907417" w:rsidRDefault="009C517B" w:rsidP="009C517B">
      <w:pPr>
        <w:spacing w:before="0" w:after="0"/>
        <w:jc w:val="both"/>
        <w:rPr>
          <w:rFonts w:ascii="LegacySanITCBoo" w:hAnsi="LegacySanITCBoo" w:cs="Arial"/>
          <w:b/>
          <w:sz w:val="26"/>
          <w:szCs w:val="26"/>
        </w:rPr>
      </w:pPr>
    </w:p>
    <w:p w:rsidR="009C517B" w:rsidRPr="00907417" w:rsidRDefault="009C517B" w:rsidP="00907417">
      <w:pPr>
        <w:numPr>
          <w:ilvl w:val="0"/>
          <w:numId w:val="1"/>
        </w:numPr>
        <w:spacing w:before="0" w:after="0"/>
        <w:jc w:val="both"/>
        <w:rPr>
          <w:rFonts w:ascii="LegacySanITCBoo" w:hAnsi="LegacySanITCBoo" w:cs="Arial"/>
          <w:b/>
          <w:sz w:val="26"/>
          <w:szCs w:val="26"/>
        </w:rPr>
      </w:pPr>
      <w:r>
        <w:rPr>
          <w:rFonts w:ascii="LegacySanITCBoo" w:hAnsi="LegacySanITCBoo"/>
          <w:b/>
          <w:sz w:val="26"/>
        </w:rPr>
        <w:t xml:space="preserve"> Description</w:t>
      </w:r>
    </w:p>
    <w:p w:rsidR="009C517B" w:rsidRPr="00907417" w:rsidRDefault="009C517B" w:rsidP="009C517B">
      <w:pPr>
        <w:spacing w:before="0" w:after="0"/>
        <w:jc w:val="both"/>
        <w:rPr>
          <w:rFonts w:ascii="LegacySanITCBoo" w:hAnsi="LegacySanITCBoo" w:cs="Arial"/>
          <w:b/>
          <w:sz w:val="26"/>
          <w:szCs w:val="26"/>
        </w:rPr>
      </w:pPr>
    </w:p>
    <w:p w:rsidR="009C517B" w:rsidRPr="00907417" w:rsidRDefault="00DA2DC6" w:rsidP="009C517B">
      <w:pPr>
        <w:spacing w:before="0" w:after="0"/>
        <w:jc w:val="both"/>
        <w:rPr>
          <w:rFonts w:ascii="LegacySanITCBoo" w:hAnsi="LegacySanITCBoo" w:cs="Arial"/>
          <w:sz w:val="26"/>
          <w:szCs w:val="26"/>
        </w:rPr>
      </w:pPr>
      <w:r>
        <w:rPr>
          <w:rFonts w:ascii="LegacySanITCBoo" w:hAnsi="LegacySanITCBoo"/>
          <w:sz w:val="26"/>
        </w:rPr>
        <w:t>‘Hierbas de Mallorca’</w:t>
      </w:r>
      <w:r w:rsidR="00B033CE">
        <w:rPr>
          <w:rFonts w:ascii="LegacySanITCBoo" w:hAnsi="LegacySanITCBoo"/>
          <w:sz w:val="26"/>
        </w:rPr>
        <w:t xml:space="preserve"> </w:t>
      </w:r>
      <w:r>
        <w:rPr>
          <w:rFonts w:ascii="LegacySanITCBoo" w:hAnsi="LegacySanITCBoo"/>
          <w:sz w:val="26"/>
        </w:rPr>
        <w:t>is an aniseed-flavoured spirit drink with an alcohol content of between 20 % and 50 % by volume, flavoured with plants and optionally sweetened with sucrose.</w:t>
      </w:r>
    </w:p>
    <w:p w:rsidR="009C517B" w:rsidRPr="00907417" w:rsidRDefault="009C517B" w:rsidP="009C517B">
      <w:pPr>
        <w:spacing w:before="0" w:after="0"/>
        <w:jc w:val="both"/>
        <w:rPr>
          <w:rFonts w:ascii="LegacySanITCBoo" w:hAnsi="LegacySanITCBoo" w:cs="Arial"/>
          <w:sz w:val="26"/>
          <w:szCs w:val="26"/>
        </w:rPr>
      </w:pPr>
    </w:p>
    <w:p w:rsidR="009C517B" w:rsidRPr="00907417" w:rsidRDefault="00907417" w:rsidP="009C517B">
      <w:pPr>
        <w:spacing w:before="0" w:after="0"/>
        <w:ind w:firstLine="142"/>
        <w:jc w:val="both"/>
        <w:rPr>
          <w:rFonts w:ascii="LegacySanITCBoo" w:hAnsi="LegacySanITCBoo" w:cs="Arial"/>
          <w:sz w:val="26"/>
          <w:szCs w:val="26"/>
        </w:rPr>
      </w:pPr>
      <w:r>
        <w:rPr>
          <w:rFonts w:ascii="LegacySanITCBoo" w:hAnsi="LegacySanITCBoo"/>
          <w:b/>
          <w:sz w:val="26"/>
        </w:rPr>
        <w:t>2.</w:t>
      </w:r>
      <w:r>
        <w:rPr>
          <w:rFonts w:ascii="LegacySanITCBoo" w:hAnsi="LegacySanITCBoo"/>
          <w:b/>
          <w:i/>
          <w:sz w:val="26"/>
        </w:rPr>
        <w:t>a</w:t>
      </w:r>
      <w:r>
        <w:rPr>
          <w:rFonts w:ascii="LegacySanITCBoo" w:hAnsi="LegacySanITCBoo"/>
          <w:b/>
          <w:sz w:val="26"/>
        </w:rPr>
        <w:t xml:space="preserve"> </w:t>
      </w:r>
      <w:r>
        <w:rPr>
          <w:rFonts w:ascii="LegacySanITCBoo" w:hAnsi="LegacySanITCBoo"/>
          <w:sz w:val="26"/>
        </w:rPr>
        <w:t xml:space="preserve"> </w:t>
      </w:r>
      <w:r>
        <w:rPr>
          <w:rFonts w:ascii="LegacySanITCBoo" w:hAnsi="LegacySanITCBoo"/>
          <w:b/>
          <w:sz w:val="26"/>
        </w:rPr>
        <w:t>Chemical characteristics</w:t>
      </w:r>
    </w:p>
    <w:p w:rsidR="009C517B" w:rsidRPr="00907417" w:rsidRDefault="009C517B" w:rsidP="009C517B">
      <w:pPr>
        <w:spacing w:before="0" w:after="0"/>
        <w:ind w:firstLine="142"/>
        <w:jc w:val="both"/>
        <w:rPr>
          <w:rFonts w:ascii="LegacySanITCBoo" w:hAnsi="LegacySanITCBoo" w:cs="Arial"/>
          <w:sz w:val="26"/>
          <w:szCs w:val="26"/>
          <w:u w:val="single"/>
        </w:rPr>
      </w:pPr>
    </w:p>
    <w:p w:rsidR="009C517B" w:rsidRPr="00907417" w:rsidRDefault="009C517B" w:rsidP="009C517B">
      <w:pPr>
        <w:pStyle w:val="ListParagraph"/>
        <w:numPr>
          <w:ilvl w:val="0"/>
          <w:numId w:val="5"/>
        </w:numPr>
        <w:spacing w:before="0" w:after="0"/>
        <w:jc w:val="both"/>
        <w:rPr>
          <w:rFonts w:ascii="LegacySanITCBoo" w:hAnsi="LegacySanITCBoo" w:cs="Arial"/>
          <w:sz w:val="26"/>
          <w:szCs w:val="26"/>
        </w:rPr>
      </w:pPr>
      <w:r>
        <w:rPr>
          <w:rFonts w:ascii="LegacySanITCBoo" w:hAnsi="LegacySanITCBoo"/>
          <w:sz w:val="26"/>
        </w:rPr>
        <w:t xml:space="preserve">Actual alcohol content: </w:t>
      </w:r>
    </w:p>
    <w:p w:rsidR="009C517B" w:rsidRPr="00907417" w:rsidRDefault="009C517B" w:rsidP="009C517B">
      <w:pPr>
        <w:pStyle w:val="ListParagraph"/>
        <w:numPr>
          <w:ilvl w:val="1"/>
          <w:numId w:val="5"/>
        </w:numPr>
        <w:spacing w:before="0" w:after="0"/>
        <w:jc w:val="both"/>
        <w:rPr>
          <w:rFonts w:ascii="LegacySanITCBoo" w:hAnsi="LegacySanITCBoo" w:cs="Arial"/>
          <w:sz w:val="26"/>
          <w:szCs w:val="26"/>
        </w:rPr>
      </w:pPr>
      <w:r>
        <w:rPr>
          <w:rFonts w:ascii="LegacySanITCBoo" w:hAnsi="LegacySanITCBoo"/>
          <w:sz w:val="26"/>
        </w:rPr>
        <w:t>Minimum: 20 % vol.</w:t>
      </w:r>
    </w:p>
    <w:p w:rsidR="009C517B" w:rsidRPr="00907417" w:rsidRDefault="009C517B" w:rsidP="009C517B">
      <w:pPr>
        <w:pStyle w:val="ListParagraph"/>
        <w:numPr>
          <w:ilvl w:val="1"/>
          <w:numId w:val="5"/>
        </w:numPr>
        <w:spacing w:before="0" w:after="0"/>
        <w:jc w:val="both"/>
        <w:rPr>
          <w:rFonts w:ascii="LegacySanITCBoo" w:hAnsi="LegacySanITCBoo" w:cs="Arial"/>
          <w:sz w:val="26"/>
          <w:szCs w:val="26"/>
        </w:rPr>
      </w:pPr>
      <w:r>
        <w:rPr>
          <w:rFonts w:ascii="LegacySanITCBoo" w:hAnsi="LegacySanITCBoo"/>
          <w:sz w:val="26"/>
        </w:rPr>
        <w:t>Maximum: 50 % vol.</w:t>
      </w:r>
    </w:p>
    <w:p w:rsidR="009C517B" w:rsidRPr="00907417" w:rsidRDefault="009C517B" w:rsidP="009C517B">
      <w:pPr>
        <w:pStyle w:val="ListParagraph"/>
        <w:numPr>
          <w:ilvl w:val="0"/>
          <w:numId w:val="5"/>
        </w:numPr>
        <w:spacing w:before="0" w:after="0"/>
        <w:jc w:val="both"/>
        <w:rPr>
          <w:rFonts w:ascii="LegacySanITCBoo" w:hAnsi="LegacySanITCBoo" w:cs="Arial"/>
          <w:sz w:val="26"/>
          <w:szCs w:val="26"/>
        </w:rPr>
      </w:pPr>
      <w:r>
        <w:rPr>
          <w:rFonts w:ascii="LegacySanITCBoo" w:hAnsi="LegacySanITCBoo"/>
          <w:sz w:val="26"/>
        </w:rPr>
        <w:t>Maximum methanol content: 20 g/hl of alcohol at 100 % vol.</w:t>
      </w:r>
    </w:p>
    <w:p w:rsidR="007341AC" w:rsidRPr="00907417" w:rsidRDefault="007341AC" w:rsidP="009C517B">
      <w:pPr>
        <w:pStyle w:val="ListParagraph"/>
        <w:spacing w:before="0" w:after="0"/>
        <w:ind w:left="1134"/>
        <w:jc w:val="both"/>
        <w:rPr>
          <w:rFonts w:ascii="LegacySanITCBoo" w:hAnsi="LegacySanITCBoo" w:cs="Arial"/>
          <w:sz w:val="26"/>
          <w:szCs w:val="26"/>
        </w:rPr>
      </w:pPr>
    </w:p>
    <w:p w:rsidR="009C517B" w:rsidRPr="00907417" w:rsidRDefault="00907417" w:rsidP="009C517B">
      <w:pPr>
        <w:spacing w:before="0" w:after="0"/>
        <w:ind w:firstLine="142"/>
        <w:jc w:val="both"/>
        <w:rPr>
          <w:rFonts w:ascii="LegacySanITCBoo" w:hAnsi="LegacySanITCBoo" w:cs="Arial"/>
          <w:sz w:val="26"/>
          <w:szCs w:val="26"/>
        </w:rPr>
      </w:pPr>
      <w:r>
        <w:rPr>
          <w:rFonts w:ascii="LegacySanITCBoo" w:hAnsi="LegacySanITCBoo"/>
          <w:b/>
          <w:sz w:val="26"/>
        </w:rPr>
        <w:t xml:space="preserve">2. </w:t>
      </w:r>
      <w:r>
        <w:rPr>
          <w:rFonts w:ascii="LegacySanITCBoo" w:hAnsi="LegacySanITCBoo"/>
          <w:b/>
          <w:i/>
          <w:sz w:val="26"/>
        </w:rPr>
        <w:t>b</w:t>
      </w:r>
      <w:r>
        <w:rPr>
          <w:rFonts w:ascii="LegacySanITCBoo" w:hAnsi="LegacySanITCBoo"/>
          <w:sz w:val="26"/>
        </w:rPr>
        <w:t xml:space="preserve"> </w:t>
      </w:r>
      <w:r>
        <w:rPr>
          <w:rFonts w:ascii="LegacySanITCBoo" w:hAnsi="LegacySanITCBoo"/>
          <w:b/>
          <w:sz w:val="26"/>
        </w:rPr>
        <w:t>Organoleptic characteristics</w:t>
      </w:r>
    </w:p>
    <w:p w:rsidR="009C517B" w:rsidRPr="00907417" w:rsidRDefault="009C517B" w:rsidP="009C517B">
      <w:pPr>
        <w:spacing w:before="0" w:after="0"/>
        <w:ind w:firstLine="142"/>
        <w:jc w:val="both"/>
        <w:rPr>
          <w:rFonts w:ascii="LegacySanITCBoo" w:hAnsi="LegacySanITCBoo" w:cs="Arial"/>
          <w:sz w:val="26"/>
          <w:szCs w:val="26"/>
        </w:rPr>
      </w:pPr>
    </w:p>
    <w:p w:rsidR="009C517B" w:rsidRPr="00907417" w:rsidRDefault="009C517B" w:rsidP="009C517B">
      <w:pPr>
        <w:numPr>
          <w:ilvl w:val="0"/>
          <w:numId w:val="6"/>
        </w:numPr>
        <w:spacing w:before="0" w:after="0"/>
        <w:jc w:val="both"/>
        <w:rPr>
          <w:rFonts w:ascii="LegacySanITCBoo" w:hAnsi="LegacySanITCBoo" w:cs="Arial"/>
          <w:sz w:val="26"/>
          <w:szCs w:val="26"/>
        </w:rPr>
      </w:pPr>
      <w:r>
        <w:rPr>
          <w:rFonts w:ascii="LegacySanITCBoo" w:hAnsi="LegacySanITCBoo"/>
          <w:sz w:val="26"/>
        </w:rPr>
        <w:t>Clear appearance</w:t>
      </w:r>
    </w:p>
    <w:p w:rsidR="009C517B" w:rsidRPr="00907417" w:rsidRDefault="009C517B" w:rsidP="009C517B">
      <w:pPr>
        <w:numPr>
          <w:ilvl w:val="0"/>
          <w:numId w:val="6"/>
        </w:numPr>
        <w:spacing w:before="0" w:after="0"/>
        <w:jc w:val="both"/>
        <w:rPr>
          <w:rFonts w:ascii="LegacySanITCBoo" w:hAnsi="LegacySanITCBoo" w:cs="Arial"/>
          <w:sz w:val="26"/>
          <w:szCs w:val="26"/>
        </w:rPr>
      </w:pPr>
      <w:r>
        <w:rPr>
          <w:rFonts w:ascii="LegacySanITCBoo" w:hAnsi="LegacySanITCBoo"/>
          <w:sz w:val="26"/>
        </w:rPr>
        <w:t>Colour ranging from amber to green</w:t>
      </w:r>
    </w:p>
    <w:p w:rsidR="009C517B" w:rsidRPr="00907417" w:rsidRDefault="009C517B" w:rsidP="009C517B">
      <w:pPr>
        <w:numPr>
          <w:ilvl w:val="0"/>
          <w:numId w:val="6"/>
        </w:numPr>
        <w:spacing w:before="0" w:after="0"/>
        <w:jc w:val="both"/>
        <w:rPr>
          <w:rFonts w:ascii="LegacySanITCBoo" w:hAnsi="LegacySanITCBoo" w:cs="Arial"/>
          <w:sz w:val="26"/>
          <w:szCs w:val="26"/>
        </w:rPr>
      </w:pPr>
      <w:r>
        <w:rPr>
          <w:rFonts w:ascii="LegacySanITCBoo" w:hAnsi="LegacySanITCBoo"/>
          <w:sz w:val="26"/>
        </w:rPr>
        <w:t>Intense and complex aroma with strong presence of aniseed. Aromas are fresh, sweet, fruity (orange and lemon) and floral.</w:t>
      </w:r>
    </w:p>
    <w:p w:rsidR="009C517B" w:rsidRPr="00907417" w:rsidRDefault="009C517B" w:rsidP="009C517B">
      <w:pPr>
        <w:numPr>
          <w:ilvl w:val="0"/>
          <w:numId w:val="6"/>
        </w:numPr>
        <w:spacing w:before="0" w:after="0"/>
        <w:jc w:val="both"/>
        <w:rPr>
          <w:rFonts w:ascii="LegacySanITCBoo" w:hAnsi="LegacySanITCBoo" w:cs="Arial"/>
          <w:sz w:val="26"/>
          <w:szCs w:val="26"/>
        </w:rPr>
      </w:pPr>
      <w:r>
        <w:rPr>
          <w:rFonts w:ascii="LegacySanITCBoo" w:hAnsi="LegacySanITCBoo"/>
          <w:sz w:val="26"/>
        </w:rPr>
        <w:t>The flavour is identifiably sweet, medium sweet or unsweetened depending on the variety, as described in the section on ‘Varieties’: sweet, blended or dry. There is a strong aftertaste of aromatic plants.</w:t>
      </w:r>
    </w:p>
    <w:p w:rsidR="009C517B" w:rsidRPr="00907417" w:rsidRDefault="009C517B" w:rsidP="009C517B">
      <w:pPr>
        <w:numPr>
          <w:ilvl w:val="0"/>
          <w:numId w:val="6"/>
        </w:numPr>
        <w:spacing w:before="0" w:after="0"/>
        <w:jc w:val="both"/>
        <w:rPr>
          <w:rFonts w:ascii="LegacySanITCBoo" w:hAnsi="LegacySanITCBoo" w:cs="Arial"/>
          <w:sz w:val="26"/>
          <w:szCs w:val="26"/>
        </w:rPr>
      </w:pPr>
      <w:r>
        <w:rPr>
          <w:rFonts w:ascii="LegacySanITCBoo" w:hAnsi="LegacySanITCBoo"/>
          <w:sz w:val="26"/>
        </w:rPr>
        <w:t>The sensation is dense in the case of the blended and sweet varieties.</w:t>
      </w:r>
    </w:p>
    <w:p w:rsidR="009C517B" w:rsidRPr="00907417" w:rsidRDefault="009C517B" w:rsidP="009C517B">
      <w:pPr>
        <w:spacing w:before="0" w:after="0"/>
        <w:ind w:left="426"/>
        <w:jc w:val="both"/>
        <w:rPr>
          <w:rFonts w:ascii="LegacySanITCBoo" w:hAnsi="LegacySanITCBoo" w:cs="Arial"/>
          <w:sz w:val="26"/>
          <w:szCs w:val="26"/>
        </w:rPr>
      </w:pPr>
    </w:p>
    <w:p w:rsidR="009C517B" w:rsidRPr="00907417" w:rsidRDefault="00907417" w:rsidP="009C517B">
      <w:pPr>
        <w:spacing w:before="0" w:after="0"/>
        <w:ind w:firstLine="142"/>
        <w:jc w:val="both"/>
        <w:rPr>
          <w:rFonts w:ascii="LegacySanITCBoo" w:hAnsi="LegacySanITCBoo" w:cs="Arial"/>
          <w:b/>
          <w:sz w:val="26"/>
          <w:szCs w:val="26"/>
        </w:rPr>
      </w:pPr>
      <w:r>
        <w:rPr>
          <w:rFonts w:ascii="LegacySanITCBoo" w:hAnsi="LegacySanITCBoo"/>
          <w:b/>
          <w:sz w:val="26"/>
        </w:rPr>
        <w:t xml:space="preserve">2. </w:t>
      </w:r>
      <w:r>
        <w:rPr>
          <w:rFonts w:ascii="LegacySanITCBoo" w:hAnsi="LegacySanITCBoo"/>
          <w:b/>
          <w:i/>
          <w:sz w:val="26"/>
        </w:rPr>
        <w:t>c</w:t>
      </w:r>
      <w:r>
        <w:rPr>
          <w:rFonts w:ascii="LegacySanITCBoo" w:hAnsi="LegacySanITCBoo"/>
          <w:sz w:val="26"/>
        </w:rPr>
        <w:t xml:space="preserve"> </w:t>
      </w:r>
      <w:r>
        <w:rPr>
          <w:rFonts w:ascii="LegacySanITCBoo" w:hAnsi="LegacySanITCBoo"/>
          <w:b/>
          <w:sz w:val="26"/>
        </w:rPr>
        <w:t>Varieties</w:t>
      </w:r>
    </w:p>
    <w:p w:rsidR="009C517B" w:rsidRPr="00907417" w:rsidRDefault="009C517B" w:rsidP="009C517B">
      <w:pPr>
        <w:spacing w:before="0" w:after="0"/>
        <w:ind w:firstLine="142"/>
        <w:jc w:val="both"/>
        <w:rPr>
          <w:rFonts w:ascii="LegacySanITCBoo" w:hAnsi="LegacySanITCBoo" w:cs="Arial"/>
          <w:b/>
          <w:sz w:val="26"/>
          <w:szCs w:val="26"/>
          <w:u w:val="single"/>
        </w:rPr>
      </w:pPr>
    </w:p>
    <w:p w:rsidR="009C517B" w:rsidRPr="00907417" w:rsidRDefault="009C517B" w:rsidP="009C517B">
      <w:pPr>
        <w:spacing w:before="0" w:after="0"/>
        <w:ind w:left="142"/>
        <w:jc w:val="both"/>
        <w:rPr>
          <w:rFonts w:ascii="LegacySanITCBoo" w:hAnsi="LegacySanITCBoo" w:cs="Arial"/>
          <w:sz w:val="26"/>
          <w:szCs w:val="26"/>
        </w:rPr>
      </w:pPr>
      <w:r>
        <w:rPr>
          <w:rFonts w:ascii="LegacySanITCBoo" w:hAnsi="LegacySanITCBoo"/>
          <w:sz w:val="26"/>
        </w:rPr>
        <w:t>There are three different varieties characterised according to sugar content and actual alcoholic strength.</w:t>
      </w:r>
    </w:p>
    <w:p w:rsidR="009C517B" w:rsidRPr="00907417" w:rsidRDefault="009C517B" w:rsidP="009C517B">
      <w:pPr>
        <w:spacing w:before="0" w:after="0"/>
        <w:jc w:val="both"/>
        <w:rPr>
          <w:rFonts w:ascii="LegacySanITCBoo" w:hAnsi="LegacySanITCBoo" w:cs="Arial"/>
          <w:sz w:val="26"/>
          <w:szCs w:val="26"/>
        </w:rPr>
      </w:pPr>
    </w:p>
    <w:p w:rsidR="009C517B" w:rsidRPr="00907417" w:rsidRDefault="009C517B" w:rsidP="009C517B">
      <w:pPr>
        <w:numPr>
          <w:ilvl w:val="0"/>
          <w:numId w:val="2"/>
        </w:numPr>
        <w:spacing w:before="0" w:after="0"/>
        <w:ind w:left="567" w:hanging="283"/>
        <w:jc w:val="both"/>
        <w:rPr>
          <w:rFonts w:ascii="LegacySanITCBoo" w:hAnsi="LegacySanITCBoo" w:cs="Arial"/>
          <w:sz w:val="26"/>
          <w:szCs w:val="26"/>
        </w:rPr>
      </w:pPr>
      <w:r>
        <w:rPr>
          <w:rFonts w:ascii="LegacySanITCBoo" w:hAnsi="LegacySanITCBoo"/>
          <w:b/>
          <w:sz w:val="26"/>
        </w:rPr>
        <w:t>Dry</w:t>
      </w:r>
      <w:r>
        <w:rPr>
          <w:rFonts w:ascii="LegacySanITCBoo" w:hAnsi="LegacySanITCBoo"/>
          <w:sz w:val="26"/>
        </w:rPr>
        <w:t>: minimum alcohol content of 35 % and maximum sugar content of 100 g/l, expressed as sucrose.</w:t>
      </w:r>
    </w:p>
    <w:p w:rsidR="009C517B" w:rsidRPr="00907417" w:rsidRDefault="009C517B" w:rsidP="009C517B">
      <w:pPr>
        <w:numPr>
          <w:ilvl w:val="0"/>
          <w:numId w:val="2"/>
        </w:numPr>
        <w:spacing w:before="0" w:after="0"/>
        <w:ind w:left="567" w:hanging="283"/>
        <w:jc w:val="both"/>
        <w:rPr>
          <w:rFonts w:ascii="LegacySanITCBoo" w:hAnsi="LegacySanITCBoo" w:cs="Arial"/>
          <w:sz w:val="26"/>
          <w:szCs w:val="26"/>
        </w:rPr>
      </w:pPr>
      <w:r>
        <w:rPr>
          <w:rFonts w:ascii="LegacySanITCBoo" w:hAnsi="LegacySanITCBoo"/>
          <w:b/>
          <w:sz w:val="26"/>
        </w:rPr>
        <w:t>Blended</w:t>
      </w:r>
      <w:r>
        <w:rPr>
          <w:rFonts w:ascii="LegacySanITCBoo" w:hAnsi="LegacySanITCBoo"/>
          <w:sz w:val="26"/>
        </w:rPr>
        <w:t>: minimum alcohol content of 25 % and sugar content of between 100 and 300 g/l, expressed as sucrose.</w:t>
      </w:r>
    </w:p>
    <w:p w:rsidR="009C517B" w:rsidRPr="00907417" w:rsidRDefault="009C517B" w:rsidP="009C517B">
      <w:pPr>
        <w:numPr>
          <w:ilvl w:val="0"/>
          <w:numId w:val="2"/>
        </w:numPr>
        <w:spacing w:before="0" w:after="0"/>
        <w:ind w:left="567" w:hanging="283"/>
        <w:jc w:val="both"/>
        <w:rPr>
          <w:rFonts w:ascii="LegacySanITCBoo" w:hAnsi="LegacySanITCBoo" w:cs="Arial"/>
          <w:sz w:val="26"/>
          <w:szCs w:val="26"/>
        </w:rPr>
      </w:pPr>
      <w:r>
        <w:rPr>
          <w:rFonts w:ascii="LegacySanITCBoo" w:hAnsi="LegacySanITCBoo"/>
          <w:b/>
          <w:sz w:val="26"/>
        </w:rPr>
        <w:t>Sweet</w:t>
      </w:r>
      <w:r>
        <w:rPr>
          <w:rFonts w:ascii="LegacySanITCBoo" w:hAnsi="LegacySanITCBoo"/>
          <w:sz w:val="26"/>
        </w:rPr>
        <w:t>: minimum alcohol content of 20 % and minimum sugar content of 300 g/l, expressed as sucrose.</w:t>
      </w:r>
    </w:p>
    <w:p w:rsidR="00055A0A" w:rsidRPr="00055A0A" w:rsidRDefault="00055A0A" w:rsidP="005A59AF">
      <w:pPr>
        <w:jc w:val="both"/>
        <w:rPr>
          <w:rFonts w:ascii="LegacySanITCBoo" w:hAnsi="LegacySanITCBoo" w:cs="Arial"/>
          <w:sz w:val="26"/>
          <w:szCs w:val="26"/>
        </w:rPr>
      </w:pPr>
      <w:r>
        <w:rPr>
          <w:rFonts w:ascii="LegacySanITCBoo" w:hAnsi="LegacySanITCBoo"/>
          <w:sz w:val="26"/>
        </w:rPr>
        <w:t>Specific characteristics (compared with drinks of the same category)</w:t>
      </w:r>
    </w:p>
    <w:p w:rsidR="00055A0A" w:rsidRPr="00055A0A" w:rsidRDefault="00055A0A" w:rsidP="005A59AF">
      <w:pPr>
        <w:jc w:val="both"/>
        <w:rPr>
          <w:rFonts w:ascii="LegacySanITCBoo" w:hAnsi="LegacySanITCBoo" w:cs="Arial"/>
          <w:sz w:val="26"/>
          <w:szCs w:val="26"/>
        </w:rPr>
      </w:pPr>
      <w:r>
        <w:rPr>
          <w:rFonts w:ascii="LegacySanITCBoo" w:hAnsi="LegacySanITCBoo"/>
          <w:sz w:val="26"/>
        </w:rPr>
        <w:lastRenderedPageBreak/>
        <w:t>The specific organoleptic characteristics are the intense and complex aroma with strong presence of aniseed. Aromas are fresh, sweet, fruity (orange and lemon) and floral. The colour ranges from amber to green. The flavour is sweet, medium sweet or unsweetened depending on the variety: sweet, blended or dry. The sensation is dense in the case of blended and sweet varieties.</w:t>
      </w:r>
    </w:p>
    <w:p w:rsidR="009C517B" w:rsidRPr="00055A0A" w:rsidRDefault="009C517B" w:rsidP="009C517B">
      <w:pPr>
        <w:spacing w:before="0" w:after="0"/>
        <w:jc w:val="both"/>
        <w:rPr>
          <w:rFonts w:ascii="LegacySanITCBoo" w:hAnsi="LegacySanITCBoo" w:cs="Arial"/>
          <w:sz w:val="26"/>
          <w:szCs w:val="26"/>
        </w:rPr>
      </w:pPr>
    </w:p>
    <w:p w:rsidR="009C517B" w:rsidRPr="00907417" w:rsidRDefault="00907417" w:rsidP="009C517B">
      <w:pPr>
        <w:pStyle w:val="ListParagraph"/>
        <w:numPr>
          <w:ilvl w:val="0"/>
          <w:numId w:val="1"/>
        </w:numPr>
        <w:spacing w:before="0" w:after="0"/>
        <w:ind w:left="426" w:hanging="426"/>
        <w:jc w:val="both"/>
        <w:rPr>
          <w:rFonts w:ascii="LegacySanITCBoo" w:hAnsi="LegacySanITCBoo" w:cs="Arial"/>
          <w:b/>
          <w:sz w:val="26"/>
          <w:szCs w:val="26"/>
        </w:rPr>
      </w:pPr>
      <w:r>
        <w:rPr>
          <w:rFonts w:ascii="LegacySanITCBoo" w:hAnsi="LegacySanITCBoo"/>
          <w:b/>
          <w:sz w:val="26"/>
        </w:rPr>
        <w:t xml:space="preserve">Definition of the geographical area </w:t>
      </w:r>
    </w:p>
    <w:p w:rsidR="009C517B" w:rsidRPr="00907417" w:rsidRDefault="009C517B" w:rsidP="009C517B">
      <w:pPr>
        <w:pStyle w:val="ListParagraph"/>
        <w:spacing w:before="0" w:after="0"/>
        <w:ind w:left="426"/>
        <w:jc w:val="both"/>
        <w:rPr>
          <w:rFonts w:ascii="LegacySanITCBoo" w:hAnsi="LegacySanITCBoo" w:cs="Arial"/>
          <w:b/>
          <w:sz w:val="26"/>
          <w:szCs w:val="26"/>
        </w:rPr>
      </w:pPr>
    </w:p>
    <w:p w:rsidR="009C517B" w:rsidRPr="00907417" w:rsidRDefault="009C517B" w:rsidP="009C517B">
      <w:pPr>
        <w:pStyle w:val="NormalWeb"/>
        <w:spacing w:before="0" w:beforeAutospacing="0" w:after="0" w:afterAutospacing="0"/>
        <w:jc w:val="both"/>
        <w:rPr>
          <w:rFonts w:ascii="LegacySanITCBoo" w:hAnsi="LegacySanITCBoo" w:cs="Arial"/>
          <w:sz w:val="26"/>
          <w:szCs w:val="26"/>
        </w:rPr>
      </w:pPr>
      <w:r>
        <w:rPr>
          <w:rFonts w:ascii="LegacySanITCBoo" w:hAnsi="LegacySanITCBoo"/>
          <w:sz w:val="26"/>
        </w:rPr>
        <w:t xml:space="preserve">The production and bottling area for the geographical indication is restricted to the island of Mallorca in the Autonomous Community of the Balearic Islands, Spain. </w:t>
      </w:r>
    </w:p>
    <w:p w:rsidR="009C517B" w:rsidRPr="00907417" w:rsidRDefault="009C517B" w:rsidP="009C517B">
      <w:pPr>
        <w:pStyle w:val="NormalWeb"/>
        <w:spacing w:before="0" w:beforeAutospacing="0" w:after="0" w:afterAutospacing="0"/>
        <w:jc w:val="both"/>
        <w:rPr>
          <w:rFonts w:ascii="LegacySanITCBoo" w:hAnsi="LegacySanITCBoo" w:cs="Arial"/>
          <w:sz w:val="26"/>
          <w:szCs w:val="26"/>
        </w:rPr>
      </w:pPr>
    </w:p>
    <w:p w:rsidR="009C517B" w:rsidRPr="00907417" w:rsidRDefault="009C517B" w:rsidP="009C517B">
      <w:pPr>
        <w:pStyle w:val="NormalWeb"/>
        <w:spacing w:before="0" w:beforeAutospacing="0" w:after="0" w:afterAutospacing="0"/>
        <w:jc w:val="both"/>
        <w:rPr>
          <w:rFonts w:ascii="LegacySanITCBoo" w:hAnsi="LegacySanITCBoo" w:cs="Arial"/>
          <w:b/>
          <w:sz w:val="26"/>
          <w:szCs w:val="26"/>
        </w:rPr>
      </w:pPr>
      <w:r>
        <w:rPr>
          <w:rFonts w:ascii="LegacySanITCBoo" w:hAnsi="LegacySanITCBoo"/>
          <w:sz w:val="26"/>
        </w:rPr>
        <w:t>The map below shows the position of Mallorca within Europe.</w:t>
      </w:r>
    </w:p>
    <w:p w:rsidR="000C1227" w:rsidRPr="00907417" w:rsidRDefault="000C1227" w:rsidP="009C517B">
      <w:pPr>
        <w:pStyle w:val="NormalWeb"/>
        <w:spacing w:before="0" w:beforeAutospacing="0" w:after="0" w:afterAutospacing="0"/>
        <w:jc w:val="both"/>
        <w:rPr>
          <w:rFonts w:ascii="LegacySanITCBoo" w:hAnsi="LegacySanITCBoo" w:cs="Arial"/>
          <w:sz w:val="26"/>
          <w:szCs w:val="26"/>
        </w:rPr>
      </w:pPr>
    </w:p>
    <w:p w:rsidR="009C517B" w:rsidRPr="00907417" w:rsidRDefault="00F05BF3" w:rsidP="009C517B">
      <w:pPr>
        <w:pStyle w:val="NormalWeb"/>
        <w:spacing w:before="0" w:beforeAutospacing="0" w:after="0" w:afterAutospacing="0"/>
        <w:jc w:val="both"/>
        <w:rPr>
          <w:rFonts w:ascii="LegacySanITCBoo" w:hAnsi="LegacySanITCBoo" w:cs="Arial"/>
          <w:b/>
          <w:sz w:val="26"/>
          <w:szCs w:val="26"/>
        </w:rPr>
      </w:pPr>
      <w:r>
        <w:rPr>
          <w:rFonts w:ascii="LegacySanITCBoo" w:hAnsi="LegacySanITCBoo"/>
          <w:noProof/>
          <w:sz w:val="26"/>
          <w:szCs w:val="26"/>
        </w:rPr>
        <w:pict>
          <v:group id="_x0000_s1038" style="position:absolute;left:0;text-align:left;margin-left:98.8pt;margin-top:8.2pt;width:214.15pt;height:285pt;z-index:251657728" coordorigin="3099,5919" coordsize="4283,5700">
            <v:shapetype id="_x0000_t32" coordsize="21600,21600" o:spt="32" o:oned="t" path="m,l21600,21600e" filled="f">
              <v:path arrowok="t" fillok="f" o:connecttype="none"/>
              <o:lock v:ext="edit" shapetype="t"/>
            </v:shapetype>
            <v:shape id="_x0000_s1031" type="#_x0000_t32" style="position:absolute;left:5467;top:9074;width:263;height:796" o:connectortype="straight">
              <v:stroke endarrow="block"/>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 o:spid="_x0000_s1035" type="#_x0000_t75" alt="Archivo:BlankMap-Europe.png" href="http://upload.wikimedia.org/wikipedia/commons/1/1a/BlankMap-Europe.png" style="position:absolute;left:4394;top:5919;width:2988;height:3318;visibility:visible" o:button="t">
              <v:imagedata r:id="rId9" o:title="BlankMap-Europe"/>
            </v:shape>
            <v:shape id="Imagen 2" o:spid="_x0000_s1029" type="#_x0000_t75" alt="http://upload.wikimedia.org/wikipedia/commons/e/e1/Localitzaci%C3%B3_de_Mallorca.png" style="position:absolute;left:4260;top:9563;width:3122;height:2056;visibility:visible">
              <v:imagedata r:id="rId10" o:title="Localitzaci%C3%B3_de_Mallorca"/>
            </v:shape>
            <v:oval id="_x0000_s1030" style="position:absolute;left:5228;top:8737;width:412;height:337" filled="f"/>
            <v:shape id="_x0000_s1032" type="#_x0000_t202" style="position:absolute;left:3677;top:9870;width:1277;height:394;mso-width-relative:margin;mso-height-relative:margin" fillcolor="#7f7f7f" stroked="f">
              <v:textbox style="mso-next-textbox:#_x0000_s1032">
                <w:txbxContent>
                  <w:p w:rsidR="00055A0A" w:rsidRPr="00CB6278" w:rsidRDefault="00055A0A" w:rsidP="009C517B">
                    <w:pPr>
                      <w:spacing w:before="0"/>
                      <w:rPr>
                        <w:rFonts w:ascii="Arial" w:hAnsi="Arial" w:cs="Arial"/>
                        <w:b/>
                        <w:color w:val="FFFFFF"/>
                        <w:sz w:val="16"/>
                        <w:szCs w:val="16"/>
                      </w:rPr>
                    </w:pPr>
                    <w:r>
                      <w:rPr>
                        <w:rFonts w:ascii="Arial" w:hAnsi="Arial"/>
                        <w:b/>
                        <w:color w:val="FFFFFF"/>
                        <w:sz w:val="16"/>
                      </w:rPr>
                      <w:t>Balearic Islands</w:t>
                    </w:r>
                  </w:p>
                </w:txbxContent>
              </v:textbox>
            </v:shape>
            <v:shape id="_x0000_s1033" type="#_x0000_t202" style="position:absolute;left:3099;top:5919;width:924;height:416;mso-width-relative:margin;mso-height-relative:margin" fillcolor="#7f7f7f" stroked="f">
              <v:textbox style="mso-next-textbox:#_x0000_s1033">
                <w:txbxContent>
                  <w:p w:rsidR="00055A0A" w:rsidRPr="009A4B20" w:rsidRDefault="00055A0A" w:rsidP="009C517B">
                    <w:pPr>
                      <w:spacing w:before="0"/>
                      <w:rPr>
                        <w:rFonts w:ascii="Arial" w:hAnsi="Arial" w:cs="Arial"/>
                        <w:b/>
                        <w:color w:val="FFFFFF"/>
                        <w:sz w:val="18"/>
                        <w:szCs w:val="18"/>
                      </w:rPr>
                    </w:pPr>
                    <w:r>
                      <w:rPr>
                        <w:rFonts w:ascii="Arial" w:hAnsi="Arial"/>
                        <w:b/>
                        <w:color w:val="FFFFFF"/>
                        <w:sz w:val="18"/>
                      </w:rPr>
                      <w:t>Europe</w:t>
                    </w:r>
                  </w:p>
                </w:txbxContent>
              </v:textbox>
            </v:shape>
            <v:shape id="_x0000_s1034" type="#_x0000_t202" style="position:absolute;left:6263;top:10536;width:967;height:408;mso-width-relative:margin;mso-height-relative:margin" fillcolor="#7f7f7f" stroked="f">
              <v:textbox style="mso-next-textbox:#_x0000_s1034">
                <w:txbxContent>
                  <w:p w:rsidR="00055A0A" w:rsidRPr="00CB6278" w:rsidRDefault="00055A0A" w:rsidP="009C517B">
                    <w:pPr>
                      <w:spacing w:before="0"/>
                      <w:rPr>
                        <w:rFonts w:ascii="Arial" w:hAnsi="Arial" w:cs="Arial"/>
                        <w:b/>
                        <w:color w:val="FFFFFF"/>
                        <w:sz w:val="18"/>
                        <w:szCs w:val="18"/>
                      </w:rPr>
                    </w:pPr>
                    <w:r>
                      <w:rPr>
                        <w:rFonts w:ascii="Arial" w:hAnsi="Arial"/>
                        <w:b/>
                        <w:color w:val="FFFFFF"/>
                        <w:sz w:val="16"/>
                      </w:rPr>
                      <w:t>Mallorc</w:t>
                    </w:r>
                    <w:r>
                      <w:rPr>
                        <w:rFonts w:ascii="Arial" w:hAnsi="Arial"/>
                        <w:b/>
                        <w:color w:val="FFFFFF"/>
                        <w:sz w:val="18"/>
                      </w:rPr>
                      <w:t>a</w:t>
                    </w:r>
                  </w:p>
                </w:txbxContent>
              </v:textbox>
            </v:shape>
          </v:group>
        </w:pict>
      </w:r>
      <w:r>
        <w:rPr>
          <w:rFonts w:ascii="LegacySanITCBoo" w:hAnsi="LegacySanITCBoo"/>
          <w:sz w:val="26"/>
          <w:szCs w:val="26"/>
        </w:rPr>
        <w:pict>
          <v:shape id="_x0000_s1026" type="#_x0000_t202" style="position:absolute;left:0;text-align:left;margin-left:-164.3pt;margin-top:131.55pt;width:89.75pt;height:33pt;z-index:251656704;mso-width-relative:margin;mso-height-relative:margin" stroked="f">
            <v:textbox style="mso-next-textbox:#_x0000_s1026">
              <w:txbxContent>
                <w:p w:rsidR="00055A0A" w:rsidRDefault="00055A0A" w:rsidP="009C517B">
                  <w:pPr>
                    <w:spacing w:before="0"/>
                    <w:rPr>
                      <w:rFonts w:ascii="LegacySanITCBoo" w:hAnsi="LegacySanITCBoo"/>
                      <w:b/>
                      <w:sz w:val="28"/>
                      <w:szCs w:val="28"/>
                    </w:rPr>
                  </w:pPr>
                  <w:r>
                    <w:rPr>
                      <w:rFonts w:ascii="LegacySanITCBoo" w:hAnsi="LegacySanITCBoo"/>
                      <w:b/>
                      <w:sz w:val="28"/>
                    </w:rPr>
                    <w:t>Mallorca</w:t>
                  </w:r>
                </w:p>
              </w:txbxContent>
            </v:textbox>
          </v:shape>
        </w:pict>
      </w:r>
    </w:p>
    <w:p w:rsidR="009C517B" w:rsidRPr="00907417" w:rsidRDefault="009C517B" w:rsidP="009C517B">
      <w:pPr>
        <w:pStyle w:val="NormalWeb"/>
        <w:spacing w:before="0" w:beforeAutospacing="0" w:after="0" w:afterAutospacing="0"/>
        <w:jc w:val="both"/>
        <w:rPr>
          <w:rFonts w:ascii="LegacySanITCBoo" w:hAnsi="LegacySanITCBoo" w:cs="Arial"/>
          <w:b/>
          <w:sz w:val="26"/>
          <w:szCs w:val="26"/>
        </w:rPr>
      </w:pPr>
    </w:p>
    <w:p w:rsidR="009C517B" w:rsidRPr="00907417" w:rsidRDefault="009C517B" w:rsidP="009C517B">
      <w:pPr>
        <w:pStyle w:val="NormalWeb"/>
        <w:spacing w:before="0" w:beforeAutospacing="0" w:after="0" w:afterAutospacing="0"/>
        <w:jc w:val="both"/>
        <w:rPr>
          <w:rFonts w:ascii="LegacySanITCBoo" w:hAnsi="LegacySanITCBoo" w:cs="Arial"/>
          <w:sz w:val="26"/>
          <w:szCs w:val="26"/>
        </w:rPr>
      </w:pPr>
    </w:p>
    <w:p w:rsidR="009C517B" w:rsidRPr="00907417" w:rsidRDefault="009C517B" w:rsidP="009C517B">
      <w:pPr>
        <w:pStyle w:val="NormalWeb"/>
        <w:spacing w:before="0" w:beforeAutospacing="0" w:after="0" w:afterAutospacing="0"/>
        <w:jc w:val="both"/>
        <w:rPr>
          <w:rFonts w:ascii="LegacySanITCBoo" w:hAnsi="LegacySanITCBoo" w:cs="Arial"/>
          <w:sz w:val="26"/>
          <w:szCs w:val="26"/>
        </w:rPr>
      </w:pPr>
    </w:p>
    <w:p w:rsidR="009C517B" w:rsidRPr="00907417" w:rsidRDefault="009C517B" w:rsidP="009C517B">
      <w:pPr>
        <w:pStyle w:val="NormalWeb"/>
        <w:spacing w:before="0" w:beforeAutospacing="0" w:after="0" w:afterAutospacing="0"/>
        <w:jc w:val="both"/>
        <w:rPr>
          <w:rFonts w:ascii="LegacySanITCBoo" w:hAnsi="LegacySanITCBoo" w:cs="Arial"/>
          <w:sz w:val="26"/>
          <w:szCs w:val="26"/>
        </w:rPr>
      </w:pPr>
    </w:p>
    <w:p w:rsidR="009C517B" w:rsidRPr="00907417" w:rsidRDefault="009C517B" w:rsidP="009C517B">
      <w:pPr>
        <w:pStyle w:val="NormalWeb"/>
        <w:spacing w:before="0" w:beforeAutospacing="0" w:after="0" w:afterAutospacing="0"/>
        <w:jc w:val="both"/>
        <w:rPr>
          <w:rFonts w:ascii="LegacySanITCBoo" w:hAnsi="LegacySanITCBoo" w:cs="Arial"/>
          <w:sz w:val="26"/>
          <w:szCs w:val="26"/>
        </w:rPr>
      </w:pPr>
    </w:p>
    <w:p w:rsidR="009C517B" w:rsidRPr="00907417" w:rsidRDefault="009C517B" w:rsidP="009C517B">
      <w:pPr>
        <w:pStyle w:val="NormalWeb"/>
        <w:spacing w:before="0" w:beforeAutospacing="0" w:after="0" w:afterAutospacing="0"/>
        <w:jc w:val="both"/>
        <w:rPr>
          <w:rFonts w:ascii="LegacySanITCBoo" w:hAnsi="LegacySanITCBoo" w:cs="Arial"/>
          <w:sz w:val="26"/>
          <w:szCs w:val="26"/>
        </w:rPr>
      </w:pPr>
    </w:p>
    <w:p w:rsidR="009C517B" w:rsidRPr="00907417" w:rsidRDefault="009C517B" w:rsidP="009C517B">
      <w:pPr>
        <w:pStyle w:val="NormalWeb"/>
        <w:spacing w:before="0" w:beforeAutospacing="0" w:after="0" w:afterAutospacing="0"/>
        <w:jc w:val="both"/>
        <w:rPr>
          <w:rFonts w:ascii="LegacySanITCBoo" w:hAnsi="LegacySanITCBoo" w:cs="Arial"/>
          <w:sz w:val="26"/>
          <w:szCs w:val="26"/>
        </w:rPr>
      </w:pPr>
    </w:p>
    <w:p w:rsidR="009C517B" w:rsidRPr="00907417" w:rsidRDefault="009C517B" w:rsidP="009C517B">
      <w:pPr>
        <w:pStyle w:val="NormalWeb"/>
        <w:spacing w:before="0" w:beforeAutospacing="0" w:after="0" w:afterAutospacing="0"/>
        <w:jc w:val="both"/>
        <w:rPr>
          <w:rFonts w:ascii="LegacySanITCBoo" w:hAnsi="LegacySanITCBoo" w:cs="Arial"/>
          <w:sz w:val="26"/>
          <w:szCs w:val="26"/>
        </w:rPr>
      </w:pPr>
    </w:p>
    <w:p w:rsidR="009C517B" w:rsidRPr="00907417" w:rsidRDefault="009C517B" w:rsidP="009C517B">
      <w:pPr>
        <w:pStyle w:val="NormalWeb"/>
        <w:spacing w:before="0" w:beforeAutospacing="0" w:after="0" w:afterAutospacing="0"/>
        <w:jc w:val="both"/>
        <w:rPr>
          <w:rFonts w:ascii="LegacySanITCBoo" w:hAnsi="LegacySanITCBoo" w:cs="Arial"/>
          <w:sz w:val="26"/>
          <w:szCs w:val="26"/>
        </w:rPr>
      </w:pPr>
    </w:p>
    <w:p w:rsidR="009C517B" w:rsidRPr="00907417" w:rsidRDefault="009C517B" w:rsidP="009C517B">
      <w:pPr>
        <w:pStyle w:val="NormalWeb"/>
        <w:spacing w:before="0" w:beforeAutospacing="0" w:after="0" w:afterAutospacing="0"/>
        <w:jc w:val="both"/>
        <w:rPr>
          <w:rFonts w:ascii="LegacySanITCBoo" w:hAnsi="LegacySanITCBoo" w:cs="Arial"/>
          <w:sz w:val="26"/>
          <w:szCs w:val="26"/>
        </w:rPr>
      </w:pPr>
    </w:p>
    <w:p w:rsidR="009C517B" w:rsidRPr="00907417" w:rsidRDefault="009C517B" w:rsidP="009C517B">
      <w:pPr>
        <w:pStyle w:val="NormalWeb"/>
        <w:spacing w:before="0" w:beforeAutospacing="0" w:after="0" w:afterAutospacing="0"/>
        <w:jc w:val="both"/>
        <w:rPr>
          <w:rFonts w:ascii="LegacySanITCBoo" w:hAnsi="LegacySanITCBoo" w:cs="Arial"/>
          <w:sz w:val="26"/>
          <w:szCs w:val="26"/>
        </w:rPr>
      </w:pPr>
    </w:p>
    <w:p w:rsidR="009C517B" w:rsidRPr="00907417" w:rsidRDefault="009C517B" w:rsidP="009C517B">
      <w:pPr>
        <w:pStyle w:val="NormalWeb"/>
        <w:spacing w:before="0" w:beforeAutospacing="0" w:after="0" w:afterAutospacing="0"/>
        <w:jc w:val="both"/>
        <w:rPr>
          <w:rFonts w:ascii="LegacySanITCBoo" w:hAnsi="LegacySanITCBoo" w:cs="Arial"/>
          <w:sz w:val="26"/>
          <w:szCs w:val="26"/>
        </w:rPr>
      </w:pPr>
    </w:p>
    <w:p w:rsidR="009C517B" w:rsidRPr="00907417" w:rsidRDefault="009C517B" w:rsidP="009C517B">
      <w:pPr>
        <w:pStyle w:val="NormalWeb"/>
        <w:spacing w:before="0" w:beforeAutospacing="0" w:after="0" w:afterAutospacing="0"/>
        <w:jc w:val="both"/>
        <w:rPr>
          <w:rFonts w:ascii="LegacySanITCBoo" w:hAnsi="LegacySanITCBoo" w:cs="Arial"/>
          <w:sz w:val="26"/>
          <w:szCs w:val="26"/>
        </w:rPr>
      </w:pPr>
    </w:p>
    <w:p w:rsidR="009C517B" w:rsidRPr="00907417" w:rsidRDefault="009C517B" w:rsidP="009C517B">
      <w:pPr>
        <w:pStyle w:val="NormalWeb"/>
        <w:spacing w:before="0" w:beforeAutospacing="0" w:after="0" w:afterAutospacing="0"/>
        <w:jc w:val="both"/>
        <w:rPr>
          <w:rFonts w:ascii="LegacySanITCBoo" w:hAnsi="LegacySanITCBoo" w:cs="Arial"/>
          <w:sz w:val="26"/>
          <w:szCs w:val="26"/>
        </w:rPr>
      </w:pPr>
    </w:p>
    <w:p w:rsidR="009C517B" w:rsidRPr="00907417" w:rsidRDefault="009C517B" w:rsidP="009C517B">
      <w:pPr>
        <w:pStyle w:val="NormalWeb"/>
        <w:spacing w:before="0" w:beforeAutospacing="0" w:after="0" w:afterAutospacing="0"/>
        <w:jc w:val="both"/>
        <w:rPr>
          <w:rFonts w:ascii="LegacySanITCBoo" w:hAnsi="LegacySanITCBoo" w:cs="Arial"/>
          <w:sz w:val="26"/>
          <w:szCs w:val="26"/>
        </w:rPr>
      </w:pPr>
    </w:p>
    <w:p w:rsidR="009C517B" w:rsidRPr="00907417" w:rsidRDefault="009C517B" w:rsidP="009C517B">
      <w:pPr>
        <w:pStyle w:val="NormalWeb"/>
        <w:spacing w:before="0" w:beforeAutospacing="0" w:after="0" w:afterAutospacing="0"/>
        <w:jc w:val="both"/>
        <w:rPr>
          <w:rFonts w:ascii="LegacySanITCBoo" w:hAnsi="LegacySanITCBoo" w:cs="Arial"/>
          <w:sz w:val="26"/>
          <w:szCs w:val="26"/>
        </w:rPr>
      </w:pPr>
    </w:p>
    <w:p w:rsidR="009C517B" w:rsidRPr="00907417" w:rsidRDefault="009C517B" w:rsidP="009C517B">
      <w:pPr>
        <w:pStyle w:val="NormalWeb"/>
        <w:spacing w:before="0" w:beforeAutospacing="0" w:after="0" w:afterAutospacing="0"/>
        <w:jc w:val="both"/>
        <w:rPr>
          <w:rFonts w:ascii="LegacySanITCBoo" w:hAnsi="LegacySanITCBoo" w:cs="Arial"/>
          <w:sz w:val="26"/>
          <w:szCs w:val="26"/>
        </w:rPr>
      </w:pPr>
    </w:p>
    <w:p w:rsidR="009C517B" w:rsidRPr="00907417" w:rsidRDefault="009C517B" w:rsidP="009C517B">
      <w:pPr>
        <w:pStyle w:val="NormalWeb"/>
        <w:spacing w:before="0" w:beforeAutospacing="0" w:after="0" w:afterAutospacing="0"/>
        <w:jc w:val="both"/>
        <w:rPr>
          <w:rFonts w:ascii="LegacySanITCBoo" w:hAnsi="LegacySanITCBoo" w:cs="Arial"/>
          <w:sz w:val="26"/>
          <w:szCs w:val="26"/>
        </w:rPr>
      </w:pPr>
    </w:p>
    <w:p w:rsidR="007341AC" w:rsidRPr="00907417" w:rsidRDefault="007341AC" w:rsidP="009C517B">
      <w:pPr>
        <w:pStyle w:val="NormalWeb"/>
        <w:spacing w:before="0" w:beforeAutospacing="0" w:after="0" w:afterAutospacing="0"/>
        <w:jc w:val="both"/>
        <w:rPr>
          <w:rFonts w:ascii="LegacySanITCBoo" w:hAnsi="LegacySanITCBoo" w:cs="Arial"/>
          <w:sz w:val="26"/>
          <w:szCs w:val="26"/>
        </w:rPr>
      </w:pPr>
    </w:p>
    <w:p w:rsidR="007341AC" w:rsidRPr="00907417" w:rsidRDefault="007341AC" w:rsidP="009C517B">
      <w:pPr>
        <w:pStyle w:val="NormalWeb"/>
        <w:spacing w:before="0" w:beforeAutospacing="0" w:after="0" w:afterAutospacing="0"/>
        <w:jc w:val="both"/>
        <w:rPr>
          <w:rFonts w:ascii="LegacySanITCBoo" w:hAnsi="LegacySanITCBoo" w:cs="Arial"/>
          <w:sz w:val="26"/>
          <w:szCs w:val="26"/>
        </w:rPr>
      </w:pPr>
    </w:p>
    <w:p w:rsidR="009C517B" w:rsidRPr="00907417" w:rsidRDefault="009C517B" w:rsidP="009C517B">
      <w:pPr>
        <w:pStyle w:val="NormalWeb"/>
        <w:spacing w:before="0" w:beforeAutospacing="0" w:after="0" w:afterAutospacing="0"/>
        <w:jc w:val="both"/>
        <w:rPr>
          <w:rFonts w:ascii="LegacySanITCBoo" w:eastAsia="Calibri" w:hAnsi="LegacySanITCBoo" w:cs="Arial"/>
          <w:b/>
          <w:sz w:val="26"/>
          <w:szCs w:val="26"/>
        </w:rPr>
      </w:pPr>
      <w:r>
        <w:rPr>
          <w:rFonts w:ascii="LegacySanITCBoo" w:hAnsi="LegacySanITCBoo"/>
          <w:sz w:val="26"/>
        </w:rPr>
        <w:t>Mallorca has a total surface area of 3 626 km</w:t>
      </w:r>
      <w:r>
        <w:rPr>
          <w:rFonts w:ascii="LegacySanITCBoo" w:hAnsi="LegacySanITCBoo"/>
          <w:sz w:val="26"/>
          <w:vertAlign w:val="superscript"/>
        </w:rPr>
        <w:t>2</w:t>
      </w:r>
      <w:r>
        <w:rPr>
          <w:rFonts w:ascii="LegacySanITCBoo" w:hAnsi="LegacySanITCBoo"/>
          <w:sz w:val="26"/>
        </w:rPr>
        <w:t>. It is the largest island of the Balearic archipelago. The archipelago is located in the central-western area of the western Mediterranean, between latitude 40º05’17’’ and 38º40’27’’ and longitude 1º17’23’’ and 3º50’23’’.</w:t>
      </w:r>
    </w:p>
    <w:p w:rsidR="009C517B" w:rsidRDefault="009C517B" w:rsidP="009C517B">
      <w:pPr>
        <w:pStyle w:val="ListParagraph"/>
        <w:spacing w:before="0" w:after="0"/>
        <w:ind w:left="0"/>
        <w:jc w:val="both"/>
        <w:rPr>
          <w:rFonts w:ascii="LegacySanITCBoo" w:eastAsia="Times New Roman" w:hAnsi="LegacySanITCBoo"/>
          <w:sz w:val="26"/>
          <w:szCs w:val="26"/>
        </w:rPr>
      </w:pPr>
    </w:p>
    <w:p w:rsidR="00AD548F" w:rsidRPr="00907417" w:rsidRDefault="00AD548F" w:rsidP="009C517B">
      <w:pPr>
        <w:pStyle w:val="ListParagraph"/>
        <w:spacing w:before="0" w:after="0"/>
        <w:ind w:left="0"/>
        <w:jc w:val="both"/>
        <w:rPr>
          <w:rFonts w:ascii="LegacySanITCBoo" w:eastAsia="Times New Roman" w:hAnsi="LegacySanITCBoo"/>
          <w:sz w:val="26"/>
          <w:szCs w:val="26"/>
        </w:rPr>
      </w:pPr>
    </w:p>
    <w:p w:rsidR="009C517B" w:rsidRPr="00AD2470" w:rsidRDefault="009C517B" w:rsidP="001F0CE0">
      <w:pPr>
        <w:pStyle w:val="ListParagraph"/>
        <w:keepNext/>
        <w:numPr>
          <w:ilvl w:val="0"/>
          <w:numId w:val="1"/>
        </w:numPr>
        <w:spacing w:before="0" w:after="0"/>
        <w:ind w:left="426" w:hanging="426"/>
        <w:jc w:val="both"/>
        <w:rPr>
          <w:rFonts w:ascii="LegacySanITCBoo" w:hAnsi="LegacySanITCBoo" w:cs="Arial"/>
          <w:b/>
          <w:sz w:val="26"/>
          <w:szCs w:val="26"/>
        </w:rPr>
      </w:pPr>
      <w:r>
        <w:rPr>
          <w:rFonts w:ascii="LegacySanITCBoo" w:hAnsi="LegacySanITCBoo"/>
          <w:b/>
          <w:sz w:val="26"/>
        </w:rPr>
        <w:lastRenderedPageBreak/>
        <w:t>Ingredients</w:t>
      </w:r>
    </w:p>
    <w:p w:rsidR="009C517B" w:rsidRPr="00907417" w:rsidRDefault="009C517B" w:rsidP="001F0CE0">
      <w:pPr>
        <w:pStyle w:val="ListParagraph"/>
        <w:keepNext/>
        <w:spacing w:before="0" w:after="0"/>
        <w:ind w:left="0"/>
        <w:jc w:val="both"/>
        <w:rPr>
          <w:rFonts w:ascii="LegacySanITCBoo" w:hAnsi="LegacySanITCBoo" w:cs="Arial"/>
          <w:b/>
          <w:sz w:val="26"/>
          <w:szCs w:val="26"/>
        </w:rPr>
      </w:pPr>
    </w:p>
    <w:p w:rsidR="009C517B" w:rsidRPr="00907417" w:rsidRDefault="009C517B" w:rsidP="005B3415">
      <w:pPr>
        <w:pStyle w:val="ListParagraph"/>
        <w:spacing w:before="0" w:after="0"/>
        <w:ind w:left="227" w:firstLine="199"/>
        <w:jc w:val="both"/>
        <w:rPr>
          <w:rFonts w:ascii="LegacySanITCBoo" w:hAnsi="LegacySanITCBoo" w:cs="Arial"/>
          <w:b/>
          <w:sz w:val="26"/>
          <w:szCs w:val="26"/>
        </w:rPr>
      </w:pPr>
      <w:r>
        <w:rPr>
          <w:rFonts w:ascii="LegacySanITCBoo" w:hAnsi="LegacySanITCBoo"/>
          <w:b/>
          <w:sz w:val="26"/>
        </w:rPr>
        <w:t>a) Essential</w:t>
      </w:r>
    </w:p>
    <w:p w:rsidR="009C517B" w:rsidRPr="00907417" w:rsidRDefault="009C517B" w:rsidP="009C517B">
      <w:pPr>
        <w:pStyle w:val="ListParagraph"/>
        <w:spacing w:before="0" w:after="0"/>
        <w:ind w:left="227"/>
        <w:jc w:val="both"/>
        <w:rPr>
          <w:rFonts w:ascii="LegacySanITCBoo" w:hAnsi="LegacySanITCBoo" w:cs="Arial"/>
          <w:b/>
          <w:sz w:val="26"/>
          <w:szCs w:val="26"/>
        </w:rPr>
      </w:pPr>
    </w:p>
    <w:p w:rsidR="009C517B" w:rsidRPr="00907417" w:rsidRDefault="009C517B" w:rsidP="009C517B">
      <w:pPr>
        <w:pStyle w:val="ListParagraph"/>
        <w:numPr>
          <w:ilvl w:val="3"/>
          <w:numId w:val="1"/>
        </w:numPr>
        <w:spacing w:before="0" w:after="0"/>
        <w:ind w:left="993" w:hanging="284"/>
        <w:jc w:val="both"/>
        <w:rPr>
          <w:rFonts w:ascii="LegacySanITCBoo" w:hAnsi="LegacySanITCBoo" w:cs="Arial"/>
          <w:sz w:val="26"/>
          <w:szCs w:val="26"/>
        </w:rPr>
      </w:pPr>
      <w:r>
        <w:rPr>
          <w:rFonts w:ascii="LegacySanITCBoo" w:hAnsi="LegacySanITCBoo"/>
          <w:sz w:val="26"/>
        </w:rPr>
        <w:t>Aniseed-flavoured spirit drink</w:t>
      </w:r>
    </w:p>
    <w:p w:rsidR="009C517B" w:rsidRPr="00907417" w:rsidRDefault="009C517B" w:rsidP="009C517B">
      <w:pPr>
        <w:pStyle w:val="ListParagraph"/>
        <w:numPr>
          <w:ilvl w:val="3"/>
          <w:numId w:val="1"/>
        </w:numPr>
        <w:spacing w:before="0" w:after="0"/>
        <w:ind w:left="993" w:hanging="284"/>
        <w:jc w:val="both"/>
        <w:rPr>
          <w:rFonts w:ascii="LegacySanITCBoo" w:hAnsi="LegacySanITCBoo" w:cs="Arial"/>
          <w:sz w:val="26"/>
          <w:szCs w:val="26"/>
        </w:rPr>
      </w:pPr>
      <w:r>
        <w:rPr>
          <w:rFonts w:ascii="LegacySanITCBoo" w:hAnsi="LegacySanITCBoo"/>
          <w:sz w:val="26"/>
        </w:rPr>
        <w:t>Alcohol of agricultural origin</w:t>
      </w:r>
    </w:p>
    <w:p w:rsidR="009C517B" w:rsidRPr="00907417" w:rsidRDefault="009C517B" w:rsidP="009C517B">
      <w:pPr>
        <w:pStyle w:val="ListParagraph"/>
        <w:numPr>
          <w:ilvl w:val="3"/>
          <w:numId w:val="1"/>
        </w:numPr>
        <w:spacing w:before="0" w:after="0"/>
        <w:ind w:left="993" w:hanging="284"/>
        <w:jc w:val="both"/>
        <w:rPr>
          <w:rFonts w:ascii="LegacySanITCBoo" w:hAnsi="LegacySanITCBoo" w:cs="Arial"/>
          <w:sz w:val="26"/>
          <w:szCs w:val="26"/>
        </w:rPr>
      </w:pPr>
      <w:r>
        <w:rPr>
          <w:rFonts w:ascii="LegacySanITCBoo" w:hAnsi="LegacySanITCBoo"/>
          <w:sz w:val="26"/>
        </w:rPr>
        <w:t>Distilled, deionised and/or demineralised drinking water</w:t>
      </w:r>
    </w:p>
    <w:p w:rsidR="009C517B" w:rsidRPr="00907417" w:rsidRDefault="009C517B" w:rsidP="009C517B">
      <w:pPr>
        <w:pStyle w:val="ListParagraph"/>
        <w:numPr>
          <w:ilvl w:val="3"/>
          <w:numId w:val="1"/>
        </w:numPr>
        <w:spacing w:before="0" w:after="0"/>
        <w:ind w:left="993" w:hanging="284"/>
        <w:jc w:val="both"/>
        <w:rPr>
          <w:rFonts w:ascii="LegacySanITCBoo" w:hAnsi="LegacySanITCBoo" w:cs="Arial"/>
          <w:sz w:val="26"/>
          <w:szCs w:val="26"/>
        </w:rPr>
      </w:pPr>
      <w:r>
        <w:rPr>
          <w:rFonts w:ascii="LegacySanITCBoo" w:hAnsi="LegacySanITCBoo"/>
          <w:sz w:val="26"/>
        </w:rPr>
        <w:t>Aromatic plants produced on the island of Mallorca:</w:t>
      </w:r>
    </w:p>
    <w:p w:rsidR="009C517B" w:rsidRPr="00907417" w:rsidRDefault="009C517B" w:rsidP="009C517B">
      <w:pPr>
        <w:pStyle w:val="ListParagraph"/>
        <w:numPr>
          <w:ilvl w:val="0"/>
          <w:numId w:val="15"/>
        </w:numPr>
        <w:spacing w:before="0" w:after="0"/>
        <w:ind w:left="1068"/>
        <w:jc w:val="both"/>
        <w:rPr>
          <w:rFonts w:ascii="LegacySanITCBoo" w:hAnsi="LegacySanITCBoo" w:cs="Arial"/>
          <w:i/>
          <w:sz w:val="26"/>
          <w:szCs w:val="26"/>
        </w:rPr>
      </w:pPr>
      <w:r>
        <w:rPr>
          <w:rFonts w:ascii="LegacySanITCBoo" w:hAnsi="LegacySanITCBoo"/>
          <w:sz w:val="26"/>
        </w:rPr>
        <w:t>lemon verbena (</w:t>
      </w:r>
      <w:r>
        <w:rPr>
          <w:rFonts w:ascii="LegacySanITCBoo" w:hAnsi="LegacySanITCBoo"/>
          <w:i/>
          <w:sz w:val="26"/>
        </w:rPr>
        <w:t>Lippia citriodora)</w:t>
      </w:r>
    </w:p>
    <w:p w:rsidR="009C517B" w:rsidRPr="00907417" w:rsidRDefault="009C517B" w:rsidP="009C517B">
      <w:pPr>
        <w:pStyle w:val="ListParagraph"/>
        <w:numPr>
          <w:ilvl w:val="0"/>
          <w:numId w:val="15"/>
        </w:numPr>
        <w:spacing w:before="0" w:after="0"/>
        <w:ind w:left="1068"/>
        <w:jc w:val="both"/>
        <w:rPr>
          <w:rFonts w:ascii="LegacySanITCBoo" w:hAnsi="LegacySanITCBoo" w:cs="Arial"/>
          <w:sz w:val="26"/>
          <w:szCs w:val="26"/>
        </w:rPr>
      </w:pPr>
      <w:r>
        <w:rPr>
          <w:rFonts w:ascii="LegacySanITCBoo" w:hAnsi="LegacySanITCBoo"/>
          <w:sz w:val="26"/>
        </w:rPr>
        <w:t>camomile</w:t>
      </w:r>
      <w:r>
        <w:rPr>
          <w:rFonts w:ascii="LegacySanITCBoo" w:hAnsi="LegacySanITCBoo"/>
          <w:i/>
          <w:sz w:val="26"/>
        </w:rPr>
        <w:t xml:space="preserve"> (Matricaria spp.)</w:t>
      </w:r>
    </w:p>
    <w:p w:rsidR="009C517B" w:rsidRPr="00907417" w:rsidRDefault="009C517B" w:rsidP="009C517B">
      <w:pPr>
        <w:pStyle w:val="ListParagraph"/>
        <w:numPr>
          <w:ilvl w:val="0"/>
          <w:numId w:val="15"/>
        </w:numPr>
        <w:spacing w:before="0" w:after="0"/>
        <w:ind w:left="1068"/>
        <w:jc w:val="both"/>
        <w:rPr>
          <w:rFonts w:ascii="LegacySanITCBoo" w:hAnsi="LegacySanITCBoo" w:cs="Arial"/>
          <w:i/>
          <w:sz w:val="26"/>
          <w:szCs w:val="26"/>
        </w:rPr>
      </w:pPr>
      <w:r>
        <w:rPr>
          <w:rFonts w:ascii="LegacySanITCBoo" w:hAnsi="LegacySanITCBoo"/>
          <w:sz w:val="26"/>
        </w:rPr>
        <w:t>orange</w:t>
      </w:r>
      <w:r>
        <w:rPr>
          <w:rFonts w:ascii="LegacySanITCBoo" w:hAnsi="LegacySanITCBoo"/>
          <w:i/>
          <w:sz w:val="26"/>
        </w:rPr>
        <w:t xml:space="preserve"> (Citrus sinensis)</w:t>
      </w:r>
    </w:p>
    <w:p w:rsidR="009C517B" w:rsidRPr="00907417" w:rsidRDefault="009C517B" w:rsidP="009C517B">
      <w:pPr>
        <w:pStyle w:val="ListParagraph"/>
        <w:numPr>
          <w:ilvl w:val="0"/>
          <w:numId w:val="15"/>
        </w:numPr>
        <w:spacing w:before="0" w:after="0"/>
        <w:ind w:left="1068"/>
        <w:jc w:val="both"/>
        <w:rPr>
          <w:rFonts w:ascii="LegacySanITCBoo" w:hAnsi="LegacySanITCBoo" w:cs="Arial"/>
          <w:i/>
          <w:sz w:val="26"/>
          <w:szCs w:val="26"/>
        </w:rPr>
      </w:pPr>
      <w:r>
        <w:rPr>
          <w:rFonts w:ascii="LegacySanITCBoo" w:hAnsi="LegacySanITCBoo"/>
          <w:sz w:val="26"/>
        </w:rPr>
        <w:t>lemon</w:t>
      </w:r>
      <w:r>
        <w:rPr>
          <w:rFonts w:ascii="LegacySanITCBoo" w:hAnsi="LegacySanITCBoo"/>
          <w:i/>
          <w:sz w:val="26"/>
        </w:rPr>
        <w:t xml:space="preserve"> (Citrus limon)</w:t>
      </w:r>
    </w:p>
    <w:p w:rsidR="009C517B" w:rsidRPr="00907417" w:rsidRDefault="009C517B" w:rsidP="009C517B">
      <w:pPr>
        <w:pStyle w:val="ListParagraph"/>
        <w:numPr>
          <w:ilvl w:val="0"/>
          <w:numId w:val="15"/>
        </w:numPr>
        <w:spacing w:before="0" w:after="0"/>
        <w:ind w:left="1068"/>
        <w:jc w:val="both"/>
        <w:rPr>
          <w:rFonts w:ascii="LegacySanITCBoo" w:hAnsi="LegacySanITCBoo" w:cs="Arial"/>
          <w:i/>
          <w:sz w:val="26"/>
          <w:szCs w:val="26"/>
        </w:rPr>
      </w:pPr>
      <w:r>
        <w:rPr>
          <w:rFonts w:ascii="LegacySanITCBoo" w:hAnsi="LegacySanITCBoo"/>
          <w:sz w:val="26"/>
        </w:rPr>
        <w:t>rosemary</w:t>
      </w:r>
      <w:r>
        <w:rPr>
          <w:rFonts w:ascii="LegacySanITCBoo" w:hAnsi="LegacySanITCBoo"/>
          <w:i/>
          <w:sz w:val="26"/>
        </w:rPr>
        <w:t xml:space="preserve"> (Rosmarinus officinalis)</w:t>
      </w:r>
    </w:p>
    <w:p w:rsidR="009C517B" w:rsidRPr="00907417" w:rsidRDefault="009C517B" w:rsidP="009C517B">
      <w:pPr>
        <w:pStyle w:val="ListParagraph"/>
        <w:numPr>
          <w:ilvl w:val="0"/>
          <w:numId w:val="15"/>
        </w:numPr>
        <w:spacing w:before="0" w:after="0"/>
        <w:ind w:left="1068"/>
        <w:jc w:val="both"/>
        <w:rPr>
          <w:rFonts w:ascii="LegacySanITCBoo" w:hAnsi="LegacySanITCBoo" w:cs="Arial"/>
          <w:i/>
          <w:sz w:val="26"/>
          <w:szCs w:val="26"/>
        </w:rPr>
      </w:pPr>
      <w:r>
        <w:rPr>
          <w:rFonts w:ascii="LegacySanITCBoo" w:hAnsi="LegacySanITCBoo"/>
          <w:sz w:val="26"/>
        </w:rPr>
        <w:t>balm</w:t>
      </w:r>
      <w:r>
        <w:rPr>
          <w:rFonts w:ascii="LegacySanITCBoo" w:hAnsi="LegacySanITCBoo"/>
          <w:i/>
          <w:sz w:val="26"/>
        </w:rPr>
        <w:t xml:space="preserve"> (Melissa oficinallis) </w:t>
      </w:r>
    </w:p>
    <w:p w:rsidR="009C517B" w:rsidRPr="00907417" w:rsidRDefault="009C517B" w:rsidP="009C517B">
      <w:pPr>
        <w:pStyle w:val="ListParagraph"/>
        <w:numPr>
          <w:ilvl w:val="0"/>
          <w:numId w:val="15"/>
        </w:numPr>
        <w:spacing w:before="0" w:after="0"/>
        <w:ind w:left="1068"/>
        <w:jc w:val="both"/>
        <w:rPr>
          <w:rFonts w:ascii="LegacySanITCBoo" w:hAnsi="LegacySanITCBoo" w:cs="Arial"/>
          <w:i/>
          <w:sz w:val="26"/>
          <w:szCs w:val="26"/>
        </w:rPr>
      </w:pPr>
      <w:r>
        <w:rPr>
          <w:rFonts w:ascii="LegacySanITCBoo" w:hAnsi="LegacySanITCBoo"/>
          <w:sz w:val="26"/>
        </w:rPr>
        <w:t>fennel</w:t>
      </w:r>
      <w:r>
        <w:rPr>
          <w:rFonts w:ascii="LegacySanITCBoo" w:hAnsi="LegacySanITCBoo"/>
          <w:i/>
          <w:sz w:val="26"/>
        </w:rPr>
        <w:t xml:space="preserve"> (Foeniculum vulgare)</w:t>
      </w:r>
    </w:p>
    <w:p w:rsidR="009C517B" w:rsidRPr="00907417" w:rsidRDefault="009C517B" w:rsidP="009C517B">
      <w:pPr>
        <w:pStyle w:val="ListParagraph"/>
        <w:spacing w:before="0" w:after="0"/>
        <w:ind w:left="1276"/>
        <w:jc w:val="both"/>
        <w:rPr>
          <w:rFonts w:ascii="LegacySanITCBoo" w:hAnsi="LegacySanITCBoo" w:cs="Arial"/>
          <w:i/>
          <w:sz w:val="26"/>
          <w:szCs w:val="26"/>
        </w:rPr>
      </w:pPr>
    </w:p>
    <w:p w:rsidR="009C517B" w:rsidRPr="001F0CE0" w:rsidRDefault="009C517B" w:rsidP="001F0CE0">
      <w:pPr>
        <w:pStyle w:val="ListParagraph"/>
        <w:spacing w:before="0" w:after="0"/>
        <w:ind w:left="227" w:firstLine="199"/>
        <w:jc w:val="both"/>
        <w:rPr>
          <w:rFonts w:ascii="LegacySanITCBoo" w:hAnsi="LegacySanITCBoo"/>
          <w:b/>
          <w:sz w:val="26"/>
        </w:rPr>
      </w:pPr>
      <w:r>
        <w:rPr>
          <w:rFonts w:ascii="LegacySanITCBoo" w:hAnsi="LegacySanITCBoo"/>
          <w:b/>
          <w:sz w:val="26"/>
        </w:rPr>
        <w:t>b) Optional</w:t>
      </w:r>
    </w:p>
    <w:p w:rsidR="009C517B" w:rsidRPr="00907417" w:rsidRDefault="009C517B" w:rsidP="009C517B">
      <w:pPr>
        <w:pStyle w:val="ListParagraph"/>
        <w:spacing w:before="0" w:after="0"/>
        <w:ind w:left="0"/>
        <w:jc w:val="both"/>
        <w:rPr>
          <w:rFonts w:ascii="LegacySanITCBoo" w:hAnsi="LegacySanITCBoo" w:cs="Arial"/>
          <w:b/>
          <w:sz w:val="26"/>
          <w:szCs w:val="26"/>
        </w:rPr>
      </w:pPr>
    </w:p>
    <w:p w:rsidR="009C517B" w:rsidRPr="00907417" w:rsidRDefault="009C517B" w:rsidP="009C517B">
      <w:pPr>
        <w:pStyle w:val="ListParagraph"/>
        <w:numPr>
          <w:ilvl w:val="6"/>
          <w:numId w:val="1"/>
        </w:numPr>
        <w:spacing w:before="0" w:after="0"/>
        <w:ind w:left="993" w:hanging="284"/>
        <w:jc w:val="both"/>
        <w:rPr>
          <w:rFonts w:ascii="LegacySanITCBoo" w:hAnsi="LegacySanITCBoo" w:cs="Arial"/>
          <w:sz w:val="26"/>
          <w:szCs w:val="26"/>
        </w:rPr>
      </w:pPr>
      <w:r>
        <w:rPr>
          <w:rFonts w:ascii="LegacySanITCBoo" w:hAnsi="LegacySanITCBoo"/>
          <w:sz w:val="26"/>
        </w:rPr>
        <w:t>Sucrose</w:t>
      </w:r>
    </w:p>
    <w:p w:rsidR="009C517B" w:rsidRPr="00907417" w:rsidRDefault="009C517B" w:rsidP="009C517B">
      <w:pPr>
        <w:pStyle w:val="ListParagraph"/>
        <w:numPr>
          <w:ilvl w:val="6"/>
          <w:numId w:val="1"/>
        </w:numPr>
        <w:spacing w:before="0" w:after="0"/>
        <w:ind w:left="993" w:hanging="284"/>
        <w:jc w:val="both"/>
        <w:rPr>
          <w:rFonts w:ascii="LegacySanITCBoo" w:hAnsi="LegacySanITCBoo" w:cs="Arial"/>
          <w:sz w:val="26"/>
          <w:szCs w:val="26"/>
        </w:rPr>
      </w:pPr>
      <w:r>
        <w:rPr>
          <w:rFonts w:ascii="LegacySanITCBoo" w:hAnsi="LegacySanITCBoo"/>
          <w:sz w:val="26"/>
        </w:rPr>
        <w:t>Other aromatic plants and/or authorised natural flavourings</w:t>
      </w:r>
    </w:p>
    <w:p w:rsidR="009C517B" w:rsidRPr="00907417" w:rsidRDefault="009C517B" w:rsidP="009C517B">
      <w:pPr>
        <w:pStyle w:val="ListParagraph"/>
        <w:numPr>
          <w:ilvl w:val="6"/>
          <w:numId w:val="1"/>
        </w:numPr>
        <w:spacing w:before="0" w:after="0"/>
        <w:ind w:left="993" w:hanging="284"/>
        <w:jc w:val="both"/>
        <w:rPr>
          <w:rFonts w:ascii="LegacySanITCBoo" w:hAnsi="LegacySanITCBoo" w:cs="Arial"/>
          <w:sz w:val="26"/>
          <w:szCs w:val="26"/>
        </w:rPr>
      </w:pPr>
      <w:r>
        <w:rPr>
          <w:rFonts w:ascii="LegacySanITCBoo" w:hAnsi="LegacySanITCBoo"/>
          <w:sz w:val="26"/>
        </w:rPr>
        <w:t>Colouring agents authorised for spirit drinks.</w:t>
      </w:r>
    </w:p>
    <w:p w:rsidR="009C517B" w:rsidRDefault="009C517B" w:rsidP="009C517B">
      <w:pPr>
        <w:pStyle w:val="ListParagraph"/>
        <w:spacing w:before="0" w:after="0"/>
        <w:ind w:left="0"/>
        <w:jc w:val="both"/>
        <w:rPr>
          <w:rFonts w:ascii="LegacySanITCBoo" w:hAnsi="LegacySanITCBoo" w:cs="Arial"/>
          <w:b/>
          <w:sz w:val="26"/>
          <w:szCs w:val="26"/>
        </w:rPr>
      </w:pPr>
    </w:p>
    <w:p w:rsidR="00046FBF" w:rsidRPr="00907417" w:rsidRDefault="00046FBF" w:rsidP="009C517B">
      <w:pPr>
        <w:pStyle w:val="ListParagraph"/>
        <w:spacing w:before="0" w:after="0"/>
        <w:ind w:left="0"/>
        <w:jc w:val="both"/>
        <w:rPr>
          <w:rFonts w:ascii="LegacySanITCBoo" w:hAnsi="LegacySanITCBoo" w:cs="Arial"/>
          <w:b/>
          <w:sz w:val="26"/>
          <w:szCs w:val="26"/>
        </w:rPr>
      </w:pPr>
    </w:p>
    <w:p w:rsidR="009C517B" w:rsidRPr="00907417" w:rsidRDefault="00AD2470" w:rsidP="00AD2470">
      <w:pPr>
        <w:pStyle w:val="ListParagraph"/>
        <w:numPr>
          <w:ilvl w:val="0"/>
          <w:numId w:val="1"/>
        </w:numPr>
        <w:spacing w:before="0" w:after="0"/>
        <w:jc w:val="both"/>
        <w:rPr>
          <w:rFonts w:ascii="LegacySanITCBoo" w:hAnsi="LegacySanITCBoo" w:cs="Arial"/>
          <w:b/>
          <w:sz w:val="26"/>
          <w:szCs w:val="26"/>
        </w:rPr>
      </w:pPr>
      <w:r>
        <w:rPr>
          <w:rFonts w:ascii="LegacySanITCBoo" w:hAnsi="LegacySanITCBoo"/>
          <w:b/>
          <w:sz w:val="26"/>
        </w:rPr>
        <w:t xml:space="preserve"> Method of production</w:t>
      </w:r>
    </w:p>
    <w:p w:rsidR="009C517B" w:rsidRPr="00907417" w:rsidRDefault="009C517B" w:rsidP="009C517B">
      <w:pPr>
        <w:pStyle w:val="ListParagraph"/>
        <w:spacing w:before="0" w:after="0"/>
        <w:ind w:left="0"/>
        <w:jc w:val="both"/>
        <w:rPr>
          <w:rFonts w:ascii="LegacySanITCBoo" w:hAnsi="LegacySanITCBoo" w:cs="Arial"/>
          <w:b/>
          <w:sz w:val="26"/>
          <w:szCs w:val="26"/>
        </w:rPr>
      </w:pPr>
    </w:p>
    <w:p w:rsidR="009C517B" w:rsidRPr="00907417" w:rsidRDefault="009C517B" w:rsidP="009C517B">
      <w:pPr>
        <w:pStyle w:val="ListParagraph"/>
        <w:spacing w:before="0" w:after="0"/>
        <w:ind w:left="0"/>
        <w:jc w:val="both"/>
        <w:rPr>
          <w:rFonts w:ascii="LegacySanITCBoo" w:hAnsi="LegacySanITCBoo" w:cs="Arial"/>
          <w:sz w:val="26"/>
          <w:szCs w:val="26"/>
        </w:rPr>
      </w:pPr>
      <w:r>
        <w:rPr>
          <w:rFonts w:ascii="LegacySanITCBoo" w:hAnsi="LegacySanITCBoo"/>
          <w:sz w:val="26"/>
        </w:rPr>
        <w:t>It is produced by blending an aniseed-flavoured spirit drink with a water-alcohol solution, flavoured by maceration and/or distillation of plants, with the addition of water, ethyl alcohol of agricultural origin and, optionally, sucrose.</w:t>
      </w:r>
    </w:p>
    <w:p w:rsidR="009C517B" w:rsidRDefault="009C517B" w:rsidP="009C517B">
      <w:pPr>
        <w:pStyle w:val="ListParagraph"/>
        <w:spacing w:before="0" w:after="0"/>
        <w:ind w:left="0"/>
        <w:jc w:val="both"/>
        <w:rPr>
          <w:rFonts w:ascii="LegacySanITCBoo" w:hAnsi="LegacySanITCBoo" w:cs="Arial"/>
          <w:sz w:val="26"/>
          <w:szCs w:val="26"/>
        </w:rPr>
      </w:pPr>
    </w:p>
    <w:p w:rsidR="00E0038A" w:rsidRDefault="00E0038A" w:rsidP="009C517B">
      <w:pPr>
        <w:pStyle w:val="ListParagraph"/>
        <w:spacing w:before="0" w:after="0"/>
        <w:ind w:left="0"/>
        <w:jc w:val="both"/>
        <w:rPr>
          <w:rFonts w:ascii="LegacySanITCBoo" w:hAnsi="LegacySanITCBoo" w:cs="Arial"/>
          <w:sz w:val="26"/>
          <w:szCs w:val="26"/>
        </w:rPr>
      </w:pPr>
      <w:r>
        <w:rPr>
          <w:rFonts w:ascii="LegacySanITCBoo" w:hAnsi="LegacySanITCBoo"/>
          <w:sz w:val="26"/>
        </w:rPr>
        <w:t>Production follows traditional practices with three separate stages.</w:t>
      </w:r>
    </w:p>
    <w:p w:rsidR="00E0038A" w:rsidRDefault="00E0038A" w:rsidP="00046FBF">
      <w:pPr>
        <w:pStyle w:val="ListParagraph"/>
        <w:spacing w:before="0" w:after="0"/>
        <w:ind w:left="0"/>
        <w:jc w:val="both"/>
        <w:rPr>
          <w:rFonts w:ascii="LegacySanITCBoo" w:hAnsi="LegacySanITCBoo" w:cs="Arial"/>
          <w:sz w:val="26"/>
          <w:szCs w:val="26"/>
        </w:rPr>
      </w:pPr>
    </w:p>
    <w:p w:rsidR="00046FBF" w:rsidRPr="00046FBF" w:rsidRDefault="00E0038A" w:rsidP="00046FBF">
      <w:pPr>
        <w:spacing w:before="0" w:after="0"/>
        <w:jc w:val="both"/>
        <w:rPr>
          <w:rFonts w:ascii="LegacySanITCBoo" w:hAnsi="LegacySanITCBoo" w:cs="Arial"/>
          <w:sz w:val="26"/>
          <w:szCs w:val="26"/>
        </w:rPr>
      </w:pPr>
      <w:r>
        <w:rPr>
          <w:rFonts w:ascii="LegacySanITCBoo" w:hAnsi="LegacySanITCBoo"/>
          <w:sz w:val="26"/>
        </w:rPr>
        <w:t>The first stage involves extracting the plant aroma. Producer experience is fundamental at this stage. The proportion of essential aromatic plants is selected on this basis. The selected plants are macerated in a water-alcohol solution for as long as necessary to extract the aromas. This phase can be enhanced by distilling the macerate.</w:t>
      </w:r>
    </w:p>
    <w:p w:rsidR="00046FBF" w:rsidRDefault="00046FBF" w:rsidP="00046FBF">
      <w:pPr>
        <w:spacing w:before="0" w:after="0"/>
        <w:jc w:val="both"/>
        <w:rPr>
          <w:rFonts w:ascii="LegacySanITCBoo" w:hAnsi="LegacySanITCBoo"/>
          <w:sz w:val="26"/>
          <w:szCs w:val="26"/>
        </w:rPr>
      </w:pPr>
    </w:p>
    <w:p w:rsidR="00046FBF" w:rsidRPr="00046FBF" w:rsidRDefault="00046FBF" w:rsidP="00046FBF">
      <w:pPr>
        <w:spacing w:before="0" w:after="0"/>
        <w:jc w:val="both"/>
        <w:rPr>
          <w:rFonts w:ascii="LegacySanITCBoo" w:hAnsi="LegacySanITCBoo" w:cs="Arial"/>
          <w:sz w:val="26"/>
          <w:szCs w:val="26"/>
        </w:rPr>
      </w:pPr>
      <w:r>
        <w:rPr>
          <w:rFonts w:ascii="LegacySanITCBoo" w:hAnsi="LegacySanITCBoo"/>
          <w:sz w:val="26"/>
        </w:rPr>
        <w:t>In the second stage, an aniseed-flavoured spirit drink is produced from agricultural alcohol, water and extracts or distillates of aniseed and, optionally, sucrose.</w:t>
      </w:r>
    </w:p>
    <w:p w:rsidR="00046FBF" w:rsidRPr="00046FBF" w:rsidRDefault="00046FBF" w:rsidP="00046FBF">
      <w:pPr>
        <w:spacing w:before="0" w:after="0"/>
        <w:jc w:val="both"/>
        <w:rPr>
          <w:rFonts w:ascii="LegacySanITCBoo" w:hAnsi="LegacySanITCBoo" w:cs="Arial"/>
          <w:sz w:val="26"/>
          <w:szCs w:val="26"/>
        </w:rPr>
      </w:pPr>
    </w:p>
    <w:p w:rsidR="00046FBF" w:rsidRPr="00046FBF" w:rsidRDefault="00046FBF" w:rsidP="00046FBF">
      <w:pPr>
        <w:spacing w:before="0" w:after="0"/>
        <w:jc w:val="both"/>
        <w:rPr>
          <w:rFonts w:ascii="LegacySanITCBoo" w:hAnsi="LegacySanITCBoo" w:cs="Arial"/>
          <w:sz w:val="26"/>
          <w:szCs w:val="26"/>
        </w:rPr>
      </w:pPr>
      <w:r>
        <w:rPr>
          <w:rFonts w:ascii="LegacySanITCBoo" w:hAnsi="LegacySanITCBoo"/>
          <w:sz w:val="26"/>
        </w:rPr>
        <w:t xml:space="preserve">In the third and final stage, the products of the previous stages are blended with the optional addition of water, alcohol and sugar, in order to </w:t>
      </w:r>
      <w:r>
        <w:rPr>
          <w:rFonts w:ascii="LegacySanITCBoo" w:hAnsi="LegacySanITCBoo"/>
          <w:sz w:val="26"/>
        </w:rPr>
        <w:lastRenderedPageBreak/>
        <w:t>achieve the desired alcohol and sugar content and organoleptic characteristics. At this stage, the producer’s experience is fundamental. It is the basis for deciding the proportion of the aromatic extract produced at the first stage in order to achieve the distinctive characteristics of ‘Hierbas de Mallorca’.</w:t>
      </w:r>
    </w:p>
    <w:p w:rsidR="00E0038A" w:rsidRDefault="00E0038A" w:rsidP="009C517B">
      <w:pPr>
        <w:pStyle w:val="ListParagraph"/>
        <w:spacing w:before="0" w:after="0"/>
        <w:ind w:left="0"/>
        <w:jc w:val="both"/>
        <w:rPr>
          <w:rFonts w:ascii="LegacySanITCBoo" w:hAnsi="LegacySanITCBoo" w:cs="Arial"/>
          <w:sz w:val="26"/>
          <w:szCs w:val="26"/>
        </w:rPr>
      </w:pPr>
    </w:p>
    <w:p w:rsidR="00046FBF" w:rsidRPr="00046FBF" w:rsidRDefault="00046FBF" w:rsidP="009C517B">
      <w:pPr>
        <w:pStyle w:val="ListParagraph"/>
        <w:spacing w:before="0" w:after="0"/>
        <w:ind w:left="0"/>
        <w:jc w:val="both"/>
        <w:rPr>
          <w:rFonts w:ascii="LegacySanITCBoo" w:hAnsi="LegacySanITCBoo" w:cs="Arial"/>
          <w:sz w:val="26"/>
          <w:szCs w:val="26"/>
        </w:rPr>
      </w:pPr>
    </w:p>
    <w:p w:rsidR="009C517B" w:rsidRPr="00907417" w:rsidRDefault="009C517B" w:rsidP="009C517B">
      <w:pPr>
        <w:numPr>
          <w:ilvl w:val="0"/>
          <w:numId w:val="1"/>
        </w:numPr>
        <w:tabs>
          <w:tab w:val="left" w:pos="426"/>
        </w:tabs>
        <w:spacing w:before="0" w:after="0"/>
        <w:ind w:left="426" w:hanging="426"/>
        <w:jc w:val="both"/>
        <w:rPr>
          <w:rFonts w:ascii="LegacySanITCBoo" w:hAnsi="LegacySanITCBoo" w:cs="Arial"/>
          <w:b/>
          <w:sz w:val="26"/>
          <w:szCs w:val="26"/>
        </w:rPr>
      </w:pPr>
      <w:r>
        <w:rPr>
          <w:rFonts w:ascii="LegacySanITCBoo" w:hAnsi="LegacySanITCBoo"/>
          <w:b/>
          <w:sz w:val="26"/>
        </w:rPr>
        <w:t>Link with the geographical area</w:t>
      </w:r>
    </w:p>
    <w:p w:rsidR="009C517B" w:rsidRPr="00907417" w:rsidRDefault="009C517B" w:rsidP="009C517B">
      <w:pPr>
        <w:tabs>
          <w:tab w:val="left" w:pos="426"/>
        </w:tabs>
        <w:spacing w:before="0" w:after="0"/>
        <w:ind w:left="426"/>
        <w:jc w:val="both"/>
        <w:rPr>
          <w:rFonts w:ascii="LegacySanITCBoo" w:hAnsi="LegacySanITCBoo" w:cs="Arial"/>
          <w:b/>
          <w:sz w:val="26"/>
          <w:szCs w:val="26"/>
        </w:rPr>
      </w:pPr>
    </w:p>
    <w:p w:rsidR="009C517B" w:rsidRPr="00907417" w:rsidRDefault="009C517B" w:rsidP="009C517B">
      <w:pPr>
        <w:tabs>
          <w:tab w:val="left" w:pos="426"/>
        </w:tabs>
        <w:spacing w:before="0" w:after="0"/>
        <w:jc w:val="both"/>
        <w:rPr>
          <w:rFonts w:ascii="LegacySanITCBoo" w:hAnsi="LegacySanITCBoo" w:cs="Arial"/>
          <w:sz w:val="26"/>
          <w:szCs w:val="26"/>
        </w:rPr>
      </w:pPr>
      <w:r>
        <w:rPr>
          <w:rFonts w:ascii="LegacySanITCBoo" w:hAnsi="LegacySanITCBoo"/>
          <w:sz w:val="26"/>
        </w:rPr>
        <w:t>This spirit drink is widely renowned thanks its significant production and sale throughout history. All of this can be attributed to its unique organoleptic qualities: clear appearance; colour ranging from amber to green; intense aroma with strong presence of aniseed; perceptible fresh, sweet, fruity (orange and lemon) and floral notes. Numerous sources provide evidence of its reputation throughout history, from its beginnings to the present.</w:t>
      </w:r>
    </w:p>
    <w:p w:rsidR="009C517B" w:rsidRPr="00907417" w:rsidRDefault="009C517B" w:rsidP="009C517B">
      <w:pPr>
        <w:tabs>
          <w:tab w:val="left" w:pos="426"/>
        </w:tabs>
        <w:spacing w:before="0" w:after="0"/>
        <w:jc w:val="both"/>
        <w:rPr>
          <w:rFonts w:ascii="LegacySanITCBoo" w:hAnsi="LegacySanITCBoo" w:cs="Arial"/>
          <w:sz w:val="26"/>
          <w:szCs w:val="26"/>
        </w:rPr>
      </w:pPr>
    </w:p>
    <w:p w:rsidR="009C517B" w:rsidRPr="00907417" w:rsidRDefault="009C517B" w:rsidP="009C517B">
      <w:pPr>
        <w:tabs>
          <w:tab w:val="left" w:pos="426"/>
        </w:tabs>
        <w:spacing w:before="0" w:after="0"/>
        <w:jc w:val="both"/>
        <w:rPr>
          <w:rFonts w:ascii="LegacySanITCBoo" w:hAnsi="LegacySanITCBoo" w:cs="Arial"/>
          <w:sz w:val="26"/>
          <w:szCs w:val="26"/>
        </w:rPr>
      </w:pPr>
      <w:r>
        <w:rPr>
          <w:rFonts w:ascii="LegacySanITCBoo" w:hAnsi="LegacySanITCBoo"/>
          <w:sz w:val="26"/>
        </w:rPr>
        <w:t xml:space="preserve">The product’s traditional character dates back to its origins in the monasteries. The monks produced a wide range of spirits and spirit drinks using plants and fruits. </w:t>
      </w:r>
    </w:p>
    <w:p w:rsidR="009C517B" w:rsidRPr="00907417" w:rsidRDefault="009C517B" w:rsidP="009C517B">
      <w:pPr>
        <w:tabs>
          <w:tab w:val="left" w:pos="426"/>
        </w:tabs>
        <w:spacing w:before="0" w:after="0"/>
        <w:jc w:val="both"/>
        <w:rPr>
          <w:rFonts w:ascii="LegacySanITCBoo" w:hAnsi="LegacySanITCBoo" w:cs="Arial"/>
          <w:sz w:val="26"/>
          <w:szCs w:val="26"/>
        </w:rPr>
      </w:pPr>
    </w:p>
    <w:p w:rsidR="009C517B" w:rsidRPr="00907417" w:rsidRDefault="009C517B" w:rsidP="009C517B">
      <w:pPr>
        <w:tabs>
          <w:tab w:val="left" w:pos="426"/>
        </w:tabs>
        <w:spacing w:before="0" w:after="0"/>
        <w:jc w:val="both"/>
        <w:rPr>
          <w:rFonts w:ascii="LegacySanITCBoo" w:hAnsi="LegacySanITCBoo" w:cs="Arial"/>
          <w:sz w:val="26"/>
          <w:szCs w:val="26"/>
        </w:rPr>
      </w:pPr>
      <w:r>
        <w:rPr>
          <w:rFonts w:ascii="LegacySanITCBoo" w:hAnsi="LegacySanITCBoo"/>
          <w:sz w:val="26"/>
        </w:rPr>
        <w:t>In the ‘</w:t>
      </w:r>
      <w:r>
        <w:rPr>
          <w:rFonts w:ascii="LegacySanITCBoo" w:hAnsi="LegacySanITCBoo"/>
          <w:i/>
          <w:sz w:val="26"/>
        </w:rPr>
        <w:t>posesiones</w:t>
      </w:r>
      <w:r>
        <w:rPr>
          <w:rFonts w:ascii="LegacySanITCBoo" w:hAnsi="LegacySanITCBoo"/>
          <w:sz w:val="26"/>
        </w:rPr>
        <w:t xml:space="preserve">’, as the large Mallorcan country estates were called, farmers were known to make an aniseed-flavoured spirit drink with local aromatic plants. </w:t>
      </w:r>
    </w:p>
    <w:p w:rsidR="009C517B" w:rsidRPr="00907417" w:rsidRDefault="009C517B" w:rsidP="009C517B">
      <w:pPr>
        <w:tabs>
          <w:tab w:val="left" w:pos="426"/>
        </w:tabs>
        <w:spacing w:before="0" w:after="0"/>
        <w:jc w:val="both"/>
        <w:rPr>
          <w:rFonts w:ascii="LegacySanITCBoo" w:hAnsi="LegacySanITCBoo" w:cs="Arial"/>
          <w:sz w:val="26"/>
          <w:szCs w:val="26"/>
        </w:rPr>
      </w:pPr>
    </w:p>
    <w:p w:rsidR="009C517B" w:rsidRPr="00907417" w:rsidRDefault="009C517B" w:rsidP="009C517B">
      <w:pPr>
        <w:tabs>
          <w:tab w:val="left" w:pos="426"/>
        </w:tabs>
        <w:spacing w:before="0" w:after="0"/>
        <w:jc w:val="both"/>
        <w:rPr>
          <w:rFonts w:ascii="LegacySanITCBoo" w:hAnsi="LegacySanITCBoo" w:cs="Arial"/>
          <w:sz w:val="26"/>
          <w:szCs w:val="26"/>
        </w:rPr>
      </w:pPr>
      <w:r>
        <w:rPr>
          <w:rFonts w:ascii="LegacySanITCBoo" w:hAnsi="LegacySanITCBoo"/>
          <w:sz w:val="26"/>
        </w:rPr>
        <w:t xml:space="preserve">Production was possible in the first place thanks to the abundance of stills on the island. It is known that, at the end of the eighteenth century, there were 177 stills in Mallorca dedicated to the production of spirits. They produced 780 000 litres of distillates, of which 60 % was for local consumption. These stills enabled production of the distillate that provided the basis for manufacturing this unique spirit drink. </w:t>
      </w:r>
    </w:p>
    <w:p w:rsidR="009C517B" w:rsidRPr="00907417" w:rsidRDefault="009C517B" w:rsidP="009C517B">
      <w:pPr>
        <w:tabs>
          <w:tab w:val="left" w:pos="426"/>
        </w:tabs>
        <w:spacing w:before="0" w:after="0"/>
        <w:jc w:val="both"/>
        <w:rPr>
          <w:rFonts w:ascii="LegacySanITCBoo" w:hAnsi="LegacySanITCBoo" w:cs="Arial"/>
          <w:sz w:val="26"/>
          <w:szCs w:val="26"/>
        </w:rPr>
      </w:pPr>
    </w:p>
    <w:p w:rsidR="009C517B" w:rsidRPr="00907417" w:rsidRDefault="009C517B" w:rsidP="009C517B">
      <w:pPr>
        <w:tabs>
          <w:tab w:val="left" w:pos="426"/>
        </w:tabs>
        <w:spacing w:before="0" w:after="0"/>
        <w:jc w:val="both"/>
        <w:rPr>
          <w:rFonts w:ascii="LegacySanITCBoo" w:hAnsi="LegacySanITCBoo" w:cs="Arial"/>
          <w:sz w:val="26"/>
          <w:szCs w:val="26"/>
        </w:rPr>
      </w:pPr>
      <w:r>
        <w:rPr>
          <w:rFonts w:ascii="LegacySanITCBoo" w:hAnsi="LegacySanITCBoo"/>
          <w:sz w:val="26"/>
        </w:rPr>
        <w:t>Furthermore, farmers’ wide-ranging knowledge of the characteristics of the island’s aromatic plants enabled them to select the most appropriate ones for flavouring the distillate. This led to the creation of ‘Hierbas de Mallorca’.</w:t>
      </w:r>
    </w:p>
    <w:p w:rsidR="009C517B" w:rsidRPr="00907417" w:rsidRDefault="009C517B" w:rsidP="009C517B">
      <w:pPr>
        <w:tabs>
          <w:tab w:val="left" w:pos="426"/>
        </w:tabs>
        <w:spacing w:before="0" w:after="0"/>
        <w:jc w:val="both"/>
        <w:rPr>
          <w:rFonts w:ascii="LegacySanITCBoo" w:hAnsi="LegacySanITCBoo" w:cs="Arial"/>
          <w:sz w:val="26"/>
          <w:szCs w:val="26"/>
        </w:rPr>
      </w:pPr>
    </w:p>
    <w:p w:rsidR="009C517B" w:rsidRPr="00907417" w:rsidRDefault="009C517B" w:rsidP="009C517B">
      <w:pPr>
        <w:tabs>
          <w:tab w:val="left" w:pos="426"/>
        </w:tabs>
        <w:spacing w:before="0" w:after="0"/>
        <w:jc w:val="both"/>
        <w:rPr>
          <w:rFonts w:ascii="LegacySanITCBoo" w:hAnsi="LegacySanITCBoo" w:cs="Arial"/>
          <w:sz w:val="26"/>
          <w:szCs w:val="26"/>
        </w:rPr>
      </w:pPr>
      <w:r>
        <w:rPr>
          <w:rFonts w:ascii="LegacySanITCBoo" w:hAnsi="LegacySanITCBoo"/>
          <w:sz w:val="26"/>
        </w:rPr>
        <w:t xml:space="preserve">The organoleptic characteristics are what gives the product its reputation. They are clearly identifiable by the aromas of various plants from the island of Mallorca, especially fennel, rosemary, lemon verbena, camomile, lemon, orange and balm. Use of these aromatic plants did not come about by chance. Rather, it is the result of observation and knowledge of wild plants on the part of producers, with the experience passed down the generations. Producers selected the most appropriate plants in their </w:t>
      </w:r>
      <w:r>
        <w:rPr>
          <w:rFonts w:ascii="LegacySanITCBoo" w:hAnsi="LegacySanITCBoo"/>
          <w:sz w:val="26"/>
        </w:rPr>
        <w:lastRenderedPageBreak/>
        <w:t>correct proportions to give the drink a pleasant and characteristic aroma and taste.</w:t>
      </w:r>
    </w:p>
    <w:p w:rsidR="009C517B" w:rsidRPr="00907417" w:rsidRDefault="009C517B" w:rsidP="009C517B">
      <w:pPr>
        <w:tabs>
          <w:tab w:val="left" w:pos="426"/>
        </w:tabs>
        <w:spacing w:before="0" w:after="0"/>
        <w:jc w:val="both"/>
        <w:rPr>
          <w:rFonts w:ascii="LegacySanITCBoo" w:hAnsi="LegacySanITCBoo" w:cs="Arial"/>
          <w:sz w:val="26"/>
          <w:szCs w:val="26"/>
        </w:rPr>
      </w:pPr>
    </w:p>
    <w:p w:rsidR="009C517B" w:rsidRPr="00907417" w:rsidRDefault="009C517B" w:rsidP="009C517B">
      <w:pPr>
        <w:tabs>
          <w:tab w:val="left" w:pos="426"/>
        </w:tabs>
        <w:spacing w:before="0" w:after="0"/>
        <w:jc w:val="both"/>
        <w:rPr>
          <w:rFonts w:ascii="LegacySanITCBoo" w:hAnsi="LegacySanITCBoo" w:cs="Arial"/>
          <w:sz w:val="26"/>
          <w:szCs w:val="26"/>
        </w:rPr>
      </w:pPr>
      <w:r>
        <w:rPr>
          <w:rFonts w:ascii="LegacySanITCBoo" w:hAnsi="LegacySanITCBoo"/>
          <w:sz w:val="26"/>
        </w:rPr>
        <w:t xml:space="preserve">At the end of the nineteenth century, production and consumption of the drink increased due to the opening of small traditional producer establishments. Some of those establishments are still operating today. </w:t>
      </w:r>
    </w:p>
    <w:p w:rsidR="009C517B" w:rsidRPr="00907417" w:rsidRDefault="009C517B" w:rsidP="009C517B">
      <w:pPr>
        <w:tabs>
          <w:tab w:val="left" w:pos="426"/>
        </w:tabs>
        <w:spacing w:before="0" w:after="0"/>
        <w:jc w:val="both"/>
        <w:rPr>
          <w:rFonts w:ascii="LegacySanITCBoo" w:hAnsi="LegacySanITCBoo" w:cs="Arial"/>
          <w:sz w:val="26"/>
          <w:szCs w:val="26"/>
        </w:rPr>
      </w:pPr>
    </w:p>
    <w:p w:rsidR="009C517B" w:rsidRPr="00907417" w:rsidRDefault="009C517B" w:rsidP="009C517B">
      <w:pPr>
        <w:tabs>
          <w:tab w:val="left" w:pos="426"/>
        </w:tabs>
        <w:spacing w:before="0" w:after="0"/>
        <w:jc w:val="both"/>
        <w:rPr>
          <w:rFonts w:ascii="LegacySanITCBoo" w:hAnsi="LegacySanITCBoo" w:cs="Arial"/>
          <w:sz w:val="26"/>
          <w:szCs w:val="26"/>
        </w:rPr>
      </w:pPr>
      <w:r>
        <w:rPr>
          <w:rFonts w:ascii="LegacySanITCBoo" w:hAnsi="LegacySanITCBoo"/>
          <w:sz w:val="26"/>
        </w:rPr>
        <w:t>Since the nineteenth century, the people of Mallorca have enjoyed traditional ‘Hierbas’ at all their celebrations, family gatherings and social events. Recent studies demonstrate the product’s current popularity. For example, according to the publication ‘Diagnosis de la producción y comercialización de los productos con denominación de calidad 2010’ [Analysis of the production and placing on the market of products with quality designations in 2010] produced by the Balearic Island Agrifood Quality Institute, sales increased by 11 % between 2009 and 2010, reaching a total sales volume of 1 301 457 litres.</w:t>
      </w:r>
    </w:p>
    <w:p w:rsidR="00B033CE" w:rsidRDefault="00B033CE" w:rsidP="009C517B">
      <w:pPr>
        <w:tabs>
          <w:tab w:val="left" w:pos="426"/>
        </w:tabs>
        <w:spacing w:before="0" w:after="0"/>
        <w:jc w:val="both"/>
        <w:rPr>
          <w:rFonts w:ascii="LegacySanITCBoo" w:hAnsi="LegacySanITCBoo"/>
          <w:sz w:val="26"/>
        </w:rPr>
      </w:pPr>
    </w:p>
    <w:p w:rsidR="009C517B" w:rsidRPr="00907417" w:rsidRDefault="009C517B" w:rsidP="009C517B">
      <w:pPr>
        <w:tabs>
          <w:tab w:val="left" w:pos="426"/>
        </w:tabs>
        <w:spacing w:before="0" w:after="0"/>
        <w:jc w:val="both"/>
        <w:rPr>
          <w:rFonts w:ascii="LegacySanITCBoo" w:hAnsi="LegacySanITCBoo" w:cs="Arial"/>
          <w:sz w:val="26"/>
          <w:szCs w:val="26"/>
        </w:rPr>
      </w:pPr>
      <w:r>
        <w:rPr>
          <w:rFonts w:ascii="LegacySanITCBoo" w:hAnsi="LegacySanITCBoo"/>
          <w:sz w:val="26"/>
        </w:rPr>
        <w:t>This spirit drink is notably traditional in character. Nevertheless, it should be pointed out that the aforementioned study shows sales rising in EU countries in 2010, up 64 % compared with the previous year. This proves that the product is rated highly among European consumers.</w:t>
      </w:r>
    </w:p>
    <w:p w:rsidR="009C517B" w:rsidRPr="00907417" w:rsidRDefault="009C517B" w:rsidP="009C517B">
      <w:pPr>
        <w:tabs>
          <w:tab w:val="left" w:pos="426"/>
        </w:tabs>
        <w:spacing w:before="0" w:after="0"/>
        <w:jc w:val="both"/>
        <w:rPr>
          <w:rFonts w:ascii="LegacySanITCBoo" w:hAnsi="LegacySanITCBoo" w:cs="Arial"/>
          <w:sz w:val="26"/>
          <w:szCs w:val="26"/>
        </w:rPr>
      </w:pPr>
    </w:p>
    <w:p w:rsidR="009C517B" w:rsidRPr="00907417" w:rsidRDefault="009C517B" w:rsidP="009C517B">
      <w:pPr>
        <w:tabs>
          <w:tab w:val="left" w:pos="426"/>
        </w:tabs>
        <w:spacing w:before="0" w:after="0"/>
        <w:jc w:val="both"/>
        <w:rPr>
          <w:rFonts w:ascii="LegacySanITCBoo" w:hAnsi="LegacySanITCBoo" w:cs="Arial"/>
          <w:sz w:val="26"/>
          <w:szCs w:val="26"/>
        </w:rPr>
      </w:pPr>
      <w:r>
        <w:rPr>
          <w:rFonts w:ascii="LegacySanITCBoo" w:hAnsi="LegacySanITCBoo"/>
          <w:sz w:val="26"/>
        </w:rPr>
        <w:t>Today it is drunk in homes, bars and restaurants. Traditionally the product is drunk before or after a meal, or with dessert. One of the great pairings is a glass of ‘Hierbas’ with ‘</w:t>
      </w:r>
      <w:r>
        <w:rPr>
          <w:rFonts w:ascii="LegacySanITCBoo" w:hAnsi="LegacySanITCBoo"/>
          <w:i/>
          <w:sz w:val="26"/>
        </w:rPr>
        <w:t>buñuelos</w:t>
      </w:r>
      <w:r>
        <w:rPr>
          <w:rFonts w:ascii="LegacySanITCBoo" w:hAnsi="LegacySanITCBoo"/>
          <w:sz w:val="26"/>
        </w:rPr>
        <w:t>’ [sweet, fried dough-balls]. Thanks to its popularity, its uses have evolved and it is also used in cocktails including the following: ‘Agua de Mallorca’ containing the sweet variety of ‘Hierbas’, kiwi and ‘</w:t>
      </w:r>
      <w:r>
        <w:rPr>
          <w:rFonts w:ascii="LegacySanITCBoo" w:hAnsi="LegacySanITCBoo"/>
          <w:i/>
          <w:sz w:val="26"/>
        </w:rPr>
        <w:t>gaseosa</w:t>
      </w:r>
      <w:r>
        <w:rPr>
          <w:rFonts w:ascii="LegacySanITCBoo" w:hAnsi="LegacySanITCBoo"/>
          <w:sz w:val="26"/>
        </w:rPr>
        <w:t>’ [sweetened soda water]; ‘El viento del Teix de Mallorca’ containing the unsweetened variety of ‘Hierbas’, Cointreau and blue After Shock; ‘Cielo abierto’ containing blended ‘Hierbas’, coconut milk and a dash of crème de cacao; and ‘Ca Nostra’ containing unsweetened ‘Hierbas’, Palo de Mallorca and Gin de Mahón.</w:t>
      </w:r>
    </w:p>
    <w:p w:rsidR="009C517B" w:rsidRPr="00907417" w:rsidRDefault="009C517B" w:rsidP="009C517B">
      <w:pPr>
        <w:tabs>
          <w:tab w:val="left" w:pos="426"/>
        </w:tabs>
        <w:spacing w:before="0" w:after="0"/>
        <w:jc w:val="both"/>
        <w:rPr>
          <w:rFonts w:ascii="LegacySanITCBoo" w:hAnsi="LegacySanITCBoo" w:cs="Arial"/>
          <w:sz w:val="26"/>
          <w:szCs w:val="26"/>
        </w:rPr>
      </w:pPr>
    </w:p>
    <w:p w:rsidR="009C517B" w:rsidRPr="00907417" w:rsidRDefault="009C517B" w:rsidP="009C517B">
      <w:pPr>
        <w:tabs>
          <w:tab w:val="left" w:pos="426"/>
        </w:tabs>
        <w:spacing w:before="0" w:after="0"/>
        <w:jc w:val="both"/>
        <w:rPr>
          <w:rFonts w:ascii="LegacySanITCBoo" w:hAnsi="LegacySanITCBoo" w:cs="Arial"/>
          <w:sz w:val="26"/>
          <w:szCs w:val="26"/>
        </w:rPr>
      </w:pPr>
      <w:r>
        <w:rPr>
          <w:rFonts w:ascii="LegacySanITCBoo" w:hAnsi="LegacySanITCBoo"/>
          <w:sz w:val="26"/>
        </w:rPr>
        <w:t>Note that this drink has numerous culinary uses as an ingredient. For example, it is used to preserve dried figs and to impart a characteristic aroma and flavour to them.</w:t>
      </w:r>
    </w:p>
    <w:p w:rsidR="009C517B" w:rsidRPr="00907417" w:rsidRDefault="009C517B" w:rsidP="009C517B">
      <w:pPr>
        <w:tabs>
          <w:tab w:val="left" w:pos="426"/>
        </w:tabs>
        <w:spacing w:before="0" w:after="0"/>
        <w:jc w:val="both"/>
        <w:rPr>
          <w:rFonts w:ascii="LegacySanITCBoo" w:hAnsi="LegacySanITCBoo" w:cs="Arial"/>
          <w:sz w:val="26"/>
          <w:szCs w:val="26"/>
        </w:rPr>
      </w:pPr>
    </w:p>
    <w:p w:rsidR="009C517B" w:rsidRPr="00907417" w:rsidRDefault="009C517B" w:rsidP="009C517B">
      <w:pPr>
        <w:tabs>
          <w:tab w:val="left" w:pos="426"/>
        </w:tabs>
        <w:spacing w:before="0" w:after="0"/>
        <w:jc w:val="both"/>
        <w:rPr>
          <w:rFonts w:ascii="LegacySanITCBoo" w:hAnsi="LegacySanITCBoo" w:cs="Arial"/>
          <w:sz w:val="26"/>
          <w:szCs w:val="26"/>
        </w:rPr>
      </w:pPr>
      <w:r>
        <w:rPr>
          <w:rFonts w:ascii="LegacySanITCBoo" w:hAnsi="LegacySanITCBoo"/>
          <w:sz w:val="26"/>
        </w:rPr>
        <w:t xml:space="preserve">The drink’s prestige is confirmed by its mention in various publications, for example  </w:t>
      </w:r>
      <w:r>
        <w:rPr>
          <w:rFonts w:ascii="LegacySanITCBoo" w:hAnsi="LegacySanITCBoo"/>
          <w:i/>
          <w:sz w:val="26"/>
        </w:rPr>
        <w:t>Herbes i Remeis Casolans</w:t>
      </w:r>
      <w:r>
        <w:rPr>
          <w:rFonts w:ascii="LegacySanITCBoo" w:hAnsi="LegacySanITCBoo"/>
          <w:sz w:val="26"/>
        </w:rPr>
        <w:t xml:space="preserve"> (Ripoll, Ll. 1985) and </w:t>
      </w:r>
      <w:r>
        <w:rPr>
          <w:rFonts w:ascii="LegacySanITCBoo" w:hAnsi="LegacySanITCBoo"/>
          <w:i/>
          <w:sz w:val="26"/>
        </w:rPr>
        <w:t>Llibre de la Ratafia</w:t>
      </w:r>
      <w:r>
        <w:rPr>
          <w:rFonts w:ascii="LegacySanITCBoo" w:hAnsi="LegacySanITCBoo"/>
          <w:sz w:val="26"/>
        </w:rPr>
        <w:t xml:space="preserve"> (Fábrega, J. 2001). It should also be noted that it appears in international publications. This is especially significant given that current production is carried out in traditional form and by only seven producers. Relevant examples include:</w:t>
      </w:r>
    </w:p>
    <w:p w:rsidR="009C517B" w:rsidRPr="00907417" w:rsidRDefault="009C517B" w:rsidP="009C517B">
      <w:pPr>
        <w:tabs>
          <w:tab w:val="left" w:pos="426"/>
        </w:tabs>
        <w:spacing w:before="0" w:after="0"/>
        <w:jc w:val="both"/>
        <w:rPr>
          <w:rFonts w:ascii="LegacySanITCBoo" w:hAnsi="LegacySanITCBoo" w:cs="Arial"/>
          <w:sz w:val="26"/>
          <w:szCs w:val="26"/>
        </w:rPr>
      </w:pPr>
    </w:p>
    <w:p w:rsidR="009C517B" w:rsidRPr="00907417" w:rsidRDefault="009C517B" w:rsidP="009C517B">
      <w:pPr>
        <w:numPr>
          <w:ilvl w:val="0"/>
          <w:numId w:val="12"/>
        </w:numPr>
        <w:tabs>
          <w:tab w:val="left" w:pos="426"/>
        </w:tabs>
        <w:spacing w:before="0" w:after="0"/>
        <w:jc w:val="both"/>
        <w:rPr>
          <w:rFonts w:ascii="LegacySanITCBoo" w:hAnsi="LegacySanITCBoo" w:cs="Arial"/>
          <w:sz w:val="26"/>
          <w:szCs w:val="26"/>
        </w:rPr>
      </w:pPr>
      <w:r>
        <w:rPr>
          <w:rFonts w:ascii="LegacySanITCBoo" w:hAnsi="LegacySanITCBoo"/>
          <w:sz w:val="26"/>
        </w:rPr>
        <w:lastRenderedPageBreak/>
        <w:t>Brandl, F, 2003.  Brandls Bar Buch, published by Matthaes Verlag GmbH, winner of the Goldmedalle gastronimische akademie Deustschlands E.V.</w:t>
      </w:r>
    </w:p>
    <w:p w:rsidR="009C517B" w:rsidRPr="00907417" w:rsidRDefault="009C517B" w:rsidP="009C517B">
      <w:pPr>
        <w:tabs>
          <w:tab w:val="left" w:pos="426"/>
        </w:tabs>
        <w:spacing w:before="0" w:after="0"/>
        <w:jc w:val="both"/>
        <w:rPr>
          <w:rFonts w:ascii="LegacySanITCBoo" w:hAnsi="LegacySanITCBoo" w:cs="Arial"/>
          <w:sz w:val="26"/>
          <w:szCs w:val="26"/>
        </w:rPr>
      </w:pPr>
    </w:p>
    <w:p w:rsidR="009C517B" w:rsidRPr="00907417" w:rsidRDefault="009C517B" w:rsidP="009C517B">
      <w:pPr>
        <w:numPr>
          <w:ilvl w:val="0"/>
          <w:numId w:val="12"/>
        </w:numPr>
        <w:tabs>
          <w:tab w:val="left" w:pos="426"/>
        </w:tabs>
        <w:spacing w:before="0" w:after="0"/>
        <w:jc w:val="both"/>
        <w:rPr>
          <w:rFonts w:ascii="LegacySanITCBoo" w:hAnsi="LegacySanITCBoo" w:cs="Arial"/>
          <w:sz w:val="26"/>
          <w:szCs w:val="26"/>
        </w:rPr>
      </w:pPr>
      <w:r>
        <w:rPr>
          <w:rFonts w:ascii="LegacySanITCBoo" w:hAnsi="LegacySanITCBoo"/>
          <w:sz w:val="26"/>
        </w:rPr>
        <w:t xml:space="preserve">Dominé, A. et al., 2009. El libro del Bar y de los Cócteles, published by H.F. Ullmann, which lists the most internationally successful distillates. </w:t>
      </w:r>
    </w:p>
    <w:p w:rsidR="009C517B" w:rsidRPr="00907417" w:rsidRDefault="009C517B" w:rsidP="009C517B">
      <w:pPr>
        <w:tabs>
          <w:tab w:val="left" w:pos="426"/>
        </w:tabs>
        <w:spacing w:before="0" w:after="0"/>
        <w:jc w:val="both"/>
        <w:rPr>
          <w:rFonts w:ascii="LegacySanITCBoo" w:hAnsi="LegacySanITCBoo" w:cs="Arial"/>
          <w:sz w:val="26"/>
          <w:szCs w:val="26"/>
        </w:rPr>
      </w:pPr>
    </w:p>
    <w:p w:rsidR="009C517B" w:rsidRPr="00907417" w:rsidRDefault="009C517B" w:rsidP="009C517B">
      <w:pPr>
        <w:tabs>
          <w:tab w:val="left" w:pos="426"/>
        </w:tabs>
        <w:spacing w:before="0" w:after="0"/>
        <w:jc w:val="both"/>
        <w:rPr>
          <w:rFonts w:ascii="LegacySanITCBoo" w:hAnsi="LegacySanITCBoo" w:cs="Arial"/>
          <w:sz w:val="26"/>
          <w:szCs w:val="26"/>
        </w:rPr>
      </w:pPr>
      <w:r>
        <w:rPr>
          <w:rFonts w:ascii="LegacySanITCBoo" w:hAnsi="LegacySanITCBoo"/>
          <w:sz w:val="26"/>
        </w:rPr>
        <w:t>Furthermore, indirect proof of its wide reach, reputation and prestige can be found by considering the number of references on the internet. A Google search for ‘Hierbas de Mallorca’ on 3 April 2012 returned around 96 200 hits. The same search in Catalan, ‘Herbes de Mallorca’ returned 95 000 hits. The hits are linked to websites on gastronomy, tourist guides, recipes and newspaper articles, among others.</w:t>
      </w:r>
    </w:p>
    <w:p w:rsidR="009C517B" w:rsidRDefault="009C517B" w:rsidP="00055A0A">
      <w:pPr>
        <w:tabs>
          <w:tab w:val="left" w:pos="426"/>
        </w:tabs>
        <w:spacing w:before="0" w:after="0"/>
        <w:jc w:val="both"/>
        <w:rPr>
          <w:rFonts w:ascii="LegacySanITCBoo" w:hAnsi="LegacySanITCBoo" w:cs="Arial"/>
          <w:sz w:val="26"/>
          <w:szCs w:val="26"/>
        </w:rPr>
      </w:pPr>
    </w:p>
    <w:p w:rsidR="00055A0A" w:rsidRPr="00055A0A" w:rsidRDefault="00055A0A" w:rsidP="00055A0A">
      <w:pPr>
        <w:spacing w:before="0" w:after="0"/>
        <w:rPr>
          <w:rFonts w:ascii="LegacySanITCBoo" w:hAnsi="LegacySanITCBoo" w:cs="Arial"/>
          <w:sz w:val="26"/>
          <w:szCs w:val="26"/>
        </w:rPr>
      </w:pPr>
      <w:r>
        <w:rPr>
          <w:rFonts w:ascii="LegacySanITCBoo" w:hAnsi="LegacySanITCBoo"/>
          <w:sz w:val="26"/>
        </w:rPr>
        <w:t>Specific characteristics attributable to the geographical area</w:t>
      </w:r>
    </w:p>
    <w:p w:rsidR="00055A0A" w:rsidRPr="00055A0A" w:rsidRDefault="00055A0A" w:rsidP="00055A0A">
      <w:pPr>
        <w:spacing w:before="0" w:after="0"/>
        <w:rPr>
          <w:rFonts w:ascii="Arial" w:hAnsi="Arial" w:cs="Arial"/>
          <w:sz w:val="20"/>
          <w:szCs w:val="20"/>
        </w:rPr>
      </w:pPr>
    </w:p>
    <w:p w:rsidR="00055A0A" w:rsidRPr="00055A0A" w:rsidRDefault="00055A0A" w:rsidP="00055A0A">
      <w:pPr>
        <w:spacing w:before="0" w:after="0"/>
        <w:jc w:val="both"/>
        <w:rPr>
          <w:rFonts w:ascii="LegacySanITCBoo" w:hAnsi="LegacySanITCBoo"/>
          <w:sz w:val="26"/>
          <w:szCs w:val="26"/>
        </w:rPr>
      </w:pPr>
      <w:r>
        <w:rPr>
          <w:rFonts w:ascii="LegacySanITCBoo" w:hAnsi="LegacySanITCBoo"/>
          <w:sz w:val="26"/>
        </w:rPr>
        <w:t>The geographical influence lies in the agricultural and climatic conditions and in the human factor. On one hand, the agricultural and climatic conditions of Mallorca are ideal for growing the aromatic plants lemon verbena, camomile, lemon, orange, rosemary, balm and fennel. These give the drink its organoleptic characteristics. On the other hand, the human factor, especially the producers’ experience, are crucial for achieving the unique characteristics of ‘Hierbas de Mallorca’. Decisions about proportions of plants in the macerate, as well as blending aromatic extract with the aniseed-flavoured spirit drink, are based on the producer’s experience and on organoleptic analysis of the product.</w:t>
      </w:r>
    </w:p>
    <w:p w:rsidR="00055A0A" w:rsidRPr="00055A0A" w:rsidRDefault="00055A0A" w:rsidP="009C517B">
      <w:pPr>
        <w:tabs>
          <w:tab w:val="left" w:pos="426"/>
        </w:tabs>
        <w:spacing w:before="0" w:after="0"/>
        <w:jc w:val="both"/>
        <w:rPr>
          <w:rFonts w:ascii="LegacySanITCBoo" w:hAnsi="LegacySanITCBoo" w:cs="Arial"/>
          <w:sz w:val="26"/>
          <w:szCs w:val="26"/>
        </w:rPr>
      </w:pPr>
    </w:p>
    <w:p w:rsidR="009C517B" w:rsidRPr="00907417" w:rsidRDefault="00AD2470" w:rsidP="009C517B">
      <w:pPr>
        <w:numPr>
          <w:ilvl w:val="0"/>
          <w:numId w:val="1"/>
        </w:numPr>
        <w:tabs>
          <w:tab w:val="left" w:pos="426"/>
        </w:tabs>
        <w:spacing w:before="0" w:after="0"/>
        <w:ind w:left="426" w:hanging="426"/>
        <w:jc w:val="both"/>
        <w:rPr>
          <w:rFonts w:ascii="LegacySanITCBoo" w:hAnsi="LegacySanITCBoo" w:cs="Arial"/>
          <w:b/>
          <w:sz w:val="26"/>
          <w:szCs w:val="26"/>
        </w:rPr>
      </w:pPr>
      <w:r>
        <w:rPr>
          <w:rFonts w:ascii="LegacySanITCBoo" w:hAnsi="LegacySanITCBoo"/>
          <w:b/>
          <w:sz w:val="26"/>
        </w:rPr>
        <w:t>Applicable requirements</w:t>
      </w:r>
    </w:p>
    <w:p w:rsidR="009C517B" w:rsidRPr="00907417" w:rsidRDefault="009C517B" w:rsidP="009C517B">
      <w:pPr>
        <w:tabs>
          <w:tab w:val="left" w:pos="426"/>
        </w:tabs>
        <w:spacing w:before="0" w:after="0"/>
        <w:ind w:left="426"/>
        <w:jc w:val="both"/>
        <w:rPr>
          <w:rFonts w:ascii="LegacySanITCBoo" w:hAnsi="LegacySanITCBoo" w:cs="Arial"/>
          <w:b/>
          <w:sz w:val="26"/>
          <w:szCs w:val="26"/>
        </w:rPr>
      </w:pPr>
    </w:p>
    <w:p w:rsidR="009C517B" w:rsidRPr="00907417" w:rsidRDefault="009C517B" w:rsidP="009C517B">
      <w:pPr>
        <w:pStyle w:val="ListParagraph"/>
        <w:numPr>
          <w:ilvl w:val="0"/>
          <w:numId w:val="7"/>
        </w:numPr>
        <w:spacing w:before="0" w:after="0"/>
        <w:ind w:left="360"/>
        <w:jc w:val="both"/>
        <w:rPr>
          <w:rFonts w:ascii="LegacySanITCBoo" w:hAnsi="LegacySanITCBoo" w:cs="Arial"/>
          <w:sz w:val="26"/>
          <w:szCs w:val="26"/>
        </w:rPr>
      </w:pPr>
      <w:r>
        <w:rPr>
          <w:rFonts w:ascii="LegacySanITCBoo" w:hAnsi="LegacySanITCBoo"/>
          <w:sz w:val="26"/>
        </w:rPr>
        <w:t>Regulation (EC) No 110/2008 of the European Parliament and of the Council of 15 January 2008 on the definition, description, presentation, labelling and the protection of geographical indications of spirit drinks and repealing Council Regulation (EEC) No 1576/89.</w:t>
      </w:r>
    </w:p>
    <w:p w:rsidR="009C517B" w:rsidRPr="00907417" w:rsidRDefault="009C517B" w:rsidP="009C517B">
      <w:pPr>
        <w:pStyle w:val="ListParagraph"/>
        <w:spacing w:before="0" w:after="0"/>
        <w:ind w:left="0"/>
        <w:jc w:val="both"/>
        <w:rPr>
          <w:rFonts w:ascii="LegacySanITCBoo" w:hAnsi="LegacySanITCBoo" w:cs="Arial"/>
          <w:sz w:val="26"/>
          <w:szCs w:val="26"/>
        </w:rPr>
      </w:pPr>
    </w:p>
    <w:p w:rsidR="009C517B" w:rsidRPr="00907417" w:rsidRDefault="009C517B" w:rsidP="009C517B">
      <w:pPr>
        <w:pStyle w:val="ListParagraph"/>
        <w:numPr>
          <w:ilvl w:val="0"/>
          <w:numId w:val="7"/>
        </w:numPr>
        <w:spacing w:before="0" w:after="0"/>
        <w:ind w:left="360"/>
        <w:jc w:val="both"/>
        <w:rPr>
          <w:rFonts w:ascii="LegacySanITCBoo" w:hAnsi="LegacySanITCBoo" w:cs="Arial"/>
          <w:sz w:val="26"/>
          <w:szCs w:val="26"/>
        </w:rPr>
      </w:pPr>
      <w:r>
        <w:rPr>
          <w:rFonts w:ascii="LegacySanITCBoo" w:hAnsi="LegacySanITCBoo"/>
          <w:sz w:val="26"/>
        </w:rPr>
        <w:t xml:space="preserve">Law 1/1999 of 17 March 1999 on the Statute of Balearic Island agrifood producers and industries. </w:t>
      </w:r>
    </w:p>
    <w:p w:rsidR="009C517B" w:rsidRPr="00907417" w:rsidRDefault="009C517B" w:rsidP="009C517B">
      <w:pPr>
        <w:pStyle w:val="ListParagraph"/>
        <w:spacing w:before="0" w:after="0"/>
        <w:ind w:left="0"/>
        <w:jc w:val="both"/>
        <w:rPr>
          <w:rFonts w:ascii="LegacySanITCBoo" w:hAnsi="LegacySanITCBoo" w:cs="Arial"/>
          <w:sz w:val="26"/>
          <w:szCs w:val="26"/>
          <w:vertAlign w:val="superscript"/>
        </w:rPr>
      </w:pPr>
    </w:p>
    <w:p w:rsidR="00AD2470" w:rsidRPr="00907417" w:rsidRDefault="00AD2470" w:rsidP="00AD2470">
      <w:pPr>
        <w:pStyle w:val="ListParagraph"/>
        <w:spacing w:before="0" w:after="0"/>
        <w:ind w:left="0"/>
        <w:jc w:val="both"/>
        <w:rPr>
          <w:rFonts w:ascii="LegacySanITCBoo" w:hAnsi="LegacySanITCBoo" w:cs="Arial"/>
          <w:sz w:val="26"/>
          <w:szCs w:val="26"/>
        </w:rPr>
      </w:pPr>
      <w:r>
        <w:rPr>
          <w:rFonts w:ascii="LegacySanITCBoo" w:hAnsi="LegacySanITCBoo"/>
          <w:sz w:val="26"/>
        </w:rPr>
        <w:t>Producers with the geographical indication must meet the following requirements.</w:t>
      </w:r>
    </w:p>
    <w:p w:rsidR="00AD2470" w:rsidRPr="00907417" w:rsidRDefault="00AD2470" w:rsidP="00AD2470">
      <w:pPr>
        <w:pStyle w:val="ListParagraph"/>
        <w:spacing w:before="0" w:after="0"/>
        <w:ind w:left="0"/>
        <w:jc w:val="both"/>
        <w:rPr>
          <w:rFonts w:ascii="LegacySanITCBoo" w:hAnsi="LegacySanITCBoo" w:cs="Arial"/>
          <w:sz w:val="26"/>
          <w:szCs w:val="26"/>
        </w:rPr>
      </w:pPr>
    </w:p>
    <w:p w:rsidR="00AD2470" w:rsidRPr="00907417" w:rsidRDefault="00AD2470" w:rsidP="00960B89">
      <w:pPr>
        <w:pStyle w:val="ListParagraph"/>
        <w:numPr>
          <w:ilvl w:val="0"/>
          <w:numId w:val="8"/>
        </w:numPr>
        <w:spacing w:before="0" w:after="0"/>
        <w:ind w:left="142" w:firstLine="0"/>
        <w:jc w:val="both"/>
        <w:rPr>
          <w:rFonts w:ascii="LegacySanITCBoo" w:hAnsi="LegacySanITCBoo" w:cs="Arial"/>
          <w:sz w:val="26"/>
          <w:szCs w:val="26"/>
        </w:rPr>
      </w:pPr>
      <w:r>
        <w:rPr>
          <w:rFonts w:ascii="LegacySanITCBoo" w:hAnsi="LegacySanITCBoo"/>
          <w:sz w:val="26"/>
        </w:rPr>
        <w:t>They must be listed in the Register of Manufacturers and packagers of ‘Hierbas de Mallorca’.</w:t>
      </w:r>
    </w:p>
    <w:p w:rsidR="00AD2470" w:rsidRPr="00907417" w:rsidRDefault="00AD2470" w:rsidP="00960B89">
      <w:pPr>
        <w:pStyle w:val="ListParagraph"/>
        <w:spacing w:before="0" w:after="0"/>
        <w:ind w:left="142"/>
        <w:jc w:val="both"/>
        <w:rPr>
          <w:rFonts w:ascii="LegacySanITCBoo" w:hAnsi="LegacySanITCBoo" w:cs="Arial"/>
          <w:sz w:val="26"/>
          <w:szCs w:val="26"/>
        </w:rPr>
      </w:pPr>
    </w:p>
    <w:p w:rsidR="00AD2470" w:rsidRPr="00907417" w:rsidRDefault="00AD2470" w:rsidP="00960B89">
      <w:pPr>
        <w:pStyle w:val="ListParagraph"/>
        <w:numPr>
          <w:ilvl w:val="0"/>
          <w:numId w:val="8"/>
        </w:numPr>
        <w:spacing w:before="0" w:after="0"/>
        <w:ind w:left="142" w:firstLine="0"/>
        <w:jc w:val="both"/>
        <w:rPr>
          <w:rFonts w:ascii="LegacySanITCBoo" w:hAnsi="LegacySanITCBoo" w:cs="Arial"/>
          <w:sz w:val="26"/>
          <w:szCs w:val="26"/>
        </w:rPr>
      </w:pPr>
      <w:r>
        <w:rPr>
          <w:rFonts w:ascii="LegacySanITCBoo" w:hAnsi="LegacySanITCBoo"/>
          <w:sz w:val="26"/>
        </w:rPr>
        <w:lastRenderedPageBreak/>
        <w:t>Bottling in the place of origin: the drink can only be placed on the market when bottled at the place of origin. The purpose behind this restriction is to ensure that the geographical indication is protected and justified on the basis of the following reasons:</w:t>
      </w:r>
    </w:p>
    <w:p w:rsidR="00AD2470" w:rsidRPr="00907417" w:rsidRDefault="00AD2470" w:rsidP="00960B89">
      <w:pPr>
        <w:pStyle w:val="ListParagraph"/>
        <w:spacing w:before="0" w:after="0"/>
        <w:ind w:left="142"/>
        <w:jc w:val="both"/>
        <w:rPr>
          <w:rFonts w:ascii="LegacySanITCBoo" w:hAnsi="LegacySanITCBoo" w:cs="Arial"/>
          <w:sz w:val="26"/>
          <w:szCs w:val="26"/>
        </w:rPr>
      </w:pPr>
    </w:p>
    <w:p w:rsidR="00AD2470" w:rsidRPr="00907417" w:rsidRDefault="00AD2470" w:rsidP="00960B89">
      <w:pPr>
        <w:pStyle w:val="ListParagraph"/>
        <w:spacing w:before="0" w:after="0"/>
        <w:ind w:left="426"/>
        <w:jc w:val="both"/>
        <w:rPr>
          <w:rFonts w:ascii="LegacySanITCBoo" w:hAnsi="LegacySanITCBoo" w:cs="Arial"/>
          <w:sz w:val="26"/>
          <w:szCs w:val="26"/>
        </w:rPr>
      </w:pPr>
      <w:r>
        <w:rPr>
          <w:rFonts w:ascii="LegacySanITCBoo" w:hAnsi="LegacySanITCBoo"/>
          <w:i/>
          <w:sz w:val="26"/>
        </w:rPr>
        <w:t>b.1.</w:t>
      </w:r>
      <w:r>
        <w:rPr>
          <w:rFonts w:ascii="LegacySanITCBoo" w:hAnsi="LegacySanITCBoo"/>
          <w:sz w:val="26"/>
        </w:rPr>
        <w:t xml:space="preserve"> Guaranteeing, safeguarding and protecting product quality and hence the reputation of the geographical indication. Operators assume this responsibility as a group and in full, for the following reasons. </w:t>
      </w:r>
    </w:p>
    <w:p w:rsidR="00AD2470" w:rsidRPr="00907417" w:rsidRDefault="00AD2470" w:rsidP="00960B89">
      <w:pPr>
        <w:pStyle w:val="ListParagraph"/>
        <w:spacing w:before="0" w:after="0"/>
        <w:ind w:left="142"/>
        <w:jc w:val="both"/>
        <w:rPr>
          <w:rFonts w:ascii="LegacySanITCBoo" w:hAnsi="LegacySanITCBoo" w:cs="Arial"/>
          <w:sz w:val="26"/>
          <w:szCs w:val="26"/>
        </w:rPr>
      </w:pPr>
    </w:p>
    <w:p w:rsidR="00AD2470" w:rsidRPr="00907417" w:rsidRDefault="00AD2470" w:rsidP="00960B89">
      <w:pPr>
        <w:pStyle w:val="ListParagraph"/>
        <w:numPr>
          <w:ilvl w:val="0"/>
          <w:numId w:val="9"/>
        </w:numPr>
        <w:spacing w:before="0" w:after="0"/>
        <w:ind w:left="709" w:hanging="283"/>
        <w:jc w:val="both"/>
        <w:rPr>
          <w:rFonts w:ascii="LegacySanITCBoo" w:hAnsi="LegacySanITCBoo" w:cs="Arial"/>
          <w:sz w:val="26"/>
          <w:szCs w:val="26"/>
        </w:rPr>
      </w:pPr>
      <w:r>
        <w:rPr>
          <w:rFonts w:ascii="LegacySanITCBoo" w:hAnsi="LegacySanITCBoo"/>
          <w:sz w:val="26"/>
        </w:rPr>
        <w:t>The fact that packaging takes place in the production area is vital in helping to preserve the specific characteristics and quality. It means that application and checking of packaging standards is entrusted to producers and the inspection body. These bodies have the necessary knowledge and skills. They also have a fundamental interest in preserving the reputation acquired, along with implementation and enforcement of all the rules on bottling.</w:t>
      </w:r>
    </w:p>
    <w:p w:rsidR="00AD2470" w:rsidRPr="00907417" w:rsidRDefault="00AD2470" w:rsidP="00960B89">
      <w:pPr>
        <w:pStyle w:val="ListParagraph"/>
        <w:spacing w:before="0" w:after="0"/>
        <w:ind w:left="709" w:hanging="283"/>
        <w:jc w:val="both"/>
        <w:rPr>
          <w:rFonts w:ascii="LegacySanITCBoo" w:hAnsi="LegacySanITCBoo" w:cs="Arial"/>
          <w:sz w:val="26"/>
          <w:szCs w:val="26"/>
        </w:rPr>
      </w:pPr>
    </w:p>
    <w:p w:rsidR="00AD2470" w:rsidRDefault="00AD2470" w:rsidP="00960B89">
      <w:pPr>
        <w:pStyle w:val="ListParagraph"/>
        <w:numPr>
          <w:ilvl w:val="0"/>
          <w:numId w:val="9"/>
        </w:numPr>
        <w:spacing w:before="0" w:after="0"/>
        <w:ind w:left="709" w:hanging="283"/>
        <w:jc w:val="both"/>
        <w:rPr>
          <w:rFonts w:ascii="LegacySanITCBoo" w:hAnsi="LegacySanITCBoo" w:cs="Arial"/>
          <w:sz w:val="26"/>
          <w:szCs w:val="26"/>
        </w:rPr>
      </w:pPr>
      <w:r>
        <w:rPr>
          <w:rFonts w:ascii="LegacySanITCBoo" w:hAnsi="LegacySanITCBoo"/>
          <w:sz w:val="26"/>
        </w:rPr>
        <w:t>The production area is situated on the island of Mallorca. Bulk transport to other areas could involve one or more sea crossings of considerable duration. This can pose a risk to preserving the finished quality of the product as one of the essential factors of its distinctive quality is the particular aroma. It is therefore essential to preserve the aroma acquired during production and to avoid the presence of alien aromas. In order to ensure the essential characteristics, bottling must be done at the place of origin and by the producers themselves.</w:t>
      </w:r>
    </w:p>
    <w:p w:rsidR="00960B89" w:rsidRPr="00907417" w:rsidRDefault="00960B89" w:rsidP="00960B89">
      <w:pPr>
        <w:pStyle w:val="ListParagraph"/>
        <w:spacing w:before="0" w:after="0"/>
        <w:ind w:left="0"/>
        <w:jc w:val="both"/>
        <w:rPr>
          <w:rFonts w:ascii="LegacySanITCBoo" w:hAnsi="LegacySanITCBoo" w:cs="Arial"/>
          <w:sz w:val="26"/>
          <w:szCs w:val="26"/>
        </w:rPr>
      </w:pPr>
    </w:p>
    <w:p w:rsidR="00AD2470" w:rsidRPr="00907417" w:rsidRDefault="00AD2470" w:rsidP="00960B89">
      <w:pPr>
        <w:pStyle w:val="ListParagraph"/>
        <w:numPr>
          <w:ilvl w:val="0"/>
          <w:numId w:val="10"/>
        </w:numPr>
        <w:spacing w:before="0" w:after="0"/>
        <w:ind w:left="709" w:hanging="283"/>
        <w:jc w:val="both"/>
        <w:rPr>
          <w:rFonts w:ascii="LegacySanITCBoo" w:hAnsi="LegacySanITCBoo" w:cs="Arial"/>
          <w:sz w:val="26"/>
          <w:szCs w:val="26"/>
        </w:rPr>
      </w:pPr>
      <w:r>
        <w:rPr>
          <w:rFonts w:ascii="LegacySanITCBoo" w:hAnsi="LegacySanITCBoo"/>
          <w:sz w:val="26"/>
        </w:rPr>
        <w:t>Simultaneous existence of just two different bottling processes, inside or outside the production area, with or without regular checks, could reduce the consumer trust enjoyed by the geographical indication. Consumers are confident that all stages of production and packaging are conducted under the supervision and responsibility of the beneficiary of this geographical indication.</w:t>
      </w:r>
    </w:p>
    <w:p w:rsidR="00AD2470" w:rsidRPr="00907417" w:rsidRDefault="00AD2470" w:rsidP="00960B89">
      <w:pPr>
        <w:pStyle w:val="ListParagraph"/>
        <w:spacing w:before="0" w:after="0"/>
        <w:ind w:left="142"/>
        <w:jc w:val="both"/>
        <w:rPr>
          <w:rFonts w:ascii="LegacySanITCBoo" w:hAnsi="LegacySanITCBoo" w:cs="Arial"/>
          <w:sz w:val="26"/>
          <w:szCs w:val="26"/>
        </w:rPr>
      </w:pPr>
    </w:p>
    <w:p w:rsidR="00AD2470" w:rsidRPr="00907417" w:rsidRDefault="00AD2470" w:rsidP="00960B89">
      <w:pPr>
        <w:pStyle w:val="ListParagraph"/>
        <w:spacing w:before="0" w:after="0"/>
        <w:ind w:left="426"/>
        <w:jc w:val="both"/>
        <w:rPr>
          <w:rFonts w:ascii="LegacySanITCBoo" w:hAnsi="LegacySanITCBoo" w:cs="Arial"/>
          <w:sz w:val="26"/>
          <w:szCs w:val="26"/>
        </w:rPr>
      </w:pPr>
      <w:r>
        <w:rPr>
          <w:rFonts w:ascii="LegacySanITCBoo" w:hAnsi="LegacySanITCBoo"/>
          <w:i/>
          <w:sz w:val="26"/>
        </w:rPr>
        <w:t xml:space="preserve">b.2. </w:t>
      </w:r>
      <w:r>
        <w:rPr>
          <w:rFonts w:ascii="LegacySanITCBoo" w:hAnsi="LegacySanITCBoo"/>
          <w:sz w:val="26"/>
        </w:rPr>
        <w:t>To guarantee traceability and ensure control</w:t>
      </w:r>
    </w:p>
    <w:p w:rsidR="00AD2470" w:rsidRPr="00907417" w:rsidRDefault="00AD2470" w:rsidP="00960B89">
      <w:pPr>
        <w:pStyle w:val="ListParagraph"/>
        <w:spacing w:before="0" w:after="0"/>
        <w:ind w:left="426"/>
        <w:jc w:val="both"/>
        <w:rPr>
          <w:rFonts w:ascii="LegacySanITCBoo" w:hAnsi="LegacySanITCBoo" w:cs="Arial"/>
          <w:sz w:val="26"/>
          <w:szCs w:val="26"/>
        </w:rPr>
      </w:pPr>
    </w:p>
    <w:p w:rsidR="00AD2470" w:rsidRPr="00907417" w:rsidRDefault="00AD2470" w:rsidP="00960B89">
      <w:pPr>
        <w:pStyle w:val="ListParagraph"/>
        <w:spacing w:before="0" w:after="0"/>
        <w:ind w:left="426"/>
        <w:jc w:val="both"/>
        <w:rPr>
          <w:rFonts w:ascii="LegacySanITCBoo" w:hAnsi="LegacySanITCBoo" w:cs="Arial"/>
          <w:sz w:val="26"/>
          <w:szCs w:val="26"/>
        </w:rPr>
      </w:pPr>
      <w:r>
        <w:rPr>
          <w:rFonts w:ascii="LegacySanITCBoo" w:hAnsi="LegacySanITCBoo"/>
          <w:sz w:val="26"/>
        </w:rPr>
        <w:t>Permitting packaging outside of the demarcated area would compromise the guarantee of the origin of the product covered.</w:t>
      </w:r>
    </w:p>
    <w:p w:rsidR="00AD2470" w:rsidRPr="00907417" w:rsidRDefault="00AD2470" w:rsidP="001F0CE0">
      <w:pPr>
        <w:pStyle w:val="ListParagraph"/>
        <w:spacing w:before="0" w:after="0"/>
        <w:ind w:left="142"/>
        <w:rPr>
          <w:rFonts w:ascii="LegacySanITCBoo" w:hAnsi="LegacySanITCBoo" w:cs="Arial"/>
          <w:sz w:val="26"/>
          <w:szCs w:val="26"/>
        </w:rPr>
      </w:pPr>
    </w:p>
    <w:p w:rsidR="00AD2470" w:rsidRPr="00907417" w:rsidRDefault="00AD2470" w:rsidP="00960B89">
      <w:pPr>
        <w:pStyle w:val="ListParagraph"/>
        <w:numPr>
          <w:ilvl w:val="0"/>
          <w:numId w:val="8"/>
        </w:numPr>
        <w:spacing w:before="0" w:after="0"/>
        <w:ind w:left="142" w:firstLine="0"/>
        <w:jc w:val="both"/>
        <w:rPr>
          <w:rFonts w:ascii="LegacySanITCBoo" w:hAnsi="LegacySanITCBoo" w:cs="Arial"/>
          <w:sz w:val="26"/>
          <w:szCs w:val="26"/>
        </w:rPr>
      </w:pPr>
      <w:r>
        <w:rPr>
          <w:rFonts w:ascii="LegacySanITCBoo" w:hAnsi="LegacySanITCBoo"/>
          <w:sz w:val="26"/>
        </w:rPr>
        <w:t>The product covered is presented in transparent packaging with a maximum capacity of three litres. In exceptional circumstances, other types of packaging can be used with prior authorisation by the competent authority. It is permitted for the packaging to contain aromatic plants in maceration.</w:t>
      </w:r>
    </w:p>
    <w:p w:rsidR="00AD2470" w:rsidRDefault="00AD2470" w:rsidP="00AD2470">
      <w:pPr>
        <w:pStyle w:val="ListParagraph"/>
        <w:spacing w:before="0" w:after="0"/>
        <w:ind w:left="0"/>
        <w:rPr>
          <w:rFonts w:ascii="LegacySanITCBoo" w:hAnsi="LegacySanITCBoo" w:cs="Arial"/>
          <w:sz w:val="26"/>
          <w:szCs w:val="26"/>
        </w:rPr>
      </w:pPr>
    </w:p>
    <w:p w:rsidR="00664A3D" w:rsidRPr="00907417" w:rsidRDefault="00664A3D" w:rsidP="00664A3D">
      <w:pPr>
        <w:pStyle w:val="ListParagraph"/>
        <w:spacing w:before="0" w:after="0"/>
        <w:ind w:left="0"/>
        <w:jc w:val="both"/>
        <w:rPr>
          <w:rFonts w:ascii="LegacySanITCBoo" w:hAnsi="LegacySanITCBoo" w:cs="Arial"/>
          <w:sz w:val="26"/>
          <w:szCs w:val="26"/>
        </w:rPr>
      </w:pPr>
      <w:r>
        <w:rPr>
          <w:rFonts w:ascii="LegacySanITCBoo" w:hAnsi="LegacySanITCBoo"/>
          <w:sz w:val="26"/>
        </w:rPr>
        <w:t>Specific labelling rules: the product covered by the geographical indication must include the following on its label:</w:t>
      </w:r>
    </w:p>
    <w:p w:rsidR="00664A3D" w:rsidRPr="00907417" w:rsidRDefault="00664A3D" w:rsidP="00664A3D">
      <w:pPr>
        <w:pStyle w:val="ListParagraph"/>
        <w:spacing w:before="0" w:after="0"/>
        <w:ind w:left="0"/>
        <w:jc w:val="both"/>
        <w:rPr>
          <w:rFonts w:ascii="LegacySanITCBoo" w:hAnsi="LegacySanITCBoo" w:cs="Arial"/>
          <w:sz w:val="26"/>
          <w:szCs w:val="26"/>
        </w:rPr>
      </w:pPr>
    </w:p>
    <w:p w:rsidR="00664A3D" w:rsidRPr="00907417" w:rsidRDefault="00664A3D" w:rsidP="00664A3D">
      <w:pPr>
        <w:pStyle w:val="ListParagraph"/>
        <w:spacing w:before="0" w:after="0"/>
        <w:ind w:left="0"/>
        <w:jc w:val="both"/>
        <w:rPr>
          <w:rFonts w:ascii="LegacySanITCBoo" w:hAnsi="LegacySanITCBoo" w:cs="Arial"/>
          <w:sz w:val="26"/>
          <w:szCs w:val="26"/>
        </w:rPr>
      </w:pPr>
      <w:r>
        <w:rPr>
          <w:rFonts w:ascii="LegacySanITCBoo" w:hAnsi="LegacySanITCBoo"/>
          <w:sz w:val="26"/>
        </w:rPr>
        <w:t>1. The name ‘Hierbas de Mallorca’ in letters of at least 2 mm in height. Optionally, this can be followed by one of the three varieties described in section 3.</w:t>
      </w:r>
      <w:r>
        <w:rPr>
          <w:rFonts w:ascii="LegacySanITCBoo" w:hAnsi="LegacySanITCBoo"/>
          <w:i/>
          <w:sz w:val="26"/>
        </w:rPr>
        <w:t>c</w:t>
      </w:r>
      <w:r>
        <w:rPr>
          <w:rFonts w:ascii="LegacySanITCBoo" w:hAnsi="LegacySanITCBoo"/>
          <w:sz w:val="26"/>
        </w:rPr>
        <w:t>.</w:t>
      </w:r>
    </w:p>
    <w:p w:rsidR="00664A3D" w:rsidRPr="00907417" w:rsidRDefault="00664A3D" w:rsidP="00664A3D">
      <w:pPr>
        <w:pStyle w:val="ListParagraph"/>
        <w:spacing w:before="0" w:after="0"/>
        <w:jc w:val="both"/>
        <w:rPr>
          <w:rFonts w:ascii="LegacySanITCBoo" w:hAnsi="LegacySanITCBoo" w:cs="Arial"/>
          <w:sz w:val="26"/>
          <w:szCs w:val="26"/>
        </w:rPr>
      </w:pPr>
    </w:p>
    <w:p w:rsidR="00664A3D" w:rsidRPr="00907417" w:rsidRDefault="00664A3D" w:rsidP="00664A3D">
      <w:pPr>
        <w:pStyle w:val="ListParagraph"/>
        <w:shd w:val="clear" w:color="auto" w:fill="FFFFFF"/>
        <w:tabs>
          <w:tab w:val="left" w:pos="426"/>
        </w:tabs>
        <w:spacing w:before="0" w:after="0"/>
        <w:ind w:left="0"/>
        <w:jc w:val="both"/>
        <w:rPr>
          <w:rFonts w:ascii="LegacySanITCBoo" w:hAnsi="LegacySanITCBoo" w:cs="Arial"/>
          <w:i/>
          <w:sz w:val="26"/>
          <w:szCs w:val="26"/>
        </w:rPr>
      </w:pPr>
      <w:r>
        <w:rPr>
          <w:rFonts w:ascii="LegacySanITCBoo" w:hAnsi="LegacySanITCBoo"/>
          <w:sz w:val="26"/>
        </w:rPr>
        <w:t>2</w:t>
      </w:r>
      <w:r>
        <w:rPr>
          <w:rFonts w:ascii="LegacySanITCBoo" w:hAnsi="LegacySanITCBoo"/>
          <w:i/>
          <w:sz w:val="26"/>
        </w:rPr>
        <w:t>.</w:t>
      </w:r>
      <w:r>
        <w:rPr>
          <w:rFonts w:ascii="LegacySanITCBoo" w:hAnsi="LegacySanITCBoo"/>
          <w:sz w:val="26"/>
        </w:rPr>
        <w:t xml:space="preserve"> One of the following two logos: Option A in colour or Option B in black and white.</w:t>
      </w:r>
    </w:p>
    <w:p w:rsidR="00664A3D" w:rsidRPr="00907417" w:rsidRDefault="00664A3D" w:rsidP="00664A3D">
      <w:pPr>
        <w:pStyle w:val="ListParagraph"/>
        <w:spacing w:before="0" w:after="0"/>
        <w:ind w:left="360"/>
        <w:jc w:val="both"/>
        <w:rPr>
          <w:rFonts w:ascii="LegacySanITCBoo" w:hAnsi="LegacySanITCBoo" w:cs="Arial"/>
          <w:sz w:val="26"/>
          <w:szCs w:val="26"/>
        </w:rPr>
      </w:pPr>
    </w:p>
    <w:p w:rsidR="00664A3D" w:rsidRPr="00907417" w:rsidRDefault="00F05BF3" w:rsidP="00664A3D">
      <w:pPr>
        <w:pStyle w:val="ListParagraph"/>
        <w:spacing w:before="0" w:after="0"/>
        <w:ind w:left="360"/>
        <w:jc w:val="center"/>
        <w:rPr>
          <w:rFonts w:ascii="LegacySanITCBoo" w:hAnsi="LegacySanITCBoo" w:cs="Arial"/>
          <w:sz w:val="26"/>
          <w:szCs w:val="26"/>
        </w:rPr>
      </w:pPr>
      <w:r>
        <w:rPr>
          <w:rFonts w:ascii="LegacySanITCBoo" w:hAnsi="LegacySanITCBoo" w:cs="Arial"/>
          <w:noProof/>
          <w:sz w:val="26"/>
          <w:szCs w:val="26"/>
        </w:rPr>
        <w:pict>
          <v:shape id="Imagen 1" o:spid="_x0000_i1025" type="#_x0000_t75" alt="HERBES_LOGO" style="width:108pt;height:219.75pt;visibility:visible">
            <v:imagedata r:id="rId11" o:title="HERBES_LOGO"/>
          </v:shape>
        </w:pict>
      </w:r>
      <w:r w:rsidR="00664A3D">
        <w:rPr>
          <w:rFonts w:ascii="LegacySanITCBoo" w:hAnsi="LegacySanITCBoo"/>
          <w:sz w:val="26"/>
        </w:rPr>
        <w:t xml:space="preserve">              </w:t>
      </w:r>
      <w:r>
        <w:rPr>
          <w:rFonts w:ascii="LegacySanITCBoo" w:hAnsi="LegacySanITCBoo" w:cs="Arial"/>
          <w:noProof/>
          <w:sz w:val="26"/>
          <w:szCs w:val="26"/>
        </w:rPr>
        <w:pict>
          <v:shape id="Imagen 2" o:spid="_x0000_i1026" type="#_x0000_t75" alt="HERBES_LOGO_BN" style="width:108pt;height:219.75pt;visibility:visible">
            <v:imagedata r:id="rId12" o:title="HERBES_LOGO_BN"/>
          </v:shape>
        </w:pict>
      </w:r>
    </w:p>
    <w:p w:rsidR="00664A3D" w:rsidRPr="00907417" w:rsidRDefault="00664A3D" w:rsidP="00664A3D">
      <w:pPr>
        <w:ind w:left="1416" w:firstLine="708"/>
        <w:rPr>
          <w:rFonts w:ascii="LegacySanITCBoo" w:hAnsi="LegacySanITCBoo"/>
          <w:spacing w:val="-3"/>
          <w:sz w:val="16"/>
          <w:szCs w:val="16"/>
        </w:rPr>
      </w:pPr>
      <w:r>
        <w:rPr>
          <w:rFonts w:ascii="LegacySanITCBoo" w:hAnsi="LegacySanITCBoo"/>
          <w:spacing w:val="-3"/>
          <w:sz w:val="16"/>
        </w:rPr>
        <w:t>Option A</w:t>
      </w:r>
      <w:r>
        <w:tab/>
      </w:r>
      <w:r>
        <w:tab/>
      </w:r>
      <w:r>
        <w:tab/>
      </w:r>
      <w:r>
        <w:tab/>
      </w:r>
      <w:r>
        <w:rPr>
          <w:rFonts w:ascii="LegacySanITCBoo" w:hAnsi="LegacySanITCBoo"/>
          <w:spacing w:val="-3"/>
          <w:sz w:val="16"/>
        </w:rPr>
        <w:t xml:space="preserve">        Option B</w:t>
      </w:r>
    </w:p>
    <w:p w:rsidR="00664A3D" w:rsidRPr="00907417" w:rsidRDefault="00664A3D" w:rsidP="00664A3D">
      <w:pPr>
        <w:pStyle w:val="ListParagraph"/>
        <w:spacing w:before="0" w:after="0"/>
        <w:ind w:left="360"/>
        <w:jc w:val="both"/>
        <w:rPr>
          <w:rFonts w:ascii="LegacySanITCBoo" w:hAnsi="LegacySanITCBoo" w:cs="Arial"/>
          <w:sz w:val="26"/>
          <w:szCs w:val="26"/>
        </w:rPr>
      </w:pPr>
    </w:p>
    <w:p w:rsidR="00664A3D" w:rsidRPr="00907417" w:rsidRDefault="00664A3D" w:rsidP="00664A3D">
      <w:pPr>
        <w:pStyle w:val="ListParagraph"/>
        <w:spacing w:before="0" w:after="0"/>
        <w:ind w:left="0"/>
        <w:jc w:val="both"/>
        <w:rPr>
          <w:rFonts w:ascii="LegacySanITCBoo" w:hAnsi="LegacySanITCBoo" w:cs="Arial"/>
          <w:sz w:val="26"/>
          <w:szCs w:val="26"/>
        </w:rPr>
      </w:pPr>
      <w:r>
        <w:rPr>
          <w:rFonts w:ascii="LegacySanITCBoo" w:hAnsi="LegacySanITCBoo"/>
          <w:sz w:val="26"/>
        </w:rPr>
        <w:t>3. An alphanumeric control number.</w:t>
      </w:r>
    </w:p>
    <w:p w:rsidR="00664A3D" w:rsidRDefault="00664A3D" w:rsidP="00AD2470">
      <w:pPr>
        <w:pStyle w:val="ListParagraph"/>
        <w:spacing w:before="0" w:after="0"/>
        <w:ind w:left="0"/>
        <w:rPr>
          <w:rFonts w:ascii="LegacySanITCBoo" w:hAnsi="LegacySanITCBoo" w:cs="Arial"/>
          <w:sz w:val="26"/>
          <w:szCs w:val="26"/>
        </w:rPr>
      </w:pPr>
    </w:p>
    <w:p w:rsidR="00664A3D" w:rsidRPr="00907417" w:rsidRDefault="00664A3D" w:rsidP="00AD2470">
      <w:pPr>
        <w:pStyle w:val="ListParagraph"/>
        <w:spacing w:before="0" w:after="0"/>
        <w:ind w:left="0"/>
        <w:rPr>
          <w:rFonts w:ascii="LegacySanITCBoo" w:hAnsi="LegacySanITCBoo" w:cs="Arial"/>
          <w:sz w:val="26"/>
          <w:szCs w:val="26"/>
        </w:rPr>
        <w:sectPr w:rsidR="00664A3D" w:rsidRPr="00907417" w:rsidSect="008678B8">
          <w:headerReference w:type="default" r:id="rId13"/>
          <w:pgSz w:w="11906" w:h="16838"/>
          <w:pgMar w:top="1417" w:right="1701" w:bottom="1417" w:left="1701" w:header="709" w:footer="709" w:gutter="0"/>
          <w:cols w:space="708"/>
          <w:docGrid w:linePitch="360"/>
        </w:sectPr>
      </w:pPr>
    </w:p>
    <w:p w:rsidR="007341AC" w:rsidRPr="00907417" w:rsidRDefault="007341AC" w:rsidP="007341AC">
      <w:pPr>
        <w:pStyle w:val="ListParagraph"/>
        <w:numPr>
          <w:ilvl w:val="0"/>
          <w:numId w:val="1"/>
        </w:numPr>
        <w:spacing w:before="0" w:after="0"/>
        <w:ind w:left="426" w:hanging="426"/>
        <w:rPr>
          <w:rFonts w:ascii="LegacySanITCBoo" w:hAnsi="LegacySanITCBoo" w:cs="Arial"/>
          <w:b/>
          <w:sz w:val="26"/>
          <w:szCs w:val="26"/>
        </w:rPr>
      </w:pPr>
      <w:r>
        <w:rPr>
          <w:rFonts w:ascii="LegacySanITCBoo" w:hAnsi="LegacySanITCBoo"/>
          <w:b/>
          <w:sz w:val="26"/>
        </w:rPr>
        <w:lastRenderedPageBreak/>
        <w:t>Applicant</w:t>
      </w:r>
    </w:p>
    <w:p w:rsidR="007341AC" w:rsidRPr="00907417" w:rsidRDefault="007341AC" w:rsidP="007341AC">
      <w:pPr>
        <w:pStyle w:val="ListParagraph"/>
        <w:spacing w:before="0" w:after="0"/>
        <w:ind w:left="426"/>
        <w:jc w:val="both"/>
        <w:rPr>
          <w:rFonts w:ascii="LegacySanITCBoo" w:hAnsi="LegacySanITCBoo" w:cs="Arial"/>
          <w:b/>
          <w:sz w:val="26"/>
          <w:szCs w:val="26"/>
        </w:rPr>
      </w:pPr>
    </w:p>
    <w:p w:rsidR="007341AC" w:rsidRPr="00907417" w:rsidRDefault="007341AC" w:rsidP="007341AC">
      <w:pPr>
        <w:pStyle w:val="ListParagraph"/>
        <w:spacing w:before="0" w:after="0"/>
        <w:ind w:left="1843" w:hanging="1123"/>
        <w:rPr>
          <w:rFonts w:ascii="LegacySanITCBoo" w:hAnsi="LegacySanITCBoo" w:cs="Arial"/>
          <w:sz w:val="26"/>
          <w:szCs w:val="26"/>
        </w:rPr>
      </w:pPr>
      <w:r>
        <w:rPr>
          <w:rFonts w:ascii="LegacySanITCBoo" w:hAnsi="LegacySanITCBoo"/>
          <w:sz w:val="26"/>
        </w:rPr>
        <w:t>Name:</w:t>
      </w:r>
      <w:r>
        <w:tab/>
      </w:r>
      <w:r>
        <w:tab/>
      </w:r>
      <w:r>
        <w:rPr>
          <w:rFonts w:ascii="LegacySanITCBoo" w:hAnsi="LegacySanITCBoo"/>
          <w:sz w:val="26"/>
        </w:rPr>
        <w:t>Consell de Fabricants de Begudes Espirituoses de Mallorca</w:t>
      </w:r>
    </w:p>
    <w:p w:rsidR="007341AC" w:rsidRPr="00907417" w:rsidRDefault="007341AC" w:rsidP="007341AC">
      <w:pPr>
        <w:pStyle w:val="Header"/>
        <w:tabs>
          <w:tab w:val="clear" w:pos="4252"/>
          <w:tab w:val="clear" w:pos="8504"/>
        </w:tabs>
        <w:spacing w:before="0" w:after="0"/>
        <w:ind w:left="2127" w:hanging="1418"/>
        <w:rPr>
          <w:rFonts w:ascii="LegacySanITCBoo" w:hAnsi="LegacySanITCBoo" w:cs="Arial"/>
          <w:sz w:val="26"/>
          <w:szCs w:val="26"/>
        </w:rPr>
      </w:pPr>
      <w:r>
        <w:rPr>
          <w:rFonts w:ascii="LegacySanITCBoo" w:hAnsi="LegacySanITCBoo"/>
          <w:sz w:val="26"/>
        </w:rPr>
        <w:t>Address:</w:t>
      </w:r>
      <w:r>
        <w:tab/>
      </w:r>
      <w:r>
        <w:rPr>
          <w:rFonts w:ascii="LegacySanITCBoo" w:hAnsi="LegacySanITCBoo"/>
          <w:sz w:val="26"/>
        </w:rPr>
        <w:t>Carrer Gremi d’Hortolans, 11, planta 3, despacho 3.</w:t>
      </w:r>
    </w:p>
    <w:p w:rsidR="007341AC" w:rsidRPr="00907417" w:rsidRDefault="007341AC" w:rsidP="007341AC">
      <w:pPr>
        <w:pStyle w:val="Header"/>
        <w:tabs>
          <w:tab w:val="clear" w:pos="4252"/>
          <w:tab w:val="clear" w:pos="8504"/>
        </w:tabs>
        <w:spacing w:before="0" w:after="0"/>
        <w:ind w:left="2127" w:hanging="3"/>
        <w:rPr>
          <w:rFonts w:ascii="LegacySanITCBoo" w:hAnsi="LegacySanITCBoo" w:cs="Arial"/>
          <w:sz w:val="26"/>
          <w:szCs w:val="26"/>
        </w:rPr>
      </w:pPr>
      <w:r>
        <w:rPr>
          <w:rFonts w:ascii="LegacySanITCBoo" w:hAnsi="LegacySanITCBoo"/>
          <w:sz w:val="26"/>
        </w:rPr>
        <w:t>Polígon Son Rossinyol</w:t>
      </w:r>
    </w:p>
    <w:p w:rsidR="007341AC" w:rsidRPr="00907417" w:rsidRDefault="007341AC" w:rsidP="007341AC">
      <w:pPr>
        <w:pStyle w:val="Header"/>
        <w:tabs>
          <w:tab w:val="clear" w:pos="4252"/>
          <w:tab w:val="clear" w:pos="8504"/>
        </w:tabs>
        <w:spacing w:before="0" w:after="0"/>
        <w:ind w:left="2127"/>
        <w:rPr>
          <w:rFonts w:ascii="LegacySanITCBoo" w:hAnsi="LegacySanITCBoo" w:cs="Arial"/>
          <w:sz w:val="26"/>
          <w:szCs w:val="26"/>
        </w:rPr>
      </w:pPr>
      <w:r>
        <w:rPr>
          <w:rFonts w:ascii="LegacySanITCBoo" w:hAnsi="LegacySanITCBoo"/>
          <w:sz w:val="26"/>
        </w:rPr>
        <w:t>07009 Palma</w:t>
      </w:r>
    </w:p>
    <w:p w:rsidR="007672E3" w:rsidRPr="00907417" w:rsidRDefault="007672E3" w:rsidP="007341AC">
      <w:pPr>
        <w:pStyle w:val="ListParagraph"/>
        <w:spacing w:before="0" w:after="0"/>
        <w:ind w:left="426"/>
        <w:rPr>
          <w:rFonts w:ascii="LegacySanITCBoo" w:hAnsi="LegacySanITCBoo" w:cs="Arial"/>
          <w:sz w:val="26"/>
          <w:szCs w:val="26"/>
        </w:rPr>
      </w:pPr>
    </w:p>
    <w:p w:rsidR="00D3600D" w:rsidRPr="00C926EB" w:rsidRDefault="00664A3D" w:rsidP="00664A3D">
      <w:pPr>
        <w:pStyle w:val="ListParagraph"/>
        <w:numPr>
          <w:ilvl w:val="0"/>
          <w:numId w:val="1"/>
        </w:numPr>
        <w:spacing w:before="0" w:after="0"/>
        <w:jc w:val="both"/>
        <w:rPr>
          <w:rFonts w:ascii="LegacySanITCBoo" w:hAnsi="LegacySanITCBoo" w:cs="Arial"/>
          <w:sz w:val="26"/>
          <w:szCs w:val="26"/>
        </w:rPr>
      </w:pPr>
      <w:r>
        <w:rPr>
          <w:rFonts w:ascii="LegacySanITCBoo" w:hAnsi="LegacySanITCBoo"/>
          <w:b/>
          <w:sz w:val="26"/>
        </w:rPr>
        <w:t>Checks</w:t>
      </w:r>
    </w:p>
    <w:p w:rsidR="00C926EB" w:rsidRPr="00907417" w:rsidRDefault="00C926EB" w:rsidP="00C926EB">
      <w:pPr>
        <w:pStyle w:val="ListParagraph"/>
        <w:spacing w:before="0" w:after="0"/>
        <w:ind w:left="227"/>
        <w:jc w:val="both"/>
        <w:rPr>
          <w:rFonts w:ascii="LegacySanITCBoo" w:hAnsi="LegacySanITCBoo" w:cs="Arial"/>
          <w:sz w:val="26"/>
          <w:szCs w:val="26"/>
        </w:rPr>
      </w:pPr>
    </w:p>
    <w:p w:rsidR="007341AC" w:rsidRPr="00907417" w:rsidRDefault="00C926EB" w:rsidP="00C926EB">
      <w:pPr>
        <w:pStyle w:val="ListParagraph"/>
        <w:spacing w:before="0" w:after="0"/>
        <w:ind w:left="142"/>
        <w:jc w:val="both"/>
        <w:rPr>
          <w:rFonts w:ascii="LegacySanITCBoo" w:hAnsi="LegacySanITCBoo" w:cs="Arial"/>
          <w:b/>
          <w:sz w:val="26"/>
          <w:szCs w:val="26"/>
        </w:rPr>
      </w:pPr>
      <w:r>
        <w:rPr>
          <w:rFonts w:ascii="LegacySanITCBoo" w:hAnsi="LegacySanITCBoo"/>
          <w:b/>
          <w:sz w:val="26"/>
        </w:rPr>
        <w:t>9.a Competent authority</w:t>
      </w:r>
    </w:p>
    <w:p w:rsidR="007341AC" w:rsidRPr="00907417" w:rsidRDefault="007341AC" w:rsidP="00C926EB">
      <w:pPr>
        <w:pStyle w:val="ListParagraph"/>
        <w:spacing w:before="0" w:after="0"/>
        <w:ind w:left="142"/>
        <w:jc w:val="both"/>
        <w:rPr>
          <w:rFonts w:ascii="LegacySanITCBoo" w:hAnsi="LegacySanITCBoo" w:cs="Arial"/>
          <w:b/>
          <w:sz w:val="26"/>
          <w:szCs w:val="26"/>
        </w:rPr>
      </w:pPr>
      <w:r>
        <w:rPr>
          <w:rFonts w:ascii="LegacySanITCBoo" w:hAnsi="LegacySanITCBoo"/>
          <w:b/>
          <w:sz w:val="26"/>
        </w:rPr>
        <w:t xml:space="preserve"> </w:t>
      </w:r>
    </w:p>
    <w:p w:rsidR="007341AC" w:rsidRPr="00907417" w:rsidRDefault="007341AC" w:rsidP="00C926EB">
      <w:pPr>
        <w:spacing w:before="0" w:after="0"/>
        <w:ind w:left="142" w:right="675"/>
        <w:jc w:val="both"/>
        <w:rPr>
          <w:rFonts w:ascii="LegacySanITCBoo" w:eastAsia="Times New Roman" w:hAnsi="LegacySanITCBoo" w:cs="Arial"/>
          <w:sz w:val="26"/>
          <w:szCs w:val="26"/>
        </w:rPr>
      </w:pPr>
      <w:r>
        <w:rPr>
          <w:rFonts w:ascii="LegacySanITCBoo" w:hAnsi="LegacySanITCBoo"/>
          <w:sz w:val="26"/>
        </w:rPr>
        <w:t xml:space="preserve">Name: </w:t>
      </w:r>
      <w:r>
        <w:tab/>
      </w:r>
      <w:r>
        <w:rPr>
          <w:rFonts w:ascii="LegacySanITCBoo" w:hAnsi="LegacySanITCBoo"/>
          <w:sz w:val="26"/>
        </w:rPr>
        <w:t>Directorate-General for the Rural and Marine Environment, Department of Agriculture, Environment and Land, Regional Government of the Balearic Islands</w:t>
      </w:r>
      <w:r>
        <w:tab/>
      </w:r>
    </w:p>
    <w:p w:rsidR="007341AC" w:rsidRPr="00907417" w:rsidRDefault="007341AC" w:rsidP="00C926EB">
      <w:pPr>
        <w:spacing w:before="0" w:after="0"/>
        <w:ind w:left="142" w:right="675"/>
        <w:jc w:val="both"/>
        <w:rPr>
          <w:rFonts w:ascii="LegacySanITCBoo" w:eastAsia="Times New Roman" w:hAnsi="LegacySanITCBoo" w:cs="Arial"/>
          <w:sz w:val="26"/>
          <w:szCs w:val="26"/>
        </w:rPr>
      </w:pPr>
      <w:r>
        <w:rPr>
          <w:rFonts w:ascii="LegacySanITCBoo" w:hAnsi="LegacySanITCBoo"/>
          <w:sz w:val="26"/>
        </w:rPr>
        <w:t>Address:</w:t>
      </w:r>
      <w:r>
        <w:tab/>
      </w:r>
      <w:r>
        <w:rPr>
          <w:rFonts w:ascii="LegacySanITCBoo" w:hAnsi="LegacySanITCBoo"/>
          <w:sz w:val="26"/>
        </w:rPr>
        <w:t>C/ dels Foners nº 10</w:t>
      </w:r>
    </w:p>
    <w:p w:rsidR="00C926EB" w:rsidRDefault="007341AC" w:rsidP="00C926EB">
      <w:pPr>
        <w:spacing w:before="0" w:after="0"/>
        <w:ind w:left="142" w:right="675"/>
        <w:jc w:val="both"/>
        <w:rPr>
          <w:rFonts w:ascii="LegacySanITCBoo" w:eastAsia="Times New Roman" w:hAnsi="LegacySanITCBoo" w:cs="Arial"/>
          <w:sz w:val="26"/>
          <w:szCs w:val="26"/>
        </w:rPr>
      </w:pPr>
      <w:r>
        <w:rPr>
          <w:rFonts w:ascii="LegacySanITCBoo" w:hAnsi="LegacySanITCBoo"/>
          <w:sz w:val="26"/>
        </w:rPr>
        <w:lastRenderedPageBreak/>
        <w:t>07006 Palma, Mallorca (Balearic Islands)</w:t>
      </w:r>
    </w:p>
    <w:p w:rsidR="007341AC" w:rsidRPr="00907417" w:rsidRDefault="007341AC" w:rsidP="00C926EB">
      <w:pPr>
        <w:spacing w:before="0" w:after="0"/>
        <w:ind w:left="142" w:right="675"/>
        <w:jc w:val="both"/>
        <w:rPr>
          <w:rFonts w:ascii="LegacySanITCBoo" w:eastAsia="Times New Roman" w:hAnsi="LegacySanITCBoo" w:cs="Arial"/>
          <w:sz w:val="26"/>
          <w:szCs w:val="26"/>
        </w:rPr>
      </w:pPr>
      <w:r>
        <w:rPr>
          <w:rFonts w:ascii="LegacySanITCBoo" w:hAnsi="LegacySanITCBoo"/>
          <w:sz w:val="26"/>
        </w:rPr>
        <w:t>SPAIN</w:t>
      </w:r>
    </w:p>
    <w:p w:rsidR="007341AC" w:rsidRPr="00907417" w:rsidRDefault="00C926EB" w:rsidP="00C926EB">
      <w:pPr>
        <w:spacing w:before="0" w:after="0"/>
        <w:ind w:left="142" w:right="675"/>
        <w:jc w:val="both"/>
        <w:rPr>
          <w:rFonts w:ascii="LegacySanITCBoo" w:eastAsia="Times New Roman" w:hAnsi="LegacySanITCBoo" w:cs="Arial"/>
          <w:sz w:val="26"/>
          <w:szCs w:val="26"/>
        </w:rPr>
      </w:pPr>
      <w:r>
        <w:rPr>
          <w:rFonts w:ascii="LegacySanITCBoo" w:hAnsi="LegacySanITCBoo"/>
          <w:sz w:val="26"/>
        </w:rPr>
        <w:t>Tel.: 0034 971176666</w:t>
      </w:r>
    </w:p>
    <w:p w:rsidR="009C517B" w:rsidRPr="00907417" w:rsidRDefault="00C926EB" w:rsidP="00C926EB">
      <w:pPr>
        <w:spacing w:before="0" w:after="0"/>
        <w:ind w:left="142" w:right="675"/>
        <w:jc w:val="both"/>
        <w:rPr>
          <w:rFonts w:ascii="LegacySanITCBoo" w:eastAsia="Times New Roman" w:hAnsi="LegacySanITCBoo" w:cs="Arial"/>
          <w:sz w:val="26"/>
          <w:szCs w:val="26"/>
        </w:rPr>
      </w:pPr>
      <w:r>
        <w:rPr>
          <w:rFonts w:ascii="LegacySanITCBoo" w:hAnsi="LegacySanITCBoo"/>
          <w:sz w:val="26"/>
        </w:rPr>
        <w:t>Fax No: 0034 971177275</w:t>
      </w:r>
    </w:p>
    <w:p w:rsidR="009461EB" w:rsidRPr="00907417" w:rsidRDefault="009461EB" w:rsidP="007341AC">
      <w:pPr>
        <w:spacing w:before="0" w:after="0"/>
        <w:ind w:left="675" w:right="675"/>
        <w:jc w:val="both"/>
        <w:rPr>
          <w:rFonts w:ascii="LegacySanITCBoo" w:eastAsia="Times New Roman" w:hAnsi="LegacySanITCBoo" w:cs="Arial"/>
          <w:sz w:val="26"/>
          <w:szCs w:val="26"/>
        </w:rPr>
      </w:pPr>
    </w:p>
    <w:p w:rsidR="009C517B" w:rsidRPr="00907417" w:rsidRDefault="00960B89" w:rsidP="00960B89">
      <w:pPr>
        <w:pStyle w:val="ListParagraph"/>
        <w:spacing w:before="0" w:after="0"/>
        <w:ind w:left="142"/>
        <w:jc w:val="both"/>
        <w:rPr>
          <w:rFonts w:ascii="LegacySanITCBoo" w:hAnsi="LegacySanITCBoo" w:cs="Arial"/>
          <w:b/>
          <w:sz w:val="26"/>
          <w:szCs w:val="26"/>
        </w:rPr>
      </w:pPr>
      <w:r>
        <w:rPr>
          <w:rFonts w:ascii="LegacySanITCBoo" w:hAnsi="LegacySanITCBoo"/>
          <w:b/>
          <w:sz w:val="26"/>
        </w:rPr>
        <w:t>9.b Checking process</w:t>
      </w:r>
    </w:p>
    <w:p w:rsidR="009C517B" w:rsidRPr="00907417" w:rsidRDefault="009C517B" w:rsidP="009C517B">
      <w:pPr>
        <w:pStyle w:val="ListParagraph"/>
        <w:spacing w:before="0" w:after="0"/>
        <w:ind w:left="0"/>
        <w:jc w:val="both"/>
        <w:rPr>
          <w:rFonts w:ascii="LegacySanITCBoo" w:hAnsi="LegacySanITCBoo" w:cs="Arial"/>
          <w:sz w:val="26"/>
          <w:szCs w:val="26"/>
        </w:rPr>
      </w:pPr>
    </w:p>
    <w:p w:rsidR="009C517B" w:rsidRPr="00907417" w:rsidRDefault="009C517B" w:rsidP="00960B89">
      <w:pPr>
        <w:pStyle w:val="ListParagraph"/>
        <w:spacing w:before="0" w:after="0"/>
        <w:ind w:left="567" w:hanging="283"/>
        <w:jc w:val="both"/>
        <w:rPr>
          <w:rFonts w:ascii="LegacySanITCBoo" w:hAnsi="LegacySanITCBoo" w:cs="Arial"/>
          <w:smallCaps/>
          <w:sz w:val="26"/>
          <w:szCs w:val="26"/>
        </w:rPr>
      </w:pPr>
      <w:r>
        <w:rPr>
          <w:rFonts w:ascii="LegacySanITCBoo" w:hAnsi="LegacySanITCBoo"/>
          <w:smallCaps/>
          <w:sz w:val="26"/>
        </w:rPr>
        <w:t>Scope of checks</w:t>
      </w:r>
    </w:p>
    <w:p w:rsidR="009C517B" w:rsidRPr="00907417" w:rsidRDefault="009C517B" w:rsidP="00960B89">
      <w:pPr>
        <w:pStyle w:val="ListParagraph"/>
        <w:spacing w:before="0" w:after="0"/>
        <w:ind w:left="567" w:hanging="283"/>
        <w:jc w:val="both"/>
        <w:rPr>
          <w:rFonts w:ascii="LegacySanITCBoo" w:hAnsi="LegacySanITCBoo" w:cs="Arial"/>
          <w:sz w:val="26"/>
          <w:szCs w:val="26"/>
        </w:rPr>
      </w:pPr>
    </w:p>
    <w:p w:rsidR="009C517B" w:rsidRPr="00907417" w:rsidRDefault="009C517B" w:rsidP="00960B89">
      <w:pPr>
        <w:pStyle w:val="ListParagraph"/>
        <w:numPr>
          <w:ilvl w:val="0"/>
          <w:numId w:val="3"/>
        </w:numPr>
        <w:spacing w:before="0" w:after="0"/>
        <w:ind w:left="851" w:hanging="283"/>
        <w:jc w:val="both"/>
        <w:rPr>
          <w:rFonts w:ascii="LegacySanITCBoo" w:hAnsi="LegacySanITCBoo" w:cs="Arial"/>
          <w:sz w:val="26"/>
          <w:szCs w:val="26"/>
        </w:rPr>
      </w:pPr>
      <w:r>
        <w:rPr>
          <w:rFonts w:ascii="LegacySanITCBoo" w:hAnsi="LegacySanITCBoo"/>
          <w:sz w:val="26"/>
        </w:rPr>
        <w:t xml:space="preserve">Chemical analysis </w:t>
      </w:r>
    </w:p>
    <w:p w:rsidR="009C517B" w:rsidRPr="00CB54D4" w:rsidRDefault="00F232BC" w:rsidP="00CB54D4">
      <w:pPr>
        <w:pStyle w:val="ListParagraph"/>
        <w:spacing w:before="0" w:after="0"/>
        <w:ind w:left="567"/>
        <w:jc w:val="both"/>
        <w:rPr>
          <w:rFonts w:ascii="LegacySanITCBoo" w:hAnsi="LegacySanITCBoo" w:cs="Arial"/>
          <w:sz w:val="26"/>
          <w:szCs w:val="26"/>
          <w:lang w:eastAsia="en-US" w:bidi="ar-SA"/>
        </w:rPr>
      </w:pPr>
      <w:r w:rsidRPr="00CB54D4">
        <w:rPr>
          <w:rFonts w:ascii="LegacySanITCBoo" w:hAnsi="LegacySanITCBoo" w:cs="Arial"/>
          <w:sz w:val="26"/>
          <w:szCs w:val="26"/>
          <w:lang w:eastAsia="en-US" w:bidi="ar-SA"/>
        </w:rPr>
        <w:t xml:space="preserve">There is verification that the operator performs chemical tests to guarantee that the requirements set out in section 3.a and 3.c of this technical file are met. </w:t>
      </w:r>
    </w:p>
    <w:p w:rsidR="009C517B" w:rsidRPr="00907417" w:rsidRDefault="009C517B" w:rsidP="00960B89">
      <w:pPr>
        <w:pStyle w:val="ListParagraph"/>
        <w:spacing w:before="0" w:after="0"/>
        <w:ind w:left="567" w:hanging="283"/>
        <w:jc w:val="both"/>
        <w:rPr>
          <w:rFonts w:ascii="LegacySanITCBoo" w:hAnsi="LegacySanITCBoo" w:cs="Arial"/>
          <w:sz w:val="26"/>
          <w:szCs w:val="26"/>
        </w:rPr>
      </w:pPr>
    </w:p>
    <w:p w:rsidR="009C517B" w:rsidRPr="00907417" w:rsidRDefault="009C517B" w:rsidP="00960B89">
      <w:pPr>
        <w:pStyle w:val="ListParagraph"/>
        <w:numPr>
          <w:ilvl w:val="0"/>
          <w:numId w:val="3"/>
        </w:numPr>
        <w:spacing w:before="0" w:after="0"/>
        <w:ind w:left="851" w:hanging="283"/>
        <w:jc w:val="both"/>
        <w:rPr>
          <w:rFonts w:ascii="LegacySanITCBoo" w:hAnsi="LegacySanITCBoo" w:cs="Arial"/>
          <w:sz w:val="26"/>
          <w:szCs w:val="26"/>
        </w:rPr>
      </w:pPr>
      <w:r>
        <w:rPr>
          <w:rFonts w:ascii="LegacySanITCBoo" w:hAnsi="LegacySanITCBoo"/>
          <w:sz w:val="26"/>
        </w:rPr>
        <w:t xml:space="preserve">Operators </w:t>
      </w:r>
    </w:p>
    <w:p w:rsidR="009C517B" w:rsidRPr="00907417" w:rsidRDefault="009C517B" w:rsidP="00960B89">
      <w:pPr>
        <w:pStyle w:val="ListParagraph"/>
        <w:spacing w:before="0" w:after="0"/>
        <w:ind w:left="567" w:hanging="283"/>
        <w:jc w:val="both"/>
        <w:rPr>
          <w:rFonts w:ascii="LegacySanITCBoo" w:hAnsi="LegacySanITCBoo" w:cs="Arial"/>
          <w:sz w:val="26"/>
          <w:szCs w:val="26"/>
        </w:rPr>
      </w:pPr>
    </w:p>
    <w:p w:rsidR="009C517B" w:rsidRPr="00CB54D4" w:rsidRDefault="009C517B" w:rsidP="00CB54D4">
      <w:pPr>
        <w:pStyle w:val="ListParagraph"/>
        <w:spacing w:before="0" w:after="0"/>
        <w:ind w:left="567"/>
        <w:jc w:val="both"/>
        <w:rPr>
          <w:rFonts w:ascii="LegacySanITCBoo" w:hAnsi="LegacySanITCBoo" w:cs="Arial"/>
          <w:sz w:val="26"/>
          <w:szCs w:val="26"/>
          <w:lang w:eastAsia="en-US" w:bidi="ar-SA"/>
        </w:rPr>
      </w:pPr>
      <w:r w:rsidRPr="00CB54D4">
        <w:rPr>
          <w:rFonts w:ascii="LegacySanITCBoo" w:hAnsi="LegacySanITCBoo" w:cs="Arial"/>
          <w:sz w:val="26"/>
          <w:szCs w:val="26"/>
          <w:lang w:eastAsia="en-US" w:bidi="ar-SA"/>
        </w:rPr>
        <w:t>Checks are conducted to ensure that operators are capable of producing ‘Hierbas de Mallorca’</w:t>
      </w:r>
      <w:r w:rsidR="00B033CE" w:rsidRPr="00CB54D4">
        <w:rPr>
          <w:rFonts w:ascii="LegacySanITCBoo" w:hAnsi="LegacySanITCBoo" w:cs="Arial"/>
          <w:sz w:val="26"/>
          <w:szCs w:val="26"/>
          <w:lang w:eastAsia="en-US" w:bidi="ar-SA"/>
        </w:rPr>
        <w:t xml:space="preserve"> </w:t>
      </w:r>
      <w:r w:rsidRPr="00CB54D4">
        <w:rPr>
          <w:rFonts w:ascii="LegacySanITCBoo" w:hAnsi="LegacySanITCBoo" w:cs="Arial"/>
          <w:sz w:val="26"/>
          <w:szCs w:val="26"/>
          <w:lang w:eastAsia="en-US" w:bidi="ar-SA"/>
        </w:rPr>
        <w:t>under the conditions set out in the technical file and particularly:</w:t>
      </w:r>
    </w:p>
    <w:p w:rsidR="009C517B" w:rsidRPr="00907417" w:rsidRDefault="009C517B" w:rsidP="00960B89">
      <w:pPr>
        <w:pStyle w:val="ListParagraph"/>
        <w:spacing w:before="0" w:after="0"/>
        <w:ind w:left="567" w:hanging="283"/>
        <w:jc w:val="both"/>
        <w:rPr>
          <w:rFonts w:ascii="LegacySanITCBoo" w:hAnsi="LegacySanITCBoo" w:cs="Arial"/>
          <w:sz w:val="26"/>
          <w:szCs w:val="26"/>
        </w:rPr>
      </w:pPr>
    </w:p>
    <w:p w:rsidR="009C517B" w:rsidRPr="00907417" w:rsidRDefault="009C517B" w:rsidP="00960B89">
      <w:pPr>
        <w:pStyle w:val="ListParagraph"/>
        <w:numPr>
          <w:ilvl w:val="0"/>
          <w:numId w:val="11"/>
        </w:numPr>
        <w:spacing w:before="0" w:after="0"/>
        <w:ind w:left="851" w:hanging="283"/>
        <w:jc w:val="both"/>
        <w:rPr>
          <w:rFonts w:ascii="LegacySanITCBoo" w:hAnsi="LegacySanITCBoo" w:cs="Arial"/>
          <w:sz w:val="26"/>
          <w:szCs w:val="26"/>
        </w:rPr>
      </w:pPr>
      <w:r>
        <w:rPr>
          <w:rFonts w:ascii="LegacySanITCBoo" w:hAnsi="LegacySanITCBoo"/>
          <w:sz w:val="26"/>
        </w:rPr>
        <w:t xml:space="preserve"> the existence of a registration system guaranteeing identification and traceability of the production and packaging process;</w:t>
      </w:r>
    </w:p>
    <w:p w:rsidR="009C517B" w:rsidRPr="00907417" w:rsidRDefault="009C517B" w:rsidP="00960B89">
      <w:pPr>
        <w:pStyle w:val="ListParagraph"/>
        <w:numPr>
          <w:ilvl w:val="0"/>
          <w:numId w:val="11"/>
        </w:numPr>
        <w:spacing w:before="0" w:after="0"/>
        <w:ind w:left="851" w:hanging="283"/>
        <w:jc w:val="both"/>
        <w:rPr>
          <w:rFonts w:ascii="LegacySanITCBoo" w:hAnsi="LegacySanITCBoo" w:cs="Arial"/>
          <w:sz w:val="26"/>
          <w:szCs w:val="26"/>
        </w:rPr>
      </w:pPr>
      <w:r>
        <w:rPr>
          <w:rFonts w:ascii="LegacySanITCBoo" w:hAnsi="LegacySanITCBoo"/>
          <w:sz w:val="26"/>
        </w:rPr>
        <w:t xml:space="preserve"> during the first month of the subsequent year, operators submit a statement of production, sales and stocks to the competent authority using a standard form.</w:t>
      </w:r>
    </w:p>
    <w:p w:rsidR="007672E3" w:rsidRPr="00907417" w:rsidRDefault="007672E3" w:rsidP="00960B89">
      <w:pPr>
        <w:pStyle w:val="ListParagraph"/>
        <w:spacing w:before="0" w:after="0"/>
        <w:ind w:left="567" w:hanging="283"/>
        <w:jc w:val="both"/>
        <w:rPr>
          <w:rFonts w:ascii="LegacySanITCBoo" w:hAnsi="LegacySanITCBoo" w:cs="Arial"/>
          <w:sz w:val="26"/>
          <w:szCs w:val="26"/>
        </w:rPr>
      </w:pPr>
    </w:p>
    <w:p w:rsidR="009C517B" w:rsidRPr="00907417" w:rsidRDefault="009C517B" w:rsidP="00960B89">
      <w:pPr>
        <w:pStyle w:val="ListParagraph"/>
        <w:numPr>
          <w:ilvl w:val="0"/>
          <w:numId w:val="3"/>
        </w:numPr>
        <w:spacing w:before="0" w:after="0"/>
        <w:ind w:left="851" w:hanging="283"/>
        <w:jc w:val="both"/>
        <w:rPr>
          <w:rFonts w:ascii="LegacySanITCBoo" w:hAnsi="LegacySanITCBoo" w:cs="Arial"/>
          <w:sz w:val="26"/>
          <w:szCs w:val="26"/>
        </w:rPr>
      </w:pPr>
      <w:r>
        <w:rPr>
          <w:rFonts w:ascii="LegacySanITCBoo" w:hAnsi="LegacySanITCBoo"/>
          <w:sz w:val="26"/>
        </w:rPr>
        <w:t xml:space="preserve">Products </w:t>
      </w:r>
    </w:p>
    <w:p w:rsidR="009C517B" w:rsidRPr="00907417" w:rsidRDefault="009C517B" w:rsidP="00960B89">
      <w:pPr>
        <w:pStyle w:val="ListParagraph"/>
        <w:spacing w:before="0" w:after="0"/>
        <w:ind w:left="567" w:hanging="283"/>
        <w:jc w:val="both"/>
        <w:rPr>
          <w:rFonts w:ascii="LegacySanITCBoo" w:hAnsi="LegacySanITCBoo" w:cs="Arial"/>
          <w:sz w:val="26"/>
          <w:szCs w:val="26"/>
        </w:rPr>
      </w:pPr>
    </w:p>
    <w:p w:rsidR="009C517B" w:rsidRPr="00CB54D4" w:rsidRDefault="009C517B" w:rsidP="00CB54D4">
      <w:pPr>
        <w:pStyle w:val="ListParagraph"/>
        <w:spacing w:before="0" w:after="0"/>
        <w:ind w:left="567"/>
        <w:jc w:val="both"/>
        <w:rPr>
          <w:rFonts w:ascii="LegacySanITCBoo" w:hAnsi="LegacySanITCBoo" w:cs="Arial"/>
          <w:sz w:val="26"/>
          <w:szCs w:val="26"/>
          <w:lang w:eastAsia="en-US" w:bidi="ar-SA"/>
        </w:rPr>
      </w:pPr>
      <w:r w:rsidRPr="00CB54D4">
        <w:rPr>
          <w:rFonts w:ascii="LegacySanITCBoo" w:hAnsi="LegacySanITCBoo" w:cs="Arial"/>
          <w:sz w:val="26"/>
          <w:szCs w:val="26"/>
          <w:lang w:eastAsia="en-US" w:bidi="ar-SA"/>
        </w:rPr>
        <w:t>Random sampling is used to check that ‘Hierbas de Mallorca’</w:t>
      </w:r>
      <w:r w:rsidR="00B033CE" w:rsidRPr="00CB54D4">
        <w:rPr>
          <w:rFonts w:ascii="LegacySanITCBoo" w:hAnsi="LegacySanITCBoo" w:cs="Arial"/>
          <w:sz w:val="26"/>
          <w:szCs w:val="26"/>
          <w:lang w:eastAsia="en-US" w:bidi="ar-SA"/>
        </w:rPr>
        <w:t xml:space="preserve"> </w:t>
      </w:r>
      <w:r w:rsidRPr="00CB54D4">
        <w:rPr>
          <w:rFonts w:ascii="LegacySanITCBoo" w:hAnsi="LegacySanITCBoo" w:cs="Arial"/>
          <w:sz w:val="26"/>
          <w:szCs w:val="26"/>
          <w:lang w:eastAsia="en-US" w:bidi="ar-SA"/>
        </w:rPr>
        <w:t>complies with the established analytical characteristics and includes an alphanumeric control number on the label.</w:t>
      </w:r>
    </w:p>
    <w:p w:rsidR="009C517B" w:rsidRPr="00907417" w:rsidRDefault="009C517B" w:rsidP="00960B89">
      <w:pPr>
        <w:pStyle w:val="ListParagraph"/>
        <w:spacing w:before="0" w:after="0"/>
        <w:ind w:left="567" w:hanging="283"/>
        <w:jc w:val="both"/>
        <w:rPr>
          <w:rFonts w:ascii="LegacySanITCBoo" w:hAnsi="LegacySanITCBoo" w:cs="Arial"/>
          <w:sz w:val="26"/>
          <w:szCs w:val="26"/>
        </w:rPr>
      </w:pPr>
    </w:p>
    <w:p w:rsidR="009C517B" w:rsidRPr="00907417" w:rsidRDefault="009C517B" w:rsidP="00960B89">
      <w:pPr>
        <w:spacing w:before="0" w:after="0"/>
        <w:ind w:left="567" w:right="675" w:hanging="283"/>
        <w:jc w:val="both"/>
        <w:rPr>
          <w:rFonts w:ascii="LegacySanITCBoo" w:hAnsi="LegacySanITCBoo" w:cs="Arial"/>
          <w:smallCaps/>
          <w:sz w:val="26"/>
          <w:szCs w:val="26"/>
        </w:rPr>
      </w:pPr>
      <w:r>
        <w:rPr>
          <w:rFonts w:ascii="LegacySanITCBoo" w:hAnsi="LegacySanITCBoo"/>
          <w:smallCaps/>
          <w:sz w:val="26"/>
        </w:rPr>
        <w:t>Control methodology and annual verification</w:t>
      </w:r>
    </w:p>
    <w:p w:rsidR="009C517B" w:rsidRPr="00907417" w:rsidRDefault="009C517B" w:rsidP="00960B89">
      <w:pPr>
        <w:spacing w:before="0" w:after="0"/>
        <w:ind w:left="567" w:right="675" w:hanging="283"/>
        <w:jc w:val="both"/>
        <w:rPr>
          <w:rFonts w:ascii="LegacySanITCBoo" w:eastAsia="Times New Roman" w:hAnsi="LegacySanITCBoo" w:cs="Arial"/>
          <w:sz w:val="26"/>
          <w:szCs w:val="26"/>
        </w:rPr>
      </w:pPr>
    </w:p>
    <w:p w:rsidR="009C517B" w:rsidRPr="00907417" w:rsidRDefault="009C517B" w:rsidP="00960B89">
      <w:pPr>
        <w:numPr>
          <w:ilvl w:val="0"/>
          <w:numId w:val="4"/>
        </w:numPr>
        <w:tabs>
          <w:tab w:val="left" w:pos="851"/>
        </w:tabs>
        <w:spacing w:before="0" w:after="0"/>
        <w:ind w:left="567" w:right="-1" w:hanging="283"/>
        <w:jc w:val="both"/>
        <w:rPr>
          <w:rFonts w:ascii="LegacySanITCBoo" w:eastAsia="Times New Roman" w:hAnsi="LegacySanITCBoo" w:cs="Arial"/>
          <w:sz w:val="26"/>
          <w:szCs w:val="26"/>
        </w:rPr>
      </w:pPr>
      <w:r>
        <w:rPr>
          <w:rFonts w:ascii="LegacySanITCBoo" w:hAnsi="LegacySanITCBoo"/>
          <w:sz w:val="26"/>
        </w:rPr>
        <w:t>There are regular checks on the self-checking system for operators producing ‘Hierbas de Mallorca’</w:t>
      </w:r>
      <w:r w:rsidR="00B033CE">
        <w:rPr>
          <w:rFonts w:ascii="LegacySanITCBoo" w:hAnsi="LegacySanITCBoo"/>
          <w:sz w:val="26"/>
        </w:rPr>
        <w:t xml:space="preserve"> </w:t>
      </w:r>
      <w:r>
        <w:rPr>
          <w:rFonts w:ascii="LegacySanITCBoo" w:hAnsi="LegacySanITCBoo"/>
          <w:sz w:val="26"/>
        </w:rPr>
        <w:t>with the following objectives:</w:t>
      </w:r>
    </w:p>
    <w:p w:rsidR="009C517B" w:rsidRPr="00907417" w:rsidRDefault="009C517B" w:rsidP="00960B89">
      <w:pPr>
        <w:tabs>
          <w:tab w:val="left" w:pos="8504"/>
        </w:tabs>
        <w:spacing w:before="0" w:after="0"/>
        <w:ind w:left="567" w:right="-1" w:hanging="283"/>
        <w:jc w:val="both"/>
        <w:rPr>
          <w:rFonts w:ascii="LegacySanITCBoo" w:eastAsia="Times New Roman" w:hAnsi="LegacySanITCBoo" w:cs="Arial"/>
          <w:sz w:val="26"/>
          <w:szCs w:val="26"/>
        </w:rPr>
      </w:pPr>
    </w:p>
    <w:p w:rsidR="009C517B" w:rsidRPr="00907417" w:rsidRDefault="009C517B" w:rsidP="00960B89">
      <w:pPr>
        <w:numPr>
          <w:ilvl w:val="0"/>
          <w:numId w:val="13"/>
        </w:numPr>
        <w:tabs>
          <w:tab w:val="left" w:pos="851"/>
        </w:tabs>
        <w:spacing w:before="0" w:after="0"/>
        <w:ind w:left="851" w:right="-1" w:hanging="283"/>
        <w:jc w:val="both"/>
        <w:rPr>
          <w:rFonts w:ascii="LegacySanITCBoo" w:eastAsia="Times New Roman" w:hAnsi="LegacySanITCBoo" w:cs="Arial"/>
          <w:sz w:val="26"/>
          <w:szCs w:val="26"/>
        </w:rPr>
      </w:pPr>
      <w:r>
        <w:rPr>
          <w:rFonts w:ascii="LegacySanITCBoo" w:hAnsi="LegacySanITCBoo"/>
          <w:sz w:val="26"/>
        </w:rPr>
        <w:t xml:space="preserve"> to check that the ethyl alcohol is of agricultural origin;</w:t>
      </w:r>
    </w:p>
    <w:p w:rsidR="009C517B" w:rsidRPr="00907417" w:rsidRDefault="009C517B" w:rsidP="00960B89">
      <w:pPr>
        <w:numPr>
          <w:ilvl w:val="0"/>
          <w:numId w:val="13"/>
        </w:numPr>
        <w:tabs>
          <w:tab w:val="left" w:pos="851"/>
        </w:tabs>
        <w:spacing w:before="0" w:after="0"/>
        <w:ind w:left="851" w:right="-1" w:hanging="283"/>
        <w:jc w:val="both"/>
        <w:rPr>
          <w:rFonts w:ascii="LegacySanITCBoo" w:eastAsia="Times New Roman" w:hAnsi="LegacySanITCBoo" w:cs="Arial"/>
          <w:sz w:val="26"/>
          <w:szCs w:val="26"/>
        </w:rPr>
      </w:pPr>
      <w:r>
        <w:rPr>
          <w:rFonts w:ascii="LegacySanITCBoo" w:hAnsi="LegacySanITCBoo"/>
          <w:sz w:val="26"/>
        </w:rPr>
        <w:t xml:space="preserve"> to check for the addition of the seven required aromatic plants specified in section 5 </w:t>
      </w:r>
      <w:r>
        <w:rPr>
          <w:rFonts w:ascii="LegacySanITCBoo" w:hAnsi="LegacySanITCBoo"/>
          <w:i/>
          <w:sz w:val="26"/>
        </w:rPr>
        <w:t>a</w:t>
      </w:r>
      <w:r>
        <w:rPr>
          <w:rFonts w:ascii="LegacySanITCBoo" w:hAnsi="LegacySanITCBoo"/>
          <w:sz w:val="26"/>
        </w:rPr>
        <w:t>;</w:t>
      </w:r>
    </w:p>
    <w:p w:rsidR="009C517B" w:rsidRPr="00907417" w:rsidRDefault="009C517B" w:rsidP="00960B89">
      <w:pPr>
        <w:numPr>
          <w:ilvl w:val="0"/>
          <w:numId w:val="13"/>
        </w:numPr>
        <w:tabs>
          <w:tab w:val="left" w:pos="851"/>
        </w:tabs>
        <w:spacing w:before="0" w:after="0"/>
        <w:ind w:left="567" w:right="-1" w:hanging="283"/>
        <w:jc w:val="both"/>
        <w:rPr>
          <w:rFonts w:ascii="LegacySanITCBoo" w:eastAsia="Times New Roman" w:hAnsi="LegacySanITCBoo" w:cs="Arial"/>
          <w:sz w:val="26"/>
          <w:szCs w:val="26"/>
        </w:rPr>
      </w:pPr>
      <w:r>
        <w:rPr>
          <w:rFonts w:ascii="LegacySanITCBoo" w:hAnsi="LegacySanITCBoo"/>
          <w:sz w:val="26"/>
        </w:rPr>
        <w:t xml:space="preserve"> to check that product traceability is managed;</w:t>
      </w:r>
    </w:p>
    <w:p w:rsidR="009C517B" w:rsidRPr="00907417" w:rsidRDefault="009C517B" w:rsidP="00960B89">
      <w:pPr>
        <w:numPr>
          <w:ilvl w:val="0"/>
          <w:numId w:val="13"/>
        </w:numPr>
        <w:tabs>
          <w:tab w:val="left" w:pos="851"/>
        </w:tabs>
        <w:spacing w:before="0" w:after="0"/>
        <w:ind w:left="567" w:right="-1" w:hanging="283"/>
        <w:jc w:val="both"/>
        <w:rPr>
          <w:rFonts w:ascii="LegacySanITCBoo" w:eastAsia="Times New Roman" w:hAnsi="LegacySanITCBoo" w:cs="Arial"/>
          <w:sz w:val="26"/>
          <w:szCs w:val="26"/>
        </w:rPr>
      </w:pPr>
      <w:r>
        <w:rPr>
          <w:rFonts w:ascii="LegacySanITCBoo" w:hAnsi="LegacySanITCBoo"/>
          <w:sz w:val="26"/>
        </w:rPr>
        <w:t xml:space="preserve"> to check that bottling takes place in the production area;</w:t>
      </w:r>
    </w:p>
    <w:p w:rsidR="009C517B" w:rsidRPr="00907417" w:rsidRDefault="009C517B" w:rsidP="00960B89">
      <w:pPr>
        <w:numPr>
          <w:ilvl w:val="0"/>
          <w:numId w:val="13"/>
        </w:numPr>
        <w:tabs>
          <w:tab w:val="left" w:pos="851"/>
        </w:tabs>
        <w:spacing w:before="0" w:after="0"/>
        <w:ind w:left="851" w:right="-1" w:hanging="283"/>
        <w:jc w:val="both"/>
        <w:rPr>
          <w:rFonts w:ascii="LegacySanITCBoo" w:eastAsia="Times New Roman" w:hAnsi="LegacySanITCBoo" w:cs="Arial"/>
          <w:sz w:val="26"/>
          <w:szCs w:val="26"/>
        </w:rPr>
      </w:pPr>
      <w:r>
        <w:rPr>
          <w:rFonts w:ascii="LegacySanITCBoo" w:hAnsi="LegacySanITCBoo"/>
          <w:sz w:val="26"/>
        </w:rPr>
        <w:t xml:space="preserve"> to check that there is testing to ensure that the product meets the specifications set out in section 3.</w:t>
      </w:r>
    </w:p>
    <w:p w:rsidR="009C517B" w:rsidRPr="00907417" w:rsidRDefault="009C517B" w:rsidP="00960B89">
      <w:pPr>
        <w:tabs>
          <w:tab w:val="left" w:pos="8504"/>
        </w:tabs>
        <w:spacing w:before="0" w:after="0"/>
        <w:ind w:left="567" w:right="-1" w:hanging="283"/>
        <w:jc w:val="both"/>
        <w:rPr>
          <w:rFonts w:ascii="LegacySanITCBoo" w:eastAsia="Times New Roman" w:hAnsi="LegacySanITCBoo" w:cs="Arial"/>
          <w:sz w:val="26"/>
          <w:szCs w:val="26"/>
        </w:rPr>
      </w:pPr>
    </w:p>
    <w:p w:rsidR="009C517B" w:rsidRPr="00907417" w:rsidRDefault="009C517B" w:rsidP="00960B89">
      <w:pPr>
        <w:pStyle w:val="ListParagraph"/>
        <w:numPr>
          <w:ilvl w:val="0"/>
          <w:numId w:val="4"/>
        </w:numPr>
        <w:spacing w:before="0" w:after="0"/>
        <w:ind w:left="851" w:hanging="283"/>
        <w:jc w:val="both"/>
        <w:rPr>
          <w:rFonts w:ascii="LegacySanITCBoo" w:hAnsi="LegacySanITCBoo" w:cs="Arial"/>
          <w:sz w:val="26"/>
          <w:szCs w:val="26"/>
        </w:rPr>
      </w:pPr>
      <w:r>
        <w:rPr>
          <w:rFonts w:ascii="LegacySanITCBoo" w:hAnsi="LegacySanITCBoo"/>
          <w:sz w:val="26"/>
        </w:rPr>
        <w:t>Random checks</w:t>
      </w:r>
    </w:p>
    <w:p w:rsidR="009C517B" w:rsidRPr="00907417" w:rsidRDefault="009C517B" w:rsidP="00960B89">
      <w:pPr>
        <w:pStyle w:val="ListParagraph"/>
        <w:spacing w:before="0" w:after="0"/>
        <w:ind w:left="567" w:hanging="283"/>
        <w:jc w:val="both"/>
        <w:rPr>
          <w:rFonts w:ascii="LegacySanITCBoo" w:hAnsi="LegacySanITCBoo" w:cs="Arial"/>
          <w:sz w:val="26"/>
          <w:szCs w:val="26"/>
        </w:rPr>
      </w:pPr>
    </w:p>
    <w:p w:rsidR="009C517B" w:rsidRPr="00907417" w:rsidRDefault="009C517B" w:rsidP="00960B89">
      <w:pPr>
        <w:pStyle w:val="ListParagraph"/>
        <w:numPr>
          <w:ilvl w:val="0"/>
          <w:numId w:val="14"/>
        </w:numPr>
        <w:spacing w:before="0" w:after="0"/>
        <w:ind w:left="851" w:hanging="283"/>
        <w:jc w:val="both"/>
        <w:rPr>
          <w:rFonts w:ascii="LegacySanITCBoo" w:hAnsi="LegacySanITCBoo" w:cs="Arial"/>
          <w:sz w:val="26"/>
          <w:szCs w:val="26"/>
        </w:rPr>
      </w:pPr>
      <w:r>
        <w:rPr>
          <w:rFonts w:ascii="LegacySanITCBoo" w:hAnsi="LegacySanITCBoo"/>
          <w:sz w:val="26"/>
        </w:rPr>
        <w:t xml:space="preserve"> to check batch traceability;</w:t>
      </w:r>
    </w:p>
    <w:p w:rsidR="009C517B" w:rsidRPr="00907417" w:rsidRDefault="009C517B" w:rsidP="00960B89">
      <w:pPr>
        <w:pStyle w:val="ListParagraph"/>
        <w:numPr>
          <w:ilvl w:val="0"/>
          <w:numId w:val="14"/>
        </w:numPr>
        <w:spacing w:before="0" w:after="0"/>
        <w:ind w:left="851" w:hanging="283"/>
        <w:jc w:val="both"/>
        <w:rPr>
          <w:rFonts w:ascii="LegacySanITCBoo" w:hAnsi="LegacySanITCBoo" w:cs="Arial"/>
          <w:sz w:val="26"/>
          <w:szCs w:val="26"/>
        </w:rPr>
      </w:pPr>
      <w:r>
        <w:rPr>
          <w:rFonts w:ascii="LegacySanITCBoo" w:hAnsi="LegacySanITCBoo"/>
          <w:sz w:val="26"/>
        </w:rPr>
        <w:t xml:space="preserve"> to check analytical parameters by taking product samples.</w:t>
      </w:r>
    </w:p>
    <w:p w:rsidR="006E7CF2" w:rsidRPr="00907417" w:rsidRDefault="006E7CF2" w:rsidP="006E7CF2">
      <w:pPr>
        <w:pStyle w:val="ListParagraph"/>
        <w:spacing w:before="0" w:after="0"/>
        <w:ind w:left="0"/>
        <w:jc w:val="both"/>
        <w:rPr>
          <w:rFonts w:ascii="LegacySanITCBoo" w:hAnsi="LegacySanITCBoo" w:cs="Arial"/>
          <w:sz w:val="26"/>
          <w:szCs w:val="26"/>
        </w:rPr>
      </w:pPr>
    </w:p>
    <w:sectPr w:rsidR="006E7CF2" w:rsidRPr="00907417" w:rsidSect="007341AC">
      <w:type w:val="continuous"/>
      <w:pgSz w:w="11906" w:h="16838"/>
      <w:pgMar w:top="3119" w:right="1134"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E2D" w:rsidRDefault="00514E2D" w:rsidP="009C517B">
      <w:pPr>
        <w:spacing w:before="0" w:after="0"/>
      </w:pPr>
      <w:r>
        <w:separator/>
      </w:r>
    </w:p>
  </w:endnote>
  <w:endnote w:type="continuationSeparator" w:id="0">
    <w:p w:rsidR="00514E2D" w:rsidRDefault="00514E2D" w:rsidP="009C51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egacySanITCBoo">
    <w:altName w:val="EC Square Sans Pro Medium"/>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E2D" w:rsidRDefault="00514E2D" w:rsidP="009C517B">
      <w:pPr>
        <w:spacing w:before="0" w:after="0"/>
      </w:pPr>
      <w:r>
        <w:separator/>
      </w:r>
    </w:p>
  </w:footnote>
  <w:footnote w:type="continuationSeparator" w:id="0">
    <w:p w:rsidR="00514E2D" w:rsidRDefault="00514E2D" w:rsidP="009C517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A0A" w:rsidRDefault="00055A0A" w:rsidP="009C517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996"/>
    <w:multiLevelType w:val="multilevel"/>
    <w:tmpl w:val="8C263908"/>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7922ED1"/>
    <w:multiLevelType w:val="multilevel"/>
    <w:tmpl w:val="D5D4AA32"/>
    <w:lvl w:ilvl="0">
      <w:start w:val="1"/>
      <w:numFmt w:val="decimal"/>
      <w:lvlText w:val="%1."/>
      <w:lvlJc w:val="left"/>
      <w:pPr>
        <w:ind w:left="1068" w:hanging="360"/>
      </w:pPr>
      <w:rPr>
        <w:rFonts w:hint="default"/>
        <w:b w:val="0"/>
        <w:i w:val="0"/>
      </w:rPr>
    </w:lvl>
    <w:lvl w:ilvl="1">
      <w:start w:val="1"/>
      <w:numFmt w:val="lowerLetter"/>
      <w:lvlText w:val="9.%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
    <w:nsid w:val="1C593867"/>
    <w:multiLevelType w:val="hybridMultilevel"/>
    <w:tmpl w:val="29E6D652"/>
    <w:lvl w:ilvl="0" w:tplc="8D0A53BA">
      <w:start w:val="1"/>
      <w:numFmt w:val="bullet"/>
      <w:lvlText w:val=""/>
      <w:lvlJc w:val="left"/>
      <w:pPr>
        <w:ind w:left="502" w:hanging="360"/>
      </w:pPr>
      <w:rPr>
        <w:rFonts w:ascii="Symbol" w:hAnsi="Symbol" w:hint="default"/>
        <w:color w:val="auto"/>
      </w:rPr>
    </w:lvl>
    <w:lvl w:ilvl="1" w:tplc="0C0A0001">
      <w:start w:val="1"/>
      <w:numFmt w:val="bullet"/>
      <w:lvlText w:val=""/>
      <w:lvlJc w:val="left"/>
      <w:pPr>
        <w:ind w:left="1222" w:hanging="360"/>
      </w:pPr>
      <w:rPr>
        <w:rFonts w:ascii="Symbol" w:hAnsi="Symbol" w:hint="default"/>
      </w:rPr>
    </w:lvl>
    <w:lvl w:ilvl="2" w:tplc="0C0A0005">
      <w:start w:val="1"/>
      <w:numFmt w:val="bullet"/>
      <w:lvlText w:val=""/>
      <w:lvlJc w:val="left"/>
      <w:pPr>
        <w:ind w:left="1942" w:hanging="360"/>
      </w:pPr>
      <w:rPr>
        <w:rFonts w:ascii="Wingdings" w:hAnsi="Wingdings" w:hint="default"/>
      </w:rPr>
    </w:lvl>
    <w:lvl w:ilvl="3" w:tplc="0C0A0001">
      <w:start w:val="1"/>
      <w:numFmt w:val="bullet"/>
      <w:lvlText w:val=""/>
      <w:lvlJc w:val="left"/>
      <w:pPr>
        <w:ind w:left="2662" w:hanging="360"/>
      </w:pPr>
      <w:rPr>
        <w:rFonts w:ascii="Symbol" w:hAnsi="Symbol" w:hint="default"/>
      </w:rPr>
    </w:lvl>
    <w:lvl w:ilvl="4" w:tplc="0C0A0003">
      <w:start w:val="1"/>
      <w:numFmt w:val="bullet"/>
      <w:lvlText w:val="o"/>
      <w:lvlJc w:val="left"/>
      <w:pPr>
        <w:ind w:left="3382" w:hanging="360"/>
      </w:pPr>
      <w:rPr>
        <w:rFonts w:ascii="Courier New" w:hAnsi="Courier New" w:cs="Courier New" w:hint="default"/>
      </w:rPr>
    </w:lvl>
    <w:lvl w:ilvl="5" w:tplc="0C0A0005">
      <w:start w:val="1"/>
      <w:numFmt w:val="decimal"/>
      <w:lvlText w:val="%6."/>
      <w:lvlJc w:val="left"/>
      <w:pPr>
        <w:tabs>
          <w:tab w:val="num" w:pos="3754"/>
        </w:tabs>
        <w:ind w:left="3754" w:hanging="360"/>
      </w:pPr>
    </w:lvl>
    <w:lvl w:ilvl="6" w:tplc="0C0A0001">
      <w:start w:val="1"/>
      <w:numFmt w:val="decimal"/>
      <w:lvlText w:val="%7."/>
      <w:lvlJc w:val="left"/>
      <w:pPr>
        <w:tabs>
          <w:tab w:val="num" w:pos="4474"/>
        </w:tabs>
        <w:ind w:left="4474" w:hanging="360"/>
      </w:pPr>
    </w:lvl>
    <w:lvl w:ilvl="7" w:tplc="0C0A0003">
      <w:start w:val="1"/>
      <w:numFmt w:val="decimal"/>
      <w:lvlText w:val="%8."/>
      <w:lvlJc w:val="left"/>
      <w:pPr>
        <w:tabs>
          <w:tab w:val="num" w:pos="5194"/>
        </w:tabs>
        <w:ind w:left="5194" w:hanging="360"/>
      </w:pPr>
    </w:lvl>
    <w:lvl w:ilvl="8" w:tplc="0C0A0005">
      <w:start w:val="1"/>
      <w:numFmt w:val="decimal"/>
      <w:lvlText w:val="%9."/>
      <w:lvlJc w:val="left"/>
      <w:pPr>
        <w:tabs>
          <w:tab w:val="num" w:pos="5914"/>
        </w:tabs>
        <w:ind w:left="5914" w:hanging="360"/>
      </w:pPr>
    </w:lvl>
  </w:abstractNum>
  <w:abstractNum w:abstractNumId="3">
    <w:nsid w:val="20447A60"/>
    <w:multiLevelType w:val="multilevel"/>
    <w:tmpl w:val="670A6F2A"/>
    <w:lvl w:ilvl="0">
      <w:start w:val="2"/>
      <w:numFmt w:val="decimal"/>
      <w:lvlText w:val="%1."/>
      <w:lvlJc w:val="left"/>
      <w:pPr>
        <w:ind w:left="227" w:hanging="227"/>
      </w:pPr>
      <w:rPr>
        <w:rFonts w:hint="default"/>
        <w:b/>
        <w:i w:val="0"/>
      </w:rPr>
    </w:lvl>
    <w:lvl w:ilvl="1">
      <w:start w:val="1"/>
      <w:numFmt w:val="lowerLetter"/>
      <w:lvlText w:val="9.%2."/>
      <w:lvlJc w:val="left"/>
      <w:pPr>
        <w:ind w:left="1656" w:hanging="227"/>
      </w:pPr>
      <w:rPr>
        <w:rFonts w:hint="default"/>
      </w:rPr>
    </w:lvl>
    <w:lvl w:ilvl="2">
      <w:start w:val="1"/>
      <w:numFmt w:val="lowerRoman"/>
      <w:lvlText w:val="%3."/>
      <w:lvlJc w:val="right"/>
      <w:pPr>
        <w:ind w:left="3085" w:hanging="227"/>
      </w:pPr>
      <w:rPr>
        <w:rFonts w:hint="default"/>
      </w:rPr>
    </w:lvl>
    <w:lvl w:ilvl="3">
      <w:start w:val="1"/>
      <w:numFmt w:val="decimal"/>
      <w:lvlText w:val="%4."/>
      <w:lvlJc w:val="left"/>
      <w:pPr>
        <w:ind w:left="4514" w:hanging="227"/>
      </w:pPr>
      <w:rPr>
        <w:rFonts w:hint="default"/>
      </w:rPr>
    </w:lvl>
    <w:lvl w:ilvl="4">
      <w:start w:val="1"/>
      <w:numFmt w:val="lowerLetter"/>
      <w:lvlText w:val="%5."/>
      <w:lvlJc w:val="left"/>
      <w:pPr>
        <w:ind w:left="5943" w:hanging="227"/>
      </w:pPr>
      <w:rPr>
        <w:rFonts w:hint="default"/>
      </w:rPr>
    </w:lvl>
    <w:lvl w:ilvl="5">
      <w:start w:val="1"/>
      <w:numFmt w:val="lowerRoman"/>
      <w:lvlText w:val="%6."/>
      <w:lvlJc w:val="right"/>
      <w:pPr>
        <w:ind w:left="7372" w:hanging="227"/>
      </w:pPr>
      <w:rPr>
        <w:rFonts w:hint="default"/>
      </w:rPr>
    </w:lvl>
    <w:lvl w:ilvl="6">
      <w:start w:val="1"/>
      <w:numFmt w:val="decimal"/>
      <w:lvlText w:val="%7."/>
      <w:lvlJc w:val="left"/>
      <w:pPr>
        <w:ind w:left="8801" w:hanging="227"/>
      </w:pPr>
      <w:rPr>
        <w:rFonts w:hint="default"/>
      </w:rPr>
    </w:lvl>
    <w:lvl w:ilvl="7">
      <w:start w:val="1"/>
      <w:numFmt w:val="lowerLetter"/>
      <w:lvlText w:val="%8."/>
      <w:lvlJc w:val="left"/>
      <w:pPr>
        <w:ind w:left="10230" w:hanging="227"/>
      </w:pPr>
      <w:rPr>
        <w:rFonts w:hint="default"/>
      </w:rPr>
    </w:lvl>
    <w:lvl w:ilvl="8">
      <w:start w:val="1"/>
      <w:numFmt w:val="lowerRoman"/>
      <w:lvlText w:val="%9."/>
      <w:lvlJc w:val="right"/>
      <w:pPr>
        <w:ind w:left="11659" w:hanging="227"/>
      </w:pPr>
      <w:rPr>
        <w:rFonts w:hint="default"/>
      </w:rPr>
    </w:lvl>
  </w:abstractNum>
  <w:abstractNum w:abstractNumId="4">
    <w:nsid w:val="207D25FB"/>
    <w:multiLevelType w:val="hybridMultilevel"/>
    <w:tmpl w:val="83E0B630"/>
    <w:lvl w:ilvl="0" w:tplc="8D0A53BA">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nsid w:val="24F3441F"/>
    <w:multiLevelType w:val="hybridMultilevel"/>
    <w:tmpl w:val="297E4994"/>
    <w:lvl w:ilvl="0" w:tplc="8D0A53BA">
      <w:start w:val="1"/>
      <w:numFmt w:val="bullet"/>
      <w:lvlText w:val=""/>
      <w:lvlJc w:val="left"/>
      <w:pPr>
        <w:ind w:left="786" w:hanging="360"/>
      </w:pPr>
      <w:rPr>
        <w:rFonts w:ascii="Symbol" w:hAnsi="Symbol" w:hint="default"/>
        <w:color w:val="auto"/>
      </w:rPr>
    </w:lvl>
    <w:lvl w:ilvl="1" w:tplc="0C0A0001">
      <w:start w:val="1"/>
      <w:numFmt w:val="bullet"/>
      <w:lvlText w:val=""/>
      <w:lvlJc w:val="left"/>
      <w:pPr>
        <w:ind w:left="1506" w:hanging="360"/>
      </w:pPr>
      <w:rPr>
        <w:rFonts w:ascii="Symbol" w:hAnsi="Symbol" w:hint="default"/>
      </w:rPr>
    </w:lvl>
    <w:lvl w:ilvl="2" w:tplc="8D0A53BA">
      <w:start w:val="1"/>
      <w:numFmt w:val="bullet"/>
      <w:lvlText w:val=""/>
      <w:lvlJc w:val="left"/>
      <w:pPr>
        <w:ind w:left="2226" w:hanging="360"/>
      </w:pPr>
      <w:rPr>
        <w:rFonts w:ascii="Symbol" w:hAnsi="Symbol"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decimal"/>
      <w:lvlText w:val="%6."/>
      <w:lvlJc w:val="left"/>
      <w:pPr>
        <w:tabs>
          <w:tab w:val="num" w:pos="4038"/>
        </w:tabs>
        <w:ind w:left="4038" w:hanging="360"/>
      </w:pPr>
    </w:lvl>
    <w:lvl w:ilvl="6" w:tplc="0C0A0001">
      <w:start w:val="1"/>
      <w:numFmt w:val="decimal"/>
      <w:lvlText w:val="%7."/>
      <w:lvlJc w:val="left"/>
      <w:pPr>
        <w:tabs>
          <w:tab w:val="num" w:pos="4758"/>
        </w:tabs>
        <w:ind w:left="4758" w:hanging="360"/>
      </w:pPr>
    </w:lvl>
    <w:lvl w:ilvl="7" w:tplc="0C0A0003">
      <w:start w:val="1"/>
      <w:numFmt w:val="decimal"/>
      <w:lvlText w:val="%8."/>
      <w:lvlJc w:val="left"/>
      <w:pPr>
        <w:tabs>
          <w:tab w:val="num" w:pos="5478"/>
        </w:tabs>
        <w:ind w:left="5478" w:hanging="360"/>
      </w:pPr>
    </w:lvl>
    <w:lvl w:ilvl="8" w:tplc="0C0A0005">
      <w:start w:val="1"/>
      <w:numFmt w:val="decimal"/>
      <w:lvlText w:val="%9."/>
      <w:lvlJc w:val="left"/>
      <w:pPr>
        <w:tabs>
          <w:tab w:val="num" w:pos="6198"/>
        </w:tabs>
        <w:ind w:left="6198" w:hanging="360"/>
      </w:pPr>
    </w:lvl>
  </w:abstractNum>
  <w:abstractNum w:abstractNumId="6">
    <w:nsid w:val="258F26C7"/>
    <w:multiLevelType w:val="hybridMultilevel"/>
    <w:tmpl w:val="C562FD94"/>
    <w:lvl w:ilvl="0" w:tplc="8D0A53B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363C4D"/>
    <w:multiLevelType w:val="hybridMultilevel"/>
    <w:tmpl w:val="73865AF2"/>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7">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49C7B3C"/>
    <w:multiLevelType w:val="hybridMultilevel"/>
    <w:tmpl w:val="EDF200EA"/>
    <w:lvl w:ilvl="0" w:tplc="8D0A53BA">
      <w:start w:val="1"/>
      <w:numFmt w:val="bullet"/>
      <w:lvlText w:val=""/>
      <w:lvlJc w:val="left"/>
      <w:pPr>
        <w:ind w:left="502" w:hanging="360"/>
      </w:pPr>
      <w:rPr>
        <w:rFonts w:ascii="Symbol" w:hAnsi="Symbol" w:hint="default"/>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9">
    <w:nsid w:val="3681213B"/>
    <w:multiLevelType w:val="hybridMultilevel"/>
    <w:tmpl w:val="295C3294"/>
    <w:lvl w:ilvl="0" w:tplc="8D0A53BA">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465D11CF"/>
    <w:multiLevelType w:val="hybridMultilevel"/>
    <w:tmpl w:val="D93A00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02D7B07"/>
    <w:multiLevelType w:val="hybridMultilevel"/>
    <w:tmpl w:val="BEBA9DA6"/>
    <w:lvl w:ilvl="0" w:tplc="0C0A000F">
      <w:start w:val="1"/>
      <w:numFmt w:val="decimal"/>
      <w:lvlText w:val="%1."/>
      <w:lvlJc w:val="left"/>
      <w:pPr>
        <w:ind w:left="1288" w:hanging="360"/>
      </w:p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12">
    <w:nsid w:val="749B3E9F"/>
    <w:multiLevelType w:val="hybridMultilevel"/>
    <w:tmpl w:val="3DDA54B8"/>
    <w:lvl w:ilvl="0" w:tplc="8D0A53BA">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nsid w:val="78C02D31"/>
    <w:multiLevelType w:val="hybridMultilevel"/>
    <w:tmpl w:val="8A0EE2B2"/>
    <w:lvl w:ilvl="0" w:tplc="0C0A000F">
      <w:start w:val="1"/>
      <w:numFmt w:val="decimal"/>
      <w:lvlText w:val="%1."/>
      <w:lvlJc w:val="left"/>
      <w:pPr>
        <w:ind w:left="790" w:hanging="360"/>
      </w:pPr>
      <w:rPr>
        <w:rFonts w:hint="default"/>
      </w:rPr>
    </w:lvl>
    <w:lvl w:ilvl="1" w:tplc="E8082D36">
      <w:start w:val="6"/>
      <w:numFmt w:val="bullet"/>
      <w:lvlText w:val="-"/>
      <w:lvlJc w:val="left"/>
      <w:pPr>
        <w:ind w:left="1510" w:hanging="360"/>
      </w:pPr>
      <w:rPr>
        <w:rFonts w:ascii="LegacySanITCBoo" w:eastAsia="Calibri" w:hAnsi="LegacySanITCBoo" w:cs="EUAlbertina" w:hint="default"/>
      </w:rPr>
    </w:lvl>
    <w:lvl w:ilvl="2" w:tplc="0C0A001B" w:tentative="1">
      <w:start w:val="1"/>
      <w:numFmt w:val="lowerRoman"/>
      <w:lvlText w:val="%3."/>
      <w:lvlJc w:val="right"/>
      <w:pPr>
        <w:ind w:left="2230" w:hanging="180"/>
      </w:pPr>
    </w:lvl>
    <w:lvl w:ilvl="3" w:tplc="0C0A000F" w:tentative="1">
      <w:start w:val="1"/>
      <w:numFmt w:val="decimal"/>
      <w:lvlText w:val="%4."/>
      <w:lvlJc w:val="left"/>
      <w:pPr>
        <w:ind w:left="2950" w:hanging="360"/>
      </w:pPr>
    </w:lvl>
    <w:lvl w:ilvl="4" w:tplc="0C0A0019" w:tentative="1">
      <w:start w:val="1"/>
      <w:numFmt w:val="lowerLetter"/>
      <w:lvlText w:val="%5."/>
      <w:lvlJc w:val="left"/>
      <w:pPr>
        <w:ind w:left="3670" w:hanging="360"/>
      </w:pPr>
    </w:lvl>
    <w:lvl w:ilvl="5" w:tplc="0C0A001B" w:tentative="1">
      <w:start w:val="1"/>
      <w:numFmt w:val="lowerRoman"/>
      <w:lvlText w:val="%6."/>
      <w:lvlJc w:val="right"/>
      <w:pPr>
        <w:ind w:left="4390" w:hanging="180"/>
      </w:pPr>
    </w:lvl>
    <w:lvl w:ilvl="6" w:tplc="0C0A000F" w:tentative="1">
      <w:start w:val="1"/>
      <w:numFmt w:val="decimal"/>
      <w:lvlText w:val="%7."/>
      <w:lvlJc w:val="left"/>
      <w:pPr>
        <w:ind w:left="5110" w:hanging="360"/>
      </w:pPr>
    </w:lvl>
    <w:lvl w:ilvl="7" w:tplc="0C0A0019" w:tentative="1">
      <w:start w:val="1"/>
      <w:numFmt w:val="lowerLetter"/>
      <w:lvlText w:val="%8."/>
      <w:lvlJc w:val="left"/>
      <w:pPr>
        <w:ind w:left="5830" w:hanging="360"/>
      </w:pPr>
    </w:lvl>
    <w:lvl w:ilvl="8" w:tplc="0C0A001B" w:tentative="1">
      <w:start w:val="1"/>
      <w:numFmt w:val="lowerRoman"/>
      <w:lvlText w:val="%9."/>
      <w:lvlJc w:val="right"/>
      <w:pPr>
        <w:ind w:left="6550" w:hanging="180"/>
      </w:pPr>
    </w:lvl>
  </w:abstractNum>
  <w:abstractNum w:abstractNumId="14">
    <w:nsid w:val="7CD5406D"/>
    <w:multiLevelType w:val="hybridMultilevel"/>
    <w:tmpl w:val="CD80272A"/>
    <w:lvl w:ilvl="0" w:tplc="8D0A53B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F2F02F1"/>
    <w:multiLevelType w:val="hybridMultilevel"/>
    <w:tmpl w:val="1B8A0482"/>
    <w:lvl w:ilvl="0" w:tplc="8D0A53B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FC74C02"/>
    <w:multiLevelType w:val="hybridMultilevel"/>
    <w:tmpl w:val="4E5A6266"/>
    <w:lvl w:ilvl="0" w:tplc="8D0A53B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3"/>
  </w:num>
  <w:num w:numId="4">
    <w:abstractNumId w:val="1"/>
  </w:num>
  <w:num w:numId="5">
    <w:abstractNumId w:val="8"/>
  </w:num>
  <w:num w:numId="6">
    <w:abstractNumId w:val="2"/>
  </w:num>
  <w:num w:numId="7">
    <w:abstractNumId w:val="15"/>
  </w:num>
  <w:num w:numId="8">
    <w:abstractNumId w:val="7"/>
  </w:num>
  <w:num w:numId="9">
    <w:abstractNumId w:val="6"/>
  </w:num>
  <w:num w:numId="10">
    <w:abstractNumId w:val="12"/>
  </w:num>
  <w:num w:numId="11">
    <w:abstractNumId w:val="5"/>
  </w:num>
  <w:num w:numId="12">
    <w:abstractNumId w:val="16"/>
  </w:num>
  <w:num w:numId="13">
    <w:abstractNumId w:val="4"/>
  </w:num>
  <w:num w:numId="14">
    <w:abstractNumId w:val="9"/>
  </w:num>
  <w:num w:numId="15">
    <w:abstractNumId w:val="1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9C517B"/>
    <w:rsid w:val="00012449"/>
    <w:rsid w:val="00025D90"/>
    <w:rsid w:val="00040E4E"/>
    <w:rsid w:val="00046FBF"/>
    <w:rsid w:val="000506E8"/>
    <w:rsid w:val="00055A0A"/>
    <w:rsid w:val="0009017D"/>
    <w:rsid w:val="000B5837"/>
    <w:rsid w:val="000C1227"/>
    <w:rsid w:val="000E17B0"/>
    <w:rsid w:val="00132669"/>
    <w:rsid w:val="001329C6"/>
    <w:rsid w:val="001A038F"/>
    <w:rsid w:val="001A6782"/>
    <w:rsid w:val="001F0CE0"/>
    <w:rsid w:val="00204CE7"/>
    <w:rsid w:val="0023126F"/>
    <w:rsid w:val="00257D38"/>
    <w:rsid w:val="0027220C"/>
    <w:rsid w:val="00284D84"/>
    <w:rsid w:val="002F6EA1"/>
    <w:rsid w:val="00312F5D"/>
    <w:rsid w:val="00337F18"/>
    <w:rsid w:val="00350086"/>
    <w:rsid w:val="0039290F"/>
    <w:rsid w:val="003A4F9F"/>
    <w:rsid w:val="00433807"/>
    <w:rsid w:val="004518A0"/>
    <w:rsid w:val="00461450"/>
    <w:rsid w:val="0046728E"/>
    <w:rsid w:val="00496ABD"/>
    <w:rsid w:val="004A22FE"/>
    <w:rsid w:val="004F4A93"/>
    <w:rsid w:val="00514E2D"/>
    <w:rsid w:val="00527155"/>
    <w:rsid w:val="00594F13"/>
    <w:rsid w:val="00597F20"/>
    <w:rsid w:val="005A19FF"/>
    <w:rsid w:val="005A59AF"/>
    <w:rsid w:val="005B3415"/>
    <w:rsid w:val="005D1635"/>
    <w:rsid w:val="005D485C"/>
    <w:rsid w:val="00602706"/>
    <w:rsid w:val="00610E06"/>
    <w:rsid w:val="00622E05"/>
    <w:rsid w:val="00664A3D"/>
    <w:rsid w:val="006B2A59"/>
    <w:rsid w:val="006B5910"/>
    <w:rsid w:val="006E7CF2"/>
    <w:rsid w:val="006F152D"/>
    <w:rsid w:val="00723BFB"/>
    <w:rsid w:val="007341AC"/>
    <w:rsid w:val="00753202"/>
    <w:rsid w:val="007672E3"/>
    <w:rsid w:val="00807913"/>
    <w:rsid w:val="00827680"/>
    <w:rsid w:val="00834F3A"/>
    <w:rsid w:val="00847926"/>
    <w:rsid w:val="00855540"/>
    <w:rsid w:val="008601CA"/>
    <w:rsid w:val="008678B8"/>
    <w:rsid w:val="0088166D"/>
    <w:rsid w:val="00881BF9"/>
    <w:rsid w:val="00907417"/>
    <w:rsid w:val="009451D2"/>
    <w:rsid w:val="009461EB"/>
    <w:rsid w:val="00955CBE"/>
    <w:rsid w:val="00956137"/>
    <w:rsid w:val="00960B89"/>
    <w:rsid w:val="009725CC"/>
    <w:rsid w:val="009A084B"/>
    <w:rsid w:val="009C517B"/>
    <w:rsid w:val="00A13DB7"/>
    <w:rsid w:val="00A20406"/>
    <w:rsid w:val="00A312F2"/>
    <w:rsid w:val="00A56371"/>
    <w:rsid w:val="00A855EB"/>
    <w:rsid w:val="00AB09BC"/>
    <w:rsid w:val="00AD2470"/>
    <w:rsid w:val="00AD548F"/>
    <w:rsid w:val="00AE0764"/>
    <w:rsid w:val="00B033CE"/>
    <w:rsid w:val="00B720D6"/>
    <w:rsid w:val="00B741F8"/>
    <w:rsid w:val="00B9548A"/>
    <w:rsid w:val="00BB73DE"/>
    <w:rsid w:val="00C13A6B"/>
    <w:rsid w:val="00C21390"/>
    <w:rsid w:val="00C5661E"/>
    <w:rsid w:val="00C7536D"/>
    <w:rsid w:val="00C926EB"/>
    <w:rsid w:val="00CB54D4"/>
    <w:rsid w:val="00D3600D"/>
    <w:rsid w:val="00D515C7"/>
    <w:rsid w:val="00D75144"/>
    <w:rsid w:val="00DA2DC6"/>
    <w:rsid w:val="00DA5282"/>
    <w:rsid w:val="00DC5C19"/>
    <w:rsid w:val="00E0038A"/>
    <w:rsid w:val="00E53DBE"/>
    <w:rsid w:val="00E65750"/>
    <w:rsid w:val="00E96782"/>
    <w:rsid w:val="00EE65C6"/>
    <w:rsid w:val="00F05BF3"/>
    <w:rsid w:val="00F232BC"/>
    <w:rsid w:val="00F57A0B"/>
    <w:rsid w:val="00F74AB6"/>
    <w:rsid w:val="00FD7BC6"/>
    <w:rsid w:val="00FE68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17B"/>
    <w:pPr>
      <w:spacing w:before="240" w:after="60"/>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517B"/>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9C517B"/>
    <w:pPr>
      <w:ind w:left="720"/>
      <w:contextualSpacing/>
    </w:pPr>
  </w:style>
  <w:style w:type="paragraph" w:styleId="Header">
    <w:name w:val="header"/>
    <w:basedOn w:val="Normal"/>
    <w:link w:val="HeaderChar"/>
    <w:uiPriority w:val="99"/>
    <w:unhideWhenUsed/>
    <w:rsid w:val="009C517B"/>
    <w:pPr>
      <w:tabs>
        <w:tab w:val="center" w:pos="4252"/>
        <w:tab w:val="right" w:pos="8504"/>
      </w:tabs>
    </w:pPr>
  </w:style>
  <w:style w:type="character" w:customStyle="1" w:styleId="HeaderChar">
    <w:name w:val="Header Char"/>
    <w:link w:val="Header"/>
    <w:uiPriority w:val="99"/>
    <w:rsid w:val="009C517B"/>
    <w:rPr>
      <w:rFonts w:ascii="Calibri" w:eastAsia="Calibri" w:hAnsi="Calibri"/>
      <w:sz w:val="22"/>
      <w:szCs w:val="22"/>
      <w:lang w:val="en-GB" w:eastAsia="en-GB"/>
    </w:rPr>
  </w:style>
  <w:style w:type="paragraph" w:styleId="BalloonText">
    <w:name w:val="Balloon Text"/>
    <w:basedOn w:val="Normal"/>
    <w:link w:val="BalloonTextChar"/>
    <w:uiPriority w:val="99"/>
    <w:semiHidden/>
    <w:unhideWhenUsed/>
    <w:rsid w:val="009C517B"/>
    <w:pPr>
      <w:spacing w:before="0" w:after="0"/>
    </w:pPr>
    <w:rPr>
      <w:rFonts w:ascii="Tahoma" w:hAnsi="Tahoma" w:cs="Tahoma"/>
      <w:sz w:val="16"/>
      <w:szCs w:val="16"/>
    </w:rPr>
  </w:style>
  <w:style w:type="character" w:customStyle="1" w:styleId="BalloonTextChar">
    <w:name w:val="Balloon Text Char"/>
    <w:link w:val="BalloonText"/>
    <w:uiPriority w:val="99"/>
    <w:semiHidden/>
    <w:rsid w:val="009C517B"/>
    <w:rPr>
      <w:rFonts w:ascii="Tahoma" w:eastAsia="Calibri" w:hAnsi="Tahoma" w:cs="Tahoma"/>
      <w:sz w:val="16"/>
      <w:szCs w:val="16"/>
      <w:lang w:val="en-GB" w:eastAsia="en-GB"/>
    </w:rPr>
  </w:style>
  <w:style w:type="paragraph" w:styleId="Footer">
    <w:name w:val="footer"/>
    <w:basedOn w:val="Normal"/>
    <w:link w:val="FooterChar"/>
    <w:uiPriority w:val="99"/>
    <w:semiHidden/>
    <w:unhideWhenUsed/>
    <w:rsid w:val="009C517B"/>
    <w:pPr>
      <w:tabs>
        <w:tab w:val="center" w:pos="4252"/>
        <w:tab w:val="right" w:pos="8504"/>
      </w:tabs>
      <w:spacing w:before="0" w:after="0"/>
    </w:pPr>
  </w:style>
  <w:style w:type="character" w:customStyle="1" w:styleId="FooterChar">
    <w:name w:val="Footer Char"/>
    <w:link w:val="Footer"/>
    <w:uiPriority w:val="99"/>
    <w:semiHidden/>
    <w:rsid w:val="009C517B"/>
    <w:rPr>
      <w:rFonts w:ascii="Calibri" w:eastAsia="Calibri" w:hAnsi="Calibri"/>
      <w:sz w:val="22"/>
      <w:szCs w:val="22"/>
      <w:lang w:val="en-GB" w:eastAsia="en-GB"/>
    </w:rPr>
  </w:style>
  <w:style w:type="character" w:styleId="Hyperlink">
    <w:name w:val="Hyperlink"/>
    <w:uiPriority w:val="99"/>
    <w:unhideWhenUsed/>
    <w:rsid w:val="007341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15946">
      <w:bodyDiv w:val="1"/>
      <w:marLeft w:val="0"/>
      <w:marRight w:val="0"/>
      <w:marTop w:val="0"/>
      <w:marBottom w:val="0"/>
      <w:divBdr>
        <w:top w:val="none" w:sz="0" w:space="0" w:color="auto"/>
        <w:left w:val="none" w:sz="0" w:space="0" w:color="auto"/>
        <w:bottom w:val="none" w:sz="0" w:space="0" w:color="auto"/>
        <w:right w:val="none" w:sz="0" w:space="0" w:color="auto"/>
      </w:divBdr>
      <w:divsChild>
        <w:div w:id="159736356">
          <w:marLeft w:val="0"/>
          <w:marRight w:val="0"/>
          <w:marTop w:val="0"/>
          <w:marBottom w:val="0"/>
          <w:divBdr>
            <w:top w:val="none" w:sz="0" w:space="0" w:color="auto"/>
            <w:left w:val="none" w:sz="0" w:space="0" w:color="auto"/>
            <w:bottom w:val="none" w:sz="0" w:space="0" w:color="auto"/>
            <w:right w:val="none" w:sz="0" w:space="0" w:color="auto"/>
          </w:divBdr>
          <w:divsChild>
            <w:div w:id="751053110">
              <w:marLeft w:val="0"/>
              <w:marRight w:val="0"/>
              <w:marTop w:val="0"/>
              <w:marBottom w:val="0"/>
              <w:divBdr>
                <w:top w:val="none" w:sz="0" w:space="0" w:color="auto"/>
                <w:left w:val="none" w:sz="0" w:space="0" w:color="auto"/>
                <w:bottom w:val="none" w:sz="0" w:space="0" w:color="auto"/>
                <w:right w:val="none" w:sz="0" w:space="0" w:color="auto"/>
              </w:divBdr>
              <w:divsChild>
                <w:div w:id="1913806802">
                  <w:marLeft w:val="0"/>
                  <w:marRight w:val="0"/>
                  <w:marTop w:val="0"/>
                  <w:marBottom w:val="0"/>
                  <w:divBdr>
                    <w:top w:val="none" w:sz="0" w:space="0" w:color="auto"/>
                    <w:left w:val="none" w:sz="0" w:space="0" w:color="auto"/>
                    <w:bottom w:val="none" w:sz="0" w:space="0" w:color="auto"/>
                    <w:right w:val="none" w:sz="0" w:space="0" w:color="auto"/>
                  </w:divBdr>
                  <w:divsChild>
                    <w:div w:id="953054219">
                      <w:marLeft w:val="0"/>
                      <w:marRight w:val="0"/>
                      <w:marTop w:val="0"/>
                      <w:marBottom w:val="0"/>
                      <w:divBdr>
                        <w:top w:val="none" w:sz="0" w:space="0" w:color="auto"/>
                        <w:left w:val="none" w:sz="0" w:space="0" w:color="auto"/>
                        <w:bottom w:val="none" w:sz="0" w:space="0" w:color="auto"/>
                        <w:right w:val="none" w:sz="0" w:space="0" w:color="auto"/>
                      </w:divBdr>
                      <w:divsChild>
                        <w:div w:id="299845338">
                          <w:marLeft w:val="0"/>
                          <w:marRight w:val="0"/>
                          <w:marTop w:val="0"/>
                          <w:marBottom w:val="0"/>
                          <w:divBdr>
                            <w:top w:val="none" w:sz="0" w:space="0" w:color="auto"/>
                            <w:left w:val="none" w:sz="0" w:space="0" w:color="auto"/>
                            <w:bottom w:val="none" w:sz="0" w:space="0" w:color="auto"/>
                            <w:right w:val="none" w:sz="0" w:space="0" w:color="auto"/>
                          </w:divBdr>
                          <w:divsChild>
                            <w:div w:id="908543271">
                              <w:marLeft w:val="0"/>
                              <w:marRight w:val="0"/>
                              <w:marTop w:val="0"/>
                              <w:marBottom w:val="0"/>
                              <w:divBdr>
                                <w:top w:val="none" w:sz="0" w:space="0" w:color="auto"/>
                                <w:left w:val="none" w:sz="0" w:space="0" w:color="auto"/>
                                <w:bottom w:val="none" w:sz="0" w:space="0" w:color="auto"/>
                                <w:right w:val="none" w:sz="0" w:space="0" w:color="auto"/>
                              </w:divBdr>
                              <w:divsChild>
                                <w:div w:id="1964531670">
                                  <w:marLeft w:val="0"/>
                                  <w:marRight w:val="0"/>
                                  <w:marTop w:val="0"/>
                                  <w:marBottom w:val="0"/>
                                  <w:divBdr>
                                    <w:top w:val="none" w:sz="0" w:space="0" w:color="auto"/>
                                    <w:left w:val="none" w:sz="0" w:space="0" w:color="auto"/>
                                    <w:bottom w:val="none" w:sz="0" w:space="0" w:color="auto"/>
                                    <w:right w:val="none" w:sz="0" w:space="0" w:color="auto"/>
                                  </w:divBdr>
                                  <w:divsChild>
                                    <w:div w:id="43722271">
                                      <w:marLeft w:val="0"/>
                                      <w:marRight w:val="0"/>
                                      <w:marTop w:val="0"/>
                                      <w:marBottom w:val="0"/>
                                      <w:divBdr>
                                        <w:top w:val="none" w:sz="0" w:space="0" w:color="auto"/>
                                        <w:left w:val="none" w:sz="0" w:space="0" w:color="auto"/>
                                        <w:bottom w:val="none" w:sz="0" w:space="0" w:color="auto"/>
                                        <w:right w:val="none" w:sz="0" w:space="0" w:color="auto"/>
                                      </w:divBdr>
                                      <w:divsChild>
                                        <w:div w:id="1434280900">
                                          <w:marLeft w:val="0"/>
                                          <w:marRight w:val="0"/>
                                          <w:marTop w:val="0"/>
                                          <w:marBottom w:val="0"/>
                                          <w:divBdr>
                                            <w:top w:val="none" w:sz="0" w:space="0" w:color="auto"/>
                                            <w:left w:val="none" w:sz="0" w:space="0" w:color="auto"/>
                                            <w:bottom w:val="none" w:sz="0" w:space="0" w:color="auto"/>
                                            <w:right w:val="none" w:sz="0" w:space="0" w:color="auto"/>
                                          </w:divBdr>
                                          <w:divsChild>
                                            <w:div w:id="1272936705">
                                              <w:marLeft w:val="0"/>
                                              <w:marRight w:val="0"/>
                                              <w:marTop w:val="0"/>
                                              <w:marBottom w:val="0"/>
                                              <w:divBdr>
                                                <w:top w:val="single" w:sz="4" w:space="0" w:color="F5F5F5"/>
                                                <w:left w:val="single" w:sz="4" w:space="0" w:color="F5F5F5"/>
                                                <w:bottom w:val="single" w:sz="4" w:space="0" w:color="F5F5F5"/>
                                                <w:right w:val="single" w:sz="4" w:space="0" w:color="F5F5F5"/>
                                              </w:divBdr>
                                              <w:divsChild>
                                                <w:div w:id="1129937750">
                                                  <w:marLeft w:val="0"/>
                                                  <w:marRight w:val="0"/>
                                                  <w:marTop w:val="0"/>
                                                  <w:marBottom w:val="0"/>
                                                  <w:divBdr>
                                                    <w:top w:val="none" w:sz="0" w:space="0" w:color="auto"/>
                                                    <w:left w:val="none" w:sz="0" w:space="0" w:color="auto"/>
                                                    <w:bottom w:val="none" w:sz="0" w:space="0" w:color="auto"/>
                                                    <w:right w:val="none" w:sz="0" w:space="0" w:color="auto"/>
                                                  </w:divBdr>
                                                  <w:divsChild>
                                                    <w:div w:id="5730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5215">
      <w:bodyDiv w:val="1"/>
      <w:marLeft w:val="0"/>
      <w:marRight w:val="0"/>
      <w:marTop w:val="0"/>
      <w:marBottom w:val="0"/>
      <w:divBdr>
        <w:top w:val="none" w:sz="0" w:space="0" w:color="auto"/>
        <w:left w:val="none" w:sz="0" w:space="0" w:color="auto"/>
        <w:bottom w:val="none" w:sz="0" w:space="0" w:color="auto"/>
        <w:right w:val="none" w:sz="0" w:space="0" w:color="auto"/>
      </w:divBdr>
      <w:divsChild>
        <w:div w:id="860892889">
          <w:marLeft w:val="0"/>
          <w:marRight w:val="0"/>
          <w:marTop w:val="0"/>
          <w:marBottom w:val="0"/>
          <w:divBdr>
            <w:top w:val="none" w:sz="0" w:space="0" w:color="auto"/>
            <w:left w:val="none" w:sz="0" w:space="0" w:color="auto"/>
            <w:bottom w:val="none" w:sz="0" w:space="0" w:color="auto"/>
            <w:right w:val="none" w:sz="0" w:space="0" w:color="auto"/>
          </w:divBdr>
          <w:divsChild>
            <w:div w:id="840042781">
              <w:marLeft w:val="0"/>
              <w:marRight w:val="0"/>
              <w:marTop w:val="0"/>
              <w:marBottom w:val="0"/>
              <w:divBdr>
                <w:top w:val="none" w:sz="0" w:space="0" w:color="auto"/>
                <w:left w:val="none" w:sz="0" w:space="0" w:color="auto"/>
                <w:bottom w:val="none" w:sz="0" w:space="0" w:color="auto"/>
                <w:right w:val="none" w:sz="0" w:space="0" w:color="auto"/>
              </w:divBdr>
              <w:divsChild>
                <w:div w:id="729572907">
                  <w:marLeft w:val="0"/>
                  <w:marRight w:val="0"/>
                  <w:marTop w:val="0"/>
                  <w:marBottom w:val="0"/>
                  <w:divBdr>
                    <w:top w:val="none" w:sz="0" w:space="0" w:color="auto"/>
                    <w:left w:val="none" w:sz="0" w:space="0" w:color="auto"/>
                    <w:bottom w:val="none" w:sz="0" w:space="0" w:color="auto"/>
                    <w:right w:val="none" w:sz="0" w:space="0" w:color="auto"/>
                  </w:divBdr>
                  <w:divsChild>
                    <w:div w:id="2073699512">
                      <w:marLeft w:val="0"/>
                      <w:marRight w:val="0"/>
                      <w:marTop w:val="0"/>
                      <w:marBottom w:val="0"/>
                      <w:divBdr>
                        <w:top w:val="none" w:sz="0" w:space="0" w:color="auto"/>
                        <w:left w:val="none" w:sz="0" w:space="0" w:color="auto"/>
                        <w:bottom w:val="none" w:sz="0" w:space="0" w:color="auto"/>
                        <w:right w:val="none" w:sz="0" w:space="0" w:color="auto"/>
                      </w:divBdr>
                      <w:divsChild>
                        <w:div w:id="804078533">
                          <w:marLeft w:val="0"/>
                          <w:marRight w:val="0"/>
                          <w:marTop w:val="0"/>
                          <w:marBottom w:val="0"/>
                          <w:divBdr>
                            <w:top w:val="none" w:sz="0" w:space="0" w:color="auto"/>
                            <w:left w:val="none" w:sz="0" w:space="0" w:color="auto"/>
                            <w:bottom w:val="none" w:sz="0" w:space="0" w:color="auto"/>
                            <w:right w:val="none" w:sz="0" w:space="0" w:color="auto"/>
                          </w:divBdr>
                          <w:divsChild>
                            <w:div w:id="214317231">
                              <w:marLeft w:val="0"/>
                              <w:marRight w:val="0"/>
                              <w:marTop w:val="0"/>
                              <w:marBottom w:val="0"/>
                              <w:divBdr>
                                <w:top w:val="none" w:sz="0" w:space="0" w:color="auto"/>
                                <w:left w:val="none" w:sz="0" w:space="0" w:color="auto"/>
                                <w:bottom w:val="none" w:sz="0" w:space="0" w:color="auto"/>
                                <w:right w:val="none" w:sz="0" w:space="0" w:color="auto"/>
                              </w:divBdr>
                              <w:divsChild>
                                <w:div w:id="2015646876">
                                  <w:marLeft w:val="0"/>
                                  <w:marRight w:val="0"/>
                                  <w:marTop w:val="0"/>
                                  <w:marBottom w:val="0"/>
                                  <w:divBdr>
                                    <w:top w:val="none" w:sz="0" w:space="0" w:color="auto"/>
                                    <w:left w:val="none" w:sz="0" w:space="0" w:color="auto"/>
                                    <w:bottom w:val="none" w:sz="0" w:space="0" w:color="auto"/>
                                    <w:right w:val="none" w:sz="0" w:space="0" w:color="auto"/>
                                  </w:divBdr>
                                  <w:divsChild>
                                    <w:div w:id="1740056922">
                                      <w:marLeft w:val="0"/>
                                      <w:marRight w:val="0"/>
                                      <w:marTop w:val="0"/>
                                      <w:marBottom w:val="0"/>
                                      <w:divBdr>
                                        <w:top w:val="none" w:sz="0" w:space="0" w:color="auto"/>
                                        <w:left w:val="none" w:sz="0" w:space="0" w:color="auto"/>
                                        <w:bottom w:val="none" w:sz="0" w:space="0" w:color="auto"/>
                                        <w:right w:val="none" w:sz="0" w:space="0" w:color="auto"/>
                                      </w:divBdr>
                                      <w:divsChild>
                                        <w:div w:id="1207790068">
                                          <w:marLeft w:val="0"/>
                                          <w:marRight w:val="0"/>
                                          <w:marTop w:val="0"/>
                                          <w:marBottom w:val="0"/>
                                          <w:divBdr>
                                            <w:top w:val="none" w:sz="0" w:space="0" w:color="auto"/>
                                            <w:left w:val="none" w:sz="0" w:space="0" w:color="auto"/>
                                            <w:bottom w:val="none" w:sz="0" w:space="0" w:color="auto"/>
                                            <w:right w:val="none" w:sz="0" w:space="0" w:color="auto"/>
                                          </w:divBdr>
                                          <w:divsChild>
                                            <w:div w:id="930744616">
                                              <w:marLeft w:val="0"/>
                                              <w:marRight w:val="0"/>
                                              <w:marTop w:val="0"/>
                                              <w:marBottom w:val="0"/>
                                              <w:divBdr>
                                                <w:top w:val="single" w:sz="4" w:space="0" w:color="F5F5F5"/>
                                                <w:left w:val="single" w:sz="4" w:space="0" w:color="F5F5F5"/>
                                                <w:bottom w:val="single" w:sz="4" w:space="0" w:color="F5F5F5"/>
                                                <w:right w:val="single" w:sz="4" w:space="0" w:color="F5F5F5"/>
                                              </w:divBdr>
                                              <w:divsChild>
                                                <w:div w:id="1851597998">
                                                  <w:marLeft w:val="0"/>
                                                  <w:marRight w:val="0"/>
                                                  <w:marTop w:val="0"/>
                                                  <w:marBottom w:val="0"/>
                                                  <w:divBdr>
                                                    <w:top w:val="none" w:sz="0" w:space="0" w:color="auto"/>
                                                    <w:left w:val="none" w:sz="0" w:space="0" w:color="auto"/>
                                                    <w:bottom w:val="none" w:sz="0" w:space="0" w:color="auto"/>
                                                    <w:right w:val="none" w:sz="0" w:space="0" w:color="auto"/>
                                                  </w:divBdr>
                                                  <w:divsChild>
                                                    <w:div w:id="4301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3313078">
      <w:bodyDiv w:val="1"/>
      <w:marLeft w:val="0"/>
      <w:marRight w:val="0"/>
      <w:marTop w:val="0"/>
      <w:marBottom w:val="0"/>
      <w:divBdr>
        <w:top w:val="none" w:sz="0" w:space="0" w:color="auto"/>
        <w:left w:val="none" w:sz="0" w:space="0" w:color="auto"/>
        <w:bottom w:val="none" w:sz="0" w:space="0" w:color="auto"/>
        <w:right w:val="none" w:sz="0" w:space="0" w:color="auto"/>
      </w:divBdr>
      <w:divsChild>
        <w:div w:id="286199962">
          <w:marLeft w:val="0"/>
          <w:marRight w:val="0"/>
          <w:marTop w:val="0"/>
          <w:marBottom w:val="0"/>
          <w:divBdr>
            <w:top w:val="none" w:sz="0" w:space="0" w:color="auto"/>
            <w:left w:val="none" w:sz="0" w:space="0" w:color="auto"/>
            <w:bottom w:val="none" w:sz="0" w:space="0" w:color="auto"/>
            <w:right w:val="none" w:sz="0" w:space="0" w:color="auto"/>
          </w:divBdr>
          <w:divsChild>
            <w:div w:id="1280336516">
              <w:marLeft w:val="0"/>
              <w:marRight w:val="0"/>
              <w:marTop w:val="0"/>
              <w:marBottom w:val="0"/>
              <w:divBdr>
                <w:top w:val="none" w:sz="0" w:space="0" w:color="auto"/>
                <w:left w:val="none" w:sz="0" w:space="0" w:color="auto"/>
                <w:bottom w:val="none" w:sz="0" w:space="0" w:color="auto"/>
                <w:right w:val="none" w:sz="0" w:space="0" w:color="auto"/>
              </w:divBdr>
              <w:divsChild>
                <w:div w:id="1938370745">
                  <w:marLeft w:val="0"/>
                  <w:marRight w:val="0"/>
                  <w:marTop w:val="0"/>
                  <w:marBottom w:val="0"/>
                  <w:divBdr>
                    <w:top w:val="none" w:sz="0" w:space="0" w:color="auto"/>
                    <w:left w:val="none" w:sz="0" w:space="0" w:color="auto"/>
                    <w:bottom w:val="none" w:sz="0" w:space="0" w:color="auto"/>
                    <w:right w:val="none" w:sz="0" w:space="0" w:color="auto"/>
                  </w:divBdr>
                  <w:divsChild>
                    <w:div w:id="141385361">
                      <w:marLeft w:val="0"/>
                      <w:marRight w:val="0"/>
                      <w:marTop w:val="0"/>
                      <w:marBottom w:val="0"/>
                      <w:divBdr>
                        <w:top w:val="none" w:sz="0" w:space="0" w:color="auto"/>
                        <w:left w:val="none" w:sz="0" w:space="0" w:color="auto"/>
                        <w:bottom w:val="none" w:sz="0" w:space="0" w:color="auto"/>
                        <w:right w:val="none" w:sz="0" w:space="0" w:color="auto"/>
                      </w:divBdr>
                      <w:divsChild>
                        <w:div w:id="586184903">
                          <w:marLeft w:val="0"/>
                          <w:marRight w:val="0"/>
                          <w:marTop w:val="0"/>
                          <w:marBottom w:val="0"/>
                          <w:divBdr>
                            <w:top w:val="none" w:sz="0" w:space="0" w:color="auto"/>
                            <w:left w:val="none" w:sz="0" w:space="0" w:color="auto"/>
                            <w:bottom w:val="none" w:sz="0" w:space="0" w:color="auto"/>
                            <w:right w:val="none" w:sz="0" w:space="0" w:color="auto"/>
                          </w:divBdr>
                          <w:divsChild>
                            <w:div w:id="1330718427">
                              <w:marLeft w:val="0"/>
                              <w:marRight w:val="0"/>
                              <w:marTop w:val="0"/>
                              <w:marBottom w:val="0"/>
                              <w:divBdr>
                                <w:top w:val="none" w:sz="0" w:space="0" w:color="auto"/>
                                <w:left w:val="none" w:sz="0" w:space="0" w:color="auto"/>
                                <w:bottom w:val="none" w:sz="0" w:space="0" w:color="auto"/>
                                <w:right w:val="none" w:sz="0" w:space="0" w:color="auto"/>
                              </w:divBdr>
                              <w:divsChild>
                                <w:div w:id="2034962465">
                                  <w:marLeft w:val="0"/>
                                  <w:marRight w:val="0"/>
                                  <w:marTop w:val="0"/>
                                  <w:marBottom w:val="0"/>
                                  <w:divBdr>
                                    <w:top w:val="none" w:sz="0" w:space="0" w:color="auto"/>
                                    <w:left w:val="none" w:sz="0" w:space="0" w:color="auto"/>
                                    <w:bottom w:val="none" w:sz="0" w:space="0" w:color="auto"/>
                                    <w:right w:val="none" w:sz="0" w:space="0" w:color="auto"/>
                                  </w:divBdr>
                                  <w:divsChild>
                                    <w:div w:id="903217776">
                                      <w:marLeft w:val="0"/>
                                      <w:marRight w:val="0"/>
                                      <w:marTop w:val="0"/>
                                      <w:marBottom w:val="0"/>
                                      <w:divBdr>
                                        <w:top w:val="none" w:sz="0" w:space="0" w:color="auto"/>
                                        <w:left w:val="none" w:sz="0" w:space="0" w:color="auto"/>
                                        <w:bottom w:val="none" w:sz="0" w:space="0" w:color="auto"/>
                                        <w:right w:val="none" w:sz="0" w:space="0" w:color="auto"/>
                                      </w:divBdr>
                                      <w:divsChild>
                                        <w:div w:id="968165037">
                                          <w:marLeft w:val="0"/>
                                          <w:marRight w:val="0"/>
                                          <w:marTop w:val="0"/>
                                          <w:marBottom w:val="0"/>
                                          <w:divBdr>
                                            <w:top w:val="none" w:sz="0" w:space="0" w:color="auto"/>
                                            <w:left w:val="none" w:sz="0" w:space="0" w:color="auto"/>
                                            <w:bottom w:val="none" w:sz="0" w:space="0" w:color="auto"/>
                                            <w:right w:val="none" w:sz="0" w:space="0" w:color="auto"/>
                                          </w:divBdr>
                                          <w:divsChild>
                                            <w:div w:id="701443247">
                                              <w:marLeft w:val="0"/>
                                              <w:marRight w:val="0"/>
                                              <w:marTop w:val="0"/>
                                              <w:marBottom w:val="0"/>
                                              <w:divBdr>
                                                <w:top w:val="single" w:sz="4" w:space="0" w:color="F5F5F5"/>
                                                <w:left w:val="single" w:sz="4" w:space="0" w:color="F5F5F5"/>
                                                <w:bottom w:val="single" w:sz="4" w:space="0" w:color="F5F5F5"/>
                                                <w:right w:val="single" w:sz="4" w:space="0" w:color="F5F5F5"/>
                                              </w:divBdr>
                                              <w:divsChild>
                                                <w:div w:id="1758671446">
                                                  <w:marLeft w:val="0"/>
                                                  <w:marRight w:val="0"/>
                                                  <w:marTop w:val="0"/>
                                                  <w:marBottom w:val="0"/>
                                                  <w:divBdr>
                                                    <w:top w:val="none" w:sz="0" w:space="0" w:color="auto"/>
                                                    <w:left w:val="none" w:sz="0" w:space="0" w:color="auto"/>
                                                    <w:bottom w:val="none" w:sz="0" w:space="0" w:color="auto"/>
                                                    <w:right w:val="none" w:sz="0" w:space="0" w:color="auto"/>
                                                  </w:divBdr>
                                                  <w:divsChild>
                                                    <w:div w:id="18641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109528-CBD4-4DC4-98FF-BC3E3DE716AF}"/>
</file>

<file path=customXml/itemProps2.xml><?xml version="1.0" encoding="utf-8"?>
<ds:datastoreItem xmlns:ds="http://schemas.openxmlformats.org/officeDocument/2006/customXml" ds:itemID="{C3880BEC-E8BF-45F9-86BE-58942E5A56BA}"/>
</file>

<file path=customXml/itemProps3.xml><?xml version="1.0" encoding="utf-8"?>
<ds:datastoreItem xmlns:ds="http://schemas.openxmlformats.org/officeDocument/2006/customXml" ds:itemID="{76FC82E2-B861-4AC5-AEC2-C99D46E2F333}"/>
</file>

<file path=customXml/itemProps4.xml><?xml version="1.0" encoding="utf-8"?>
<ds:datastoreItem xmlns:ds="http://schemas.openxmlformats.org/officeDocument/2006/customXml" ds:itemID="{05C3D989-FACE-49A9-88BE-20062C073D90}"/>
</file>

<file path=docProps/app.xml><?xml version="1.0" encoding="utf-8"?>
<Properties xmlns="http://schemas.openxmlformats.org/officeDocument/2006/extended-properties" xmlns:vt="http://schemas.openxmlformats.org/officeDocument/2006/docPropsVTypes">
  <Template>Normal.dotm</Template>
  <TotalTime>13</TotalTime>
  <Pages>11</Pages>
  <Words>2362</Words>
  <Characters>13464</Characters>
  <Application>Microsoft Office Word</Application>
  <DocSecurity>0</DocSecurity>
  <Lines>112</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Govern de les Illes Balears</Company>
  <LinksUpToDate>false</LinksUpToDate>
  <CharactersWithSpaces>15795</CharactersWithSpaces>
  <SharedDoc>false</SharedDoc>
  <HLinks>
    <vt:vector size="12" baseType="variant">
      <vt:variant>
        <vt:i4>6291554</vt:i4>
      </vt:variant>
      <vt:variant>
        <vt:i4>-1</vt:i4>
      </vt:variant>
      <vt:variant>
        <vt:i4>1035</vt:i4>
      </vt:variant>
      <vt:variant>
        <vt:i4>4</vt:i4>
      </vt:variant>
      <vt:variant>
        <vt:lpwstr>http://upload.wikimedia.org/wikipedia/commons/1/1a/BlankMap-Europe.png</vt:lpwstr>
      </vt:variant>
      <vt:variant>
        <vt:lpwstr/>
      </vt:variant>
      <vt:variant>
        <vt:i4>2359335</vt:i4>
      </vt:variant>
      <vt:variant>
        <vt:i4>-1</vt:i4>
      </vt:variant>
      <vt:variant>
        <vt:i4>1029</vt:i4>
      </vt:variant>
      <vt:variant>
        <vt:i4>1</vt:i4>
      </vt:variant>
      <vt:variant>
        <vt:lpwstr>http://upload.wikimedia.org/wikipedia/commons/e/e1/Localitzaci%C3%B3_de_Mallorca.png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Hierbas de Mallorca_EN VERSION_TECHNICAL FILE</dc:title>
  <dc:subject/>
  <dc:creator/>
  <cp:keywords/>
  <dc:description/>
  <cp:lastModifiedBy>TUOKKO Maarit Anita (REGIO)</cp:lastModifiedBy>
  <cp:revision>7</cp:revision>
  <cp:lastPrinted>2015-03-13T07:11:00Z</cp:lastPrinted>
  <dcterms:created xsi:type="dcterms:W3CDTF">2015-03-31T10:37:00Z</dcterms:created>
  <dcterms:modified xsi:type="dcterms:W3CDTF">2017-11-29T16:52:00Z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39500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