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2DCB" w14:textId="5F00F9DB" w:rsidR="0061750A" w:rsidRPr="00F113ED" w:rsidRDefault="002B55DD" w:rsidP="00F113ED">
      <w:pPr>
        <w:pStyle w:val="Heading1"/>
        <w:shd w:val="clear" w:color="auto" w:fill="auto"/>
        <w:spacing w:after="0" w:line="280" w:lineRule="atLeast"/>
        <w:textAlignment w:val="baseline"/>
        <w:rPr>
          <w:rFonts w:ascii="Arial" w:eastAsiaTheme="minorEastAsia" w:hAnsi="Arial" w:cs="Arial"/>
          <w:shd w:val="clear" w:color="auto" w:fill="auto"/>
        </w:rPr>
      </w:pPr>
      <w:r w:rsidRPr="00F113ED">
        <w:rPr>
          <w:rFonts w:ascii="Arial" w:eastAsiaTheme="minorEastAsia" w:hAnsi="Arial" w:cs="Arial"/>
          <w:shd w:val="clear" w:color="auto" w:fill="auto"/>
        </w:rPr>
        <w:drawing>
          <wp:anchor distT="0" distB="0" distL="114300" distR="114300" simplePos="0" relativeHeight="251658240" behindDoc="1" locked="0" layoutInCell="1" allowOverlap="1" wp14:anchorId="5A4947C4" wp14:editId="4EBFC1C3">
            <wp:simplePos x="0" y="0"/>
            <wp:positionH relativeFrom="page">
              <wp:posOffset>9525</wp:posOffset>
            </wp:positionH>
            <wp:positionV relativeFrom="page">
              <wp:align>top</wp:align>
            </wp:positionV>
            <wp:extent cx="7581900" cy="1447800"/>
            <wp:effectExtent l="0" t="0" r="0" b="0"/>
            <wp:wrapTight wrapText="bothSides">
              <wp:wrapPolygon edited="0">
                <wp:start x="0" y="0"/>
                <wp:lineTo x="0" y="21316"/>
                <wp:lineTo x="21546" y="21316"/>
                <wp:lineTo x="2154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900" cy="1447800"/>
                    </a:xfrm>
                    <a:prstGeom prst="rect">
                      <a:avLst/>
                    </a:prstGeom>
                  </pic:spPr>
                </pic:pic>
              </a:graphicData>
            </a:graphic>
            <wp14:sizeRelH relativeFrom="margin">
              <wp14:pctWidth>0</wp14:pctWidth>
            </wp14:sizeRelH>
            <wp14:sizeRelV relativeFrom="margin">
              <wp14:pctHeight>0</wp14:pctHeight>
            </wp14:sizeRelV>
          </wp:anchor>
        </w:drawing>
      </w:r>
      <w:r w:rsidR="68C4E9F0" w:rsidRPr="00F113ED">
        <w:rPr>
          <w:rFonts w:ascii="Arial" w:eastAsiaTheme="minorEastAsia" w:hAnsi="Arial" w:cs="Arial"/>
          <w:shd w:val="clear" w:color="auto" w:fill="auto"/>
        </w:rPr>
        <w:t>New Colombo Plan Scholarship Program</w:t>
      </w:r>
      <w:r w:rsidR="00373EDB">
        <w:rPr>
          <w:rFonts w:ascii="Arial" w:eastAsiaTheme="minorEastAsia" w:hAnsi="Arial" w:cs="Arial"/>
          <w:shd w:val="clear" w:color="auto" w:fill="auto"/>
        </w:rPr>
        <w:br/>
      </w:r>
      <w:r w:rsidR="49A3B194" w:rsidRPr="00F113ED">
        <w:rPr>
          <w:rFonts w:ascii="Arial" w:eastAsiaTheme="minorEastAsia" w:hAnsi="Arial" w:cs="Arial"/>
          <w:shd w:val="clear" w:color="auto" w:fill="auto"/>
        </w:rPr>
        <w:t>202</w:t>
      </w:r>
      <w:r w:rsidR="029A764E" w:rsidRPr="00F113ED">
        <w:rPr>
          <w:rFonts w:ascii="Arial" w:eastAsiaTheme="minorEastAsia" w:hAnsi="Arial" w:cs="Arial"/>
          <w:shd w:val="clear" w:color="auto" w:fill="auto"/>
        </w:rPr>
        <w:t>6</w:t>
      </w:r>
      <w:r w:rsidR="49A3B194" w:rsidRPr="00F113ED">
        <w:rPr>
          <w:rFonts w:ascii="Arial" w:eastAsiaTheme="minorEastAsia" w:hAnsi="Arial" w:cs="Arial"/>
          <w:shd w:val="clear" w:color="auto" w:fill="auto"/>
        </w:rPr>
        <w:t xml:space="preserve"> Round</w:t>
      </w:r>
      <w:r w:rsidR="00A2423B" w:rsidRPr="00F113ED">
        <w:rPr>
          <w:rFonts w:ascii="Arial" w:eastAsiaTheme="minorEastAsia" w:hAnsi="Arial" w:cs="Arial"/>
          <w:shd w:val="clear" w:color="auto" w:fill="auto"/>
        </w:rPr>
        <w:br/>
      </w:r>
      <w:r w:rsidR="2BAC963A" w:rsidRPr="00F113ED">
        <w:rPr>
          <w:rFonts w:ascii="Arial" w:eastAsiaTheme="minorEastAsia" w:hAnsi="Arial" w:cs="Arial"/>
          <w:shd w:val="clear" w:color="auto" w:fill="auto"/>
        </w:rPr>
        <w:t xml:space="preserve">Advice to </w:t>
      </w:r>
      <w:r w:rsidR="7983B1CA" w:rsidRPr="00F113ED">
        <w:rPr>
          <w:rFonts w:ascii="Arial" w:eastAsiaTheme="minorEastAsia" w:hAnsi="Arial" w:cs="Arial"/>
          <w:shd w:val="clear" w:color="auto" w:fill="auto"/>
        </w:rPr>
        <w:t>A</w:t>
      </w:r>
      <w:r w:rsidR="2BAC963A" w:rsidRPr="00F113ED">
        <w:rPr>
          <w:rFonts w:ascii="Arial" w:eastAsiaTheme="minorEastAsia" w:hAnsi="Arial" w:cs="Arial"/>
          <w:shd w:val="clear" w:color="auto" w:fill="auto"/>
        </w:rPr>
        <w:t>pplicants</w:t>
      </w:r>
    </w:p>
    <w:p w14:paraId="237578EC" w14:textId="4ADC6397" w:rsidR="00DA7943" w:rsidRPr="00993D09" w:rsidRDefault="00DA7943" w:rsidP="005E0E3D">
      <w:pPr>
        <w:spacing w:before="240" w:after="0" w:line="259" w:lineRule="auto"/>
        <w:rPr>
          <w:rFonts w:ascii="Arial" w:eastAsiaTheme="minorEastAsia" w:hAnsi="Arial" w:cs="Arial"/>
          <w:sz w:val="20"/>
          <w:szCs w:val="20"/>
        </w:rPr>
      </w:pPr>
      <w:r w:rsidRPr="00993D09">
        <w:rPr>
          <w:rFonts w:ascii="Arial" w:eastAsiaTheme="minorEastAsia" w:hAnsi="Arial" w:cs="Arial"/>
          <w:sz w:val="20"/>
          <w:szCs w:val="20"/>
        </w:rPr>
        <w:t xml:space="preserve">This </w:t>
      </w:r>
      <w:r w:rsidRPr="00993D09">
        <w:rPr>
          <w:rFonts w:ascii="Arial" w:eastAsiaTheme="minorEastAsia" w:hAnsi="Arial" w:cs="Arial"/>
          <w:b/>
          <w:sz w:val="20"/>
          <w:szCs w:val="20"/>
        </w:rPr>
        <w:t xml:space="preserve">Advice to Applicants </w:t>
      </w:r>
      <w:r w:rsidRPr="00993D09">
        <w:rPr>
          <w:rFonts w:ascii="Arial" w:eastAsiaTheme="minorEastAsia" w:hAnsi="Arial" w:cs="Arial"/>
          <w:sz w:val="20"/>
          <w:szCs w:val="20"/>
        </w:rPr>
        <w:t xml:space="preserve">provides information to assist applicants to prepare applications and address the eligibility and selection criteria for the 2026 New Colombo Plan (NCP). </w:t>
      </w:r>
      <w:r w:rsidR="007853EC" w:rsidRPr="00993D09">
        <w:rPr>
          <w:rFonts w:ascii="Arial" w:eastAsiaTheme="minorEastAsia" w:hAnsi="Arial" w:cs="Arial"/>
          <w:sz w:val="20"/>
          <w:szCs w:val="20"/>
        </w:rPr>
        <w:t>Applicants are advised to check that</w:t>
      </w:r>
      <w:r w:rsidR="00BA33EE" w:rsidRPr="00993D09">
        <w:rPr>
          <w:rFonts w:ascii="Arial" w:eastAsiaTheme="minorEastAsia" w:hAnsi="Arial" w:cs="Arial"/>
          <w:sz w:val="20"/>
          <w:szCs w:val="20"/>
        </w:rPr>
        <w:t xml:space="preserve"> the details they provide </w:t>
      </w:r>
      <w:r w:rsidR="00F53F5D" w:rsidRPr="00993D09">
        <w:rPr>
          <w:rFonts w:ascii="Arial" w:eastAsiaTheme="minorEastAsia" w:hAnsi="Arial" w:cs="Arial"/>
          <w:sz w:val="20"/>
          <w:szCs w:val="20"/>
        </w:rPr>
        <w:t>in their</w:t>
      </w:r>
      <w:r w:rsidR="007853EC" w:rsidRPr="00993D09">
        <w:rPr>
          <w:rFonts w:ascii="Arial" w:eastAsiaTheme="minorEastAsia" w:hAnsi="Arial" w:cs="Arial"/>
          <w:sz w:val="20"/>
          <w:szCs w:val="20"/>
        </w:rPr>
        <w:t xml:space="preserve"> application form align </w:t>
      </w:r>
      <w:r w:rsidR="00F53F5D" w:rsidRPr="00993D09">
        <w:rPr>
          <w:rFonts w:ascii="Arial" w:eastAsiaTheme="minorEastAsia" w:hAnsi="Arial" w:cs="Arial"/>
          <w:sz w:val="20"/>
          <w:szCs w:val="20"/>
        </w:rPr>
        <w:t xml:space="preserve">precisely </w:t>
      </w:r>
      <w:r w:rsidR="007853EC" w:rsidRPr="00993D09">
        <w:rPr>
          <w:rFonts w:ascii="Arial" w:eastAsiaTheme="minorEastAsia" w:hAnsi="Arial" w:cs="Arial"/>
          <w:sz w:val="20"/>
          <w:szCs w:val="20"/>
        </w:rPr>
        <w:t>with information in</w:t>
      </w:r>
      <w:r w:rsidR="007B155D" w:rsidRPr="00993D09">
        <w:rPr>
          <w:rFonts w:ascii="Arial" w:eastAsiaTheme="minorEastAsia" w:hAnsi="Arial" w:cs="Arial"/>
          <w:sz w:val="20"/>
          <w:szCs w:val="20"/>
        </w:rPr>
        <w:t xml:space="preserve"> </w:t>
      </w:r>
      <w:r w:rsidR="00F53F5D" w:rsidRPr="00993D09">
        <w:rPr>
          <w:rFonts w:ascii="Arial" w:eastAsiaTheme="minorEastAsia" w:hAnsi="Arial" w:cs="Arial"/>
          <w:sz w:val="20"/>
          <w:szCs w:val="20"/>
        </w:rPr>
        <w:t xml:space="preserve">their </w:t>
      </w:r>
      <w:r w:rsidR="007853EC" w:rsidRPr="00993D09">
        <w:rPr>
          <w:rFonts w:ascii="Arial" w:eastAsiaTheme="minorEastAsia" w:hAnsi="Arial" w:cs="Arial"/>
          <w:sz w:val="20"/>
          <w:szCs w:val="20"/>
        </w:rPr>
        <w:t>supporting documentation</w:t>
      </w:r>
      <w:r w:rsidR="003556B5" w:rsidRPr="00993D09">
        <w:rPr>
          <w:rFonts w:ascii="Arial" w:eastAsiaTheme="minorEastAsia" w:hAnsi="Arial" w:cs="Arial"/>
          <w:sz w:val="20"/>
          <w:szCs w:val="20"/>
        </w:rPr>
        <w:t xml:space="preserve">. Conflicts </w:t>
      </w:r>
      <w:r w:rsidR="005204AE" w:rsidRPr="00993D09">
        <w:rPr>
          <w:rFonts w:ascii="Arial" w:eastAsiaTheme="minorEastAsia" w:hAnsi="Arial" w:cs="Arial"/>
          <w:sz w:val="20"/>
          <w:szCs w:val="20"/>
        </w:rPr>
        <w:t>with i</w:t>
      </w:r>
      <w:r w:rsidR="003556B5" w:rsidRPr="00993D09">
        <w:rPr>
          <w:rFonts w:ascii="Arial" w:eastAsiaTheme="minorEastAsia" w:hAnsi="Arial" w:cs="Arial"/>
          <w:sz w:val="20"/>
          <w:szCs w:val="20"/>
        </w:rPr>
        <w:t xml:space="preserve">nformation in the </w:t>
      </w:r>
      <w:r w:rsidR="00065C8C">
        <w:rPr>
          <w:rFonts w:ascii="Arial" w:eastAsiaTheme="minorEastAsia" w:hAnsi="Arial" w:cs="Arial"/>
          <w:sz w:val="20"/>
          <w:szCs w:val="20"/>
        </w:rPr>
        <w:t>f</w:t>
      </w:r>
      <w:r w:rsidR="007853EC" w:rsidRPr="00993D09">
        <w:rPr>
          <w:rFonts w:ascii="Arial" w:eastAsiaTheme="minorEastAsia" w:hAnsi="Arial" w:cs="Arial"/>
          <w:sz w:val="20"/>
          <w:szCs w:val="20"/>
        </w:rPr>
        <w:t xml:space="preserve">easibility </w:t>
      </w:r>
      <w:r w:rsidR="00065C8C">
        <w:rPr>
          <w:rFonts w:ascii="Arial" w:eastAsiaTheme="minorEastAsia" w:hAnsi="Arial" w:cs="Arial"/>
          <w:sz w:val="20"/>
          <w:szCs w:val="20"/>
        </w:rPr>
        <w:t>l</w:t>
      </w:r>
      <w:r w:rsidR="007853EC" w:rsidRPr="00993D09">
        <w:rPr>
          <w:rFonts w:ascii="Arial" w:eastAsiaTheme="minorEastAsia" w:hAnsi="Arial" w:cs="Arial"/>
          <w:sz w:val="20"/>
          <w:szCs w:val="20"/>
        </w:rPr>
        <w:t>etter</w:t>
      </w:r>
      <w:r w:rsidR="00990EE9" w:rsidRPr="00993D09">
        <w:rPr>
          <w:rFonts w:ascii="Arial" w:eastAsiaTheme="minorEastAsia" w:hAnsi="Arial" w:cs="Arial"/>
          <w:sz w:val="20"/>
          <w:szCs w:val="20"/>
        </w:rPr>
        <w:t xml:space="preserve">, </w:t>
      </w:r>
      <w:r w:rsidR="00065C8C">
        <w:rPr>
          <w:rFonts w:ascii="Arial" w:eastAsiaTheme="minorEastAsia" w:hAnsi="Arial" w:cs="Arial"/>
          <w:sz w:val="20"/>
          <w:szCs w:val="20"/>
        </w:rPr>
        <w:t>e</w:t>
      </w:r>
      <w:r w:rsidR="007853EC" w:rsidRPr="00993D09">
        <w:rPr>
          <w:rFonts w:ascii="Arial" w:eastAsiaTheme="minorEastAsia" w:hAnsi="Arial" w:cs="Arial"/>
          <w:sz w:val="20"/>
          <w:szCs w:val="20"/>
        </w:rPr>
        <w:t>nrolment letter and</w:t>
      </w:r>
      <w:r w:rsidR="00810E8E" w:rsidRPr="00993D09">
        <w:rPr>
          <w:rFonts w:ascii="Arial" w:eastAsiaTheme="minorEastAsia" w:hAnsi="Arial" w:cs="Arial"/>
          <w:sz w:val="20"/>
          <w:szCs w:val="20"/>
        </w:rPr>
        <w:t xml:space="preserve">/or </w:t>
      </w:r>
      <w:r w:rsidR="002060CD" w:rsidRPr="00993D09">
        <w:rPr>
          <w:rFonts w:ascii="Arial" w:eastAsiaTheme="minorEastAsia" w:hAnsi="Arial" w:cs="Arial"/>
          <w:sz w:val="20"/>
          <w:szCs w:val="20"/>
        </w:rPr>
        <w:t xml:space="preserve">dates of </w:t>
      </w:r>
      <w:r w:rsidR="00990EE9" w:rsidRPr="00993D09">
        <w:rPr>
          <w:rFonts w:ascii="Arial" w:eastAsiaTheme="minorEastAsia" w:hAnsi="Arial" w:cs="Arial"/>
          <w:sz w:val="20"/>
          <w:szCs w:val="20"/>
        </w:rPr>
        <w:t>proposed program</w:t>
      </w:r>
      <w:r w:rsidR="00AA368F" w:rsidRPr="00993D09">
        <w:rPr>
          <w:rFonts w:ascii="Arial" w:eastAsiaTheme="minorEastAsia" w:hAnsi="Arial" w:cs="Arial"/>
          <w:sz w:val="20"/>
          <w:szCs w:val="20"/>
        </w:rPr>
        <w:t xml:space="preserve"> </w:t>
      </w:r>
      <w:r w:rsidR="00810E8E" w:rsidRPr="00993D09">
        <w:rPr>
          <w:rFonts w:ascii="Arial" w:eastAsiaTheme="minorEastAsia" w:hAnsi="Arial" w:cs="Arial"/>
          <w:sz w:val="20"/>
          <w:szCs w:val="20"/>
        </w:rPr>
        <w:t xml:space="preserve">should be </w:t>
      </w:r>
      <w:r w:rsidR="001F4097" w:rsidRPr="00993D09">
        <w:rPr>
          <w:rFonts w:ascii="Arial" w:eastAsiaTheme="minorEastAsia" w:hAnsi="Arial" w:cs="Arial"/>
          <w:sz w:val="20"/>
          <w:szCs w:val="20"/>
        </w:rPr>
        <w:t>addressed in a timely manner</w:t>
      </w:r>
      <w:r w:rsidR="00810E8E" w:rsidRPr="00993D09">
        <w:rPr>
          <w:rFonts w:ascii="Arial" w:eastAsiaTheme="minorEastAsia" w:hAnsi="Arial" w:cs="Arial"/>
          <w:sz w:val="20"/>
          <w:szCs w:val="20"/>
        </w:rPr>
        <w:t xml:space="preserve"> with your </w:t>
      </w:r>
      <w:r w:rsidR="00065C8C">
        <w:rPr>
          <w:rFonts w:ascii="Arial" w:eastAsiaTheme="minorEastAsia" w:hAnsi="Arial" w:cs="Arial"/>
          <w:sz w:val="20"/>
          <w:szCs w:val="20"/>
        </w:rPr>
        <w:t>university’s International Liaison Officer (ILO)</w:t>
      </w:r>
      <w:r w:rsidR="00810E8E" w:rsidRPr="00993D09">
        <w:rPr>
          <w:rFonts w:ascii="Arial" w:eastAsiaTheme="minorEastAsia" w:hAnsi="Arial" w:cs="Arial"/>
          <w:sz w:val="20"/>
          <w:szCs w:val="20"/>
        </w:rPr>
        <w:t>.</w:t>
      </w:r>
    </w:p>
    <w:p w14:paraId="500E8CC5" w14:textId="04993603" w:rsidR="00663981" w:rsidRPr="00993D09" w:rsidRDefault="2244908A" w:rsidP="005E0E3D">
      <w:pPr>
        <w:spacing w:before="240" w:after="0" w:line="259" w:lineRule="auto"/>
        <w:rPr>
          <w:rFonts w:ascii="Arial" w:eastAsiaTheme="minorEastAsia" w:hAnsi="Arial" w:cs="Arial"/>
          <w:sz w:val="20"/>
          <w:szCs w:val="20"/>
          <w:lang w:val="en-US"/>
        </w:rPr>
      </w:pPr>
      <w:r w:rsidRPr="00993D09">
        <w:rPr>
          <w:rFonts w:ascii="Arial" w:eastAsiaTheme="minorEastAsia" w:hAnsi="Arial" w:cs="Arial"/>
          <w:sz w:val="20"/>
          <w:szCs w:val="20"/>
        </w:rPr>
        <w:t xml:space="preserve">The </w:t>
      </w:r>
      <w:r w:rsidR="00214F40" w:rsidRPr="00993D09">
        <w:rPr>
          <w:rFonts w:ascii="Arial" w:eastAsiaTheme="minorEastAsia" w:hAnsi="Arial" w:cs="Arial"/>
          <w:sz w:val="20"/>
          <w:szCs w:val="20"/>
        </w:rPr>
        <w:t xml:space="preserve">2026 </w:t>
      </w:r>
      <w:r w:rsidRPr="00993D09" w:rsidDel="00214F40">
        <w:rPr>
          <w:rFonts w:ascii="Arial" w:eastAsiaTheme="minorEastAsia" w:hAnsi="Arial" w:cs="Arial"/>
          <w:sz w:val="20"/>
          <w:szCs w:val="20"/>
        </w:rPr>
        <w:t>NCP</w:t>
      </w:r>
      <w:r w:rsidRPr="00993D09">
        <w:rPr>
          <w:rFonts w:ascii="Arial" w:eastAsiaTheme="minorEastAsia" w:hAnsi="Arial" w:cs="Arial"/>
          <w:sz w:val="20"/>
          <w:szCs w:val="20"/>
        </w:rPr>
        <w:t xml:space="preserve"> Guideline</w:t>
      </w:r>
      <w:r w:rsidR="1B3FCCE4" w:rsidRPr="00993D09">
        <w:rPr>
          <w:rFonts w:ascii="Arial" w:eastAsiaTheme="minorEastAsia" w:hAnsi="Arial" w:cs="Arial"/>
          <w:sz w:val="20"/>
          <w:szCs w:val="20"/>
        </w:rPr>
        <w:t xml:space="preserve">s </w:t>
      </w:r>
      <w:r w:rsidRPr="00993D09">
        <w:rPr>
          <w:rFonts w:ascii="Arial" w:eastAsiaTheme="minorEastAsia" w:hAnsi="Arial" w:cs="Arial"/>
          <w:sz w:val="20"/>
          <w:szCs w:val="20"/>
        </w:rPr>
        <w:t>outline</w:t>
      </w:r>
      <w:r w:rsidRPr="00993D09" w:rsidDel="001F4097">
        <w:rPr>
          <w:rFonts w:ascii="Arial" w:eastAsiaTheme="minorEastAsia" w:hAnsi="Arial" w:cs="Arial"/>
          <w:sz w:val="20"/>
          <w:szCs w:val="20"/>
        </w:rPr>
        <w:t xml:space="preserve"> </w:t>
      </w:r>
      <w:r w:rsidR="73780079" w:rsidRPr="00993D09">
        <w:rPr>
          <w:rFonts w:ascii="Arial" w:eastAsiaTheme="minorEastAsia" w:hAnsi="Arial" w:cs="Arial"/>
          <w:sz w:val="20"/>
          <w:szCs w:val="20"/>
        </w:rPr>
        <w:t xml:space="preserve">program </w:t>
      </w:r>
      <w:r w:rsidRPr="00993D09">
        <w:rPr>
          <w:rFonts w:ascii="Arial" w:eastAsiaTheme="minorEastAsia" w:hAnsi="Arial" w:cs="Arial"/>
          <w:sz w:val="20"/>
          <w:szCs w:val="20"/>
        </w:rPr>
        <w:t>eligibility requirements, assessment criteria and how funding will be allocated to successful applicants.</w:t>
      </w:r>
      <w:r w:rsidR="1B3FCCE4" w:rsidRPr="00993D09">
        <w:rPr>
          <w:rFonts w:ascii="Arial" w:eastAsiaTheme="minorEastAsia" w:hAnsi="Arial" w:cs="Arial"/>
          <w:sz w:val="20"/>
          <w:szCs w:val="20"/>
        </w:rPr>
        <w:t xml:space="preserve"> </w:t>
      </w:r>
      <w:r w:rsidR="00663981" w:rsidRPr="00993D09">
        <w:rPr>
          <w:rFonts w:ascii="Arial" w:eastAsiaTheme="minorEastAsia" w:hAnsi="Arial" w:cs="Arial"/>
          <w:sz w:val="20"/>
          <w:szCs w:val="20"/>
        </w:rPr>
        <w:t>A</w:t>
      </w:r>
      <w:r w:rsidRPr="00993D09">
        <w:rPr>
          <w:rFonts w:ascii="Arial" w:eastAsiaTheme="minorEastAsia" w:hAnsi="Arial" w:cs="Arial"/>
          <w:sz w:val="20"/>
          <w:szCs w:val="20"/>
        </w:rPr>
        <w:t xml:space="preserve">pplicants must read </w:t>
      </w:r>
      <w:r w:rsidR="00663981" w:rsidRPr="00993D09">
        <w:rPr>
          <w:rFonts w:ascii="Arial" w:eastAsiaTheme="minorEastAsia" w:hAnsi="Arial" w:cs="Arial"/>
          <w:sz w:val="20"/>
          <w:szCs w:val="20"/>
        </w:rPr>
        <w:t xml:space="preserve">and </w:t>
      </w:r>
      <w:r w:rsidR="00810DB4" w:rsidRPr="00993D09">
        <w:rPr>
          <w:rFonts w:ascii="Arial" w:eastAsiaTheme="minorEastAsia" w:hAnsi="Arial" w:cs="Arial"/>
          <w:sz w:val="20"/>
          <w:szCs w:val="20"/>
        </w:rPr>
        <w:t>adhere to</w:t>
      </w:r>
      <w:r w:rsidR="00663981" w:rsidRPr="00993D09">
        <w:rPr>
          <w:rFonts w:ascii="Arial" w:eastAsiaTheme="minorEastAsia" w:hAnsi="Arial" w:cs="Arial"/>
          <w:sz w:val="20"/>
          <w:szCs w:val="20"/>
        </w:rPr>
        <w:t xml:space="preserve"> t</w:t>
      </w:r>
      <w:r w:rsidRPr="00993D09">
        <w:rPr>
          <w:rFonts w:ascii="Arial" w:eastAsiaTheme="minorEastAsia" w:hAnsi="Arial" w:cs="Arial"/>
          <w:sz w:val="20"/>
          <w:szCs w:val="20"/>
        </w:rPr>
        <w:t xml:space="preserve">he Guidelines </w:t>
      </w:r>
      <w:r w:rsidR="00A77A38" w:rsidRPr="00993D09">
        <w:rPr>
          <w:rFonts w:ascii="Arial" w:eastAsiaTheme="minorEastAsia" w:hAnsi="Arial" w:cs="Arial"/>
          <w:sz w:val="20"/>
          <w:szCs w:val="20"/>
        </w:rPr>
        <w:t>available at</w:t>
      </w:r>
      <w:r w:rsidRPr="00993D09" w:rsidDel="00A77A38">
        <w:rPr>
          <w:rFonts w:ascii="Arial" w:eastAsiaTheme="minorEastAsia" w:hAnsi="Arial" w:cs="Arial"/>
          <w:sz w:val="20"/>
          <w:szCs w:val="20"/>
        </w:rPr>
        <w:t xml:space="preserve"> </w:t>
      </w:r>
      <w:hyperlink r:id="rId12">
        <w:proofErr w:type="spellStart"/>
        <w:r w:rsidR="1D4879E0" w:rsidRPr="00993D09">
          <w:rPr>
            <w:rStyle w:val="Hyperlink"/>
            <w:rFonts w:ascii="Arial" w:eastAsiaTheme="minorEastAsia" w:hAnsi="Arial" w:cs="Arial"/>
            <w:sz w:val="20"/>
            <w:szCs w:val="20"/>
          </w:rPr>
          <w:t>GrantConnect</w:t>
        </w:r>
        <w:proofErr w:type="spellEnd"/>
      </w:hyperlink>
      <w:r w:rsidR="09749AEC" w:rsidRPr="00993D09">
        <w:rPr>
          <w:rFonts w:ascii="Arial" w:eastAsiaTheme="minorEastAsia" w:hAnsi="Arial" w:cs="Arial"/>
          <w:sz w:val="20"/>
          <w:szCs w:val="20"/>
        </w:rPr>
        <w:t>.</w:t>
      </w:r>
      <w:r w:rsidR="00BB2022">
        <w:rPr>
          <w:rFonts w:ascii="Arial" w:eastAsiaTheme="minorEastAsia" w:hAnsi="Arial" w:cs="Arial"/>
          <w:sz w:val="20"/>
          <w:szCs w:val="20"/>
        </w:rPr>
        <w:t xml:space="preserve"> </w:t>
      </w:r>
      <w:r w:rsidR="00663981" w:rsidRPr="00993D09">
        <w:rPr>
          <w:rFonts w:ascii="Arial" w:eastAsiaTheme="minorEastAsia" w:hAnsi="Arial" w:cs="Arial"/>
          <w:sz w:val="20"/>
          <w:szCs w:val="20"/>
          <w:lang w:val="en-US"/>
        </w:rPr>
        <w:t>The Guidelines take priority to the extent of any inconsistency with this Advice to Applicants.</w:t>
      </w:r>
      <w:r w:rsidR="00236E13" w:rsidRPr="00236E13">
        <w:rPr>
          <w:rFonts w:ascii="Arial" w:eastAsiaTheme="minorEastAsia" w:hAnsi="Arial" w:cs="Arial"/>
          <w:sz w:val="20"/>
          <w:szCs w:val="20"/>
        </w:rPr>
        <w:t xml:space="preserve"> </w:t>
      </w:r>
      <w:r w:rsidR="00236E13">
        <w:rPr>
          <w:rFonts w:ascii="Arial" w:eastAsiaTheme="minorEastAsia" w:hAnsi="Arial" w:cs="Arial"/>
          <w:sz w:val="20"/>
          <w:szCs w:val="20"/>
        </w:rPr>
        <w:t xml:space="preserve">Applicants are also encouraged to read the Scholarship Agreement </w:t>
      </w:r>
      <w:r w:rsidR="006E2487">
        <w:rPr>
          <w:rFonts w:ascii="Arial" w:eastAsiaTheme="minorEastAsia" w:hAnsi="Arial" w:cs="Arial"/>
          <w:sz w:val="20"/>
          <w:szCs w:val="20"/>
        </w:rPr>
        <w:t xml:space="preserve">template, </w:t>
      </w:r>
      <w:r w:rsidR="00236E13">
        <w:rPr>
          <w:rFonts w:ascii="Arial" w:eastAsiaTheme="minorEastAsia" w:hAnsi="Arial" w:cs="Arial"/>
          <w:sz w:val="20"/>
          <w:szCs w:val="20"/>
        </w:rPr>
        <w:t>which all successful awardees must adhere to as part of their scholarship program.</w:t>
      </w:r>
    </w:p>
    <w:p w14:paraId="5506F178" w14:textId="387CD59B" w:rsidR="166CD704" w:rsidRPr="00993D09" w:rsidRDefault="1300EC88" w:rsidP="005E0E3D">
      <w:pPr>
        <w:spacing w:before="240" w:after="0" w:line="259" w:lineRule="auto"/>
        <w:rPr>
          <w:rFonts w:ascii="Arial" w:eastAsiaTheme="minorEastAsia" w:hAnsi="Arial" w:cs="Arial"/>
          <w:sz w:val="20"/>
          <w:szCs w:val="20"/>
        </w:rPr>
      </w:pPr>
      <w:r w:rsidRPr="00993D09">
        <w:rPr>
          <w:rFonts w:ascii="Arial" w:eastAsiaTheme="minorEastAsia" w:hAnsi="Arial" w:cs="Arial"/>
          <w:sz w:val="20"/>
          <w:szCs w:val="20"/>
        </w:rPr>
        <w:t>The Minister for Foreign Affairs</w:t>
      </w:r>
      <w:r w:rsidR="00AE5FEB">
        <w:rPr>
          <w:rFonts w:ascii="Arial" w:eastAsiaTheme="minorEastAsia" w:hAnsi="Arial" w:cs="Arial"/>
          <w:sz w:val="20"/>
          <w:szCs w:val="20"/>
        </w:rPr>
        <w:t>, Senator the Hon Penny Wong,</w:t>
      </w:r>
      <w:r w:rsidRPr="00993D09">
        <w:rPr>
          <w:rFonts w:ascii="Arial" w:eastAsiaTheme="minorEastAsia" w:hAnsi="Arial" w:cs="Arial"/>
          <w:sz w:val="20"/>
          <w:szCs w:val="20"/>
        </w:rPr>
        <w:t xml:space="preserve"> </w:t>
      </w:r>
      <w:hyperlink r:id="rId13" w:history="1">
        <w:r w:rsidRPr="00993D09">
          <w:rPr>
            <w:rStyle w:val="Hyperlink"/>
            <w:rFonts w:ascii="Arial" w:eastAsiaTheme="minorEastAsia" w:hAnsi="Arial" w:cs="Arial"/>
            <w:sz w:val="20"/>
            <w:szCs w:val="20"/>
          </w:rPr>
          <w:t>announced</w:t>
        </w:r>
      </w:hyperlink>
      <w:r w:rsidRPr="00993D09">
        <w:rPr>
          <w:rFonts w:ascii="Arial" w:eastAsiaTheme="minorEastAsia" w:hAnsi="Arial" w:cs="Arial"/>
          <w:sz w:val="20"/>
          <w:szCs w:val="20"/>
        </w:rPr>
        <w:t xml:space="preserve"> the</w:t>
      </w:r>
      <w:r w:rsidR="00676521" w:rsidRPr="00993D09">
        <w:rPr>
          <w:rFonts w:ascii="Arial" w:eastAsiaTheme="minorEastAsia" w:hAnsi="Arial" w:cs="Arial"/>
          <w:sz w:val="20"/>
          <w:szCs w:val="20"/>
        </w:rPr>
        <w:t xml:space="preserve"> next phase of the</w:t>
      </w:r>
      <w:r w:rsidRPr="00993D09">
        <w:rPr>
          <w:rFonts w:ascii="Arial" w:eastAsiaTheme="minorEastAsia" w:hAnsi="Arial" w:cs="Arial"/>
          <w:sz w:val="20"/>
          <w:szCs w:val="20"/>
        </w:rPr>
        <w:t xml:space="preserve"> NCP </w:t>
      </w:r>
      <w:r w:rsidR="00502C08" w:rsidRPr="00993D09">
        <w:rPr>
          <w:rFonts w:ascii="Arial" w:eastAsiaTheme="minorEastAsia" w:hAnsi="Arial" w:cs="Arial"/>
          <w:sz w:val="20"/>
          <w:szCs w:val="20"/>
        </w:rPr>
        <w:t xml:space="preserve">on </w:t>
      </w:r>
      <w:r w:rsidR="00834220" w:rsidRPr="00993D09">
        <w:rPr>
          <w:rFonts w:ascii="Arial" w:eastAsiaTheme="minorEastAsia" w:hAnsi="Arial" w:cs="Arial"/>
          <w:sz w:val="20"/>
          <w:szCs w:val="20"/>
        </w:rPr>
        <w:t>30 July 2025</w:t>
      </w:r>
      <w:r w:rsidRPr="00993D09">
        <w:rPr>
          <w:rFonts w:ascii="Arial" w:eastAsiaTheme="minorEastAsia" w:hAnsi="Arial" w:cs="Arial"/>
          <w:sz w:val="20"/>
          <w:szCs w:val="20"/>
        </w:rPr>
        <w:t xml:space="preserve"> to ensure the program d</w:t>
      </w:r>
      <w:r w:rsidR="34B36600" w:rsidRPr="00993D09">
        <w:rPr>
          <w:rFonts w:ascii="Arial" w:eastAsiaTheme="minorEastAsia" w:hAnsi="Arial" w:cs="Arial"/>
          <w:sz w:val="20"/>
          <w:szCs w:val="20"/>
        </w:rPr>
        <w:t>elivers on the Australian Government’s objective to strengthen the Indo-Pacific capability and Asia literacy of Australians</w:t>
      </w:r>
      <w:r w:rsidR="169E2C29" w:rsidRPr="00993D09">
        <w:rPr>
          <w:rFonts w:ascii="Arial" w:eastAsiaTheme="minorEastAsia" w:hAnsi="Arial" w:cs="Arial"/>
          <w:sz w:val="20"/>
          <w:szCs w:val="20"/>
        </w:rPr>
        <w:t>.</w:t>
      </w:r>
      <w:r w:rsidR="34B36600" w:rsidRPr="00993D09">
        <w:rPr>
          <w:rFonts w:ascii="Arial" w:eastAsiaTheme="minorEastAsia" w:hAnsi="Arial" w:cs="Arial"/>
          <w:sz w:val="20"/>
          <w:szCs w:val="20"/>
        </w:rPr>
        <w:t xml:space="preserve"> </w:t>
      </w:r>
      <w:r w:rsidR="00C715FF" w:rsidRPr="00993D09">
        <w:rPr>
          <w:rFonts w:ascii="Arial" w:eastAsiaTheme="minorEastAsia" w:hAnsi="Arial" w:cs="Arial"/>
          <w:sz w:val="20"/>
          <w:szCs w:val="20"/>
        </w:rPr>
        <w:t>A</w:t>
      </w:r>
      <w:r w:rsidR="00663981" w:rsidRPr="00993D09">
        <w:rPr>
          <w:rFonts w:ascii="Arial" w:eastAsiaTheme="minorEastAsia" w:hAnsi="Arial" w:cs="Arial"/>
          <w:sz w:val="20"/>
          <w:szCs w:val="20"/>
        </w:rPr>
        <w:t xml:space="preserve"> summary of program changes for the 2026 round is at Attachment 2</w:t>
      </w:r>
      <w:r w:rsidR="2F6995BA" w:rsidRPr="00993D09">
        <w:rPr>
          <w:rFonts w:ascii="Arial" w:eastAsiaTheme="minorEastAsia" w:hAnsi="Arial" w:cs="Arial"/>
          <w:sz w:val="20"/>
          <w:szCs w:val="20"/>
        </w:rPr>
        <w:t>.</w:t>
      </w:r>
    </w:p>
    <w:p w14:paraId="522E31E4" w14:textId="5F4CA614" w:rsidR="00E2134D" w:rsidRPr="00993D09" w:rsidRDefault="1549B6B6" w:rsidP="005E0E3D">
      <w:pPr>
        <w:spacing w:before="240" w:after="0" w:line="259" w:lineRule="auto"/>
        <w:rPr>
          <w:rFonts w:ascii="Arial" w:eastAsiaTheme="minorEastAsia" w:hAnsi="Arial" w:cs="Arial"/>
          <w:sz w:val="20"/>
          <w:szCs w:val="20"/>
        </w:rPr>
      </w:pPr>
      <w:r w:rsidRPr="00993D09">
        <w:rPr>
          <w:rFonts w:ascii="Arial" w:eastAsiaTheme="minorEastAsia" w:hAnsi="Arial" w:cs="Arial"/>
          <w:sz w:val="20"/>
          <w:szCs w:val="20"/>
        </w:rPr>
        <w:t xml:space="preserve">Applicants </w:t>
      </w:r>
      <w:r w:rsidR="1566445F" w:rsidRPr="00993D09">
        <w:rPr>
          <w:rFonts w:ascii="Arial" w:eastAsiaTheme="minorEastAsia" w:hAnsi="Arial" w:cs="Arial"/>
          <w:sz w:val="20"/>
          <w:szCs w:val="20"/>
        </w:rPr>
        <w:t xml:space="preserve">should </w:t>
      </w:r>
      <w:r w:rsidR="004E489B">
        <w:rPr>
          <w:rFonts w:ascii="Arial" w:eastAsiaTheme="minorEastAsia" w:hAnsi="Arial" w:cs="Arial"/>
          <w:sz w:val="20"/>
          <w:szCs w:val="20"/>
        </w:rPr>
        <w:t>design their scholarship</w:t>
      </w:r>
      <w:r w:rsidR="57AB3CEB" w:rsidRPr="00993D09">
        <w:rPr>
          <w:rFonts w:ascii="Arial" w:eastAsiaTheme="minorEastAsia" w:hAnsi="Arial" w:cs="Arial"/>
          <w:sz w:val="20"/>
          <w:szCs w:val="20"/>
        </w:rPr>
        <w:t xml:space="preserve"> programs</w:t>
      </w:r>
      <w:r w:rsidR="00810DB4" w:rsidRPr="00993D09">
        <w:rPr>
          <w:rFonts w:ascii="Arial" w:eastAsiaTheme="minorEastAsia" w:hAnsi="Arial" w:cs="Arial"/>
          <w:sz w:val="20"/>
          <w:szCs w:val="20"/>
        </w:rPr>
        <w:t xml:space="preserve"> </w:t>
      </w:r>
      <w:r w:rsidR="001102A3">
        <w:rPr>
          <w:rFonts w:ascii="Arial" w:eastAsiaTheme="minorEastAsia" w:hAnsi="Arial" w:cs="Arial"/>
          <w:sz w:val="20"/>
          <w:szCs w:val="20"/>
        </w:rPr>
        <w:t>to demonstrate how it will</w:t>
      </w:r>
      <w:r w:rsidR="00880B0E">
        <w:rPr>
          <w:rFonts w:ascii="Arial" w:eastAsiaTheme="minorEastAsia" w:hAnsi="Arial" w:cs="Arial"/>
          <w:sz w:val="20"/>
          <w:szCs w:val="20"/>
        </w:rPr>
        <w:t xml:space="preserve"> build their Indo-Pacific capability through a</w:t>
      </w:r>
      <w:r w:rsidR="004E489B">
        <w:rPr>
          <w:rFonts w:ascii="Arial" w:eastAsiaTheme="minorEastAsia" w:hAnsi="Arial" w:cs="Arial"/>
          <w:sz w:val="20"/>
          <w:szCs w:val="20"/>
        </w:rPr>
        <w:t xml:space="preserve"> </w:t>
      </w:r>
      <w:r w:rsidR="57AB3CEB" w:rsidRPr="00993D09">
        <w:rPr>
          <w:rFonts w:ascii="Arial" w:eastAsiaTheme="minorEastAsia" w:hAnsi="Arial" w:cs="Arial"/>
          <w:sz w:val="20"/>
          <w:szCs w:val="20"/>
        </w:rPr>
        <w:t>long-term</w:t>
      </w:r>
      <w:r w:rsidR="4ED74290" w:rsidRPr="00993D09">
        <w:rPr>
          <w:rFonts w:ascii="Arial" w:eastAsiaTheme="minorEastAsia" w:hAnsi="Arial" w:cs="Arial"/>
          <w:sz w:val="20"/>
          <w:szCs w:val="20"/>
        </w:rPr>
        <w:t>,</w:t>
      </w:r>
      <w:r w:rsidR="57AB3CEB" w:rsidRPr="00993D09">
        <w:rPr>
          <w:rFonts w:ascii="Arial" w:eastAsiaTheme="minorEastAsia" w:hAnsi="Arial" w:cs="Arial"/>
          <w:sz w:val="20"/>
          <w:szCs w:val="20"/>
        </w:rPr>
        <w:t xml:space="preserve"> </w:t>
      </w:r>
      <w:r w:rsidR="4B1F71A0" w:rsidRPr="00993D09">
        <w:rPr>
          <w:rFonts w:ascii="Arial" w:eastAsiaTheme="minorEastAsia" w:hAnsi="Arial" w:cs="Arial"/>
          <w:sz w:val="20"/>
          <w:szCs w:val="20"/>
        </w:rPr>
        <w:t xml:space="preserve">immersive experience </w:t>
      </w:r>
      <w:r w:rsidR="2851172E" w:rsidRPr="00993D09">
        <w:rPr>
          <w:rFonts w:ascii="Arial" w:eastAsiaTheme="minorEastAsia" w:hAnsi="Arial" w:cs="Arial"/>
          <w:sz w:val="20"/>
          <w:szCs w:val="20"/>
        </w:rPr>
        <w:t>in a single host location</w:t>
      </w:r>
      <w:r w:rsidR="00880B0E">
        <w:rPr>
          <w:rFonts w:ascii="Arial" w:eastAsiaTheme="minorEastAsia" w:hAnsi="Arial" w:cs="Arial"/>
          <w:sz w:val="20"/>
          <w:szCs w:val="20"/>
        </w:rPr>
        <w:t xml:space="preserve">. Applicants are also encouraged to include some form of </w:t>
      </w:r>
      <w:r w:rsidR="00D0206F" w:rsidRPr="00993D09">
        <w:rPr>
          <w:rFonts w:ascii="Arial" w:eastAsiaTheme="minorEastAsia" w:hAnsi="Arial" w:cs="Arial"/>
          <w:sz w:val="20"/>
          <w:szCs w:val="20"/>
        </w:rPr>
        <w:t>study of an official or commonly spoken language</w:t>
      </w:r>
      <w:r w:rsidR="00880B0E">
        <w:rPr>
          <w:rFonts w:ascii="Arial" w:eastAsiaTheme="minorEastAsia" w:hAnsi="Arial" w:cs="Arial"/>
          <w:sz w:val="20"/>
          <w:szCs w:val="20"/>
        </w:rPr>
        <w:t xml:space="preserve"> (other than English)</w:t>
      </w:r>
      <w:r w:rsidR="00D0206F" w:rsidRPr="00993D09">
        <w:rPr>
          <w:rFonts w:ascii="Arial" w:eastAsiaTheme="minorEastAsia" w:hAnsi="Arial" w:cs="Arial"/>
          <w:sz w:val="20"/>
          <w:szCs w:val="20"/>
        </w:rPr>
        <w:t xml:space="preserve"> of the host location</w:t>
      </w:r>
      <w:r w:rsidR="00810DB4" w:rsidRPr="00993D09">
        <w:rPr>
          <w:rFonts w:ascii="Arial" w:eastAsiaTheme="minorEastAsia" w:hAnsi="Arial" w:cs="Arial"/>
          <w:sz w:val="20"/>
          <w:szCs w:val="20"/>
        </w:rPr>
        <w:t xml:space="preserve">. Study </w:t>
      </w:r>
      <w:r w:rsidR="00EA25E4" w:rsidRPr="00993D09">
        <w:rPr>
          <w:rFonts w:ascii="Arial" w:eastAsiaTheme="minorEastAsia" w:hAnsi="Arial" w:cs="Arial"/>
          <w:sz w:val="20"/>
          <w:szCs w:val="20"/>
        </w:rPr>
        <w:t>of</w:t>
      </w:r>
      <w:r w:rsidR="00880B0E">
        <w:rPr>
          <w:rFonts w:ascii="Arial" w:eastAsiaTheme="minorEastAsia" w:hAnsi="Arial" w:cs="Arial"/>
          <w:sz w:val="20"/>
          <w:szCs w:val="20"/>
        </w:rPr>
        <w:t xml:space="preserve"> priority</w:t>
      </w:r>
      <w:r w:rsidR="00EA25E4" w:rsidRPr="00993D09">
        <w:rPr>
          <w:rFonts w:ascii="Arial" w:eastAsiaTheme="minorEastAsia" w:hAnsi="Arial" w:cs="Arial"/>
          <w:sz w:val="20"/>
          <w:szCs w:val="20"/>
        </w:rPr>
        <w:t xml:space="preserve"> Asian languages</w:t>
      </w:r>
      <w:r w:rsidR="00BF44AB" w:rsidRPr="00993D09">
        <w:rPr>
          <w:rFonts w:ascii="Arial" w:eastAsiaTheme="minorEastAsia" w:hAnsi="Arial" w:cs="Arial"/>
          <w:sz w:val="20"/>
          <w:szCs w:val="20"/>
        </w:rPr>
        <w:t xml:space="preserve"> is</w:t>
      </w:r>
      <w:r w:rsidR="00EA25E4" w:rsidRPr="00993D09">
        <w:rPr>
          <w:rFonts w:ascii="Arial" w:eastAsiaTheme="minorEastAsia" w:hAnsi="Arial" w:cs="Arial"/>
          <w:sz w:val="20"/>
          <w:szCs w:val="20"/>
        </w:rPr>
        <w:t xml:space="preserve"> </w:t>
      </w:r>
      <w:r w:rsidR="00845896" w:rsidRPr="00993D09">
        <w:rPr>
          <w:rFonts w:ascii="Arial" w:eastAsiaTheme="minorEastAsia" w:hAnsi="Arial" w:cs="Arial"/>
          <w:sz w:val="20"/>
          <w:szCs w:val="20"/>
        </w:rPr>
        <w:t xml:space="preserve">especially </w:t>
      </w:r>
      <w:r w:rsidR="00EA25E4" w:rsidRPr="00993D09">
        <w:rPr>
          <w:rFonts w:ascii="Arial" w:eastAsiaTheme="minorEastAsia" w:hAnsi="Arial" w:cs="Arial"/>
          <w:sz w:val="20"/>
          <w:szCs w:val="20"/>
        </w:rPr>
        <w:t>encouraged</w:t>
      </w:r>
      <w:r w:rsidR="00B64DF1">
        <w:rPr>
          <w:rFonts w:ascii="Arial" w:eastAsiaTheme="minorEastAsia" w:hAnsi="Arial" w:cs="Arial"/>
          <w:sz w:val="20"/>
          <w:szCs w:val="20"/>
        </w:rPr>
        <w:t xml:space="preserve">. </w:t>
      </w:r>
    </w:p>
    <w:p w14:paraId="74539E6E" w14:textId="025A2DC6" w:rsidR="00214F40" w:rsidRDefault="00214F40" w:rsidP="005E0E3D">
      <w:pPr>
        <w:pBdr>
          <w:top w:val="nil"/>
          <w:left w:val="nil"/>
          <w:bottom w:val="nil"/>
          <w:right w:val="nil"/>
          <w:between w:val="nil"/>
        </w:pBdr>
        <w:spacing w:before="240" w:after="0" w:line="259" w:lineRule="auto"/>
        <w:rPr>
          <w:rFonts w:ascii="Arial" w:eastAsiaTheme="minorEastAsia" w:hAnsi="Arial" w:cs="Arial"/>
          <w:sz w:val="20"/>
          <w:szCs w:val="20"/>
        </w:rPr>
      </w:pPr>
      <w:r w:rsidRPr="00993D09">
        <w:rPr>
          <w:rFonts w:ascii="Arial" w:eastAsiaTheme="minorEastAsia" w:hAnsi="Arial" w:cs="Arial"/>
          <w:sz w:val="20"/>
          <w:szCs w:val="20"/>
        </w:rPr>
        <w:t xml:space="preserve">Use of the Application Compliance Checklist at Attachment 1 will assist applicants to confirm </w:t>
      </w:r>
      <w:r w:rsidR="00810DB4" w:rsidRPr="00993D09">
        <w:rPr>
          <w:rFonts w:ascii="Arial" w:eastAsiaTheme="minorEastAsia" w:hAnsi="Arial" w:cs="Arial"/>
          <w:sz w:val="20"/>
          <w:szCs w:val="20"/>
        </w:rPr>
        <w:t>they have met all</w:t>
      </w:r>
      <w:r w:rsidRPr="00993D09">
        <w:rPr>
          <w:rFonts w:ascii="Arial" w:eastAsiaTheme="minorEastAsia" w:hAnsi="Arial" w:cs="Arial"/>
          <w:sz w:val="20"/>
          <w:szCs w:val="20"/>
        </w:rPr>
        <w:t xml:space="preserve"> application requirements</w:t>
      </w:r>
      <w:r w:rsidR="00810DB4" w:rsidRPr="00993D09">
        <w:rPr>
          <w:rFonts w:ascii="Arial" w:eastAsiaTheme="minorEastAsia" w:hAnsi="Arial" w:cs="Arial"/>
          <w:sz w:val="20"/>
          <w:szCs w:val="20"/>
        </w:rPr>
        <w:t xml:space="preserve"> </w:t>
      </w:r>
      <w:r w:rsidRPr="00993D09">
        <w:rPr>
          <w:rFonts w:ascii="Arial" w:eastAsiaTheme="minorEastAsia" w:hAnsi="Arial" w:cs="Arial"/>
          <w:sz w:val="20"/>
          <w:szCs w:val="20"/>
        </w:rPr>
        <w:t>and avoid the</w:t>
      </w:r>
      <w:r w:rsidR="00810DB4" w:rsidRPr="00993D09">
        <w:rPr>
          <w:rFonts w:ascii="Arial" w:eastAsiaTheme="minorEastAsia" w:hAnsi="Arial" w:cs="Arial"/>
          <w:sz w:val="20"/>
          <w:szCs w:val="20"/>
        </w:rPr>
        <w:t>ir</w:t>
      </w:r>
      <w:r w:rsidRPr="00993D09">
        <w:rPr>
          <w:rFonts w:ascii="Arial" w:eastAsiaTheme="minorEastAsia" w:hAnsi="Arial" w:cs="Arial"/>
          <w:sz w:val="20"/>
          <w:szCs w:val="20"/>
        </w:rPr>
        <w:t xml:space="preserve"> application being rejected</w:t>
      </w:r>
      <w:r w:rsidR="002E6063" w:rsidRPr="00993D09">
        <w:rPr>
          <w:rFonts w:ascii="Arial" w:eastAsiaTheme="minorEastAsia" w:hAnsi="Arial" w:cs="Arial"/>
          <w:sz w:val="20"/>
          <w:szCs w:val="20"/>
        </w:rPr>
        <w:t xml:space="preserve"> for being incomplete or </w:t>
      </w:r>
      <w:r w:rsidR="00534500" w:rsidRPr="00993D09">
        <w:rPr>
          <w:rFonts w:ascii="Arial" w:eastAsiaTheme="minorEastAsia" w:hAnsi="Arial" w:cs="Arial"/>
          <w:sz w:val="20"/>
          <w:szCs w:val="20"/>
        </w:rPr>
        <w:t>non-compliant.</w:t>
      </w:r>
    </w:p>
    <w:p w14:paraId="07159067" w14:textId="45A761D0" w:rsidR="008A530F" w:rsidRPr="002E390B" w:rsidRDefault="008A530F" w:rsidP="002E390B">
      <w:pPr>
        <w:pStyle w:val="Heading2"/>
      </w:pPr>
      <w:r w:rsidRPr="002E390B">
        <w:t>Host Locations</w:t>
      </w:r>
    </w:p>
    <w:p w14:paraId="38AA9A6F" w14:textId="3C8BA442" w:rsidR="00C60CBD" w:rsidRDefault="00AA2EDF" w:rsidP="00BB3201">
      <w:pPr>
        <w:spacing w:after="0" w:line="259" w:lineRule="auto"/>
        <w:rPr>
          <w:rFonts w:ascii="Arial" w:eastAsiaTheme="minorEastAsia" w:hAnsi="Arial" w:cs="Arial"/>
          <w:sz w:val="20"/>
          <w:szCs w:val="20"/>
        </w:rPr>
      </w:pPr>
      <w:r>
        <w:rPr>
          <w:rFonts w:ascii="Arial" w:eastAsiaTheme="minorEastAsia" w:hAnsi="Arial" w:cs="Arial"/>
          <w:sz w:val="20"/>
          <w:szCs w:val="20"/>
        </w:rPr>
        <w:t>Applicants should note that NCP Scholarships Program has introduced Priority Host Locations</w:t>
      </w:r>
      <w:r w:rsidR="0024474C">
        <w:rPr>
          <w:rFonts w:ascii="Arial" w:eastAsiaTheme="minorEastAsia" w:hAnsi="Arial" w:cs="Arial"/>
          <w:sz w:val="20"/>
          <w:szCs w:val="20"/>
        </w:rPr>
        <w:t xml:space="preserve"> (see Guidelines section 6.1)</w:t>
      </w:r>
      <w:r>
        <w:rPr>
          <w:rFonts w:ascii="Arial" w:eastAsiaTheme="minorEastAsia" w:hAnsi="Arial" w:cs="Arial"/>
          <w:sz w:val="20"/>
          <w:szCs w:val="20"/>
        </w:rPr>
        <w:t>.</w:t>
      </w:r>
      <w:r w:rsidR="0024474C">
        <w:rPr>
          <w:rFonts w:ascii="Arial" w:eastAsiaTheme="minorEastAsia" w:hAnsi="Arial" w:cs="Arial"/>
          <w:sz w:val="20"/>
          <w:szCs w:val="20"/>
        </w:rPr>
        <w:t xml:space="preserve"> Applications to Priority Host Locations where Australia wishes to expand</w:t>
      </w:r>
      <w:r>
        <w:rPr>
          <w:rFonts w:ascii="Arial" w:eastAsiaTheme="minorEastAsia" w:hAnsi="Arial" w:cs="Arial"/>
          <w:sz w:val="20"/>
          <w:szCs w:val="20"/>
        </w:rPr>
        <w:t xml:space="preserve"> </w:t>
      </w:r>
      <w:r w:rsidR="005B25D6">
        <w:rPr>
          <w:rFonts w:ascii="Arial" w:eastAsiaTheme="minorEastAsia" w:hAnsi="Arial" w:cs="Arial"/>
          <w:sz w:val="20"/>
          <w:szCs w:val="20"/>
        </w:rPr>
        <w:t>linkages will be prioritised. Applications to Priority Host Locations where Australia wants to maintain its strong, existing engagement, will also be considered highly favourably.</w:t>
      </w:r>
      <w:r w:rsidR="005149FB">
        <w:rPr>
          <w:rFonts w:ascii="Arial" w:eastAsiaTheme="minorEastAsia" w:hAnsi="Arial" w:cs="Arial"/>
          <w:sz w:val="20"/>
          <w:szCs w:val="20"/>
        </w:rPr>
        <w:t xml:space="preserve"> Applications are welcome for all eligible Host Locations (see Guidelines section 5.5)</w:t>
      </w:r>
      <w:r w:rsidR="004E1DF4">
        <w:rPr>
          <w:rFonts w:ascii="Arial" w:eastAsiaTheme="minorEastAsia" w:hAnsi="Arial" w:cs="Arial"/>
          <w:sz w:val="20"/>
          <w:szCs w:val="20"/>
        </w:rPr>
        <w:t>, however,</w:t>
      </w:r>
      <w:r w:rsidR="008C4FBB">
        <w:rPr>
          <w:rFonts w:ascii="Arial" w:eastAsiaTheme="minorEastAsia" w:hAnsi="Arial" w:cs="Arial"/>
          <w:sz w:val="20"/>
          <w:szCs w:val="20"/>
        </w:rPr>
        <w:t xml:space="preserve"> host locations not identified as a Priority Host Location</w:t>
      </w:r>
      <w:r w:rsidR="004E1DF4">
        <w:rPr>
          <w:rFonts w:ascii="Arial" w:eastAsiaTheme="minorEastAsia" w:hAnsi="Arial" w:cs="Arial"/>
          <w:sz w:val="20"/>
          <w:szCs w:val="20"/>
        </w:rPr>
        <w:t xml:space="preserve"> will be scored less highly.</w:t>
      </w:r>
    </w:p>
    <w:p w14:paraId="3CDB7283" w14:textId="77777777" w:rsidR="006D19C2" w:rsidRDefault="008A530F" w:rsidP="002E390B">
      <w:pPr>
        <w:spacing w:before="240" w:after="0" w:line="259" w:lineRule="auto"/>
        <w:rPr>
          <w:rFonts w:ascii="Arial" w:eastAsiaTheme="minorEastAsia" w:hAnsi="Arial" w:cs="Arial"/>
          <w:sz w:val="20"/>
          <w:szCs w:val="20"/>
        </w:rPr>
      </w:pPr>
      <w:r w:rsidRPr="003C682E">
        <w:rPr>
          <w:rFonts w:ascii="Arial" w:eastAsiaTheme="minorEastAsia" w:hAnsi="Arial" w:cs="Arial"/>
          <w:sz w:val="20"/>
          <w:szCs w:val="20"/>
        </w:rPr>
        <w:t xml:space="preserve">Applicants should be aware that some host locations are more popular </w:t>
      </w:r>
      <w:r w:rsidR="001B54C4" w:rsidRPr="003C682E">
        <w:rPr>
          <w:rFonts w:ascii="Arial" w:eastAsiaTheme="minorEastAsia" w:hAnsi="Arial" w:cs="Arial"/>
          <w:sz w:val="20"/>
          <w:szCs w:val="20"/>
        </w:rPr>
        <w:t>destinations</w:t>
      </w:r>
      <w:r w:rsidRPr="003C682E">
        <w:rPr>
          <w:rFonts w:ascii="Arial" w:eastAsiaTheme="minorEastAsia" w:hAnsi="Arial" w:cs="Arial"/>
          <w:sz w:val="20"/>
          <w:szCs w:val="20"/>
        </w:rPr>
        <w:t xml:space="preserve"> than others and consequently more competitive.</w:t>
      </w:r>
    </w:p>
    <w:p w14:paraId="4B8F7B3D" w14:textId="1E64542E" w:rsidR="008A530F" w:rsidRPr="001F4228" w:rsidRDefault="008A530F" w:rsidP="002E390B">
      <w:pPr>
        <w:pStyle w:val="Heading2"/>
      </w:pPr>
      <w:r w:rsidRPr="001F4228">
        <w:t>Diversity</w:t>
      </w:r>
    </w:p>
    <w:p w14:paraId="5A77A2E2" w14:textId="77777777" w:rsidR="008A530F" w:rsidRPr="00490E14" w:rsidRDefault="008A530F" w:rsidP="00C325F2">
      <w:pPr>
        <w:spacing w:after="0" w:line="259" w:lineRule="auto"/>
        <w:rPr>
          <w:rFonts w:ascii="Arial" w:eastAsiaTheme="minorEastAsia" w:hAnsi="Arial" w:cs="Arial"/>
          <w:sz w:val="20"/>
          <w:szCs w:val="20"/>
        </w:rPr>
      </w:pPr>
      <w:r w:rsidRPr="00490E14">
        <w:rPr>
          <w:rFonts w:ascii="Arial" w:eastAsiaTheme="minorEastAsia" w:hAnsi="Arial" w:cs="Arial"/>
          <w:sz w:val="20"/>
          <w:szCs w:val="20"/>
        </w:rPr>
        <w:t>DFAT encourages participation from students from diverse backgrounds including, but not limited to, First Nations students, students from a low socio-economic status background, students from regional/remote areas or universities, students who are first in their immediate family to attend university, students across the genders, female students studying in non-traditional fields, students with disability, and students from non-English speaking backgrounds.</w:t>
      </w:r>
    </w:p>
    <w:p w14:paraId="3AB09C22" w14:textId="77777777" w:rsidR="008A530F" w:rsidRPr="00490E14" w:rsidRDefault="008A530F" w:rsidP="00C325F2">
      <w:pPr>
        <w:spacing w:after="0" w:line="259" w:lineRule="auto"/>
        <w:rPr>
          <w:rFonts w:ascii="Arial" w:eastAsiaTheme="minorEastAsia" w:hAnsi="Arial" w:cs="Arial"/>
          <w:sz w:val="20"/>
          <w:szCs w:val="20"/>
        </w:rPr>
      </w:pPr>
    </w:p>
    <w:p w14:paraId="77D2CE39" w14:textId="751F6539" w:rsidR="00C01190" w:rsidRDefault="008A530F" w:rsidP="00C01190">
      <w:pPr>
        <w:spacing w:after="0" w:line="259" w:lineRule="auto"/>
        <w:rPr>
          <w:rFonts w:ascii="Arial" w:eastAsiaTheme="minorEastAsia" w:hAnsi="Arial" w:cs="Arial"/>
          <w:sz w:val="20"/>
          <w:szCs w:val="20"/>
        </w:rPr>
      </w:pPr>
      <w:r w:rsidRPr="00490E14">
        <w:rPr>
          <w:rFonts w:ascii="Arial" w:eastAsiaTheme="minorEastAsia" w:hAnsi="Arial" w:cs="Arial"/>
          <w:sz w:val="20"/>
          <w:szCs w:val="20"/>
        </w:rPr>
        <w:t xml:space="preserve">The diversity </w:t>
      </w:r>
      <w:r w:rsidR="007A22E2">
        <w:rPr>
          <w:rFonts w:ascii="Arial" w:eastAsiaTheme="minorEastAsia" w:hAnsi="Arial" w:cs="Arial"/>
          <w:sz w:val="20"/>
          <w:szCs w:val="20"/>
        </w:rPr>
        <w:t>section</w:t>
      </w:r>
      <w:r w:rsidRPr="00490E14">
        <w:rPr>
          <w:rFonts w:ascii="Arial" w:eastAsiaTheme="minorEastAsia" w:hAnsi="Arial" w:cs="Arial"/>
          <w:sz w:val="20"/>
          <w:szCs w:val="20"/>
        </w:rPr>
        <w:t xml:space="preserve"> in the application form requests applicants provide diversity information. This information is used for the purposes of administering and reporting on the </w:t>
      </w:r>
      <w:r w:rsidR="00FD3D53">
        <w:rPr>
          <w:rFonts w:ascii="Arial" w:eastAsiaTheme="minorEastAsia" w:hAnsi="Arial" w:cs="Arial"/>
          <w:sz w:val="20"/>
          <w:szCs w:val="20"/>
        </w:rPr>
        <w:t>NCP</w:t>
      </w:r>
      <w:r w:rsidR="00A56A40" w:rsidRPr="00490E14">
        <w:rPr>
          <w:rFonts w:ascii="Arial" w:eastAsiaTheme="minorEastAsia" w:hAnsi="Arial" w:cs="Arial"/>
          <w:sz w:val="20"/>
          <w:szCs w:val="20"/>
        </w:rPr>
        <w:t xml:space="preserve">. </w:t>
      </w:r>
      <w:r w:rsidR="005E3612" w:rsidRPr="00490E14">
        <w:rPr>
          <w:rFonts w:ascii="Arial" w:eastAsiaTheme="minorEastAsia" w:hAnsi="Arial" w:cs="Arial"/>
          <w:sz w:val="20"/>
          <w:szCs w:val="20"/>
        </w:rPr>
        <w:t>Scoring against</w:t>
      </w:r>
      <w:r w:rsidRPr="00490E14">
        <w:rPr>
          <w:rFonts w:ascii="Arial" w:eastAsiaTheme="minorEastAsia" w:hAnsi="Arial" w:cs="Arial"/>
          <w:sz w:val="20"/>
          <w:szCs w:val="20"/>
        </w:rPr>
        <w:t xml:space="preserve"> assessment </w:t>
      </w:r>
      <w:r w:rsidR="005E3612" w:rsidRPr="00490E14">
        <w:rPr>
          <w:rFonts w:ascii="Arial" w:eastAsiaTheme="minorEastAsia" w:hAnsi="Arial" w:cs="Arial"/>
          <w:sz w:val="20"/>
          <w:szCs w:val="20"/>
        </w:rPr>
        <w:t xml:space="preserve">criteria </w:t>
      </w:r>
      <w:r w:rsidR="007F2B82" w:rsidRPr="00490E14">
        <w:rPr>
          <w:rFonts w:ascii="Arial" w:eastAsiaTheme="minorEastAsia" w:hAnsi="Arial" w:cs="Arial"/>
          <w:sz w:val="20"/>
          <w:szCs w:val="20"/>
        </w:rPr>
        <w:t xml:space="preserve">is not directly influenced by </w:t>
      </w:r>
      <w:r w:rsidR="004537B1" w:rsidRPr="00490E14">
        <w:rPr>
          <w:rFonts w:ascii="Arial" w:eastAsiaTheme="minorEastAsia" w:hAnsi="Arial" w:cs="Arial"/>
          <w:sz w:val="20"/>
          <w:szCs w:val="20"/>
        </w:rPr>
        <w:t>diversity</w:t>
      </w:r>
      <w:r w:rsidR="719A3A84" w:rsidRPr="00490E14">
        <w:rPr>
          <w:rFonts w:ascii="Arial" w:eastAsiaTheme="minorEastAsia" w:hAnsi="Arial" w:cs="Arial"/>
          <w:sz w:val="20"/>
          <w:szCs w:val="20"/>
        </w:rPr>
        <w:t>,</w:t>
      </w:r>
      <w:r w:rsidR="004537B1" w:rsidRPr="00490E14">
        <w:rPr>
          <w:rFonts w:ascii="Arial" w:eastAsiaTheme="minorEastAsia" w:hAnsi="Arial" w:cs="Arial"/>
          <w:sz w:val="20"/>
          <w:szCs w:val="20"/>
        </w:rPr>
        <w:t xml:space="preserve"> but </w:t>
      </w:r>
      <w:r w:rsidR="002429E3" w:rsidRPr="00490E14">
        <w:rPr>
          <w:rFonts w:ascii="Arial" w:eastAsiaTheme="minorEastAsia" w:hAnsi="Arial" w:cs="Arial"/>
          <w:sz w:val="20"/>
          <w:szCs w:val="20"/>
        </w:rPr>
        <w:t>DFAT may may accord priority to applica</w:t>
      </w:r>
      <w:r w:rsidR="00CB0754" w:rsidRPr="00490E14">
        <w:rPr>
          <w:rFonts w:ascii="Arial" w:eastAsiaTheme="minorEastAsia" w:hAnsi="Arial" w:cs="Arial"/>
          <w:sz w:val="20"/>
          <w:szCs w:val="20"/>
        </w:rPr>
        <w:t xml:space="preserve">nts from diverse backgrounds </w:t>
      </w:r>
      <w:r w:rsidR="0062328D" w:rsidRPr="00490E14">
        <w:rPr>
          <w:rFonts w:ascii="Arial" w:eastAsiaTheme="minorEastAsia" w:hAnsi="Arial" w:cs="Arial"/>
          <w:sz w:val="20"/>
          <w:szCs w:val="20"/>
        </w:rPr>
        <w:t>within</w:t>
      </w:r>
      <w:r w:rsidR="00FC6D79" w:rsidRPr="00490E14">
        <w:rPr>
          <w:rFonts w:ascii="Arial" w:eastAsiaTheme="minorEastAsia" w:hAnsi="Arial" w:cs="Arial"/>
          <w:sz w:val="20"/>
          <w:szCs w:val="20"/>
        </w:rPr>
        <w:t xml:space="preserve"> the </w:t>
      </w:r>
      <w:r w:rsidR="00DE05D7" w:rsidRPr="00490E14">
        <w:rPr>
          <w:rFonts w:ascii="Arial" w:eastAsiaTheme="minorEastAsia" w:hAnsi="Arial" w:cs="Arial"/>
          <w:sz w:val="20"/>
          <w:szCs w:val="20"/>
        </w:rPr>
        <w:t>moderation process</w:t>
      </w:r>
      <w:r w:rsidR="00CB0754" w:rsidRPr="00490E14">
        <w:rPr>
          <w:rFonts w:ascii="Arial" w:eastAsiaTheme="minorEastAsia" w:hAnsi="Arial" w:cs="Arial"/>
          <w:sz w:val="20"/>
          <w:szCs w:val="20"/>
        </w:rPr>
        <w:t>.</w:t>
      </w:r>
    </w:p>
    <w:p w14:paraId="07433716" w14:textId="6AB6DE04" w:rsidR="4D2D163B" w:rsidRPr="001F4228" w:rsidRDefault="4D2D163B" w:rsidP="002E390B">
      <w:pPr>
        <w:pStyle w:val="Heading2"/>
      </w:pPr>
      <w:r w:rsidRPr="001F4228">
        <w:t>T</w:t>
      </w:r>
      <w:r w:rsidR="377FC73B" w:rsidRPr="001F4228">
        <w:t>ips for Addressing Selection Criteria</w:t>
      </w:r>
    </w:p>
    <w:p w14:paraId="2DECB81E" w14:textId="41F97A42" w:rsidR="00C325F2" w:rsidRPr="00784CAE" w:rsidRDefault="17A64DE0" w:rsidP="00784CAE">
      <w:pPr>
        <w:pStyle w:val="Heading3"/>
        <w:rPr>
          <w:rStyle w:val="normaltextrun"/>
        </w:rPr>
      </w:pPr>
      <w:r w:rsidRPr="00784CAE">
        <w:rPr>
          <w:rStyle w:val="normaltextrun"/>
        </w:rPr>
        <w:t>Criterion 1</w:t>
      </w:r>
      <w:r w:rsidR="007B1F3F" w:rsidRPr="00784CAE">
        <w:rPr>
          <w:rStyle w:val="normaltextrun"/>
        </w:rPr>
        <w:t xml:space="preserve"> – </w:t>
      </w:r>
      <w:r w:rsidR="0FD2E487" w:rsidRPr="00784CAE">
        <w:rPr>
          <w:rStyle w:val="normaltextrun"/>
        </w:rPr>
        <w:t xml:space="preserve">Alignment of application with the Australian Government’s geographic </w:t>
      </w:r>
      <w:r w:rsidR="00C952BE" w:rsidRPr="00784CAE">
        <w:rPr>
          <w:rStyle w:val="normaltextrun"/>
        </w:rPr>
        <w:t xml:space="preserve">and sectoral </w:t>
      </w:r>
      <w:r w:rsidR="0FD2E487" w:rsidRPr="00784CAE">
        <w:rPr>
          <w:rStyle w:val="normaltextrun"/>
        </w:rPr>
        <w:t>priorities in the Indo-Pacific region</w:t>
      </w:r>
    </w:p>
    <w:p w14:paraId="7C3C860C" w14:textId="362DDA74" w:rsidR="00A47117" w:rsidRPr="00FC16AF" w:rsidRDefault="005D7DFA" w:rsidP="00784CAE">
      <w:pPr>
        <w:spacing w:line="259" w:lineRule="auto"/>
        <w:rPr>
          <w:rFonts w:ascii="Arial" w:eastAsiaTheme="minorEastAsia" w:hAnsi="Arial" w:cs="Arial"/>
          <w:sz w:val="20"/>
          <w:szCs w:val="20"/>
        </w:rPr>
      </w:pPr>
      <w:r w:rsidRPr="00FC16AF">
        <w:rPr>
          <w:rFonts w:ascii="Arial" w:eastAsiaTheme="minorEastAsia" w:hAnsi="Arial" w:cs="Arial"/>
          <w:sz w:val="20"/>
          <w:szCs w:val="20"/>
        </w:rPr>
        <w:t xml:space="preserve">Applicants should provide clear evidence of research into </w:t>
      </w:r>
      <w:r w:rsidR="00AE3716">
        <w:rPr>
          <w:rFonts w:ascii="Arial" w:eastAsiaTheme="minorEastAsia" w:hAnsi="Arial" w:cs="Arial"/>
          <w:sz w:val="20"/>
          <w:szCs w:val="20"/>
        </w:rPr>
        <w:t xml:space="preserve">the </w:t>
      </w:r>
      <w:r w:rsidRPr="00FC16AF">
        <w:rPr>
          <w:rFonts w:ascii="Arial" w:eastAsiaTheme="minorEastAsia" w:hAnsi="Arial" w:cs="Arial"/>
          <w:sz w:val="20"/>
          <w:szCs w:val="20"/>
        </w:rPr>
        <w:t xml:space="preserve">proposed host location, institution and how </w:t>
      </w:r>
      <w:r w:rsidR="00AE3716">
        <w:rPr>
          <w:rFonts w:ascii="Arial" w:eastAsiaTheme="minorEastAsia" w:hAnsi="Arial" w:cs="Arial"/>
          <w:sz w:val="20"/>
          <w:szCs w:val="20"/>
        </w:rPr>
        <w:t>the</w:t>
      </w:r>
      <w:r w:rsidRPr="00FC16AF">
        <w:rPr>
          <w:rFonts w:ascii="Arial" w:eastAsiaTheme="minorEastAsia" w:hAnsi="Arial" w:cs="Arial"/>
          <w:sz w:val="20"/>
          <w:szCs w:val="20"/>
        </w:rPr>
        <w:t xml:space="preserve"> program aligns with Australian Government </w:t>
      </w:r>
      <w:r w:rsidR="00233901" w:rsidRPr="00FC16AF">
        <w:rPr>
          <w:rFonts w:ascii="Arial" w:eastAsiaTheme="minorEastAsia" w:hAnsi="Arial" w:cs="Arial"/>
          <w:sz w:val="20"/>
          <w:szCs w:val="20"/>
        </w:rPr>
        <w:t>geographic and sectoral priorities in the Indo-Pacific</w:t>
      </w:r>
      <w:r w:rsidRPr="00FC16AF">
        <w:rPr>
          <w:rFonts w:ascii="Arial" w:eastAsiaTheme="minorEastAsia" w:hAnsi="Arial" w:cs="Arial"/>
          <w:sz w:val="20"/>
          <w:szCs w:val="20"/>
        </w:rPr>
        <w:t>.</w:t>
      </w:r>
    </w:p>
    <w:p w14:paraId="26518CE1" w14:textId="58BCA234" w:rsidR="00CC060A" w:rsidRPr="00FC16AF" w:rsidRDefault="00FA6D2F" w:rsidP="00784CAE">
      <w:pPr>
        <w:spacing w:line="259" w:lineRule="auto"/>
        <w:rPr>
          <w:rFonts w:ascii="Arial" w:eastAsiaTheme="minorEastAsia" w:hAnsi="Arial" w:cs="Arial"/>
          <w:sz w:val="20"/>
          <w:szCs w:val="20"/>
        </w:rPr>
      </w:pPr>
      <w:r w:rsidRPr="001610CD">
        <w:rPr>
          <w:rFonts w:ascii="Arial" w:eastAsia="DengXian" w:hAnsi="Arial" w:cs="Arial"/>
          <w:b/>
          <w:bCs/>
          <w:sz w:val="20"/>
          <w:szCs w:val="20"/>
          <w:lang w:eastAsia="zh-CN"/>
        </w:rPr>
        <w:t xml:space="preserve">Applications for </w:t>
      </w:r>
      <w:r w:rsidR="006847ED" w:rsidRPr="001610CD">
        <w:rPr>
          <w:rFonts w:ascii="Arial" w:eastAsia="DengXian" w:hAnsi="Arial" w:cs="Arial"/>
          <w:b/>
          <w:bCs/>
          <w:sz w:val="20"/>
          <w:szCs w:val="20"/>
          <w:lang w:eastAsia="zh-CN"/>
        </w:rPr>
        <w:t>Priority Host Locations</w:t>
      </w:r>
      <w:r w:rsidR="006847ED" w:rsidRPr="00FC16AF">
        <w:rPr>
          <w:rFonts w:ascii="Arial" w:eastAsia="DengXian" w:hAnsi="Arial" w:cs="Arial"/>
          <w:sz w:val="20"/>
          <w:szCs w:val="20"/>
          <w:lang w:eastAsia="zh-CN"/>
        </w:rPr>
        <w:t xml:space="preserve"> where Australia </w:t>
      </w:r>
      <w:r w:rsidR="00E37142" w:rsidRPr="00FC16AF">
        <w:rPr>
          <w:rFonts w:ascii="Arial" w:eastAsia="DengXian" w:hAnsi="Arial" w:cs="Arial"/>
          <w:sz w:val="20"/>
          <w:szCs w:val="20"/>
          <w:lang w:eastAsia="zh-CN"/>
        </w:rPr>
        <w:t>wishes</w:t>
      </w:r>
      <w:r w:rsidR="006847ED" w:rsidRPr="00FC16AF">
        <w:rPr>
          <w:rFonts w:ascii="Arial" w:eastAsia="DengXian" w:hAnsi="Arial" w:cs="Arial"/>
          <w:sz w:val="20"/>
          <w:szCs w:val="20"/>
          <w:lang w:eastAsia="zh-CN"/>
        </w:rPr>
        <w:t xml:space="preserve"> to expand the level of engagement will score most highly. Priority Host Locations where Australia </w:t>
      </w:r>
      <w:r w:rsidR="001B6A24" w:rsidRPr="00FC16AF">
        <w:rPr>
          <w:rFonts w:ascii="Arial" w:eastAsia="DengXian" w:hAnsi="Arial" w:cs="Arial"/>
          <w:sz w:val="20"/>
          <w:szCs w:val="20"/>
          <w:lang w:eastAsia="zh-CN"/>
        </w:rPr>
        <w:t xml:space="preserve">wants </w:t>
      </w:r>
      <w:r w:rsidR="006847ED" w:rsidRPr="00FC16AF">
        <w:rPr>
          <w:rFonts w:ascii="Arial" w:eastAsia="DengXian" w:hAnsi="Arial" w:cs="Arial"/>
          <w:sz w:val="20"/>
          <w:szCs w:val="20"/>
          <w:lang w:eastAsia="zh-CN"/>
        </w:rPr>
        <w:t xml:space="preserve">to maintain the current level of engagement will also be considered highly favourably. Applications </w:t>
      </w:r>
      <w:r w:rsidR="00D91AE9" w:rsidRPr="00FC16AF">
        <w:rPr>
          <w:rFonts w:ascii="Arial" w:eastAsia="DengXian" w:hAnsi="Arial" w:cs="Arial"/>
          <w:sz w:val="20"/>
          <w:szCs w:val="20"/>
          <w:lang w:eastAsia="zh-CN"/>
        </w:rPr>
        <w:t>for eligible host locations which are not identified as</w:t>
      </w:r>
      <w:r w:rsidR="006847ED" w:rsidRPr="00FC16AF">
        <w:rPr>
          <w:rFonts w:ascii="Arial" w:eastAsia="DengXian" w:hAnsi="Arial" w:cs="Arial"/>
          <w:sz w:val="20"/>
          <w:szCs w:val="20"/>
          <w:lang w:eastAsia="zh-CN"/>
        </w:rPr>
        <w:t xml:space="preserve"> non-Priority Host Locations</w:t>
      </w:r>
      <w:r w:rsidR="00B00E69" w:rsidRPr="00FC16AF">
        <w:rPr>
          <w:rFonts w:ascii="Arial" w:eastAsia="DengXian" w:hAnsi="Arial" w:cs="Arial"/>
          <w:sz w:val="20"/>
          <w:szCs w:val="20"/>
          <w:lang w:eastAsia="zh-CN"/>
        </w:rPr>
        <w:t xml:space="preserve"> </w:t>
      </w:r>
      <w:r w:rsidR="00D91AE9" w:rsidRPr="00FC16AF">
        <w:rPr>
          <w:rFonts w:ascii="Arial" w:eastAsia="DengXian" w:hAnsi="Arial" w:cs="Arial"/>
          <w:sz w:val="20"/>
          <w:szCs w:val="20"/>
          <w:lang w:eastAsia="zh-CN"/>
        </w:rPr>
        <w:t>are still encouraged</w:t>
      </w:r>
      <w:r w:rsidR="00DE4989" w:rsidRPr="00FC16AF">
        <w:rPr>
          <w:rFonts w:ascii="Arial" w:eastAsia="DengXian" w:hAnsi="Arial" w:cs="Arial"/>
          <w:sz w:val="20"/>
          <w:szCs w:val="20"/>
          <w:lang w:eastAsia="zh-CN"/>
        </w:rPr>
        <w:t>.</w:t>
      </w:r>
    </w:p>
    <w:p w14:paraId="15F4E48D" w14:textId="3D7AA38F" w:rsidR="00854B0A" w:rsidRDefault="00854B0A" w:rsidP="00784CAE">
      <w:pPr>
        <w:spacing w:line="259" w:lineRule="auto"/>
        <w:rPr>
          <w:rFonts w:ascii="Arial" w:eastAsia="DengXian" w:hAnsi="Arial" w:cs="Arial"/>
          <w:sz w:val="20"/>
          <w:szCs w:val="20"/>
          <w:lang w:eastAsia="zh-CN"/>
        </w:rPr>
      </w:pPr>
      <w:r w:rsidRPr="00FC16AF">
        <w:rPr>
          <w:rFonts w:ascii="Arial" w:eastAsia="DengXian" w:hAnsi="Arial" w:cs="Arial"/>
          <w:sz w:val="20"/>
          <w:szCs w:val="20"/>
          <w:lang w:eastAsia="zh-CN"/>
        </w:rPr>
        <w:t xml:space="preserve">Applications that demonstrate </w:t>
      </w:r>
      <w:r w:rsidR="004A2A73" w:rsidRPr="001610CD">
        <w:rPr>
          <w:rFonts w:ascii="Arial" w:eastAsia="DengXian" w:hAnsi="Arial" w:cs="Arial"/>
          <w:b/>
          <w:bCs/>
          <w:sz w:val="20"/>
          <w:szCs w:val="20"/>
          <w:lang w:eastAsia="zh-CN"/>
        </w:rPr>
        <w:t>alignment to</w:t>
      </w:r>
      <w:r w:rsidRPr="001610CD">
        <w:rPr>
          <w:rFonts w:ascii="Arial" w:eastAsia="DengXian" w:hAnsi="Arial" w:cs="Arial"/>
          <w:b/>
          <w:bCs/>
          <w:sz w:val="20"/>
          <w:szCs w:val="20"/>
          <w:lang w:eastAsia="zh-CN"/>
        </w:rPr>
        <w:t xml:space="preserve"> Australian Government sectoral priorities</w:t>
      </w:r>
      <w:r w:rsidRPr="00FC16AF">
        <w:rPr>
          <w:rFonts w:ascii="Arial" w:eastAsia="DengXian" w:hAnsi="Arial" w:cs="Arial"/>
          <w:sz w:val="20"/>
          <w:szCs w:val="20"/>
          <w:lang w:eastAsia="zh-CN"/>
        </w:rPr>
        <w:t xml:space="preserve"> will score highly. As examples, this could include (but is not limited to) reference to priority sectors outlined in government strategies including </w:t>
      </w:r>
      <w:hyperlink r:id="rId14" w:history="1">
        <w:r w:rsidRPr="00FC16AF">
          <w:rPr>
            <w:rStyle w:val="Hyperlink"/>
            <w:rFonts w:ascii="Arial" w:eastAsia="DengXian" w:hAnsi="Arial" w:cs="Arial"/>
            <w:i/>
            <w:iCs/>
            <w:sz w:val="20"/>
            <w:szCs w:val="20"/>
            <w:lang w:eastAsia="zh-CN"/>
          </w:rPr>
          <w:t>Invested: Australia’s Southeast Asia Economic Strategy to 2040</w:t>
        </w:r>
      </w:hyperlink>
      <w:r w:rsidRPr="00FC16AF">
        <w:rPr>
          <w:rFonts w:ascii="Arial" w:eastAsia="DengXian" w:hAnsi="Arial" w:cs="Arial"/>
          <w:sz w:val="20"/>
          <w:szCs w:val="20"/>
          <w:lang w:eastAsia="zh-CN"/>
        </w:rPr>
        <w:t xml:space="preserve">, </w:t>
      </w:r>
      <w:hyperlink r:id="rId15" w:history="1">
        <w:r w:rsidRPr="00FC16AF">
          <w:rPr>
            <w:rStyle w:val="Hyperlink"/>
            <w:rFonts w:ascii="Arial" w:eastAsia="DengXian" w:hAnsi="Arial" w:cs="Arial"/>
            <w:i/>
            <w:iCs/>
            <w:sz w:val="20"/>
            <w:szCs w:val="20"/>
            <w:lang w:eastAsia="zh-CN"/>
          </w:rPr>
          <w:t>A New Roadmap for Australia’s Economic Engagement with India</w:t>
        </w:r>
      </w:hyperlink>
      <w:r w:rsidRPr="00FC16AF">
        <w:rPr>
          <w:rFonts w:ascii="Arial" w:eastAsia="DengXian" w:hAnsi="Arial" w:cs="Arial"/>
          <w:sz w:val="20"/>
          <w:szCs w:val="20"/>
          <w:lang w:eastAsia="zh-CN"/>
        </w:rPr>
        <w:t xml:space="preserve">, and the </w:t>
      </w:r>
      <w:hyperlink r:id="rId16" w:history="1">
        <w:r w:rsidRPr="00FC16AF">
          <w:rPr>
            <w:rStyle w:val="Hyperlink"/>
            <w:rFonts w:ascii="Arial" w:eastAsia="DengXian" w:hAnsi="Arial" w:cs="Arial"/>
            <w:i/>
            <w:iCs/>
            <w:sz w:val="20"/>
            <w:szCs w:val="20"/>
            <w:lang w:eastAsia="zh-CN"/>
          </w:rPr>
          <w:t>Australia-Pacific Regional Development Partnership Plan 2025-29</w:t>
        </w:r>
      </w:hyperlink>
      <w:r w:rsidRPr="00FC16AF">
        <w:rPr>
          <w:rFonts w:ascii="Arial" w:eastAsia="DengXian" w:hAnsi="Arial" w:cs="Arial"/>
          <w:sz w:val="20"/>
          <w:szCs w:val="20"/>
          <w:lang w:eastAsia="zh-CN"/>
        </w:rPr>
        <w:t xml:space="preserve">. DFAT’s </w:t>
      </w:r>
      <w:hyperlink r:id="rId17" w:history="1">
        <w:r w:rsidRPr="00FC16AF">
          <w:rPr>
            <w:rStyle w:val="Hyperlink"/>
            <w:rFonts w:ascii="Arial" w:eastAsia="DengXian" w:hAnsi="Arial" w:cs="Arial"/>
            <w:i/>
            <w:iCs/>
            <w:sz w:val="20"/>
            <w:szCs w:val="20"/>
            <w:lang w:eastAsia="zh-CN"/>
          </w:rPr>
          <w:t>Countries, economies and regions</w:t>
        </w:r>
      </w:hyperlink>
      <w:r w:rsidRPr="00FC16AF">
        <w:rPr>
          <w:rFonts w:ascii="Arial" w:eastAsia="DengXian" w:hAnsi="Arial" w:cs="Arial"/>
          <w:sz w:val="20"/>
          <w:szCs w:val="20"/>
          <w:lang w:eastAsia="zh-CN"/>
        </w:rPr>
        <w:t xml:space="preserve"> page provides information for each eligible host location, including bilateral partnership agreements where relevant.</w:t>
      </w:r>
    </w:p>
    <w:p w14:paraId="2CD2F6DB" w14:textId="42841C8C" w:rsidR="001610CD" w:rsidRPr="001610CD" w:rsidRDefault="001610CD" w:rsidP="00784CAE">
      <w:pPr>
        <w:spacing w:line="259" w:lineRule="auto"/>
        <w:rPr>
          <w:rFonts w:ascii="Arial" w:eastAsia="DengXian" w:hAnsi="Arial" w:cs="Arial"/>
          <w:sz w:val="20"/>
          <w:szCs w:val="20"/>
          <w:lang w:val="en-US" w:eastAsia="zh-CN"/>
        </w:rPr>
      </w:pPr>
      <w:r>
        <w:rPr>
          <w:rFonts w:ascii="Arial" w:eastAsia="DengXian" w:hAnsi="Arial" w:cs="Arial"/>
          <w:sz w:val="20"/>
          <w:szCs w:val="20"/>
          <w:lang w:val="en-US" w:eastAsia="zh-CN"/>
        </w:rPr>
        <w:t xml:space="preserve">Australian Government </w:t>
      </w:r>
      <w:r w:rsidRPr="001610CD">
        <w:rPr>
          <w:rFonts w:ascii="Arial" w:eastAsia="DengXian" w:hAnsi="Arial" w:cs="Arial"/>
          <w:sz w:val="20"/>
          <w:szCs w:val="20"/>
          <w:lang w:val="en-US" w:eastAsia="zh-CN"/>
        </w:rPr>
        <w:t xml:space="preserve">Priority Sectors are broad and encompass </w:t>
      </w:r>
      <w:proofErr w:type="gramStart"/>
      <w:r w:rsidRPr="001610CD">
        <w:rPr>
          <w:rFonts w:ascii="Arial" w:eastAsia="DengXian" w:hAnsi="Arial" w:cs="Arial"/>
          <w:sz w:val="20"/>
          <w:szCs w:val="20"/>
          <w:lang w:val="en-US" w:eastAsia="zh-CN"/>
        </w:rPr>
        <w:t>a number of</w:t>
      </w:r>
      <w:proofErr w:type="gramEnd"/>
      <w:r w:rsidRPr="001610CD">
        <w:rPr>
          <w:rFonts w:ascii="Arial" w:eastAsia="DengXian" w:hAnsi="Arial" w:cs="Arial"/>
          <w:sz w:val="20"/>
          <w:szCs w:val="20"/>
          <w:lang w:val="en-US" w:eastAsia="zh-CN"/>
        </w:rPr>
        <w:t xml:space="preserve"> areas, including academic disciplines. Examples are provided below but are not exhaustive. </w:t>
      </w:r>
    </w:p>
    <w:p w14:paraId="3454E7FB" w14:textId="107E5DE5" w:rsidR="001610CD" w:rsidRPr="001610CD" w:rsidRDefault="001610CD" w:rsidP="001610CD">
      <w:pPr>
        <w:pStyle w:val="ListParagraph"/>
        <w:numPr>
          <w:ilvl w:val="0"/>
          <w:numId w:val="22"/>
        </w:numPr>
        <w:spacing w:line="259" w:lineRule="auto"/>
        <w:rPr>
          <w:rFonts w:ascii="Arial" w:eastAsia="DengXian" w:hAnsi="Arial" w:cs="Arial"/>
          <w:sz w:val="20"/>
          <w:szCs w:val="20"/>
          <w:lang w:val="en-US" w:eastAsia="zh-CN"/>
        </w:rPr>
      </w:pPr>
      <w:r w:rsidRPr="001610CD">
        <w:rPr>
          <w:rFonts w:ascii="Arial" w:eastAsia="DengXian" w:hAnsi="Arial" w:cs="Arial"/>
          <w:b/>
          <w:bCs/>
          <w:sz w:val="20"/>
          <w:szCs w:val="20"/>
          <w:lang w:val="en-US" w:eastAsia="zh-CN"/>
        </w:rPr>
        <w:t>Economics and Business</w:t>
      </w:r>
      <w:r w:rsidRPr="001610CD">
        <w:rPr>
          <w:rFonts w:ascii="Arial" w:eastAsia="DengXian" w:hAnsi="Arial" w:cs="Arial"/>
          <w:sz w:val="20"/>
          <w:szCs w:val="20"/>
          <w:lang w:val="en-US" w:eastAsia="zh-CN"/>
        </w:rPr>
        <w:t xml:space="preserve"> – including but not limited to digital economy, business, including financial services, visitor economy and tourism</w:t>
      </w:r>
    </w:p>
    <w:p w14:paraId="38545968" w14:textId="6E54821F" w:rsidR="001610CD" w:rsidRPr="001610CD" w:rsidRDefault="001610CD" w:rsidP="001610CD">
      <w:pPr>
        <w:pStyle w:val="ListParagraph"/>
        <w:numPr>
          <w:ilvl w:val="0"/>
          <w:numId w:val="22"/>
        </w:numPr>
        <w:spacing w:line="259" w:lineRule="auto"/>
        <w:rPr>
          <w:rFonts w:ascii="Arial" w:eastAsia="DengXian" w:hAnsi="Arial" w:cs="Arial"/>
          <w:sz w:val="20"/>
          <w:szCs w:val="20"/>
          <w:lang w:val="en-US" w:eastAsia="zh-CN"/>
        </w:rPr>
      </w:pPr>
      <w:r w:rsidRPr="001610CD">
        <w:rPr>
          <w:rFonts w:ascii="Arial" w:eastAsia="DengXian" w:hAnsi="Arial" w:cs="Arial"/>
          <w:b/>
          <w:bCs/>
          <w:sz w:val="20"/>
          <w:szCs w:val="20"/>
          <w:lang w:val="en-US" w:eastAsia="zh-CN"/>
        </w:rPr>
        <w:t>Environment, Primary Industries and Natural Resources</w:t>
      </w:r>
      <w:r w:rsidRPr="001610CD">
        <w:rPr>
          <w:rFonts w:ascii="Arial" w:eastAsia="DengXian" w:hAnsi="Arial" w:cs="Arial"/>
          <w:sz w:val="20"/>
          <w:szCs w:val="20"/>
          <w:lang w:val="en-US" w:eastAsia="zh-CN"/>
        </w:rPr>
        <w:t xml:space="preserve"> – including but not limited to agriculture and resources (including water management and mining)</w:t>
      </w:r>
    </w:p>
    <w:p w14:paraId="16F6C0BA" w14:textId="37B8E623" w:rsidR="001610CD" w:rsidRPr="001610CD" w:rsidRDefault="001610CD" w:rsidP="001610CD">
      <w:pPr>
        <w:pStyle w:val="ListParagraph"/>
        <w:numPr>
          <w:ilvl w:val="0"/>
          <w:numId w:val="22"/>
        </w:numPr>
        <w:spacing w:line="259" w:lineRule="auto"/>
        <w:rPr>
          <w:rFonts w:ascii="Arial" w:eastAsia="DengXian" w:hAnsi="Arial" w:cs="Arial"/>
          <w:sz w:val="20"/>
          <w:szCs w:val="20"/>
          <w:lang w:val="en-US" w:eastAsia="zh-CN"/>
        </w:rPr>
      </w:pPr>
      <w:r w:rsidRPr="001610CD">
        <w:rPr>
          <w:rFonts w:ascii="Arial" w:eastAsia="DengXian" w:hAnsi="Arial" w:cs="Arial"/>
          <w:b/>
          <w:bCs/>
          <w:sz w:val="20"/>
          <w:szCs w:val="20"/>
          <w:lang w:val="en-US" w:eastAsia="zh-CN"/>
        </w:rPr>
        <w:t>Infrastructure, Climate and Energy</w:t>
      </w:r>
      <w:r w:rsidRPr="001610CD">
        <w:rPr>
          <w:rFonts w:ascii="Arial" w:eastAsia="DengXian" w:hAnsi="Arial" w:cs="Arial"/>
          <w:sz w:val="20"/>
          <w:szCs w:val="20"/>
          <w:lang w:val="en-US" w:eastAsia="zh-CN"/>
        </w:rPr>
        <w:t xml:space="preserve"> – including but not limited to clean energy, renewable technologies, climate change science and policy</w:t>
      </w:r>
    </w:p>
    <w:p w14:paraId="134C6029" w14:textId="550C8A15" w:rsidR="001610CD" w:rsidRPr="001610CD" w:rsidRDefault="001610CD" w:rsidP="001610CD">
      <w:pPr>
        <w:pStyle w:val="ListParagraph"/>
        <w:numPr>
          <w:ilvl w:val="0"/>
          <w:numId w:val="22"/>
        </w:numPr>
        <w:spacing w:line="259" w:lineRule="auto"/>
        <w:rPr>
          <w:rFonts w:ascii="Arial" w:eastAsia="DengXian" w:hAnsi="Arial" w:cs="Arial"/>
          <w:sz w:val="20"/>
          <w:szCs w:val="20"/>
          <w:lang w:val="en-US" w:eastAsia="zh-CN"/>
        </w:rPr>
      </w:pPr>
      <w:r w:rsidRPr="001610CD">
        <w:rPr>
          <w:rFonts w:ascii="Arial" w:eastAsia="DengXian" w:hAnsi="Arial" w:cs="Arial"/>
          <w:b/>
          <w:bCs/>
          <w:sz w:val="20"/>
          <w:szCs w:val="20"/>
          <w:lang w:val="en-US" w:eastAsia="zh-CN"/>
        </w:rPr>
        <w:t>Law, Asian Studies, Culture, and Human Development</w:t>
      </w:r>
      <w:r w:rsidRPr="001610CD">
        <w:rPr>
          <w:rFonts w:ascii="Arial" w:eastAsia="DengXian" w:hAnsi="Arial" w:cs="Arial"/>
          <w:sz w:val="20"/>
          <w:szCs w:val="20"/>
          <w:lang w:val="en-US" w:eastAsia="zh-CN"/>
        </w:rPr>
        <w:t xml:space="preserve"> – including but not limited to education and skills, health, sports, culture, the arts and creative industries</w:t>
      </w:r>
    </w:p>
    <w:p w14:paraId="7411CE65" w14:textId="0E55C469" w:rsidR="001610CD" w:rsidRPr="001610CD" w:rsidRDefault="001610CD" w:rsidP="001610CD">
      <w:pPr>
        <w:pStyle w:val="ListParagraph"/>
        <w:numPr>
          <w:ilvl w:val="0"/>
          <w:numId w:val="22"/>
        </w:numPr>
        <w:spacing w:line="259" w:lineRule="auto"/>
        <w:rPr>
          <w:rFonts w:ascii="Arial" w:eastAsia="DengXian" w:hAnsi="Arial" w:cs="Arial"/>
          <w:sz w:val="20"/>
          <w:szCs w:val="20"/>
          <w:lang w:val="en-US" w:eastAsia="zh-CN"/>
        </w:rPr>
      </w:pPr>
      <w:r w:rsidRPr="001610CD">
        <w:rPr>
          <w:rFonts w:ascii="Arial" w:eastAsia="DengXian" w:hAnsi="Arial" w:cs="Arial"/>
          <w:b/>
          <w:bCs/>
          <w:sz w:val="20"/>
          <w:szCs w:val="20"/>
          <w:lang w:val="en-US" w:eastAsia="zh-CN"/>
        </w:rPr>
        <w:t>Technology and Innovation</w:t>
      </w:r>
      <w:r w:rsidRPr="001610CD">
        <w:rPr>
          <w:rFonts w:ascii="Arial" w:eastAsia="DengXian" w:hAnsi="Arial" w:cs="Arial"/>
          <w:sz w:val="20"/>
          <w:szCs w:val="20"/>
          <w:lang w:val="en-US" w:eastAsia="zh-CN"/>
        </w:rPr>
        <w:t xml:space="preserve"> – including but not limited to Technology and IT, Space</w:t>
      </w:r>
    </w:p>
    <w:p w14:paraId="048253AB" w14:textId="02CA72EE" w:rsidR="00346CE4" w:rsidRDefault="00405FBE" w:rsidP="003D1767">
      <w:pPr>
        <w:spacing w:before="240" w:after="0" w:line="259" w:lineRule="auto"/>
        <w:rPr>
          <w:rFonts w:ascii="Arial" w:eastAsiaTheme="minorEastAsia" w:hAnsi="Arial" w:cs="Arial"/>
          <w:sz w:val="20"/>
          <w:szCs w:val="20"/>
        </w:rPr>
      </w:pPr>
      <w:r w:rsidRPr="00FC16AF">
        <w:rPr>
          <w:rFonts w:ascii="Arial" w:eastAsiaTheme="minorEastAsia" w:hAnsi="Arial" w:cs="Arial"/>
          <w:sz w:val="20"/>
          <w:szCs w:val="20"/>
        </w:rPr>
        <w:t xml:space="preserve">Applicants should </w:t>
      </w:r>
      <w:r w:rsidR="00BB16B6">
        <w:rPr>
          <w:rFonts w:ascii="Arial" w:eastAsiaTheme="minorEastAsia" w:hAnsi="Arial" w:cs="Arial"/>
          <w:sz w:val="20"/>
          <w:szCs w:val="20"/>
        </w:rPr>
        <w:t xml:space="preserve">provide evidence (including in references and </w:t>
      </w:r>
      <w:r w:rsidR="00E9270C">
        <w:rPr>
          <w:rFonts w:ascii="Arial" w:eastAsiaTheme="minorEastAsia" w:hAnsi="Arial" w:cs="Arial"/>
          <w:sz w:val="20"/>
          <w:szCs w:val="20"/>
        </w:rPr>
        <w:t xml:space="preserve">their </w:t>
      </w:r>
      <w:r w:rsidR="00BB16B6">
        <w:rPr>
          <w:rFonts w:ascii="Arial" w:eastAsiaTheme="minorEastAsia" w:hAnsi="Arial" w:cs="Arial"/>
          <w:sz w:val="20"/>
          <w:szCs w:val="20"/>
        </w:rPr>
        <w:t>CV) of</w:t>
      </w:r>
      <w:r w:rsidR="0028699B">
        <w:rPr>
          <w:rFonts w:ascii="Arial" w:eastAsiaTheme="minorEastAsia" w:hAnsi="Arial" w:cs="Arial"/>
          <w:sz w:val="20"/>
          <w:szCs w:val="20"/>
        </w:rPr>
        <w:t xml:space="preserve"> existing interest and knowledge of the proposed </w:t>
      </w:r>
      <w:r w:rsidR="007D1B03">
        <w:rPr>
          <w:rFonts w:ascii="Arial" w:eastAsiaTheme="minorEastAsia" w:hAnsi="Arial" w:cs="Arial"/>
          <w:sz w:val="20"/>
          <w:szCs w:val="20"/>
        </w:rPr>
        <w:t xml:space="preserve">host </w:t>
      </w:r>
      <w:r w:rsidR="0028699B">
        <w:rPr>
          <w:rFonts w:ascii="Arial" w:eastAsiaTheme="minorEastAsia" w:hAnsi="Arial" w:cs="Arial"/>
          <w:sz w:val="20"/>
          <w:szCs w:val="20"/>
        </w:rPr>
        <w:t>location and why it was selected. Applicants should outline</w:t>
      </w:r>
      <w:r w:rsidRPr="00FC16AF">
        <w:rPr>
          <w:rFonts w:ascii="Arial" w:eastAsiaTheme="minorEastAsia" w:hAnsi="Arial" w:cs="Arial"/>
          <w:sz w:val="20"/>
          <w:szCs w:val="20"/>
        </w:rPr>
        <w:t xml:space="preserve"> the linkages (personal and institutional) that </w:t>
      </w:r>
      <w:r w:rsidR="0028699B">
        <w:rPr>
          <w:rFonts w:ascii="Arial" w:eastAsiaTheme="minorEastAsia" w:hAnsi="Arial" w:cs="Arial"/>
          <w:sz w:val="20"/>
          <w:szCs w:val="20"/>
        </w:rPr>
        <w:t xml:space="preserve">they intend to </w:t>
      </w:r>
      <w:r w:rsidRPr="00FC16AF">
        <w:rPr>
          <w:rFonts w:ascii="Arial" w:eastAsiaTheme="minorEastAsia" w:hAnsi="Arial" w:cs="Arial"/>
          <w:sz w:val="20"/>
          <w:szCs w:val="20"/>
        </w:rPr>
        <w:t xml:space="preserve">develop while undertaking </w:t>
      </w:r>
      <w:r w:rsidR="00B128AE">
        <w:rPr>
          <w:rFonts w:ascii="Arial" w:eastAsiaTheme="minorEastAsia" w:hAnsi="Arial" w:cs="Arial"/>
          <w:sz w:val="20"/>
          <w:szCs w:val="20"/>
        </w:rPr>
        <w:t>their</w:t>
      </w:r>
      <w:r w:rsidRPr="00FC16AF">
        <w:rPr>
          <w:rFonts w:ascii="Arial" w:eastAsiaTheme="minorEastAsia" w:hAnsi="Arial" w:cs="Arial"/>
          <w:sz w:val="20"/>
          <w:szCs w:val="20"/>
        </w:rPr>
        <w:t xml:space="preserve"> NCP </w:t>
      </w:r>
      <w:r w:rsidR="009D5C6B">
        <w:rPr>
          <w:rFonts w:ascii="Arial" w:eastAsiaTheme="minorEastAsia" w:hAnsi="Arial" w:cs="Arial"/>
          <w:sz w:val="20"/>
          <w:szCs w:val="20"/>
        </w:rPr>
        <w:t>s</w:t>
      </w:r>
      <w:r w:rsidRPr="00FC16AF">
        <w:rPr>
          <w:rFonts w:ascii="Arial" w:eastAsiaTheme="minorEastAsia" w:hAnsi="Arial" w:cs="Arial"/>
          <w:sz w:val="20"/>
          <w:szCs w:val="20"/>
        </w:rPr>
        <w:t xml:space="preserve">cholarship, building on </w:t>
      </w:r>
      <w:r w:rsidR="001E3377">
        <w:rPr>
          <w:rFonts w:ascii="Arial" w:eastAsiaTheme="minorEastAsia" w:hAnsi="Arial" w:cs="Arial"/>
          <w:sz w:val="20"/>
          <w:szCs w:val="20"/>
        </w:rPr>
        <w:t>their</w:t>
      </w:r>
      <w:r w:rsidRPr="00FC16AF">
        <w:rPr>
          <w:rFonts w:ascii="Arial" w:eastAsiaTheme="minorEastAsia" w:hAnsi="Arial" w:cs="Arial"/>
          <w:sz w:val="20"/>
          <w:szCs w:val="20"/>
        </w:rPr>
        <w:t xml:space="preserve"> demonstrated interest in, and knowledge of, the Indo-Pacific. Higher scoring applications will clearly outline </w:t>
      </w:r>
      <w:r w:rsidR="0046638B" w:rsidRPr="00FC16AF">
        <w:rPr>
          <w:rFonts w:ascii="Arial" w:eastAsiaTheme="minorEastAsia" w:hAnsi="Arial" w:cs="Arial"/>
          <w:sz w:val="20"/>
          <w:szCs w:val="20"/>
        </w:rPr>
        <w:t xml:space="preserve">how </w:t>
      </w:r>
      <w:r w:rsidR="00B128AE">
        <w:rPr>
          <w:rFonts w:ascii="Arial" w:eastAsiaTheme="minorEastAsia" w:hAnsi="Arial" w:cs="Arial"/>
          <w:sz w:val="20"/>
          <w:szCs w:val="20"/>
        </w:rPr>
        <w:t>the program will</w:t>
      </w:r>
      <w:r w:rsidR="0046638B" w:rsidRPr="00FC16AF">
        <w:rPr>
          <w:rFonts w:ascii="Arial" w:eastAsiaTheme="minorEastAsia" w:hAnsi="Arial" w:cs="Arial"/>
          <w:sz w:val="20"/>
          <w:szCs w:val="20"/>
        </w:rPr>
        <w:t xml:space="preserve"> build Indo-Pacific capability, including through an immersive</w:t>
      </w:r>
      <w:r w:rsidR="00DF2972" w:rsidRPr="00FC16AF">
        <w:rPr>
          <w:rFonts w:ascii="Arial" w:eastAsiaTheme="minorEastAsia" w:hAnsi="Arial" w:cs="Arial"/>
          <w:sz w:val="20"/>
          <w:szCs w:val="20"/>
        </w:rPr>
        <w:t xml:space="preserve"> experience.</w:t>
      </w:r>
      <w:r w:rsidR="002C5DD9" w:rsidRPr="00FC16AF">
        <w:rPr>
          <w:rFonts w:ascii="Arial" w:eastAsiaTheme="minorEastAsia" w:hAnsi="Arial" w:cs="Arial"/>
          <w:sz w:val="20"/>
          <w:szCs w:val="20"/>
        </w:rPr>
        <w:t xml:space="preserve"> </w:t>
      </w:r>
      <w:r w:rsidR="00346CE4" w:rsidRPr="00FC16AF">
        <w:rPr>
          <w:rFonts w:ascii="Arial" w:eastAsiaTheme="minorEastAsia" w:hAnsi="Arial" w:cs="Arial"/>
          <w:sz w:val="20"/>
          <w:szCs w:val="20"/>
        </w:rPr>
        <w:t>In doing so, you should demonstrate how your program will be immersive and cohesive by integrating academic, professional and cultural component</w:t>
      </w:r>
      <w:r w:rsidR="00FC16AF" w:rsidRPr="00FC16AF">
        <w:rPr>
          <w:rFonts w:ascii="Arial" w:eastAsiaTheme="minorEastAsia" w:hAnsi="Arial" w:cs="Arial"/>
          <w:sz w:val="20"/>
          <w:szCs w:val="20"/>
        </w:rPr>
        <w:t>s to build long-term links to the region.</w:t>
      </w:r>
    </w:p>
    <w:p w14:paraId="233008E1" w14:textId="6A81CEEF" w:rsidR="003D1767" w:rsidRDefault="000A2E3C" w:rsidP="003D1767">
      <w:pPr>
        <w:spacing w:before="240" w:after="0" w:line="259" w:lineRule="auto"/>
        <w:rPr>
          <w:rFonts w:ascii="Arial" w:eastAsiaTheme="minorEastAsia" w:hAnsi="Arial" w:cs="Arial"/>
          <w:sz w:val="20"/>
          <w:szCs w:val="20"/>
        </w:rPr>
      </w:pPr>
      <w:r>
        <w:rPr>
          <w:rFonts w:ascii="Arial" w:eastAsiaTheme="minorEastAsia" w:hAnsi="Arial" w:cs="Arial"/>
          <w:sz w:val="20"/>
          <w:szCs w:val="20"/>
        </w:rPr>
        <w:t>Applications which propose</w:t>
      </w:r>
      <w:r w:rsidR="00422E4A">
        <w:rPr>
          <w:rFonts w:ascii="Arial" w:eastAsiaTheme="minorEastAsia" w:hAnsi="Arial" w:cs="Arial"/>
          <w:sz w:val="20"/>
          <w:szCs w:val="20"/>
        </w:rPr>
        <w:t xml:space="preserve"> an immersive program involving</w:t>
      </w:r>
      <w:r>
        <w:rPr>
          <w:rFonts w:ascii="Arial" w:eastAsiaTheme="minorEastAsia" w:hAnsi="Arial" w:cs="Arial"/>
          <w:sz w:val="20"/>
          <w:szCs w:val="20"/>
        </w:rPr>
        <w:t xml:space="preserve"> </w:t>
      </w:r>
      <w:r w:rsidR="00865127">
        <w:rPr>
          <w:rFonts w:ascii="Arial" w:eastAsiaTheme="minorEastAsia" w:hAnsi="Arial" w:cs="Arial"/>
          <w:sz w:val="20"/>
          <w:szCs w:val="20"/>
        </w:rPr>
        <w:t>the mandatory study component, language learning, and an internship will score more highly.</w:t>
      </w:r>
    </w:p>
    <w:p w14:paraId="10EC86A9" w14:textId="77777777" w:rsidR="003D1767" w:rsidRDefault="003D1767">
      <w:pPr>
        <w:shd w:val="clear" w:color="auto" w:fill="auto"/>
        <w:spacing w:after="160" w:line="259" w:lineRule="auto"/>
        <w:rPr>
          <w:rFonts w:ascii="Arial" w:eastAsiaTheme="minorEastAsia" w:hAnsi="Arial" w:cs="Arial"/>
          <w:sz w:val="20"/>
          <w:szCs w:val="20"/>
        </w:rPr>
      </w:pPr>
      <w:r>
        <w:rPr>
          <w:rFonts w:ascii="Arial" w:eastAsiaTheme="minorEastAsia" w:hAnsi="Arial" w:cs="Arial"/>
          <w:sz w:val="20"/>
          <w:szCs w:val="20"/>
        </w:rPr>
        <w:br w:type="page"/>
      </w:r>
    </w:p>
    <w:p w14:paraId="75FC6F1C" w14:textId="536AAA2A" w:rsidR="00053CB8" w:rsidRPr="003318DD" w:rsidRDefault="4F93DF83" w:rsidP="003D1767">
      <w:pPr>
        <w:pStyle w:val="Heading3"/>
        <w:rPr>
          <w:rStyle w:val="normaltextrun"/>
          <w:b w:val="0"/>
        </w:rPr>
      </w:pPr>
      <w:r w:rsidRPr="003318DD">
        <w:rPr>
          <w:rStyle w:val="normaltextrun"/>
        </w:rPr>
        <w:lastRenderedPageBreak/>
        <w:t xml:space="preserve">Criterion </w:t>
      </w:r>
      <w:r w:rsidR="1CF32E67" w:rsidRPr="003318DD">
        <w:rPr>
          <w:rStyle w:val="normaltextrun"/>
        </w:rPr>
        <w:t>2</w:t>
      </w:r>
      <w:r w:rsidR="007B1F3F">
        <w:rPr>
          <w:rStyle w:val="normaltextrun"/>
        </w:rPr>
        <w:t xml:space="preserve"> – </w:t>
      </w:r>
      <w:r w:rsidR="7D105F9D" w:rsidRPr="003318DD">
        <w:rPr>
          <w:rStyle w:val="normaltextrun"/>
        </w:rPr>
        <w:t>Focus on Indo-Pacific languages, especially priority languages</w:t>
      </w:r>
    </w:p>
    <w:p w14:paraId="2F9C2633" w14:textId="00EB60A3" w:rsidR="00D53B8D" w:rsidRPr="00611A00" w:rsidRDefault="0259B715" w:rsidP="00611A00">
      <w:pPr>
        <w:spacing w:after="0" w:line="259" w:lineRule="auto"/>
        <w:rPr>
          <w:rFonts w:ascii="Arial" w:eastAsiaTheme="minorEastAsia" w:hAnsi="Arial" w:cs="Arial"/>
          <w:sz w:val="20"/>
          <w:szCs w:val="20"/>
        </w:rPr>
      </w:pPr>
      <w:r w:rsidRPr="00611A00">
        <w:rPr>
          <w:rFonts w:ascii="Arial" w:eastAsiaTheme="minorEastAsia" w:hAnsi="Arial" w:cs="Arial"/>
          <w:sz w:val="20"/>
          <w:szCs w:val="20"/>
        </w:rPr>
        <w:t>Responses to this criterion will be scored higher where the application demonstrates</w:t>
      </w:r>
      <w:r w:rsidR="00156153" w:rsidRPr="00611A00">
        <w:rPr>
          <w:rFonts w:ascii="Arial" w:eastAsiaTheme="minorEastAsia" w:hAnsi="Arial" w:cs="Arial"/>
          <w:sz w:val="20"/>
          <w:szCs w:val="20"/>
        </w:rPr>
        <w:t xml:space="preserve"> </w:t>
      </w:r>
      <w:r w:rsidR="5EC21BEE" w:rsidRPr="00611A00">
        <w:rPr>
          <w:rFonts w:ascii="Arial" w:eastAsiaTheme="minorEastAsia" w:hAnsi="Arial" w:cs="Arial"/>
          <w:sz w:val="20"/>
          <w:szCs w:val="20"/>
        </w:rPr>
        <w:t>that t</w:t>
      </w:r>
      <w:r w:rsidR="44A8201C" w:rsidRPr="00611A00">
        <w:rPr>
          <w:rFonts w:ascii="Arial" w:eastAsiaTheme="minorEastAsia" w:hAnsi="Arial" w:cs="Arial"/>
          <w:sz w:val="20"/>
          <w:szCs w:val="20"/>
        </w:rPr>
        <w:t>he application meets the language target criteria for language training in a priority</w:t>
      </w:r>
      <w:r w:rsidR="00AE50E5" w:rsidRPr="00611A00">
        <w:rPr>
          <w:rFonts w:ascii="Arial" w:eastAsiaTheme="minorEastAsia" w:hAnsi="Arial" w:cs="Arial"/>
          <w:sz w:val="20"/>
          <w:szCs w:val="20"/>
        </w:rPr>
        <w:t xml:space="preserve"> Asian</w:t>
      </w:r>
      <w:r w:rsidR="44A8201C" w:rsidRPr="00611A00">
        <w:rPr>
          <w:rFonts w:ascii="Arial" w:eastAsiaTheme="minorEastAsia" w:hAnsi="Arial" w:cs="Arial"/>
          <w:sz w:val="20"/>
          <w:szCs w:val="20"/>
        </w:rPr>
        <w:t xml:space="preserve"> language </w:t>
      </w:r>
      <w:r w:rsidR="53ABC0BE" w:rsidRPr="00611A00">
        <w:rPr>
          <w:rFonts w:ascii="Arial" w:eastAsiaTheme="minorEastAsia" w:hAnsi="Arial" w:cs="Arial"/>
          <w:sz w:val="20"/>
          <w:szCs w:val="20"/>
        </w:rPr>
        <w:t xml:space="preserve">(see Guidelines </w:t>
      </w:r>
      <w:r w:rsidR="007A22E2" w:rsidRPr="00611A00">
        <w:rPr>
          <w:rFonts w:ascii="Arial" w:eastAsiaTheme="minorEastAsia" w:hAnsi="Arial" w:cs="Arial"/>
          <w:sz w:val="20"/>
          <w:szCs w:val="20"/>
        </w:rPr>
        <w:t>section</w:t>
      </w:r>
      <w:r w:rsidR="53ABC0BE" w:rsidRPr="00611A00">
        <w:rPr>
          <w:rFonts w:ascii="Arial" w:eastAsiaTheme="minorEastAsia" w:hAnsi="Arial" w:cs="Arial"/>
          <w:sz w:val="20"/>
          <w:szCs w:val="20"/>
        </w:rPr>
        <w:t xml:space="preserve"> 6.1)</w:t>
      </w:r>
      <w:r w:rsidR="2D348CEE" w:rsidRPr="00611A00">
        <w:rPr>
          <w:rFonts w:ascii="Arial" w:eastAsiaTheme="minorEastAsia" w:hAnsi="Arial" w:cs="Arial"/>
          <w:sz w:val="20"/>
          <w:szCs w:val="20"/>
        </w:rPr>
        <w:t xml:space="preserve"> </w:t>
      </w:r>
      <w:r w:rsidR="44A8201C" w:rsidRPr="00611A00">
        <w:rPr>
          <w:rFonts w:ascii="Arial" w:eastAsiaTheme="minorEastAsia" w:hAnsi="Arial" w:cs="Arial"/>
          <w:sz w:val="20"/>
          <w:szCs w:val="20"/>
        </w:rPr>
        <w:t xml:space="preserve">and has clear articulation of how the proficiency gained will be applied on program, contributing to an immersive experience, and will be maintained in the future on completion of the scholarship. </w:t>
      </w:r>
    </w:p>
    <w:p w14:paraId="2EFD76C8" w14:textId="087151F7" w:rsidR="00D53B8D" w:rsidRPr="00611A00" w:rsidRDefault="00491E33" w:rsidP="003D1767">
      <w:pPr>
        <w:spacing w:before="240" w:after="0" w:line="259" w:lineRule="auto"/>
        <w:rPr>
          <w:rFonts w:ascii="Arial" w:eastAsiaTheme="minorEastAsia" w:hAnsi="Arial" w:cs="Arial"/>
          <w:sz w:val="20"/>
          <w:szCs w:val="20"/>
        </w:rPr>
      </w:pPr>
      <w:r w:rsidRPr="00611A00">
        <w:rPr>
          <w:rFonts w:ascii="Arial" w:hAnsi="Arial" w:cs="Arial"/>
          <w:sz w:val="20"/>
          <w:szCs w:val="20"/>
        </w:rPr>
        <w:t xml:space="preserve">While applications without formal language studies are still eligible, </w:t>
      </w:r>
      <w:r w:rsidRPr="002B555D">
        <w:rPr>
          <w:rFonts w:ascii="Arial" w:hAnsi="Arial" w:cs="Arial"/>
          <w:sz w:val="20"/>
          <w:szCs w:val="20"/>
          <w:u w:val="single"/>
        </w:rPr>
        <w:t>at a minimum</w:t>
      </w:r>
      <w:r w:rsidRPr="00611A00">
        <w:rPr>
          <w:rFonts w:ascii="Arial" w:hAnsi="Arial" w:cs="Arial"/>
          <w:sz w:val="20"/>
          <w:szCs w:val="20"/>
        </w:rPr>
        <w:t xml:space="preserve"> to be considered satisfactory applicants should demonstrate </w:t>
      </w:r>
      <w:r w:rsidR="00940D46">
        <w:rPr>
          <w:rFonts w:ascii="Arial" w:hAnsi="Arial" w:cs="Arial"/>
          <w:sz w:val="20"/>
          <w:szCs w:val="20"/>
        </w:rPr>
        <w:t xml:space="preserve">how the </w:t>
      </w:r>
      <w:r w:rsidR="00BD7A6C">
        <w:rPr>
          <w:rFonts w:ascii="Arial" w:hAnsi="Arial" w:cs="Arial"/>
          <w:sz w:val="20"/>
          <w:szCs w:val="20"/>
        </w:rPr>
        <w:t>applicant</w:t>
      </w:r>
      <w:r w:rsidR="006E1C01">
        <w:rPr>
          <w:rFonts w:ascii="Arial" w:hAnsi="Arial" w:cs="Arial"/>
          <w:sz w:val="20"/>
          <w:szCs w:val="20"/>
        </w:rPr>
        <w:t xml:space="preserve"> will be exposed</w:t>
      </w:r>
      <w:r w:rsidRPr="00611A00">
        <w:rPr>
          <w:rFonts w:ascii="Arial" w:hAnsi="Arial" w:cs="Arial"/>
          <w:sz w:val="20"/>
          <w:szCs w:val="20"/>
        </w:rPr>
        <w:t xml:space="preserve"> to an Indo-Pacific language (excluding English) that is commonly used or spoken in an official capacity at the host location, including (but not limited to) in social contexts.</w:t>
      </w:r>
    </w:p>
    <w:p w14:paraId="4FD86C8C" w14:textId="5F931B6C" w:rsidR="00053CB8" w:rsidRPr="003318DD" w:rsidRDefault="22131E76" w:rsidP="003D1767">
      <w:pPr>
        <w:pStyle w:val="Heading3"/>
        <w:rPr>
          <w:rStyle w:val="normaltextrun"/>
          <w:b w:val="0"/>
        </w:rPr>
      </w:pPr>
      <w:r w:rsidRPr="003318DD">
        <w:rPr>
          <w:rStyle w:val="normaltextrun"/>
        </w:rPr>
        <w:t>Criterion 3</w:t>
      </w:r>
      <w:r w:rsidR="007B1F3F">
        <w:rPr>
          <w:rStyle w:val="normaltextrun"/>
        </w:rPr>
        <w:t xml:space="preserve"> – </w:t>
      </w:r>
      <w:r w:rsidRPr="003318DD">
        <w:rPr>
          <w:rStyle w:val="normaltextrun"/>
        </w:rPr>
        <w:t>Personal attributes for successful completion of scholarship</w:t>
      </w:r>
    </w:p>
    <w:p w14:paraId="1FCFDC94" w14:textId="2A1C7427" w:rsidR="5D85A6A6" w:rsidRDefault="1344C163" w:rsidP="0081425B">
      <w:pPr>
        <w:spacing w:after="0" w:line="259" w:lineRule="auto"/>
        <w:rPr>
          <w:rFonts w:ascii="Arial" w:eastAsiaTheme="minorEastAsia" w:hAnsi="Arial" w:cs="Arial"/>
          <w:sz w:val="20"/>
          <w:szCs w:val="20"/>
        </w:rPr>
      </w:pPr>
      <w:r w:rsidRPr="00157F9A">
        <w:rPr>
          <w:rFonts w:ascii="Arial" w:eastAsiaTheme="minorEastAsia" w:hAnsi="Arial" w:cs="Arial"/>
          <w:sz w:val="20"/>
          <w:szCs w:val="20"/>
        </w:rPr>
        <w:t>Responses to this criterion will be scored higher where the application demonstrates</w:t>
      </w:r>
      <w:r w:rsidR="00157F9A">
        <w:rPr>
          <w:rFonts w:ascii="Arial" w:eastAsiaTheme="minorEastAsia" w:hAnsi="Arial" w:cs="Arial"/>
          <w:sz w:val="20"/>
          <w:szCs w:val="20"/>
        </w:rPr>
        <w:t xml:space="preserve"> an </w:t>
      </w:r>
      <w:r w:rsidR="5D85A6A6" w:rsidRPr="00157F9A">
        <w:rPr>
          <w:rFonts w:ascii="Arial" w:eastAsiaTheme="minorEastAsia" w:hAnsi="Arial" w:cs="Arial"/>
          <w:sz w:val="20"/>
          <w:szCs w:val="20"/>
        </w:rPr>
        <w:t xml:space="preserve">in-depth understanding of </w:t>
      </w:r>
      <w:r w:rsidR="3816D4E4" w:rsidRPr="00157F9A">
        <w:rPr>
          <w:rFonts w:ascii="Arial" w:eastAsiaTheme="minorEastAsia" w:hAnsi="Arial" w:cs="Arial"/>
          <w:sz w:val="20"/>
          <w:szCs w:val="20"/>
        </w:rPr>
        <w:t xml:space="preserve">the </w:t>
      </w:r>
      <w:r w:rsidR="5A940B3A" w:rsidRPr="00157F9A">
        <w:rPr>
          <w:rFonts w:ascii="Arial" w:eastAsiaTheme="minorEastAsia" w:hAnsi="Arial" w:cs="Arial"/>
          <w:sz w:val="20"/>
          <w:szCs w:val="20"/>
        </w:rPr>
        <w:t>key risks and challenges the</w:t>
      </w:r>
      <w:r w:rsidR="27B15047" w:rsidRPr="00157F9A">
        <w:rPr>
          <w:rFonts w:ascii="Arial" w:eastAsiaTheme="minorEastAsia" w:hAnsi="Arial" w:cs="Arial"/>
          <w:sz w:val="20"/>
          <w:szCs w:val="20"/>
        </w:rPr>
        <w:t xml:space="preserve"> </w:t>
      </w:r>
      <w:r w:rsidR="00BD7A6C">
        <w:rPr>
          <w:rFonts w:ascii="Arial" w:eastAsiaTheme="minorEastAsia" w:hAnsi="Arial" w:cs="Arial"/>
          <w:sz w:val="20"/>
          <w:szCs w:val="20"/>
        </w:rPr>
        <w:t>applicant</w:t>
      </w:r>
      <w:r w:rsidR="27B15047" w:rsidRPr="00157F9A">
        <w:rPr>
          <w:rFonts w:ascii="Arial" w:eastAsiaTheme="minorEastAsia" w:hAnsi="Arial" w:cs="Arial"/>
          <w:sz w:val="20"/>
          <w:szCs w:val="20"/>
        </w:rPr>
        <w:t xml:space="preserve"> </w:t>
      </w:r>
      <w:r w:rsidR="5A940B3A" w:rsidRPr="00157F9A">
        <w:rPr>
          <w:rFonts w:ascii="Arial" w:eastAsiaTheme="minorEastAsia" w:hAnsi="Arial" w:cs="Arial"/>
          <w:sz w:val="20"/>
          <w:szCs w:val="20"/>
        </w:rPr>
        <w:t>may face in the proposed host location</w:t>
      </w:r>
      <w:r w:rsidR="1503702D" w:rsidRPr="00157F9A">
        <w:rPr>
          <w:rFonts w:ascii="Arial" w:eastAsiaTheme="minorEastAsia" w:hAnsi="Arial" w:cs="Arial"/>
          <w:sz w:val="20"/>
          <w:szCs w:val="20"/>
        </w:rPr>
        <w:t xml:space="preserve"> considering </w:t>
      </w:r>
      <w:r w:rsidR="00CA46B4" w:rsidRPr="00157F9A">
        <w:rPr>
          <w:rFonts w:ascii="Arial" w:eastAsiaTheme="minorEastAsia" w:hAnsi="Arial" w:cs="Arial"/>
          <w:sz w:val="20"/>
          <w:szCs w:val="20"/>
        </w:rPr>
        <w:t>t</w:t>
      </w:r>
      <w:r w:rsidR="1503702D" w:rsidRPr="00157F9A">
        <w:rPr>
          <w:rFonts w:ascii="Arial" w:eastAsiaTheme="minorEastAsia" w:hAnsi="Arial" w:cs="Arial"/>
          <w:sz w:val="20"/>
          <w:szCs w:val="20"/>
        </w:rPr>
        <w:t xml:space="preserve">heir </w:t>
      </w:r>
      <w:r w:rsidR="5A940B3A" w:rsidRPr="00157F9A">
        <w:rPr>
          <w:rFonts w:ascii="Arial" w:eastAsiaTheme="minorEastAsia" w:hAnsi="Arial" w:cs="Arial"/>
          <w:sz w:val="20"/>
          <w:szCs w:val="20"/>
        </w:rPr>
        <w:t>personal circumstances and proposed program (duration, location, component</w:t>
      </w:r>
      <w:r w:rsidR="078AC601" w:rsidRPr="00157F9A">
        <w:rPr>
          <w:rFonts w:ascii="Arial" w:eastAsiaTheme="minorEastAsia" w:hAnsi="Arial" w:cs="Arial"/>
          <w:sz w:val="20"/>
          <w:szCs w:val="20"/>
        </w:rPr>
        <w:t>s,</w:t>
      </w:r>
      <w:r w:rsidR="5A940B3A" w:rsidRPr="00157F9A">
        <w:rPr>
          <w:rFonts w:ascii="Arial" w:eastAsiaTheme="minorEastAsia" w:hAnsi="Arial" w:cs="Arial"/>
          <w:sz w:val="20"/>
          <w:szCs w:val="20"/>
        </w:rPr>
        <w:t xml:space="preserve"> types of activity)</w:t>
      </w:r>
      <w:r w:rsidR="7C7D4811" w:rsidRPr="00157F9A">
        <w:rPr>
          <w:rFonts w:ascii="Arial" w:eastAsiaTheme="minorEastAsia" w:hAnsi="Arial" w:cs="Arial"/>
          <w:sz w:val="20"/>
          <w:szCs w:val="20"/>
        </w:rPr>
        <w:t xml:space="preserve">, with </w:t>
      </w:r>
      <w:r w:rsidR="5A940B3A" w:rsidRPr="00157F9A">
        <w:rPr>
          <w:rFonts w:ascii="Arial" w:eastAsiaTheme="minorEastAsia" w:hAnsi="Arial" w:cs="Arial"/>
          <w:sz w:val="20"/>
          <w:szCs w:val="20"/>
        </w:rPr>
        <w:t>strategies for responding in each case informed by real-life experience</w:t>
      </w:r>
      <w:r w:rsidR="5DF2F601" w:rsidRPr="00157F9A">
        <w:rPr>
          <w:rFonts w:ascii="Arial" w:eastAsiaTheme="minorEastAsia" w:hAnsi="Arial" w:cs="Arial"/>
          <w:sz w:val="20"/>
          <w:szCs w:val="20"/>
        </w:rPr>
        <w:t xml:space="preserve"> </w:t>
      </w:r>
      <w:r w:rsidR="23E4AE18" w:rsidRPr="00157F9A">
        <w:rPr>
          <w:rFonts w:ascii="Arial" w:eastAsiaTheme="minorEastAsia" w:hAnsi="Arial" w:cs="Arial"/>
          <w:sz w:val="20"/>
          <w:szCs w:val="20"/>
        </w:rPr>
        <w:t xml:space="preserve">– </w:t>
      </w:r>
      <w:r w:rsidR="5A940B3A" w:rsidRPr="00157F9A">
        <w:rPr>
          <w:rFonts w:ascii="Arial" w:eastAsiaTheme="minorEastAsia" w:hAnsi="Arial" w:cs="Arial"/>
          <w:sz w:val="20"/>
          <w:szCs w:val="20"/>
        </w:rPr>
        <w:t>backed up by supporting documentation (CV, referees)</w:t>
      </w:r>
      <w:r w:rsidR="003E1C0D">
        <w:rPr>
          <w:rFonts w:ascii="Arial" w:eastAsiaTheme="minorEastAsia" w:hAnsi="Arial" w:cs="Arial"/>
          <w:sz w:val="20"/>
          <w:szCs w:val="20"/>
        </w:rPr>
        <w:t>.</w:t>
      </w:r>
    </w:p>
    <w:p w14:paraId="1DF5A771" w14:textId="2E62406B" w:rsidR="008322AF" w:rsidRDefault="003E1C0D" w:rsidP="003D1767">
      <w:pPr>
        <w:spacing w:before="240" w:after="0" w:line="259" w:lineRule="auto"/>
        <w:rPr>
          <w:rFonts w:ascii="Arial" w:eastAsiaTheme="minorEastAsia" w:hAnsi="Arial" w:cs="Arial"/>
          <w:sz w:val="20"/>
          <w:szCs w:val="20"/>
        </w:rPr>
      </w:pPr>
      <w:r>
        <w:rPr>
          <w:rFonts w:ascii="Arial" w:eastAsiaTheme="minorEastAsia" w:hAnsi="Arial" w:cs="Arial"/>
          <w:sz w:val="20"/>
          <w:szCs w:val="20"/>
        </w:rPr>
        <w:t xml:space="preserve">Applications </w:t>
      </w:r>
      <w:r w:rsidR="00692BEE">
        <w:rPr>
          <w:rFonts w:ascii="Arial" w:eastAsiaTheme="minorEastAsia" w:hAnsi="Arial" w:cs="Arial"/>
          <w:sz w:val="20"/>
          <w:szCs w:val="20"/>
        </w:rPr>
        <w:t xml:space="preserve">will also score higher where they demonstrate </w:t>
      </w:r>
      <w:r w:rsidR="7037AF67" w:rsidRPr="00157F9A">
        <w:rPr>
          <w:rFonts w:ascii="Arial" w:eastAsiaTheme="minorEastAsia" w:hAnsi="Arial" w:cs="Arial"/>
          <w:sz w:val="20"/>
          <w:szCs w:val="20"/>
        </w:rPr>
        <w:t>e</w:t>
      </w:r>
      <w:r w:rsidR="5A940B3A" w:rsidRPr="00157F9A">
        <w:rPr>
          <w:rFonts w:ascii="Arial" w:eastAsiaTheme="minorEastAsia" w:hAnsi="Arial" w:cs="Arial"/>
          <w:sz w:val="20"/>
          <w:szCs w:val="20"/>
        </w:rPr>
        <w:t>xtensive evidence of life experience and personal attributes that suggest the applicant has exceptionally high levels of drive, resilience and determination to successfully complete their proposed scholarship in the proposed host location</w:t>
      </w:r>
      <w:r w:rsidR="6E7A9570" w:rsidRPr="00157F9A">
        <w:rPr>
          <w:rFonts w:ascii="Arial" w:eastAsiaTheme="minorEastAsia" w:hAnsi="Arial" w:cs="Arial"/>
          <w:sz w:val="20"/>
          <w:szCs w:val="20"/>
        </w:rPr>
        <w:t xml:space="preserve"> (with evidence through references and other supporting documentation such as commendations)</w:t>
      </w:r>
      <w:r w:rsidR="3B79FC88" w:rsidRPr="00157F9A">
        <w:rPr>
          <w:rFonts w:ascii="Arial" w:eastAsiaTheme="minorEastAsia" w:hAnsi="Arial" w:cs="Arial"/>
          <w:sz w:val="20"/>
          <w:szCs w:val="20"/>
        </w:rPr>
        <w:t>.</w:t>
      </w:r>
    </w:p>
    <w:p w14:paraId="72BFCA32" w14:textId="31B2C9B8" w:rsidR="00053CB8" w:rsidRPr="003318DD" w:rsidRDefault="7987E4C0" w:rsidP="003D1767">
      <w:pPr>
        <w:pStyle w:val="Heading3"/>
        <w:rPr>
          <w:rStyle w:val="normaltextrun"/>
          <w:b w:val="0"/>
        </w:rPr>
      </w:pPr>
      <w:r w:rsidRPr="003318DD">
        <w:rPr>
          <w:rStyle w:val="normaltextrun"/>
        </w:rPr>
        <w:t>Criterion 4</w:t>
      </w:r>
      <w:r w:rsidR="004C6547">
        <w:rPr>
          <w:rStyle w:val="normaltextrun"/>
        </w:rPr>
        <w:t xml:space="preserve"> – </w:t>
      </w:r>
      <w:r w:rsidRPr="003318DD">
        <w:rPr>
          <w:rStyle w:val="normaltextrun"/>
        </w:rPr>
        <w:t>Future impact of NCP experiences focused with regards to you m</w:t>
      </w:r>
      <w:r w:rsidR="6DE8907D" w:rsidRPr="003318DD">
        <w:rPr>
          <w:rStyle w:val="normaltextrun"/>
        </w:rPr>
        <w:t>ai</w:t>
      </w:r>
      <w:r w:rsidRPr="003318DD">
        <w:rPr>
          <w:rStyle w:val="normaltextrun"/>
        </w:rPr>
        <w:t>ntaining engagement with the Indo-Pacific</w:t>
      </w:r>
    </w:p>
    <w:p w14:paraId="74605088" w14:textId="2D240924" w:rsidR="005F57D9" w:rsidRDefault="3E685813" w:rsidP="0081425B">
      <w:pPr>
        <w:spacing w:after="0" w:line="259" w:lineRule="auto"/>
        <w:rPr>
          <w:rFonts w:ascii="Arial" w:eastAsiaTheme="minorEastAsia" w:hAnsi="Arial" w:cs="Arial"/>
          <w:sz w:val="20"/>
          <w:szCs w:val="20"/>
        </w:rPr>
      </w:pPr>
      <w:r w:rsidRPr="0081425B">
        <w:rPr>
          <w:rFonts w:ascii="Arial" w:eastAsiaTheme="minorEastAsia" w:hAnsi="Arial" w:cs="Arial"/>
          <w:sz w:val="20"/>
          <w:szCs w:val="20"/>
        </w:rPr>
        <w:t>Responses will be scored high</w:t>
      </w:r>
      <w:r w:rsidR="1442CE75" w:rsidRPr="0081425B">
        <w:rPr>
          <w:rFonts w:ascii="Arial" w:eastAsiaTheme="minorEastAsia" w:hAnsi="Arial" w:cs="Arial"/>
          <w:sz w:val="20"/>
          <w:szCs w:val="20"/>
        </w:rPr>
        <w:t>er</w:t>
      </w:r>
      <w:r w:rsidRPr="0081425B">
        <w:rPr>
          <w:rFonts w:ascii="Arial" w:eastAsiaTheme="minorEastAsia" w:hAnsi="Arial" w:cs="Arial"/>
          <w:sz w:val="20"/>
          <w:szCs w:val="20"/>
        </w:rPr>
        <w:t xml:space="preserve"> if the application</w:t>
      </w:r>
      <w:r w:rsidR="361FD848" w:rsidRPr="0081425B">
        <w:rPr>
          <w:rFonts w:ascii="Arial" w:eastAsiaTheme="minorEastAsia" w:hAnsi="Arial" w:cs="Arial"/>
          <w:sz w:val="20"/>
          <w:szCs w:val="20"/>
        </w:rPr>
        <w:t xml:space="preserve"> demonstrates</w:t>
      </w:r>
      <w:r w:rsidR="005B1950">
        <w:rPr>
          <w:rFonts w:ascii="Arial" w:eastAsiaTheme="minorEastAsia" w:hAnsi="Arial" w:cs="Arial"/>
          <w:sz w:val="20"/>
          <w:szCs w:val="20"/>
        </w:rPr>
        <w:t xml:space="preserve"> </w:t>
      </w:r>
      <w:r w:rsidR="00DE6AF7">
        <w:rPr>
          <w:rFonts w:ascii="Arial" w:eastAsiaTheme="minorEastAsia" w:hAnsi="Arial" w:cs="Arial"/>
          <w:sz w:val="20"/>
          <w:szCs w:val="20"/>
        </w:rPr>
        <w:t xml:space="preserve">the </w:t>
      </w:r>
      <w:r w:rsidR="04A46803" w:rsidRPr="0081425B">
        <w:rPr>
          <w:rFonts w:ascii="Arial" w:eastAsiaTheme="minorEastAsia" w:hAnsi="Arial" w:cs="Arial"/>
          <w:sz w:val="20"/>
          <w:szCs w:val="20"/>
        </w:rPr>
        <w:t xml:space="preserve">specific knowledge and skills the applicant will develop during their NCP experience through their overall program and specific components (study, internship, language training), </w:t>
      </w:r>
      <w:r w:rsidR="1249D30E" w:rsidRPr="0081425B">
        <w:rPr>
          <w:rFonts w:ascii="Arial" w:eastAsiaTheme="minorEastAsia" w:hAnsi="Arial" w:cs="Arial"/>
          <w:sz w:val="20"/>
          <w:szCs w:val="20"/>
        </w:rPr>
        <w:t xml:space="preserve">with </w:t>
      </w:r>
      <w:r w:rsidR="04A46803" w:rsidRPr="0081425B">
        <w:rPr>
          <w:rFonts w:ascii="Arial" w:eastAsiaTheme="minorEastAsia" w:hAnsi="Arial" w:cs="Arial"/>
          <w:sz w:val="20"/>
          <w:szCs w:val="20"/>
        </w:rPr>
        <w:t>concrete/confirmed plans for</w:t>
      </w:r>
      <w:r w:rsidR="7A84AFA6" w:rsidRPr="0081425B">
        <w:rPr>
          <w:rFonts w:ascii="Arial" w:eastAsiaTheme="minorEastAsia" w:hAnsi="Arial" w:cs="Arial"/>
          <w:sz w:val="20"/>
          <w:szCs w:val="20"/>
        </w:rPr>
        <w:t xml:space="preserve"> </w:t>
      </w:r>
      <w:r w:rsidR="04A46803" w:rsidRPr="0081425B">
        <w:rPr>
          <w:rFonts w:ascii="Arial" w:eastAsiaTheme="minorEastAsia" w:hAnsi="Arial" w:cs="Arial"/>
          <w:sz w:val="20"/>
          <w:szCs w:val="20"/>
        </w:rPr>
        <w:t>maintain</w:t>
      </w:r>
      <w:r w:rsidR="3E019092" w:rsidRPr="0081425B">
        <w:rPr>
          <w:rFonts w:ascii="Arial" w:eastAsiaTheme="minorEastAsia" w:hAnsi="Arial" w:cs="Arial"/>
          <w:sz w:val="20"/>
          <w:szCs w:val="20"/>
        </w:rPr>
        <w:t>ing</w:t>
      </w:r>
      <w:r w:rsidR="04A46803" w:rsidRPr="0081425B">
        <w:rPr>
          <w:rFonts w:ascii="Arial" w:eastAsiaTheme="minorEastAsia" w:hAnsi="Arial" w:cs="Arial"/>
          <w:sz w:val="20"/>
          <w:szCs w:val="20"/>
        </w:rPr>
        <w:t xml:space="preserve"> engagement with the Indo-Pacific on </w:t>
      </w:r>
      <w:r w:rsidR="72950531" w:rsidRPr="0081425B">
        <w:rPr>
          <w:rFonts w:ascii="Arial" w:eastAsiaTheme="minorEastAsia" w:hAnsi="Arial" w:cs="Arial"/>
          <w:sz w:val="20"/>
          <w:szCs w:val="20"/>
        </w:rPr>
        <w:t xml:space="preserve">program </w:t>
      </w:r>
      <w:r w:rsidR="04A46803" w:rsidRPr="0081425B">
        <w:rPr>
          <w:rFonts w:ascii="Arial" w:eastAsiaTheme="minorEastAsia" w:hAnsi="Arial" w:cs="Arial"/>
          <w:sz w:val="20"/>
          <w:szCs w:val="20"/>
        </w:rPr>
        <w:t xml:space="preserve">completion, </w:t>
      </w:r>
      <w:r w:rsidR="7D63C127" w:rsidRPr="0081425B">
        <w:rPr>
          <w:rFonts w:ascii="Arial" w:eastAsiaTheme="minorEastAsia" w:hAnsi="Arial" w:cs="Arial"/>
          <w:sz w:val="20"/>
          <w:szCs w:val="20"/>
        </w:rPr>
        <w:t>including to</w:t>
      </w:r>
      <w:r w:rsidR="04A46803" w:rsidRPr="0081425B">
        <w:rPr>
          <w:rFonts w:ascii="Arial" w:eastAsiaTheme="minorEastAsia" w:hAnsi="Arial" w:cs="Arial"/>
          <w:sz w:val="20"/>
          <w:szCs w:val="20"/>
        </w:rPr>
        <w:t xml:space="preserve"> maintain enduring professional and personal engagement with the Indo-Pacific</w:t>
      </w:r>
      <w:r w:rsidR="00B64DF1" w:rsidRPr="0081425B">
        <w:rPr>
          <w:rFonts w:ascii="Arial" w:eastAsiaTheme="minorEastAsia" w:hAnsi="Arial" w:cs="Arial"/>
          <w:sz w:val="20"/>
          <w:szCs w:val="20"/>
        </w:rPr>
        <w:t xml:space="preserve">. </w:t>
      </w:r>
    </w:p>
    <w:p w14:paraId="59A47ED3" w14:textId="4AF74061" w:rsidR="005F57D9" w:rsidRPr="0081425B" w:rsidRDefault="007D1B03" w:rsidP="003D1767">
      <w:pPr>
        <w:spacing w:before="240" w:after="0" w:line="259" w:lineRule="auto"/>
        <w:rPr>
          <w:rFonts w:ascii="Arial" w:eastAsiaTheme="minorEastAsia" w:hAnsi="Arial" w:cs="Arial"/>
          <w:sz w:val="20"/>
          <w:szCs w:val="20"/>
        </w:rPr>
      </w:pPr>
      <w:r w:rsidRPr="007D1B03">
        <w:rPr>
          <w:rFonts w:ascii="Arial" w:eastAsiaTheme="minorEastAsia" w:hAnsi="Arial" w:cs="Arial"/>
          <w:sz w:val="20"/>
          <w:szCs w:val="20"/>
        </w:rPr>
        <w:t xml:space="preserve">Responses will be scored higher </w:t>
      </w:r>
      <w:r>
        <w:rPr>
          <w:rFonts w:ascii="Arial" w:eastAsiaTheme="minorEastAsia" w:hAnsi="Arial" w:cs="Arial"/>
          <w:sz w:val="20"/>
          <w:szCs w:val="20"/>
        </w:rPr>
        <w:t xml:space="preserve">if </w:t>
      </w:r>
      <w:r w:rsidR="0AF2A9BB" w:rsidRPr="0081425B">
        <w:rPr>
          <w:rFonts w:ascii="Arial" w:eastAsiaTheme="minorEastAsia" w:hAnsi="Arial" w:cs="Arial"/>
          <w:sz w:val="20"/>
          <w:szCs w:val="20"/>
        </w:rPr>
        <w:t>t</w:t>
      </w:r>
      <w:r w:rsidR="1C3452EA" w:rsidRPr="0081425B">
        <w:rPr>
          <w:rFonts w:ascii="Arial" w:eastAsiaTheme="minorEastAsia" w:hAnsi="Arial" w:cs="Arial"/>
          <w:sz w:val="20"/>
          <w:szCs w:val="20"/>
        </w:rPr>
        <w:t xml:space="preserve">he program is in a </w:t>
      </w:r>
      <w:r w:rsidR="00952CBC" w:rsidRPr="0081425B">
        <w:rPr>
          <w:rFonts w:ascii="Arial" w:eastAsiaTheme="minorEastAsia" w:hAnsi="Arial" w:cs="Arial"/>
          <w:sz w:val="20"/>
          <w:szCs w:val="20"/>
        </w:rPr>
        <w:t>priority</w:t>
      </w:r>
      <w:r w:rsidR="00952CBC">
        <w:rPr>
          <w:rFonts w:ascii="Arial" w:eastAsiaTheme="minorEastAsia" w:hAnsi="Arial" w:cs="Arial"/>
          <w:sz w:val="20"/>
          <w:szCs w:val="20"/>
        </w:rPr>
        <w:t xml:space="preserve"> host location</w:t>
      </w:r>
      <w:r w:rsidR="008963A7">
        <w:rPr>
          <w:rFonts w:ascii="Arial" w:eastAsiaTheme="minorEastAsia" w:hAnsi="Arial" w:cs="Arial"/>
          <w:sz w:val="20"/>
          <w:szCs w:val="20"/>
        </w:rPr>
        <w:t xml:space="preserve"> </w:t>
      </w:r>
      <w:r w:rsidR="004B0D0C">
        <w:rPr>
          <w:rFonts w:ascii="Arial" w:eastAsiaTheme="minorEastAsia" w:hAnsi="Arial" w:cs="Arial"/>
          <w:sz w:val="20"/>
          <w:szCs w:val="20"/>
        </w:rPr>
        <w:t>and</w:t>
      </w:r>
      <w:r w:rsidR="00952CBC" w:rsidRPr="0081425B">
        <w:rPr>
          <w:rFonts w:ascii="Arial" w:eastAsiaTheme="minorEastAsia" w:hAnsi="Arial" w:cs="Arial"/>
          <w:sz w:val="20"/>
          <w:szCs w:val="20"/>
        </w:rPr>
        <w:t xml:space="preserve"> </w:t>
      </w:r>
      <w:r w:rsidR="00952CBC">
        <w:rPr>
          <w:rFonts w:ascii="Arial" w:eastAsiaTheme="minorEastAsia" w:hAnsi="Arial" w:cs="Arial"/>
          <w:sz w:val="20"/>
          <w:szCs w:val="20"/>
        </w:rPr>
        <w:t>sector</w:t>
      </w:r>
      <w:r w:rsidR="00952CBC" w:rsidRPr="0081425B">
        <w:rPr>
          <w:rFonts w:ascii="Arial" w:eastAsiaTheme="minorEastAsia" w:hAnsi="Arial" w:cs="Arial"/>
          <w:sz w:val="20"/>
          <w:szCs w:val="20"/>
        </w:rPr>
        <w:t xml:space="preserve"> </w:t>
      </w:r>
      <w:r w:rsidR="217E7EA9" w:rsidRPr="0081425B">
        <w:rPr>
          <w:rFonts w:ascii="Arial" w:eastAsiaTheme="minorEastAsia" w:hAnsi="Arial" w:cs="Arial"/>
          <w:sz w:val="20"/>
          <w:szCs w:val="20"/>
        </w:rPr>
        <w:t xml:space="preserve">with a </w:t>
      </w:r>
      <w:r w:rsidR="04A46803" w:rsidRPr="0081425B">
        <w:rPr>
          <w:rFonts w:ascii="Arial" w:eastAsiaTheme="minorEastAsia" w:hAnsi="Arial" w:cs="Arial"/>
          <w:sz w:val="20"/>
          <w:szCs w:val="20"/>
        </w:rPr>
        <w:t>clear strategy for how the</w:t>
      </w:r>
      <w:r w:rsidR="3E415783" w:rsidRPr="0081425B">
        <w:rPr>
          <w:rFonts w:ascii="Arial" w:eastAsiaTheme="minorEastAsia" w:hAnsi="Arial" w:cs="Arial"/>
          <w:sz w:val="20"/>
          <w:szCs w:val="20"/>
        </w:rPr>
        <w:t xml:space="preserve"> applicant </w:t>
      </w:r>
      <w:r w:rsidR="04A46803" w:rsidRPr="0081425B">
        <w:rPr>
          <w:rFonts w:ascii="Arial" w:eastAsiaTheme="minorEastAsia" w:hAnsi="Arial" w:cs="Arial"/>
          <w:sz w:val="20"/>
          <w:szCs w:val="20"/>
        </w:rPr>
        <w:t>will use their program, including the internship component, to develop enduring personal and/or institutional connections in the priority</w:t>
      </w:r>
      <w:r w:rsidR="00952CBC">
        <w:rPr>
          <w:rFonts w:ascii="Arial" w:eastAsiaTheme="minorEastAsia" w:hAnsi="Arial" w:cs="Arial"/>
          <w:sz w:val="20"/>
          <w:szCs w:val="20"/>
        </w:rPr>
        <w:t xml:space="preserve"> host location,</w:t>
      </w:r>
      <w:r w:rsidR="04A46803" w:rsidRPr="0081425B">
        <w:rPr>
          <w:rFonts w:ascii="Arial" w:eastAsiaTheme="minorEastAsia" w:hAnsi="Arial" w:cs="Arial"/>
          <w:sz w:val="20"/>
          <w:szCs w:val="20"/>
        </w:rPr>
        <w:t xml:space="preserve"> </w:t>
      </w:r>
      <w:r>
        <w:rPr>
          <w:rFonts w:ascii="Arial" w:eastAsiaTheme="minorEastAsia" w:hAnsi="Arial" w:cs="Arial"/>
          <w:sz w:val="20"/>
          <w:szCs w:val="20"/>
        </w:rPr>
        <w:t>sector</w:t>
      </w:r>
      <w:r w:rsidR="00952CBC">
        <w:rPr>
          <w:rFonts w:ascii="Arial" w:eastAsiaTheme="minorEastAsia" w:hAnsi="Arial" w:cs="Arial"/>
          <w:sz w:val="20"/>
          <w:szCs w:val="20"/>
        </w:rPr>
        <w:t xml:space="preserve">, </w:t>
      </w:r>
      <w:r w:rsidR="468EC7C7" w:rsidRPr="0081425B">
        <w:rPr>
          <w:rFonts w:ascii="Arial" w:eastAsiaTheme="minorEastAsia" w:hAnsi="Arial" w:cs="Arial"/>
          <w:sz w:val="20"/>
          <w:szCs w:val="20"/>
        </w:rPr>
        <w:t>and</w:t>
      </w:r>
      <w:r w:rsidR="04A46803" w:rsidRPr="0081425B">
        <w:rPr>
          <w:rFonts w:ascii="Arial" w:eastAsiaTheme="minorEastAsia" w:hAnsi="Arial" w:cs="Arial"/>
          <w:sz w:val="20"/>
          <w:szCs w:val="20"/>
        </w:rPr>
        <w:t xml:space="preserve"> between Australia and the Indo-Pacific</w:t>
      </w:r>
      <w:r w:rsidR="00B64DF1" w:rsidRPr="0081425B">
        <w:rPr>
          <w:rFonts w:ascii="Arial" w:eastAsiaTheme="minorEastAsia" w:hAnsi="Arial" w:cs="Arial"/>
          <w:sz w:val="20"/>
          <w:szCs w:val="20"/>
        </w:rPr>
        <w:t xml:space="preserve">. </w:t>
      </w:r>
      <w:r w:rsidR="04A46803" w:rsidRPr="0081425B">
        <w:rPr>
          <w:rFonts w:ascii="Arial" w:eastAsiaTheme="minorEastAsia" w:hAnsi="Arial" w:cs="Arial"/>
          <w:sz w:val="20"/>
          <w:szCs w:val="20"/>
        </w:rPr>
        <w:t xml:space="preserve"> </w:t>
      </w:r>
    </w:p>
    <w:p w14:paraId="3367FCAB" w14:textId="006458BA" w:rsidR="00D3392A" w:rsidRPr="003318DD" w:rsidRDefault="00D3392A">
      <w:pPr>
        <w:shd w:val="clear" w:color="auto" w:fill="auto"/>
        <w:spacing w:after="160" w:line="259" w:lineRule="auto"/>
        <w:rPr>
          <w:rStyle w:val="normaltextrun"/>
          <w:rFonts w:ascii="Arial" w:eastAsiaTheme="minorEastAsia" w:hAnsi="Arial" w:cs="Arial"/>
        </w:rPr>
      </w:pPr>
      <w:r w:rsidRPr="003318DD">
        <w:rPr>
          <w:rStyle w:val="normaltextrun"/>
          <w:rFonts w:ascii="Arial" w:eastAsiaTheme="minorEastAsia" w:hAnsi="Arial" w:cs="Arial"/>
        </w:rPr>
        <w:br w:type="page"/>
      </w:r>
    </w:p>
    <w:p w14:paraId="37D10778" w14:textId="2EE66CF3" w:rsidR="00774049" w:rsidRDefault="00E2134D" w:rsidP="002E390B">
      <w:pPr>
        <w:pStyle w:val="Heading2"/>
      </w:pPr>
      <w:r w:rsidRPr="001F4228">
        <w:lastRenderedPageBreak/>
        <w:t>Frequently Asked Questions</w:t>
      </w:r>
    </w:p>
    <w:p w14:paraId="06E25320" w14:textId="77777777" w:rsidR="003816A2" w:rsidRPr="007D6CBE" w:rsidRDefault="00E4117D" w:rsidP="00784CAE">
      <w:pPr>
        <w:pStyle w:val="Heading3"/>
        <w:numPr>
          <w:ilvl w:val="0"/>
          <w:numId w:val="5"/>
        </w:numPr>
      </w:pPr>
      <w:r w:rsidRPr="007D6CBE">
        <w:t>Indo-Pacific capability</w:t>
      </w:r>
    </w:p>
    <w:p w14:paraId="67329441" w14:textId="7581929C" w:rsidR="00774049" w:rsidRPr="003D1767" w:rsidRDefault="00774049" w:rsidP="003D1767">
      <w:pPr>
        <w:pStyle w:val="Heading4"/>
      </w:pPr>
      <w:r w:rsidRPr="003D1767">
        <w:t>What is meant by Indo-Pacific capability?</w:t>
      </w:r>
    </w:p>
    <w:p w14:paraId="5FB8327A" w14:textId="00583019" w:rsidR="00774049" w:rsidRPr="00774049" w:rsidRDefault="00774049" w:rsidP="00E4117D">
      <w:pPr>
        <w:widowControl w:val="0"/>
        <w:spacing w:after="0" w:line="259" w:lineRule="auto"/>
        <w:rPr>
          <w:rFonts w:ascii="Arial" w:eastAsiaTheme="minorEastAsia" w:hAnsi="Arial" w:cs="Arial"/>
          <w:bCs/>
          <w:sz w:val="20"/>
          <w:szCs w:val="20"/>
        </w:rPr>
      </w:pPr>
      <w:r w:rsidRPr="00774049">
        <w:rPr>
          <w:rFonts w:ascii="Arial" w:eastAsiaTheme="minorEastAsia" w:hAnsi="Arial" w:cs="Arial"/>
          <w:bCs/>
          <w:sz w:val="20"/>
          <w:szCs w:val="20"/>
        </w:rPr>
        <w:t>“Indo-Pacific capability” refers to the knowledge, skills, experience, and networks that enable someone to effectively engage with and contribute to the Indo-Pacific region. In the context of the NCP, it typically includes:</w:t>
      </w:r>
    </w:p>
    <w:p w14:paraId="38756B8E" w14:textId="59AD5455" w:rsidR="00774049" w:rsidRPr="00774049" w:rsidRDefault="00774049" w:rsidP="0006774E">
      <w:pPr>
        <w:widowControl w:val="0"/>
        <w:numPr>
          <w:ilvl w:val="0"/>
          <w:numId w:val="21"/>
        </w:numPr>
        <w:spacing w:after="0" w:line="259" w:lineRule="auto"/>
        <w:rPr>
          <w:rFonts w:ascii="Arial" w:eastAsiaTheme="minorEastAsia" w:hAnsi="Arial" w:cs="Arial"/>
          <w:bCs/>
          <w:sz w:val="20"/>
          <w:szCs w:val="20"/>
        </w:rPr>
      </w:pPr>
      <w:r w:rsidRPr="00774049">
        <w:rPr>
          <w:rFonts w:ascii="Arial" w:eastAsiaTheme="minorEastAsia" w:hAnsi="Arial" w:cs="Arial"/>
          <w:bCs/>
          <w:sz w:val="20"/>
          <w:szCs w:val="20"/>
        </w:rPr>
        <w:t xml:space="preserve">Cultural </w:t>
      </w:r>
      <w:r w:rsidR="00667A9A">
        <w:rPr>
          <w:rFonts w:ascii="Arial" w:eastAsiaTheme="minorEastAsia" w:hAnsi="Arial" w:cs="Arial"/>
          <w:bCs/>
          <w:sz w:val="20"/>
          <w:szCs w:val="20"/>
        </w:rPr>
        <w:t>u</w:t>
      </w:r>
      <w:r w:rsidRPr="00774049">
        <w:rPr>
          <w:rFonts w:ascii="Arial" w:eastAsiaTheme="minorEastAsia" w:hAnsi="Arial" w:cs="Arial"/>
          <w:bCs/>
          <w:sz w:val="20"/>
          <w:szCs w:val="20"/>
        </w:rPr>
        <w:t xml:space="preserve">nderstanding: Awareness of the social, cultural, and historical contexts of </w:t>
      </w:r>
      <w:r w:rsidR="00525DC0">
        <w:rPr>
          <w:rFonts w:ascii="Arial" w:eastAsiaTheme="minorEastAsia" w:hAnsi="Arial" w:cs="Arial"/>
          <w:bCs/>
          <w:sz w:val="20"/>
          <w:szCs w:val="20"/>
        </w:rPr>
        <w:t>countries, economies and region</w:t>
      </w:r>
      <w:r w:rsidRPr="00774049">
        <w:rPr>
          <w:rFonts w:ascii="Arial" w:eastAsiaTheme="minorEastAsia" w:hAnsi="Arial" w:cs="Arial"/>
          <w:bCs/>
          <w:sz w:val="20"/>
          <w:szCs w:val="20"/>
        </w:rPr>
        <w:t xml:space="preserve"> in the Indo-Pacific.</w:t>
      </w:r>
    </w:p>
    <w:p w14:paraId="0BABFC62" w14:textId="4DC42024" w:rsidR="00774049" w:rsidRPr="00774049" w:rsidRDefault="00774049" w:rsidP="0006774E">
      <w:pPr>
        <w:widowControl w:val="0"/>
        <w:numPr>
          <w:ilvl w:val="0"/>
          <w:numId w:val="21"/>
        </w:numPr>
        <w:spacing w:after="0" w:line="259" w:lineRule="auto"/>
        <w:rPr>
          <w:rFonts w:ascii="Arial" w:eastAsiaTheme="minorEastAsia" w:hAnsi="Arial" w:cs="Arial"/>
          <w:bCs/>
          <w:sz w:val="20"/>
          <w:szCs w:val="20"/>
        </w:rPr>
      </w:pPr>
      <w:r w:rsidRPr="00774049">
        <w:rPr>
          <w:rFonts w:ascii="Arial" w:eastAsiaTheme="minorEastAsia" w:hAnsi="Arial" w:cs="Arial"/>
          <w:bCs/>
          <w:sz w:val="20"/>
          <w:szCs w:val="20"/>
        </w:rPr>
        <w:t xml:space="preserve">Language </w:t>
      </w:r>
      <w:r w:rsidR="00667A9A">
        <w:rPr>
          <w:rFonts w:ascii="Arial" w:eastAsiaTheme="minorEastAsia" w:hAnsi="Arial" w:cs="Arial"/>
          <w:bCs/>
          <w:sz w:val="20"/>
          <w:szCs w:val="20"/>
        </w:rPr>
        <w:t>s</w:t>
      </w:r>
      <w:r w:rsidRPr="00774049">
        <w:rPr>
          <w:rFonts w:ascii="Arial" w:eastAsiaTheme="minorEastAsia" w:hAnsi="Arial" w:cs="Arial"/>
          <w:bCs/>
          <w:sz w:val="20"/>
          <w:szCs w:val="20"/>
        </w:rPr>
        <w:t>kills: Proficiency or willingness to learn a local language to deepen engagement</w:t>
      </w:r>
      <w:r w:rsidR="00525DC0">
        <w:rPr>
          <w:rFonts w:ascii="Arial" w:eastAsiaTheme="minorEastAsia" w:hAnsi="Arial" w:cs="Arial"/>
          <w:bCs/>
          <w:sz w:val="20"/>
          <w:szCs w:val="20"/>
        </w:rPr>
        <w:t xml:space="preserve"> and capability</w:t>
      </w:r>
      <w:r w:rsidRPr="00774049">
        <w:rPr>
          <w:rFonts w:ascii="Arial" w:eastAsiaTheme="minorEastAsia" w:hAnsi="Arial" w:cs="Arial"/>
          <w:bCs/>
          <w:sz w:val="20"/>
          <w:szCs w:val="20"/>
        </w:rPr>
        <w:t>.</w:t>
      </w:r>
    </w:p>
    <w:p w14:paraId="5FFDEE40" w14:textId="62F4B445" w:rsidR="00774049" w:rsidRPr="00774049" w:rsidRDefault="00774049" w:rsidP="0006774E">
      <w:pPr>
        <w:widowControl w:val="0"/>
        <w:numPr>
          <w:ilvl w:val="0"/>
          <w:numId w:val="21"/>
        </w:numPr>
        <w:spacing w:after="0" w:line="259" w:lineRule="auto"/>
        <w:rPr>
          <w:rFonts w:ascii="Arial" w:eastAsiaTheme="minorEastAsia" w:hAnsi="Arial" w:cs="Arial"/>
          <w:bCs/>
          <w:sz w:val="20"/>
          <w:szCs w:val="20"/>
        </w:rPr>
      </w:pPr>
      <w:r w:rsidRPr="00774049">
        <w:rPr>
          <w:rFonts w:ascii="Arial" w:eastAsiaTheme="minorEastAsia" w:hAnsi="Arial" w:cs="Arial"/>
          <w:bCs/>
          <w:sz w:val="20"/>
          <w:szCs w:val="20"/>
        </w:rPr>
        <w:t xml:space="preserve">Regional </w:t>
      </w:r>
      <w:r w:rsidR="00667A9A">
        <w:rPr>
          <w:rFonts w:ascii="Arial" w:eastAsiaTheme="minorEastAsia" w:hAnsi="Arial" w:cs="Arial"/>
          <w:bCs/>
          <w:sz w:val="20"/>
          <w:szCs w:val="20"/>
        </w:rPr>
        <w:t>k</w:t>
      </w:r>
      <w:r w:rsidRPr="00774049">
        <w:rPr>
          <w:rFonts w:ascii="Arial" w:eastAsiaTheme="minorEastAsia" w:hAnsi="Arial" w:cs="Arial"/>
          <w:bCs/>
          <w:sz w:val="20"/>
          <w:szCs w:val="20"/>
        </w:rPr>
        <w:t>nowledge: Understanding of political, economic, and strategic dynamics in the region.</w:t>
      </w:r>
    </w:p>
    <w:p w14:paraId="2BAA055D" w14:textId="0F16E809" w:rsidR="00774049" w:rsidRPr="00774049" w:rsidRDefault="00774049" w:rsidP="0006774E">
      <w:pPr>
        <w:widowControl w:val="0"/>
        <w:numPr>
          <w:ilvl w:val="0"/>
          <w:numId w:val="21"/>
        </w:numPr>
        <w:spacing w:after="0" w:line="259" w:lineRule="auto"/>
        <w:rPr>
          <w:rFonts w:ascii="Arial" w:eastAsiaTheme="minorEastAsia" w:hAnsi="Arial" w:cs="Arial"/>
          <w:bCs/>
          <w:sz w:val="20"/>
          <w:szCs w:val="20"/>
        </w:rPr>
      </w:pPr>
      <w:r w:rsidRPr="00774049">
        <w:rPr>
          <w:rFonts w:ascii="Arial" w:eastAsiaTheme="minorEastAsia" w:hAnsi="Arial" w:cs="Arial"/>
          <w:bCs/>
          <w:sz w:val="20"/>
          <w:szCs w:val="20"/>
        </w:rPr>
        <w:t xml:space="preserve">Professional </w:t>
      </w:r>
      <w:r w:rsidR="00667A9A">
        <w:rPr>
          <w:rFonts w:ascii="Arial" w:eastAsiaTheme="minorEastAsia" w:hAnsi="Arial" w:cs="Arial"/>
          <w:bCs/>
          <w:sz w:val="20"/>
          <w:szCs w:val="20"/>
        </w:rPr>
        <w:t>n</w:t>
      </w:r>
      <w:r w:rsidRPr="00774049">
        <w:rPr>
          <w:rFonts w:ascii="Arial" w:eastAsiaTheme="minorEastAsia" w:hAnsi="Arial" w:cs="Arial"/>
          <w:bCs/>
          <w:sz w:val="20"/>
          <w:szCs w:val="20"/>
        </w:rPr>
        <w:t>etworks: Building relationships with local institutions, businesses, or communities.</w:t>
      </w:r>
    </w:p>
    <w:p w14:paraId="349C7AC8" w14:textId="49CAD16A" w:rsidR="00774049" w:rsidRPr="00774049" w:rsidRDefault="00774049" w:rsidP="0006774E">
      <w:pPr>
        <w:widowControl w:val="0"/>
        <w:numPr>
          <w:ilvl w:val="0"/>
          <w:numId w:val="21"/>
        </w:numPr>
        <w:spacing w:after="0" w:line="259" w:lineRule="auto"/>
        <w:rPr>
          <w:rFonts w:ascii="Arial" w:eastAsiaTheme="minorEastAsia" w:hAnsi="Arial" w:cs="Arial"/>
          <w:bCs/>
          <w:sz w:val="20"/>
          <w:szCs w:val="20"/>
        </w:rPr>
      </w:pPr>
      <w:r w:rsidRPr="00774049">
        <w:rPr>
          <w:rFonts w:ascii="Arial" w:eastAsiaTheme="minorEastAsia" w:hAnsi="Arial" w:cs="Arial"/>
          <w:bCs/>
          <w:sz w:val="20"/>
          <w:szCs w:val="20"/>
        </w:rPr>
        <w:t xml:space="preserve">Academic and </w:t>
      </w:r>
      <w:r w:rsidR="00667A9A">
        <w:rPr>
          <w:rFonts w:ascii="Arial" w:eastAsiaTheme="minorEastAsia" w:hAnsi="Arial" w:cs="Arial"/>
          <w:bCs/>
          <w:sz w:val="20"/>
          <w:szCs w:val="20"/>
        </w:rPr>
        <w:t>p</w:t>
      </w:r>
      <w:r w:rsidRPr="00774049">
        <w:rPr>
          <w:rFonts w:ascii="Arial" w:eastAsiaTheme="minorEastAsia" w:hAnsi="Arial" w:cs="Arial"/>
          <w:bCs/>
          <w:sz w:val="20"/>
          <w:szCs w:val="20"/>
        </w:rPr>
        <w:t xml:space="preserve">ractical </w:t>
      </w:r>
      <w:r w:rsidR="00667A9A">
        <w:rPr>
          <w:rFonts w:ascii="Arial" w:eastAsiaTheme="minorEastAsia" w:hAnsi="Arial" w:cs="Arial"/>
          <w:bCs/>
          <w:sz w:val="20"/>
          <w:szCs w:val="20"/>
        </w:rPr>
        <w:t>e</w:t>
      </w:r>
      <w:r w:rsidRPr="00774049">
        <w:rPr>
          <w:rFonts w:ascii="Arial" w:eastAsiaTheme="minorEastAsia" w:hAnsi="Arial" w:cs="Arial"/>
          <w:bCs/>
          <w:sz w:val="20"/>
          <w:szCs w:val="20"/>
        </w:rPr>
        <w:t>xperience: Studying, interning, or conducting research in the region to gain firsthand experience.</w:t>
      </w:r>
    </w:p>
    <w:p w14:paraId="721F14C2" w14:textId="72FF04F3" w:rsidR="00774049" w:rsidRPr="00774049" w:rsidRDefault="00774049" w:rsidP="003D1767">
      <w:pPr>
        <w:widowControl w:val="0"/>
        <w:spacing w:before="240" w:after="0" w:line="259" w:lineRule="auto"/>
        <w:rPr>
          <w:rFonts w:ascii="Arial" w:eastAsiaTheme="minorEastAsia" w:hAnsi="Arial" w:cs="Arial"/>
          <w:bCs/>
          <w:sz w:val="20"/>
          <w:szCs w:val="20"/>
        </w:rPr>
      </w:pPr>
      <w:r w:rsidRPr="00774049">
        <w:rPr>
          <w:rFonts w:ascii="Arial" w:eastAsiaTheme="minorEastAsia" w:hAnsi="Arial" w:cs="Arial"/>
          <w:bCs/>
          <w:sz w:val="20"/>
          <w:szCs w:val="20"/>
        </w:rPr>
        <w:t>Essentially, it’s about becoming someone who can build meaningful, long-term connections with the Indo-Pacific and contribute to Australia’s engagement in the region.</w:t>
      </w:r>
    </w:p>
    <w:p w14:paraId="475A43E0" w14:textId="2266F62B" w:rsidR="000D44E4" w:rsidRPr="007D6CBE" w:rsidRDefault="7F63B63B" w:rsidP="00784CAE">
      <w:pPr>
        <w:pStyle w:val="Heading3"/>
        <w:numPr>
          <w:ilvl w:val="0"/>
          <w:numId w:val="5"/>
        </w:numPr>
      </w:pPr>
      <w:r w:rsidRPr="007D6CBE">
        <w:t xml:space="preserve">Timing of release of </w:t>
      </w:r>
      <w:r w:rsidR="34ECE46B" w:rsidRPr="007D6CBE">
        <w:t xml:space="preserve">academic </w:t>
      </w:r>
      <w:r w:rsidRPr="007D6CBE">
        <w:t xml:space="preserve">results and </w:t>
      </w:r>
      <w:r w:rsidR="1874AF13" w:rsidRPr="007D6CBE">
        <w:t xml:space="preserve">official </w:t>
      </w:r>
      <w:r w:rsidRPr="007D6CBE">
        <w:t>academic transcripts</w:t>
      </w:r>
    </w:p>
    <w:p w14:paraId="38DBE7CF" w14:textId="35C53117" w:rsidR="00861CF3" w:rsidRPr="007D6CBE" w:rsidRDefault="72CD9867" w:rsidP="003D1767">
      <w:pPr>
        <w:pStyle w:val="Heading4"/>
      </w:pPr>
      <w:r w:rsidRPr="007D6CBE">
        <w:t xml:space="preserve">Can </w:t>
      </w:r>
      <w:r w:rsidR="00F55BE3" w:rsidRPr="007D6CBE">
        <w:t>my university’s International Liaison Office (</w:t>
      </w:r>
      <w:r w:rsidR="48A2F2C9" w:rsidRPr="007D6CBE">
        <w:t>ILO</w:t>
      </w:r>
      <w:r w:rsidR="00F55BE3" w:rsidRPr="007D6CBE">
        <w:t>)</w:t>
      </w:r>
      <w:r w:rsidR="48A2F2C9" w:rsidRPr="007D6CBE">
        <w:t xml:space="preserve"> </w:t>
      </w:r>
      <w:r w:rsidR="768C6582" w:rsidRPr="007D6CBE">
        <w:t xml:space="preserve">submit </w:t>
      </w:r>
      <w:r w:rsidR="12B2558E" w:rsidRPr="007D6CBE">
        <w:t>a</w:t>
      </w:r>
      <w:r w:rsidR="48A2F2C9" w:rsidRPr="007D6CBE">
        <w:t xml:space="preserve"> nominee’s </w:t>
      </w:r>
      <w:r w:rsidR="12B2558E" w:rsidRPr="007D6CBE">
        <w:t xml:space="preserve">unofficial </w:t>
      </w:r>
      <w:r w:rsidR="514418D5" w:rsidRPr="007D6CBE">
        <w:t xml:space="preserve">academic </w:t>
      </w:r>
      <w:r w:rsidR="768C6582" w:rsidRPr="007D6CBE">
        <w:t>transcript</w:t>
      </w:r>
      <w:r w:rsidR="38A84834" w:rsidRPr="007D6CBE">
        <w:t xml:space="preserve"> </w:t>
      </w:r>
      <w:r w:rsidR="59DFF0D6" w:rsidRPr="007D6CBE">
        <w:t xml:space="preserve">if the official copy is </w:t>
      </w:r>
      <w:r w:rsidR="006D6B6B" w:rsidRPr="007D6CBE">
        <w:t xml:space="preserve">unavailable </w:t>
      </w:r>
      <w:r w:rsidR="59DFF0D6" w:rsidRPr="007D6CBE">
        <w:t>at the time of nomination?</w:t>
      </w:r>
    </w:p>
    <w:p w14:paraId="196F1B5C" w14:textId="03F2E181" w:rsidR="0023790F" w:rsidRPr="009B53D7" w:rsidRDefault="6C2DA2CD" w:rsidP="009B53D7">
      <w:pPr>
        <w:spacing w:after="0" w:line="259" w:lineRule="auto"/>
        <w:rPr>
          <w:rFonts w:ascii="Arial" w:eastAsiaTheme="minorEastAsia" w:hAnsi="Arial" w:cs="Arial"/>
          <w:b/>
          <w:sz w:val="20"/>
          <w:szCs w:val="20"/>
        </w:rPr>
      </w:pPr>
      <w:r w:rsidRPr="009B53D7">
        <w:rPr>
          <w:rFonts w:ascii="Arial" w:eastAsiaTheme="minorEastAsia" w:hAnsi="Arial" w:cs="Arial"/>
          <w:sz w:val="20"/>
          <w:szCs w:val="20"/>
        </w:rPr>
        <w:t>Yes</w:t>
      </w:r>
      <w:r w:rsidR="022D401A" w:rsidRPr="009B53D7">
        <w:rPr>
          <w:rFonts w:ascii="Arial" w:eastAsiaTheme="minorEastAsia" w:hAnsi="Arial" w:cs="Arial"/>
          <w:sz w:val="20"/>
          <w:szCs w:val="20"/>
        </w:rPr>
        <w:t>.</w:t>
      </w:r>
      <w:r w:rsidRPr="009B53D7">
        <w:rPr>
          <w:rFonts w:ascii="Arial" w:eastAsiaTheme="minorEastAsia" w:hAnsi="Arial" w:cs="Arial"/>
          <w:sz w:val="20"/>
          <w:szCs w:val="20"/>
        </w:rPr>
        <w:t xml:space="preserve"> </w:t>
      </w:r>
      <w:r w:rsidR="022D401A" w:rsidRPr="009B53D7">
        <w:rPr>
          <w:rFonts w:ascii="Arial" w:eastAsiaTheme="minorEastAsia" w:hAnsi="Arial" w:cs="Arial"/>
          <w:sz w:val="20"/>
          <w:szCs w:val="20"/>
        </w:rPr>
        <w:t>W</w:t>
      </w:r>
      <w:r w:rsidRPr="009B53D7">
        <w:rPr>
          <w:rFonts w:ascii="Arial" w:eastAsiaTheme="minorEastAsia" w:hAnsi="Arial" w:cs="Arial"/>
          <w:sz w:val="20"/>
          <w:szCs w:val="20"/>
        </w:rPr>
        <w:t>here official transcripts cannot be provided by the closing of nominations,</w:t>
      </w:r>
      <w:r w:rsidR="43A1B2B1" w:rsidRPr="009B53D7">
        <w:rPr>
          <w:rFonts w:ascii="Arial" w:eastAsiaTheme="minorEastAsia" w:hAnsi="Arial" w:cs="Arial"/>
          <w:sz w:val="20"/>
          <w:szCs w:val="20"/>
        </w:rPr>
        <w:t xml:space="preserve"> “unofficial” academic transcripts </w:t>
      </w:r>
      <w:r w:rsidR="00F76D6A" w:rsidRPr="009B53D7">
        <w:rPr>
          <w:rFonts w:ascii="Arial" w:eastAsiaTheme="minorEastAsia" w:hAnsi="Arial" w:cs="Arial"/>
          <w:sz w:val="20"/>
          <w:szCs w:val="20"/>
        </w:rPr>
        <w:t xml:space="preserve">that are verified </w:t>
      </w:r>
      <w:r w:rsidR="00D9235A" w:rsidRPr="009B53D7">
        <w:rPr>
          <w:rFonts w:ascii="Arial" w:eastAsiaTheme="minorEastAsia" w:hAnsi="Arial" w:cs="Arial"/>
          <w:sz w:val="20"/>
          <w:szCs w:val="20"/>
        </w:rPr>
        <w:t>by</w:t>
      </w:r>
      <w:r w:rsidR="00716015" w:rsidRPr="009B53D7">
        <w:rPr>
          <w:rFonts w:ascii="Arial" w:eastAsiaTheme="minorEastAsia" w:hAnsi="Arial" w:cs="Arial"/>
          <w:sz w:val="20"/>
          <w:szCs w:val="20"/>
        </w:rPr>
        <w:t xml:space="preserve"> a signature of an approved delegate with a university stamp</w:t>
      </w:r>
      <w:r w:rsidR="00361D18" w:rsidRPr="009B53D7">
        <w:rPr>
          <w:rFonts w:ascii="Arial" w:eastAsiaTheme="minorEastAsia" w:hAnsi="Arial" w:cs="Arial"/>
          <w:sz w:val="20"/>
          <w:szCs w:val="20"/>
        </w:rPr>
        <w:t xml:space="preserve"> </w:t>
      </w:r>
      <w:r w:rsidR="3E5A2AC1" w:rsidRPr="009B53D7">
        <w:rPr>
          <w:rFonts w:ascii="Arial" w:eastAsiaTheme="minorEastAsia" w:hAnsi="Arial" w:cs="Arial"/>
          <w:sz w:val="20"/>
          <w:szCs w:val="20"/>
        </w:rPr>
        <w:t xml:space="preserve">may be submitted </w:t>
      </w:r>
      <w:r w:rsidR="43A1B2B1" w:rsidRPr="009B53D7">
        <w:rPr>
          <w:rFonts w:ascii="Arial" w:eastAsiaTheme="minorEastAsia" w:hAnsi="Arial" w:cs="Arial"/>
          <w:sz w:val="20"/>
          <w:szCs w:val="20"/>
        </w:rPr>
        <w:t>at nominations</w:t>
      </w:r>
      <w:r w:rsidR="007C109F" w:rsidRPr="009B53D7">
        <w:rPr>
          <w:rFonts w:ascii="Arial" w:eastAsiaTheme="minorEastAsia" w:hAnsi="Arial" w:cs="Arial"/>
          <w:sz w:val="20"/>
          <w:szCs w:val="20"/>
        </w:rPr>
        <w:t>.</w:t>
      </w:r>
      <w:r w:rsidR="43A1B2B1" w:rsidRPr="009B53D7">
        <w:rPr>
          <w:rFonts w:ascii="Arial" w:eastAsiaTheme="minorEastAsia" w:hAnsi="Arial" w:cs="Arial"/>
          <w:sz w:val="20"/>
          <w:szCs w:val="20"/>
        </w:rPr>
        <w:t xml:space="preserve"> </w:t>
      </w:r>
      <w:r w:rsidR="00E2134D" w:rsidRPr="009B53D7">
        <w:rPr>
          <w:rFonts w:ascii="Arial" w:eastAsiaTheme="minorEastAsia" w:hAnsi="Arial" w:cs="Arial"/>
          <w:sz w:val="20"/>
          <w:szCs w:val="20"/>
        </w:rPr>
        <w:t>O</w:t>
      </w:r>
      <w:r w:rsidR="6BD4BA43" w:rsidRPr="009B53D7">
        <w:rPr>
          <w:rFonts w:ascii="Arial" w:eastAsiaTheme="minorEastAsia" w:hAnsi="Arial" w:cs="Arial"/>
          <w:sz w:val="20"/>
          <w:szCs w:val="20"/>
        </w:rPr>
        <w:t xml:space="preserve">fficial transcripts </w:t>
      </w:r>
      <w:r w:rsidR="0048790A" w:rsidRPr="009B53D7">
        <w:rPr>
          <w:rFonts w:ascii="Arial" w:eastAsiaTheme="minorEastAsia" w:hAnsi="Arial" w:cs="Arial"/>
          <w:sz w:val="20"/>
          <w:szCs w:val="20"/>
        </w:rPr>
        <w:t xml:space="preserve">are </w:t>
      </w:r>
      <w:r w:rsidR="6BD4BA43" w:rsidRPr="009B53D7">
        <w:rPr>
          <w:rFonts w:ascii="Arial" w:eastAsiaTheme="minorEastAsia" w:hAnsi="Arial" w:cs="Arial"/>
          <w:sz w:val="20"/>
          <w:szCs w:val="20"/>
        </w:rPr>
        <w:t>to be provided by the applicant in their application.</w:t>
      </w:r>
    </w:p>
    <w:p w14:paraId="674BB9D1" w14:textId="69E0B5E6" w:rsidR="008550B5" w:rsidRPr="007D6CBE" w:rsidRDefault="3A4D5C09" w:rsidP="00784CAE">
      <w:pPr>
        <w:pStyle w:val="Heading3"/>
        <w:numPr>
          <w:ilvl w:val="0"/>
          <w:numId w:val="5"/>
        </w:numPr>
      </w:pPr>
      <w:r w:rsidRPr="007D6CBE">
        <w:t>Host location</w:t>
      </w:r>
    </w:p>
    <w:p w14:paraId="5F247B5D" w14:textId="12E974C5" w:rsidR="008550B5" w:rsidRPr="007D6CBE" w:rsidRDefault="0F5DDE46" w:rsidP="003D1767">
      <w:pPr>
        <w:pStyle w:val="Heading4"/>
      </w:pPr>
      <w:r w:rsidRPr="007D6CBE">
        <w:t>Can my proposed host location in the application differ from that in the nomination?</w:t>
      </w:r>
    </w:p>
    <w:p w14:paraId="590F0F82" w14:textId="7C718FC9" w:rsidR="008550B5" w:rsidRPr="009B53D7" w:rsidRDefault="2DE418B9"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Yes</w:t>
      </w:r>
      <w:r w:rsidR="6FC202F6" w:rsidRPr="009B53D7">
        <w:rPr>
          <w:rFonts w:ascii="Arial" w:eastAsiaTheme="minorEastAsia" w:hAnsi="Arial" w:cs="Arial"/>
          <w:sz w:val="20"/>
          <w:szCs w:val="20"/>
        </w:rPr>
        <w:t xml:space="preserve">, but </w:t>
      </w:r>
      <w:r w:rsidR="4053D563" w:rsidRPr="009B53D7">
        <w:rPr>
          <w:rFonts w:ascii="Arial" w:eastAsiaTheme="minorEastAsia" w:hAnsi="Arial" w:cs="Arial"/>
          <w:sz w:val="20"/>
          <w:szCs w:val="20"/>
        </w:rPr>
        <w:t>th</w:t>
      </w:r>
      <w:r w:rsidR="45DD97D3" w:rsidRPr="009B53D7">
        <w:rPr>
          <w:rFonts w:ascii="Arial" w:eastAsiaTheme="minorEastAsia" w:hAnsi="Arial" w:cs="Arial"/>
          <w:sz w:val="20"/>
          <w:szCs w:val="20"/>
        </w:rPr>
        <w:t>e host location s</w:t>
      </w:r>
      <w:r w:rsidR="31DDCB60" w:rsidRPr="009B53D7">
        <w:rPr>
          <w:rFonts w:ascii="Arial" w:eastAsiaTheme="minorEastAsia" w:hAnsi="Arial" w:cs="Arial"/>
          <w:sz w:val="20"/>
          <w:szCs w:val="20"/>
        </w:rPr>
        <w:t xml:space="preserve">pecified </w:t>
      </w:r>
      <w:r w:rsidR="45DD97D3" w:rsidRPr="009B53D7">
        <w:rPr>
          <w:rFonts w:ascii="Arial" w:eastAsiaTheme="minorEastAsia" w:hAnsi="Arial" w:cs="Arial"/>
          <w:sz w:val="20"/>
          <w:szCs w:val="20"/>
        </w:rPr>
        <w:t>in the</w:t>
      </w:r>
      <w:r w:rsidR="45DD97D3" w:rsidRPr="009B53D7">
        <w:rPr>
          <w:rFonts w:ascii="Arial" w:eastAsiaTheme="minorEastAsia" w:hAnsi="Arial" w:cs="Arial"/>
          <w:i/>
          <w:sz w:val="20"/>
          <w:szCs w:val="20"/>
        </w:rPr>
        <w:t xml:space="preserve"> application</w:t>
      </w:r>
      <w:r w:rsidR="45DD97D3" w:rsidRPr="009B53D7">
        <w:rPr>
          <w:rFonts w:ascii="Arial" w:eastAsiaTheme="minorEastAsia" w:hAnsi="Arial" w:cs="Arial"/>
          <w:sz w:val="20"/>
          <w:szCs w:val="20"/>
        </w:rPr>
        <w:t xml:space="preserve"> will be</w:t>
      </w:r>
      <w:r w:rsidR="004723BC" w:rsidRPr="009B53D7">
        <w:rPr>
          <w:rFonts w:ascii="Arial" w:eastAsiaTheme="minorEastAsia" w:hAnsi="Arial" w:cs="Arial"/>
          <w:sz w:val="20"/>
          <w:szCs w:val="20"/>
        </w:rPr>
        <w:t xml:space="preserve"> </w:t>
      </w:r>
      <w:r w:rsidR="33E3D5E5" w:rsidRPr="009B53D7">
        <w:rPr>
          <w:rFonts w:ascii="Arial" w:eastAsiaTheme="minorEastAsia" w:hAnsi="Arial" w:cs="Arial"/>
          <w:sz w:val="20"/>
          <w:szCs w:val="20"/>
        </w:rPr>
        <w:t>the</w:t>
      </w:r>
      <w:r w:rsidR="45DD97D3" w:rsidRPr="009B53D7">
        <w:rPr>
          <w:rFonts w:ascii="Arial" w:eastAsiaTheme="minorEastAsia" w:hAnsi="Arial" w:cs="Arial"/>
          <w:sz w:val="20"/>
          <w:szCs w:val="20"/>
        </w:rPr>
        <w:t xml:space="preserve"> </w:t>
      </w:r>
      <w:r w:rsidR="3A7D36FC" w:rsidRPr="009B53D7">
        <w:rPr>
          <w:rFonts w:ascii="Arial" w:eastAsiaTheme="minorEastAsia" w:hAnsi="Arial" w:cs="Arial"/>
          <w:sz w:val="20"/>
          <w:szCs w:val="20"/>
        </w:rPr>
        <w:t>applicant</w:t>
      </w:r>
      <w:r w:rsidR="32E711A1" w:rsidRPr="009B53D7">
        <w:rPr>
          <w:rFonts w:ascii="Arial" w:eastAsiaTheme="minorEastAsia" w:hAnsi="Arial" w:cs="Arial"/>
          <w:sz w:val="20"/>
          <w:szCs w:val="20"/>
        </w:rPr>
        <w:t>’</w:t>
      </w:r>
      <w:r w:rsidR="3A7D36FC" w:rsidRPr="009B53D7">
        <w:rPr>
          <w:rFonts w:ascii="Arial" w:eastAsiaTheme="minorEastAsia" w:hAnsi="Arial" w:cs="Arial"/>
          <w:sz w:val="20"/>
          <w:szCs w:val="20"/>
        </w:rPr>
        <w:t>s final host location</w:t>
      </w:r>
      <w:r w:rsidR="00B64DF1" w:rsidRPr="009B53D7">
        <w:rPr>
          <w:rFonts w:ascii="Arial" w:eastAsiaTheme="minorEastAsia" w:hAnsi="Arial" w:cs="Arial"/>
          <w:sz w:val="20"/>
          <w:szCs w:val="20"/>
        </w:rPr>
        <w:t xml:space="preserve">. </w:t>
      </w:r>
    </w:p>
    <w:p w14:paraId="68575C28" w14:textId="3CC5DE76" w:rsidR="00B37E2B" w:rsidRPr="009B53D7" w:rsidRDefault="0F5DDE46" w:rsidP="003D1767">
      <w:pPr>
        <w:pStyle w:val="Heading4"/>
      </w:pPr>
      <w:r w:rsidRPr="007D6CBE">
        <w:t xml:space="preserve">Can a scholar commence their NCP </w:t>
      </w:r>
      <w:r w:rsidR="00D97E80" w:rsidRPr="007D6CBE">
        <w:t>S</w:t>
      </w:r>
      <w:r w:rsidRPr="007D6CBE">
        <w:t xml:space="preserve">cholarship </w:t>
      </w:r>
      <w:r w:rsidR="00D97E80" w:rsidRPr="007D6CBE">
        <w:t>P</w:t>
      </w:r>
      <w:r w:rsidR="5B9BD98B" w:rsidRPr="007D6CBE">
        <w:t xml:space="preserve">rogram </w:t>
      </w:r>
      <w:r w:rsidR="0098616D" w:rsidRPr="007D6CBE">
        <w:t xml:space="preserve">in </w:t>
      </w:r>
      <w:r w:rsidR="5B9BD98B" w:rsidRPr="007D6CBE">
        <w:t>a</w:t>
      </w:r>
      <w:r w:rsidRPr="007D6CBE">
        <w:t xml:space="preserve"> secondary host </w:t>
      </w:r>
      <w:r w:rsidR="001B27E8" w:rsidRPr="007D6CBE">
        <w:t>location?</w:t>
      </w:r>
      <w:r w:rsidR="00505BF9" w:rsidRPr="007D6CBE">
        <w:t xml:space="preserve"> </w:t>
      </w:r>
    </w:p>
    <w:p w14:paraId="22F70AAD" w14:textId="062B26B6" w:rsidR="008550B5" w:rsidRDefault="68F61F1C"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No</w:t>
      </w:r>
      <w:r w:rsidR="001B1D3D">
        <w:rPr>
          <w:rFonts w:ascii="Arial" w:eastAsiaTheme="minorEastAsia" w:hAnsi="Arial" w:cs="Arial"/>
          <w:sz w:val="20"/>
          <w:szCs w:val="20"/>
        </w:rPr>
        <w:t xml:space="preserve">, and </w:t>
      </w:r>
      <w:r w:rsidR="3E41ED9D" w:rsidRPr="009B53D7">
        <w:rPr>
          <w:rFonts w:ascii="Arial" w:eastAsiaTheme="minorEastAsia" w:hAnsi="Arial" w:cs="Arial"/>
          <w:sz w:val="20"/>
          <w:szCs w:val="20"/>
        </w:rPr>
        <w:t>v</w:t>
      </w:r>
      <w:r w:rsidR="798E4F01" w:rsidRPr="009B53D7">
        <w:rPr>
          <w:rFonts w:ascii="Arial" w:eastAsiaTheme="minorEastAsia" w:hAnsi="Arial" w:cs="Arial"/>
          <w:sz w:val="20"/>
          <w:szCs w:val="20"/>
        </w:rPr>
        <w:t>ariations</w:t>
      </w:r>
      <w:r w:rsidR="1C1E1576" w:rsidRPr="009B53D7">
        <w:rPr>
          <w:rFonts w:ascii="Arial" w:eastAsiaTheme="minorEastAsia" w:hAnsi="Arial" w:cs="Arial"/>
          <w:sz w:val="20"/>
          <w:szCs w:val="20"/>
        </w:rPr>
        <w:t xml:space="preserve"> may</w:t>
      </w:r>
      <w:r w:rsidR="001B1D3D">
        <w:rPr>
          <w:rFonts w:ascii="Arial" w:eastAsiaTheme="minorEastAsia" w:hAnsi="Arial" w:cs="Arial"/>
          <w:sz w:val="20"/>
          <w:szCs w:val="20"/>
        </w:rPr>
        <w:t xml:space="preserve"> only</w:t>
      </w:r>
      <w:r w:rsidR="2A5153B7" w:rsidRPr="009B53D7">
        <w:rPr>
          <w:rFonts w:ascii="Arial" w:eastAsiaTheme="minorEastAsia" w:hAnsi="Arial" w:cs="Arial"/>
          <w:sz w:val="20"/>
          <w:szCs w:val="20"/>
        </w:rPr>
        <w:t xml:space="preserve"> </w:t>
      </w:r>
      <w:r w:rsidR="798E4F01" w:rsidRPr="009B53D7">
        <w:rPr>
          <w:rFonts w:ascii="Arial" w:eastAsiaTheme="minorEastAsia" w:hAnsi="Arial" w:cs="Arial"/>
          <w:sz w:val="20"/>
          <w:szCs w:val="20"/>
        </w:rPr>
        <w:t>be</w:t>
      </w:r>
      <w:r w:rsidR="693D25D6" w:rsidRPr="009B53D7">
        <w:rPr>
          <w:rFonts w:ascii="Arial" w:eastAsiaTheme="minorEastAsia" w:hAnsi="Arial" w:cs="Arial"/>
          <w:sz w:val="20"/>
          <w:szCs w:val="20"/>
        </w:rPr>
        <w:t xml:space="preserve"> considered in exceptional/compelling circumstances. </w:t>
      </w:r>
    </w:p>
    <w:p w14:paraId="0EA37DF1" w14:textId="77777777" w:rsidR="00505BF9" w:rsidRPr="007D6CBE" w:rsidRDefault="00505BF9" w:rsidP="003D1767">
      <w:pPr>
        <w:pStyle w:val="Heading4"/>
      </w:pPr>
      <w:r w:rsidRPr="007D6CBE">
        <w:t xml:space="preserve">Can I study at a host institution that is an offshore campus of an Australian university? </w:t>
      </w:r>
    </w:p>
    <w:p w14:paraId="4E48CF69" w14:textId="4EAE127D" w:rsidR="00E43838" w:rsidRDefault="00505BF9" w:rsidP="009B53D7">
      <w:pPr>
        <w:spacing w:after="0" w:line="259" w:lineRule="auto"/>
        <w:rPr>
          <w:rFonts w:ascii="Arial" w:eastAsia="Aptos" w:hAnsi="Arial" w:cs="Arial"/>
          <w:sz w:val="20"/>
          <w:szCs w:val="20"/>
        </w:rPr>
      </w:pPr>
      <w:r w:rsidRPr="009B53D7">
        <w:rPr>
          <w:rFonts w:ascii="Arial" w:eastAsiaTheme="minorEastAsia" w:hAnsi="Arial" w:cs="Arial"/>
          <w:sz w:val="20"/>
          <w:szCs w:val="20"/>
        </w:rPr>
        <w:t>Yes</w:t>
      </w:r>
      <w:r w:rsidR="00B64DF1" w:rsidRPr="009B53D7">
        <w:rPr>
          <w:rFonts w:ascii="Arial" w:eastAsiaTheme="minorEastAsia" w:hAnsi="Arial" w:cs="Arial"/>
          <w:sz w:val="20"/>
          <w:szCs w:val="20"/>
        </w:rPr>
        <w:t xml:space="preserve">. </w:t>
      </w:r>
      <w:r w:rsidR="174F2163" w:rsidRPr="009B53D7">
        <w:rPr>
          <w:rFonts w:ascii="Arial" w:eastAsia="Aptos" w:hAnsi="Arial" w:cs="Arial"/>
          <w:sz w:val="20"/>
          <w:szCs w:val="20"/>
        </w:rPr>
        <w:t>S</w:t>
      </w:r>
      <w:r w:rsidR="4CEE470F" w:rsidRPr="009B53D7">
        <w:rPr>
          <w:rFonts w:ascii="Arial" w:eastAsia="Aptos" w:hAnsi="Arial" w:cs="Arial"/>
          <w:sz w:val="20"/>
          <w:szCs w:val="20"/>
        </w:rPr>
        <w:t xml:space="preserve">cholars </w:t>
      </w:r>
      <w:r w:rsidR="21A0213F" w:rsidRPr="009B53D7">
        <w:rPr>
          <w:rFonts w:ascii="Arial" w:eastAsia="Aptos" w:hAnsi="Arial" w:cs="Arial"/>
          <w:sz w:val="20"/>
          <w:szCs w:val="20"/>
        </w:rPr>
        <w:t xml:space="preserve">may </w:t>
      </w:r>
      <w:r w:rsidR="4CEE470F" w:rsidRPr="009B53D7">
        <w:rPr>
          <w:rFonts w:ascii="Arial" w:eastAsia="Aptos" w:hAnsi="Arial" w:cs="Arial"/>
          <w:sz w:val="20"/>
          <w:szCs w:val="20"/>
        </w:rPr>
        <w:t>study at an offshore campus of any Australia-based university where the scholarship will</w:t>
      </w:r>
      <w:r w:rsidR="009D6BEA">
        <w:rPr>
          <w:rFonts w:ascii="Arial" w:eastAsia="Aptos" w:hAnsi="Arial" w:cs="Arial"/>
          <w:sz w:val="20"/>
          <w:szCs w:val="20"/>
        </w:rPr>
        <w:t xml:space="preserve"> demonstrably</w:t>
      </w:r>
      <w:r w:rsidR="4CEE470F" w:rsidRPr="009B53D7">
        <w:rPr>
          <w:rFonts w:ascii="Arial" w:eastAsia="Aptos" w:hAnsi="Arial" w:cs="Arial"/>
          <w:sz w:val="20"/>
          <w:szCs w:val="20"/>
        </w:rPr>
        <w:t xml:space="preserve"> enable a genuinely immersive experience</w:t>
      </w:r>
      <w:r w:rsidR="79728DBC" w:rsidRPr="009B53D7">
        <w:rPr>
          <w:rFonts w:ascii="Arial" w:eastAsia="Aptos" w:hAnsi="Arial" w:cs="Arial"/>
          <w:sz w:val="20"/>
          <w:szCs w:val="20"/>
        </w:rPr>
        <w:t xml:space="preserve"> </w:t>
      </w:r>
      <w:r w:rsidR="43B8369D" w:rsidRPr="009B53D7">
        <w:rPr>
          <w:rFonts w:ascii="Arial" w:eastAsia="Aptos" w:hAnsi="Arial" w:cs="Arial"/>
          <w:sz w:val="20"/>
          <w:szCs w:val="20"/>
        </w:rPr>
        <w:t>i</w:t>
      </w:r>
      <w:r w:rsidR="79728DBC" w:rsidRPr="009B53D7">
        <w:rPr>
          <w:rFonts w:ascii="Arial" w:eastAsia="Aptos" w:hAnsi="Arial" w:cs="Arial"/>
          <w:sz w:val="20"/>
          <w:szCs w:val="20"/>
        </w:rPr>
        <w:t>n line with the Government’s intention to increase engagement with Australia’s Indo-Pacific transnational education presence</w:t>
      </w:r>
      <w:r w:rsidR="00B64DF1" w:rsidRPr="009B53D7">
        <w:rPr>
          <w:rFonts w:ascii="Arial" w:eastAsia="Aptos" w:hAnsi="Arial" w:cs="Arial"/>
          <w:sz w:val="20"/>
          <w:szCs w:val="20"/>
        </w:rPr>
        <w:t xml:space="preserve">. </w:t>
      </w:r>
    </w:p>
    <w:p w14:paraId="7C2DD4CF" w14:textId="3691013A" w:rsidR="00505BF9" w:rsidRPr="009B53D7" w:rsidRDefault="4CEE470F" w:rsidP="003D1767">
      <w:pPr>
        <w:spacing w:before="240" w:after="0" w:line="259" w:lineRule="auto"/>
        <w:rPr>
          <w:rFonts w:ascii="Arial" w:eastAsia="Aptos" w:hAnsi="Arial" w:cs="Arial"/>
          <w:sz w:val="20"/>
          <w:szCs w:val="20"/>
        </w:rPr>
      </w:pPr>
      <w:r w:rsidRPr="009B53D7">
        <w:rPr>
          <w:rFonts w:ascii="Arial" w:eastAsia="Aptos" w:hAnsi="Arial" w:cs="Arial"/>
          <w:sz w:val="20"/>
          <w:szCs w:val="20"/>
        </w:rPr>
        <w:t>Programs cannot be undertake</w:t>
      </w:r>
      <w:r w:rsidR="009240B2">
        <w:rPr>
          <w:rFonts w:ascii="Arial" w:eastAsia="Aptos" w:hAnsi="Arial" w:cs="Arial"/>
          <w:sz w:val="20"/>
          <w:szCs w:val="20"/>
        </w:rPr>
        <w:t>n</w:t>
      </w:r>
      <w:r w:rsidRPr="009B53D7">
        <w:rPr>
          <w:rFonts w:ascii="Arial" w:eastAsia="Aptos" w:hAnsi="Arial" w:cs="Arial"/>
          <w:sz w:val="20"/>
          <w:szCs w:val="20"/>
        </w:rPr>
        <w:t xml:space="preserve"> at an offshore campus of a university established or headquartered outside of the host location where that campus is an offshore campus of a third location university</w:t>
      </w:r>
      <w:r w:rsidR="415ADDD3" w:rsidRPr="009B53D7">
        <w:rPr>
          <w:rFonts w:ascii="Arial" w:eastAsia="Aptos" w:hAnsi="Arial" w:cs="Arial"/>
          <w:sz w:val="20"/>
          <w:szCs w:val="20"/>
        </w:rPr>
        <w:t xml:space="preserve"> (i.e. an American</w:t>
      </w:r>
      <w:r w:rsidR="00566504">
        <w:rPr>
          <w:rFonts w:ascii="Arial" w:eastAsia="Aptos" w:hAnsi="Arial" w:cs="Arial"/>
          <w:sz w:val="20"/>
          <w:szCs w:val="20"/>
        </w:rPr>
        <w:t xml:space="preserve"> or </w:t>
      </w:r>
      <w:r w:rsidR="415ADDD3" w:rsidRPr="009B53D7">
        <w:rPr>
          <w:rFonts w:ascii="Arial" w:eastAsia="Aptos" w:hAnsi="Arial" w:cs="Arial"/>
          <w:sz w:val="20"/>
          <w:szCs w:val="20"/>
        </w:rPr>
        <w:t>European university)</w:t>
      </w:r>
      <w:r w:rsidR="00B64DF1" w:rsidRPr="009B53D7">
        <w:rPr>
          <w:rFonts w:ascii="Arial" w:eastAsia="Aptos" w:hAnsi="Arial" w:cs="Arial"/>
          <w:sz w:val="20"/>
          <w:szCs w:val="20"/>
        </w:rPr>
        <w:t>.</w:t>
      </w:r>
    </w:p>
    <w:p w14:paraId="1FAA9662" w14:textId="5C4C86AE" w:rsidR="005E272E" w:rsidRPr="007D6CBE" w:rsidRDefault="00A43956" w:rsidP="00784CAE">
      <w:pPr>
        <w:pStyle w:val="Heading3"/>
        <w:numPr>
          <w:ilvl w:val="0"/>
          <w:numId w:val="5"/>
        </w:numPr>
      </w:pPr>
      <w:r w:rsidRPr="007D6CBE">
        <w:lastRenderedPageBreak/>
        <w:t>Enrolment</w:t>
      </w:r>
    </w:p>
    <w:p w14:paraId="6AB04200" w14:textId="77777777" w:rsidR="00213CF5" w:rsidRPr="007D6CBE" w:rsidRDefault="00213CF5" w:rsidP="00723CE5">
      <w:pPr>
        <w:pStyle w:val="Heading4"/>
      </w:pPr>
      <w:r w:rsidRPr="007D6CBE">
        <w:t>Do the subjects that I plan to study need to be eligible for accreditation to my home degree?</w:t>
      </w:r>
    </w:p>
    <w:p w14:paraId="31F992F9" w14:textId="2863C7C4" w:rsidR="00C42EF7" w:rsidRDefault="00213CF5"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Yes</w:t>
      </w:r>
      <w:r w:rsidR="00B64DF1" w:rsidRPr="009B53D7">
        <w:rPr>
          <w:rFonts w:ascii="Arial" w:eastAsiaTheme="minorEastAsia" w:hAnsi="Arial" w:cs="Arial"/>
          <w:sz w:val="20"/>
          <w:szCs w:val="20"/>
        </w:rPr>
        <w:t xml:space="preserve">. </w:t>
      </w:r>
      <w:r w:rsidRPr="009B53D7">
        <w:rPr>
          <w:rFonts w:ascii="Arial" w:eastAsiaTheme="minorEastAsia" w:hAnsi="Arial" w:cs="Arial"/>
          <w:sz w:val="20"/>
          <w:szCs w:val="20"/>
        </w:rPr>
        <w:t xml:space="preserve">You are not entitled to </w:t>
      </w:r>
      <w:r w:rsidR="5F1E27C7" w:rsidRPr="009B53D7">
        <w:rPr>
          <w:rFonts w:ascii="Arial" w:eastAsiaTheme="minorEastAsia" w:hAnsi="Arial" w:cs="Arial"/>
          <w:sz w:val="20"/>
          <w:szCs w:val="20"/>
        </w:rPr>
        <w:t>undertake</w:t>
      </w:r>
      <w:r w:rsidRPr="009B53D7">
        <w:rPr>
          <w:rFonts w:ascii="Arial" w:eastAsiaTheme="minorEastAsia" w:hAnsi="Arial" w:cs="Arial"/>
          <w:sz w:val="20"/>
          <w:szCs w:val="20"/>
        </w:rPr>
        <w:t xml:space="preserve"> subjects at your </w:t>
      </w:r>
      <w:r w:rsidR="00982E1C" w:rsidRPr="009B53D7">
        <w:rPr>
          <w:rFonts w:ascii="Arial" w:eastAsiaTheme="minorEastAsia" w:hAnsi="Arial" w:cs="Arial"/>
          <w:sz w:val="20"/>
          <w:szCs w:val="20"/>
        </w:rPr>
        <w:t xml:space="preserve">host </w:t>
      </w:r>
      <w:r w:rsidRPr="009B53D7">
        <w:rPr>
          <w:rFonts w:ascii="Arial" w:eastAsiaTheme="minorEastAsia" w:hAnsi="Arial" w:cs="Arial"/>
          <w:sz w:val="20"/>
          <w:szCs w:val="20"/>
        </w:rPr>
        <w:t>university that are not credited to your home degree</w:t>
      </w:r>
      <w:r w:rsidR="28C46C20" w:rsidRPr="009B53D7">
        <w:rPr>
          <w:rFonts w:ascii="Arial" w:eastAsiaTheme="minorEastAsia" w:hAnsi="Arial" w:cs="Arial"/>
          <w:sz w:val="20"/>
          <w:szCs w:val="20"/>
        </w:rPr>
        <w:t xml:space="preserve"> within the NCP</w:t>
      </w:r>
      <w:r w:rsidRPr="009B53D7">
        <w:rPr>
          <w:rFonts w:ascii="Arial" w:eastAsiaTheme="minorEastAsia" w:hAnsi="Arial" w:cs="Arial"/>
          <w:sz w:val="20"/>
          <w:szCs w:val="20"/>
        </w:rPr>
        <w:t xml:space="preserve">. </w:t>
      </w:r>
    </w:p>
    <w:p w14:paraId="4FBD0B94" w14:textId="4C73F3ED" w:rsidR="008550B5" w:rsidRPr="007D6CBE" w:rsidRDefault="5950173F" w:rsidP="00723CE5">
      <w:pPr>
        <w:pStyle w:val="Heading4"/>
      </w:pPr>
      <w:r w:rsidRPr="007D6CBE">
        <w:t xml:space="preserve">If I have or </w:t>
      </w:r>
      <w:proofErr w:type="gramStart"/>
      <w:r w:rsidRPr="007D6CBE">
        <w:t>I am</w:t>
      </w:r>
      <w:proofErr w:type="gramEnd"/>
      <w:r w:rsidRPr="007D6CBE">
        <w:t xml:space="preserve"> in the process of changing to another </w:t>
      </w:r>
      <w:r w:rsidR="00146305" w:rsidRPr="007D6CBE">
        <w:t>B</w:t>
      </w:r>
      <w:r w:rsidRPr="007D6CBE">
        <w:t xml:space="preserve">achelor or </w:t>
      </w:r>
      <w:r w:rsidR="00146305" w:rsidRPr="007D6CBE">
        <w:t>B</w:t>
      </w:r>
      <w:r w:rsidRPr="007D6CBE">
        <w:t xml:space="preserve">achelor </w:t>
      </w:r>
      <w:r w:rsidR="00146305" w:rsidRPr="007D6CBE">
        <w:t>H</w:t>
      </w:r>
      <w:r w:rsidRPr="007D6CBE">
        <w:t>onours degree, am I still eligible for the NCP scholarship?</w:t>
      </w:r>
    </w:p>
    <w:p w14:paraId="7163ACAC" w14:textId="77ECEA64" w:rsidR="00FB48C1" w:rsidRDefault="53631F0A"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Yes</w:t>
      </w:r>
      <w:r w:rsidR="00FB48C1" w:rsidRPr="009B53D7">
        <w:rPr>
          <w:rFonts w:ascii="Arial" w:eastAsiaTheme="minorEastAsia" w:hAnsi="Arial" w:cs="Arial"/>
          <w:sz w:val="20"/>
          <w:szCs w:val="20"/>
        </w:rPr>
        <w:t>. P</w:t>
      </w:r>
      <w:r w:rsidRPr="009B53D7">
        <w:rPr>
          <w:rFonts w:ascii="Arial" w:eastAsiaTheme="minorEastAsia" w:hAnsi="Arial" w:cs="Arial"/>
          <w:sz w:val="20"/>
          <w:szCs w:val="20"/>
        </w:rPr>
        <w:t>rovided your NCP scholarship study component will be fully credit-bearing to your new degree and meet all study component require</w:t>
      </w:r>
      <w:r w:rsidR="0F4D8E8B" w:rsidRPr="009B53D7">
        <w:rPr>
          <w:rFonts w:ascii="Arial" w:eastAsiaTheme="minorEastAsia" w:hAnsi="Arial" w:cs="Arial"/>
          <w:sz w:val="20"/>
          <w:szCs w:val="20"/>
        </w:rPr>
        <w:t xml:space="preserve">ments </w:t>
      </w:r>
      <w:r w:rsidR="4F16CB33" w:rsidRPr="009B53D7">
        <w:rPr>
          <w:rFonts w:ascii="Arial" w:eastAsiaTheme="minorEastAsia" w:hAnsi="Arial" w:cs="Arial"/>
          <w:sz w:val="20"/>
          <w:szCs w:val="20"/>
        </w:rPr>
        <w:t>(</w:t>
      </w:r>
      <w:r w:rsidR="00146305" w:rsidRPr="009B53D7">
        <w:rPr>
          <w:rFonts w:ascii="Arial" w:eastAsiaTheme="minorEastAsia" w:hAnsi="Arial" w:cs="Arial"/>
          <w:sz w:val="20"/>
          <w:szCs w:val="20"/>
        </w:rPr>
        <w:t xml:space="preserve">see </w:t>
      </w:r>
      <w:r w:rsidR="00BB28DF" w:rsidRPr="009B53D7">
        <w:rPr>
          <w:rFonts w:ascii="Arial" w:eastAsiaTheme="minorEastAsia" w:hAnsi="Arial" w:cs="Arial"/>
          <w:sz w:val="20"/>
          <w:szCs w:val="20"/>
        </w:rPr>
        <w:t xml:space="preserve">Guidelines </w:t>
      </w:r>
      <w:r w:rsidR="007A22E2" w:rsidRPr="009B53D7">
        <w:rPr>
          <w:rFonts w:ascii="Arial" w:eastAsiaTheme="minorEastAsia" w:hAnsi="Arial" w:cs="Arial"/>
          <w:sz w:val="20"/>
          <w:szCs w:val="20"/>
        </w:rPr>
        <w:t>section</w:t>
      </w:r>
      <w:r w:rsidR="3E02360D" w:rsidRPr="009B53D7">
        <w:rPr>
          <w:rFonts w:ascii="Arial" w:eastAsiaTheme="minorEastAsia" w:hAnsi="Arial" w:cs="Arial"/>
          <w:sz w:val="20"/>
          <w:szCs w:val="20"/>
        </w:rPr>
        <w:t>s</w:t>
      </w:r>
      <w:r w:rsidR="4F16CB33" w:rsidRPr="009B53D7">
        <w:rPr>
          <w:rFonts w:ascii="Arial" w:eastAsiaTheme="minorEastAsia" w:hAnsi="Arial" w:cs="Arial"/>
          <w:sz w:val="20"/>
          <w:szCs w:val="20"/>
        </w:rPr>
        <w:t xml:space="preserve"> 5.2.1</w:t>
      </w:r>
      <w:r w:rsidRPr="009B53D7">
        <w:rPr>
          <w:rFonts w:ascii="Arial" w:eastAsiaTheme="minorEastAsia" w:hAnsi="Arial" w:cs="Arial"/>
          <w:sz w:val="20"/>
          <w:szCs w:val="20"/>
        </w:rPr>
        <w:t>.</w:t>
      </w:r>
      <w:r w:rsidR="76D96A18" w:rsidRPr="009B53D7">
        <w:rPr>
          <w:rFonts w:ascii="Arial" w:eastAsiaTheme="minorEastAsia" w:hAnsi="Arial" w:cs="Arial"/>
          <w:sz w:val="20"/>
          <w:szCs w:val="20"/>
        </w:rPr>
        <w:t xml:space="preserve"> and </w:t>
      </w:r>
      <w:r w:rsidRPr="009B53D7">
        <w:rPr>
          <w:rFonts w:ascii="Arial" w:eastAsiaTheme="minorEastAsia" w:hAnsi="Arial" w:cs="Arial"/>
          <w:sz w:val="20"/>
          <w:szCs w:val="20"/>
        </w:rPr>
        <w:t>7.4</w:t>
      </w:r>
      <w:r w:rsidR="2A279935" w:rsidRPr="009B53D7">
        <w:rPr>
          <w:rFonts w:ascii="Arial" w:eastAsiaTheme="minorEastAsia" w:hAnsi="Arial" w:cs="Arial"/>
          <w:sz w:val="20"/>
          <w:szCs w:val="20"/>
        </w:rPr>
        <w:t xml:space="preserve">). </w:t>
      </w:r>
      <w:r w:rsidR="00773F68" w:rsidRPr="009B53D7">
        <w:rPr>
          <w:rFonts w:ascii="Arial" w:eastAsiaTheme="minorEastAsia" w:hAnsi="Arial" w:cs="Arial"/>
          <w:sz w:val="20"/>
          <w:szCs w:val="20"/>
        </w:rPr>
        <w:t xml:space="preserve">The new degree must be confirmed </w:t>
      </w:r>
      <w:r w:rsidR="000575D4" w:rsidRPr="009B53D7">
        <w:rPr>
          <w:rFonts w:ascii="Arial" w:eastAsiaTheme="minorEastAsia" w:hAnsi="Arial" w:cs="Arial"/>
          <w:sz w:val="20"/>
          <w:szCs w:val="20"/>
        </w:rPr>
        <w:t>and supported</w:t>
      </w:r>
      <w:r w:rsidR="00773F68" w:rsidRPr="009B53D7">
        <w:rPr>
          <w:rFonts w:ascii="Arial" w:eastAsiaTheme="minorEastAsia" w:hAnsi="Arial" w:cs="Arial"/>
          <w:sz w:val="20"/>
          <w:szCs w:val="20"/>
        </w:rPr>
        <w:t xml:space="preserve"> </w:t>
      </w:r>
      <w:r w:rsidR="00B704E9" w:rsidRPr="009B53D7">
        <w:rPr>
          <w:rFonts w:ascii="Arial" w:eastAsiaTheme="minorEastAsia" w:hAnsi="Arial" w:cs="Arial"/>
          <w:sz w:val="20"/>
          <w:szCs w:val="20"/>
        </w:rPr>
        <w:t xml:space="preserve">by </w:t>
      </w:r>
      <w:r w:rsidR="00F60AA8" w:rsidRPr="009B53D7">
        <w:rPr>
          <w:rFonts w:ascii="Arial" w:eastAsiaTheme="minorEastAsia" w:hAnsi="Arial" w:cs="Arial"/>
          <w:sz w:val="20"/>
          <w:szCs w:val="20"/>
        </w:rPr>
        <w:t>your home university</w:t>
      </w:r>
      <w:r w:rsidR="00773F68" w:rsidRPr="009B53D7">
        <w:rPr>
          <w:rFonts w:ascii="Arial" w:eastAsiaTheme="minorEastAsia" w:hAnsi="Arial" w:cs="Arial"/>
          <w:sz w:val="20"/>
          <w:szCs w:val="20"/>
        </w:rPr>
        <w:t xml:space="preserve"> at the time of submitting the application and this should be reflected in the Feasibility </w:t>
      </w:r>
      <w:r w:rsidR="00146305" w:rsidRPr="009B53D7">
        <w:rPr>
          <w:rFonts w:ascii="Arial" w:eastAsiaTheme="minorEastAsia" w:hAnsi="Arial" w:cs="Arial"/>
          <w:sz w:val="20"/>
          <w:szCs w:val="20"/>
        </w:rPr>
        <w:t>L</w:t>
      </w:r>
      <w:r w:rsidR="00773F68" w:rsidRPr="009B53D7">
        <w:rPr>
          <w:rFonts w:ascii="Arial" w:eastAsiaTheme="minorEastAsia" w:hAnsi="Arial" w:cs="Arial"/>
          <w:sz w:val="20"/>
          <w:szCs w:val="20"/>
        </w:rPr>
        <w:t xml:space="preserve">etter using the required template. </w:t>
      </w:r>
    </w:p>
    <w:p w14:paraId="54FF4C2F" w14:textId="68D765ED" w:rsidR="008550B5" w:rsidRPr="007D6CBE" w:rsidRDefault="5950173F" w:rsidP="00723CE5">
      <w:pPr>
        <w:pStyle w:val="Heading4"/>
      </w:pPr>
      <w:r w:rsidRPr="007D6CBE">
        <w:t xml:space="preserve">Do I need </w:t>
      </w:r>
      <w:r w:rsidR="00EB7CDA" w:rsidRPr="007D6CBE">
        <w:t>C</w:t>
      </w:r>
      <w:r w:rsidRPr="007D6CBE">
        <w:t xml:space="preserve">onfirmation of </w:t>
      </w:r>
      <w:r w:rsidR="00EB7CDA" w:rsidRPr="007D6CBE">
        <w:t>A</w:t>
      </w:r>
      <w:r w:rsidR="362229B9" w:rsidRPr="007D6CBE">
        <w:t xml:space="preserve">dmission </w:t>
      </w:r>
      <w:r w:rsidRPr="007D6CBE">
        <w:t>at the host university when I submit my NCP scholarship application?</w:t>
      </w:r>
    </w:p>
    <w:p w14:paraId="48D56B64" w14:textId="40C1D873" w:rsidR="008550B5" w:rsidRDefault="0DB81AE3"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No</w:t>
      </w:r>
      <w:r w:rsidR="56D49CBC" w:rsidRPr="009B53D7">
        <w:rPr>
          <w:rFonts w:ascii="Arial" w:eastAsiaTheme="minorEastAsia" w:hAnsi="Arial" w:cs="Arial"/>
          <w:sz w:val="20"/>
          <w:szCs w:val="20"/>
        </w:rPr>
        <w:t>.</w:t>
      </w:r>
      <w:r w:rsidRPr="009B53D7">
        <w:rPr>
          <w:rFonts w:ascii="Arial" w:eastAsiaTheme="minorEastAsia" w:hAnsi="Arial" w:cs="Arial"/>
          <w:sz w:val="20"/>
          <w:szCs w:val="20"/>
        </w:rPr>
        <w:t xml:space="preserve"> </w:t>
      </w:r>
      <w:r w:rsidR="00EE42BB" w:rsidRPr="009B53D7">
        <w:rPr>
          <w:rFonts w:ascii="Arial" w:eastAsiaTheme="minorEastAsia" w:hAnsi="Arial" w:cs="Arial"/>
          <w:sz w:val="20"/>
          <w:szCs w:val="20"/>
        </w:rPr>
        <w:t>S</w:t>
      </w:r>
      <w:r w:rsidR="00146305" w:rsidRPr="009B53D7">
        <w:rPr>
          <w:rFonts w:ascii="Arial" w:eastAsiaTheme="minorEastAsia" w:hAnsi="Arial" w:cs="Arial"/>
          <w:sz w:val="20"/>
          <w:szCs w:val="20"/>
        </w:rPr>
        <w:t xml:space="preserve">ee </w:t>
      </w:r>
      <w:r w:rsidRPr="009B53D7">
        <w:rPr>
          <w:rFonts w:ascii="Arial" w:eastAsiaTheme="minorEastAsia" w:hAnsi="Arial" w:cs="Arial"/>
          <w:sz w:val="20"/>
          <w:szCs w:val="20"/>
        </w:rPr>
        <w:t xml:space="preserve">Guidelines </w:t>
      </w:r>
      <w:r w:rsidR="007A22E2" w:rsidRPr="009B53D7">
        <w:rPr>
          <w:rFonts w:ascii="Arial" w:eastAsiaTheme="minorEastAsia" w:hAnsi="Arial" w:cs="Arial"/>
          <w:sz w:val="20"/>
          <w:szCs w:val="20"/>
        </w:rPr>
        <w:t>section</w:t>
      </w:r>
      <w:r w:rsidR="00A43956" w:rsidRPr="009B53D7">
        <w:rPr>
          <w:rFonts w:ascii="Arial" w:eastAsiaTheme="minorEastAsia" w:hAnsi="Arial" w:cs="Arial"/>
          <w:sz w:val="20"/>
          <w:szCs w:val="20"/>
        </w:rPr>
        <w:t xml:space="preserve"> 7.4.</w:t>
      </w:r>
      <w:r w:rsidR="5D951630" w:rsidRPr="009B53D7">
        <w:rPr>
          <w:rFonts w:ascii="Arial" w:eastAsiaTheme="minorEastAsia" w:hAnsi="Arial" w:cs="Arial"/>
          <w:sz w:val="20"/>
          <w:szCs w:val="20"/>
        </w:rPr>
        <w:t xml:space="preserve"> </w:t>
      </w:r>
    </w:p>
    <w:p w14:paraId="5D1047B4" w14:textId="1813DC88" w:rsidR="008550B5" w:rsidRPr="007D6CBE" w:rsidRDefault="5950173F" w:rsidP="00723CE5">
      <w:pPr>
        <w:pStyle w:val="Heading4"/>
      </w:pPr>
      <w:r w:rsidRPr="007D6CBE">
        <w:t>If I am studying a double degree, would one</w:t>
      </w:r>
      <w:r w:rsidR="00A43956" w:rsidRPr="007D6CBE">
        <w:t xml:space="preserve"> single</w:t>
      </w:r>
      <w:r w:rsidRPr="007D6CBE">
        <w:t xml:space="preserve"> letter attesting to the feasibility of my study component suffice?</w:t>
      </w:r>
    </w:p>
    <w:p w14:paraId="549BA20D" w14:textId="6C03C4F0" w:rsidR="008550B5" w:rsidRDefault="77B52F22"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Yes. O</w:t>
      </w:r>
      <w:r w:rsidR="080DE5F0" w:rsidRPr="009B53D7">
        <w:rPr>
          <w:rFonts w:ascii="Arial" w:eastAsiaTheme="minorEastAsia" w:hAnsi="Arial" w:cs="Arial"/>
          <w:sz w:val="20"/>
          <w:szCs w:val="20"/>
        </w:rPr>
        <w:t>ne letter is sufficient</w:t>
      </w:r>
      <w:r w:rsidR="1ABE58C8" w:rsidRPr="009B53D7">
        <w:rPr>
          <w:rFonts w:ascii="Arial" w:eastAsiaTheme="minorEastAsia" w:hAnsi="Arial" w:cs="Arial"/>
          <w:sz w:val="20"/>
          <w:szCs w:val="20"/>
        </w:rPr>
        <w:t>.</w:t>
      </w:r>
      <w:r w:rsidR="7FA2429F" w:rsidRPr="009B53D7">
        <w:rPr>
          <w:rFonts w:ascii="Arial" w:eastAsiaTheme="minorEastAsia" w:hAnsi="Arial" w:cs="Arial"/>
          <w:sz w:val="20"/>
          <w:szCs w:val="20"/>
        </w:rPr>
        <w:t xml:space="preserve"> </w:t>
      </w:r>
      <w:r w:rsidR="0582D2FF" w:rsidRPr="009B53D7">
        <w:rPr>
          <w:rFonts w:ascii="Arial" w:eastAsiaTheme="minorEastAsia" w:hAnsi="Arial" w:cs="Arial"/>
          <w:sz w:val="20"/>
          <w:szCs w:val="20"/>
        </w:rPr>
        <w:t>I</w:t>
      </w:r>
      <w:r w:rsidR="080DE5F0" w:rsidRPr="009B53D7">
        <w:rPr>
          <w:rFonts w:ascii="Arial" w:eastAsiaTheme="minorEastAsia" w:hAnsi="Arial" w:cs="Arial"/>
          <w:sz w:val="20"/>
          <w:szCs w:val="20"/>
        </w:rPr>
        <w:t xml:space="preserve">f the units </w:t>
      </w:r>
      <w:r w:rsidR="76906E88" w:rsidRPr="009B53D7">
        <w:rPr>
          <w:rFonts w:ascii="Arial" w:eastAsiaTheme="minorEastAsia" w:hAnsi="Arial" w:cs="Arial"/>
          <w:sz w:val="20"/>
          <w:szCs w:val="20"/>
        </w:rPr>
        <w:t>will</w:t>
      </w:r>
      <w:r w:rsidR="080DE5F0" w:rsidRPr="009B53D7">
        <w:rPr>
          <w:rFonts w:ascii="Arial" w:eastAsiaTheme="minorEastAsia" w:hAnsi="Arial" w:cs="Arial"/>
          <w:sz w:val="20"/>
          <w:szCs w:val="20"/>
        </w:rPr>
        <w:t xml:space="preserve"> be credit bearing to both degrees, then th</w:t>
      </w:r>
      <w:r w:rsidR="3668CE66" w:rsidRPr="009B53D7">
        <w:rPr>
          <w:rFonts w:ascii="Arial" w:eastAsiaTheme="minorEastAsia" w:hAnsi="Arial" w:cs="Arial"/>
          <w:sz w:val="20"/>
          <w:szCs w:val="20"/>
        </w:rPr>
        <w:t>at</w:t>
      </w:r>
      <w:r w:rsidR="080DE5F0" w:rsidRPr="009B53D7">
        <w:rPr>
          <w:rFonts w:ascii="Arial" w:eastAsiaTheme="minorEastAsia" w:hAnsi="Arial" w:cs="Arial"/>
          <w:sz w:val="20"/>
          <w:szCs w:val="20"/>
        </w:rPr>
        <w:t xml:space="preserve"> letter</w:t>
      </w:r>
      <w:r w:rsidR="00146305" w:rsidRPr="009B53D7">
        <w:rPr>
          <w:rFonts w:ascii="Arial" w:eastAsiaTheme="minorEastAsia" w:hAnsi="Arial" w:cs="Arial"/>
          <w:sz w:val="20"/>
          <w:szCs w:val="20"/>
        </w:rPr>
        <w:t xml:space="preserve"> must</w:t>
      </w:r>
      <w:r w:rsidR="080DE5F0" w:rsidRPr="009B53D7">
        <w:rPr>
          <w:rFonts w:ascii="Arial" w:eastAsiaTheme="minorEastAsia" w:hAnsi="Arial" w:cs="Arial"/>
          <w:sz w:val="20"/>
          <w:szCs w:val="20"/>
        </w:rPr>
        <w:t xml:space="preserve"> be signed by both faculties (and </w:t>
      </w:r>
      <w:r w:rsidR="002F36CB" w:rsidRPr="009B53D7">
        <w:rPr>
          <w:rFonts w:ascii="Arial" w:eastAsiaTheme="minorEastAsia" w:hAnsi="Arial" w:cs="Arial"/>
          <w:sz w:val="20"/>
          <w:szCs w:val="20"/>
        </w:rPr>
        <w:t>other delegated party)</w:t>
      </w:r>
      <w:r w:rsidR="00745836" w:rsidRPr="009B53D7">
        <w:rPr>
          <w:rFonts w:ascii="Arial" w:eastAsiaTheme="minorEastAsia" w:hAnsi="Arial" w:cs="Arial"/>
          <w:sz w:val="20"/>
          <w:szCs w:val="20"/>
        </w:rPr>
        <w:t>.</w:t>
      </w:r>
    </w:p>
    <w:p w14:paraId="5527D053" w14:textId="7CBC54E9" w:rsidR="008550B5" w:rsidRPr="007D6CBE" w:rsidRDefault="5950173F" w:rsidP="00723CE5">
      <w:pPr>
        <w:pStyle w:val="Heading4"/>
      </w:pPr>
      <w:r w:rsidRPr="007D6CBE">
        <w:t xml:space="preserve">Can </w:t>
      </w:r>
      <w:r w:rsidR="00044590" w:rsidRPr="007D6CBE">
        <w:t xml:space="preserve">I undertake </w:t>
      </w:r>
      <w:r w:rsidRPr="007D6CBE">
        <w:t>two study components (</w:t>
      </w:r>
      <w:r w:rsidR="00044590" w:rsidRPr="007D6CBE">
        <w:t>of</w:t>
      </w:r>
      <w:r w:rsidRPr="007D6CBE">
        <w:t xml:space="preserve"> one semester</w:t>
      </w:r>
      <w:r w:rsidR="00044590" w:rsidRPr="007D6CBE">
        <w:t xml:space="preserve"> each</w:t>
      </w:r>
      <w:r w:rsidRPr="007D6CBE">
        <w:t>) at different host institutions and</w:t>
      </w:r>
      <w:r w:rsidR="00044590" w:rsidRPr="007D6CBE">
        <w:t>/or</w:t>
      </w:r>
      <w:r w:rsidRPr="007D6CBE">
        <w:t xml:space="preserve"> different host locations? </w:t>
      </w:r>
    </w:p>
    <w:p w14:paraId="2DD505E4" w14:textId="7A382294" w:rsidR="00606E60" w:rsidRDefault="00B27171"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 xml:space="preserve">Applicants may </w:t>
      </w:r>
      <w:r w:rsidR="00533F2A" w:rsidRPr="009B53D7">
        <w:rPr>
          <w:rFonts w:ascii="Arial" w:eastAsiaTheme="minorEastAsia" w:hAnsi="Arial" w:cs="Arial"/>
          <w:sz w:val="20"/>
          <w:szCs w:val="20"/>
        </w:rPr>
        <w:t>propose two study components at different host institutions</w:t>
      </w:r>
      <w:r w:rsidR="00CE4EBD" w:rsidRPr="009B53D7">
        <w:rPr>
          <w:rFonts w:ascii="Arial" w:eastAsiaTheme="minorEastAsia" w:hAnsi="Arial" w:cs="Arial"/>
          <w:sz w:val="20"/>
          <w:szCs w:val="20"/>
        </w:rPr>
        <w:t>. However, both study components must be in the same host location.</w:t>
      </w:r>
    </w:p>
    <w:p w14:paraId="5033B675" w14:textId="5304AAB2" w:rsidR="008550B5" w:rsidRPr="007D6CBE" w:rsidRDefault="3A4D5C09" w:rsidP="00784CAE">
      <w:pPr>
        <w:pStyle w:val="Heading3"/>
        <w:numPr>
          <w:ilvl w:val="0"/>
          <w:numId w:val="5"/>
        </w:numPr>
      </w:pPr>
      <w:r w:rsidRPr="007D6CBE">
        <w:t>Honours students</w:t>
      </w:r>
    </w:p>
    <w:p w14:paraId="6853F9E1" w14:textId="2C1BD512" w:rsidR="008550B5" w:rsidRPr="007D6CBE" w:rsidRDefault="64B4FBC6" w:rsidP="00723CE5">
      <w:pPr>
        <w:pStyle w:val="Heading4"/>
      </w:pPr>
      <w:r w:rsidRPr="007D6CBE">
        <w:t xml:space="preserve">I am in the final year of my </w:t>
      </w:r>
      <w:proofErr w:type="gramStart"/>
      <w:r w:rsidR="63BB940C" w:rsidRPr="007D6CBE">
        <w:t>B</w:t>
      </w:r>
      <w:r w:rsidRPr="007D6CBE">
        <w:t>achelor</w:t>
      </w:r>
      <w:proofErr w:type="gramEnd"/>
      <w:r w:rsidRPr="007D6CBE">
        <w:t xml:space="preserve"> </w:t>
      </w:r>
      <w:r w:rsidR="00146305" w:rsidRPr="007D6CBE">
        <w:t>d</w:t>
      </w:r>
      <w:r w:rsidRPr="007D6CBE">
        <w:t>egree and would like to undertake an Honours program for my NCP study component. However, enrolment into the Honours program will only open after the closing of the NCP scholarship application</w:t>
      </w:r>
      <w:r w:rsidR="22461753" w:rsidRPr="007D6CBE">
        <w:t xml:space="preserve"> period. A</w:t>
      </w:r>
      <w:r w:rsidRPr="007D6CBE">
        <w:t>m I eligible?</w:t>
      </w:r>
    </w:p>
    <w:p w14:paraId="69CCAEFD" w14:textId="5C020A3D" w:rsidR="00604DAA" w:rsidRDefault="2D0F8E9F"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Yes, y</w:t>
      </w:r>
      <w:r w:rsidR="7E4D76C5" w:rsidRPr="009B53D7">
        <w:rPr>
          <w:rFonts w:ascii="Arial" w:eastAsiaTheme="minorEastAsia" w:hAnsi="Arial" w:cs="Arial"/>
          <w:sz w:val="20"/>
          <w:szCs w:val="20"/>
        </w:rPr>
        <w:t xml:space="preserve">ou are eligible to apply for </w:t>
      </w:r>
      <w:r w:rsidR="2180D16C" w:rsidRPr="009B53D7">
        <w:rPr>
          <w:rFonts w:ascii="Arial" w:eastAsiaTheme="minorEastAsia" w:hAnsi="Arial" w:cs="Arial"/>
          <w:sz w:val="20"/>
          <w:szCs w:val="20"/>
        </w:rPr>
        <w:t>an</w:t>
      </w:r>
      <w:r w:rsidR="7E4D76C5" w:rsidRPr="009B53D7">
        <w:rPr>
          <w:rFonts w:ascii="Arial" w:eastAsiaTheme="minorEastAsia" w:hAnsi="Arial" w:cs="Arial"/>
          <w:sz w:val="20"/>
          <w:szCs w:val="20"/>
        </w:rPr>
        <w:t xml:space="preserve"> NCP scholarship. </w:t>
      </w:r>
      <w:r w:rsidR="3F28D5FD" w:rsidRPr="009B53D7">
        <w:rPr>
          <w:rFonts w:ascii="Arial" w:eastAsiaTheme="minorEastAsia" w:hAnsi="Arial" w:cs="Arial"/>
          <w:sz w:val="20"/>
          <w:szCs w:val="20"/>
        </w:rPr>
        <w:t>Please</w:t>
      </w:r>
      <w:r w:rsidR="7E4D76C5" w:rsidRPr="009B53D7">
        <w:rPr>
          <w:rFonts w:ascii="Arial" w:eastAsiaTheme="minorEastAsia" w:hAnsi="Arial" w:cs="Arial"/>
          <w:sz w:val="20"/>
          <w:szCs w:val="20"/>
        </w:rPr>
        <w:t xml:space="preserve"> provide as much information on your proposed Honours program as possible </w:t>
      </w:r>
      <w:r w:rsidR="7DD1273F" w:rsidRPr="009B53D7">
        <w:rPr>
          <w:rFonts w:ascii="Arial" w:eastAsiaTheme="minorEastAsia" w:hAnsi="Arial" w:cs="Arial"/>
          <w:sz w:val="20"/>
          <w:szCs w:val="20"/>
        </w:rPr>
        <w:t>in</w:t>
      </w:r>
      <w:r w:rsidR="7E4D76C5" w:rsidRPr="009B53D7">
        <w:rPr>
          <w:rFonts w:ascii="Arial" w:eastAsiaTheme="minorEastAsia" w:hAnsi="Arial" w:cs="Arial"/>
          <w:sz w:val="20"/>
          <w:szCs w:val="20"/>
        </w:rPr>
        <w:t xml:space="preserve"> your application</w:t>
      </w:r>
      <w:r w:rsidR="009F1A0C" w:rsidRPr="009B53D7">
        <w:rPr>
          <w:rFonts w:ascii="Arial" w:eastAsiaTheme="minorEastAsia" w:hAnsi="Arial" w:cs="Arial"/>
          <w:sz w:val="20"/>
          <w:szCs w:val="20"/>
        </w:rPr>
        <w:t xml:space="preserve"> </w:t>
      </w:r>
      <w:proofErr w:type="gramStart"/>
      <w:r w:rsidR="009F1A0C" w:rsidRPr="009B53D7">
        <w:rPr>
          <w:rFonts w:ascii="Arial" w:eastAsiaTheme="minorEastAsia" w:hAnsi="Arial" w:cs="Arial"/>
          <w:sz w:val="20"/>
          <w:szCs w:val="20"/>
        </w:rPr>
        <w:t>such as:</w:t>
      </w:r>
      <w:proofErr w:type="gramEnd"/>
      <w:r w:rsidR="009F1A0C" w:rsidRPr="009B53D7">
        <w:rPr>
          <w:rFonts w:ascii="Arial" w:eastAsiaTheme="minorEastAsia" w:hAnsi="Arial" w:cs="Arial"/>
          <w:sz w:val="20"/>
          <w:szCs w:val="20"/>
        </w:rPr>
        <w:t xml:space="preserve"> </w:t>
      </w:r>
      <w:r w:rsidR="7E4D76C5" w:rsidRPr="009B53D7">
        <w:rPr>
          <w:rFonts w:ascii="Arial" w:eastAsiaTheme="minorEastAsia" w:hAnsi="Arial" w:cs="Arial"/>
          <w:sz w:val="20"/>
          <w:szCs w:val="20"/>
        </w:rPr>
        <w:t>a provisional offer; confirmed honours supervisor</w:t>
      </w:r>
      <w:r w:rsidR="009F1A0C" w:rsidRPr="009B53D7">
        <w:rPr>
          <w:rFonts w:ascii="Arial" w:eastAsiaTheme="minorEastAsia" w:hAnsi="Arial" w:cs="Arial"/>
          <w:sz w:val="20"/>
          <w:szCs w:val="20"/>
        </w:rPr>
        <w:t xml:space="preserve"> details</w:t>
      </w:r>
      <w:r w:rsidR="007A38CD" w:rsidRPr="009B53D7">
        <w:rPr>
          <w:rFonts w:ascii="Arial" w:eastAsiaTheme="minorEastAsia" w:hAnsi="Arial" w:cs="Arial"/>
          <w:sz w:val="20"/>
          <w:szCs w:val="20"/>
        </w:rPr>
        <w:t xml:space="preserve">; </w:t>
      </w:r>
      <w:r w:rsidR="7E4D76C5" w:rsidRPr="009B53D7">
        <w:rPr>
          <w:rFonts w:ascii="Arial" w:eastAsiaTheme="minorEastAsia" w:hAnsi="Arial" w:cs="Arial"/>
          <w:sz w:val="20"/>
          <w:szCs w:val="20"/>
        </w:rPr>
        <w:t xml:space="preserve">proposed </w:t>
      </w:r>
      <w:r w:rsidR="00146305" w:rsidRPr="009B53D7">
        <w:rPr>
          <w:rFonts w:ascii="Arial" w:eastAsiaTheme="minorEastAsia" w:hAnsi="Arial" w:cs="Arial"/>
          <w:sz w:val="20"/>
          <w:szCs w:val="20"/>
        </w:rPr>
        <w:t>h</w:t>
      </w:r>
      <w:r w:rsidR="7E4D76C5" w:rsidRPr="009B53D7">
        <w:rPr>
          <w:rFonts w:ascii="Arial" w:eastAsiaTheme="minorEastAsia" w:hAnsi="Arial" w:cs="Arial"/>
          <w:sz w:val="20"/>
          <w:szCs w:val="20"/>
        </w:rPr>
        <w:t>onours project</w:t>
      </w:r>
      <w:r w:rsidR="007473A3">
        <w:rPr>
          <w:rFonts w:ascii="Arial" w:eastAsiaTheme="minorEastAsia" w:hAnsi="Arial" w:cs="Arial"/>
          <w:sz w:val="20"/>
          <w:szCs w:val="20"/>
        </w:rPr>
        <w:t>;</w:t>
      </w:r>
      <w:r w:rsidR="00803029">
        <w:rPr>
          <w:rFonts w:ascii="Arial" w:eastAsiaTheme="minorEastAsia" w:hAnsi="Arial" w:cs="Arial"/>
          <w:sz w:val="20"/>
          <w:szCs w:val="20"/>
        </w:rPr>
        <w:t xml:space="preserve"> and</w:t>
      </w:r>
      <w:r w:rsidR="7E4D76C5" w:rsidRPr="009B53D7">
        <w:rPr>
          <w:rFonts w:ascii="Arial" w:eastAsiaTheme="minorEastAsia" w:hAnsi="Arial" w:cs="Arial"/>
          <w:sz w:val="20"/>
          <w:szCs w:val="20"/>
        </w:rPr>
        <w:t xml:space="preserve"> confirmation </w:t>
      </w:r>
      <w:r w:rsidR="007A38CD" w:rsidRPr="009B53D7">
        <w:rPr>
          <w:rFonts w:ascii="Arial" w:eastAsiaTheme="minorEastAsia" w:hAnsi="Arial" w:cs="Arial"/>
          <w:sz w:val="20"/>
          <w:szCs w:val="20"/>
        </w:rPr>
        <w:t>t</w:t>
      </w:r>
      <w:r w:rsidR="7E4D76C5" w:rsidRPr="009B53D7">
        <w:rPr>
          <w:rFonts w:ascii="Arial" w:eastAsiaTheme="minorEastAsia" w:hAnsi="Arial" w:cs="Arial"/>
          <w:sz w:val="20"/>
          <w:szCs w:val="20"/>
        </w:rPr>
        <w:t xml:space="preserve">hat your proposed NCP study </w:t>
      </w:r>
      <w:r w:rsidR="00BC2CFE" w:rsidRPr="009B53D7">
        <w:rPr>
          <w:rFonts w:ascii="Arial" w:eastAsiaTheme="minorEastAsia" w:hAnsi="Arial" w:cs="Arial"/>
          <w:sz w:val="20"/>
          <w:szCs w:val="20"/>
        </w:rPr>
        <w:t xml:space="preserve">component </w:t>
      </w:r>
      <w:r w:rsidR="7E4D76C5" w:rsidRPr="009B53D7">
        <w:rPr>
          <w:rFonts w:ascii="Arial" w:eastAsiaTheme="minorEastAsia" w:hAnsi="Arial" w:cs="Arial"/>
          <w:sz w:val="20"/>
          <w:szCs w:val="20"/>
        </w:rPr>
        <w:t xml:space="preserve">will be credit bearing to your home </w:t>
      </w:r>
      <w:r w:rsidR="00146305" w:rsidRPr="009B53D7">
        <w:rPr>
          <w:rFonts w:ascii="Arial" w:eastAsiaTheme="minorEastAsia" w:hAnsi="Arial" w:cs="Arial"/>
          <w:sz w:val="20"/>
          <w:szCs w:val="20"/>
        </w:rPr>
        <w:t>H</w:t>
      </w:r>
      <w:r w:rsidR="7E4D76C5" w:rsidRPr="009B53D7">
        <w:rPr>
          <w:rFonts w:ascii="Arial" w:eastAsiaTheme="minorEastAsia" w:hAnsi="Arial" w:cs="Arial"/>
          <w:sz w:val="20"/>
          <w:szCs w:val="20"/>
        </w:rPr>
        <w:t xml:space="preserve">onours </w:t>
      </w:r>
      <w:r w:rsidR="00146305" w:rsidRPr="009B53D7">
        <w:rPr>
          <w:rFonts w:ascii="Arial" w:eastAsiaTheme="minorEastAsia" w:hAnsi="Arial" w:cs="Arial"/>
          <w:sz w:val="20"/>
          <w:szCs w:val="20"/>
        </w:rPr>
        <w:t>degree</w:t>
      </w:r>
      <w:r w:rsidR="7E4D76C5" w:rsidRPr="009B53D7">
        <w:rPr>
          <w:rFonts w:ascii="Arial" w:eastAsiaTheme="minorEastAsia" w:hAnsi="Arial" w:cs="Arial"/>
          <w:sz w:val="20"/>
          <w:szCs w:val="20"/>
        </w:rPr>
        <w:t>. The award</w:t>
      </w:r>
      <w:r w:rsidR="1CAC1E85" w:rsidRPr="009B53D7">
        <w:rPr>
          <w:rFonts w:ascii="Arial" w:eastAsiaTheme="minorEastAsia" w:hAnsi="Arial" w:cs="Arial"/>
          <w:sz w:val="20"/>
          <w:szCs w:val="20"/>
        </w:rPr>
        <w:t>ing</w:t>
      </w:r>
      <w:r w:rsidR="7E4D76C5" w:rsidRPr="009B53D7">
        <w:rPr>
          <w:rFonts w:ascii="Arial" w:eastAsiaTheme="minorEastAsia" w:hAnsi="Arial" w:cs="Arial"/>
          <w:sz w:val="20"/>
          <w:szCs w:val="20"/>
        </w:rPr>
        <w:t xml:space="preserve"> of </w:t>
      </w:r>
      <w:r w:rsidR="02D1C34F" w:rsidRPr="009B53D7">
        <w:rPr>
          <w:rFonts w:ascii="Arial" w:eastAsiaTheme="minorEastAsia" w:hAnsi="Arial" w:cs="Arial"/>
          <w:sz w:val="20"/>
          <w:szCs w:val="20"/>
        </w:rPr>
        <w:t>a</w:t>
      </w:r>
      <w:r w:rsidR="7E4D76C5" w:rsidRPr="009B53D7">
        <w:rPr>
          <w:rFonts w:ascii="Arial" w:eastAsiaTheme="minorEastAsia" w:hAnsi="Arial" w:cs="Arial"/>
          <w:sz w:val="20"/>
          <w:szCs w:val="20"/>
        </w:rPr>
        <w:t xml:space="preserve"> scholarship will be conditional on your </w:t>
      </w:r>
      <w:r w:rsidR="1AD12A85" w:rsidRPr="009B53D7">
        <w:rPr>
          <w:rFonts w:ascii="Arial" w:eastAsiaTheme="minorEastAsia" w:hAnsi="Arial" w:cs="Arial"/>
          <w:sz w:val="20"/>
          <w:szCs w:val="20"/>
        </w:rPr>
        <w:t>being enrolled in the</w:t>
      </w:r>
      <w:r w:rsidR="7E4D76C5" w:rsidRPr="009B53D7">
        <w:rPr>
          <w:rFonts w:ascii="Arial" w:eastAsiaTheme="minorEastAsia" w:hAnsi="Arial" w:cs="Arial"/>
          <w:sz w:val="20"/>
          <w:szCs w:val="20"/>
        </w:rPr>
        <w:t xml:space="preserve"> </w:t>
      </w:r>
      <w:r w:rsidR="00146305" w:rsidRPr="009B53D7">
        <w:rPr>
          <w:rFonts w:ascii="Arial" w:eastAsiaTheme="minorEastAsia" w:hAnsi="Arial" w:cs="Arial"/>
          <w:sz w:val="20"/>
          <w:szCs w:val="20"/>
        </w:rPr>
        <w:t>H</w:t>
      </w:r>
      <w:r w:rsidR="7E4D76C5" w:rsidRPr="009B53D7">
        <w:rPr>
          <w:rFonts w:ascii="Arial" w:eastAsiaTheme="minorEastAsia" w:hAnsi="Arial" w:cs="Arial"/>
          <w:sz w:val="20"/>
          <w:szCs w:val="20"/>
        </w:rPr>
        <w:t xml:space="preserve">onours program at your home university. </w:t>
      </w:r>
    </w:p>
    <w:p w14:paraId="5E087501" w14:textId="7DAFCF0E" w:rsidR="008550B5" w:rsidRPr="007D6CBE" w:rsidRDefault="5950173F" w:rsidP="00723CE5">
      <w:pPr>
        <w:pStyle w:val="Heading4"/>
      </w:pPr>
      <w:r w:rsidRPr="007D6CBE">
        <w:t xml:space="preserve">Do I need to enrol at the host institution if I’m undertaking only a research-based </w:t>
      </w:r>
      <w:r w:rsidR="00146305" w:rsidRPr="007D6CBE">
        <w:t>h</w:t>
      </w:r>
      <w:r w:rsidRPr="007D6CBE">
        <w:t>onours study component?</w:t>
      </w:r>
    </w:p>
    <w:p w14:paraId="6039C6AF" w14:textId="48452E7E" w:rsidR="008550B5" w:rsidRDefault="0338E506"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No</w:t>
      </w:r>
      <w:r w:rsidR="00593542" w:rsidRPr="009B53D7">
        <w:rPr>
          <w:rFonts w:ascii="Arial" w:eastAsiaTheme="minorEastAsia" w:hAnsi="Arial" w:cs="Arial"/>
          <w:sz w:val="20"/>
          <w:szCs w:val="20"/>
        </w:rPr>
        <w:t>.</w:t>
      </w:r>
      <w:r w:rsidR="005D5A08" w:rsidRPr="009B53D7">
        <w:rPr>
          <w:rFonts w:ascii="Arial" w:eastAsiaTheme="minorEastAsia" w:hAnsi="Arial" w:cs="Arial"/>
          <w:sz w:val="20"/>
          <w:szCs w:val="20"/>
        </w:rPr>
        <w:t xml:space="preserve"> But if you intend to</w:t>
      </w:r>
      <w:r w:rsidR="67D51F50" w:rsidRPr="009B53D7">
        <w:rPr>
          <w:rFonts w:ascii="Arial" w:eastAsiaTheme="minorEastAsia" w:hAnsi="Arial" w:cs="Arial"/>
          <w:sz w:val="20"/>
          <w:szCs w:val="20"/>
        </w:rPr>
        <w:t xml:space="preserve"> undertak</w:t>
      </w:r>
      <w:r w:rsidR="1EADDA46" w:rsidRPr="009B53D7">
        <w:rPr>
          <w:rFonts w:ascii="Arial" w:eastAsiaTheme="minorEastAsia" w:hAnsi="Arial" w:cs="Arial"/>
          <w:sz w:val="20"/>
          <w:szCs w:val="20"/>
        </w:rPr>
        <w:t>e</w:t>
      </w:r>
      <w:r w:rsidR="67D51F50" w:rsidRPr="009B53D7">
        <w:rPr>
          <w:rFonts w:ascii="Arial" w:eastAsiaTheme="minorEastAsia" w:hAnsi="Arial" w:cs="Arial"/>
          <w:sz w:val="20"/>
          <w:szCs w:val="20"/>
        </w:rPr>
        <w:t xml:space="preserve"> coursework </w:t>
      </w:r>
      <w:r w:rsidR="005D5A08" w:rsidRPr="009B53D7">
        <w:rPr>
          <w:rFonts w:ascii="Arial" w:eastAsiaTheme="minorEastAsia" w:hAnsi="Arial" w:cs="Arial"/>
          <w:sz w:val="20"/>
          <w:szCs w:val="20"/>
        </w:rPr>
        <w:t>within</w:t>
      </w:r>
      <w:r w:rsidR="67D51F50" w:rsidRPr="009B53D7">
        <w:rPr>
          <w:rFonts w:ascii="Arial" w:eastAsiaTheme="minorEastAsia" w:hAnsi="Arial" w:cs="Arial"/>
          <w:sz w:val="20"/>
          <w:szCs w:val="20"/>
        </w:rPr>
        <w:t xml:space="preserve"> your NCP study component, you must enrol at the host institution and ensure your home university credits the coursework units to </w:t>
      </w:r>
      <w:r w:rsidR="0F5F05A2" w:rsidRPr="009B53D7">
        <w:rPr>
          <w:rFonts w:ascii="Arial" w:eastAsiaTheme="minorEastAsia" w:hAnsi="Arial" w:cs="Arial"/>
          <w:sz w:val="20"/>
          <w:szCs w:val="20"/>
        </w:rPr>
        <w:t xml:space="preserve">your </w:t>
      </w:r>
      <w:r w:rsidR="67D51F50" w:rsidRPr="009B53D7">
        <w:rPr>
          <w:rFonts w:ascii="Arial" w:eastAsiaTheme="minorEastAsia" w:hAnsi="Arial" w:cs="Arial"/>
          <w:sz w:val="20"/>
          <w:szCs w:val="20"/>
        </w:rPr>
        <w:t>degree.</w:t>
      </w:r>
    </w:p>
    <w:p w14:paraId="353A9F34" w14:textId="030FD27A" w:rsidR="008550B5" w:rsidRPr="007D6CBE" w:rsidRDefault="3A4D5C09" w:rsidP="00784CAE">
      <w:pPr>
        <w:pStyle w:val="Heading3"/>
        <w:numPr>
          <w:ilvl w:val="0"/>
          <w:numId w:val="5"/>
        </w:numPr>
      </w:pPr>
      <w:r w:rsidRPr="007D6CBE">
        <w:t>Referees</w:t>
      </w:r>
    </w:p>
    <w:p w14:paraId="35BD9EDB" w14:textId="63D7D785" w:rsidR="008550B5" w:rsidRPr="00760718" w:rsidRDefault="20C144EC" w:rsidP="00723CE5">
      <w:pPr>
        <w:pStyle w:val="Heading4"/>
      </w:pPr>
      <w:r w:rsidRPr="00760718">
        <w:t xml:space="preserve">Can I </w:t>
      </w:r>
      <w:r w:rsidR="5950173F" w:rsidRPr="00760718">
        <w:t>nominate two academic referees?</w:t>
      </w:r>
    </w:p>
    <w:p w14:paraId="1A2F0362" w14:textId="07E513E5" w:rsidR="00E2134D" w:rsidRPr="00CA61E9" w:rsidRDefault="67D51F50" w:rsidP="00CA61E9">
      <w:pPr>
        <w:spacing w:after="0" w:line="259" w:lineRule="auto"/>
        <w:rPr>
          <w:rFonts w:ascii="Arial" w:eastAsiaTheme="minorEastAsia" w:hAnsi="Arial" w:cs="Arial"/>
          <w:sz w:val="20"/>
          <w:szCs w:val="20"/>
        </w:rPr>
      </w:pPr>
      <w:r w:rsidRPr="00CA61E9">
        <w:rPr>
          <w:rFonts w:ascii="Arial" w:eastAsiaTheme="minorEastAsia" w:hAnsi="Arial" w:cs="Arial"/>
          <w:sz w:val="20"/>
          <w:szCs w:val="20"/>
        </w:rPr>
        <w:lastRenderedPageBreak/>
        <w:t>Yes</w:t>
      </w:r>
      <w:r w:rsidR="00B64DF1" w:rsidRPr="00CA61E9">
        <w:rPr>
          <w:rFonts w:ascii="Arial" w:eastAsiaTheme="minorEastAsia" w:hAnsi="Arial" w:cs="Arial"/>
          <w:sz w:val="20"/>
          <w:szCs w:val="20"/>
        </w:rPr>
        <w:t xml:space="preserve">. </w:t>
      </w:r>
      <w:r w:rsidR="006C358A" w:rsidRPr="00CA61E9">
        <w:rPr>
          <w:rFonts w:ascii="Arial" w:eastAsiaTheme="minorEastAsia" w:hAnsi="Arial" w:cs="Arial"/>
          <w:sz w:val="20"/>
          <w:szCs w:val="20"/>
        </w:rPr>
        <w:t>Provided</w:t>
      </w:r>
      <w:r w:rsidRPr="00CA61E9">
        <w:rPr>
          <w:rFonts w:ascii="Arial" w:eastAsiaTheme="minorEastAsia" w:hAnsi="Arial" w:cs="Arial"/>
          <w:sz w:val="20"/>
          <w:szCs w:val="20"/>
        </w:rPr>
        <w:t xml:space="preserve"> they can comment substantively across the assessment criteria</w:t>
      </w:r>
      <w:r w:rsidR="009D7746" w:rsidRPr="00CA61E9">
        <w:rPr>
          <w:rFonts w:ascii="Arial" w:eastAsiaTheme="minorEastAsia" w:hAnsi="Arial" w:cs="Arial"/>
          <w:sz w:val="20"/>
          <w:szCs w:val="20"/>
        </w:rPr>
        <w:t>, and not just on academic ability</w:t>
      </w:r>
      <w:r w:rsidR="3266C057" w:rsidRPr="00CA61E9">
        <w:rPr>
          <w:rFonts w:ascii="Arial" w:eastAsiaTheme="minorEastAsia" w:hAnsi="Arial" w:cs="Arial"/>
          <w:sz w:val="20"/>
          <w:szCs w:val="20"/>
        </w:rPr>
        <w:t>.</w:t>
      </w:r>
      <w:r w:rsidR="2C05C4DE" w:rsidRPr="00CA61E9">
        <w:rPr>
          <w:rFonts w:ascii="Arial" w:eastAsiaTheme="minorEastAsia" w:hAnsi="Arial" w:cs="Arial"/>
          <w:sz w:val="20"/>
          <w:szCs w:val="20"/>
        </w:rPr>
        <w:t xml:space="preserve"> Referees should have a strong knowledge of the applicant's strengths </w:t>
      </w:r>
      <w:r w:rsidR="00DC4F69" w:rsidRPr="00CA61E9">
        <w:rPr>
          <w:rFonts w:ascii="Arial" w:eastAsiaTheme="minorEastAsia" w:hAnsi="Arial" w:cs="Arial"/>
          <w:sz w:val="20"/>
          <w:szCs w:val="20"/>
        </w:rPr>
        <w:t>against</w:t>
      </w:r>
      <w:r w:rsidR="2C05C4DE" w:rsidRPr="00CA61E9">
        <w:rPr>
          <w:rFonts w:ascii="Arial" w:eastAsiaTheme="minorEastAsia" w:hAnsi="Arial" w:cs="Arial"/>
          <w:sz w:val="20"/>
          <w:szCs w:val="20"/>
        </w:rPr>
        <w:t xml:space="preserve"> assessment criteria and have sufficient</w:t>
      </w:r>
      <w:r w:rsidR="00DC4F69" w:rsidRPr="00CA61E9">
        <w:rPr>
          <w:rFonts w:ascii="Arial" w:eastAsiaTheme="minorEastAsia" w:hAnsi="Arial" w:cs="Arial"/>
          <w:sz w:val="20"/>
          <w:szCs w:val="20"/>
        </w:rPr>
        <w:t xml:space="preserve"> time</w:t>
      </w:r>
      <w:r w:rsidR="2C05C4DE" w:rsidRPr="00CA61E9">
        <w:rPr>
          <w:rFonts w:ascii="Arial" w:eastAsiaTheme="minorEastAsia" w:hAnsi="Arial" w:cs="Arial"/>
          <w:sz w:val="20"/>
          <w:szCs w:val="20"/>
        </w:rPr>
        <w:t xml:space="preserve"> to develop their reports</w:t>
      </w:r>
      <w:r w:rsidR="00723174" w:rsidRPr="00CA61E9">
        <w:rPr>
          <w:rFonts w:ascii="Arial" w:eastAsiaTheme="minorEastAsia" w:hAnsi="Arial" w:cs="Arial"/>
          <w:sz w:val="20"/>
          <w:szCs w:val="20"/>
        </w:rPr>
        <w:t>. A guide for referee reports for NCP Online will be provided to nominees.</w:t>
      </w:r>
    </w:p>
    <w:p w14:paraId="2D97A111" w14:textId="18D1745E" w:rsidR="008550B5" w:rsidRPr="009B53D7" w:rsidRDefault="5950173F" w:rsidP="00CA61E9">
      <w:pPr>
        <w:pStyle w:val="Heading4"/>
      </w:pPr>
      <w:r w:rsidRPr="00760718">
        <w:t>Can I nominate a referee from high school</w:t>
      </w:r>
      <w:r w:rsidR="1739FECF" w:rsidRPr="00760718">
        <w:t xml:space="preserve"> as my academic referee</w:t>
      </w:r>
      <w:r w:rsidRPr="00760718">
        <w:t>?</w:t>
      </w:r>
    </w:p>
    <w:p w14:paraId="2D0AE56A" w14:textId="0233EC0A" w:rsidR="008550B5" w:rsidRDefault="651B8C08"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 xml:space="preserve">No. </w:t>
      </w:r>
      <w:r w:rsidR="67D51F50" w:rsidRPr="009B53D7">
        <w:rPr>
          <w:rFonts w:ascii="Arial" w:eastAsiaTheme="minorEastAsia" w:hAnsi="Arial" w:cs="Arial"/>
          <w:sz w:val="20"/>
          <w:szCs w:val="20"/>
        </w:rPr>
        <w:t xml:space="preserve">However, you may nominate a personal referee from your high school if they are able to comment on </w:t>
      </w:r>
      <w:r w:rsidR="00604D5F" w:rsidRPr="009B53D7">
        <w:rPr>
          <w:rFonts w:ascii="Arial" w:eastAsiaTheme="minorEastAsia" w:hAnsi="Arial" w:cs="Arial"/>
          <w:sz w:val="20"/>
          <w:szCs w:val="20"/>
        </w:rPr>
        <w:t xml:space="preserve">non-academic </w:t>
      </w:r>
      <w:r w:rsidR="67D51F50" w:rsidRPr="009B53D7">
        <w:rPr>
          <w:rFonts w:ascii="Arial" w:eastAsiaTheme="minorEastAsia" w:hAnsi="Arial" w:cs="Arial"/>
          <w:sz w:val="20"/>
          <w:szCs w:val="20"/>
        </w:rPr>
        <w:t>criteria</w:t>
      </w:r>
      <w:r w:rsidR="00B64DF1" w:rsidRPr="009B53D7">
        <w:rPr>
          <w:rFonts w:ascii="Arial" w:eastAsiaTheme="minorEastAsia" w:hAnsi="Arial" w:cs="Arial"/>
          <w:sz w:val="20"/>
          <w:szCs w:val="20"/>
        </w:rPr>
        <w:t xml:space="preserve">. </w:t>
      </w:r>
    </w:p>
    <w:p w14:paraId="79C3FB83" w14:textId="4FE9671B" w:rsidR="008550B5" w:rsidRPr="00760718" w:rsidRDefault="5950173F" w:rsidP="00CA61E9">
      <w:pPr>
        <w:pStyle w:val="Heading4"/>
      </w:pPr>
      <w:r w:rsidRPr="00760718">
        <w:t>Does my academic referee have to be from my current home university?</w:t>
      </w:r>
    </w:p>
    <w:p w14:paraId="6E94D12A" w14:textId="3533E9A3" w:rsidR="008550B5" w:rsidRDefault="5061AC52"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Yes.</w:t>
      </w:r>
    </w:p>
    <w:p w14:paraId="6CA76CC9" w14:textId="101A4CAC" w:rsidR="008550B5" w:rsidRPr="00760718" w:rsidRDefault="5950173F" w:rsidP="00784CAE">
      <w:pPr>
        <w:pStyle w:val="Heading3"/>
        <w:numPr>
          <w:ilvl w:val="1"/>
          <w:numId w:val="5"/>
        </w:numPr>
      </w:pPr>
      <w:r w:rsidRPr="00760718">
        <w:t>If I have changed courses at university recently, can I nominate an academic referee from a previous course?</w:t>
      </w:r>
    </w:p>
    <w:p w14:paraId="6E055872" w14:textId="4E7E4DBE" w:rsidR="008550B5" w:rsidRDefault="5950173F"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Yes</w:t>
      </w:r>
      <w:r w:rsidR="00D42C12" w:rsidRPr="009B53D7">
        <w:rPr>
          <w:rFonts w:ascii="Arial" w:eastAsiaTheme="minorEastAsia" w:hAnsi="Arial" w:cs="Arial"/>
          <w:sz w:val="20"/>
          <w:szCs w:val="20"/>
        </w:rPr>
        <w:t>. P</w:t>
      </w:r>
      <w:r w:rsidRPr="009B53D7">
        <w:rPr>
          <w:rFonts w:ascii="Arial" w:eastAsiaTheme="minorEastAsia" w:hAnsi="Arial" w:cs="Arial"/>
          <w:sz w:val="20"/>
          <w:szCs w:val="20"/>
        </w:rPr>
        <w:t xml:space="preserve">rovided they </w:t>
      </w:r>
      <w:r w:rsidR="55FAA43C" w:rsidRPr="009B53D7">
        <w:rPr>
          <w:rFonts w:ascii="Arial" w:eastAsiaTheme="minorEastAsia" w:hAnsi="Arial" w:cs="Arial"/>
          <w:sz w:val="20"/>
          <w:szCs w:val="20"/>
        </w:rPr>
        <w:t>are from your current home university</w:t>
      </w:r>
      <w:r w:rsidRPr="009B53D7">
        <w:rPr>
          <w:rFonts w:ascii="Arial" w:eastAsiaTheme="minorEastAsia" w:hAnsi="Arial" w:cs="Arial"/>
          <w:sz w:val="20"/>
          <w:szCs w:val="20"/>
        </w:rPr>
        <w:t>.</w:t>
      </w:r>
    </w:p>
    <w:p w14:paraId="0097E67A" w14:textId="77777777" w:rsidR="00D27D54" w:rsidRPr="009B53D7" w:rsidRDefault="00D27D54" w:rsidP="009B53D7">
      <w:pPr>
        <w:spacing w:after="0" w:line="259" w:lineRule="auto"/>
        <w:rPr>
          <w:rFonts w:ascii="Arial" w:eastAsiaTheme="minorEastAsia" w:hAnsi="Arial" w:cs="Arial"/>
          <w:sz w:val="20"/>
          <w:szCs w:val="20"/>
        </w:rPr>
      </w:pPr>
    </w:p>
    <w:p w14:paraId="68C1B37D" w14:textId="703C978A" w:rsidR="008550B5" w:rsidRPr="00760718" w:rsidRDefault="5950173F" w:rsidP="00A83AFF">
      <w:pPr>
        <w:pStyle w:val="Heading4"/>
      </w:pPr>
      <w:r w:rsidRPr="00760718">
        <w:t>Does my academic referee have to comment on the non-academic related assessment criteria?</w:t>
      </w:r>
    </w:p>
    <w:p w14:paraId="6A0FA7DC" w14:textId="36D1B0C7" w:rsidR="008550B5" w:rsidRDefault="67D51F50"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 xml:space="preserve">You should select an academic referee who can comment substantively on all assessment </w:t>
      </w:r>
      <w:r w:rsidR="004A3F97" w:rsidRPr="009B53D7">
        <w:rPr>
          <w:rFonts w:ascii="Arial" w:eastAsiaTheme="minorEastAsia" w:hAnsi="Arial" w:cs="Arial"/>
          <w:sz w:val="20"/>
          <w:szCs w:val="20"/>
        </w:rPr>
        <w:t>criteria,</w:t>
      </w:r>
      <w:r w:rsidR="4A591AC9" w:rsidRPr="009B53D7">
        <w:rPr>
          <w:rFonts w:ascii="Arial" w:eastAsiaTheme="minorEastAsia" w:hAnsi="Arial" w:cs="Arial"/>
          <w:sz w:val="20"/>
          <w:szCs w:val="20"/>
        </w:rPr>
        <w:t xml:space="preserve"> but they may </w:t>
      </w:r>
      <w:r w:rsidR="6CB2FA56" w:rsidRPr="009B53D7">
        <w:rPr>
          <w:rFonts w:ascii="Arial" w:eastAsiaTheme="minorEastAsia" w:hAnsi="Arial" w:cs="Arial"/>
          <w:sz w:val="20"/>
          <w:szCs w:val="20"/>
        </w:rPr>
        <w:t>choose</w:t>
      </w:r>
      <w:r w:rsidR="4A591AC9" w:rsidRPr="009B53D7">
        <w:rPr>
          <w:rFonts w:ascii="Arial" w:eastAsiaTheme="minorEastAsia" w:hAnsi="Arial" w:cs="Arial"/>
          <w:sz w:val="20"/>
          <w:szCs w:val="20"/>
        </w:rPr>
        <w:t xml:space="preserve"> only to comment on </w:t>
      </w:r>
      <w:r w:rsidRPr="009B53D7">
        <w:rPr>
          <w:rFonts w:ascii="Arial" w:eastAsiaTheme="minorEastAsia" w:hAnsi="Arial" w:cs="Arial"/>
          <w:sz w:val="20"/>
          <w:szCs w:val="20"/>
        </w:rPr>
        <w:t>the academic-related assessment criteria</w:t>
      </w:r>
      <w:r w:rsidR="51BFEC4E" w:rsidRPr="009B53D7">
        <w:rPr>
          <w:rFonts w:ascii="Arial" w:eastAsiaTheme="minorEastAsia" w:hAnsi="Arial" w:cs="Arial"/>
          <w:sz w:val="20"/>
          <w:szCs w:val="20"/>
        </w:rPr>
        <w:t xml:space="preserve"> and </w:t>
      </w:r>
      <w:r w:rsidRPr="009B53D7">
        <w:rPr>
          <w:rFonts w:ascii="Arial" w:eastAsiaTheme="minorEastAsia" w:hAnsi="Arial" w:cs="Arial"/>
          <w:sz w:val="20"/>
          <w:szCs w:val="20"/>
        </w:rPr>
        <w:t xml:space="preserve">leave blank the response to the </w:t>
      </w:r>
      <w:r w:rsidR="54E07FC5" w:rsidRPr="009B53D7">
        <w:rPr>
          <w:rFonts w:ascii="Arial" w:eastAsiaTheme="minorEastAsia" w:hAnsi="Arial" w:cs="Arial"/>
          <w:sz w:val="20"/>
          <w:szCs w:val="20"/>
        </w:rPr>
        <w:t>remaining</w:t>
      </w:r>
      <w:r w:rsidRPr="009B53D7">
        <w:rPr>
          <w:rFonts w:ascii="Arial" w:eastAsiaTheme="minorEastAsia" w:hAnsi="Arial" w:cs="Arial"/>
          <w:sz w:val="20"/>
          <w:szCs w:val="20"/>
        </w:rPr>
        <w:t xml:space="preserve"> assessment criteria. Your </w:t>
      </w:r>
      <w:r w:rsidR="54E07FC5" w:rsidRPr="009B53D7">
        <w:rPr>
          <w:rFonts w:ascii="Arial" w:eastAsiaTheme="minorEastAsia" w:hAnsi="Arial" w:cs="Arial"/>
          <w:sz w:val="20"/>
          <w:szCs w:val="20"/>
        </w:rPr>
        <w:t>personal</w:t>
      </w:r>
      <w:r w:rsidRPr="009B53D7">
        <w:rPr>
          <w:rFonts w:ascii="Arial" w:eastAsiaTheme="minorEastAsia" w:hAnsi="Arial" w:cs="Arial"/>
          <w:sz w:val="20"/>
          <w:szCs w:val="20"/>
        </w:rPr>
        <w:t xml:space="preserve"> referee must be able to comment substantively on the remaining assessment criteria. </w:t>
      </w:r>
    </w:p>
    <w:p w14:paraId="4DF91EC1" w14:textId="57A20EB5" w:rsidR="008550B5" w:rsidRPr="00AD0827" w:rsidRDefault="67D51F50" w:rsidP="00A83AFF">
      <w:pPr>
        <w:pStyle w:val="Heading4"/>
      </w:pPr>
      <w:r w:rsidRPr="00AD0827">
        <w:t>Can referees save their draft report and complete it later?</w:t>
      </w:r>
    </w:p>
    <w:p w14:paraId="377BBD06" w14:textId="09CF0D15" w:rsidR="00FF3513" w:rsidRDefault="00E26467"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 xml:space="preserve">Yes. </w:t>
      </w:r>
      <w:r w:rsidR="76816F05" w:rsidRPr="009B53D7">
        <w:rPr>
          <w:rFonts w:ascii="Arial" w:eastAsiaTheme="minorEastAsia" w:hAnsi="Arial" w:cs="Arial"/>
          <w:sz w:val="20"/>
          <w:szCs w:val="20"/>
        </w:rPr>
        <w:t>R</w:t>
      </w:r>
      <w:r w:rsidR="11D40191" w:rsidRPr="009B53D7">
        <w:rPr>
          <w:rFonts w:ascii="Arial" w:eastAsiaTheme="minorEastAsia" w:hAnsi="Arial" w:cs="Arial"/>
          <w:sz w:val="20"/>
          <w:szCs w:val="20"/>
        </w:rPr>
        <w:t>eferee</w:t>
      </w:r>
      <w:r w:rsidR="18D90AB9" w:rsidRPr="009B53D7">
        <w:rPr>
          <w:rFonts w:ascii="Arial" w:eastAsiaTheme="minorEastAsia" w:hAnsi="Arial" w:cs="Arial"/>
          <w:sz w:val="20"/>
          <w:szCs w:val="20"/>
        </w:rPr>
        <w:t>s</w:t>
      </w:r>
      <w:r w:rsidR="11D40191" w:rsidRPr="009B53D7">
        <w:rPr>
          <w:rFonts w:ascii="Arial" w:eastAsiaTheme="minorEastAsia" w:hAnsi="Arial" w:cs="Arial"/>
          <w:sz w:val="20"/>
          <w:szCs w:val="20"/>
        </w:rPr>
        <w:t xml:space="preserve"> may save each completed </w:t>
      </w:r>
      <w:r w:rsidR="007A22E2" w:rsidRPr="009B53D7">
        <w:rPr>
          <w:rFonts w:ascii="Arial" w:eastAsiaTheme="minorEastAsia" w:hAnsi="Arial" w:cs="Arial"/>
          <w:sz w:val="20"/>
          <w:szCs w:val="20"/>
        </w:rPr>
        <w:t>section</w:t>
      </w:r>
      <w:r w:rsidR="11D40191" w:rsidRPr="009B53D7">
        <w:rPr>
          <w:rFonts w:ascii="Arial" w:eastAsiaTheme="minorEastAsia" w:hAnsi="Arial" w:cs="Arial"/>
          <w:sz w:val="20"/>
          <w:szCs w:val="20"/>
        </w:rPr>
        <w:t xml:space="preserve"> of the report and return to the report</w:t>
      </w:r>
      <w:r w:rsidRPr="009B53D7">
        <w:rPr>
          <w:rFonts w:ascii="Arial" w:eastAsiaTheme="minorEastAsia" w:hAnsi="Arial" w:cs="Arial"/>
          <w:sz w:val="20"/>
          <w:szCs w:val="20"/>
        </w:rPr>
        <w:t xml:space="preserve"> later.</w:t>
      </w:r>
      <w:r w:rsidR="006D673A" w:rsidRPr="009B53D7">
        <w:rPr>
          <w:rFonts w:ascii="Arial" w:eastAsiaTheme="minorEastAsia" w:hAnsi="Arial" w:cs="Arial"/>
          <w:sz w:val="20"/>
          <w:szCs w:val="20"/>
        </w:rPr>
        <w:t xml:space="preserve"> </w:t>
      </w:r>
      <w:r w:rsidR="00FF3513" w:rsidRPr="009B53D7">
        <w:rPr>
          <w:rFonts w:ascii="Arial" w:eastAsiaTheme="minorEastAsia" w:hAnsi="Arial" w:cs="Arial"/>
          <w:sz w:val="20"/>
          <w:szCs w:val="20"/>
        </w:rPr>
        <w:t>References will not be accepted after the final closing date for applications, so applicants should ensure referees submit well before this date so that any issues can be identified. An application will be non-compliant if there are not two references, including one from an academic at the home university.</w:t>
      </w:r>
    </w:p>
    <w:p w14:paraId="20312B57" w14:textId="73084210" w:rsidR="008550B5" w:rsidRPr="00AD0827" w:rsidRDefault="5950173F" w:rsidP="00A83AFF">
      <w:pPr>
        <w:pStyle w:val="Heading4"/>
      </w:pPr>
      <w:r w:rsidRPr="00AD0827">
        <w:t xml:space="preserve">My referee has accidentally submitted their incomplete report. Is it possible for the referee to resume the report? </w:t>
      </w:r>
    </w:p>
    <w:p w14:paraId="770EEBD6" w14:textId="2F2B156F" w:rsidR="00FF3513" w:rsidRDefault="4D7E33FB"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No</w:t>
      </w:r>
      <w:r w:rsidR="00497E82">
        <w:rPr>
          <w:rFonts w:ascii="Arial" w:eastAsiaTheme="minorEastAsia" w:hAnsi="Arial" w:cs="Arial"/>
          <w:sz w:val="20"/>
          <w:szCs w:val="20"/>
        </w:rPr>
        <w:t>. R</w:t>
      </w:r>
      <w:r w:rsidR="23AFBB2C" w:rsidRPr="009B53D7">
        <w:rPr>
          <w:rFonts w:ascii="Arial" w:eastAsiaTheme="minorEastAsia" w:hAnsi="Arial" w:cs="Arial"/>
          <w:sz w:val="20"/>
          <w:szCs w:val="20"/>
        </w:rPr>
        <w:t xml:space="preserve">eports cannot be edited once </w:t>
      </w:r>
      <w:r w:rsidR="009D6E93" w:rsidRPr="009B53D7">
        <w:rPr>
          <w:rFonts w:ascii="Arial" w:eastAsiaTheme="minorEastAsia" w:hAnsi="Arial" w:cs="Arial"/>
          <w:sz w:val="20"/>
          <w:szCs w:val="20"/>
        </w:rPr>
        <w:t>submitted but</w:t>
      </w:r>
      <w:r w:rsidR="23AFBB2C" w:rsidRPr="009B53D7">
        <w:rPr>
          <w:rFonts w:ascii="Arial" w:eastAsiaTheme="minorEastAsia" w:hAnsi="Arial" w:cs="Arial"/>
          <w:sz w:val="20"/>
          <w:szCs w:val="20"/>
        </w:rPr>
        <w:t xml:space="preserve"> </w:t>
      </w:r>
      <w:r w:rsidR="009D6E93" w:rsidRPr="009B53D7">
        <w:rPr>
          <w:rFonts w:ascii="Arial" w:eastAsiaTheme="minorEastAsia" w:hAnsi="Arial" w:cs="Arial"/>
          <w:sz w:val="20"/>
          <w:szCs w:val="20"/>
        </w:rPr>
        <w:t xml:space="preserve">the report </w:t>
      </w:r>
      <w:r w:rsidR="23AFBB2C" w:rsidRPr="009B53D7">
        <w:rPr>
          <w:rFonts w:ascii="Arial" w:eastAsiaTheme="minorEastAsia" w:hAnsi="Arial" w:cs="Arial"/>
          <w:sz w:val="20"/>
          <w:szCs w:val="20"/>
        </w:rPr>
        <w:t>can be removed by the applicant</w:t>
      </w:r>
      <w:r w:rsidR="20CF1C6B" w:rsidRPr="009B53D7">
        <w:rPr>
          <w:rFonts w:ascii="Arial" w:eastAsiaTheme="minorEastAsia" w:hAnsi="Arial" w:cs="Arial"/>
          <w:sz w:val="20"/>
          <w:szCs w:val="20"/>
        </w:rPr>
        <w:t xml:space="preserve"> (select the “Remove” button) and </w:t>
      </w:r>
      <w:r w:rsidR="7D9267D7" w:rsidRPr="009B53D7">
        <w:rPr>
          <w:rFonts w:ascii="Arial" w:eastAsiaTheme="minorEastAsia" w:hAnsi="Arial" w:cs="Arial"/>
          <w:sz w:val="20"/>
          <w:szCs w:val="20"/>
        </w:rPr>
        <w:t>re-enter</w:t>
      </w:r>
      <w:r w:rsidR="00497E82">
        <w:rPr>
          <w:rFonts w:ascii="Arial" w:eastAsiaTheme="minorEastAsia" w:hAnsi="Arial" w:cs="Arial"/>
          <w:sz w:val="20"/>
          <w:szCs w:val="20"/>
        </w:rPr>
        <w:t xml:space="preserve"> the referee’s details. </w:t>
      </w:r>
      <w:r w:rsidR="20CF1C6B" w:rsidRPr="009B53D7">
        <w:rPr>
          <w:rFonts w:ascii="Arial" w:eastAsiaTheme="minorEastAsia" w:hAnsi="Arial" w:cs="Arial"/>
          <w:sz w:val="20"/>
          <w:szCs w:val="20"/>
        </w:rPr>
        <w:t>T</w:t>
      </w:r>
      <w:r w:rsidR="69DBA339" w:rsidRPr="009B53D7">
        <w:rPr>
          <w:rFonts w:ascii="Arial" w:eastAsiaTheme="minorEastAsia" w:hAnsi="Arial" w:cs="Arial"/>
          <w:sz w:val="20"/>
          <w:szCs w:val="20"/>
        </w:rPr>
        <w:t>h</w:t>
      </w:r>
      <w:r w:rsidR="20CF1C6B" w:rsidRPr="009B53D7">
        <w:rPr>
          <w:rFonts w:ascii="Arial" w:eastAsiaTheme="minorEastAsia" w:hAnsi="Arial" w:cs="Arial"/>
          <w:sz w:val="20"/>
          <w:szCs w:val="20"/>
        </w:rPr>
        <w:t>e referee will receive an email containing a new link and password to start a new report</w:t>
      </w:r>
      <w:r w:rsidR="00B64DF1" w:rsidRPr="009B53D7">
        <w:rPr>
          <w:rFonts w:ascii="Arial" w:eastAsiaTheme="minorEastAsia" w:hAnsi="Arial" w:cs="Arial"/>
          <w:sz w:val="20"/>
          <w:szCs w:val="20"/>
        </w:rPr>
        <w:t xml:space="preserve">. </w:t>
      </w:r>
      <w:r w:rsidR="00FF3513" w:rsidRPr="009B53D7">
        <w:rPr>
          <w:rFonts w:ascii="Arial" w:eastAsiaTheme="minorEastAsia" w:hAnsi="Arial" w:cs="Arial"/>
          <w:sz w:val="20"/>
          <w:szCs w:val="20"/>
        </w:rPr>
        <w:t>Ensure that your referee is contactable throughout the application period so that they can correct any issues/resubmit if required.</w:t>
      </w:r>
    </w:p>
    <w:p w14:paraId="71C78A55" w14:textId="6A67663F" w:rsidR="005E272E" w:rsidRDefault="00F05FC4" w:rsidP="00A83AFF">
      <w:pPr>
        <w:spacing w:before="240" w:after="0" w:line="259" w:lineRule="auto"/>
        <w:rPr>
          <w:rFonts w:ascii="Arial" w:eastAsiaTheme="minorEastAsia" w:hAnsi="Arial" w:cs="Arial"/>
          <w:sz w:val="20"/>
          <w:szCs w:val="20"/>
        </w:rPr>
      </w:pPr>
      <w:r w:rsidRPr="009B53D7">
        <w:rPr>
          <w:rFonts w:ascii="Arial" w:eastAsiaTheme="minorEastAsia" w:hAnsi="Arial" w:cs="Arial"/>
          <w:sz w:val="20"/>
          <w:szCs w:val="20"/>
        </w:rPr>
        <w:t>References will not be accepted after the final closing date for applications</w:t>
      </w:r>
      <w:r w:rsidR="004502C5" w:rsidRPr="009B53D7">
        <w:rPr>
          <w:rFonts w:ascii="Arial" w:eastAsiaTheme="minorEastAsia" w:hAnsi="Arial" w:cs="Arial"/>
          <w:sz w:val="20"/>
          <w:szCs w:val="20"/>
        </w:rPr>
        <w:t>,</w:t>
      </w:r>
      <w:r w:rsidRPr="009B53D7">
        <w:rPr>
          <w:rFonts w:ascii="Arial" w:eastAsiaTheme="minorEastAsia" w:hAnsi="Arial" w:cs="Arial"/>
          <w:sz w:val="20"/>
          <w:szCs w:val="20"/>
        </w:rPr>
        <w:t xml:space="preserve"> so applicants should ensure referees submit well before this date so that any issues</w:t>
      </w:r>
      <w:r w:rsidR="004502C5" w:rsidRPr="009B53D7">
        <w:rPr>
          <w:rFonts w:ascii="Arial" w:eastAsiaTheme="minorEastAsia" w:hAnsi="Arial" w:cs="Arial"/>
          <w:sz w:val="20"/>
          <w:szCs w:val="20"/>
        </w:rPr>
        <w:t xml:space="preserve"> can be identified. An application will be non-compliant if there are not two references, including one from an academic at the home university.</w:t>
      </w:r>
      <w:r w:rsidRPr="009B53D7">
        <w:rPr>
          <w:rFonts w:ascii="Arial" w:eastAsiaTheme="minorEastAsia" w:hAnsi="Arial" w:cs="Arial"/>
          <w:sz w:val="20"/>
          <w:szCs w:val="20"/>
        </w:rPr>
        <w:t xml:space="preserve"> </w:t>
      </w:r>
    </w:p>
    <w:p w14:paraId="466E04A3" w14:textId="390BECAA" w:rsidR="49EEEFA6" w:rsidRPr="00AD0827" w:rsidRDefault="1A208900" w:rsidP="00A83AFF">
      <w:pPr>
        <w:pStyle w:val="Heading4"/>
      </w:pPr>
      <w:r w:rsidRPr="00AD0827">
        <w:t xml:space="preserve">Do I need to have a </w:t>
      </w:r>
      <w:proofErr w:type="gramStart"/>
      <w:r w:rsidRPr="00AD0827">
        <w:t>high Grade</w:t>
      </w:r>
      <w:proofErr w:type="gramEnd"/>
      <w:r w:rsidRPr="00AD0827">
        <w:t xml:space="preserve"> Point Average to be admitted to the NCP</w:t>
      </w:r>
    </w:p>
    <w:p w14:paraId="02C9E3EE" w14:textId="41B8CC34" w:rsidR="49EEEFA6" w:rsidRDefault="1A208900"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Scholars are assessed on</w:t>
      </w:r>
      <w:r w:rsidR="00E55F83" w:rsidRPr="009B53D7">
        <w:rPr>
          <w:rFonts w:ascii="Arial" w:eastAsiaTheme="minorEastAsia" w:hAnsi="Arial" w:cs="Arial"/>
          <w:sz w:val="20"/>
          <w:szCs w:val="20"/>
        </w:rPr>
        <w:t xml:space="preserve"> academic and </w:t>
      </w:r>
      <w:r w:rsidRPr="009B53D7">
        <w:rPr>
          <w:rFonts w:ascii="Arial" w:eastAsiaTheme="minorEastAsia" w:hAnsi="Arial" w:cs="Arial"/>
          <w:sz w:val="20"/>
          <w:szCs w:val="20"/>
        </w:rPr>
        <w:t xml:space="preserve">personal capabilities </w:t>
      </w:r>
      <w:r w:rsidR="00E55F83" w:rsidRPr="009B53D7">
        <w:rPr>
          <w:rFonts w:ascii="Arial" w:eastAsiaTheme="minorEastAsia" w:hAnsi="Arial" w:cs="Arial"/>
          <w:sz w:val="20"/>
          <w:szCs w:val="20"/>
        </w:rPr>
        <w:t>and other characteristics identified in this document</w:t>
      </w:r>
      <w:r w:rsidR="000C5236" w:rsidRPr="009B53D7">
        <w:rPr>
          <w:rFonts w:ascii="Arial" w:eastAsiaTheme="minorEastAsia" w:hAnsi="Arial" w:cs="Arial"/>
          <w:sz w:val="20"/>
          <w:szCs w:val="20"/>
        </w:rPr>
        <w:t xml:space="preserve"> and the Guidelines</w:t>
      </w:r>
      <w:r w:rsidR="00E55F83" w:rsidRPr="009B53D7">
        <w:rPr>
          <w:rFonts w:ascii="Arial" w:eastAsiaTheme="minorEastAsia" w:hAnsi="Arial" w:cs="Arial"/>
          <w:sz w:val="20"/>
          <w:szCs w:val="20"/>
        </w:rPr>
        <w:t xml:space="preserve">. </w:t>
      </w:r>
    </w:p>
    <w:p w14:paraId="41E7BF88" w14:textId="141B509E" w:rsidR="008550B5" w:rsidRPr="00643F55" w:rsidRDefault="3A4D5C09" w:rsidP="00784CAE">
      <w:pPr>
        <w:pStyle w:val="Heading3"/>
        <w:numPr>
          <w:ilvl w:val="0"/>
          <w:numId w:val="5"/>
        </w:numPr>
      </w:pPr>
      <w:r w:rsidRPr="00643F55">
        <w:t>Internships</w:t>
      </w:r>
    </w:p>
    <w:p w14:paraId="72ABAB0E" w14:textId="77777777" w:rsidR="008550B5" w:rsidRPr="00E13662" w:rsidRDefault="5950173F" w:rsidP="00A83AFF">
      <w:pPr>
        <w:pStyle w:val="Heading4"/>
      </w:pPr>
      <w:r w:rsidRPr="00E13662">
        <w:lastRenderedPageBreak/>
        <w:t>Do I have to confirm or lock in internships during the application stage?</w:t>
      </w:r>
    </w:p>
    <w:p w14:paraId="2C847F8E" w14:textId="2C4E06F6" w:rsidR="00A54835" w:rsidRDefault="00211762" w:rsidP="009B53D7">
      <w:pPr>
        <w:spacing w:after="0" w:line="259" w:lineRule="auto"/>
        <w:rPr>
          <w:rFonts w:ascii="Arial" w:eastAsiaTheme="minorEastAsia" w:hAnsi="Arial" w:cs="Arial"/>
          <w:sz w:val="20"/>
          <w:szCs w:val="20"/>
        </w:rPr>
      </w:pPr>
      <w:r>
        <w:rPr>
          <w:rFonts w:ascii="Arial" w:eastAsiaTheme="minorEastAsia" w:hAnsi="Arial" w:cs="Arial"/>
          <w:sz w:val="20"/>
          <w:szCs w:val="20"/>
        </w:rPr>
        <w:t xml:space="preserve">Applicants </w:t>
      </w:r>
      <w:r w:rsidR="00592C31">
        <w:rPr>
          <w:rFonts w:ascii="Arial" w:eastAsiaTheme="minorEastAsia" w:hAnsi="Arial" w:cs="Arial"/>
          <w:sz w:val="20"/>
          <w:szCs w:val="20"/>
        </w:rPr>
        <w:t>are encouraged to indicate that they are planning to undertake an internship at the application stage, even if the internship is not confirmed</w:t>
      </w:r>
      <w:r w:rsidR="00705C00">
        <w:rPr>
          <w:rFonts w:ascii="Arial" w:eastAsiaTheme="minorEastAsia" w:hAnsi="Arial" w:cs="Arial"/>
          <w:sz w:val="20"/>
          <w:szCs w:val="20"/>
        </w:rPr>
        <w:t>.</w:t>
      </w:r>
      <w:r w:rsidR="00592C31">
        <w:rPr>
          <w:rFonts w:ascii="Arial" w:eastAsiaTheme="minorEastAsia" w:hAnsi="Arial" w:cs="Arial"/>
          <w:sz w:val="20"/>
          <w:szCs w:val="20"/>
        </w:rPr>
        <w:t xml:space="preserve"> A</w:t>
      </w:r>
      <w:r w:rsidR="00946A6E" w:rsidRPr="009B53D7">
        <w:rPr>
          <w:rFonts w:ascii="Arial" w:eastAsiaTheme="minorEastAsia" w:hAnsi="Arial" w:cs="Arial"/>
          <w:sz w:val="20"/>
          <w:szCs w:val="20"/>
        </w:rPr>
        <w:t xml:space="preserve">pplicants should refer to the rules around variations in </w:t>
      </w:r>
      <w:r w:rsidR="00322D0A" w:rsidRPr="009B53D7">
        <w:rPr>
          <w:rFonts w:ascii="Arial" w:eastAsiaTheme="minorEastAsia" w:hAnsi="Arial" w:cs="Arial"/>
          <w:sz w:val="20"/>
          <w:szCs w:val="20"/>
        </w:rPr>
        <w:t xml:space="preserve">the Guidelines </w:t>
      </w:r>
      <w:r w:rsidR="00A3792A" w:rsidRPr="009B53D7">
        <w:rPr>
          <w:rFonts w:ascii="Arial" w:eastAsiaTheme="minorEastAsia" w:hAnsi="Arial" w:cs="Arial"/>
          <w:sz w:val="20"/>
          <w:szCs w:val="20"/>
        </w:rPr>
        <w:t>section</w:t>
      </w:r>
      <w:r w:rsidR="00946A6E" w:rsidRPr="009B53D7">
        <w:rPr>
          <w:rFonts w:ascii="Arial" w:eastAsiaTheme="minorEastAsia" w:hAnsi="Arial" w:cs="Arial"/>
          <w:sz w:val="20"/>
          <w:szCs w:val="20"/>
        </w:rPr>
        <w:t xml:space="preserve"> </w:t>
      </w:r>
      <w:r w:rsidR="009F214E" w:rsidRPr="009B53D7">
        <w:rPr>
          <w:rFonts w:ascii="Arial" w:eastAsiaTheme="minorEastAsia" w:hAnsi="Arial" w:cs="Arial"/>
          <w:sz w:val="20"/>
          <w:szCs w:val="20"/>
        </w:rPr>
        <w:t>12.3</w:t>
      </w:r>
      <w:r w:rsidR="00946A6E" w:rsidRPr="009B53D7">
        <w:rPr>
          <w:rFonts w:ascii="Arial" w:eastAsiaTheme="minorEastAsia" w:hAnsi="Arial" w:cs="Arial"/>
          <w:sz w:val="20"/>
          <w:szCs w:val="20"/>
        </w:rPr>
        <w:t xml:space="preserve"> and note that it </w:t>
      </w:r>
      <w:r w:rsidR="009B19BA">
        <w:rPr>
          <w:rFonts w:ascii="Arial" w:eastAsiaTheme="minorEastAsia" w:hAnsi="Arial" w:cs="Arial"/>
          <w:sz w:val="20"/>
          <w:szCs w:val="20"/>
        </w:rPr>
        <w:t>will</w:t>
      </w:r>
      <w:r w:rsidR="00946A6E" w:rsidRPr="009B53D7">
        <w:rPr>
          <w:rFonts w:ascii="Arial" w:eastAsiaTheme="minorEastAsia" w:hAnsi="Arial" w:cs="Arial"/>
          <w:sz w:val="20"/>
          <w:szCs w:val="20"/>
        </w:rPr>
        <w:t xml:space="preserve"> not </w:t>
      </w:r>
      <w:r w:rsidR="009B19BA">
        <w:rPr>
          <w:rFonts w:ascii="Arial" w:eastAsiaTheme="minorEastAsia" w:hAnsi="Arial" w:cs="Arial"/>
          <w:sz w:val="20"/>
          <w:szCs w:val="20"/>
        </w:rPr>
        <w:t xml:space="preserve">be possible </w:t>
      </w:r>
      <w:r w:rsidR="00946A6E" w:rsidRPr="009B53D7">
        <w:rPr>
          <w:rFonts w:ascii="Arial" w:eastAsiaTheme="minorEastAsia" w:hAnsi="Arial" w:cs="Arial"/>
          <w:sz w:val="20"/>
          <w:szCs w:val="20"/>
        </w:rPr>
        <w:t>to add an internship</w:t>
      </w:r>
      <w:r w:rsidR="0011435E">
        <w:rPr>
          <w:rFonts w:ascii="Arial" w:eastAsiaTheme="minorEastAsia" w:hAnsi="Arial" w:cs="Arial"/>
          <w:sz w:val="20"/>
          <w:szCs w:val="20"/>
        </w:rPr>
        <w:t xml:space="preserve"> component</w:t>
      </w:r>
      <w:r w:rsidR="00946A6E" w:rsidRPr="009B53D7">
        <w:rPr>
          <w:rFonts w:ascii="Arial" w:eastAsiaTheme="minorEastAsia" w:hAnsi="Arial" w:cs="Arial"/>
          <w:sz w:val="20"/>
          <w:szCs w:val="20"/>
        </w:rPr>
        <w:t xml:space="preserve"> or change the location</w:t>
      </w:r>
      <w:r w:rsidR="0011435E">
        <w:rPr>
          <w:rFonts w:ascii="Arial" w:eastAsiaTheme="minorEastAsia" w:hAnsi="Arial" w:cs="Arial"/>
          <w:sz w:val="20"/>
          <w:szCs w:val="20"/>
        </w:rPr>
        <w:t xml:space="preserve"> and</w:t>
      </w:r>
      <w:r w:rsidR="009B19BA">
        <w:rPr>
          <w:rFonts w:ascii="Arial" w:eastAsiaTheme="minorEastAsia" w:hAnsi="Arial" w:cs="Arial"/>
          <w:sz w:val="20"/>
          <w:szCs w:val="20"/>
        </w:rPr>
        <w:t>/or</w:t>
      </w:r>
      <w:r w:rsidR="0011435E">
        <w:rPr>
          <w:rFonts w:ascii="Arial" w:eastAsiaTheme="minorEastAsia" w:hAnsi="Arial" w:cs="Arial"/>
          <w:sz w:val="20"/>
          <w:szCs w:val="20"/>
        </w:rPr>
        <w:t xml:space="preserve"> </w:t>
      </w:r>
      <w:r w:rsidR="00946A6E" w:rsidRPr="009B53D7">
        <w:rPr>
          <w:rFonts w:ascii="Arial" w:eastAsiaTheme="minorEastAsia" w:hAnsi="Arial" w:cs="Arial"/>
          <w:sz w:val="20"/>
          <w:szCs w:val="20"/>
        </w:rPr>
        <w:t xml:space="preserve">sector </w:t>
      </w:r>
      <w:r w:rsidR="009B19BA">
        <w:rPr>
          <w:rFonts w:ascii="Arial" w:eastAsiaTheme="minorEastAsia" w:hAnsi="Arial" w:cs="Arial"/>
          <w:sz w:val="20"/>
          <w:szCs w:val="20"/>
        </w:rPr>
        <w:t>of</w:t>
      </w:r>
      <w:r w:rsidR="00946A6E" w:rsidRPr="009B53D7">
        <w:rPr>
          <w:rFonts w:ascii="Arial" w:eastAsiaTheme="minorEastAsia" w:hAnsi="Arial" w:cs="Arial"/>
          <w:sz w:val="20"/>
          <w:szCs w:val="20"/>
        </w:rPr>
        <w:t xml:space="preserve"> your internship once the scholarship is awarded, unless there are exceptional circumstances</w:t>
      </w:r>
      <w:r w:rsidR="00B64DF1" w:rsidRPr="009B53D7">
        <w:rPr>
          <w:rFonts w:ascii="Arial" w:eastAsiaTheme="minorEastAsia" w:hAnsi="Arial" w:cs="Arial"/>
          <w:sz w:val="20"/>
          <w:szCs w:val="20"/>
        </w:rPr>
        <w:t>.</w:t>
      </w:r>
      <w:r w:rsidR="00A27386">
        <w:rPr>
          <w:rFonts w:ascii="Arial" w:eastAsiaTheme="minorEastAsia" w:hAnsi="Arial" w:cs="Arial"/>
          <w:sz w:val="20"/>
          <w:szCs w:val="20"/>
        </w:rPr>
        <w:t xml:space="preserve"> </w:t>
      </w:r>
    </w:p>
    <w:p w14:paraId="0A57ECCD" w14:textId="6190A855" w:rsidR="002865ED" w:rsidRDefault="00946A6E" w:rsidP="009E669C">
      <w:pPr>
        <w:spacing w:before="240" w:after="0" w:line="259" w:lineRule="auto"/>
        <w:rPr>
          <w:rFonts w:ascii="Arial" w:eastAsiaTheme="minorEastAsia" w:hAnsi="Arial" w:cs="Arial"/>
          <w:sz w:val="20"/>
          <w:szCs w:val="20"/>
        </w:rPr>
      </w:pPr>
      <w:r w:rsidRPr="009B53D7">
        <w:rPr>
          <w:rFonts w:ascii="Arial" w:eastAsiaTheme="minorEastAsia" w:hAnsi="Arial" w:cs="Arial"/>
          <w:sz w:val="20"/>
          <w:szCs w:val="20"/>
        </w:rPr>
        <w:t>Y</w:t>
      </w:r>
      <w:r w:rsidR="007D2D10" w:rsidRPr="009B53D7">
        <w:rPr>
          <w:rFonts w:ascii="Arial" w:eastAsiaTheme="minorEastAsia" w:hAnsi="Arial" w:cs="Arial"/>
          <w:sz w:val="20"/>
          <w:szCs w:val="20"/>
        </w:rPr>
        <w:t xml:space="preserve">ou are encouraged to plan your </w:t>
      </w:r>
      <w:r w:rsidRPr="009B53D7">
        <w:rPr>
          <w:rFonts w:ascii="Arial" w:eastAsiaTheme="minorEastAsia" w:hAnsi="Arial" w:cs="Arial"/>
          <w:sz w:val="20"/>
          <w:szCs w:val="20"/>
        </w:rPr>
        <w:t xml:space="preserve">proposed </w:t>
      </w:r>
      <w:r w:rsidR="007D2D10" w:rsidRPr="009B53D7">
        <w:rPr>
          <w:rFonts w:ascii="Arial" w:eastAsiaTheme="minorEastAsia" w:hAnsi="Arial" w:cs="Arial"/>
          <w:sz w:val="20"/>
          <w:szCs w:val="20"/>
        </w:rPr>
        <w:t xml:space="preserve">internship </w:t>
      </w:r>
      <w:r w:rsidR="00DC410F">
        <w:rPr>
          <w:rFonts w:ascii="Arial" w:eastAsiaTheme="minorEastAsia" w:hAnsi="Arial" w:cs="Arial"/>
          <w:sz w:val="20"/>
          <w:szCs w:val="20"/>
        </w:rPr>
        <w:t xml:space="preserve">– </w:t>
      </w:r>
      <w:r w:rsidR="34B6FFEF" w:rsidRPr="009B53D7">
        <w:rPr>
          <w:rFonts w:ascii="Arial" w:eastAsiaTheme="minorEastAsia" w:hAnsi="Arial" w:cs="Arial"/>
          <w:sz w:val="20"/>
          <w:szCs w:val="20"/>
        </w:rPr>
        <w:t xml:space="preserve">conduct research, speak to NCP alumni, </w:t>
      </w:r>
      <w:r w:rsidR="007D2D10" w:rsidRPr="009B53D7">
        <w:rPr>
          <w:rFonts w:ascii="Arial" w:eastAsiaTheme="minorEastAsia" w:hAnsi="Arial" w:cs="Arial"/>
          <w:sz w:val="20"/>
          <w:szCs w:val="20"/>
        </w:rPr>
        <w:t>enquire</w:t>
      </w:r>
      <w:r w:rsidR="34B6FFEF" w:rsidRPr="009B53D7">
        <w:rPr>
          <w:rFonts w:ascii="Arial" w:eastAsiaTheme="minorEastAsia" w:hAnsi="Arial" w:cs="Arial"/>
          <w:sz w:val="20"/>
          <w:szCs w:val="20"/>
        </w:rPr>
        <w:t xml:space="preserve"> with potential internship host organisations on opportunities</w:t>
      </w:r>
      <w:r w:rsidR="00B935C7">
        <w:rPr>
          <w:rFonts w:ascii="Arial" w:eastAsiaTheme="minorEastAsia" w:hAnsi="Arial" w:cs="Arial"/>
          <w:sz w:val="20"/>
          <w:szCs w:val="20"/>
        </w:rPr>
        <w:t>. If you do not have a confirmed internship option at the time of submitting your application, you are encouraged to indicate the type (organisation, sector, role/skills/experience), location and duration of internship you are interested in and provide any details of your research into options in your proposed location(s) or applications you’ve made or plan to make.</w:t>
      </w:r>
      <w:r w:rsidR="34B6FFEF" w:rsidRPr="009B53D7">
        <w:rPr>
          <w:rFonts w:ascii="Arial" w:eastAsiaTheme="minorEastAsia" w:hAnsi="Arial" w:cs="Arial"/>
          <w:sz w:val="20"/>
          <w:szCs w:val="20"/>
        </w:rPr>
        <w:t xml:space="preserve"> </w:t>
      </w:r>
      <w:r w:rsidR="00B935C7">
        <w:rPr>
          <w:rFonts w:ascii="Arial" w:eastAsiaTheme="minorEastAsia" w:hAnsi="Arial" w:cs="Arial"/>
          <w:sz w:val="20"/>
          <w:szCs w:val="20"/>
        </w:rPr>
        <w:t>You should</w:t>
      </w:r>
      <w:r w:rsidR="00705C00">
        <w:rPr>
          <w:rFonts w:ascii="Arial" w:eastAsiaTheme="minorEastAsia" w:hAnsi="Arial" w:cs="Arial"/>
          <w:sz w:val="20"/>
          <w:szCs w:val="20"/>
        </w:rPr>
        <w:t xml:space="preserve"> </w:t>
      </w:r>
      <w:r w:rsidR="34B6FFEF" w:rsidRPr="009B53D7">
        <w:rPr>
          <w:rFonts w:ascii="Arial" w:eastAsiaTheme="minorEastAsia" w:hAnsi="Arial" w:cs="Arial"/>
          <w:sz w:val="20"/>
          <w:szCs w:val="20"/>
        </w:rPr>
        <w:t>include</w:t>
      </w:r>
      <w:r w:rsidR="00E23E61">
        <w:rPr>
          <w:rFonts w:ascii="Arial" w:eastAsiaTheme="minorEastAsia" w:hAnsi="Arial" w:cs="Arial"/>
          <w:sz w:val="20"/>
          <w:szCs w:val="20"/>
        </w:rPr>
        <w:t xml:space="preserve"> the</w:t>
      </w:r>
      <w:r w:rsidR="00FC3555" w:rsidRPr="009B53D7">
        <w:rPr>
          <w:rFonts w:ascii="Arial" w:eastAsiaTheme="minorEastAsia" w:hAnsi="Arial" w:cs="Arial"/>
          <w:sz w:val="20"/>
          <w:szCs w:val="20"/>
        </w:rPr>
        <w:t xml:space="preserve"> information </w:t>
      </w:r>
      <w:r w:rsidR="00E23E61">
        <w:rPr>
          <w:rFonts w:ascii="Arial" w:eastAsiaTheme="minorEastAsia" w:hAnsi="Arial" w:cs="Arial"/>
          <w:sz w:val="20"/>
          <w:szCs w:val="20"/>
        </w:rPr>
        <w:t xml:space="preserve">you have </w:t>
      </w:r>
      <w:r w:rsidR="00FC3555" w:rsidRPr="009B53D7">
        <w:rPr>
          <w:rFonts w:ascii="Arial" w:eastAsiaTheme="minorEastAsia" w:hAnsi="Arial" w:cs="Arial"/>
          <w:sz w:val="20"/>
          <w:szCs w:val="20"/>
        </w:rPr>
        <w:t>collected in your appli</w:t>
      </w:r>
      <w:r w:rsidR="001A186E" w:rsidRPr="009B53D7">
        <w:rPr>
          <w:rFonts w:ascii="Arial" w:eastAsiaTheme="minorEastAsia" w:hAnsi="Arial" w:cs="Arial"/>
          <w:sz w:val="20"/>
          <w:szCs w:val="20"/>
        </w:rPr>
        <w:t>cation.</w:t>
      </w:r>
      <w:r w:rsidR="00E23E61">
        <w:rPr>
          <w:rFonts w:ascii="Arial" w:eastAsiaTheme="minorEastAsia" w:hAnsi="Arial" w:cs="Arial"/>
          <w:sz w:val="20"/>
          <w:szCs w:val="20"/>
        </w:rPr>
        <w:t xml:space="preserve"> Proposed internships aligned with sectoral priorities</w:t>
      </w:r>
      <w:r w:rsidR="009D63BA">
        <w:rPr>
          <w:rFonts w:ascii="Arial" w:eastAsiaTheme="minorEastAsia" w:hAnsi="Arial" w:cs="Arial"/>
          <w:sz w:val="20"/>
          <w:szCs w:val="20"/>
        </w:rPr>
        <w:t xml:space="preserve"> (Guidelines section 6.1)</w:t>
      </w:r>
      <w:r w:rsidR="00BF4DBC">
        <w:rPr>
          <w:rFonts w:ascii="Arial" w:eastAsiaTheme="minorEastAsia" w:hAnsi="Arial" w:cs="Arial"/>
          <w:sz w:val="20"/>
          <w:szCs w:val="20"/>
        </w:rPr>
        <w:t xml:space="preserve"> will be scored favourably.</w:t>
      </w:r>
      <w:r w:rsidR="00ED2E64">
        <w:rPr>
          <w:rFonts w:ascii="Arial" w:eastAsiaTheme="minorEastAsia" w:hAnsi="Arial" w:cs="Arial"/>
          <w:sz w:val="20"/>
          <w:szCs w:val="20"/>
        </w:rPr>
        <w:t xml:space="preserve"> Scholars are encouraged to seek out internship opportunities with Australian business</w:t>
      </w:r>
      <w:r w:rsidR="002F5028">
        <w:rPr>
          <w:rFonts w:ascii="Arial" w:eastAsiaTheme="minorEastAsia" w:hAnsi="Arial" w:cs="Arial"/>
          <w:sz w:val="20"/>
          <w:szCs w:val="20"/>
        </w:rPr>
        <w:t>es</w:t>
      </w:r>
      <w:r w:rsidR="00EB2374">
        <w:rPr>
          <w:rFonts w:ascii="Arial" w:eastAsiaTheme="minorEastAsia" w:hAnsi="Arial" w:cs="Arial"/>
          <w:sz w:val="20"/>
          <w:szCs w:val="20"/>
        </w:rPr>
        <w:t xml:space="preserve">, in line with the Government’s </w:t>
      </w:r>
      <w:r w:rsidR="00B74507">
        <w:rPr>
          <w:rFonts w:ascii="Arial" w:eastAsiaTheme="minorEastAsia" w:hAnsi="Arial" w:cs="Arial"/>
          <w:sz w:val="20"/>
          <w:szCs w:val="20"/>
        </w:rPr>
        <w:t>intent to increase the NCP’s engagement with Australian businesses operating in the region.</w:t>
      </w:r>
    </w:p>
    <w:p w14:paraId="1661C1B2" w14:textId="6A2432F6" w:rsidR="003C473E" w:rsidRPr="00E13662" w:rsidRDefault="0EDC17FF" w:rsidP="009E669C">
      <w:pPr>
        <w:pStyle w:val="Heading4"/>
      </w:pPr>
      <w:r w:rsidRPr="00E13662">
        <w:t>Does my internship have to be approved by DFAT?</w:t>
      </w:r>
    </w:p>
    <w:p w14:paraId="4B8DA816" w14:textId="5CF5708C" w:rsidR="00342747" w:rsidRPr="009B53D7" w:rsidRDefault="0EDC17FF"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Yes, all internships</w:t>
      </w:r>
      <w:r w:rsidR="0CDE7654" w:rsidRPr="009B53D7">
        <w:rPr>
          <w:rFonts w:ascii="Arial" w:eastAsiaTheme="minorEastAsia" w:hAnsi="Arial" w:cs="Arial"/>
          <w:sz w:val="20"/>
          <w:szCs w:val="20"/>
        </w:rPr>
        <w:t xml:space="preserve"> </w:t>
      </w:r>
      <w:r w:rsidRPr="009B53D7">
        <w:rPr>
          <w:rFonts w:ascii="Arial" w:eastAsiaTheme="minorEastAsia" w:hAnsi="Arial" w:cs="Arial"/>
          <w:sz w:val="20"/>
          <w:szCs w:val="20"/>
        </w:rPr>
        <w:t xml:space="preserve">and mentorships </w:t>
      </w:r>
      <w:r w:rsidR="00E55F83" w:rsidRPr="009B53D7">
        <w:rPr>
          <w:rFonts w:ascii="Arial" w:eastAsiaTheme="minorEastAsia" w:hAnsi="Arial" w:cs="Arial"/>
          <w:sz w:val="20"/>
          <w:szCs w:val="20"/>
        </w:rPr>
        <w:t xml:space="preserve">must </w:t>
      </w:r>
      <w:r w:rsidRPr="009B53D7">
        <w:rPr>
          <w:rFonts w:ascii="Arial" w:eastAsiaTheme="minorEastAsia" w:hAnsi="Arial" w:cs="Arial"/>
          <w:sz w:val="20"/>
          <w:szCs w:val="20"/>
        </w:rPr>
        <w:t xml:space="preserve">be approved by DFAT through the </w:t>
      </w:r>
      <w:r w:rsidR="0044291C" w:rsidRPr="009B53D7">
        <w:rPr>
          <w:rFonts w:ascii="Arial" w:eastAsiaTheme="minorEastAsia" w:hAnsi="Arial" w:cs="Arial"/>
          <w:sz w:val="20"/>
          <w:szCs w:val="20"/>
        </w:rPr>
        <w:t xml:space="preserve">service provider </w:t>
      </w:r>
      <w:r w:rsidR="000E584E" w:rsidRPr="009B53D7">
        <w:rPr>
          <w:rFonts w:ascii="Arial" w:eastAsiaTheme="minorEastAsia" w:hAnsi="Arial" w:cs="Arial"/>
          <w:sz w:val="20"/>
          <w:szCs w:val="20"/>
        </w:rPr>
        <w:t xml:space="preserve">prior to commencement </w:t>
      </w:r>
      <w:r w:rsidR="1A6DD394" w:rsidRPr="009B53D7">
        <w:rPr>
          <w:rFonts w:ascii="Arial" w:eastAsiaTheme="minorEastAsia" w:hAnsi="Arial" w:cs="Arial"/>
          <w:sz w:val="20"/>
          <w:szCs w:val="20"/>
        </w:rPr>
        <w:t xml:space="preserve">and are subject to </w:t>
      </w:r>
      <w:r w:rsidR="00D5700B" w:rsidRPr="009B53D7">
        <w:rPr>
          <w:rFonts w:ascii="Arial" w:eastAsiaTheme="minorEastAsia" w:hAnsi="Arial" w:cs="Arial"/>
          <w:sz w:val="20"/>
          <w:szCs w:val="20"/>
        </w:rPr>
        <w:t>several</w:t>
      </w:r>
      <w:r w:rsidR="1A6DD394" w:rsidRPr="009B53D7">
        <w:rPr>
          <w:rFonts w:ascii="Arial" w:eastAsiaTheme="minorEastAsia" w:hAnsi="Arial" w:cs="Arial"/>
          <w:sz w:val="20"/>
          <w:szCs w:val="20"/>
        </w:rPr>
        <w:t xml:space="preserve"> checks </w:t>
      </w:r>
      <w:r w:rsidR="0CDE7654" w:rsidRPr="009B53D7">
        <w:rPr>
          <w:rFonts w:ascii="Arial" w:eastAsiaTheme="minorEastAsia" w:hAnsi="Arial" w:cs="Arial"/>
          <w:sz w:val="20"/>
          <w:szCs w:val="20"/>
        </w:rPr>
        <w:t>before commencement</w:t>
      </w:r>
      <w:r w:rsidR="00B86BD3" w:rsidRPr="009B53D7">
        <w:rPr>
          <w:rFonts w:ascii="Arial" w:eastAsiaTheme="minorEastAsia" w:hAnsi="Arial" w:cs="Arial"/>
          <w:sz w:val="20"/>
          <w:szCs w:val="20"/>
        </w:rPr>
        <w:t xml:space="preserve"> (due diligence, risk checks, visa</w:t>
      </w:r>
      <w:r w:rsidR="00A557D9">
        <w:rPr>
          <w:rFonts w:ascii="Arial" w:eastAsiaTheme="minorEastAsia" w:hAnsi="Arial" w:cs="Arial"/>
          <w:sz w:val="20"/>
          <w:szCs w:val="20"/>
        </w:rPr>
        <w:t xml:space="preserve"> checks</w:t>
      </w:r>
      <w:r w:rsidR="00B86BD3" w:rsidRPr="009B53D7">
        <w:rPr>
          <w:rFonts w:ascii="Arial" w:eastAsiaTheme="minorEastAsia" w:hAnsi="Arial" w:cs="Arial"/>
          <w:sz w:val="20"/>
          <w:szCs w:val="20"/>
        </w:rPr>
        <w:t>)</w:t>
      </w:r>
      <w:r w:rsidR="0CDE7654" w:rsidRPr="009B53D7">
        <w:rPr>
          <w:rFonts w:ascii="Arial" w:eastAsiaTheme="minorEastAsia" w:hAnsi="Arial" w:cs="Arial"/>
          <w:sz w:val="20"/>
          <w:szCs w:val="20"/>
        </w:rPr>
        <w:t xml:space="preserve">. Internships that are credit-bearing to the scholar’s degree must be </w:t>
      </w:r>
      <w:r w:rsidR="00576B2A" w:rsidRPr="009B53D7">
        <w:rPr>
          <w:rFonts w:ascii="Arial" w:eastAsiaTheme="minorEastAsia" w:hAnsi="Arial" w:cs="Arial"/>
          <w:sz w:val="20"/>
          <w:szCs w:val="20"/>
        </w:rPr>
        <w:t>pre-</w:t>
      </w:r>
      <w:r w:rsidR="0CDE7654" w:rsidRPr="009B53D7">
        <w:rPr>
          <w:rFonts w:ascii="Arial" w:eastAsiaTheme="minorEastAsia" w:hAnsi="Arial" w:cs="Arial"/>
          <w:sz w:val="20"/>
          <w:szCs w:val="20"/>
        </w:rPr>
        <w:t>approved by the home</w:t>
      </w:r>
      <w:r w:rsidR="00576B2A" w:rsidRPr="009B53D7">
        <w:rPr>
          <w:rFonts w:ascii="Arial" w:eastAsiaTheme="minorEastAsia" w:hAnsi="Arial" w:cs="Arial"/>
          <w:sz w:val="20"/>
          <w:szCs w:val="20"/>
        </w:rPr>
        <w:t xml:space="preserve"> university</w:t>
      </w:r>
      <w:r w:rsidR="0CDE7654" w:rsidRPr="009B53D7">
        <w:rPr>
          <w:rFonts w:ascii="Arial" w:eastAsiaTheme="minorEastAsia" w:hAnsi="Arial" w:cs="Arial"/>
          <w:sz w:val="20"/>
          <w:szCs w:val="20"/>
        </w:rPr>
        <w:t>.</w:t>
      </w:r>
    </w:p>
    <w:p w14:paraId="3D11FD60" w14:textId="4DB0C03D" w:rsidR="008550B5" w:rsidRPr="00E13662" w:rsidRDefault="037E786A" w:rsidP="00784CAE">
      <w:pPr>
        <w:pStyle w:val="Heading3"/>
        <w:numPr>
          <w:ilvl w:val="1"/>
          <w:numId w:val="5"/>
        </w:numPr>
      </w:pPr>
      <w:r w:rsidRPr="00E13662">
        <w:t>Can I undertake an internship at a host location that is different from where I undertake the study component?</w:t>
      </w:r>
    </w:p>
    <w:p w14:paraId="39360752" w14:textId="77777777" w:rsidR="00D14FCA" w:rsidRDefault="6CE4E0AC" w:rsidP="009E669C">
      <w:pPr>
        <w:spacing w:before="240" w:after="0" w:line="259" w:lineRule="auto"/>
        <w:rPr>
          <w:rFonts w:ascii="Arial" w:eastAsiaTheme="minorEastAsia" w:hAnsi="Arial" w:cs="Arial"/>
          <w:sz w:val="20"/>
          <w:szCs w:val="20"/>
        </w:rPr>
      </w:pPr>
      <w:r w:rsidRPr="009B53D7">
        <w:rPr>
          <w:rFonts w:ascii="Arial" w:eastAsiaTheme="minorEastAsia" w:hAnsi="Arial" w:cs="Arial"/>
          <w:sz w:val="20"/>
          <w:szCs w:val="20"/>
        </w:rPr>
        <w:t>S</w:t>
      </w:r>
      <w:r w:rsidR="46C7FD19" w:rsidRPr="009B53D7">
        <w:rPr>
          <w:rFonts w:ascii="Arial" w:eastAsiaTheme="minorEastAsia" w:hAnsi="Arial" w:cs="Arial"/>
          <w:sz w:val="20"/>
          <w:szCs w:val="20"/>
        </w:rPr>
        <w:t>cholarships ar</w:t>
      </w:r>
      <w:r w:rsidR="187DCFAC" w:rsidRPr="009B53D7">
        <w:rPr>
          <w:rFonts w:ascii="Arial" w:eastAsiaTheme="minorEastAsia" w:hAnsi="Arial" w:cs="Arial"/>
          <w:sz w:val="20"/>
          <w:szCs w:val="20"/>
        </w:rPr>
        <w:t>e</w:t>
      </w:r>
      <w:r w:rsidR="46C7FD19" w:rsidRPr="009B53D7">
        <w:rPr>
          <w:rFonts w:ascii="Arial" w:eastAsiaTheme="minorEastAsia" w:hAnsi="Arial" w:cs="Arial"/>
          <w:sz w:val="20"/>
          <w:szCs w:val="20"/>
        </w:rPr>
        <w:t xml:space="preserve"> intended to be immersive experiences. </w:t>
      </w:r>
      <w:r w:rsidR="6A2F3713" w:rsidRPr="009B53D7">
        <w:rPr>
          <w:rFonts w:ascii="Arial" w:eastAsiaTheme="minorEastAsia" w:hAnsi="Arial" w:cs="Arial"/>
          <w:sz w:val="20"/>
          <w:szCs w:val="20"/>
        </w:rPr>
        <w:t xml:space="preserve">If </w:t>
      </w:r>
      <w:r w:rsidR="4E57B409" w:rsidRPr="009B53D7">
        <w:rPr>
          <w:rFonts w:ascii="Arial" w:eastAsiaTheme="minorEastAsia" w:hAnsi="Arial" w:cs="Arial"/>
          <w:sz w:val="20"/>
          <w:szCs w:val="20"/>
        </w:rPr>
        <w:t>internship</w:t>
      </w:r>
      <w:r w:rsidR="00312A79" w:rsidRPr="009B53D7">
        <w:rPr>
          <w:rFonts w:ascii="Arial" w:eastAsiaTheme="minorEastAsia" w:hAnsi="Arial" w:cs="Arial"/>
          <w:sz w:val="20"/>
          <w:szCs w:val="20"/>
        </w:rPr>
        <w:t>s are unavailable</w:t>
      </w:r>
      <w:r w:rsidR="4E57B409" w:rsidRPr="009B53D7">
        <w:rPr>
          <w:rFonts w:ascii="Arial" w:eastAsiaTheme="minorEastAsia" w:hAnsi="Arial" w:cs="Arial"/>
          <w:sz w:val="20"/>
          <w:szCs w:val="20"/>
        </w:rPr>
        <w:t xml:space="preserve"> at the primary host location, </w:t>
      </w:r>
      <w:r w:rsidR="00312A79" w:rsidRPr="009B53D7">
        <w:rPr>
          <w:rFonts w:ascii="Arial" w:eastAsiaTheme="minorEastAsia" w:hAnsi="Arial" w:cs="Arial"/>
          <w:sz w:val="20"/>
          <w:szCs w:val="20"/>
        </w:rPr>
        <w:t xml:space="preserve">scholars </w:t>
      </w:r>
      <w:r w:rsidR="5593E4C1" w:rsidRPr="009B53D7">
        <w:rPr>
          <w:rFonts w:ascii="Arial" w:eastAsiaTheme="minorEastAsia" w:hAnsi="Arial" w:cs="Arial"/>
          <w:sz w:val="20"/>
          <w:szCs w:val="20"/>
        </w:rPr>
        <w:t xml:space="preserve">should </w:t>
      </w:r>
      <w:r w:rsidR="0ED4304B" w:rsidRPr="009B53D7">
        <w:rPr>
          <w:rFonts w:ascii="Arial" w:eastAsiaTheme="minorEastAsia" w:hAnsi="Arial" w:cs="Arial"/>
          <w:sz w:val="20"/>
          <w:szCs w:val="20"/>
        </w:rPr>
        <w:t>explain</w:t>
      </w:r>
      <w:r w:rsidR="5593E4C1" w:rsidRPr="009B53D7">
        <w:rPr>
          <w:rFonts w:ascii="Arial" w:eastAsiaTheme="minorEastAsia" w:hAnsi="Arial" w:cs="Arial"/>
          <w:sz w:val="20"/>
          <w:szCs w:val="20"/>
        </w:rPr>
        <w:t xml:space="preserve"> how their </w:t>
      </w:r>
      <w:r w:rsidR="30BAE41E" w:rsidRPr="009B53D7">
        <w:rPr>
          <w:rFonts w:ascii="Arial" w:eastAsiaTheme="minorEastAsia" w:hAnsi="Arial" w:cs="Arial"/>
          <w:sz w:val="20"/>
          <w:szCs w:val="20"/>
        </w:rPr>
        <w:t xml:space="preserve">proposed </w:t>
      </w:r>
      <w:r w:rsidR="008B5F85" w:rsidRPr="009B53D7">
        <w:rPr>
          <w:rFonts w:ascii="Arial" w:eastAsiaTheme="minorEastAsia" w:hAnsi="Arial" w:cs="Arial"/>
          <w:sz w:val="20"/>
          <w:szCs w:val="20"/>
        </w:rPr>
        <w:t xml:space="preserve">internship </w:t>
      </w:r>
      <w:r w:rsidR="0098284C" w:rsidRPr="009B53D7">
        <w:rPr>
          <w:rFonts w:ascii="Arial" w:eastAsiaTheme="minorEastAsia" w:hAnsi="Arial" w:cs="Arial"/>
          <w:sz w:val="20"/>
          <w:szCs w:val="20"/>
        </w:rPr>
        <w:t xml:space="preserve">in the </w:t>
      </w:r>
      <w:r w:rsidR="00A661F5" w:rsidRPr="009B53D7">
        <w:rPr>
          <w:rFonts w:ascii="Arial" w:eastAsiaTheme="minorEastAsia" w:hAnsi="Arial" w:cs="Arial"/>
          <w:sz w:val="20"/>
          <w:szCs w:val="20"/>
        </w:rPr>
        <w:t xml:space="preserve">secondary host location </w:t>
      </w:r>
      <w:r w:rsidR="30BAE41E" w:rsidRPr="009B53D7">
        <w:rPr>
          <w:rFonts w:ascii="Arial" w:eastAsiaTheme="minorEastAsia" w:hAnsi="Arial" w:cs="Arial"/>
          <w:sz w:val="20"/>
          <w:szCs w:val="20"/>
        </w:rPr>
        <w:t xml:space="preserve">will achieve </w:t>
      </w:r>
      <w:r w:rsidR="00DF0783">
        <w:rPr>
          <w:rFonts w:ascii="Arial" w:eastAsiaTheme="minorEastAsia" w:hAnsi="Arial" w:cs="Arial"/>
          <w:sz w:val="20"/>
          <w:szCs w:val="20"/>
        </w:rPr>
        <w:t>a coherent program</w:t>
      </w:r>
      <w:r w:rsidR="00356310" w:rsidRPr="009B53D7">
        <w:rPr>
          <w:rFonts w:ascii="Arial" w:eastAsiaTheme="minorEastAsia" w:hAnsi="Arial" w:cs="Arial"/>
          <w:sz w:val="20"/>
          <w:szCs w:val="20"/>
        </w:rPr>
        <w:t xml:space="preserve"> in their application</w:t>
      </w:r>
      <w:r w:rsidR="171EFD01" w:rsidRPr="009B53D7">
        <w:rPr>
          <w:rFonts w:ascii="Arial" w:eastAsiaTheme="minorEastAsia" w:hAnsi="Arial" w:cs="Arial"/>
          <w:sz w:val="20"/>
          <w:szCs w:val="20"/>
        </w:rPr>
        <w:t>.</w:t>
      </w:r>
      <w:r w:rsidR="5066DF71" w:rsidRPr="009B53D7">
        <w:rPr>
          <w:rFonts w:ascii="Arial" w:eastAsiaTheme="minorEastAsia" w:hAnsi="Arial" w:cs="Arial"/>
          <w:sz w:val="20"/>
          <w:szCs w:val="20"/>
        </w:rPr>
        <w:t xml:space="preserve"> </w:t>
      </w:r>
      <w:r w:rsidR="1B9987CB" w:rsidRPr="009B53D7">
        <w:rPr>
          <w:rFonts w:ascii="Arial" w:eastAsiaTheme="minorEastAsia" w:hAnsi="Arial" w:cs="Arial"/>
          <w:sz w:val="20"/>
          <w:szCs w:val="20"/>
        </w:rPr>
        <w:t>I</w:t>
      </w:r>
      <w:r w:rsidR="1F6C560A" w:rsidRPr="009B53D7">
        <w:rPr>
          <w:rFonts w:ascii="Arial" w:eastAsiaTheme="minorEastAsia" w:hAnsi="Arial" w:cs="Arial"/>
          <w:sz w:val="20"/>
          <w:szCs w:val="20"/>
        </w:rPr>
        <w:t xml:space="preserve">nternships are unlikely to be </w:t>
      </w:r>
      <w:r w:rsidR="6945F1B9" w:rsidRPr="009B53D7">
        <w:rPr>
          <w:rFonts w:ascii="Arial" w:eastAsiaTheme="minorEastAsia" w:hAnsi="Arial" w:cs="Arial"/>
          <w:sz w:val="20"/>
          <w:szCs w:val="20"/>
        </w:rPr>
        <w:t>confirmed at the time of application</w:t>
      </w:r>
      <w:r w:rsidR="467EE3BD" w:rsidRPr="009B53D7">
        <w:rPr>
          <w:rFonts w:ascii="Arial" w:eastAsiaTheme="minorEastAsia" w:hAnsi="Arial" w:cs="Arial"/>
          <w:sz w:val="20"/>
          <w:szCs w:val="20"/>
        </w:rPr>
        <w:t xml:space="preserve"> but should be flagged in the application</w:t>
      </w:r>
      <w:r w:rsidR="008C2CB9" w:rsidRPr="009B53D7">
        <w:rPr>
          <w:rFonts w:ascii="Arial" w:eastAsiaTheme="minorEastAsia" w:hAnsi="Arial" w:cs="Arial"/>
          <w:sz w:val="20"/>
          <w:szCs w:val="20"/>
        </w:rPr>
        <w:t>.</w:t>
      </w:r>
    </w:p>
    <w:p w14:paraId="405BADD6" w14:textId="68C3B3CC" w:rsidR="008550B5" w:rsidRDefault="008C2CB9" w:rsidP="009E669C">
      <w:pPr>
        <w:spacing w:before="240" w:after="0" w:line="259" w:lineRule="auto"/>
        <w:rPr>
          <w:rFonts w:ascii="Arial" w:eastAsiaTheme="minorEastAsia" w:hAnsi="Arial" w:cs="Arial"/>
          <w:sz w:val="20"/>
          <w:szCs w:val="20"/>
        </w:rPr>
      </w:pPr>
      <w:r w:rsidRPr="009B53D7">
        <w:rPr>
          <w:rFonts w:ascii="Arial" w:eastAsiaTheme="minorEastAsia" w:hAnsi="Arial" w:cs="Arial"/>
          <w:sz w:val="20"/>
          <w:szCs w:val="20"/>
        </w:rPr>
        <w:t>I</w:t>
      </w:r>
      <w:r w:rsidR="467EE3BD" w:rsidRPr="009B53D7">
        <w:rPr>
          <w:rFonts w:ascii="Arial" w:eastAsiaTheme="minorEastAsia" w:hAnsi="Arial" w:cs="Arial"/>
          <w:sz w:val="20"/>
          <w:szCs w:val="20"/>
        </w:rPr>
        <w:t>t is not possible to add an internship</w:t>
      </w:r>
      <w:r w:rsidR="00637B0E" w:rsidRPr="009B53D7">
        <w:rPr>
          <w:rFonts w:ascii="Arial" w:eastAsiaTheme="minorEastAsia" w:hAnsi="Arial" w:cs="Arial"/>
          <w:sz w:val="20"/>
          <w:szCs w:val="20"/>
        </w:rPr>
        <w:t xml:space="preserve"> component</w:t>
      </w:r>
      <w:r w:rsidR="00AC4CD2" w:rsidRPr="009B53D7">
        <w:rPr>
          <w:rFonts w:ascii="Arial" w:eastAsiaTheme="minorEastAsia" w:hAnsi="Arial" w:cs="Arial"/>
          <w:sz w:val="20"/>
          <w:szCs w:val="20"/>
        </w:rPr>
        <w:t>, including in a secondary host location,</w:t>
      </w:r>
      <w:r w:rsidR="467EE3BD" w:rsidRPr="009B53D7">
        <w:rPr>
          <w:rFonts w:ascii="Arial" w:eastAsiaTheme="minorEastAsia" w:hAnsi="Arial" w:cs="Arial"/>
          <w:sz w:val="20"/>
          <w:szCs w:val="20"/>
        </w:rPr>
        <w:t xml:space="preserve"> </w:t>
      </w:r>
      <w:r w:rsidR="00166C1C" w:rsidRPr="009B53D7">
        <w:rPr>
          <w:rFonts w:ascii="Arial" w:eastAsiaTheme="minorEastAsia" w:hAnsi="Arial" w:cs="Arial"/>
          <w:sz w:val="20"/>
          <w:szCs w:val="20"/>
        </w:rPr>
        <w:t xml:space="preserve">that has not been </w:t>
      </w:r>
      <w:r w:rsidR="009C4194" w:rsidRPr="009B53D7">
        <w:rPr>
          <w:rFonts w:ascii="Arial" w:eastAsiaTheme="minorEastAsia" w:hAnsi="Arial" w:cs="Arial"/>
          <w:sz w:val="20"/>
          <w:szCs w:val="20"/>
        </w:rPr>
        <w:t xml:space="preserve">proposed </w:t>
      </w:r>
      <w:r w:rsidR="00166C1C" w:rsidRPr="009B53D7">
        <w:rPr>
          <w:rFonts w:ascii="Arial" w:eastAsiaTheme="minorEastAsia" w:hAnsi="Arial" w:cs="Arial"/>
          <w:sz w:val="20"/>
          <w:szCs w:val="20"/>
        </w:rPr>
        <w:t>in the application</w:t>
      </w:r>
      <w:r w:rsidR="00F34924" w:rsidRPr="009B53D7">
        <w:rPr>
          <w:rFonts w:ascii="Arial" w:eastAsiaTheme="minorEastAsia" w:hAnsi="Arial" w:cs="Arial"/>
          <w:sz w:val="20"/>
          <w:szCs w:val="20"/>
        </w:rPr>
        <w:t xml:space="preserve"> </w:t>
      </w:r>
      <w:proofErr w:type="gramStart"/>
      <w:r w:rsidR="00F34924" w:rsidRPr="009B53D7">
        <w:rPr>
          <w:rFonts w:ascii="Arial" w:eastAsiaTheme="minorEastAsia" w:hAnsi="Arial" w:cs="Arial"/>
          <w:sz w:val="20"/>
          <w:szCs w:val="20"/>
        </w:rPr>
        <w:t>at a later date</w:t>
      </w:r>
      <w:proofErr w:type="gramEnd"/>
      <w:r w:rsidR="00166C1C" w:rsidRPr="009B53D7">
        <w:rPr>
          <w:rFonts w:ascii="Arial" w:eastAsiaTheme="minorEastAsia" w:hAnsi="Arial" w:cs="Arial"/>
          <w:sz w:val="20"/>
          <w:szCs w:val="20"/>
        </w:rPr>
        <w:t>.</w:t>
      </w:r>
    </w:p>
    <w:p w14:paraId="3E4780E4" w14:textId="1CC32FAC" w:rsidR="008550B5" w:rsidRPr="00E13662" w:rsidRDefault="1E2A7628" w:rsidP="00784CAE">
      <w:pPr>
        <w:pStyle w:val="Heading3"/>
        <w:numPr>
          <w:ilvl w:val="1"/>
          <w:numId w:val="5"/>
        </w:numPr>
      </w:pPr>
      <w:r w:rsidRPr="00E13662">
        <w:t xml:space="preserve">Is there a limit to the number of internships I can undertake during the NCP </w:t>
      </w:r>
      <w:r w:rsidR="00D05F29" w:rsidRPr="00E13662">
        <w:t>S</w:t>
      </w:r>
      <w:r w:rsidRPr="00E13662">
        <w:t xml:space="preserve">cholarship </w:t>
      </w:r>
      <w:r w:rsidR="00D05F29" w:rsidRPr="00E13662">
        <w:t>P</w:t>
      </w:r>
      <w:r w:rsidRPr="00E13662">
        <w:t>rogram?</w:t>
      </w:r>
    </w:p>
    <w:p w14:paraId="58287A2D" w14:textId="5B5A8AD7" w:rsidR="008550B5" w:rsidRPr="009B53D7" w:rsidRDefault="51C0B454" w:rsidP="009B53D7">
      <w:pPr>
        <w:spacing w:after="0" w:line="259" w:lineRule="auto"/>
        <w:rPr>
          <w:rFonts w:ascii="Arial" w:eastAsiaTheme="minorEastAsia" w:hAnsi="Arial" w:cs="Arial"/>
          <w:sz w:val="20"/>
          <w:szCs w:val="20"/>
        </w:rPr>
      </w:pPr>
      <w:r w:rsidRPr="009B53D7">
        <w:rPr>
          <w:rFonts w:ascii="Arial" w:eastAsiaTheme="minorEastAsia" w:hAnsi="Arial" w:cs="Arial"/>
          <w:sz w:val="20"/>
          <w:szCs w:val="20"/>
        </w:rPr>
        <w:t>No, t</w:t>
      </w:r>
      <w:r w:rsidR="53631F0A" w:rsidRPr="009B53D7">
        <w:rPr>
          <w:rFonts w:ascii="Arial" w:eastAsiaTheme="minorEastAsia" w:hAnsi="Arial" w:cs="Arial"/>
          <w:sz w:val="20"/>
          <w:szCs w:val="20"/>
        </w:rPr>
        <w:t xml:space="preserve">here is no limit to the number of internships you can </w:t>
      </w:r>
      <w:r w:rsidR="00813378" w:rsidRPr="009B53D7">
        <w:rPr>
          <w:rFonts w:ascii="Arial" w:eastAsiaTheme="minorEastAsia" w:hAnsi="Arial" w:cs="Arial"/>
          <w:sz w:val="20"/>
          <w:szCs w:val="20"/>
        </w:rPr>
        <w:t>propose</w:t>
      </w:r>
      <w:r w:rsidR="485BE5B6" w:rsidRPr="009B53D7">
        <w:rPr>
          <w:rFonts w:ascii="Arial" w:eastAsiaTheme="minorEastAsia" w:hAnsi="Arial" w:cs="Arial"/>
          <w:sz w:val="20"/>
          <w:szCs w:val="20"/>
        </w:rPr>
        <w:t>,</w:t>
      </w:r>
      <w:r w:rsidR="53631F0A" w:rsidRPr="009B53D7">
        <w:rPr>
          <w:rFonts w:ascii="Arial" w:eastAsiaTheme="minorEastAsia" w:hAnsi="Arial" w:cs="Arial"/>
          <w:sz w:val="20"/>
          <w:szCs w:val="20"/>
        </w:rPr>
        <w:t xml:space="preserve"> provided they meet the requirements stated in</w:t>
      </w:r>
      <w:r w:rsidR="00836B41" w:rsidRPr="009B53D7">
        <w:rPr>
          <w:rFonts w:ascii="Arial" w:eastAsiaTheme="minorEastAsia" w:hAnsi="Arial" w:cs="Arial"/>
          <w:sz w:val="20"/>
          <w:szCs w:val="20"/>
        </w:rPr>
        <w:t xml:space="preserve"> the Guidelines</w:t>
      </w:r>
      <w:r w:rsidR="53631F0A" w:rsidRPr="009B53D7">
        <w:rPr>
          <w:rFonts w:ascii="Arial" w:eastAsiaTheme="minorEastAsia" w:hAnsi="Arial" w:cs="Arial"/>
          <w:sz w:val="20"/>
          <w:szCs w:val="20"/>
        </w:rPr>
        <w:t xml:space="preserve"> </w:t>
      </w:r>
      <w:r w:rsidR="00A3792A" w:rsidRPr="009B53D7">
        <w:rPr>
          <w:rFonts w:ascii="Arial" w:eastAsiaTheme="minorEastAsia" w:hAnsi="Arial" w:cs="Arial"/>
          <w:sz w:val="20"/>
          <w:szCs w:val="20"/>
        </w:rPr>
        <w:t>section</w:t>
      </w:r>
      <w:r w:rsidR="53631F0A" w:rsidRPr="009B53D7">
        <w:rPr>
          <w:rFonts w:ascii="Arial" w:eastAsiaTheme="minorEastAsia" w:hAnsi="Arial" w:cs="Arial"/>
          <w:sz w:val="20"/>
          <w:szCs w:val="20"/>
        </w:rPr>
        <w:t xml:space="preserve"> </w:t>
      </w:r>
      <w:r w:rsidR="260797CC" w:rsidRPr="009B53D7">
        <w:rPr>
          <w:rFonts w:ascii="Arial" w:eastAsiaTheme="minorEastAsia" w:hAnsi="Arial" w:cs="Arial"/>
          <w:sz w:val="20"/>
          <w:szCs w:val="20"/>
        </w:rPr>
        <w:t>5.2.</w:t>
      </w:r>
      <w:r w:rsidR="00836B41" w:rsidRPr="009B53D7">
        <w:rPr>
          <w:rFonts w:ascii="Arial" w:eastAsiaTheme="minorEastAsia" w:hAnsi="Arial" w:cs="Arial"/>
          <w:sz w:val="20"/>
          <w:szCs w:val="20"/>
        </w:rPr>
        <w:t>2.</w:t>
      </w:r>
    </w:p>
    <w:p w14:paraId="1CF6FF28" w14:textId="5E3F9A00" w:rsidR="004C4D0C" w:rsidRPr="00643F55" w:rsidRDefault="004C4D0C" w:rsidP="00784CAE">
      <w:pPr>
        <w:pStyle w:val="Heading3"/>
        <w:numPr>
          <w:ilvl w:val="0"/>
          <w:numId w:val="5"/>
        </w:numPr>
      </w:pPr>
      <w:r w:rsidRPr="00643F55">
        <w:t xml:space="preserve">Language </w:t>
      </w:r>
      <w:r w:rsidR="001973C5" w:rsidRPr="00643F55">
        <w:t>study /training</w:t>
      </w:r>
      <w:r w:rsidR="00F47BD4" w:rsidRPr="00643F55">
        <w:t xml:space="preserve"> and the language target</w:t>
      </w:r>
    </w:p>
    <w:p w14:paraId="69AEE87C" w14:textId="77A0CC14" w:rsidR="004C4D0C" w:rsidRPr="009B53D7" w:rsidRDefault="0007527B" w:rsidP="009E669C">
      <w:pPr>
        <w:pStyle w:val="Heading4"/>
      </w:pPr>
      <w:r w:rsidRPr="009B53D7">
        <w:t>Does my program have to meet the language target criteria?</w:t>
      </w:r>
    </w:p>
    <w:p w14:paraId="7E78BE02" w14:textId="759E1F6E" w:rsidR="0007527B" w:rsidRPr="009E669C" w:rsidRDefault="0007527B" w:rsidP="009E669C">
      <w:pPr>
        <w:spacing w:before="240" w:line="259" w:lineRule="auto"/>
        <w:rPr>
          <w:rFonts w:ascii="Arial" w:eastAsiaTheme="minorEastAsia" w:hAnsi="Arial" w:cs="Arial"/>
          <w:sz w:val="20"/>
          <w:szCs w:val="20"/>
        </w:rPr>
      </w:pPr>
      <w:r w:rsidRPr="009E669C">
        <w:rPr>
          <w:rFonts w:ascii="Arial" w:eastAsiaTheme="minorEastAsia" w:hAnsi="Arial" w:cs="Arial"/>
          <w:sz w:val="20"/>
          <w:szCs w:val="20"/>
        </w:rPr>
        <w:t xml:space="preserve">No, </w:t>
      </w:r>
      <w:r w:rsidR="00937378" w:rsidRPr="009E669C">
        <w:rPr>
          <w:rFonts w:ascii="Arial" w:eastAsiaTheme="minorEastAsia" w:hAnsi="Arial" w:cs="Arial"/>
          <w:sz w:val="20"/>
          <w:szCs w:val="20"/>
        </w:rPr>
        <w:t>the aim is for 15% of scholarships awarded</w:t>
      </w:r>
      <w:r w:rsidR="00B656AB" w:rsidRPr="009E669C">
        <w:rPr>
          <w:rFonts w:ascii="Arial" w:eastAsiaTheme="minorEastAsia" w:hAnsi="Arial" w:cs="Arial"/>
          <w:sz w:val="20"/>
          <w:szCs w:val="20"/>
        </w:rPr>
        <w:t xml:space="preserve"> in the 2026 round</w:t>
      </w:r>
      <w:r w:rsidR="00937378" w:rsidRPr="009E669C">
        <w:rPr>
          <w:rFonts w:ascii="Arial" w:eastAsiaTheme="minorEastAsia" w:hAnsi="Arial" w:cs="Arial"/>
          <w:sz w:val="20"/>
          <w:szCs w:val="20"/>
        </w:rPr>
        <w:t xml:space="preserve"> to meet the </w:t>
      </w:r>
      <w:r w:rsidR="00B656AB" w:rsidRPr="009E669C">
        <w:rPr>
          <w:rFonts w:ascii="Arial" w:eastAsiaTheme="minorEastAsia" w:hAnsi="Arial" w:cs="Arial"/>
          <w:sz w:val="20"/>
          <w:szCs w:val="20"/>
        </w:rPr>
        <w:t>language target</w:t>
      </w:r>
      <w:r w:rsidR="00937378" w:rsidRPr="009E669C">
        <w:rPr>
          <w:rFonts w:ascii="Arial" w:eastAsiaTheme="minorEastAsia" w:hAnsi="Arial" w:cs="Arial"/>
          <w:sz w:val="20"/>
          <w:szCs w:val="20"/>
        </w:rPr>
        <w:t xml:space="preserve">. </w:t>
      </w:r>
      <w:r w:rsidR="00AE2674" w:rsidRPr="009E669C">
        <w:rPr>
          <w:rFonts w:ascii="Arial" w:eastAsiaTheme="minorEastAsia" w:hAnsi="Arial" w:cs="Arial"/>
          <w:sz w:val="20"/>
          <w:szCs w:val="20"/>
        </w:rPr>
        <w:t>However,</w:t>
      </w:r>
      <w:r w:rsidRPr="009E669C">
        <w:rPr>
          <w:rFonts w:ascii="Arial" w:eastAsiaTheme="minorEastAsia" w:hAnsi="Arial" w:cs="Arial"/>
          <w:sz w:val="20"/>
          <w:szCs w:val="20"/>
        </w:rPr>
        <w:t xml:space="preserve"> you will score more highly if your program does meet the </w:t>
      </w:r>
      <w:r w:rsidR="00937378" w:rsidRPr="009E669C">
        <w:rPr>
          <w:rFonts w:ascii="Arial" w:eastAsiaTheme="minorEastAsia" w:hAnsi="Arial" w:cs="Arial"/>
          <w:sz w:val="20"/>
          <w:szCs w:val="20"/>
        </w:rPr>
        <w:t xml:space="preserve">language target </w:t>
      </w:r>
      <w:proofErr w:type="gramStart"/>
      <w:r w:rsidR="00937378" w:rsidRPr="009E669C">
        <w:rPr>
          <w:rFonts w:ascii="Arial" w:eastAsiaTheme="minorEastAsia" w:hAnsi="Arial" w:cs="Arial"/>
          <w:sz w:val="20"/>
          <w:szCs w:val="20"/>
        </w:rPr>
        <w:t>criteria</w:t>
      </w:r>
      <w:r w:rsidRPr="009E669C">
        <w:rPr>
          <w:rFonts w:ascii="Arial" w:eastAsiaTheme="minorEastAsia" w:hAnsi="Arial" w:cs="Arial"/>
          <w:sz w:val="20"/>
          <w:szCs w:val="20"/>
        </w:rPr>
        <w:t>,</w:t>
      </w:r>
      <w:r w:rsidR="00876B55" w:rsidRPr="009E669C">
        <w:rPr>
          <w:rFonts w:ascii="Arial" w:eastAsiaTheme="minorEastAsia" w:hAnsi="Arial" w:cs="Arial"/>
          <w:sz w:val="20"/>
          <w:szCs w:val="20"/>
        </w:rPr>
        <w:t xml:space="preserve"> </w:t>
      </w:r>
      <w:r w:rsidRPr="009E669C">
        <w:rPr>
          <w:rFonts w:ascii="Arial" w:eastAsiaTheme="minorEastAsia" w:hAnsi="Arial" w:cs="Arial"/>
          <w:sz w:val="20"/>
          <w:szCs w:val="20"/>
        </w:rPr>
        <w:t>and</w:t>
      </w:r>
      <w:proofErr w:type="gramEnd"/>
      <w:r w:rsidRPr="009E669C">
        <w:rPr>
          <w:rFonts w:ascii="Arial" w:eastAsiaTheme="minorEastAsia" w:hAnsi="Arial" w:cs="Arial"/>
          <w:sz w:val="20"/>
          <w:szCs w:val="20"/>
        </w:rPr>
        <w:t xml:space="preserve"> are encourage</w:t>
      </w:r>
      <w:r w:rsidR="009B029F" w:rsidRPr="009E669C">
        <w:rPr>
          <w:rFonts w:ascii="Arial" w:eastAsiaTheme="minorEastAsia" w:hAnsi="Arial" w:cs="Arial"/>
          <w:sz w:val="20"/>
          <w:szCs w:val="20"/>
        </w:rPr>
        <w:t>d</w:t>
      </w:r>
      <w:r w:rsidRPr="009E669C">
        <w:rPr>
          <w:rFonts w:ascii="Arial" w:eastAsiaTheme="minorEastAsia" w:hAnsi="Arial" w:cs="Arial"/>
          <w:sz w:val="20"/>
          <w:szCs w:val="20"/>
        </w:rPr>
        <w:t xml:space="preserve"> to include language study of the official or commonly spoken language of your host location as part of developing an immersive program</w:t>
      </w:r>
      <w:r w:rsidR="00937378" w:rsidRPr="009E669C">
        <w:rPr>
          <w:rFonts w:ascii="Arial" w:eastAsiaTheme="minorEastAsia" w:hAnsi="Arial" w:cs="Arial"/>
          <w:sz w:val="20"/>
          <w:szCs w:val="20"/>
        </w:rPr>
        <w:t>, particularly if it is in a priority</w:t>
      </w:r>
      <w:r w:rsidR="00A70DEB" w:rsidRPr="009E669C">
        <w:rPr>
          <w:rFonts w:ascii="Arial" w:eastAsiaTheme="minorEastAsia" w:hAnsi="Arial" w:cs="Arial"/>
          <w:sz w:val="20"/>
          <w:szCs w:val="20"/>
        </w:rPr>
        <w:t xml:space="preserve"> Asian</w:t>
      </w:r>
      <w:r w:rsidR="00937378" w:rsidRPr="009E669C">
        <w:rPr>
          <w:rFonts w:ascii="Arial" w:eastAsiaTheme="minorEastAsia" w:hAnsi="Arial" w:cs="Arial"/>
          <w:sz w:val="20"/>
          <w:szCs w:val="20"/>
        </w:rPr>
        <w:t xml:space="preserve"> language</w:t>
      </w:r>
      <w:r w:rsidR="00C70541" w:rsidRPr="009E669C">
        <w:rPr>
          <w:rFonts w:ascii="Arial" w:eastAsiaTheme="minorEastAsia" w:hAnsi="Arial" w:cs="Arial"/>
          <w:sz w:val="20"/>
          <w:szCs w:val="20"/>
        </w:rPr>
        <w:t xml:space="preserve"> (see Guidelines </w:t>
      </w:r>
      <w:r w:rsidR="00A3792A" w:rsidRPr="009E669C">
        <w:rPr>
          <w:rFonts w:ascii="Arial" w:eastAsiaTheme="minorEastAsia" w:hAnsi="Arial" w:cs="Arial"/>
          <w:sz w:val="20"/>
          <w:szCs w:val="20"/>
        </w:rPr>
        <w:t>section</w:t>
      </w:r>
      <w:r w:rsidR="00C70541" w:rsidRPr="009E669C">
        <w:rPr>
          <w:rFonts w:ascii="Arial" w:eastAsiaTheme="minorEastAsia" w:hAnsi="Arial" w:cs="Arial"/>
          <w:sz w:val="20"/>
          <w:szCs w:val="20"/>
        </w:rPr>
        <w:t xml:space="preserve"> 6.1</w:t>
      </w:r>
      <w:r w:rsidR="0016318D" w:rsidRPr="009E669C">
        <w:rPr>
          <w:rFonts w:ascii="Arial" w:eastAsiaTheme="minorEastAsia" w:hAnsi="Arial" w:cs="Arial"/>
          <w:sz w:val="20"/>
          <w:szCs w:val="20"/>
        </w:rPr>
        <w:t>)</w:t>
      </w:r>
      <w:r w:rsidR="009B029F" w:rsidRPr="009E669C">
        <w:rPr>
          <w:rFonts w:ascii="Arial" w:eastAsiaTheme="minorEastAsia" w:hAnsi="Arial" w:cs="Arial"/>
          <w:sz w:val="20"/>
          <w:szCs w:val="20"/>
        </w:rPr>
        <w:t>.</w:t>
      </w:r>
    </w:p>
    <w:p w14:paraId="45C6F8AB" w14:textId="77777777" w:rsidR="00A70DEB" w:rsidRPr="00611A00" w:rsidRDefault="00A70DEB" w:rsidP="009E669C">
      <w:pPr>
        <w:spacing w:line="259" w:lineRule="auto"/>
        <w:rPr>
          <w:rFonts w:ascii="Arial" w:eastAsiaTheme="minorEastAsia" w:hAnsi="Arial" w:cs="Arial"/>
          <w:sz w:val="20"/>
          <w:szCs w:val="20"/>
        </w:rPr>
      </w:pPr>
      <w:r w:rsidRPr="00611A00">
        <w:rPr>
          <w:rFonts w:ascii="Arial" w:hAnsi="Arial" w:cs="Arial"/>
          <w:sz w:val="20"/>
          <w:szCs w:val="20"/>
        </w:rPr>
        <w:t xml:space="preserve">While applications without formal language studies are still eligible, </w:t>
      </w:r>
      <w:r w:rsidRPr="002B555D">
        <w:rPr>
          <w:rFonts w:ascii="Arial" w:hAnsi="Arial" w:cs="Arial"/>
          <w:sz w:val="20"/>
          <w:szCs w:val="20"/>
          <w:u w:val="single"/>
        </w:rPr>
        <w:t>at a minimum</w:t>
      </w:r>
      <w:r w:rsidRPr="00611A00">
        <w:rPr>
          <w:rFonts w:ascii="Arial" w:hAnsi="Arial" w:cs="Arial"/>
          <w:sz w:val="20"/>
          <w:szCs w:val="20"/>
        </w:rPr>
        <w:t xml:space="preserve"> to be considered satisfactory applicants should demonstrate </w:t>
      </w:r>
      <w:r>
        <w:rPr>
          <w:rFonts w:ascii="Arial" w:hAnsi="Arial" w:cs="Arial"/>
          <w:sz w:val="20"/>
          <w:szCs w:val="20"/>
        </w:rPr>
        <w:t>how the applicant will be exposed</w:t>
      </w:r>
      <w:r w:rsidRPr="00611A00">
        <w:rPr>
          <w:rFonts w:ascii="Arial" w:hAnsi="Arial" w:cs="Arial"/>
          <w:sz w:val="20"/>
          <w:szCs w:val="20"/>
        </w:rPr>
        <w:t xml:space="preserve"> to an Indo-Pacific </w:t>
      </w:r>
      <w:r w:rsidRPr="00611A00">
        <w:rPr>
          <w:rFonts w:ascii="Arial" w:hAnsi="Arial" w:cs="Arial"/>
          <w:sz w:val="20"/>
          <w:szCs w:val="20"/>
        </w:rPr>
        <w:lastRenderedPageBreak/>
        <w:t>language (excluding English) that is commonly used or spoken in an official capacity at the host location, including (but not limited to) in social contexts.</w:t>
      </w:r>
    </w:p>
    <w:p w14:paraId="649133B3" w14:textId="113A0729" w:rsidR="0099029D" w:rsidRPr="009B53D7" w:rsidRDefault="0099029D" w:rsidP="009E669C">
      <w:pPr>
        <w:pStyle w:val="Heading4"/>
      </w:pPr>
      <w:r w:rsidRPr="009B53D7">
        <w:t>How do I demonstrate that I will meet the language target in my application?</w:t>
      </w:r>
    </w:p>
    <w:p w14:paraId="6FB139D7" w14:textId="7B10F5B2" w:rsidR="0072208A" w:rsidRPr="009E669C" w:rsidRDefault="0099029D" w:rsidP="009E669C">
      <w:pPr>
        <w:spacing w:before="240" w:line="259" w:lineRule="auto"/>
        <w:rPr>
          <w:rFonts w:ascii="Arial" w:eastAsiaTheme="minorEastAsia" w:hAnsi="Arial" w:cs="Arial"/>
          <w:sz w:val="20"/>
          <w:szCs w:val="20"/>
        </w:rPr>
      </w:pPr>
      <w:r w:rsidRPr="009E669C">
        <w:rPr>
          <w:rFonts w:ascii="Arial" w:eastAsiaTheme="minorEastAsia" w:hAnsi="Arial" w:cs="Arial"/>
          <w:sz w:val="20"/>
          <w:szCs w:val="20"/>
        </w:rPr>
        <w:t xml:space="preserve">You should include details of the modules you will study in </w:t>
      </w:r>
      <w:r w:rsidR="00A4193C" w:rsidRPr="009E669C">
        <w:rPr>
          <w:rFonts w:ascii="Arial" w:eastAsiaTheme="minorEastAsia" w:hAnsi="Arial" w:cs="Arial"/>
          <w:sz w:val="20"/>
          <w:szCs w:val="20"/>
        </w:rPr>
        <w:t xml:space="preserve">the study component </w:t>
      </w:r>
      <w:r w:rsidR="007A22E2" w:rsidRPr="009E669C">
        <w:rPr>
          <w:rFonts w:ascii="Arial" w:eastAsiaTheme="minorEastAsia" w:hAnsi="Arial" w:cs="Arial"/>
          <w:sz w:val="20"/>
          <w:szCs w:val="20"/>
        </w:rPr>
        <w:t>section</w:t>
      </w:r>
      <w:r w:rsidR="00A4193C" w:rsidRPr="009E669C">
        <w:rPr>
          <w:rFonts w:ascii="Arial" w:eastAsiaTheme="minorEastAsia" w:hAnsi="Arial" w:cs="Arial"/>
          <w:sz w:val="20"/>
          <w:szCs w:val="20"/>
        </w:rPr>
        <w:t xml:space="preserve"> </w:t>
      </w:r>
      <w:r w:rsidR="0083708C" w:rsidRPr="009E669C">
        <w:rPr>
          <w:rFonts w:ascii="Arial" w:eastAsiaTheme="minorEastAsia" w:hAnsi="Arial" w:cs="Arial"/>
          <w:sz w:val="20"/>
          <w:szCs w:val="20"/>
        </w:rPr>
        <w:t xml:space="preserve">of the application </w:t>
      </w:r>
      <w:r w:rsidR="00364390" w:rsidRPr="009E669C">
        <w:rPr>
          <w:rFonts w:ascii="Arial" w:eastAsiaTheme="minorEastAsia" w:hAnsi="Arial" w:cs="Arial"/>
          <w:sz w:val="20"/>
          <w:szCs w:val="20"/>
        </w:rPr>
        <w:t>form, backed</w:t>
      </w:r>
      <w:r w:rsidR="0072208A" w:rsidRPr="009E669C">
        <w:rPr>
          <w:rFonts w:ascii="Arial" w:eastAsiaTheme="minorEastAsia" w:hAnsi="Arial" w:cs="Arial"/>
          <w:sz w:val="20"/>
          <w:szCs w:val="20"/>
        </w:rPr>
        <w:t xml:space="preserve"> up by your Feasibility Letter, </w:t>
      </w:r>
      <w:r w:rsidR="00A4193C" w:rsidRPr="009E669C">
        <w:rPr>
          <w:rFonts w:ascii="Arial" w:eastAsiaTheme="minorEastAsia" w:hAnsi="Arial" w:cs="Arial"/>
          <w:sz w:val="20"/>
          <w:szCs w:val="20"/>
        </w:rPr>
        <w:t>and</w:t>
      </w:r>
      <w:r w:rsidR="00654039" w:rsidRPr="009E669C">
        <w:rPr>
          <w:rFonts w:ascii="Arial" w:eastAsiaTheme="minorEastAsia" w:hAnsi="Arial" w:cs="Arial"/>
          <w:sz w:val="20"/>
          <w:szCs w:val="20"/>
        </w:rPr>
        <w:t>/or</w:t>
      </w:r>
      <w:r w:rsidR="00A4193C" w:rsidRPr="009E669C">
        <w:rPr>
          <w:rFonts w:ascii="Arial" w:eastAsiaTheme="minorEastAsia" w:hAnsi="Arial" w:cs="Arial"/>
          <w:sz w:val="20"/>
          <w:szCs w:val="20"/>
        </w:rPr>
        <w:t xml:space="preserve"> the language training you will undertake (duration, type and if possible</w:t>
      </w:r>
      <w:r w:rsidR="00791986" w:rsidRPr="009E669C">
        <w:rPr>
          <w:rFonts w:ascii="Arial" w:eastAsiaTheme="minorEastAsia" w:hAnsi="Arial" w:cs="Arial"/>
          <w:sz w:val="20"/>
          <w:szCs w:val="20"/>
        </w:rPr>
        <w:t>,</w:t>
      </w:r>
      <w:r w:rsidR="00A4193C" w:rsidRPr="009E669C">
        <w:rPr>
          <w:rFonts w:ascii="Arial" w:eastAsiaTheme="minorEastAsia" w:hAnsi="Arial" w:cs="Arial"/>
          <w:sz w:val="20"/>
          <w:szCs w:val="20"/>
        </w:rPr>
        <w:t xml:space="preserve"> </w:t>
      </w:r>
      <w:r w:rsidR="00791986" w:rsidRPr="009E669C">
        <w:rPr>
          <w:rFonts w:ascii="Arial" w:eastAsiaTheme="minorEastAsia" w:hAnsi="Arial" w:cs="Arial"/>
          <w:sz w:val="20"/>
          <w:szCs w:val="20"/>
        </w:rPr>
        <w:t xml:space="preserve">training </w:t>
      </w:r>
      <w:r w:rsidR="00CF0B2E" w:rsidRPr="009E669C">
        <w:rPr>
          <w:rFonts w:ascii="Arial" w:eastAsiaTheme="minorEastAsia" w:hAnsi="Arial" w:cs="Arial"/>
          <w:sz w:val="20"/>
          <w:szCs w:val="20"/>
        </w:rPr>
        <w:t>provider)</w:t>
      </w:r>
      <w:r w:rsidR="00791986" w:rsidRPr="009E669C">
        <w:rPr>
          <w:rFonts w:ascii="Arial" w:eastAsiaTheme="minorEastAsia" w:hAnsi="Arial" w:cs="Arial"/>
          <w:sz w:val="20"/>
          <w:szCs w:val="20"/>
        </w:rPr>
        <w:t xml:space="preserve"> in the language training component</w:t>
      </w:r>
      <w:r w:rsidR="0083708C" w:rsidRPr="009E669C">
        <w:rPr>
          <w:rFonts w:ascii="Arial" w:eastAsiaTheme="minorEastAsia" w:hAnsi="Arial" w:cs="Arial"/>
          <w:sz w:val="20"/>
          <w:szCs w:val="20"/>
        </w:rPr>
        <w:t xml:space="preserve"> </w:t>
      </w:r>
      <w:r w:rsidR="007A22E2" w:rsidRPr="009E669C">
        <w:rPr>
          <w:rFonts w:ascii="Arial" w:eastAsiaTheme="minorEastAsia" w:hAnsi="Arial" w:cs="Arial"/>
          <w:sz w:val="20"/>
          <w:szCs w:val="20"/>
        </w:rPr>
        <w:t>section</w:t>
      </w:r>
      <w:r w:rsidR="0083708C" w:rsidRPr="009E669C">
        <w:rPr>
          <w:rFonts w:ascii="Arial" w:eastAsiaTheme="minorEastAsia" w:hAnsi="Arial" w:cs="Arial"/>
          <w:sz w:val="20"/>
          <w:szCs w:val="20"/>
        </w:rPr>
        <w:t xml:space="preserve"> of the application</w:t>
      </w:r>
      <w:r w:rsidR="00032BFF" w:rsidRPr="009E669C">
        <w:rPr>
          <w:rFonts w:ascii="Arial" w:eastAsiaTheme="minorEastAsia" w:hAnsi="Arial" w:cs="Arial"/>
          <w:sz w:val="20"/>
          <w:szCs w:val="20"/>
        </w:rPr>
        <w:t xml:space="preserve">. </w:t>
      </w:r>
      <w:r w:rsidR="00364390" w:rsidRPr="009E669C">
        <w:rPr>
          <w:rFonts w:ascii="Arial" w:eastAsiaTheme="minorEastAsia" w:hAnsi="Arial" w:cs="Arial"/>
          <w:sz w:val="20"/>
          <w:szCs w:val="20"/>
        </w:rPr>
        <w:t xml:space="preserve">You should also indicate in the Assessment Criteria </w:t>
      </w:r>
      <w:r w:rsidR="007A22E2" w:rsidRPr="009E669C">
        <w:rPr>
          <w:rFonts w:ascii="Arial" w:eastAsiaTheme="minorEastAsia" w:hAnsi="Arial" w:cs="Arial"/>
          <w:sz w:val="20"/>
          <w:szCs w:val="20"/>
        </w:rPr>
        <w:t>section</w:t>
      </w:r>
      <w:r w:rsidR="00364390" w:rsidRPr="009E669C">
        <w:rPr>
          <w:rFonts w:ascii="Arial" w:eastAsiaTheme="minorEastAsia" w:hAnsi="Arial" w:cs="Arial"/>
          <w:sz w:val="20"/>
          <w:szCs w:val="20"/>
        </w:rPr>
        <w:t xml:space="preserve"> that your proposed program meets the language target</w:t>
      </w:r>
      <w:r w:rsidR="00C6215E" w:rsidRPr="009E669C">
        <w:rPr>
          <w:rFonts w:ascii="Arial" w:eastAsiaTheme="minorEastAsia" w:hAnsi="Arial" w:cs="Arial"/>
          <w:sz w:val="20"/>
          <w:szCs w:val="20"/>
        </w:rPr>
        <w:t>.</w:t>
      </w:r>
    </w:p>
    <w:p w14:paraId="6E9A43DD" w14:textId="43627AB5" w:rsidR="00C03D50" w:rsidRPr="009B53D7" w:rsidRDefault="00C03D50" w:rsidP="009E669C">
      <w:pPr>
        <w:pStyle w:val="Heading4"/>
      </w:pPr>
      <w:r w:rsidRPr="009B53D7">
        <w:t>Do I have to have any pre-existing knowledge of the language of the host location I propose for my program?</w:t>
      </w:r>
    </w:p>
    <w:p w14:paraId="5B3C2310" w14:textId="4E4BD988" w:rsidR="00C03D50" w:rsidRPr="009E669C" w:rsidRDefault="00C03D50" w:rsidP="009E669C">
      <w:pPr>
        <w:spacing w:before="240" w:line="259" w:lineRule="auto"/>
        <w:rPr>
          <w:rFonts w:ascii="Arial" w:eastAsiaTheme="minorEastAsia" w:hAnsi="Arial" w:cs="Arial"/>
          <w:sz w:val="20"/>
          <w:szCs w:val="20"/>
        </w:rPr>
      </w:pPr>
      <w:r w:rsidRPr="009E669C">
        <w:rPr>
          <w:rFonts w:ascii="Arial" w:eastAsiaTheme="minorEastAsia" w:hAnsi="Arial" w:cs="Arial"/>
          <w:sz w:val="20"/>
          <w:szCs w:val="20"/>
        </w:rPr>
        <w:t>No</w:t>
      </w:r>
      <w:r w:rsidR="00477D19" w:rsidRPr="009E669C">
        <w:rPr>
          <w:rFonts w:ascii="Arial" w:eastAsiaTheme="minorEastAsia" w:hAnsi="Arial" w:cs="Arial"/>
          <w:sz w:val="20"/>
          <w:szCs w:val="20"/>
        </w:rPr>
        <w:t>. A</w:t>
      </w:r>
      <w:r w:rsidRPr="009E669C">
        <w:rPr>
          <w:rFonts w:ascii="Arial" w:eastAsiaTheme="minorEastAsia" w:hAnsi="Arial" w:cs="Arial"/>
          <w:sz w:val="20"/>
          <w:szCs w:val="20"/>
        </w:rPr>
        <w:t xml:space="preserve">lthough existing language skills </w:t>
      </w:r>
      <w:r w:rsidR="00560485" w:rsidRPr="009E669C">
        <w:rPr>
          <w:rFonts w:ascii="Arial" w:eastAsiaTheme="minorEastAsia" w:hAnsi="Arial" w:cs="Arial"/>
          <w:sz w:val="20"/>
          <w:szCs w:val="20"/>
        </w:rPr>
        <w:t xml:space="preserve">for the proposed host location </w:t>
      </w:r>
      <w:r w:rsidRPr="009E669C">
        <w:rPr>
          <w:rFonts w:ascii="Arial" w:eastAsiaTheme="minorEastAsia" w:hAnsi="Arial" w:cs="Arial"/>
          <w:sz w:val="20"/>
          <w:szCs w:val="20"/>
        </w:rPr>
        <w:t xml:space="preserve">will be considered favourably, </w:t>
      </w:r>
      <w:r w:rsidR="00477D19" w:rsidRPr="009E669C">
        <w:rPr>
          <w:rFonts w:ascii="Arial" w:eastAsiaTheme="minorEastAsia" w:hAnsi="Arial" w:cs="Arial"/>
          <w:sz w:val="20"/>
          <w:szCs w:val="20"/>
        </w:rPr>
        <w:t xml:space="preserve">you may </w:t>
      </w:r>
      <w:r w:rsidR="0099029D" w:rsidRPr="009E669C">
        <w:rPr>
          <w:rFonts w:ascii="Arial" w:eastAsiaTheme="minorEastAsia" w:hAnsi="Arial" w:cs="Arial"/>
          <w:sz w:val="20"/>
          <w:szCs w:val="20"/>
        </w:rPr>
        <w:t>indicate a beginner’s level of proficiency at the start of your program and indicate how you will increase this through your proposed language training or study.</w:t>
      </w:r>
    </w:p>
    <w:p w14:paraId="4BF076FA" w14:textId="77777777" w:rsidR="003D4B8E" w:rsidRPr="00611A00" w:rsidRDefault="003D4B8E" w:rsidP="003D4B8E">
      <w:pPr>
        <w:spacing w:after="0" w:line="259" w:lineRule="auto"/>
        <w:rPr>
          <w:rFonts w:ascii="Arial" w:eastAsiaTheme="minorEastAsia" w:hAnsi="Arial" w:cs="Arial"/>
          <w:sz w:val="20"/>
          <w:szCs w:val="20"/>
        </w:rPr>
      </w:pPr>
      <w:r w:rsidRPr="00611A00">
        <w:rPr>
          <w:rFonts w:ascii="Arial" w:hAnsi="Arial" w:cs="Arial"/>
          <w:sz w:val="20"/>
          <w:szCs w:val="20"/>
        </w:rPr>
        <w:t xml:space="preserve">While applications without formal language studies are still eligible, </w:t>
      </w:r>
      <w:r w:rsidRPr="002B555D">
        <w:rPr>
          <w:rFonts w:ascii="Arial" w:hAnsi="Arial" w:cs="Arial"/>
          <w:sz w:val="20"/>
          <w:szCs w:val="20"/>
          <w:u w:val="single"/>
        </w:rPr>
        <w:t>at a minimum</w:t>
      </w:r>
      <w:r w:rsidRPr="00611A00">
        <w:rPr>
          <w:rFonts w:ascii="Arial" w:hAnsi="Arial" w:cs="Arial"/>
          <w:sz w:val="20"/>
          <w:szCs w:val="20"/>
        </w:rPr>
        <w:t xml:space="preserve"> to be considered satisfactory applicants should demonstrate </w:t>
      </w:r>
      <w:r>
        <w:rPr>
          <w:rFonts w:ascii="Arial" w:hAnsi="Arial" w:cs="Arial"/>
          <w:sz w:val="20"/>
          <w:szCs w:val="20"/>
        </w:rPr>
        <w:t>how the applicant will be exposed</w:t>
      </w:r>
      <w:r w:rsidRPr="00611A00">
        <w:rPr>
          <w:rFonts w:ascii="Arial" w:hAnsi="Arial" w:cs="Arial"/>
          <w:sz w:val="20"/>
          <w:szCs w:val="20"/>
        </w:rPr>
        <w:t xml:space="preserve"> to an Indo-Pacific language (excluding English) that is commonly used or spoken in an official capacity at the host location, including (but not limited to) in social contexts.</w:t>
      </w:r>
    </w:p>
    <w:p w14:paraId="7A80FFAE" w14:textId="486F3F43" w:rsidR="006C5E36" w:rsidRPr="009B53D7" w:rsidRDefault="00C623A4" w:rsidP="009E669C">
      <w:pPr>
        <w:pStyle w:val="Heading4"/>
      </w:pPr>
      <w:r w:rsidRPr="009B53D7">
        <w:t xml:space="preserve">My proposed study component includes </w:t>
      </w:r>
      <w:r w:rsidR="00491A87" w:rsidRPr="009B53D7">
        <w:t xml:space="preserve">one module </w:t>
      </w:r>
      <w:r w:rsidR="009F30F0" w:rsidRPr="009B53D7">
        <w:t xml:space="preserve">that is a study of </w:t>
      </w:r>
      <w:r w:rsidR="00B07441" w:rsidRPr="009B53D7">
        <w:t>an Indo Pacific language</w:t>
      </w:r>
      <w:r w:rsidR="006C5E36" w:rsidRPr="009B53D7">
        <w:t xml:space="preserve"> – does this count towards the language target?</w:t>
      </w:r>
    </w:p>
    <w:p w14:paraId="5B972411" w14:textId="1C3ECFBE" w:rsidR="006C5E36" w:rsidRPr="008B0E41" w:rsidRDefault="006C5E36" w:rsidP="008B0E41">
      <w:pPr>
        <w:spacing w:after="0" w:line="259" w:lineRule="auto"/>
        <w:rPr>
          <w:rFonts w:ascii="Arial" w:hAnsi="Arial" w:cs="Arial"/>
          <w:sz w:val="20"/>
          <w:szCs w:val="20"/>
        </w:rPr>
      </w:pPr>
      <w:r w:rsidRPr="008B0E41">
        <w:rPr>
          <w:rFonts w:ascii="Arial" w:hAnsi="Arial" w:cs="Arial"/>
          <w:sz w:val="20"/>
          <w:szCs w:val="20"/>
        </w:rPr>
        <w:t>The language target as set out in</w:t>
      </w:r>
      <w:r w:rsidR="00361FA0" w:rsidRPr="008B0E41">
        <w:rPr>
          <w:rFonts w:ascii="Arial" w:hAnsi="Arial" w:cs="Arial"/>
          <w:sz w:val="20"/>
          <w:szCs w:val="20"/>
        </w:rPr>
        <w:t xml:space="preserve"> the </w:t>
      </w:r>
      <w:r w:rsidR="00C70541" w:rsidRPr="008B0E41">
        <w:rPr>
          <w:rFonts w:ascii="Arial" w:hAnsi="Arial" w:cs="Arial"/>
          <w:sz w:val="20"/>
          <w:szCs w:val="20"/>
        </w:rPr>
        <w:t>Guidelines</w:t>
      </w:r>
      <w:r w:rsidRPr="008B0E41">
        <w:rPr>
          <w:rFonts w:ascii="Arial" w:hAnsi="Arial" w:cs="Arial"/>
          <w:sz w:val="20"/>
          <w:szCs w:val="20"/>
        </w:rPr>
        <w:t xml:space="preserve"> </w:t>
      </w:r>
      <w:r w:rsidR="00A3792A" w:rsidRPr="008B0E41">
        <w:rPr>
          <w:rFonts w:ascii="Arial" w:hAnsi="Arial" w:cs="Arial"/>
          <w:sz w:val="20"/>
          <w:szCs w:val="20"/>
        </w:rPr>
        <w:t>section</w:t>
      </w:r>
      <w:r w:rsidR="000242B3" w:rsidRPr="008B0E41">
        <w:rPr>
          <w:rFonts w:ascii="Arial" w:hAnsi="Arial" w:cs="Arial"/>
          <w:sz w:val="20"/>
          <w:szCs w:val="20"/>
        </w:rPr>
        <w:t xml:space="preserve"> 6.1 requires at least 50% of the credit bearing study to be in the </w:t>
      </w:r>
      <w:r w:rsidR="00BC1B9E" w:rsidRPr="008B0E41">
        <w:rPr>
          <w:rFonts w:ascii="Arial" w:hAnsi="Arial" w:cs="Arial"/>
          <w:sz w:val="20"/>
          <w:szCs w:val="20"/>
        </w:rPr>
        <w:t>official or commonly spoken language (other than English) of the host location</w:t>
      </w:r>
      <w:r w:rsidR="006C2FAE" w:rsidRPr="008B0E41">
        <w:rPr>
          <w:rFonts w:ascii="Arial" w:hAnsi="Arial" w:cs="Arial"/>
          <w:sz w:val="20"/>
          <w:szCs w:val="20"/>
        </w:rPr>
        <w:t xml:space="preserve">. If only taking one module and this is less than 50% overall, then </w:t>
      </w:r>
      <w:r w:rsidR="00F47BD4" w:rsidRPr="008B0E41">
        <w:rPr>
          <w:rFonts w:ascii="Arial" w:hAnsi="Arial" w:cs="Arial"/>
          <w:sz w:val="20"/>
          <w:szCs w:val="20"/>
        </w:rPr>
        <w:t>this does not meet the target</w:t>
      </w:r>
      <w:r w:rsidR="00A70768" w:rsidRPr="008B0E41">
        <w:rPr>
          <w:rFonts w:ascii="Arial" w:hAnsi="Arial" w:cs="Arial"/>
          <w:sz w:val="20"/>
          <w:szCs w:val="20"/>
        </w:rPr>
        <w:t>, however it will still be scored favourably during assessment</w:t>
      </w:r>
      <w:r w:rsidR="00F52EDD" w:rsidRPr="008B0E41">
        <w:rPr>
          <w:rFonts w:ascii="Arial" w:hAnsi="Arial" w:cs="Arial"/>
          <w:sz w:val="20"/>
          <w:szCs w:val="20"/>
        </w:rPr>
        <w:t xml:space="preserve"> as it is formal study of an Indo Pacific language</w:t>
      </w:r>
      <w:r w:rsidR="00B6768D" w:rsidRPr="008B0E41">
        <w:rPr>
          <w:rFonts w:ascii="Arial" w:hAnsi="Arial" w:cs="Arial"/>
          <w:sz w:val="20"/>
          <w:szCs w:val="20"/>
        </w:rPr>
        <w:t>.</w:t>
      </w:r>
      <w:r w:rsidR="00CC5EAA" w:rsidRPr="008B0E41">
        <w:rPr>
          <w:rFonts w:ascii="Arial" w:hAnsi="Arial" w:cs="Arial"/>
          <w:sz w:val="20"/>
          <w:szCs w:val="20"/>
        </w:rPr>
        <w:t xml:space="preserve"> The Feasibility Letter should confirm this using the provided </w:t>
      </w:r>
      <w:r w:rsidR="00AE1D26" w:rsidRPr="008B0E41">
        <w:rPr>
          <w:rFonts w:ascii="Arial" w:hAnsi="Arial" w:cs="Arial"/>
          <w:sz w:val="20"/>
          <w:szCs w:val="20"/>
        </w:rPr>
        <w:t xml:space="preserve">2026 </w:t>
      </w:r>
      <w:r w:rsidR="00AD0388" w:rsidRPr="008B0E41">
        <w:rPr>
          <w:rFonts w:ascii="Arial" w:hAnsi="Arial" w:cs="Arial"/>
          <w:sz w:val="20"/>
          <w:szCs w:val="20"/>
        </w:rPr>
        <w:t>template.</w:t>
      </w:r>
    </w:p>
    <w:p w14:paraId="596F8251" w14:textId="3F3F18A4" w:rsidR="00847048" w:rsidRPr="009B53D7" w:rsidRDefault="00F47BD4" w:rsidP="008B0E41">
      <w:pPr>
        <w:pStyle w:val="Heading4"/>
      </w:pPr>
      <w:r w:rsidRPr="009B53D7">
        <w:t xml:space="preserve">My proposed study component includes </w:t>
      </w:r>
      <w:r w:rsidR="00DE066A" w:rsidRPr="009B53D7">
        <w:t xml:space="preserve">linguistic and </w:t>
      </w:r>
      <w:r w:rsidR="008C76AE" w:rsidRPr="009B53D7">
        <w:t xml:space="preserve">/or literature studies for the host location (e.g. </w:t>
      </w:r>
      <w:r w:rsidR="0050272B" w:rsidRPr="009B53D7">
        <w:t xml:space="preserve">Indonesia literature and </w:t>
      </w:r>
      <w:r w:rsidR="004A5B9B" w:rsidRPr="009B53D7">
        <w:t xml:space="preserve">linguistics) </w:t>
      </w:r>
      <w:r w:rsidR="00F93097" w:rsidRPr="009B53D7">
        <w:t>– does this count towards the language target?</w:t>
      </w:r>
    </w:p>
    <w:p w14:paraId="20700CF9" w14:textId="1EB2D8F3" w:rsidR="00B6768D" w:rsidRPr="008B0E41" w:rsidRDefault="00F93097" w:rsidP="008B0E41">
      <w:pPr>
        <w:spacing w:after="0" w:line="259" w:lineRule="auto"/>
        <w:rPr>
          <w:rFonts w:ascii="Arial" w:hAnsi="Arial" w:cs="Arial"/>
          <w:sz w:val="20"/>
          <w:szCs w:val="20"/>
        </w:rPr>
      </w:pPr>
      <w:r w:rsidRPr="008B0E41">
        <w:rPr>
          <w:rFonts w:ascii="Arial" w:hAnsi="Arial" w:cs="Arial"/>
          <w:sz w:val="20"/>
          <w:szCs w:val="20"/>
        </w:rPr>
        <w:t xml:space="preserve">No. The credit bearing units must be study of a language </w:t>
      </w:r>
      <w:r w:rsidR="003F377C" w:rsidRPr="008B0E41">
        <w:rPr>
          <w:rFonts w:ascii="Arial" w:hAnsi="Arial" w:cs="Arial"/>
          <w:sz w:val="20"/>
          <w:szCs w:val="20"/>
        </w:rPr>
        <w:t>focusing on written/spoken language skills</w:t>
      </w:r>
      <w:r w:rsidR="00847048" w:rsidRPr="008B0E41">
        <w:rPr>
          <w:rFonts w:ascii="Arial" w:hAnsi="Arial" w:cs="Arial"/>
          <w:sz w:val="20"/>
          <w:szCs w:val="20"/>
        </w:rPr>
        <w:t xml:space="preserve"> </w:t>
      </w:r>
      <w:r w:rsidR="00C6215E" w:rsidRPr="008B0E41">
        <w:rPr>
          <w:rFonts w:ascii="Arial" w:hAnsi="Arial" w:cs="Arial"/>
          <w:sz w:val="20"/>
          <w:szCs w:val="20"/>
        </w:rPr>
        <w:t>or</w:t>
      </w:r>
      <w:r w:rsidR="00847048" w:rsidRPr="008B0E41">
        <w:rPr>
          <w:rFonts w:ascii="Arial" w:hAnsi="Arial" w:cs="Arial"/>
          <w:sz w:val="20"/>
          <w:szCs w:val="20"/>
        </w:rPr>
        <w:t xml:space="preserve"> must be delivered in the host location language.</w:t>
      </w:r>
      <w:r w:rsidR="00C77E74" w:rsidRPr="008B0E41">
        <w:rPr>
          <w:rFonts w:ascii="Arial" w:hAnsi="Arial" w:cs="Arial"/>
          <w:sz w:val="20"/>
          <w:szCs w:val="20"/>
        </w:rPr>
        <w:t xml:space="preserve"> Examples of </w:t>
      </w:r>
      <w:r w:rsidR="008B2F49" w:rsidRPr="008B0E41">
        <w:rPr>
          <w:rFonts w:ascii="Arial" w:hAnsi="Arial" w:cs="Arial"/>
          <w:sz w:val="20"/>
          <w:szCs w:val="20"/>
        </w:rPr>
        <w:t xml:space="preserve">eligible language study </w:t>
      </w:r>
      <w:proofErr w:type="gramStart"/>
      <w:r w:rsidR="008B2F49" w:rsidRPr="008B0E41">
        <w:rPr>
          <w:rFonts w:ascii="Arial" w:hAnsi="Arial" w:cs="Arial"/>
          <w:sz w:val="20"/>
          <w:szCs w:val="20"/>
        </w:rPr>
        <w:t>includes:</w:t>
      </w:r>
      <w:proofErr w:type="gramEnd"/>
      <w:r w:rsidR="008B2F49" w:rsidRPr="008B0E41">
        <w:rPr>
          <w:rFonts w:ascii="Arial" w:hAnsi="Arial" w:cs="Arial"/>
          <w:sz w:val="20"/>
          <w:szCs w:val="20"/>
        </w:rPr>
        <w:t xml:space="preserve"> Beginner Korean, Advanced Mandarin, Japanese Grammar.</w:t>
      </w:r>
    </w:p>
    <w:p w14:paraId="7EBFD687" w14:textId="5D57A772" w:rsidR="0007527B" w:rsidRPr="009B53D7" w:rsidRDefault="00AD0388" w:rsidP="00E66B00">
      <w:pPr>
        <w:pStyle w:val="Heading4"/>
      </w:pPr>
      <w:r w:rsidRPr="009B53D7">
        <w:t>I am proposing 5 weeks of language training at the start of my program and 5 weeks at the end with internships and study components in between. Does this count to the language target</w:t>
      </w:r>
      <w:r w:rsidR="00865FE4">
        <w:t>?</w:t>
      </w:r>
    </w:p>
    <w:p w14:paraId="44733E7F" w14:textId="7586BDCF" w:rsidR="004C4D0C" w:rsidRPr="00F37B00" w:rsidRDefault="00AD0388" w:rsidP="00F37B00">
      <w:pPr>
        <w:spacing w:after="0" w:line="259" w:lineRule="auto"/>
        <w:rPr>
          <w:rFonts w:ascii="Arial" w:hAnsi="Arial" w:cs="Arial"/>
          <w:sz w:val="20"/>
          <w:szCs w:val="20"/>
        </w:rPr>
      </w:pPr>
      <w:r w:rsidRPr="00F37B00">
        <w:rPr>
          <w:rFonts w:ascii="Arial" w:hAnsi="Arial" w:cs="Arial"/>
          <w:sz w:val="20"/>
          <w:szCs w:val="20"/>
        </w:rPr>
        <w:t xml:space="preserve">No, the language target as set out in </w:t>
      </w:r>
      <w:r w:rsidR="003E0B8D" w:rsidRPr="00F37B00">
        <w:rPr>
          <w:rFonts w:ascii="Arial" w:hAnsi="Arial" w:cs="Arial"/>
          <w:sz w:val="20"/>
          <w:szCs w:val="20"/>
        </w:rPr>
        <w:t xml:space="preserve">the Guidelines </w:t>
      </w:r>
      <w:r w:rsidR="00A3792A" w:rsidRPr="00F37B00">
        <w:rPr>
          <w:rFonts w:ascii="Arial" w:hAnsi="Arial" w:cs="Arial"/>
          <w:sz w:val="20"/>
          <w:szCs w:val="20"/>
        </w:rPr>
        <w:t>section</w:t>
      </w:r>
      <w:r w:rsidRPr="00F37B00">
        <w:rPr>
          <w:rFonts w:ascii="Arial" w:hAnsi="Arial" w:cs="Arial"/>
          <w:sz w:val="20"/>
          <w:szCs w:val="20"/>
        </w:rPr>
        <w:t xml:space="preserve"> 6.1 requires 10 weeks of continuous</w:t>
      </w:r>
      <w:r w:rsidR="00105D1C" w:rsidRPr="00F37B00">
        <w:rPr>
          <w:rFonts w:ascii="Arial" w:hAnsi="Arial" w:cs="Arial"/>
          <w:sz w:val="20"/>
          <w:szCs w:val="20"/>
        </w:rPr>
        <w:t xml:space="preserve"> </w:t>
      </w:r>
      <w:r w:rsidR="009A10D1" w:rsidRPr="00F37B00">
        <w:rPr>
          <w:rFonts w:ascii="Arial" w:hAnsi="Arial" w:cs="Arial"/>
          <w:sz w:val="20"/>
          <w:szCs w:val="20"/>
        </w:rPr>
        <w:t>full-time</w:t>
      </w:r>
      <w:r w:rsidR="00105D1C" w:rsidRPr="00F37B00">
        <w:rPr>
          <w:rFonts w:ascii="Arial" w:hAnsi="Arial" w:cs="Arial"/>
          <w:sz w:val="20"/>
          <w:szCs w:val="20"/>
        </w:rPr>
        <w:t xml:space="preserve"> training (minimum 15 hours per week) or a</w:t>
      </w:r>
      <w:r w:rsidR="00531B9D" w:rsidRPr="00F37B00">
        <w:rPr>
          <w:rFonts w:ascii="Arial" w:hAnsi="Arial" w:cs="Arial"/>
          <w:sz w:val="20"/>
          <w:szCs w:val="20"/>
        </w:rPr>
        <w:t>n</w:t>
      </w:r>
      <w:r w:rsidR="00105D1C" w:rsidRPr="00F37B00">
        <w:rPr>
          <w:rFonts w:ascii="Arial" w:hAnsi="Arial" w:cs="Arial"/>
          <w:sz w:val="20"/>
          <w:szCs w:val="20"/>
        </w:rPr>
        <w:t xml:space="preserve"> equivalent </w:t>
      </w:r>
      <w:r w:rsidR="00EF23E2" w:rsidRPr="00F37B00">
        <w:rPr>
          <w:rFonts w:ascii="Arial" w:hAnsi="Arial" w:cs="Arial"/>
          <w:sz w:val="20"/>
          <w:szCs w:val="20"/>
        </w:rPr>
        <w:t xml:space="preserve">part-time </w:t>
      </w:r>
      <w:r w:rsidR="00734AB8" w:rsidRPr="00F37B00">
        <w:rPr>
          <w:rFonts w:ascii="Arial" w:hAnsi="Arial" w:cs="Arial"/>
          <w:sz w:val="20"/>
          <w:szCs w:val="20"/>
        </w:rPr>
        <w:t>language training</w:t>
      </w:r>
      <w:r w:rsidR="003D4B8E" w:rsidRPr="00F37B00">
        <w:rPr>
          <w:rFonts w:ascii="Arial" w:hAnsi="Arial" w:cs="Arial"/>
          <w:sz w:val="20"/>
          <w:szCs w:val="20"/>
        </w:rPr>
        <w:t xml:space="preserve"> </w:t>
      </w:r>
      <w:r w:rsidR="00531B9D" w:rsidRPr="00F37B00">
        <w:rPr>
          <w:rFonts w:ascii="Arial" w:hAnsi="Arial" w:cs="Arial"/>
          <w:sz w:val="20"/>
          <w:szCs w:val="20"/>
        </w:rPr>
        <w:t xml:space="preserve">alongside </w:t>
      </w:r>
      <w:r w:rsidR="00734AB8" w:rsidRPr="00F37B00">
        <w:rPr>
          <w:rFonts w:ascii="Arial" w:hAnsi="Arial" w:cs="Arial"/>
          <w:sz w:val="20"/>
          <w:szCs w:val="20"/>
        </w:rPr>
        <w:t xml:space="preserve">the </w:t>
      </w:r>
      <w:r w:rsidR="00531B9D" w:rsidRPr="00F37B00">
        <w:rPr>
          <w:rFonts w:ascii="Arial" w:hAnsi="Arial" w:cs="Arial"/>
          <w:sz w:val="20"/>
          <w:szCs w:val="20"/>
        </w:rPr>
        <w:t>study and/or internship component</w:t>
      </w:r>
      <w:r w:rsidR="00105D1C" w:rsidRPr="00F37B00">
        <w:rPr>
          <w:rFonts w:ascii="Arial" w:hAnsi="Arial" w:cs="Arial"/>
          <w:sz w:val="20"/>
          <w:szCs w:val="20"/>
        </w:rPr>
        <w:t>.</w:t>
      </w:r>
    </w:p>
    <w:p w14:paraId="102BCDEC" w14:textId="2EFD3683" w:rsidR="00E92833" w:rsidRPr="00F37B00" w:rsidRDefault="00A42AE4" w:rsidP="00F37B00">
      <w:pPr>
        <w:spacing w:after="0" w:line="259" w:lineRule="auto"/>
        <w:rPr>
          <w:rFonts w:ascii="Arial" w:hAnsi="Arial" w:cs="Arial"/>
          <w:sz w:val="20"/>
          <w:szCs w:val="20"/>
        </w:rPr>
      </w:pPr>
      <w:r w:rsidRPr="00F37B00">
        <w:rPr>
          <w:rFonts w:ascii="Arial" w:hAnsi="Arial" w:cs="Arial"/>
          <w:sz w:val="20"/>
          <w:szCs w:val="20"/>
        </w:rPr>
        <w:t>S</w:t>
      </w:r>
      <w:r w:rsidR="00E92833" w:rsidRPr="00F37B00">
        <w:rPr>
          <w:rFonts w:ascii="Arial" w:hAnsi="Arial" w:cs="Arial"/>
          <w:sz w:val="20"/>
          <w:szCs w:val="20"/>
        </w:rPr>
        <w:t>cholars</w:t>
      </w:r>
      <w:r w:rsidRPr="00F37B00">
        <w:rPr>
          <w:rFonts w:ascii="Arial" w:hAnsi="Arial" w:cs="Arial"/>
          <w:sz w:val="20"/>
          <w:szCs w:val="20"/>
        </w:rPr>
        <w:t xml:space="preserve"> are strongly encouraged</w:t>
      </w:r>
      <w:r w:rsidR="00E92833" w:rsidRPr="00F37B00">
        <w:rPr>
          <w:rFonts w:ascii="Arial" w:hAnsi="Arial" w:cs="Arial"/>
          <w:sz w:val="20"/>
          <w:szCs w:val="20"/>
        </w:rPr>
        <w:t xml:space="preserve"> to undertake formal language training as the first component of their scholarship program (in addition to any language learning that may be part of the scholar’s study component) (see Guidelines section 5.2.4).</w:t>
      </w:r>
    </w:p>
    <w:p w14:paraId="45D28E8D" w14:textId="7A06034D" w:rsidR="008550B5" w:rsidRPr="00643F55" w:rsidRDefault="3A4D5C09" w:rsidP="00784CAE">
      <w:pPr>
        <w:pStyle w:val="Heading3"/>
        <w:numPr>
          <w:ilvl w:val="0"/>
          <w:numId w:val="5"/>
        </w:numPr>
      </w:pPr>
      <w:r w:rsidRPr="00643F55">
        <w:t>Visas</w:t>
      </w:r>
    </w:p>
    <w:p w14:paraId="39B3A3A5" w14:textId="77777777" w:rsidR="008550B5" w:rsidRPr="009B53D7" w:rsidRDefault="5950173F" w:rsidP="00F37B00">
      <w:pPr>
        <w:pStyle w:val="Heading4"/>
      </w:pPr>
      <w:r w:rsidRPr="00E13662">
        <w:t>Do I need to find out about visas during the application stage?</w:t>
      </w:r>
    </w:p>
    <w:p w14:paraId="31FE8773" w14:textId="14D0C5B4" w:rsidR="007577C8" w:rsidRPr="009B53D7" w:rsidRDefault="58DE9439" w:rsidP="00F37B00">
      <w:pPr>
        <w:spacing w:line="259" w:lineRule="auto"/>
        <w:rPr>
          <w:rFonts w:ascii="Arial" w:eastAsiaTheme="minorEastAsia" w:hAnsi="Arial" w:cs="Arial"/>
          <w:sz w:val="20"/>
          <w:szCs w:val="20"/>
        </w:rPr>
      </w:pPr>
      <w:r w:rsidRPr="009B53D7">
        <w:rPr>
          <w:rFonts w:ascii="Arial" w:eastAsiaTheme="minorEastAsia" w:hAnsi="Arial" w:cs="Arial"/>
          <w:sz w:val="20"/>
          <w:szCs w:val="20"/>
        </w:rPr>
        <w:lastRenderedPageBreak/>
        <w:t>Y</w:t>
      </w:r>
      <w:r w:rsidR="5306353E" w:rsidRPr="009B53D7">
        <w:rPr>
          <w:rFonts w:ascii="Arial" w:eastAsiaTheme="minorEastAsia" w:hAnsi="Arial" w:cs="Arial"/>
          <w:sz w:val="20"/>
          <w:szCs w:val="20"/>
        </w:rPr>
        <w:t xml:space="preserve">ou are strongly </w:t>
      </w:r>
      <w:r w:rsidR="00AB1B1A" w:rsidRPr="009B53D7">
        <w:rPr>
          <w:rFonts w:ascii="Arial" w:eastAsiaTheme="minorEastAsia" w:hAnsi="Arial" w:cs="Arial"/>
          <w:sz w:val="20"/>
          <w:szCs w:val="20"/>
        </w:rPr>
        <w:t xml:space="preserve">advised </w:t>
      </w:r>
      <w:r w:rsidR="5306353E" w:rsidRPr="009B53D7">
        <w:rPr>
          <w:rFonts w:ascii="Arial" w:eastAsiaTheme="minorEastAsia" w:hAnsi="Arial" w:cs="Arial"/>
          <w:sz w:val="20"/>
          <w:szCs w:val="20"/>
        </w:rPr>
        <w:t xml:space="preserve">to check visa requirements prior to </w:t>
      </w:r>
      <w:r w:rsidR="426E299D" w:rsidRPr="009B53D7">
        <w:rPr>
          <w:rFonts w:ascii="Arial" w:eastAsiaTheme="minorEastAsia" w:hAnsi="Arial" w:cs="Arial"/>
          <w:sz w:val="20"/>
          <w:szCs w:val="20"/>
        </w:rPr>
        <w:t>applying</w:t>
      </w:r>
      <w:r w:rsidR="5306353E" w:rsidRPr="009B53D7">
        <w:rPr>
          <w:rFonts w:ascii="Arial" w:eastAsiaTheme="minorEastAsia" w:hAnsi="Arial" w:cs="Arial"/>
          <w:sz w:val="20"/>
          <w:szCs w:val="20"/>
        </w:rPr>
        <w:t xml:space="preserve"> for a host location, noting that your personal </w:t>
      </w:r>
      <w:r w:rsidR="75C6B451" w:rsidRPr="009B53D7">
        <w:rPr>
          <w:rFonts w:ascii="Arial" w:eastAsiaTheme="minorEastAsia" w:hAnsi="Arial" w:cs="Arial"/>
          <w:sz w:val="20"/>
          <w:szCs w:val="20"/>
        </w:rPr>
        <w:t>circumstances</w:t>
      </w:r>
      <w:r w:rsidR="39A3888F" w:rsidRPr="009B53D7">
        <w:rPr>
          <w:rFonts w:ascii="Arial" w:eastAsiaTheme="minorEastAsia" w:hAnsi="Arial" w:cs="Arial"/>
          <w:sz w:val="20"/>
          <w:szCs w:val="20"/>
        </w:rPr>
        <w:t>/</w:t>
      </w:r>
      <w:r w:rsidR="5306353E" w:rsidRPr="009B53D7">
        <w:rPr>
          <w:rFonts w:ascii="Arial" w:eastAsiaTheme="minorEastAsia" w:hAnsi="Arial" w:cs="Arial"/>
          <w:sz w:val="20"/>
          <w:szCs w:val="20"/>
        </w:rPr>
        <w:t xml:space="preserve">background may </w:t>
      </w:r>
      <w:r w:rsidR="5AE6B7B3" w:rsidRPr="009B53D7">
        <w:rPr>
          <w:rFonts w:ascii="Arial" w:eastAsiaTheme="minorEastAsia" w:hAnsi="Arial" w:cs="Arial"/>
          <w:sz w:val="20"/>
          <w:szCs w:val="20"/>
        </w:rPr>
        <w:t>preclude your ability to secure a visa</w:t>
      </w:r>
      <w:r w:rsidR="67D51F50" w:rsidRPr="009B53D7">
        <w:rPr>
          <w:rFonts w:ascii="Arial" w:eastAsiaTheme="minorEastAsia" w:hAnsi="Arial" w:cs="Arial"/>
          <w:sz w:val="20"/>
          <w:szCs w:val="20"/>
        </w:rPr>
        <w:t>.</w:t>
      </w:r>
      <w:r w:rsidR="27C704BE" w:rsidRPr="009B53D7">
        <w:rPr>
          <w:rFonts w:ascii="Arial" w:eastAsiaTheme="minorEastAsia" w:hAnsi="Arial" w:cs="Arial"/>
          <w:sz w:val="20"/>
          <w:szCs w:val="20"/>
        </w:rPr>
        <w:t xml:space="preserve"> </w:t>
      </w:r>
      <w:r w:rsidR="004E7650" w:rsidRPr="009B53D7">
        <w:rPr>
          <w:rFonts w:ascii="Arial" w:eastAsiaTheme="minorEastAsia" w:hAnsi="Arial" w:cs="Arial"/>
          <w:sz w:val="20"/>
          <w:szCs w:val="20"/>
        </w:rPr>
        <w:t xml:space="preserve">Detailed knowledge of visas is not essential at application stage but may assist to plan </w:t>
      </w:r>
      <w:r w:rsidR="00392567" w:rsidRPr="009B53D7">
        <w:rPr>
          <w:rFonts w:ascii="Arial" w:eastAsiaTheme="minorEastAsia" w:hAnsi="Arial" w:cs="Arial"/>
          <w:sz w:val="20"/>
          <w:szCs w:val="20"/>
        </w:rPr>
        <w:t xml:space="preserve">your </w:t>
      </w:r>
      <w:r w:rsidR="0045209F">
        <w:rPr>
          <w:rFonts w:ascii="Arial" w:eastAsiaTheme="minorEastAsia" w:hAnsi="Arial" w:cs="Arial"/>
          <w:sz w:val="20"/>
          <w:szCs w:val="20"/>
        </w:rPr>
        <w:t>s</w:t>
      </w:r>
      <w:r w:rsidR="004E7650" w:rsidRPr="009B53D7">
        <w:rPr>
          <w:rFonts w:ascii="Arial" w:eastAsiaTheme="minorEastAsia" w:hAnsi="Arial" w:cs="Arial"/>
          <w:sz w:val="20"/>
          <w:szCs w:val="20"/>
        </w:rPr>
        <w:t>cholarship.</w:t>
      </w:r>
      <w:r w:rsidR="007577C8" w:rsidRPr="009B53D7">
        <w:rPr>
          <w:rFonts w:ascii="Arial" w:eastAsiaTheme="minorEastAsia" w:hAnsi="Arial" w:cs="Arial"/>
          <w:sz w:val="20"/>
          <w:szCs w:val="20"/>
        </w:rPr>
        <w:t xml:space="preserve"> </w:t>
      </w:r>
    </w:p>
    <w:p w14:paraId="02AB74B4" w14:textId="7AA4C244" w:rsidR="004709D1" w:rsidRPr="009B53D7" w:rsidRDefault="007577C8" w:rsidP="00F37B00">
      <w:pPr>
        <w:spacing w:line="259" w:lineRule="auto"/>
        <w:rPr>
          <w:rFonts w:ascii="Arial" w:eastAsiaTheme="minorEastAsia" w:hAnsi="Arial" w:cs="Arial"/>
          <w:sz w:val="20"/>
          <w:szCs w:val="20"/>
        </w:rPr>
      </w:pPr>
      <w:r w:rsidRPr="009B53D7">
        <w:rPr>
          <w:rFonts w:ascii="Arial" w:eastAsiaTheme="minorEastAsia" w:hAnsi="Arial" w:cs="Arial"/>
          <w:sz w:val="20"/>
          <w:szCs w:val="20"/>
        </w:rPr>
        <w:t>Visa rules for internship</w:t>
      </w:r>
      <w:r w:rsidR="00611D72" w:rsidRPr="009B53D7">
        <w:rPr>
          <w:rFonts w:ascii="Arial" w:eastAsiaTheme="minorEastAsia" w:hAnsi="Arial" w:cs="Arial"/>
          <w:sz w:val="20"/>
          <w:szCs w:val="20"/>
        </w:rPr>
        <w:t>s</w:t>
      </w:r>
      <w:r w:rsidRPr="009B53D7">
        <w:rPr>
          <w:rFonts w:ascii="Arial" w:eastAsiaTheme="minorEastAsia" w:hAnsi="Arial" w:cs="Arial"/>
          <w:sz w:val="20"/>
          <w:szCs w:val="20"/>
        </w:rPr>
        <w:t xml:space="preserve"> can vary widely from </w:t>
      </w:r>
      <w:r w:rsidR="00226AFB">
        <w:rPr>
          <w:rFonts w:ascii="Arial" w:eastAsiaTheme="minorEastAsia" w:hAnsi="Arial" w:cs="Arial"/>
          <w:sz w:val="20"/>
          <w:szCs w:val="20"/>
        </w:rPr>
        <w:t>host location to host location</w:t>
      </w:r>
      <w:r w:rsidR="00611D72" w:rsidRPr="009B53D7">
        <w:rPr>
          <w:rFonts w:ascii="Arial" w:eastAsiaTheme="minorEastAsia" w:hAnsi="Arial" w:cs="Arial"/>
          <w:sz w:val="20"/>
          <w:szCs w:val="20"/>
        </w:rPr>
        <w:t>,</w:t>
      </w:r>
      <w:r w:rsidRPr="009B53D7">
        <w:rPr>
          <w:rFonts w:ascii="Arial" w:eastAsiaTheme="minorEastAsia" w:hAnsi="Arial" w:cs="Arial"/>
          <w:sz w:val="20"/>
          <w:szCs w:val="20"/>
        </w:rPr>
        <w:t xml:space="preserve"> </w:t>
      </w:r>
      <w:r w:rsidR="00270154" w:rsidRPr="009B53D7">
        <w:rPr>
          <w:rFonts w:ascii="Arial" w:eastAsiaTheme="minorEastAsia" w:hAnsi="Arial" w:cs="Arial"/>
          <w:sz w:val="20"/>
          <w:szCs w:val="20"/>
        </w:rPr>
        <w:t xml:space="preserve">be time consuming </w:t>
      </w:r>
      <w:r w:rsidRPr="009B53D7">
        <w:rPr>
          <w:rFonts w:ascii="Arial" w:eastAsiaTheme="minorEastAsia" w:hAnsi="Arial" w:cs="Arial"/>
          <w:sz w:val="20"/>
          <w:szCs w:val="20"/>
        </w:rPr>
        <w:t>and sometimes require substantial documentation and approvals</w:t>
      </w:r>
      <w:r w:rsidR="00611D72" w:rsidRPr="009B53D7">
        <w:rPr>
          <w:rFonts w:ascii="Arial" w:eastAsiaTheme="minorEastAsia" w:hAnsi="Arial" w:cs="Arial"/>
          <w:sz w:val="20"/>
          <w:szCs w:val="20"/>
        </w:rPr>
        <w:t>, including from the internship host organisation</w:t>
      </w:r>
      <w:r w:rsidR="00B64DF1" w:rsidRPr="009B53D7">
        <w:rPr>
          <w:rFonts w:ascii="Arial" w:eastAsiaTheme="minorEastAsia" w:hAnsi="Arial" w:cs="Arial"/>
          <w:sz w:val="20"/>
          <w:szCs w:val="20"/>
        </w:rPr>
        <w:t xml:space="preserve">. </w:t>
      </w:r>
      <w:r w:rsidR="00675D17" w:rsidRPr="009B53D7">
        <w:rPr>
          <w:rFonts w:ascii="Arial" w:eastAsiaTheme="minorEastAsia" w:hAnsi="Arial" w:cs="Arial"/>
          <w:sz w:val="20"/>
          <w:szCs w:val="20"/>
        </w:rPr>
        <w:t xml:space="preserve">You should </w:t>
      </w:r>
      <w:r w:rsidR="002A2A60" w:rsidRPr="009B53D7">
        <w:rPr>
          <w:rFonts w:ascii="Arial" w:eastAsiaTheme="minorEastAsia" w:hAnsi="Arial" w:cs="Arial"/>
          <w:sz w:val="20"/>
          <w:szCs w:val="20"/>
        </w:rPr>
        <w:t xml:space="preserve">consider the visa processing </w:t>
      </w:r>
      <w:r w:rsidR="00AF37EB" w:rsidRPr="009B53D7">
        <w:rPr>
          <w:rFonts w:ascii="Arial" w:eastAsiaTheme="minorEastAsia" w:hAnsi="Arial" w:cs="Arial"/>
          <w:sz w:val="20"/>
          <w:szCs w:val="20"/>
        </w:rPr>
        <w:t>timelines</w:t>
      </w:r>
      <w:r w:rsidR="002A2A60" w:rsidRPr="009B53D7">
        <w:rPr>
          <w:rFonts w:ascii="Arial" w:eastAsiaTheme="minorEastAsia" w:hAnsi="Arial" w:cs="Arial"/>
          <w:sz w:val="20"/>
          <w:szCs w:val="20"/>
        </w:rPr>
        <w:t xml:space="preserve"> and requirements for each component in your </w:t>
      </w:r>
      <w:r w:rsidR="000D3340" w:rsidRPr="009B53D7">
        <w:rPr>
          <w:rFonts w:ascii="Arial" w:eastAsiaTheme="minorEastAsia" w:hAnsi="Arial" w:cs="Arial"/>
          <w:sz w:val="20"/>
          <w:szCs w:val="20"/>
        </w:rPr>
        <w:t>proposed program</w:t>
      </w:r>
      <w:r w:rsidR="00B41001" w:rsidRPr="009B53D7">
        <w:rPr>
          <w:rFonts w:ascii="Arial" w:eastAsiaTheme="minorEastAsia" w:hAnsi="Arial" w:cs="Arial"/>
          <w:sz w:val="20"/>
          <w:szCs w:val="20"/>
        </w:rPr>
        <w:t>, noting that these may change over time so will need to be re-checked closer to the time of doing a component as part of a scholarship.</w:t>
      </w:r>
    </w:p>
    <w:p w14:paraId="1D786FBF" w14:textId="575549FE" w:rsidR="00C63578" w:rsidRPr="009B53D7" w:rsidRDefault="007F6D41" w:rsidP="00F37B00">
      <w:pPr>
        <w:spacing w:line="259" w:lineRule="auto"/>
        <w:rPr>
          <w:rFonts w:ascii="Arial" w:eastAsiaTheme="minorEastAsia" w:hAnsi="Arial" w:cs="Arial"/>
          <w:sz w:val="20"/>
          <w:szCs w:val="20"/>
        </w:rPr>
      </w:pPr>
      <w:r w:rsidRPr="009B53D7">
        <w:rPr>
          <w:rFonts w:ascii="Arial" w:eastAsiaTheme="minorEastAsia" w:hAnsi="Arial" w:cs="Arial"/>
          <w:sz w:val="20"/>
          <w:szCs w:val="20"/>
        </w:rPr>
        <w:t xml:space="preserve">Scholars will need to organise host location visas through </w:t>
      </w:r>
      <w:r w:rsidR="67D51F50" w:rsidRPr="009B53D7">
        <w:rPr>
          <w:rFonts w:ascii="Arial" w:eastAsiaTheme="minorEastAsia" w:hAnsi="Arial" w:cs="Arial"/>
          <w:sz w:val="20"/>
          <w:szCs w:val="20"/>
        </w:rPr>
        <w:t xml:space="preserve">the relevant </w:t>
      </w:r>
      <w:r w:rsidR="00035BE9" w:rsidRPr="009B53D7">
        <w:rPr>
          <w:rFonts w:ascii="Arial" w:eastAsiaTheme="minorEastAsia" w:hAnsi="Arial" w:cs="Arial"/>
          <w:sz w:val="20"/>
          <w:szCs w:val="20"/>
        </w:rPr>
        <w:t>host location</w:t>
      </w:r>
      <w:r w:rsidR="00AC0352">
        <w:rPr>
          <w:rFonts w:ascii="Arial" w:eastAsiaTheme="minorEastAsia" w:hAnsi="Arial" w:cs="Arial"/>
          <w:sz w:val="20"/>
          <w:szCs w:val="20"/>
        </w:rPr>
        <w:t>’</w:t>
      </w:r>
      <w:r w:rsidR="00035BE9" w:rsidRPr="009B53D7">
        <w:rPr>
          <w:rFonts w:ascii="Arial" w:eastAsiaTheme="minorEastAsia" w:hAnsi="Arial" w:cs="Arial"/>
          <w:sz w:val="20"/>
          <w:szCs w:val="20"/>
        </w:rPr>
        <w:t xml:space="preserve">s </w:t>
      </w:r>
      <w:r w:rsidR="7F16A014" w:rsidRPr="009B53D7">
        <w:rPr>
          <w:rFonts w:ascii="Arial" w:eastAsiaTheme="minorEastAsia" w:hAnsi="Arial" w:cs="Arial"/>
          <w:sz w:val="20"/>
          <w:szCs w:val="20"/>
        </w:rPr>
        <w:t>immigration authorities</w:t>
      </w:r>
      <w:r w:rsidR="002A228B" w:rsidRPr="009B53D7">
        <w:rPr>
          <w:rFonts w:ascii="Arial" w:eastAsiaTheme="minorEastAsia" w:hAnsi="Arial" w:cs="Arial"/>
          <w:sz w:val="20"/>
          <w:szCs w:val="20"/>
        </w:rPr>
        <w:t xml:space="preserve"> </w:t>
      </w:r>
      <w:r w:rsidR="00DF5948" w:rsidRPr="009B53D7">
        <w:rPr>
          <w:rFonts w:ascii="Arial" w:eastAsiaTheme="minorEastAsia" w:hAnsi="Arial" w:cs="Arial"/>
          <w:sz w:val="20"/>
          <w:szCs w:val="20"/>
        </w:rPr>
        <w:t xml:space="preserve">(not from any other source) </w:t>
      </w:r>
      <w:r w:rsidR="002A228B" w:rsidRPr="009B53D7">
        <w:rPr>
          <w:rFonts w:ascii="Arial" w:eastAsiaTheme="minorEastAsia" w:hAnsi="Arial" w:cs="Arial"/>
          <w:sz w:val="20"/>
          <w:szCs w:val="20"/>
        </w:rPr>
        <w:t>and must not depart</w:t>
      </w:r>
      <w:r w:rsidR="00611D72" w:rsidRPr="009B53D7">
        <w:rPr>
          <w:rFonts w:ascii="Arial" w:eastAsiaTheme="minorEastAsia" w:hAnsi="Arial" w:cs="Arial"/>
          <w:sz w:val="20"/>
          <w:szCs w:val="20"/>
        </w:rPr>
        <w:t xml:space="preserve"> from Australia or start a new component</w:t>
      </w:r>
      <w:r w:rsidR="002A228B" w:rsidRPr="009B53D7">
        <w:rPr>
          <w:rFonts w:ascii="Arial" w:eastAsiaTheme="minorEastAsia" w:hAnsi="Arial" w:cs="Arial"/>
          <w:sz w:val="20"/>
          <w:szCs w:val="20"/>
        </w:rPr>
        <w:t xml:space="preserve"> until they receive the appropriate visa for the component of their NCP program.</w:t>
      </w:r>
      <w:r w:rsidR="004E7650" w:rsidRPr="009B53D7">
        <w:rPr>
          <w:rFonts w:ascii="Arial" w:eastAsiaTheme="minorEastAsia" w:hAnsi="Arial" w:cs="Arial"/>
          <w:sz w:val="20"/>
          <w:szCs w:val="20"/>
        </w:rPr>
        <w:t xml:space="preserve"> </w:t>
      </w:r>
      <w:r w:rsidR="001D7013" w:rsidRPr="009B53D7">
        <w:rPr>
          <w:rFonts w:ascii="Arial" w:eastAsiaTheme="minorEastAsia" w:hAnsi="Arial" w:cs="Arial"/>
          <w:sz w:val="20"/>
          <w:szCs w:val="20"/>
        </w:rPr>
        <w:t xml:space="preserve">Study </w:t>
      </w:r>
      <w:r w:rsidR="00611D72" w:rsidRPr="009B53D7">
        <w:rPr>
          <w:rFonts w:ascii="Arial" w:eastAsiaTheme="minorEastAsia" w:hAnsi="Arial" w:cs="Arial"/>
          <w:sz w:val="20"/>
          <w:szCs w:val="20"/>
        </w:rPr>
        <w:t xml:space="preserve">and language training </w:t>
      </w:r>
      <w:r w:rsidR="001D7013" w:rsidRPr="009B53D7">
        <w:rPr>
          <w:rFonts w:ascii="Arial" w:eastAsiaTheme="minorEastAsia" w:hAnsi="Arial" w:cs="Arial"/>
          <w:sz w:val="20"/>
          <w:szCs w:val="20"/>
        </w:rPr>
        <w:t>visa</w:t>
      </w:r>
      <w:r w:rsidR="00611D72" w:rsidRPr="009B53D7">
        <w:rPr>
          <w:rFonts w:ascii="Arial" w:eastAsiaTheme="minorEastAsia" w:hAnsi="Arial" w:cs="Arial"/>
          <w:sz w:val="20"/>
          <w:szCs w:val="20"/>
        </w:rPr>
        <w:t>s</w:t>
      </w:r>
      <w:r w:rsidR="001D7013" w:rsidRPr="009B53D7">
        <w:rPr>
          <w:rFonts w:ascii="Arial" w:eastAsiaTheme="minorEastAsia" w:hAnsi="Arial" w:cs="Arial"/>
          <w:sz w:val="20"/>
          <w:szCs w:val="20"/>
        </w:rPr>
        <w:t xml:space="preserve"> </w:t>
      </w:r>
      <w:r w:rsidR="00E74F17" w:rsidRPr="009B53D7">
        <w:rPr>
          <w:rFonts w:ascii="Arial" w:eastAsiaTheme="minorEastAsia" w:hAnsi="Arial" w:cs="Arial"/>
          <w:sz w:val="20"/>
          <w:szCs w:val="20"/>
        </w:rPr>
        <w:t>requirements</w:t>
      </w:r>
      <w:r w:rsidR="001D7013" w:rsidRPr="009B53D7">
        <w:rPr>
          <w:rFonts w:ascii="Arial" w:eastAsiaTheme="minorEastAsia" w:hAnsi="Arial" w:cs="Arial"/>
          <w:sz w:val="20"/>
          <w:szCs w:val="20"/>
        </w:rPr>
        <w:t xml:space="preserve"> often differ from internship visa requirements</w:t>
      </w:r>
      <w:r w:rsidR="00E74F17" w:rsidRPr="009B53D7">
        <w:rPr>
          <w:rFonts w:ascii="Arial" w:eastAsiaTheme="minorEastAsia" w:hAnsi="Arial" w:cs="Arial"/>
          <w:sz w:val="20"/>
          <w:szCs w:val="20"/>
        </w:rPr>
        <w:t xml:space="preserve"> and can c</w:t>
      </w:r>
      <w:r w:rsidR="36F05AA0" w:rsidRPr="009B53D7">
        <w:rPr>
          <w:rFonts w:ascii="Arial" w:eastAsiaTheme="minorEastAsia" w:hAnsi="Arial" w:cs="Arial"/>
          <w:sz w:val="20"/>
          <w:szCs w:val="20"/>
        </w:rPr>
        <w:t xml:space="preserve">hange at short notice. </w:t>
      </w:r>
      <w:r w:rsidR="2874D97C" w:rsidRPr="009B53D7">
        <w:rPr>
          <w:rFonts w:ascii="Arial" w:eastAsiaTheme="minorEastAsia" w:hAnsi="Arial" w:cs="Arial"/>
          <w:sz w:val="20"/>
          <w:szCs w:val="20"/>
        </w:rPr>
        <w:t>Some visa</w:t>
      </w:r>
      <w:r w:rsidR="2555C3EB" w:rsidRPr="009B53D7">
        <w:rPr>
          <w:rFonts w:ascii="Arial" w:eastAsiaTheme="minorEastAsia" w:hAnsi="Arial" w:cs="Arial"/>
          <w:sz w:val="20"/>
          <w:szCs w:val="20"/>
        </w:rPr>
        <w:t>s</w:t>
      </w:r>
      <w:r w:rsidR="2874D97C" w:rsidRPr="009B53D7">
        <w:rPr>
          <w:rFonts w:ascii="Arial" w:eastAsiaTheme="minorEastAsia" w:hAnsi="Arial" w:cs="Arial"/>
          <w:sz w:val="20"/>
          <w:szCs w:val="20"/>
        </w:rPr>
        <w:t xml:space="preserve"> may only be obtainable </w:t>
      </w:r>
      <w:r w:rsidR="00132607" w:rsidRPr="009B53D7">
        <w:rPr>
          <w:rFonts w:ascii="Arial" w:eastAsiaTheme="minorEastAsia" w:hAnsi="Arial" w:cs="Arial"/>
          <w:sz w:val="20"/>
          <w:szCs w:val="20"/>
        </w:rPr>
        <w:t xml:space="preserve">when you are </w:t>
      </w:r>
      <w:r w:rsidR="2874D97C" w:rsidRPr="009B53D7">
        <w:rPr>
          <w:rFonts w:ascii="Arial" w:eastAsiaTheme="minorEastAsia" w:hAnsi="Arial" w:cs="Arial"/>
          <w:sz w:val="20"/>
          <w:szCs w:val="20"/>
        </w:rPr>
        <w:t>in Australia</w:t>
      </w:r>
      <w:r w:rsidR="7FD209F5" w:rsidRPr="009B53D7">
        <w:rPr>
          <w:rFonts w:ascii="Arial" w:eastAsiaTheme="minorEastAsia" w:hAnsi="Arial" w:cs="Arial"/>
          <w:sz w:val="20"/>
          <w:szCs w:val="20"/>
        </w:rPr>
        <w:t xml:space="preserve"> and some only</w:t>
      </w:r>
      <w:r w:rsidR="00E45673" w:rsidRPr="009B53D7">
        <w:rPr>
          <w:rFonts w:ascii="Arial" w:eastAsiaTheme="minorEastAsia" w:hAnsi="Arial" w:cs="Arial"/>
          <w:sz w:val="20"/>
          <w:szCs w:val="20"/>
        </w:rPr>
        <w:t xml:space="preserve"> available from </w:t>
      </w:r>
      <w:r w:rsidR="002A228B" w:rsidRPr="009B53D7">
        <w:rPr>
          <w:rFonts w:ascii="Arial" w:eastAsiaTheme="minorEastAsia" w:hAnsi="Arial" w:cs="Arial"/>
          <w:sz w:val="20"/>
          <w:szCs w:val="20"/>
        </w:rPr>
        <w:t>host locations</w:t>
      </w:r>
      <w:r w:rsidR="00B64DF1" w:rsidRPr="009B53D7">
        <w:rPr>
          <w:rFonts w:ascii="Arial" w:eastAsiaTheme="minorEastAsia" w:hAnsi="Arial" w:cs="Arial"/>
          <w:sz w:val="20"/>
          <w:szCs w:val="20"/>
        </w:rPr>
        <w:t xml:space="preserve">. </w:t>
      </w:r>
    </w:p>
    <w:p w14:paraId="1DEC7E6C" w14:textId="6183250B" w:rsidR="00126BC8" w:rsidRDefault="00524909" w:rsidP="00F37B00">
      <w:pPr>
        <w:shd w:val="clear" w:color="auto" w:fill="auto"/>
        <w:spacing w:line="259" w:lineRule="auto"/>
        <w:rPr>
          <w:rFonts w:ascii="Arial" w:eastAsiaTheme="minorEastAsia" w:hAnsi="Arial" w:cs="Arial"/>
          <w:sz w:val="20"/>
          <w:szCs w:val="20"/>
        </w:rPr>
      </w:pPr>
      <w:r w:rsidRPr="009B53D7">
        <w:rPr>
          <w:rFonts w:ascii="Arial" w:eastAsiaTheme="minorEastAsia" w:hAnsi="Arial" w:cs="Arial"/>
          <w:sz w:val="20"/>
          <w:szCs w:val="20"/>
        </w:rPr>
        <w:t xml:space="preserve">The </w:t>
      </w:r>
      <w:r w:rsidR="004B7A96" w:rsidRPr="009B53D7">
        <w:rPr>
          <w:rFonts w:ascii="Arial" w:eastAsiaTheme="minorEastAsia" w:hAnsi="Arial" w:cs="Arial"/>
          <w:sz w:val="20"/>
          <w:szCs w:val="20"/>
        </w:rPr>
        <w:t>service provider</w:t>
      </w:r>
      <w:r w:rsidR="0075393B" w:rsidRPr="009B53D7">
        <w:rPr>
          <w:rFonts w:ascii="Arial" w:eastAsiaTheme="minorEastAsia" w:hAnsi="Arial" w:cs="Arial"/>
          <w:sz w:val="20"/>
          <w:szCs w:val="20"/>
        </w:rPr>
        <w:t xml:space="preserve"> will maintain a copy of the scholar’s current</w:t>
      </w:r>
      <w:r w:rsidR="004A0D2D" w:rsidRPr="009B53D7">
        <w:rPr>
          <w:rFonts w:ascii="Arial" w:eastAsiaTheme="minorEastAsia" w:hAnsi="Arial" w:cs="Arial"/>
          <w:sz w:val="20"/>
          <w:szCs w:val="20"/>
        </w:rPr>
        <w:t>,</w:t>
      </w:r>
      <w:r w:rsidR="0075393B" w:rsidRPr="009B53D7">
        <w:rPr>
          <w:rFonts w:ascii="Arial" w:eastAsiaTheme="minorEastAsia" w:hAnsi="Arial" w:cs="Arial"/>
          <w:sz w:val="20"/>
          <w:szCs w:val="20"/>
        </w:rPr>
        <w:t xml:space="preserve"> appropriate visa throughout the program. </w:t>
      </w:r>
      <w:r w:rsidR="00CC4C16" w:rsidRPr="009B53D7">
        <w:rPr>
          <w:rFonts w:ascii="Arial" w:eastAsiaTheme="minorEastAsia" w:hAnsi="Arial" w:cs="Arial"/>
          <w:sz w:val="20"/>
          <w:szCs w:val="20"/>
        </w:rPr>
        <w:t xml:space="preserve">Failure to comply with this regulation will generally lead to the </w:t>
      </w:r>
      <w:r w:rsidR="00E65BC6" w:rsidRPr="009B53D7">
        <w:rPr>
          <w:rFonts w:ascii="Arial" w:eastAsiaTheme="minorEastAsia" w:hAnsi="Arial" w:cs="Arial"/>
          <w:sz w:val="20"/>
          <w:szCs w:val="20"/>
        </w:rPr>
        <w:t xml:space="preserve">scholar’s </w:t>
      </w:r>
      <w:r w:rsidR="00CC4C16" w:rsidRPr="009B53D7">
        <w:rPr>
          <w:rFonts w:ascii="Arial" w:eastAsiaTheme="minorEastAsia" w:hAnsi="Arial" w:cs="Arial"/>
          <w:sz w:val="20"/>
          <w:szCs w:val="20"/>
        </w:rPr>
        <w:t xml:space="preserve">program being terminated. </w:t>
      </w:r>
    </w:p>
    <w:p w14:paraId="21ABFFB3" w14:textId="457A9B00" w:rsidR="00126BC8" w:rsidRPr="00643F55" w:rsidRDefault="00DD4C2A" w:rsidP="00784CAE">
      <w:pPr>
        <w:pStyle w:val="Heading3"/>
        <w:numPr>
          <w:ilvl w:val="0"/>
          <w:numId w:val="5"/>
        </w:numPr>
      </w:pPr>
      <w:r w:rsidRPr="00643F55">
        <w:t>Medical and disability</w:t>
      </w:r>
    </w:p>
    <w:p w14:paraId="6CEAC7A6" w14:textId="45A8A86C" w:rsidR="00DD4C2A" w:rsidRPr="00E13662" w:rsidRDefault="00DD4C2A" w:rsidP="00F37B00">
      <w:pPr>
        <w:pStyle w:val="Heading4"/>
      </w:pPr>
      <w:r w:rsidRPr="00E13662">
        <w:t xml:space="preserve">I have a medical condition or </w:t>
      </w:r>
      <w:r w:rsidR="004E65A9" w:rsidRPr="00E13662">
        <w:t xml:space="preserve">disability </w:t>
      </w:r>
      <w:r w:rsidR="00AC610F">
        <w:t xml:space="preserve">– </w:t>
      </w:r>
      <w:r w:rsidRPr="00E13662">
        <w:t>do I need to declare it in my application form</w:t>
      </w:r>
      <w:r w:rsidR="002403FA">
        <w:t>?</w:t>
      </w:r>
    </w:p>
    <w:p w14:paraId="0AB9046D" w14:textId="4CFC0EA7" w:rsidR="0014694A" w:rsidRPr="009B53D7" w:rsidRDefault="0014694A" w:rsidP="00F37B00">
      <w:pPr>
        <w:spacing w:line="259" w:lineRule="auto"/>
        <w:rPr>
          <w:rFonts w:ascii="Arial" w:eastAsiaTheme="minorEastAsia" w:hAnsi="Arial" w:cs="Arial"/>
          <w:sz w:val="20"/>
          <w:szCs w:val="20"/>
        </w:rPr>
      </w:pPr>
      <w:r w:rsidRPr="009B53D7">
        <w:rPr>
          <w:rFonts w:ascii="Arial" w:eastAsiaTheme="minorEastAsia" w:hAnsi="Arial" w:cs="Arial"/>
          <w:sz w:val="20"/>
          <w:szCs w:val="20"/>
        </w:rPr>
        <w:t>The diversity section in the application form requests applicants provide diversity information</w:t>
      </w:r>
      <w:r w:rsidR="00F56EC3" w:rsidRPr="009B53D7">
        <w:rPr>
          <w:rFonts w:ascii="Arial" w:eastAsiaTheme="minorEastAsia" w:hAnsi="Arial" w:cs="Arial"/>
          <w:sz w:val="20"/>
          <w:szCs w:val="20"/>
        </w:rPr>
        <w:t>, including</w:t>
      </w:r>
      <w:r w:rsidR="006C4091">
        <w:rPr>
          <w:rFonts w:ascii="Arial" w:eastAsiaTheme="minorEastAsia" w:hAnsi="Arial" w:cs="Arial"/>
          <w:sz w:val="20"/>
          <w:szCs w:val="20"/>
        </w:rPr>
        <w:t xml:space="preserve"> relating to</w:t>
      </w:r>
      <w:r w:rsidR="00F56EC3" w:rsidRPr="009B53D7">
        <w:rPr>
          <w:rFonts w:ascii="Arial" w:eastAsiaTheme="minorEastAsia" w:hAnsi="Arial" w:cs="Arial"/>
          <w:sz w:val="20"/>
          <w:szCs w:val="20"/>
        </w:rPr>
        <w:t xml:space="preserve"> disability</w:t>
      </w:r>
      <w:r w:rsidRPr="009B53D7">
        <w:rPr>
          <w:rFonts w:ascii="Arial" w:eastAsiaTheme="minorEastAsia" w:hAnsi="Arial" w:cs="Arial"/>
          <w:sz w:val="20"/>
          <w:szCs w:val="20"/>
        </w:rPr>
        <w:t>. This information is used for the purposes of administering and reporting on the NCP</w:t>
      </w:r>
      <w:r w:rsidR="00F56EC3" w:rsidRPr="009B53D7">
        <w:rPr>
          <w:rFonts w:ascii="Arial" w:eastAsiaTheme="minorEastAsia" w:hAnsi="Arial" w:cs="Arial"/>
          <w:sz w:val="20"/>
          <w:szCs w:val="20"/>
        </w:rPr>
        <w:t xml:space="preserve"> in a de-identified manner</w:t>
      </w:r>
      <w:r w:rsidRPr="009B53D7">
        <w:rPr>
          <w:rFonts w:ascii="Arial" w:eastAsiaTheme="minorEastAsia" w:hAnsi="Arial" w:cs="Arial"/>
          <w:sz w:val="20"/>
          <w:szCs w:val="20"/>
        </w:rPr>
        <w:t>. Scoring against assessment criteria is not directly influenced by diversity, but DFAT may may accord priority to applicants from diverse backgrounds within the moderation process.</w:t>
      </w:r>
    </w:p>
    <w:p w14:paraId="4C3CE5D8" w14:textId="25FB49FA" w:rsidR="00C63E85" w:rsidRPr="009B53D7" w:rsidRDefault="00D726D5" w:rsidP="00F37B00">
      <w:pPr>
        <w:spacing w:line="259" w:lineRule="auto"/>
        <w:rPr>
          <w:rFonts w:ascii="Arial" w:eastAsiaTheme="minorEastAsia" w:hAnsi="Arial" w:cs="Arial"/>
          <w:sz w:val="20"/>
          <w:szCs w:val="20"/>
        </w:rPr>
      </w:pPr>
      <w:r w:rsidRPr="009B53D7">
        <w:rPr>
          <w:rFonts w:ascii="Arial" w:eastAsiaTheme="minorEastAsia" w:hAnsi="Arial" w:cs="Arial"/>
          <w:sz w:val="20"/>
          <w:szCs w:val="20"/>
        </w:rPr>
        <w:t xml:space="preserve">Applicants who have pre-existing medical conditions and/or a disability </w:t>
      </w:r>
      <w:r w:rsidR="00126BC8" w:rsidRPr="009B53D7">
        <w:rPr>
          <w:rFonts w:ascii="Arial" w:eastAsiaTheme="minorEastAsia" w:hAnsi="Arial" w:cs="Arial"/>
          <w:sz w:val="20"/>
          <w:szCs w:val="20"/>
        </w:rPr>
        <w:t xml:space="preserve">are </w:t>
      </w:r>
      <w:r w:rsidRPr="009B53D7">
        <w:rPr>
          <w:rFonts w:ascii="Arial" w:eastAsiaTheme="minorEastAsia" w:hAnsi="Arial" w:cs="Arial"/>
          <w:sz w:val="20"/>
          <w:szCs w:val="20"/>
        </w:rPr>
        <w:t xml:space="preserve">strongly </w:t>
      </w:r>
      <w:r w:rsidR="00126BC8" w:rsidRPr="009B53D7">
        <w:rPr>
          <w:rFonts w:ascii="Arial" w:eastAsiaTheme="minorEastAsia" w:hAnsi="Arial" w:cs="Arial"/>
          <w:sz w:val="20"/>
          <w:szCs w:val="20"/>
        </w:rPr>
        <w:t xml:space="preserve">encouraged to </w:t>
      </w:r>
      <w:r w:rsidR="00DD4C2A" w:rsidRPr="009B53D7">
        <w:rPr>
          <w:rFonts w:ascii="Arial" w:eastAsiaTheme="minorEastAsia" w:hAnsi="Arial" w:cs="Arial"/>
          <w:sz w:val="20"/>
          <w:szCs w:val="20"/>
        </w:rPr>
        <w:t xml:space="preserve">describe </w:t>
      </w:r>
      <w:r w:rsidRPr="009B53D7">
        <w:rPr>
          <w:rFonts w:ascii="Arial" w:eastAsiaTheme="minorEastAsia" w:hAnsi="Arial" w:cs="Arial"/>
          <w:sz w:val="20"/>
          <w:szCs w:val="20"/>
        </w:rPr>
        <w:t>how they will manage the condition or disability in the proposed host location</w:t>
      </w:r>
      <w:r w:rsidR="00936FCD" w:rsidRPr="009B53D7">
        <w:rPr>
          <w:rFonts w:ascii="Arial" w:eastAsiaTheme="minorEastAsia" w:hAnsi="Arial" w:cs="Arial"/>
          <w:sz w:val="20"/>
          <w:szCs w:val="20"/>
        </w:rPr>
        <w:t xml:space="preserve">. </w:t>
      </w:r>
      <w:r w:rsidR="009C38C1" w:rsidRPr="009B53D7">
        <w:rPr>
          <w:rFonts w:ascii="Arial" w:eastAsiaTheme="minorEastAsia" w:hAnsi="Arial" w:cs="Arial"/>
          <w:sz w:val="20"/>
          <w:szCs w:val="20"/>
        </w:rPr>
        <w:t xml:space="preserve">Assessment against Selection Criteria </w:t>
      </w:r>
      <w:r w:rsidR="00D14926" w:rsidRPr="009B53D7">
        <w:rPr>
          <w:rFonts w:ascii="Arial" w:eastAsiaTheme="minorEastAsia" w:hAnsi="Arial" w:cs="Arial"/>
          <w:sz w:val="20"/>
          <w:szCs w:val="20"/>
        </w:rPr>
        <w:t xml:space="preserve">3 </w:t>
      </w:r>
      <w:r w:rsidR="00C6215E" w:rsidRPr="009B53D7">
        <w:rPr>
          <w:rFonts w:ascii="Arial" w:eastAsiaTheme="minorEastAsia" w:hAnsi="Arial" w:cs="Arial"/>
          <w:sz w:val="20"/>
          <w:szCs w:val="20"/>
        </w:rPr>
        <w:t>may</w:t>
      </w:r>
      <w:r w:rsidR="00D14926" w:rsidRPr="009B53D7">
        <w:rPr>
          <w:rFonts w:ascii="Arial" w:eastAsiaTheme="minorEastAsia" w:hAnsi="Arial" w:cs="Arial"/>
          <w:sz w:val="20"/>
          <w:szCs w:val="20"/>
        </w:rPr>
        <w:t xml:space="preserve"> </w:t>
      </w:r>
      <w:r w:rsidR="00432EAA" w:rsidRPr="009B53D7">
        <w:rPr>
          <w:rFonts w:ascii="Arial" w:eastAsiaTheme="minorEastAsia" w:hAnsi="Arial" w:cs="Arial"/>
          <w:sz w:val="20"/>
          <w:szCs w:val="20"/>
        </w:rPr>
        <w:t xml:space="preserve">favourably </w:t>
      </w:r>
      <w:r w:rsidR="00D14926" w:rsidRPr="009B53D7">
        <w:rPr>
          <w:rFonts w:ascii="Arial" w:eastAsiaTheme="minorEastAsia" w:hAnsi="Arial" w:cs="Arial"/>
          <w:sz w:val="20"/>
          <w:szCs w:val="20"/>
        </w:rPr>
        <w:t xml:space="preserve">consider </w:t>
      </w:r>
      <w:r w:rsidR="00C6215E" w:rsidRPr="009B53D7">
        <w:rPr>
          <w:rFonts w:ascii="Arial" w:eastAsiaTheme="minorEastAsia" w:hAnsi="Arial" w:cs="Arial"/>
          <w:sz w:val="20"/>
          <w:szCs w:val="20"/>
        </w:rPr>
        <w:t>applications</w:t>
      </w:r>
      <w:r w:rsidR="00D14926" w:rsidRPr="009B53D7">
        <w:rPr>
          <w:rFonts w:ascii="Arial" w:eastAsiaTheme="minorEastAsia" w:hAnsi="Arial" w:cs="Arial"/>
          <w:sz w:val="20"/>
          <w:szCs w:val="20"/>
        </w:rPr>
        <w:t xml:space="preserve"> </w:t>
      </w:r>
      <w:r w:rsidR="004E65A9" w:rsidRPr="009B53D7">
        <w:rPr>
          <w:rFonts w:ascii="Arial" w:eastAsiaTheme="minorEastAsia" w:hAnsi="Arial" w:cs="Arial"/>
          <w:sz w:val="20"/>
          <w:szCs w:val="20"/>
        </w:rPr>
        <w:t>that</w:t>
      </w:r>
      <w:r w:rsidR="00D14926" w:rsidRPr="009B53D7">
        <w:rPr>
          <w:rFonts w:ascii="Arial" w:eastAsiaTheme="minorEastAsia" w:hAnsi="Arial" w:cs="Arial"/>
          <w:sz w:val="20"/>
          <w:szCs w:val="20"/>
        </w:rPr>
        <w:t xml:space="preserve"> have demonstrated that they have considered</w:t>
      </w:r>
      <w:r w:rsidR="000316E8" w:rsidRPr="009B53D7">
        <w:rPr>
          <w:rFonts w:ascii="Arial" w:eastAsiaTheme="minorEastAsia" w:hAnsi="Arial" w:cs="Arial"/>
          <w:sz w:val="20"/>
          <w:szCs w:val="20"/>
        </w:rPr>
        <w:t>/addressed</w:t>
      </w:r>
      <w:r w:rsidR="00D14926" w:rsidRPr="009B53D7">
        <w:rPr>
          <w:rFonts w:ascii="Arial" w:eastAsiaTheme="minorEastAsia" w:hAnsi="Arial" w:cs="Arial"/>
          <w:sz w:val="20"/>
          <w:szCs w:val="20"/>
        </w:rPr>
        <w:t xml:space="preserve"> such factors in </w:t>
      </w:r>
      <w:r w:rsidR="00393D3C" w:rsidRPr="009B53D7">
        <w:rPr>
          <w:rFonts w:ascii="Arial" w:eastAsiaTheme="minorEastAsia" w:hAnsi="Arial" w:cs="Arial"/>
          <w:sz w:val="20"/>
          <w:szCs w:val="20"/>
        </w:rPr>
        <w:t>developing their proposed progra</w:t>
      </w:r>
      <w:r w:rsidR="00432EAA" w:rsidRPr="009B53D7">
        <w:rPr>
          <w:rFonts w:ascii="Arial" w:eastAsiaTheme="minorEastAsia" w:hAnsi="Arial" w:cs="Arial"/>
          <w:sz w:val="20"/>
          <w:szCs w:val="20"/>
        </w:rPr>
        <w:t>m</w:t>
      </w:r>
      <w:r w:rsidR="00393D3C" w:rsidRPr="009B53D7">
        <w:rPr>
          <w:rFonts w:ascii="Arial" w:eastAsiaTheme="minorEastAsia" w:hAnsi="Arial" w:cs="Arial"/>
          <w:sz w:val="20"/>
          <w:szCs w:val="20"/>
        </w:rPr>
        <w:t>.</w:t>
      </w:r>
    </w:p>
    <w:p w14:paraId="1B60CE93" w14:textId="3133B874" w:rsidR="00504361" w:rsidRDefault="00076FB9" w:rsidP="00F37B00">
      <w:pPr>
        <w:spacing w:line="259" w:lineRule="auto"/>
        <w:rPr>
          <w:rFonts w:ascii="Arial" w:eastAsiaTheme="minorEastAsia" w:hAnsi="Arial" w:cs="Arial"/>
          <w:sz w:val="20"/>
          <w:szCs w:val="20"/>
        </w:rPr>
      </w:pPr>
      <w:r w:rsidRPr="009B53D7">
        <w:rPr>
          <w:rFonts w:ascii="Arial" w:eastAsiaTheme="minorEastAsia" w:hAnsi="Arial" w:cs="Arial"/>
          <w:sz w:val="20"/>
          <w:szCs w:val="20"/>
        </w:rPr>
        <w:t xml:space="preserve">Failure to disclose </w:t>
      </w:r>
      <w:r w:rsidR="00393D3C" w:rsidRPr="009B53D7">
        <w:rPr>
          <w:rFonts w:ascii="Arial" w:eastAsiaTheme="minorEastAsia" w:hAnsi="Arial" w:cs="Arial"/>
          <w:sz w:val="20"/>
          <w:szCs w:val="20"/>
        </w:rPr>
        <w:t>medical conditions or disability</w:t>
      </w:r>
      <w:r w:rsidRPr="009B53D7">
        <w:rPr>
          <w:rFonts w:ascii="Arial" w:eastAsiaTheme="minorEastAsia" w:hAnsi="Arial" w:cs="Arial"/>
          <w:sz w:val="20"/>
          <w:szCs w:val="20"/>
        </w:rPr>
        <w:t xml:space="preserve"> </w:t>
      </w:r>
      <w:r w:rsidR="00126BC8" w:rsidRPr="009B53D7">
        <w:rPr>
          <w:rFonts w:ascii="Arial" w:eastAsiaTheme="minorEastAsia" w:hAnsi="Arial" w:cs="Arial"/>
          <w:sz w:val="20"/>
          <w:szCs w:val="20"/>
        </w:rPr>
        <w:t xml:space="preserve">may impact on the </w:t>
      </w:r>
      <w:r w:rsidR="00C6215E" w:rsidRPr="009B53D7">
        <w:rPr>
          <w:rFonts w:ascii="Arial" w:eastAsiaTheme="minorEastAsia" w:hAnsi="Arial" w:cs="Arial"/>
          <w:sz w:val="20"/>
          <w:szCs w:val="20"/>
        </w:rPr>
        <w:t>NCP</w:t>
      </w:r>
      <w:r w:rsidR="00126BC8" w:rsidRPr="009B53D7">
        <w:rPr>
          <w:rFonts w:ascii="Arial" w:eastAsiaTheme="minorEastAsia" w:hAnsi="Arial" w:cs="Arial"/>
          <w:sz w:val="20"/>
          <w:szCs w:val="20"/>
        </w:rPr>
        <w:t xml:space="preserve">’s ability to assist </w:t>
      </w:r>
      <w:r w:rsidR="00393D3C" w:rsidRPr="009B53D7">
        <w:rPr>
          <w:rFonts w:ascii="Arial" w:eastAsiaTheme="minorEastAsia" w:hAnsi="Arial" w:cs="Arial"/>
          <w:sz w:val="20"/>
          <w:szCs w:val="20"/>
        </w:rPr>
        <w:t xml:space="preserve">or </w:t>
      </w:r>
      <w:r w:rsidR="00126BC8" w:rsidRPr="009B53D7">
        <w:rPr>
          <w:rFonts w:ascii="Arial" w:eastAsiaTheme="minorEastAsia" w:hAnsi="Arial" w:cs="Arial"/>
          <w:sz w:val="20"/>
          <w:szCs w:val="20"/>
        </w:rPr>
        <w:t>accommodate that disability or medical condition or may impact on a scholar’s insurance while on the program</w:t>
      </w:r>
      <w:r w:rsidR="000316E8" w:rsidRPr="009B53D7">
        <w:rPr>
          <w:rFonts w:ascii="Arial" w:eastAsiaTheme="minorEastAsia" w:hAnsi="Arial" w:cs="Arial"/>
          <w:sz w:val="20"/>
          <w:szCs w:val="20"/>
        </w:rPr>
        <w:t xml:space="preserve">. NCP insurance </w:t>
      </w:r>
      <w:r w:rsidR="00053D44">
        <w:rPr>
          <w:rFonts w:ascii="Arial" w:eastAsiaTheme="minorEastAsia" w:hAnsi="Arial" w:cs="Arial"/>
          <w:sz w:val="20"/>
          <w:szCs w:val="20"/>
        </w:rPr>
        <w:t xml:space="preserve">has </w:t>
      </w:r>
      <w:proofErr w:type="gramStart"/>
      <w:r w:rsidR="00053D44">
        <w:rPr>
          <w:rFonts w:ascii="Arial" w:eastAsiaTheme="minorEastAsia" w:hAnsi="Arial" w:cs="Arial"/>
          <w:sz w:val="20"/>
          <w:szCs w:val="20"/>
        </w:rPr>
        <w:t>a number of</w:t>
      </w:r>
      <w:proofErr w:type="gramEnd"/>
      <w:r w:rsidR="00053D44">
        <w:rPr>
          <w:rFonts w:ascii="Arial" w:eastAsiaTheme="minorEastAsia" w:hAnsi="Arial" w:cs="Arial"/>
          <w:sz w:val="20"/>
          <w:szCs w:val="20"/>
        </w:rPr>
        <w:t xml:space="preserve"> exclusions that scholars must consider </w:t>
      </w:r>
      <w:r w:rsidR="00FB2734">
        <w:rPr>
          <w:rFonts w:ascii="Arial" w:eastAsiaTheme="minorEastAsia" w:hAnsi="Arial" w:cs="Arial"/>
          <w:sz w:val="20"/>
          <w:szCs w:val="20"/>
        </w:rPr>
        <w:t>carefully and</w:t>
      </w:r>
      <w:r w:rsidR="00053D44">
        <w:rPr>
          <w:rFonts w:ascii="Arial" w:eastAsiaTheme="minorEastAsia" w:hAnsi="Arial" w:cs="Arial"/>
          <w:sz w:val="20"/>
          <w:szCs w:val="20"/>
        </w:rPr>
        <w:t xml:space="preserve"> </w:t>
      </w:r>
      <w:r w:rsidR="00126BC8" w:rsidRPr="009B53D7">
        <w:rPr>
          <w:rFonts w:ascii="Arial" w:eastAsiaTheme="minorEastAsia" w:hAnsi="Arial" w:cs="Arial"/>
          <w:sz w:val="20"/>
          <w:szCs w:val="20"/>
        </w:rPr>
        <w:t xml:space="preserve">does not cover ongoing treatment of pre-existing conditions. </w:t>
      </w:r>
      <w:r w:rsidR="00FB2734">
        <w:rPr>
          <w:rFonts w:ascii="Arial" w:eastAsiaTheme="minorEastAsia" w:hAnsi="Arial" w:cs="Arial"/>
          <w:sz w:val="20"/>
          <w:szCs w:val="20"/>
        </w:rPr>
        <w:t xml:space="preserve">Scholars </w:t>
      </w:r>
      <w:r w:rsidR="00AF37EB" w:rsidRPr="009B53D7">
        <w:rPr>
          <w:rFonts w:ascii="Arial" w:eastAsiaTheme="minorEastAsia" w:hAnsi="Arial" w:cs="Arial"/>
          <w:sz w:val="20"/>
          <w:szCs w:val="20"/>
        </w:rPr>
        <w:t>require a fit</w:t>
      </w:r>
      <w:r w:rsidR="00126BC8" w:rsidRPr="009B53D7">
        <w:rPr>
          <w:rFonts w:ascii="Arial" w:eastAsiaTheme="minorEastAsia" w:hAnsi="Arial" w:cs="Arial"/>
          <w:sz w:val="20"/>
          <w:szCs w:val="20"/>
        </w:rPr>
        <w:t xml:space="preserve">ness to travel report from a travel medicine </w:t>
      </w:r>
      <w:r w:rsidR="00AF37EB" w:rsidRPr="009B53D7">
        <w:rPr>
          <w:rFonts w:ascii="Arial" w:eastAsiaTheme="minorEastAsia" w:hAnsi="Arial" w:cs="Arial"/>
          <w:sz w:val="20"/>
          <w:szCs w:val="20"/>
        </w:rPr>
        <w:t>doctor</w:t>
      </w:r>
      <w:r w:rsidR="00F26F8C">
        <w:rPr>
          <w:rFonts w:ascii="Arial" w:eastAsiaTheme="minorEastAsia" w:hAnsi="Arial" w:cs="Arial"/>
          <w:sz w:val="20"/>
          <w:szCs w:val="20"/>
        </w:rPr>
        <w:t xml:space="preserve"> before departing from Australia</w:t>
      </w:r>
      <w:r w:rsidR="00FB2734">
        <w:rPr>
          <w:rFonts w:ascii="Arial" w:eastAsiaTheme="minorEastAsia" w:hAnsi="Arial" w:cs="Arial"/>
          <w:sz w:val="20"/>
          <w:szCs w:val="20"/>
        </w:rPr>
        <w:t xml:space="preserve"> </w:t>
      </w:r>
      <w:r w:rsidR="00126BC8" w:rsidRPr="009B53D7">
        <w:rPr>
          <w:rFonts w:ascii="Arial" w:eastAsiaTheme="minorEastAsia" w:hAnsi="Arial" w:cs="Arial"/>
          <w:sz w:val="20"/>
          <w:szCs w:val="20"/>
        </w:rPr>
        <w:t>and</w:t>
      </w:r>
      <w:r w:rsidR="00FB2734">
        <w:rPr>
          <w:rFonts w:ascii="Arial" w:eastAsiaTheme="minorEastAsia" w:hAnsi="Arial" w:cs="Arial"/>
          <w:sz w:val="20"/>
          <w:szCs w:val="20"/>
        </w:rPr>
        <w:t xml:space="preserve"> should not travel against</w:t>
      </w:r>
      <w:r w:rsidR="00504361">
        <w:rPr>
          <w:rFonts w:ascii="Arial" w:eastAsiaTheme="minorEastAsia" w:hAnsi="Arial" w:cs="Arial"/>
          <w:sz w:val="20"/>
          <w:szCs w:val="20"/>
        </w:rPr>
        <w:t xml:space="preserve"> medical advice</w:t>
      </w:r>
      <w:r w:rsidR="00FB2734">
        <w:rPr>
          <w:rFonts w:ascii="Arial" w:eastAsiaTheme="minorEastAsia" w:hAnsi="Arial" w:cs="Arial"/>
          <w:sz w:val="20"/>
          <w:szCs w:val="20"/>
        </w:rPr>
        <w:t>.</w:t>
      </w:r>
      <w:r w:rsidR="00126BC8" w:rsidRPr="009B53D7">
        <w:rPr>
          <w:rFonts w:ascii="Arial" w:eastAsiaTheme="minorEastAsia" w:hAnsi="Arial" w:cs="Arial"/>
          <w:sz w:val="20"/>
          <w:szCs w:val="20"/>
        </w:rPr>
        <w:t xml:space="preserve"> </w:t>
      </w:r>
      <w:r w:rsidR="00FB2734">
        <w:rPr>
          <w:rFonts w:ascii="Arial" w:eastAsiaTheme="minorEastAsia" w:hAnsi="Arial" w:cs="Arial"/>
          <w:sz w:val="20"/>
          <w:szCs w:val="20"/>
        </w:rPr>
        <w:t>S</w:t>
      </w:r>
      <w:r w:rsidR="00126BC8" w:rsidRPr="009B53D7">
        <w:rPr>
          <w:rFonts w:ascii="Arial" w:eastAsiaTheme="minorEastAsia" w:hAnsi="Arial" w:cs="Arial"/>
          <w:sz w:val="20"/>
          <w:szCs w:val="20"/>
        </w:rPr>
        <w:t>cholars will be required to discuss health and welfare requirements with their case manager</w:t>
      </w:r>
      <w:r w:rsidRPr="009B53D7">
        <w:rPr>
          <w:rFonts w:ascii="Arial" w:eastAsiaTheme="minorEastAsia" w:hAnsi="Arial" w:cs="Arial"/>
          <w:sz w:val="20"/>
          <w:szCs w:val="20"/>
        </w:rPr>
        <w:t xml:space="preserve"> as part of developing a risk assessment</w:t>
      </w:r>
      <w:r w:rsidR="00091AD8">
        <w:rPr>
          <w:rFonts w:ascii="Arial" w:eastAsiaTheme="minorEastAsia" w:hAnsi="Arial" w:cs="Arial"/>
          <w:sz w:val="20"/>
          <w:szCs w:val="20"/>
        </w:rPr>
        <w:t xml:space="preserve"> </w:t>
      </w:r>
      <w:r w:rsidRPr="009B53D7">
        <w:rPr>
          <w:rFonts w:ascii="Arial" w:eastAsiaTheme="minorEastAsia" w:hAnsi="Arial" w:cs="Arial"/>
          <w:sz w:val="20"/>
          <w:szCs w:val="20"/>
        </w:rPr>
        <w:t>that must be approved before commencing the program</w:t>
      </w:r>
      <w:r w:rsidR="005D2ED0" w:rsidRPr="009B53D7">
        <w:rPr>
          <w:rFonts w:ascii="Arial" w:eastAsiaTheme="minorEastAsia" w:hAnsi="Arial" w:cs="Arial"/>
          <w:sz w:val="20"/>
          <w:szCs w:val="20"/>
        </w:rPr>
        <w:t xml:space="preserve"> overseas</w:t>
      </w:r>
      <w:r w:rsidR="00FB3E4B">
        <w:rPr>
          <w:rFonts w:ascii="Arial" w:eastAsiaTheme="minorEastAsia" w:hAnsi="Arial" w:cs="Arial"/>
          <w:sz w:val="20"/>
          <w:szCs w:val="20"/>
        </w:rPr>
        <w:t>.</w:t>
      </w:r>
    </w:p>
    <w:p w14:paraId="4CC94C63" w14:textId="7DED3C18" w:rsidR="00AF37EB" w:rsidRPr="003318DD" w:rsidRDefault="004250B4" w:rsidP="00F37B00">
      <w:pPr>
        <w:spacing w:line="259" w:lineRule="auto"/>
        <w:rPr>
          <w:rFonts w:ascii="Arial" w:eastAsiaTheme="minorEastAsia" w:hAnsi="Arial" w:cs="Arial"/>
          <w:b/>
          <w:sz w:val="28"/>
          <w:szCs w:val="28"/>
        </w:rPr>
      </w:pPr>
      <w:r>
        <w:rPr>
          <w:rFonts w:ascii="Arial" w:eastAsiaTheme="minorEastAsia" w:hAnsi="Arial" w:cs="Arial"/>
          <w:sz w:val="20"/>
          <w:szCs w:val="20"/>
        </w:rPr>
        <w:t xml:space="preserve">Applicants are encouraged to describe </w:t>
      </w:r>
      <w:r w:rsidR="00F26F8C">
        <w:rPr>
          <w:rFonts w:ascii="Arial" w:eastAsiaTheme="minorEastAsia" w:hAnsi="Arial" w:cs="Arial"/>
          <w:sz w:val="20"/>
          <w:szCs w:val="20"/>
        </w:rPr>
        <w:t xml:space="preserve">any </w:t>
      </w:r>
      <w:r w:rsidR="00091AD8">
        <w:rPr>
          <w:rFonts w:ascii="Arial" w:eastAsiaTheme="minorEastAsia" w:hAnsi="Arial" w:cs="Arial"/>
          <w:sz w:val="20"/>
          <w:szCs w:val="20"/>
        </w:rPr>
        <w:t xml:space="preserve">health management </w:t>
      </w:r>
      <w:r w:rsidR="00FB3E4B">
        <w:rPr>
          <w:rFonts w:ascii="Arial" w:eastAsiaTheme="minorEastAsia" w:hAnsi="Arial" w:cs="Arial"/>
          <w:sz w:val="20"/>
          <w:szCs w:val="20"/>
        </w:rPr>
        <w:t xml:space="preserve">or disability support </w:t>
      </w:r>
      <w:r w:rsidR="00091AD8">
        <w:rPr>
          <w:rFonts w:ascii="Arial" w:eastAsiaTheme="minorEastAsia" w:hAnsi="Arial" w:cs="Arial"/>
          <w:sz w:val="20"/>
          <w:szCs w:val="20"/>
        </w:rPr>
        <w:t xml:space="preserve">plan </w:t>
      </w:r>
      <w:r w:rsidR="00F26F8C">
        <w:rPr>
          <w:rFonts w:ascii="Arial" w:eastAsiaTheme="minorEastAsia" w:hAnsi="Arial" w:cs="Arial"/>
          <w:sz w:val="20"/>
          <w:szCs w:val="20"/>
        </w:rPr>
        <w:t xml:space="preserve">required </w:t>
      </w:r>
      <w:r w:rsidR="00FB3E4B">
        <w:rPr>
          <w:rFonts w:ascii="Arial" w:eastAsiaTheme="minorEastAsia" w:hAnsi="Arial" w:cs="Arial"/>
          <w:sz w:val="20"/>
          <w:szCs w:val="20"/>
        </w:rPr>
        <w:t xml:space="preserve">to ensure they can </w:t>
      </w:r>
      <w:r w:rsidR="00733D30">
        <w:rPr>
          <w:rFonts w:ascii="Arial" w:eastAsiaTheme="minorEastAsia" w:hAnsi="Arial" w:cs="Arial"/>
          <w:sz w:val="20"/>
          <w:szCs w:val="20"/>
        </w:rPr>
        <w:t xml:space="preserve">safely and effectively </w:t>
      </w:r>
      <w:r w:rsidR="00FB3E4B">
        <w:rPr>
          <w:rFonts w:ascii="Arial" w:eastAsiaTheme="minorEastAsia" w:hAnsi="Arial" w:cs="Arial"/>
          <w:sz w:val="20"/>
          <w:szCs w:val="20"/>
        </w:rPr>
        <w:t>manage any</w:t>
      </w:r>
      <w:r w:rsidR="00091AD8">
        <w:rPr>
          <w:rFonts w:ascii="Arial" w:eastAsiaTheme="minorEastAsia" w:hAnsi="Arial" w:cs="Arial"/>
          <w:sz w:val="20"/>
          <w:szCs w:val="20"/>
        </w:rPr>
        <w:t xml:space="preserve"> e</w:t>
      </w:r>
      <w:r w:rsidR="00FB3E4B">
        <w:rPr>
          <w:rFonts w:ascii="Arial" w:eastAsiaTheme="minorEastAsia" w:hAnsi="Arial" w:cs="Arial"/>
          <w:sz w:val="20"/>
          <w:szCs w:val="20"/>
        </w:rPr>
        <w:t xml:space="preserve">xisting medical conditions or disabilities that require ongoing management and support whilst </w:t>
      </w:r>
      <w:r w:rsidR="00733D30">
        <w:rPr>
          <w:rFonts w:ascii="Arial" w:eastAsiaTheme="minorEastAsia" w:hAnsi="Arial" w:cs="Arial"/>
          <w:sz w:val="20"/>
          <w:szCs w:val="20"/>
        </w:rPr>
        <w:t>undertaking their scholarship program</w:t>
      </w:r>
      <w:r w:rsidR="00F26F8C">
        <w:rPr>
          <w:rFonts w:ascii="Arial" w:eastAsiaTheme="minorEastAsia" w:hAnsi="Arial" w:cs="Arial"/>
          <w:sz w:val="20"/>
          <w:szCs w:val="20"/>
        </w:rPr>
        <w:t xml:space="preserve"> in the proposed location(s).</w:t>
      </w:r>
      <w:r w:rsidR="00AF37EB" w:rsidRPr="003318DD">
        <w:rPr>
          <w:rFonts w:ascii="Arial" w:eastAsiaTheme="minorEastAsia" w:hAnsi="Arial" w:cs="Arial"/>
          <w:b/>
          <w:sz w:val="28"/>
          <w:szCs w:val="28"/>
        </w:rPr>
        <w:br w:type="page"/>
      </w:r>
    </w:p>
    <w:p w14:paraId="684DEF74" w14:textId="7CA76406" w:rsidR="6E0D287E" w:rsidRPr="003318DD" w:rsidRDefault="6E0D287E" w:rsidP="00F37B00">
      <w:pPr>
        <w:pStyle w:val="Heading2"/>
      </w:pPr>
      <w:r w:rsidRPr="003318DD">
        <w:lastRenderedPageBreak/>
        <w:t xml:space="preserve">Attachment </w:t>
      </w:r>
      <w:r w:rsidR="00C63578" w:rsidRPr="003318DD">
        <w:t>1</w:t>
      </w:r>
      <w:r w:rsidR="002403FA">
        <w:t xml:space="preserve"> –</w:t>
      </w:r>
      <w:r w:rsidRPr="003318DD">
        <w:t xml:space="preserve"> Application </w:t>
      </w:r>
      <w:r w:rsidR="0A5E8B4B" w:rsidRPr="003318DD">
        <w:t xml:space="preserve">Compliance </w:t>
      </w:r>
      <w:r w:rsidRPr="003318DD">
        <w:t>Checklist</w:t>
      </w:r>
    </w:p>
    <w:p w14:paraId="0CED48C6" w14:textId="09F96034" w:rsidR="00214F40" w:rsidRPr="003318DD" w:rsidRDefault="730AA800" w:rsidP="091EE74C">
      <w:pPr>
        <w:rPr>
          <w:rFonts w:ascii="Arial" w:eastAsiaTheme="minorEastAsia" w:hAnsi="Arial" w:cs="Arial"/>
          <w:i/>
        </w:rPr>
      </w:pPr>
      <w:r w:rsidRPr="003318DD">
        <w:rPr>
          <w:rFonts w:ascii="Arial" w:eastAsiaTheme="minorEastAsia" w:hAnsi="Arial" w:cs="Arial"/>
          <w:i/>
        </w:rPr>
        <w:t>T</w:t>
      </w:r>
      <w:r w:rsidR="00214F40" w:rsidRPr="003318DD">
        <w:rPr>
          <w:rFonts w:ascii="Arial" w:eastAsiaTheme="minorEastAsia" w:hAnsi="Arial" w:cs="Arial"/>
          <w:i/>
        </w:rPr>
        <w:t xml:space="preserve">his </w:t>
      </w:r>
      <w:r w:rsidR="00F001C2" w:rsidRPr="003318DD">
        <w:rPr>
          <w:rFonts w:ascii="Arial" w:eastAsiaTheme="minorEastAsia" w:hAnsi="Arial" w:cs="Arial"/>
          <w:i/>
        </w:rPr>
        <w:t>checklist</w:t>
      </w:r>
      <w:r w:rsidR="00214F40" w:rsidRPr="003318DD">
        <w:rPr>
          <w:rFonts w:ascii="Arial" w:eastAsiaTheme="minorEastAsia" w:hAnsi="Arial" w:cs="Arial"/>
          <w:i/>
        </w:rPr>
        <w:t xml:space="preserve"> is for the use of applicants and </w:t>
      </w:r>
      <w:r w:rsidR="00F001C2" w:rsidRPr="003318DD">
        <w:rPr>
          <w:rFonts w:ascii="Arial" w:eastAsiaTheme="minorEastAsia" w:hAnsi="Arial" w:cs="Arial"/>
          <w:i/>
        </w:rPr>
        <w:t xml:space="preserve">is not to be </w:t>
      </w:r>
      <w:r w:rsidR="00214F40" w:rsidRPr="003318DD">
        <w:rPr>
          <w:rFonts w:ascii="Arial" w:eastAsiaTheme="minorEastAsia" w:hAnsi="Arial" w:cs="Arial"/>
          <w:i/>
        </w:rPr>
        <w:t xml:space="preserve">submitted </w:t>
      </w:r>
      <w:r w:rsidR="00AF37EB" w:rsidRPr="003318DD">
        <w:rPr>
          <w:rFonts w:ascii="Arial" w:eastAsiaTheme="minorEastAsia" w:hAnsi="Arial" w:cs="Arial"/>
          <w:i/>
        </w:rPr>
        <w:t>with your</w:t>
      </w:r>
      <w:r w:rsidR="00214F40" w:rsidRPr="003318DD">
        <w:rPr>
          <w:rFonts w:ascii="Arial" w:eastAsiaTheme="minorEastAsia" w:hAnsi="Arial" w:cs="Arial"/>
          <w:i/>
        </w:rPr>
        <w:t xml:space="preserve"> application</w:t>
      </w:r>
      <w:r w:rsidR="00B64DF1">
        <w:rPr>
          <w:rFonts w:ascii="Arial" w:eastAsiaTheme="minorEastAsia" w:hAnsi="Arial" w:cs="Arial"/>
          <w:i/>
        </w:rPr>
        <w:t xml:space="preserve">. </w:t>
      </w:r>
      <w:r w:rsidR="00214F40" w:rsidRPr="003318DD">
        <w:rPr>
          <w:rFonts w:ascii="Arial" w:eastAsiaTheme="minorEastAsia" w:hAnsi="Arial" w:cs="Arial"/>
          <w:i/>
        </w:rPr>
        <w:t xml:space="preserve">It is intended </w:t>
      </w:r>
      <w:r w:rsidR="00063A92" w:rsidRPr="003318DD">
        <w:rPr>
          <w:rFonts w:ascii="Arial" w:eastAsiaTheme="minorEastAsia" w:hAnsi="Arial" w:cs="Arial"/>
          <w:i/>
        </w:rPr>
        <w:t>to assist applicants to ensure</w:t>
      </w:r>
      <w:r w:rsidR="00214F40" w:rsidRPr="003318DD">
        <w:rPr>
          <w:rFonts w:ascii="Arial" w:eastAsiaTheme="minorEastAsia" w:hAnsi="Arial" w:cs="Arial"/>
          <w:i/>
        </w:rPr>
        <w:t xml:space="preserve"> that applications are complete and correct </w:t>
      </w:r>
      <w:r w:rsidR="00063A92" w:rsidRPr="003318DD">
        <w:rPr>
          <w:rFonts w:ascii="Arial" w:eastAsiaTheme="minorEastAsia" w:hAnsi="Arial" w:cs="Arial"/>
          <w:i/>
        </w:rPr>
        <w:t xml:space="preserve">to avoid the application being </w:t>
      </w:r>
      <w:r w:rsidRPr="003318DD">
        <w:rPr>
          <w:rFonts w:ascii="Arial" w:eastAsiaTheme="minorEastAsia" w:hAnsi="Arial" w:cs="Arial"/>
          <w:i/>
        </w:rPr>
        <w:t>rejected</w:t>
      </w:r>
      <w:r w:rsidR="00A54BE8" w:rsidRPr="003318DD">
        <w:rPr>
          <w:rFonts w:ascii="Arial" w:eastAsiaTheme="minorEastAsia" w:hAnsi="Arial" w:cs="Arial"/>
          <w:i/>
        </w:rPr>
        <w:t xml:space="preserve"> through being incomplete or non-compliant</w:t>
      </w:r>
      <w:r w:rsidR="00214F40" w:rsidRPr="003318DD">
        <w:rPr>
          <w:rFonts w:ascii="Arial" w:eastAsiaTheme="minorEastAsia" w:hAnsi="Arial" w:cs="Arial"/>
          <w:i/>
        </w:rPr>
        <w:t xml:space="preserve">. </w:t>
      </w:r>
    </w:p>
    <w:p w14:paraId="5A4BE500" w14:textId="33B6F115" w:rsidR="730AA800" w:rsidRPr="003318DD" w:rsidRDefault="00214F40" w:rsidP="091EE74C">
      <w:pPr>
        <w:rPr>
          <w:rFonts w:ascii="Arial" w:eastAsiaTheme="minorEastAsia" w:hAnsi="Arial" w:cs="Arial"/>
          <w:i/>
        </w:rPr>
      </w:pPr>
      <w:r w:rsidRPr="003318DD">
        <w:rPr>
          <w:rFonts w:ascii="Arial" w:eastAsiaTheme="minorEastAsia" w:hAnsi="Arial" w:cs="Arial"/>
          <w:i/>
        </w:rPr>
        <w:t xml:space="preserve">Please check the following: </w:t>
      </w:r>
      <w:r w:rsidR="308C824B" w:rsidRPr="003318DD">
        <w:rPr>
          <w:rFonts w:ascii="Arial" w:eastAsiaTheme="minorEastAsia" w:hAnsi="Arial" w:cs="Arial"/>
          <w:i/>
        </w:rPr>
        <w:t xml:space="preserve"> </w:t>
      </w:r>
    </w:p>
    <w:p w14:paraId="4389F822" w14:textId="777CAFBE" w:rsidR="6E0D287E" w:rsidRPr="003318DD" w:rsidRDefault="6E0D287E" w:rsidP="006841EA">
      <w:pPr>
        <w:pStyle w:val="Heading3"/>
      </w:pPr>
      <w:r w:rsidRPr="003318DD">
        <w:rPr>
          <w:rFonts w:ascii="Segoe UI Symbol" w:hAnsi="Segoe UI Symbol" w:cs="Segoe UI Symbol"/>
          <w:bCs/>
        </w:rPr>
        <w:t>☐</w:t>
      </w:r>
      <w:r w:rsidRPr="003318DD">
        <w:t xml:space="preserve"> </w:t>
      </w:r>
      <w:r w:rsidRPr="003318DD">
        <w:tab/>
      </w:r>
      <w:r w:rsidR="6991E1D1" w:rsidRPr="003318DD">
        <w:t>D</w:t>
      </w:r>
      <w:r w:rsidRPr="003318DD">
        <w:t>egree names and dates match across all documents</w:t>
      </w:r>
      <w:r w:rsidR="00EB3F35" w:rsidRPr="003318DD">
        <w:t xml:space="preserve"> and comply with the Guidelines</w:t>
      </w:r>
      <w:r w:rsidRPr="003318DD">
        <w:t>.</w:t>
      </w:r>
    </w:p>
    <w:p w14:paraId="077363EF" w14:textId="669ACC6C" w:rsidR="46397473" w:rsidRPr="003318DD" w:rsidRDefault="46397473" w:rsidP="091EE74C">
      <w:pPr>
        <w:pStyle w:val="ListParagraph"/>
        <w:rPr>
          <w:rFonts w:ascii="Arial" w:eastAsiaTheme="minorEastAsia" w:hAnsi="Arial" w:cs="Arial"/>
        </w:rPr>
      </w:pPr>
      <w:r w:rsidRPr="003318DD">
        <w:rPr>
          <w:rFonts w:ascii="Arial" w:eastAsiaTheme="minorEastAsia" w:hAnsi="Arial" w:cs="Arial"/>
        </w:rPr>
        <w:t xml:space="preserve">Information in your </w:t>
      </w:r>
      <w:r w:rsidR="00611D72" w:rsidRPr="003318DD">
        <w:rPr>
          <w:rFonts w:ascii="Arial" w:eastAsiaTheme="minorEastAsia" w:hAnsi="Arial" w:cs="Arial"/>
        </w:rPr>
        <w:t>F</w:t>
      </w:r>
      <w:r w:rsidRPr="003318DD">
        <w:rPr>
          <w:rFonts w:ascii="Arial" w:eastAsiaTheme="minorEastAsia" w:hAnsi="Arial" w:cs="Arial"/>
        </w:rPr>
        <w:t xml:space="preserve">easibility </w:t>
      </w:r>
      <w:r w:rsidR="00611D72" w:rsidRPr="003318DD">
        <w:rPr>
          <w:rFonts w:ascii="Arial" w:eastAsiaTheme="minorEastAsia" w:hAnsi="Arial" w:cs="Arial"/>
        </w:rPr>
        <w:t>L</w:t>
      </w:r>
      <w:r w:rsidRPr="003318DD">
        <w:rPr>
          <w:rFonts w:ascii="Arial" w:eastAsiaTheme="minorEastAsia" w:hAnsi="Arial" w:cs="Arial"/>
        </w:rPr>
        <w:t>etter</w:t>
      </w:r>
      <w:r w:rsidR="00611D72" w:rsidRPr="003318DD">
        <w:rPr>
          <w:rFonts w:ascii="Arial" w:eastAsiaTheme="minorEastAsia" w:hAnsi="Arial" w:cs="Arial"/>
        </w:rPr>
        <w:t xml:space="preserve">, Confirmation of </w:t>
      </w:r>
      <w:r w:rsidR="004E41B8" w:rsidRPr="003318DD">
        <w:rPr>
          <w:rFonts w:ascii="Arial" w:eastAsiaTheme="minorEastAsia" w:hAnsi="Arial" w:cs="Arial"/>
        </w:rPr>
        <w:t>Enrolment</w:t>
      </w:r>
      <w:r w:rsidRPr="003318DD">
        <w:rPr>
          <w:rFonts w:ascii="Arial" w:eastAsiaTheme="minorEastAsia" w:hAnsi="Arial" w:cs="Arial"/>
        </w:rPr>
        <w:t xml:space="preserve"> </w:t>
      </w:r>
      <w:r w:rsidR="48F0123D" w:rsidRPr="003318DD">
        <w:rPr>
          <w:rFonts w:ascii="Arial" w:eastAsiaTheme="minorEastAsia" w:hAnsi="Arial" w:cs="Arial"/>
        </w:rPr>
        <w:t>and all</w:t>
      </w:r>
      <w:r w:rsidR="00611D72" w:rsidRPr="003318DD">
        <w:rPr>
          <w:rFonts w:ascii="Arial" w:eastAsiaTheme="minorEastAsia" w:hAnsi="Arial" w:cs="Arial"/>
        </w:rPr>
        <w:t xml:space="preserve"> supporting</w:t>
      </w:r>
      <w:r w:rsidR="48F0123D" w:rsidRPr="003318DD">
        <w:rPr>
          <w:rFonts w:ascii="Arial" w:eastAsiaTheme="minorEastAsia" w:hAnsi="Arial" w:cs="Arial"/>
        </w:rPr>
        <w:t xml:space="preserve"> documents </w:t>
      </w:r>
      <w:r w:rsidR="00617105" w:rsidRPr="003318DD">
        <w:rPr>
          <w:rFonts w:ascii="Arial" w:eastAsiaTheme="minorEastAsia" w:hAnsi="Arial" w:cs="Arial"/>
        </w:rPr>
        <w:t xml:space="preserve">precisely </w:t>
      </w:r>
      <w:r w:rsidRPr="003318DD">
        <w:rPr>
          <w:rFonts w:ascii="Arial" w:eastAsiaTheme="minorEastAsia" w:hAnsi="Arial" w:cs="Arial"/>
        </w:rPr>
        <w:t>matches information in your application</w:t>
      </w:r>
      <w:r w:rsidR="00AF37EB" w:rsidRPr="003318DD">
        <w:rPr>
          <w:rFonts w:ascii="Arial" w:eastAsiaTheme="minorEastAsia" w:hAnsi="Arial" w:cs="Arial"/>
        </w:rPr>
        <w:t>.</w:t>
      </w:r>
      <w:r w:rsidR="00386EB5" w:rsidRPr="003318DD">
        <w:rPr>
          <w:rFonts w:ascii="Arial" w:eastAsiaTheme="minorEastAsia" w:hAnsi="Arial" w:cs="Arial"/>
        </w:rPr>
        <w:t xml:space="preserve"> </w:t>
      </w:r>
      <w:r w:rsidR="00FE5C15" w:rsidRPr="003318DD">
        <w:rPr>
          <w:rFonts w:ascii="Arial" w:eastAsiaTheme="minorEastAsia" w:hAnsi="Arial" w:cs="Arial"/>
        </w:rPr>
        <w:t>This includes, but is not limited to, dates of enrolment, home degree course</w:t>
      </w:r>
      <w:r w:rsidR="00E45AA4" w:rsidRPr="003318DD">
        <w:rPr>
          <w:rFonts w:ascii="Arial" w:eastAsiaTheme="minorEastAsia" w:hAnsi="Arial" w:cs="Arial"/>
        </w:rPr>
        <w:t xml:space="preserve"> name</w:t>
      </w:r>
      <w:r w:rsidR="00533E3E" w:rsidRPr="003318DD">
        <w:rPr>
          <w:rFonts w:ascii="Arial" w:eastAsiaTheme="minorEastAsia" w:hAnsi="Arial" w:cs="Arial"/>
        </w:rPr>
        <w:t xml:space="preserve">, </w:t>
      </w:r>
      <w:r w:rsidR="007218D5" w:rsidRPr="003318DD">
        <w:rPr>
          <w:rFonts w:ascii="Arial" w:eastAsiaTheme="minorEastAsia" w:hAnsi="Arial" w:cs="Arial"/>
        </w:rPr>
        <w:t>host insti</w:t>
      </w:r>
      <w:r w:rsidR="00197514" w:rsidRPr="003318DD">
        <w:rPr>
          <w:rFonts w:ascii="Arial" w:eastAsiaTheme="minorEastAsia" w:hAnsi="Arial" w:cs="Arial"/>
        </w:rPr>
        <w:t>tution</w:t>
      </w:r>
      <w:r w:rsidR="00A93944" w:rsidRPr="003318DD">
        <w:rPr>
          <w:rFonts w:ascii="Arial" w:eastAsiaTheme="minorEastAsia" w:hAnsi="Arial" w:cs="Arial"/>
        </w:rPr>
        <w:t>, study component sta</w:t>
      </w:r>
      <w:r w:rsidR="00243F4E" w:rsidRPr="003318DD">
        <w:rPr>
          <w:rFonts w:ascii="Arial" w:eastAsiaTheme="minorEastAsia" w:hAnsi="Arial" w:cs="Arial"/>
        </w:rPr>
        <w:t xml:space="preserve">tus </w:t>
      </w:r>
      <w:r w:rsidR="00533E3E" w:rsidRPr="003318DD">
        <w:rPr>
          <w:rFonts w:ascii="Arial" w:eastAsiaTheme="minorEastAsia" w:hAnsi="Arial" w:cs="Arial"/>
        </w:rPr>
        <w:t>and completion date</w:t>
      </w:r>
      <w:r w:rsidR="005E0570" w:rsidRPr="003318DD">
        <w:rPr>
          <w:rFonts w:ascii="Arial" w:eastAsiaTheme="minorEastAsia" w:hAnsi="Arial" w:cs="Arial"/>
        </w:rPr>
        <w:t xml:space="preserve"> for the </w:t>
      </w:r>
      <w:r w:rsidR="006045F5" w:rsidRPr="003318DD">
        <w:rPr>
          <w:rFonts w:ascii="Arial" w:eastAsiaTheme="minorEastAsia" w:hAnsi="Arial" w:cs="Arial"/>
        </w:rPr>
        <w:t>degree</w:t>
      </w:r>
      <w:r w:rsidR="00171383" w:rsidRPr="003318DD">
        <w:rPr>
          <w:rFonts w:ascii="Arial" w:eastAsiaTheme="minorEastAsia" w:hAnsi="Arial" w:cs="Arial"/>
        </w:rPr>
        <w:t xml:space="preserve">. </w:t>
      </w:r>
      <w:r w:rsidR="00171383" w:rsidRPr="003318DD">
        <w:rPr>
          <w:rFonts w:ascii="Arial" w:eastAsiaTheme="minorEastAsia" w:hAnsi="Arial" w:cs="Arial"/>
          <w:b/>
        </w:rPr>
        <w:t xml:space="preserve">You are strongly recommended to </w:t>
      </w:r>
      <w:r w:rsidR="005E7258" w:rsidRPr="003318DD">
        <w:rPr>
          <w:rFonts w:ascii="Arial" w:eastAsiaTheme="minorEastAsia" w:hAnsi="Arial" w:cs="Arial"/>
          <w:b/>
        </w:rPr>
        <w:t xml:space="preserve">check </w:t>
      </w:r>
      <w:r w:rsidR="00B91FFB" w:rsidRPr="003318DD">
        <w:rPr>
          <w:rFonts w:ascii="Arial" w:eastAsiaTheme="minorEastAsia" w:hAnsi="Arial" w:cs="Arial"/>
          <w:b/>
        </w:rPr>
        <w:t xml:space="preserve">your application form details </w:t>
      </w:r>
      <w:r w:rsidR="00457A59" w:rsidRPr="003318DD">
        <w:rPr>
          <w:rFonts w:ascii="Arial" w:eastAsiaTheme="minorEastAsia" w:hAnsi="Arial" w:cs="Arial"/>
          <w:b/>
        </w:rPr>
        <w:t xml:space="preserve">against your supporting </w:t>
      </w:r>
      <w:r w:rsidR="002061FE" w:rsidRPr="003318DD">
        <w:rPr>
          <w:rFonts w:ascii="Arial" w:eastAsiaTheme="minorEastAsia" w:hAnsi="Arial" w:cs="Arial"/>
          <w:b/>
        </w:rPr>
        <w:t>documentation</w:t>
      </w:r>
      <w:r w:rsidR="00524022" w:rsidRPr="003318DD">
        <w:rPr>
          <w:rFonts w:ascii="Arial" w:eastAsiaTheme="minorEastAsia" w:hAnsi="Arial" w:cs="Arial"/>
          <w:b/>
        </w:rPr>
        <w:t xml:space="preserve"> </w:t>
      </w:r>
      <w:r w:rsidR="00AF37EB" w:rsidRPr="003318DD">
        <w:rPr>
          <w:rFonts w:ascii="Arial" w:eastAsiaTheme="minorEastAsia" w:hAnsi="Arial" w:cs="Arial"/>
          <w:b/>
        </w:rPr>
        <w:t>early</w:t>
      </w:r>
      <w:r w:rsidR="0053088F" w:rsidRPr="003318DD">
        <w:rPr>
          <w:rFonts w:ascii="Arial" w:eastAsiaTheme="minorEastAsia" w:hAnsi="Arial" w:cs="Arial"/>
          <w:b/>
        </w:rPr>
        <w:t xml:space="preserve"> to allow </w:t>
      </w:r>
      <w:r w:rsidR="000A139D" w:rsidRPr="003318DD">
        <w:rPr>
          <w:rFonts w:ascii="Arial" w:eastAsiaTheme="minorEastAsia" w:hAnsi="Arial" w:cs="Arial"/>
          <w:b/>
        </w:rPr>
        <w:t>time to engage with your home university if there are any discrepancies</w:t>
      </w:r>
      <w:r w:rsidR="00060AE7" w:rsidRPr="003318DD">
        <w:rPr>
          <w:rFonts w:ascii="Arial" w:eastAsiaTheme="minorEastAsia" w:hAnsi="Arial" w:cs="Arial"/>
          <w:b/>
        </w:rPr>
        <w:t xml:space="preserve">, such as </w:t>
      </w:r>
      <w:r w:rsidR="00617105" w:rsidRPr="003318DD">
        <w:rPr>
          <w:rFonts w:ascii="Arial" w:eastAsiaTheme="minorEastAsia" w:hAnsi="Arial" w:cs="Arial"/>
          <w:b/>
        </w:rPr>
        <w:t>conflicting</w:t>
      </w:r>
      <w:r w:rsidR="000A139D" w:rsidRPr="003318DD">
        <w:rPr>
          <w:rFonts w:ascii="Arial" w:eastAsiaTheme="minorEastAsia" w:hAnsi="Arial" w:cs="Arial"/>
          <w:b/>
        </w:rPr>
        <w:t xml:space="preserve"> dates i</w:t>
      </w:r>
      <w:r w:rsidR="00060AE7" w:rsidRPr="003318DD">
        <w:rPr>
          <w:rFonts w:ascii="Arial" w:eastAsiaTheme="minorEastAsia" w:hAnsi="Arial" w:cs="Arial"/>
          <w:b/>
        </w:rPr>
        <w:t xml:space="preserve">dentified in </w:t>
      </w:r>
      <w:r w:rsidR="000A139D" w:rsidRPr="003318DD">
        <w:rPr>
          <w:rFonts w:ascii="Arial" w:eastAsiaTheme="minorEastAsia" w:hAnsi="Arial" w:cs="Arial"/>
          <w:b/>
        </w:rPr>
        <w:t xml:space="preserve">your Feasibility Letter </w:t>
      </w:r>
      <w:r w:rsidR="0027792C" w:rsidRPr="003318DD">
        <w:rPr>
          <w:rFonts w:ascii="Arial" w:eastAsiaTheme="minorEastAsia" w:hAnsi="Arial" w:cs="Arial"/>
          <w:b/>
        </w:rPr>
        <w:t xml:space="preserve">and Enrolment </w:t>
      </w:r>
      <w:r w:rsidR="007853EC" w:rsidRPr="003318DD">
        <w:rPr>
          <w:rFonts w:ascii="Arial" w:eastAsiaTheme="minorEastAsia" w:hAnsi="Arial" w:cs="Arial"/>
          <w:b/>
        </w:rPr>
        <w:t>L</w:t>
      </w:r>
      <w:r w:rsidR="0027792C" w:rsidRPr="003318DD">
        <w:rPr>
          <w:rFonts w:ascii="Arial" w:eastAsiaTheme="minorEastAsia" w:hAnsi="Arial" w:cs="Arial"/>
          <w:b/>
        </w:rPr>
        <w:t>etter and your proposed program dates.</w:t>
      </w:r>
    </w:p>
    <w:p w14:paraId="44887F34" w14:textId="29B04E8A" w:rsidR="10836057" w:rsidRPr="003318DD" w:rsidRDefault="00BF50E5" w:rsidP="091EE74C">
      <w:pPr>
        <w:pStyle w:val="ListParagraph"/>
        <w:rPr>
          <w:rFonts w:ascii="Arial" w:eastAsiaTheme="minorEastAsia" w:hAnsi="Arial" w:cs="Arial"/>
        </w:rPr>
      </w:pPr>
      <w:r w:rsidRPr="003318DD">
        <w:rPr>
          <w:rFonts w:ascii="Arial" w:eastAsiaTheme="minorEastAsia" w:hAnsi="Arial" w:cs="Arial"/>
        </w:rPr>
        <w:t xml:space="preserve">Your </w:t>
      </w:r>
      <w:r w:rsidR="000F0287" w:rsidRPr="003318DD">
        <w:rPr>
          <w:rFonts w:ascii="Arial" w:eastAsiaTheme="minorEastAsia" w:hAnsi="Arial" w:cs="Arial"/>
        </w:rPr>
        <w:t xml:space="preserve">Scholarship </w:t>
      </w:r>
      <w:r w:rsidR="0008443E" w:rsidRPr="003318DD">
        <w:rPr>
          <w:rFonts w:ascii="Arial" w:eastAsiaTheme="minorEastAsia" w:hAnsi="Arial" w:cs="Arial"/>
        </w:rPr>
        <w:t>P</w:t>
      </w:r>
      <w:r w:rsidR="000F0287" w:rsidRPr="003318DD">
        <w:rPr>
          <w:rFonts w:ascii="Arial" w:eastAsiaTheme="minorEastAsia" w:hAnsi="Arial" w:cs="Arial"/>
        </w:rPr>
        <w:t xml:space="preserve">rogram </w:t>
      </w:r>
      <w:r w:rsidR="665E6AFC" w:rsidRPr="003318DD">
        <w:rPr>
          <w:rFonts w:ascii="Arial" w:eastAsiaTheme="minorEastAsia" w:hAnsi="Arial" w:cs="Arial"/>
        </w:rPr>
        <w:t>commencement/completion date</w:t>
      </w:r>
      <w:r w:rsidR="00BC2F41" w:rsidRPr="003318DD">
        <w:rPr>
          <w:rFonts w:ascii="Arial" w:eastAsiaTheme="minorEastAsia" w:hAnsi="Arial" w:cs="Arial"/>
        </w:rPr>
        <w:t>s</w:t>
      </w:r>
      <w:r w:rsidR="2834149A" w:rsidRPr="003318DD">
        <w:rPr>
          <w:rFonts w:ascii="Arial" w:eastAsiaTheme="minorEastAsia" w:hAnsi="Arial" w:cs="Arial"/>
        </w:rPr>
        <w:t xml:space="preserve">, including </w:t>
      </w:r>
      <w:r w:rsidR="2A2ADC5D" w:rsidRPr="003318DD">
        <w:rPr>
          <w:rFonts w:ascii="Arial" w:eastAsiaTheme="minorEastAsia" w:hAnsi="Arial" w:cs="Arial"/>
        </w:rPr>
        <w:t xml:space="preserve">compulsory </w:t>
      </w:r>
      <w:r w:rsidR="665E6AFC" w:rsidRPr="003318DD">
        <w:rPr>
          <w:rFonts w:ascii="Arial" w:eastAsiaTheme="minorEastAsia" w:hAnsi="Arial" w:cs="Arial"/>
        </w:rPr>
        <w:t>study component dates</w:t>
      </w:r>
      <w:r w:rsidR="000F0287" w:rsidRPr="003318DD">
        <w:rPr>
          <w:rFonts w:ascii="Arial" w:eastAsiaTheme="minorEastAsia" w:hAnsi="Arial" w:cs="Arial"/>
        </w:rPr>
        <w:t xml:space="preserve"> and all additional language and </w:t>
      </w:r>
      <w:r w:rsidR="001A7FB0" w:rsidRPr="003318DD">
        <w:rPr>
          <w:rFonts w:ascii="Arial" w:eastAsiaTheme="minorEastAsia" w:hAnsi="Arial" w:cs="Arial"/>
        </w:rPr>
        <w:t>internship components</w:t>
      </w:r>
      <w:r w:rsidR="00386EB5" w:rsidRPr="003318DD">
        <w:rPr>
          <w:rFonts w:ascii="Arial" w:eastAsiaTheme="minorEastAsia" w:hAnsi="Arial" w:cs="Arial"/>
        </w:rPr>
        <w:t>,</w:t>
      </w:r>
      <w:r w:rsidR="665E6AFC" w:rsidRPr="003318DD">
        <w:rPr>
          <w:rFonts w:ascii="Arial" w:eastAsiaTheme="minorEastAsia" w:hAnsi="Arial" w:cs="Arial"/>
        </w:rPr>
        <w:t xml:space="preserve"> </w:t>
      </w:r>
      <w:r w:rsidR="552AB6B1" w:rsidRPr="003318DD">
        <w:rPr>
          <w:rFonts w:ascii="Arial" w:eastAsiaTheme="minorEastAsia" w:hAnsi="Arial" w:cs="Arial"/>
        </w:rPr>
        <w:t>are</w:t>
      </w:r>
      <w:r w:rsidR="09861545" w:rsidRPr="003318DD">
        <w:rPr>
          <w:rFonts w:ascii="Arial" w:eastAsiaTheme="minorEastAsia" w:hAnsi="Arial" w:cs="Arial"/>
        </w:rPr>
        <w:t xml:space="preserve"> </w:t>
      </w:r>
      <w:r w:rsidR="665E6AFC" w:rsidRPr="003318DD">
        <w:rPr>
          <w:rFonts w:ascii="Arial" w:eastAsiaTheme="minorEastAsia" w:hAnsi="Arial" w:cs="Arial"/>
        </w:rPr>
        <w:t xml:space="preserve">within </w:t>
      </w:r>
      <w:r w:rsidR="10A10285" w:rsidRPr="003318DD">
        <w:rPr>
          <w:rFonts w:ascii="Arial" w:eastAsiaTheme="minorEastAsia" w:hAnsi="Arial" w:cs="Arial"/>
        </w:rPr>
        <w:t xml:space="preserve">your </w:t>
      </w:r>
      <w:r w:rsidR="665E6AFC" w:rsidRPr="003318DD">
        <w:rPr>
          <w:rFonts w:ascii="Arial" w:eastAsiaTheme="minorEastAsia" w:hAnsi="Arial" w:cs="Arial"/>
        </w:rPr>
        <w:t xml:space="preserve">degree enrolment period </w:t>
      </w:r>
      <w:r w:rsidR="0097180F">
        <w:rPr>
          <w:rFonts w:ascii="Arial" w:eastAsiaTheme="minorEastAsia" w:hAnsi="Arial" w:cs="Arial"/>
        </w:rPr>
        <w:t xml:space="preserve">– </w:t>
      </w:r>
      <w:r w:rsidR="4D88F612" w:rsidRPr="003318DD">
        <w:rPr>
          <w:rFonts w:ascii="Arial" w:eastAsiaTheme="minorEastAsia" w:hAnsi="Arial" w:cs="Arial"/>
        </w:rPr>
        <w:t>n</w:t>
      </w:r>
      <w:r w:rsidR="665E6AFC" w:rsidRPr="003318DD">
        <w:rPr>
          <w:rFonts w:ascii="Arial" w:eastAsiaTheme="minorEastAsia" w:hAnsi="Arial" w:cs="Arial"/>
        </w:rPr>
        <w:t xml:space="preserve">ot beyond </w:t>
      </w:r>
      <w:r w:rsidR="71FC2C77" w:rsidRPr="003318DD">
        <w:rPr>
          <w:rFonts w:ascii="Arial" w:eastAsiaTheme="minorEastAsia" w:hAnsi="Arial" w:cs="Arial"/>
        </w:rPr>
        <w:t xml:space="preserve">the date you will complete </w:t>
      </w:r>
      <w:r w:rsidR="7DE4734D" w:rsidRPr="003318DD">
        <w:rPr>
          <w:rFonts w:ascii="Arial" w:eastAsiaTheme="minorEastAsia" w:hAnsi="Arial" w:cs="Arial"/>
        </w:rPr>
        <w:t xml:space="preserve">your home degree </w:t>
      </w:r>
      <w:r w:rsidR="002C24E6" w:rsidRPr="003318DD">
        <w:rPr>
          <w:rFonts w:ascii="Arial" w:eastAsiaTheme="minorEastAsia" w:hAnsi="Arial" w:cs="Arial"/>
        </w:rPr>
        <w:t xml:space="preserve">academic </w:t>
      </w:r>
      <w:r w:rsidR="7DE4734D" w:rsidRPr="003318DD">
        <w:rPr>
          <w:rFonts w:ascii="Arial" w:eastAsiaTheme="minorEastAsia" w:hAnsi="Arial" w:cs="Arial"/>
        </w:rPr>
        <w:t>r</w:t>
      </w:r>
      <w:r w:rsidR="71FC2C77" w:rsidRPr="003318DD">
        <w:rPr>
          <w:rFonts w:ascii="Arial" w:eastAsiaTheme="minorEastAsia" w:hAnsi="Arial" w:cs="Arial"/>
        </w:rPr>
        <w:t>equirements</w:t>
      </w:r>
      <w:r w:rsidR="0CC5162E" w:rsidRPr="003318DD">
        <w:rPr>
          <w:rFonts w:ascii="Arial" w:eastAsiaTheme="minorEastAsia" w:hAnsi="Arial" w:cs="Arial"/>
        </w:rPr>
        <w:t>.</w:t>
      </w:r>
      <w:r w:rsidR="0027792C" w:rsidRPr="003318DD">
        <w:rPr>
          <w:rFonts w:ascii="Arial" w:eastAsiaTheme="minorEastAsia" w:hAnsi="Arial" w:cs="Arial"/>
        </w:rPr>
        <w:t xml:space="preserve"> </w:t>
      </w:r>
      <w:r w:rsidR="0027792C" w:rsidRPr="003318DD">
        <w:rPr>
          <w:rFonts w:ascii="Arial" w:eastAsiaTheme="minorEastAsia" w:hAnsi="Arial" w:cs="Arial"/>
          <w:b/>
        </w:rPr>
        <w:t xml:space="preserve">Any components of your proposed program that </w:t>
      </w:r>
      <w:r w:rsidR="00C66F22" w:rsidRPr="003318DD">
        <w:rPr>
          <w:rFonts w:ascii="Arial" w:eastAsiaTheme="minorEastAsia" w:hAnsi="Arial" w:cs="Arial"/>
          <w:b/>
        </w:rPr>
        <w:t xml:space="preserve">are planned to occur after the completion of your degree, </w:t>
      </w:r>
      <w:r w:rsidR="000600E7" w:rsidRPr="003318DD">
        <w:rPr>
          <w:rFonts w:ascii="Arial" w:eastAsiaTheme="minorEastAsia" w:hAnsi="Arial" w:cs="Arial"/>
          <w:b/>
        </w:rPr>
        <w:t xml:space="preserve">may </w:t>
      </w:r>
      <w:r w:rsidR="00C66F22" w:rsidRPr="003318DD">
        <w:rPr>
          <w:rFonts w:ascii="Arial" w:eastAsiaTheme="minorEastAsia" w:hAnsi="Arial" w:cs="Arial"/>
          <w:b/>
        </w:rPr>
        <w:t xml:space="preserve">not be considered in the assessment of your application. </w:t>
      </w:r>
    </w:p>
    <w:p w14:paraId="33CE02A5" w14:textId="01B17DE7" w:rsidR="0CC5162E" w:rsidRPr="003318DD" w:rsidRDefault="0CC5162E" w:rsidP="091EE74C">
      <w:pPr>
        <w:pStyle w:val="ListParagraph"/>
        <w:rPr>
          <w:rFonts w:ascii="Arial" w:eastAsiaTheme="minorEastAsia" w:hAnsi="Arial" w:cs="Arial"/>
        </w:rPr>
      </w:pPr>
      <w:r w:rsidRPr="003318DD">
        <w:rPr>
          <w:rFonts w:ascii="Arial" w:eastAsiaTheme="minorEastAsia" w:hAnsi="Arial" w:cs="Arial"/>
        </w:rPr>
        <w:t>Your overall</w:t>
      </w:r>
      <w:r w:rsidR="00AF37EB" w:rsidRPr="003318DD">
        <w:rPr>
          <w:rFonts w:ascii="Arial" w:eastAsiaTheme="minorEastAsia" w:hAnsi="Arial" w:cs="Arial"/>
        </w:rPr>
        <w:t xml:space="preserve"> planned</w:t>
      </w:r>
      <w:r w:rsidRPr="003318DD">
        <w:rPr>
          <w:rFonts w:ascii="Arial" w:eastAsiaTheme="minorEastAsia" w:hAnsi="Arial" w:cs="Arial"/>
        </w:rPr>
        <w:t xml:space="preserve"> program </w:t>
      </w:r>
      <w:r w:rsidR="00AF37EB" w:rsidRPr="003318DD">
        <w:rPr>
          <w:rFonts w:ascii="Arial" w:eastAsiaTheme="minorEastAsia" w:hAnsi="Arial" w:cs="Arial"/>
        </w:rPr>
        <w:t xml:space="preserve">must commence </w:t>
      </w:r>
      <w:r w:rsidRPr="003318DD">
        <w:rPr>
          <w:rFonts w:ascii="Arial" w:eastAsiaTheme="minorEastAsia" w:hAnsi="Arial" w:cs="Arial"/>
        </w:rPr>
        <w:t>b</w:t>
      </w:r>
      <w:r w:rsidR="665E6AFC" w:rsidRPr="003318DD">
        <w:rPr>
          <w:rFonts w:ascii="Arial" w:eastAsiaTheme="minorEastAsia" w:hAnsi="Arial" w:cs="Arial"/>
        </w:rPr>
        <w:t xml:space="preserve">etween 1 Jan and </w:t>
      </w:r>
      <w:r w:rsidR="27FFF01F" w:rsidRPr="003318DD">
        <w:rPr>
          <w:rFonts w:ascii="Arial" w:eastAsiaTheme="minorEastAsia" w:hAnsi="Arial" w:cs="Arial"/>
        </w:rPr>
        <w:t>3</w:t>
      </w:r>
      <w:r w:rsidR="00E132B3" w:rsidRPr="003318DD">
        <w:rPr>
          <w:rFonts w:ascii="Arial" w:eastAsiaTheme="minorEastAsia" w:hAnsi="Arial" w:cs="Arial"/>
        </w:rPr>
        <w:t>1</w:t>
      </w:r>
      <w:r w:rsidR="27FFF01F" w:rsidRPr="003318DD">
        <w:rPr>
          <w:rFonts w:ascii="Arial" w:eastAsiaTheme="minorEastAsia" w:hAnsi="Arial" w:cs="Arial"/>
        </w:rPr>
        <w:t xml:space="preserve"> Dec 2026 and </w:t>
      </w:r>
      <w:r w:rsidR="40FD7CAA" w:rsidRPr="003318DD">
        <w:rPr>
          <w:rFonts w:ascii="Arial" w:eastAsiaTheme="minorEastAsia" w:hAnsi="Arial" w:cs="Arial"/>
        </w:rPr>
        <w:t xml:space="preserve">will end </w:t>
      </w:r>
      <w:r w:rsidR="665E6AFC" w:rsidRPr="003318DD">
        <w:rPr>
          <w:rFonts w:ascii="Arial" w:eastAsiaTheme="minorEastAsia" w:hAnsi="Arial" w:cs="Arial"/>
        </w:rPr>
        <w:t>within 19 months</w:t>
      </w:r>
      <w:r w:rsidR="174C0E29" w:rsidRPr="003318DD">
        <w:rPr>
          <w:rFonts w:ascii="Arial" w:eastAsiaTheme="minorEastAsia" w:hAnsi="Arial" w:cs="Arial"/>
        </w:rPr>
        <w:t xml:space="preserve"> –</w:t>
      </w:r>
      <w:r w:rsidR="4C945E40" w:rsidRPr="003318DD">
        <w:rPr>
          <w:rFonts w:ascii="Arial" w:eastAsiaTheme="minorEastAsia" w:hAnsi="Arial" w:cs="Arial"/>
        </w:rPr>
        <w:t xml:space="preserve"> </w:t>
      </w:r>
      <w:r w:rsidR="174C0E29" w:rsidRPr="003318DD">
        <w:rPr>
          <w:rFonts w:ascii="Arial" w:eastAsiaTheme="minorEastAsia" w:hAnsi="Arial" w:cs="Arial"/>
        </w:rPr>
        <w:t xml:space="preserve">before </w:t>
      </w:r>
      <w:r w:rsidR="162632D4" w:rsidRPr="003318DD">
        <w:rPr>
          <w:rFonts w:ascii="Arial" w:eastAsiaTheme="minorEastAsia" w:hAnsi="Arial" w:cs="Arial"/>
        </w:rPr>
        <w:t>31 July 2028.</w:t>
      </w:r>
    </w:p>
    <w:p w14:paraId="3AE7C000" w14:textId="39811024" w:rsidR="6D82C8C9" w:rsidRPr="003318DD" w:rsidRDefault="6D82C8C9" w:rsidP="091EE74C">
      <w:pPr>
        <w:pStyle w:val="ListParagraph"/>
        <w:rPr>
          <w:rFonts w:ascii="Arial" w:eastAsiaTheme="minorEastAsia" w:hAnsi="Arial" w:cs="Arial"/>
        </w:rPr>
      </w:pPr>
      <w:r w:rsidRPr="003318DD">
        <w:rPr>
          <w:rFonts w:ascii="Arial" w:eastAsiaTheme="minorEastAsia" w:hAnsi="Arial" w:cs="Arial"/>
        </w:rPr>
        <w:t xml:space="preserve">Your compulsory study component commences within </w:t>
      </w:r>
      <w:r w:rsidR="00A3585D" w:rsidRPr="003318DD">
        <w:rPr>
          <w:rFonts w:ascii="Arial" w:eastAsiaTheme="minorEastAsia" w:hAnsi="Arial" w:cs="Arial"/>
        </w:rPr>
        <w:t>six months</w:t>
      </w:r>
      <w:r w:rsidRPr="003318DD">
        <w:rPr>
          <w:rFonts w:ascii="Arial" w:eastAsiaTheme="minorEastAsia" w:hAnsi="Arial" w:cs="Arial"/>
        </w:rPr>
        <w:t xml:space="preserve"> of program</w:t>
      </w:r>
      <w:r w:rsidR="00523112" w:rsidRPr="003318DD">
        <w:rPr>
          <w:rFonts w:ascii="Arial" w:eastAsiaTheme="minorEastAsia" w:hAnsi="Arial" w:cs="Arial"/>
        </w:rPr>
        <w:t xml:space="preserve"> </w:t>
      </w:r>
      <w:r w:rsidRPr="003318DD">
        <w:rPr>
          <w:rFonts w:ascii="Arial" w:eastAsiaTheme="minorEastAsia" w:hAnsi="Arial" w:cs="Arial"/>
        </w:rPr>
        <w:t>commencement.</w:t>
      </w:r>
    </w:p>
    <w:p w14:paraId="112C1457" w14:textId="3EE31F7F" w:rsidR="61F8FD8F" w:rsidRPr="003318DD" w:rsidRDefault="61F8FD8F" w:rsidP="091EE74C">
      <w:pPr>
        <w:pStyle w:val="ListParagraph"/>
        <w:rPr>
          <w:rFonts w:ascii="Arial" w:eastAsiaTheme="minorEastAsia" w:hAnsi="Arial" w:cs="Arial"/>
        </w:rPr>
      </w:pPr>
      <w:r w:rsidRPr="003318DD">
        <w:rPr>
          <w:rFonts w:ascii="Arial" w:eastAsiaTheme="minorEastAsia" w:hAnsi="Arial" w:cs="Arial"/>
        </w:rPr>
        <w:t>Any g</w:t>
      </w:r>
      <w:r w:rsidR="6D82C8C9" w:rsidRPr="003318DD">
        <w:rPr>
          <w:rFonts w:ascii="Arial" w:eastAsiaTheme="minorEastAsia" w:hAnsi="Arial" w:cs="Arial"/>
        </w:rPr>
        <w:t>aps</w:t>
      </w:r>
      <w:r w:rsidR="00420A41" w:rsidRPr="003318DD">
        <w:rPr>
          <w:rFonts w:ascii="Arial" w:eastAsiaTheme="minorEastAsia" w:hAnsi="Arial" w:cs="Arial"/>
        </w:rPr>
        <w:t xml:space="preserve"> between </w:t>
      </w:r>
      <w:r w:rsidR="6D82C8C9" w:rsidRPr="003318DD">
        <w:rPr>
          <w:rFonts w:ascii="Arial" w:eastAsiaTheme="minorEastAsia" w:hAnsi="Arial" w:cs="Arial"/>
        </w:rPr>
        <w:t xml:space="preserve">your program </w:t>
      </w:r>
      <w:r w:rsidR="00420A41" w:rsidRPr="003318DD">
        <w:rPr>
          <w:rFonts w:ascii="Arial" w:eastAsiaTheme="minorEastAsia" w:hAnsi="Arial" w:cs="Arial"/>
        </w:rPr>
        <w:t xml:space="preserve">components </w:t>
      </w:r>
      <w:r w:rsidR="6D82C8C9" w:rsidRPr="003318DD">
        <w:rPr>
          <w:rFonts w:ascii="Arial" w:eastAsiaTheme="minorEastAsia" w:hAnsi="Arial" w:cs="Arial"/>
        </w:rPr>
        <w:t>are for periods</w:t>
      </w:r>
      <w:r w:rsidR="6B3C3A0B" w:rsidRPr="003318DD">
        <w:rPr>
          <w:rFonts w:ascii="Arial" w:eastAsiaTheme="minorEastAsia" w:hAnsi="Arial" w:cs="Arial"/>
        </w:rPr>
        <w:t xml:space="preserve"> less</w:t>
      </w:r>
      <w:r w:rsidR="6D82C8C9" w:rsidRPr="003318DD">
        <w:rPr>
          <w:rFonts w:ascii="Arial" w:eastAsiaTheme="minorEastAsia" w:hAnsi="Arial" w:cs="Arial"/>
        </w:rPr>
        <w:t xml:space="preserve"> than 30 days.</w:t>
      </w:r>
    </w:p>
    <w:p w14:paraId="315B71FA" w14:textId="2CA2DCE8" w:rsidR="6E0D287E" w:rsidRPr="003318DD" w:rsidRDefault="6E0D287E" w:rsidP="006841EA">
      <w:pPr>
        <w:pStyle w:val="Heading3"/>
      </w:pPr>
      <w:r w:rsidRPr="003318DD">
        <w:rPr>
          <w:rFonts w:ascii="Segoe UI Symbol" w:hAnsi="Segoe UI Symbol" w:cs="Segoe UI Symbol"/>
          <w:bCs/>
        </w:rPr>
        <w:t>☐</w:t>
      </w:r>
      <w:r w:rsidRPr="003318DD">
        <w:t xml:space="preserve"> </w:t>
      </w:r>
      <w:r w:rsidRPr="003318DD">
        <w:tab/>
      </w:r>
      <w:r w:rsidR="55183240" w:rsidRPr="003318DD">
        <w:t xml:space="preserve">Your university has completed the </w:t>
      </w:r>
      <w:r w:rsidR="00C02B88" w:rsidRPr="003318DD">
        <w:t xml:space="preserve">correct </w:t>
      </w:r>
      <w:r w:rsidR="001A7FB0" w:rsidRPr="003318DD">
        <w:t xml:space="preserve">NCP </w:t>
      </w:r>
      <w:r w:rsidR="55183240" w:rsidRPr="003318DD">
        <w:t xml:space="preserve">2026 </w:t>
      </w:r>
      <w:r w:rsidR="560A7374" w:rsidRPr="003318DD">
        <w:t>Feasibility</w:t>
      </w:r>
      <w:r w:rsidR="55183240" w:rsidRPr="003318DD">
        <w:t xml:space="preserve"> Letter </w:t>
      </w:r>
      <w:proofErr w:type="gramStart"/>
      <w:r w:rsidR="00AF37EB" w:rsidRPr="003318DD">
        <w:t>template</w:t>
      </w:r>
      <w:proofErr w:type="gramEnd"/>
      <w:r w:rsidR="00AF37EB" w:rsidRPr="003318DD">
        <w:t xml:space="preserve"> and</w:t>
      </w:r>
      <w:r w:rsidR="55183240" w:rsidRPr="003318DD">
        <w:t xml:space="preserve"> you have obtained two university signatures on the template</w:t>
      </w:r>
      <w:r w:rsidR="00723174">
        <w:t>.</w:t>
      </w:r>
    </w:p>
    <w:p w14:paraId="284E3373" w14:textId="3842EF5C" w:rsidR="431B6A52" w:rsidRPr="003318DD" w:rsidRDefault="431B6A52" w:rsidP="091EE74C">
      <w:pPr>
        <w:pStyle w:val="ListParagraph"/>
        <w:rPr>
          <w:rFonts w:ascii="Arial" w:eastAsiaTheme="minorEastAsia" w:hAnsi="Arial" w:cs="Arial"/>
          <w:lang w:val="en-US"/>
        </w:rPr>
      </w:pPr>
      <w:r w:rsidRPr="003318DD">
        <w:rPr>
          <w:rFonts w:ascii="Arial" w:eastAsiaTheme="minorEastAsia" w:hAnsi="Arial" w:cs="Arial"/>
        </w:rPr>
        <w:t>Letter is signed by t</w:t>
      </w:r>
      <w:r w:rsidR="4A5C959C" w:rsidRPr="003318DD">
        <w:rPr>
          <w:rFonts w:ascii="Arial" w:eastAsiaTheme="minorEastAsia" w:hAnsi="Arial" w:cs="Arial"/>
          <w:lang w:val="en-US"/>
        </w:rPr>
        <w:t>he applicant’s home university faculty</w:t>
      </w:r>
      <w:r w:rsidR="6B1EF9BD" w:rsidRPr="003318DD">
        <w:rPr>
          <w:rFonts w:ascii="Arial" w:eastAsiaTheme="minorEastAsia" w:hAnsi="Arial" w:cs="Arial"/>
          <w:lang w:val="en-US"/>
        </w:rPr>
        <w:t xml:space="preserve"> and </w:t>
      </w:r>
      <w:r w:rsidR="4A5C959C" w:rsidRPr="003318DD">
        <w:rPr>
          <w:rFonts w:ascii="Arial" w:eastAsiaTheme="minorEastAsia" w:hAnsi="Arial" w:cs="Arial"/>
          <w:lang w:val="en-US"/>
        </w:rPr>
        <w:t xml:space="preserve">endorsed by the home university’s NCP International Liaison Officer for </w:t>
      </w:r>
      <w:r w:rsidR="007853EC" w:rsidRPr="003318DD">
        <w:rPr>
          <w:rFonts w:ascii="Arial" w:eastAsiaTheme="minorEastAsia" w:hAnsi="Arial" w:cs="Arial"/>
          <w:lang w:val="en-US"/>
        </w:rPr>
        <w:t>s</w:t>
      </w:r>
      <w:r w:rsidR="4A5C959C" w:rsidRPr="003318DD">
        <w:rPr>
          <w:rFonts w:ascii="Arial" w:eastAsiaTheme="minorEastAsia" w:hAnsi="Arial" w:cs="Arial"/>
          <w:lang w:val="en-US"/>
        </w:rPr>
        <w:t>cholarships or university office delegated with authority to endorse the letter</w:t>
      </w:r>
      <w:r w:rsidR="39207FCC" w:rsidRPr="003318DD">
        <w:rPr>
          <w:rFonts w:ascii="Arial" w:eastAsiaTheme="minorEastAsia" w:hAnsi="Arial" w:cs="Arial"/>
          <w:lang w:val="en-US"/>
        </w:rPr>
        <w:t xml:space="preserve"> (2 signatures</w:t>
      </w:r>
      <w:r w:rsidR="00BC6ED0" w:rsidRPr="003318DD">
        <w:rPr>
          <w:rFonts w:ascii="Arial" w:eastAsiaTheme="minorEastAsia" w:hAnsi="Arial" w:cs="Arial"/>
          <w:lang w:val="en-US"/>
        </w:rPr>
        <w:t xml:space="preserve"> or 3 for double degrees</w:t>
      </w:r>
      <w:r w:rsidR="002F549A" w:rsidRPr="003318DD">
        <w:rPr>
          <w:rFonts w:ascii="Arial" w:eastAsiaTheme="minorEastAsia" w:hAnsi="Arial" w:cs="Arial"/>
          <w:lang w:val="en-US"/>
        </w:rPr>
        <w:t xml:space="preserve"> </w:t>
      </w:r>
      <w:r w:rsidR="00AF37EB" w:rsidRPr="003318DD">
        <w:rPr>
          <w:rFonts w:ascii="Arial" w:eastAsiaTheme="minorEastAsia" w:hAnsi="Arial" w:cs="Arial"/>
          <w:lang w:val="en-US"/>
        </w:rPr>
        <w:t>- see</w:t>
      </w:r>
      <w:r w:rsidR="00BC6ED0" w:rsidRPr="003318DD">
        <w:rPr>
          <w:rFonts w:ascii="Arial" w:eastAsiaTheme="minorEastAsia" w:hAnsi="Arial" w:cs="Arial"/>
          <w:lang w:val="en-US"/>
        </w:rPr>
        <w:t xml:space="preserve"> below</w:t>
      </w:r>
      <w:r w:rsidR="39207FCC" w:rsidRPr="003318DD">
        <w:rPr>
          <w:rFonts w:ascii="Arial" w:eastAsiaTheme="minorEastAsia" w:hAnsi="Arial" w:cs="Arial"/>
          <w:lang w:val="en-US"/>
        </w:rPr>
        <w:t>).</w:t>
      </w:r>
    </w:p>
    <w:p w14:paraId="5EA917D9" w14:textId="5A9488BA" w:rsidR="00644F50" w:rsidRPr="003318DD" w:rsidRDefault="50CE04BF" w:rsidP="00AF37EB">
      <w:pPr>
        <w:pStyle w:val="ListParagraph"/>
        <w:rPr>
          <w:rFonts w:ascii="Arial" w:eastAsiaTheme="minorEastAsia" w:hAnsi="Arial" w:cs="Arial"/>
        </w:rPr>
      </w:pPr>
      <w:r w:rsidRPr="003318DD">
        <w:rPr>
          <w:rFonts w:ascii="Arial" w:eastAsiaTheme="minorEastAsia" w:hAnsi="Arial" w:cs="Arial"/>
        </w:rPr>
        <w:t xml:space="preserve">All required details are </w:t>
      </w:r>
      <w:r w:rsidR="084587F6" w:rsidRPr="003318DD">
        <w:rPr>
          <w:rFonts w:ascii="Arial" w:eastAsiaTheme="minorEastAsia" w:hAnsi="Arial" w:cs="Arial"/>
        </w:rPr>
        <w:t>included</w:t>
      </w:r>
      <w:r w:rsidRPr="003318DD">
        <w:rPr>
          <w:rFonts w:ascii="Arial" w:eastAsiaTheme="minorEastAsia" w:hAnsi="Arial" w:cs="Arial"/>
        </w:rPr>
        <w:t xml:space="preserve"> in the </w:t>
      </w:r>
      <w:r w:rsidR="001A7FB0" w:rsidRPr="003318DD">
        <w:rPr>
          <w:rFonts w:ascii="Arial" w:eastAsiaTheme="minorEastAsia" w:hAnsi="Arial" w:cs="Arial"/>
        </w:rPr>
        <w:t>F</w:t>
      </w:r>
      <w:r w:rsidRPr="003318DD">
        <w:rPr>
          <w:rFonts w:ascii="Arial" w:eastAsiaTheme="minorEastAsia" w:hAnsi="Arial" w:cs="Arial"/>
        </w:rPr>
        <w:t>eas</w:t>
      </w:r>
      <w:r w:rsidR="295A073F" w:rsidRPr="003318DD">
        <w:rPr>
          <w:rFonts w:ascii="Arial" w:eastAsiaTheme="minorEastAsia" w:hAnsi="Arial" w:cs="Arial"/>
        </w:rPr>
        <w:t xml:space="preserve">ibility </w:t>
      </w:r>
      <w:r w:rsidR="001A7FB0" w:rsidRPr="003318DD">
        <w:rPr>
          <w:rFonts w:ascii="Arial" w:eastAsiaTheme="minorEastAsia" w:hAnsi="Arial" w:cs="Arial"/>
        </w:rPr>
        <w:t>L</w:t>
      </w:r>
      <w:r w:rsidRPr="003318DD">
        <w:rPr>
          <w:rFonts w:ascii="Arial" w:eastAsiaTheme="minorEastAsia" w:hAnsi="Arial" w:cs="Arial"/>
        </w:rPr>
        <w:t xml:space="preserve">etter and the information in the letter matches the </w:t>
      </w:r>
      <w:r w:rsidR="133E700A" w:rsidRPr="003318DD">
        <w:rPr>
          <w:rFonts w:ascii="Arial" w:eastAsiaTheme="minorEastAsia" w:hAnsi="Arial" w:cs="Arial"/>
        </w:rPr>
        <w:t>applicant’s</w:t>
      </w:r>
      <w:r w:rsidRPr="003318DD">
        <w:rPr>
          <w:rFonts w:ascii="Arial" w:eastAsiaTheme="minorEastAsia" w:hAnsi="Arial" w:cs="Arial"/>
        </w:rPr>
        <w:t xml:space="preserve"> responses in </w:t>
      </w:r>
      <w:r w:rsidR="0BACB10D" w:rsidRPr="003318DD">
        <w:rPr>
          <w:rFonts w:ascii="Arial" w:eastAsiaTheme="minorEastAsia" w:hAnsi="Arial" w:cs="Arial"/>
        </w:rPr>
        <w:t>their</w:t>
      </w:r>
      <w:r w:rsidRPr="003318DD">
        <w:rPr>
          <w:rFonts w:ascii="Arial" w:eastAsiaTheme="minorEastAsia" w:hAnsi="Arial" w:cs="Arial"/>
        </w:rPr>
        <w:t xml:space="preserve"> application with no </w:t>
      </w:r>
      <w:r w:rsidR="18710B18" w:rsidRPr="003318DD">
        <w:rPr>
          <w:rFonts w:ascii="Arial" w:eastAsiaTheme="minorEastAsia" w:hAnsi="Arial" w:cs="Arial"/>
        </w:rPr>
        <w:t xml:space="preserve">mismatch </w:t>
      </w:r>
      <w:r w:rsidR="64957954" w:rsidRPr="003318DD">
        <w:rPr>
          <w:rFonts w:ascii="Arial" w:eastAsiaTheme="minorEastAsia" w:hAnsi="Arial" w:cs="Arial"/>
        </w:rPr>
        <w:t>of</w:t>
      </w:r>
      <w:r w:rsidR="18710B18" w:rsidRPr="003318DD">
        <w:rPr>
          <w:rFonts w:ascii="Arial" w:eastAsiaTheme="minorEastAsia" w:hAnsi="Arial" w:cs="Arial"/>
        </w:rPr>
        <w:t xml:space="preserve"> information.</w:t>
      </w:r>
    </w:p>
    <w:p w14:paraId="5D3B7872" w14:textId="5FB77081" w:rsidR="6E0D287E" w:rsidRPr="001610CD" w:rsidRDefault="6E0D287E" w:rsidP="006841EA">
      <w:pPr>
        <w:pStyle w:val="Heading3"/>
      </w:pPr>
      <w:r w:rsidRPr="003318DD">
        <w:rPr>
          <w:rFonts w:ascii="Segoe UI Symbol" w:hAnsi="Segoe UI Symbol" w:cs="Segoe UI Symbol"/>
          <w:bCs/>
        </w:rPr>
        <w:t>☐</w:t>
      </w:r>
      <w:r w:rsidRPr="003318DD">
        <w:t xml:space="preserve"> </w:t>
      </w:r>
      <w:r w:rsidRPr="003318DD">
        <w:tab/>
      </w:r>
      <w:r w:rsidR="001A7FB0" w:rsidRPr="003318DD">
        <w:t>F</w:t>
      </w:r>
      <w:r w:rsidRPr="003318DD">
        <w:t xml:space="preserve">easibility </w:t>
      </w:r>
      <w:r w:rsidR="001A7FB0" w:rsidRPr="003318DD">
        <w:t>L</w:t>
      </w:r>
      <w:r w:rsidRPr="003318DD">
        <w:t>etters</w:t>
      </w:r>
      <w:r w:rsidR="008F0E0A" w:rsidRPr="003318DD">
        <w:t xml:space="preserve"> for study components that meet the language target </w:t>
      </w:r>
      <w:r w:rsidR="008F0E0A" w:rsidRPr="001610CD">
        <w:t>criteria</w:t>
      </w:r>
      <w:r w:rsidRPr="001610CD">
        <w:t xml:space="preserve"> contain accurate information</w:t>
      </w:r>
      <w:r w:rsidR="7EED475A" w:rsidRPr="001610CD">
        <w:t>.</w:t>
      </w:r>
    </w:p>
    <w:p w14:paraId="0B3A72C0" w14:textId="6421F9A8" w:rsidR="006D7141" w:rsidRPr="001610CD" w:rsidRDefault="001B3105" w:rsidP="00CE5F59">
      <w:pPr>
        <w:pStyle w:val="ListParagraph"/>
        <w:spacing w:after="240"/>
        <w:rPr>
          <w:rFonts w:ascii="Arial" w:eastAsiaTheme="minorEastAsia" w:hAnsi="Arial" w:cs="Arial"/>
          <w:b/>
        </w:rPr>
      </w:pPr>
      <w:r w:rsidRPr="001610CD">
        <w:rPr>
          <w:rFonts w:ascii="Arial" w:eastAsiaTheme="minorEastAsia" w:hAnsi="Arial" w:cs="Arial"/>
        </w:rPr>
        <w:t>If your proposed study component meets the criteria for the language target set out in</w:t>
      </w:r>
      <w:r w:rsidR="007873C0" w:rsidRPr="001610CD">
        <w:rPr>
          <w:rFonts w:ascii="Arial" w:eastAsiaTheme="minorEastAsia" w:hAnsi="Arial" w:cs="Arial"/>
        </w:rPr>
        <w:t xml:space="preserve"> </w:t>
      </w:r>
      <w:r w:rsidR="00723174" w:rsidRPr="001610CD">
        <w:rPr>
          <w:rFonts w:ascii="Arial" w:eastAsiaTheme="minorEastAsia" w:hAnsi="Arial" w:cs="Arial"/>
        </w:rPr>
        <w:t xml:space="preserve">Guidelines </w:t>
      </w:r>
      <w:r w:rsidR="00A3792A" w:rsidRPr="001610CD">
        <w:rPr>
          <w:rFonts w:ascii="Arial" w:eastAsiaTheme="minorEastAsia" w:hAnsi="Arial" w:cs="Arial"/>
        </w:rPr>
        <w:t>section</w:t>
      </w:r>
      <w:r w:rsidRPr="001610CD">
        <w:rPr>
          <w:rFonts w:ascii="Arial" w:eastAsiaTheme="minorEastAsia" w:hAnsi="Arial" w:cs="Arial"/>
        </w:rPr>
        <w:t xml:space="preserve"> </w:t>
      </w:r>
      <w:r w:rsidR="007873C0" w:rsidRPr="001610CD">
        <w:rPr>
          <w:rFonts w:ascii="Arial" w:eastAsiaTheme="minorEastAsia" w:hAnsi="Arial" w:cs="Arial"/>
        </w:rPr>
        <w:t>6.1</w:t>
      </w:r>
      <w:r w:rsidRPr="001610CD">
        <w:rPr>
          <w:rFonts w:ascii="Arial" w:eastAsiaTheme="minorEastAsia" w:hAnsi="Arial" w:cs="Arial"/>
        </w:rPr>
        <w:t xml:space="preserve">, </w:t>
      </w:r>
      <w:r w:rsidR="00822B10" w:rsidRPr="001610CD">
        <w:rPr>
          <w:rFonts w:ascii="Arial" w:eastAsiaTheme="minorEastAsia" w:hAnsi="Arial" w:cs="Arial"/>
        </w:rPr>
        <w:t xml:space="preserve">this should be </w:t>
      </w:r>
      <w:r w:rsidR="00467738" w:rsidRPr="001610CD">
        <w:rPr>
          <w:rFonts w:ascii="Arial" w:eastAsiaTheme="minorEastAsia" w:hAnsi="Arial" w:cs="Arial"/>
        </w:rPr>
        <w:t>indicated</w:t>
      </w:r>
      <w:r w:rsidR="00822B10" w:rsidRPr="001610CD">
        <w:rPr>
          <w:rFonts w:ascii="Arial" w:eastAsiaTheme="minorEastAsia" w:hAnsi="Arial" w:cs="Arial"/>
        </w:rPr>
        <w:t xml:space="preserve"> in </w:t>
      </w:r>
      <w:r w:rsidR="00BD1BEA" w:rsidRPr="001610CD">
        <w:rPr>
          <w:rFonts w:ascii="Arial" w:eastAsiaTheme="minorEastAsia" w:hAnsi="Arial" w:cs="Arial"/>
        </w:rPr>
        <w:t>t</w:t>
      </w:r>
      <w:r w:rsidRPr="001610CD">
        <w:rPr>
          <w:rFonts w:ascii="Arial" w:eastAsiaTheme="minorEastAsia" w:hAnsi="Arial" w:cs="Arial"/>
        </w:rPr>
        <w:t xml:space="preserve">he </w:t>
      </w:r>
      <w:r w:rsidR="00AF37EB" w:rsidRPr="001610CD">
        <w:rPr>
          <w:rFonts w:ascii="Arial" w:eastAsiaTheme="minorEastAsia" w:hAnsi="Arial" w:cs="Arial"/>
        </w:rPr>
        <w:t>Feasibility</w:t>
      </w:r>
      <w:r w:rsidRPr="001610CD">
        <w:rPr>
          <w:rFonts w:ascii="Arial" w:eastAsiaTheme="minorEastAsia" w:hAnsi="Arial" w:cs="Arial"/>
        </w:rPr>
        <w:t xml:space="preserve"> Letter </w:t>
      </w:r>
      <w:r w:rsidR="00BD1BEA" w:rsidRPr="001610CD">
        <w:rPr>
          <w:rFonts w:ascii="Arial" w:eastAsiaTheme="minorEastAsia" w:hAnsi="Arial" w:cs="Arial"/>
        </w:rPr>
        <w:t>(</w:t>
      </w:r>
      <w:r w:rsidRPr="001610CD">
        <w:rPr>
          <w:rFonts w:ascii="Arial" w:eastAsiaTheme="minorEastAsia" w:hAnsi="Arial" w:cs="Arial"/>
        </w:rPr>
        <w:t>using the NCP template</w:t>
      </w:r>
      <w:r w:rsidR="00BD1BEA" w:rsidRPr="001610CD">
        <w:rPr>
          <w:rFonts w:ascii="Arial" w:eastAsiaTheme="minorEastAsia" w:hAnsi="Arial" w:cs="Arial"/>
        </w:rPr>
        <w:t>)</w:t>
      </w:r>
      <w:r w:rsidR="00467738" w:rsidRPr="001610CD">
        <w:rPr>
          <w:rFonts w:ascii="Arial" w:eastAsiaTheme="minorEastAsia" w:hAnsi="Arial" w:cs="Arial"/>
        </w:rPr>
        <w:t xml:space="preserve"> demonstrating how </w:t>
      </w:r>
      <w:r w:rsidR="003E31DE" w:rsidRPr="001610CD">
        <w:rPr>
          <w:rFonts w:ascii="Arial" w:eastAsiaTheme="minorEastAsia" w:hAnsi="Arial" w:cs="Arial"/>
        </w:rPr>
        <w:t xml:space="preserve">the </w:t>
      </w:r>
      <w:r w:rsidR="006D7141" w:rsidRPr="001610CD">
        <w:rPr>
          <w:rFonts w:ascii="Arial" w:eastAsiaTheme="minorEastAsia" w:hAnsi="Arial" w:cs="Arial"/>
        </w:rPr>
        <w:t>proposed study meets the criteria</w:t>
      </w:r>
      <w:r w:rsidR="00310E9C" w:rsidRPr="001610CD">
        <w:rPr>
          <w:rFonts w:ascii="Arial" w:eastAsiaTheme="minorEastAsia" w:hAnsi="Arial" w:cs="Arial"/>
        </w:rPr>
        <w:t xml:space="preserve"> (see </w:t>
      </w:r>
      <w:r w:rsidR="000C13E9" w:rsidRPr="001610CD">
        <w:rPr>
          <w:rFonts w:ascii="Arial" w:eastAsiaTheme="minorEastAsia" w:hAnsi="Arial" w:cs="Arial"/>
        </w:rPr>
        <w:t xml:space="preserve">Clause </w:t>
      </w:r>
      <w:r w:rsidR="001610CD" w:rsidRPr="001610CD">
        <w:rPr>
          <w:rFonts w:ascii="Arial" w:eastAsiaTheme="minorEastAsia" w:hAnsi="Arial" w:cs="Arial"/>
        </w:rPr>
        <w:t>8.2</w:t>
      </w:r>
      <w:r w:rsidR="000C13E9" w:rsidRPr="001610CD">
        <w:rPr>
          <w:rFonts w:ascii="Arial" w:eastAsiaTheme="minorEastAsia" w:hAnsi="Arial" w:cs="Arial"/>
        </w:rPr>
        <w:t xml:space="preserve"> above).</w:t>
      </w:r>
    </w:p>
    <w:p w14:paraId="583493A7" w14:textId="0F4E2456" w:rsidR="6E0D287E" w:rsidRPr="003318DD" w:rsidRDefault="6E0D287E" w:rsidP="006841EA">
      <w:pPr>
        <w:pStyle w:val="Heading3"/>
      </w:pPr>
      <w:r w:rsidRPr="003318DD">
        <w:rPr>
          <w:rFonts w:ascii="Segoe UI Symbol" w:hAnsi="Segoe UI Symbol" w:cs="Segoe UI Symbol"/>
          <w:bCs/>
        </w:rPr>
        <w:t>☐</w:t>
      </w:r>
      <w:r w:rsidRPr="003318DD">
        <w:t xml:space="preserve"> </w:t>
      </w:r>
      <w:r w:rsidRPr="003318DD">
        <w:tab/>
      </w:r>
      <w:r w:rsidR="10714032" w:rsidRPr="003318DD">
        <w:t>All supporting documents are current and complete</w:t>
      </w:r>
      <w:r w:rsidR="3DC717B4" w:rsidRPr="003318DD">
        <w:t xml:space="preserve">, signed where required and are </w:t>
      </w:r>
      <w:r w:rsidR="4415E0B6" w:rsidRPr="003318DD">
        <w:t>o</w:t>
      </w:r>
      <w:r w:rsidRPr="003318DD">
        <w:t xml:space="preserve">fficial </w:t>
      </w:r>
      <w:r w:rsidR="1017775B" w:rsidRPr="003318DD">
        <w:t xml:space="preserve">versions </w:t>
      </w:r>
      <w:r w:rsidR="00AA7377" w:rsidRPr="003318DD">
        <w:t>(</w:t>
      </w:r>
      <w:r w:rsidR="32EF48F1" w:rsidRPr="003318DD">
        <w:t xml:space="preserve">or </w:t>
      </w:r>
      <w:r w:rsidR="009E47D4" w:rsidRPr="003318DD">
        <w:t xml:space="preserve">are verified copies with </w:t>
      </w:r>
      <w:r w:rsidR="00036E29" w:rsidRPr="003318DD">
        <w:t xml:space="preserve">a signature of an approved delegate with a university stamp </w:t>
      </w:r>
      <w:r w:rsidR="009E47D4" w:rsidRPr="003318DD">
        <w:t xml:space="preserve">with </w:t>
      </w:r>
      <w:r w:rsidR="0077575C" w:rsidRPr="003318DD">
        <w:t>originals</w:t>
      </w:r>
      <w:r w:rsidR="009E47D4" w:rsidRPr="003318DD">
        <w:t xml:space="preserve"> to be provided</w:t>
      </w:r>
      <w:r w:rsidR="00ED6BFA" w:rsidRPr="003318DD">
        <w:t>)</w:t>
      </w:r>
      <w:r w:rsidR="158D78EE" w:rsidRPr="003318DD">
        <w:t>.</w:t>
      </w:r>
    </w:p>
    <w:p w14:paraId="4FD34584" w14:textId="71700672" w:rsidR="796B15FE" w:rsidRPr="003318DD" w:rsidRDefault="796B15FE" w:rsidP="091EE74C">
      <w:pPr>
        <w:pStyle w:val="ListParagraph"/>
        <w:rPr>
          <w:rFonts w:ascii="Arial" w:eastAsiaTheme="minorEastAsia" w:hAnsi="Arial" w:cs="Arial"/>
        </w:rPr>
      </w:pPr>
      <w:r w:rsidRPr="003318DD">
        <w:rPr>
          <w:rFonts w:ascii="Arial" w:eastAsiaTheme="minorEastAsia" w:hAnsi="Arial" w:cs="Arial"/>
        </w:rPr>
        <w:lastRenderedPageBreak/>
        <w:t xml:space="preserve">Information in </w:t>
      </w:r>
      <w:r w:rsidR="00AF37EB" w:rsidRPr="003318DD">
        <w:rPr>
          <w:rFonts w:ascii="Arial" w:eastAsiaTheme="minorEastAsia" w:hAnsi="Arial" w:cs="Arial"/>
        </w:rPr>
        <w:t>all</w:t>
      </w:r>
      <w:r w:rsidRPr="003318DD">
        <w:rPr>
          <w:rFonts w:ascii="Arial" w:eastAsiaTheme="minorEastAsia" w:hAnsi="Arial" w:cs="Arial"/>
        </w:rPr>
        <w:t xml:space="preserve"> your official documents aligns with information in your application including your name and date of birth</w:t>
      </w:r>
      <w:r w:rsidR="00B30ECF" w:rsidRPr="003318DD">
        <w:rPr>
          <w:rFonts w:ascii="Arial" w:eastAsiaTheme="minorEastAsia" w:hAnsi="Arial" w:cs="Arial"/>
        </w:rPr>
        <w:t>.</w:t>
      </w:r>
    </w:p>
    <w:p w14:paraId="194411BB" w14:textId="579F0457" w:rsidR="499B977F" w:rsidRPr="003318DD" w:rsidRDefault="499B977F" w:rsidP="00C81F1B">
      <w:pPr>
        <w:pStyle w:val="ListParagraph"/>
        <w:rPr>
          <w:rFonts w:ascii="Arial" w:eastAsiaTheme="minorEastAsia" w:hAnsi="Arial" w:cs="Arial"/>
        </w:rPr>
      </w:pPr>
      <w:r w:rsidRPr="003318DD">
        <w:rPr>
          <w:rFonts w:ascii="Arial" w:eastAsiaTheme="minorEastAsia" w:hAnsi="Arial" w:cs="Arial"/>
        </w:rPr>
        <w:t>Copy of your home university’s exchange agreement with the host institution (or letter from your home university outlining partnership arrangements</w:t>
      </w:r>
      <w:r w:rsidR="2545FCD9" w:rsidRPr="003318DD">
        <w:rPr>
          <w:rFonts w:ascii="Arial" w:eastAsiaTheme="minorEastAsia" w:hAnsi="Arial" w:cs="Arial"/>
        </w:rPr>
        <w:t>)</w:t>
      </w:r>
      <w:r w:rsidRPr="003318DD">
        <w:rPr>
          <w:rFonts w:ascii="Arial" w:eastAsiaTheme="minorEastAsia" w:hAnsi="Arial" w:cs="Arial"/>
        </w:rPr>
        <w:t xml:space="preserve"> during the scholarship period</w:t>
      </w:r>
      <w:r w:rsidR="3C7A3E6B" w:rsidRPr="003318DD">
        <w:rPr>
          <w:rFonts w:ascii="Arial" w:eastAsiaTheme="minorEastAsia" w:hAnsi="Arial" w:cs="Arial"/>
        </w:rPr>
        <w:t xml:space="preserve"> –</w:t>
      </w:r>
      <w:r w:rsidR="00C97BB8" w:rsidRPr="003318DD">
        <w:rPr>
          <w:rFonts w:ascii="Arial" w:eastAsiaTheme="minorEastAsia" w:hAnsi="Arial" w:cs="Arial"/>
        </w:rPr>
        <w:t xml:space="preserve"> </w:t>
      </w:r>
      <w:r w:rsidRPr="003318DD">
        <w:rPr>
          <w:rFonts w:ascii="Arial" w:eastAsiaTheme="minorEastAsia" w:hAnsi="Arial" w:cs="Arial"/>
        </w:rPr>
        <w:t>If intending to apply for an exchange place for the study component under an agreement between the applicant’s home university and the host institution</w:t>
      </w:r>
      <w:r w:rsidR="00D8259D" w:rsidRPr="003318DD">
        <w:rPr>
          <w:rFonts w:ascii="Arial" w:eastAsiaTheme="minorEastAsia" w:hAnsi="Arial" w:cs="Arial"/>
        </w:rPr>
        <w:t>.</w:t>
      </w:r>
    </w:p>
    <w:p w14:paraId="6E682506" w14:textId="129F57AF" w:rsidR="78C7D17E" w:rsidRPr="003318DD" w:rsidRDefault="78C7D17E" w:rsidP="091EE74C">
      <w:pPr>
        <w:pStyle w:val="ListParagraph"/>
        <w:rPr>
          <w:rFonts w:ascii="Arial" w:eastAsiaTheme="minorEastAsia" w:hAnsi="Arial" w:cs="Arial"/>
        </w:rPr>
      </w:pPr>
      <w:r w:rsidRPr="003318DD">
        <w:rPr>
          <w:rFonts w:ascii="Arial" w:eastAsiaTheme="minorEastAsia" w:hAnsi="Arial" w:cs="Arial"/>
        </w:rPr>
        <w:t xml:space="preserve">If your university is unable to insert completion dates or other data, </w:t>
      </w:r>
      <w:r w:rsidR="008335E9" w:rsidRPr="003318DD">
        <w:rPr>
          <w:rFonts w:ascii="Arial" w:eastAsiaTheme="minorEastAsia" w:hAnsi="Arial" w:cs="Arial"/>
        </w:rPr>
        <w:t xml:space="preserve">that </w:t>
      </w:r>
      <w:r w:rsidR="1623BA74" w:rsidRPr="003318DD">
        <w:rPr>
          <w:rFonts w:ascii="Arial" w:eastAsiaTheme="minorEastAsia" w:hAnsi="Arial" w:cs="Arial"/>
        </w:rPr>
        <w:t xml:space="preserve">unofficial transcripts have been verified </w:t>
      </w:r>
      <w:r w:rsidR="00E6709A" w:rsidRPr="003318DD">
        <w:rPr>
          <w:rFonts w:ascii="Arial" w:eastAsiaTheme="minorEastAsia" w:hAnsi="Arial" w:cs="Arial"/>
        </w:rPr>
        <w:t>by a</w:t>
      </w:r>
      <w:r w:rsidR="008335E9" w:rsidRPr="003318DD">
        <w:rPr>
          <w:rFonts w:ascii="Arial" w:eastAsiaTheme="minorEastAsia" w:hAnsi="Arial" w:cs="Arial"/>
        </w:rPr>
        <w:t xml:space="preserve"> delegated </w:t>
      </w:r>
      <w:r w:rsidR="002B18C3" w:rsidRPr="003318DD">
        <w:rPr>
          <w:rFonts w:ascii="Arial" w:eastAsiaTheme="minorEastAsia" w:hAnsi="Arial" w:cs="Arial"/>
        </w:rPr>
        <w:t>authority in the university</w:t>
      </w:r>
      <w:r w:rsidR="008335E9" w:rsidRPr="003318DD">
        <w:rPr>
          <w:rFonts w:ascii="Arial" w:eastAsiaTheme="minorEastAsia" w:hAnsi="Arial" w:cs="Arial"/>
        </w:rPr>
        <w:t xml:space="preserve"> </w:t>
      </w:r>
      <w:r w:rsidR="002B18C3" w:rsidRPr="003318DD">
        <w:rPr>
          <w:rFonts w:ascii="Arial" w:eastAsiaTheme="minorEastAsia" w:hAnsi="Arial" w:cs="Arial"/>
        </w:rPr>
        <w:t>and</w:t>
      </w:r>
      <w:r w:rsidR="0DC14413" w:rsidRPr="003318DD">
        <w:rPr>
          <w:rFonts w:ascii="Arial" w:eastAsiaTheme="minorEastAsia" w:hAnsi="Arial" w:cs="Arial"/>
        </w:rPr>
        <w:t xml:space="preserve"> the information has been included in your </w:t>
      </w:r>
      <w:r w:rsidR="332740C0" w:rsidRPr="003318DD">
        <w:rPr>
          <w:rFonts w:ascii="Arial" w:eastAsiaTheme="minorEastAsia" w:hAnsi="Arial" w:cs="Arial"/>
        </w:rPr>
        <w:t xml:space="preserve">Feasibility </w:t>
      </w:r>
      <w:r w:rsidR="007B5DC9" w:rsidRPr="003318DD">
        <w:rPr>
          <w:rFonts w:ascii="Arial" w:eastAsiaTheme="minorEastAsia" w:hAnsi="Arial" w:cs="Arial"/>
        </w:rPr>
        <w:t>L</w:t>
      </w:r>
      <w:r w:rsidR="332740C0" w:rsidRPr="003318DD">
        <w:rPr>
          <w:rFonts w:ascii="Arial" w:eastAsiaTheme="minorEastAsia" w:hAnsi="Arial" w:cs="Arial"/>
        </w:rPr>
        <w:t>etter</w:t>
      </w:r>
    </w:p>
    <w:p w14:paraId="3308A123" w14:textId="57F5DE60" w:rsidR="0FC2EFAF" w:rsidRPr="003318DD" w:rsidRDefault="0FC2EFAF" w:rsidP="006841EA">
      <w:pPr>
        <w:pStyle w:val="Heading3"/>
      </w:pPr>
      <w:r w:rsidRPr="003318DD">
        <w:rPr>
          <w:rFonts w:ascii="Segoe UI Symbol" w:hAnsi="Segoe UI Symbol" w:cs="Segoe UI Symbol"/>
          <w:bCs/>
        </w:rPr>
        <w:t>☐</w:t>
      </w:r>
      <w:r w:rsidRPr="003318DD">
        <w:t xml:space="preserve"> </w:t>
      </w:r>
      <w:r w:rsidRPr="003318DD">
        <w:tab/>
        <w:t>Applications meet minimum and maximum duration requirements for each component</w:t>
      </w:r>
      <w:r w:rsidR="00723174">
        <w:t>.</w:t>
      </w:r>
    </w:p>
    <w:p w14:paraId="267E5062" w14:textId="5A9E0687" w:rsidR="719D8FC8" w:rsidRPr="003318DD" w:rsidRDefault="719D8FC8" w:rsidP="091EE74C">
      <w:pPr>
        <w:pStyle w:val="ListParagraph"/>
        <w:rPr>
          <w:rFonts w:ascii="Arial" w:eastAsiaTheme="minorEastAsia" w:hAnsi="Arial" w:cs="Arial"/>
        </w:rPr>
      </w:pPr>
      <w:r w:rsidRPr="003318DD">
        <w:rPr>
          <w:rFonts w:ascii="Arial" w:eastAsiaTheme="minorEastAsia" w:hAnsi="Arial" w:cs="Arial"/>
        </w:rPr>
        <w:t xml:space="preserve">Component durations align with requirements detailed in </w:t>
      </w:r>
      <w:r w:rsidR="12855CCC" w:rsidRPr="003318DD">
        <w:rPr>
          <w:rFonts w:ascii="Arial" w:eastAsiaTheme="minorEastAsia" w:hAnsi="Arial" w:cs="Arial"/>
        </w:rPr>
        <w:t xml:space="preserve">NCP 2026 Round </w:t>
      </w:r>
      <w:r w:rsidRPr="003318DD">
        <w:rPr>
          <w:rFonts w:ascii="Arial" w:eastAsiaTheme="minorEastAsia" w:hAnsi="Arial" w:cs="Arial"/>
        </w:rPr>
        <w:t xml:space="preserve">Guidelines </w:t>
      </w:r>
      <w:r w:rsidR="007A22E2">
        <w:rPr>
          <w:rFonts w:ascii="Arial" w:eastAsiaTheme="minorEastAsia" w:hAnsi="Arial" w:cs="Arial"/>
        </w:rPr>
        <w:t>section</w:t>
      </w:r>
      <w:r w:rsidRPr="003318DD">
        <w:rPr>
          <w:rFonts w:ascii="Arial" w:eastAsiaTheme="minorEastAsia" w:hAnsi="Arial" w:cs="Arial"/>
        </w:rPr>
        <w:t xml:space="preserve"> 5.2 Eligible </w:t>
      </w:r>
      <w:r w:rsidR="00D97E80" w:rsidRPr="003318DD">
        <w:rPr>
          <w:rFonts w:ascii="Arial" w:eastAsiaTheme="minorEastAsia" w:hAnsi="Arial" w:cs="Arial"/>
        </w:rPr>
        <w:t>S</w:t>
      </w:r>
      <w:r w:rsidRPr="003318DD">
        <w:rPr>
          <w:rFonts w:ascii="Arial" w:eastAsiaTheme="minorEastAsia" w:hAnsi="Arial" w:cs="Arial"/>
        </w:rPr>
        <w:t xml:space="preserve">cholarship </w:t>
      </w:r>
      <w:r w:rsidR="00D97E80" w:rsidRPr="003318DD">
        <w:rPr>
          <w:rFonts w:ascii="Arial" w:eastAsiaTheme="minorEastAsia" w:hAnsi="Arial" w:cs="Arial"/>
        </w:rPr>
        <w:t>P</w:t>
      </w:r>
      <w:r w:rsidRPr="003318DD">
        <w:rPr>
          <w:rFonts w:ascii="Arial" w:eastAsiaTheme="minorEastAsia" w:hAnsi="Arial" w:cs="Arial"/>
        </w:rPr>
        <w:t xml:space="preserve">rogram components. </w:t>
      </w:r>
    </w:p>
    <w:p w14:paraId="2717F904" w14:textId="46ABB147" w:rsidR="6E0D287E" w:rsidRPr="003318DD" w:rsidRDefault="6E0D287E" w:rsidP="006841EA">
      <w:pPr>
        <w:pStyle w:val="Heading3"/>
      </w:pPr>
      <w:r w:rsidRPr="003318DD">
        <w:rPr>
          <w:rFonts w:ascii="Segoe UI Symbol" w:hAnsi="Segoe UI Symbol" w:cs="Segoe UI Symbol"/>
          <w:bCs/>
        </w:rPr>
        <w:t>☐</w:t>
      </w:r>
      <w:r w:rsidRPr="003318DD">
        <w:t xml:space="preserve"> </w:t>
      </w:r>
      <w:r w:rsidRPr="003318DD">
        <w:tab/>
      </w:r>
      <w:r w:rsidR="4AEB5D9A" w:rsidRPr="003318DD">
        <w:t>A</w:t>
      </w:r>
      <w:r w:rsidR="5F3B8D3E" w:rsidRPr="003318DD">
        <w:t xml:space="preserve"> copy of your </w:t>
      </w:r>
      <w:r w:rsidR="4AEB5D9A" w:rsidRPr="003318DD">
        <w:t>Australian p</w:t>
      </w:r>
      <w:r w:rsidRPr="003318DD">
        <w:t>assport</w:t>
      </w:r>
      <w:r w:rsidR="4557F041" w:rsidRPr="003318DD">
        <w:t xml:space="preserve"> bio page</w:t>
      </w:r>
      <w:r w:rsidRPr="003318DD">
        <w:t xml:space="preserve"> for proof of citizenship</w:t>
      </w:r>
      <w:r w:rsidR="2EAD6BFF" w:rsidRPr="003318DD">
        <w:t xml:space="preserve"> has been</w:t>
      </w:r>
      <w:r w:rsidR="2DF06AFC" w:rsidRPr="003318DD">
        <w:t xml:space="preserve"> attached as proof of identity</w:t>
      </w:r>
      <w:r w:rsidR="00723174">
        <w:t>.</w:t>
      </w:r>
      <w:r w:rsidR="60C12037" w:rsidRPr="003318DD">
        <w:t xml:space="preserve"> </w:t>
      </w:r>
    </w:p>
    <w:p w14:paraId="29BA1815" w14:textId="7492A40C" w:rsidR="476C7C85" w:rsidRPr="003318DD" w:rsidRDefault="476C7C85" w:rsidP="091EE74C">
      <w:pPr>
        <w:pStyle w:val="ListParagraph"/>
        <w:rPr>
          <w:rFonts w:ascii="Arial" w:eastAsiaTheme="minorEastAsia" w:hAnsi="Arial" w:cs="Arial"/>
        </w:rPr>
      </w:pPr>
      <w:r w:rsidRPr="003318DD">
        <w:rPr>
          <w:rFonts w:ascii="Arial" w:eastAsiaTheme="minorEastAsia" w:hAnsi="Arial" w:cs="Arial"/>
        </w:rPr>
        <w:t xml:space="preserve">A copy of your </w:t>
      </w:r>
      <w:r w:rsidR="6E0D287E" w:rsidRPr="003318DD">
        <w:rPr>
          <w:rFonts w:ascii="Arial" w:eastAsiaTheme="minorEastAsia" w:hAnsi="Arial" w:cs="Arial"/>
        </w:rPr>
        <w:t>driver’s license</w:t>
      </w:r>
      <w:r w:rsidR="00E6709A" w:rsidRPr="003318DD">
        <w:rPr>
          <w:rFonts w:ascii="Arial" w:eastAsiaTheme="minorEastAsia" w:hAnsi="Arial" w:cs="Arial"/>
        </w:rPr>
        <w:t xml:space="preserve"> is</w:t>
      </w:r>
      <w:r w:rsidR="6E0D287E" w:rsidRPr="003318DD">
        <w:rPr>
          <w:rFonts w:ascii="Arial" w:eastAsiaTheme="minorEastAsia" w:hAnsi="Arial" w:cs="Arial"/>
        </w:rPr>
        <w:t xml:space="preserve"> not accepted.</w:t>
      </w:r>
    </w:p>
    <w:p w14:paraId="1B56093D" w14:textId="362B431A" w:rsidR="6E0D287E" w:rsidRPr="003318DD" w:rsidRDefault="6E0D287E" w:rsidP="006841EA">
      <w:pPr>
        <w:pStyle w:val="Heading3"/>
      </w:pPr>
      <w:r w:rsidRPr="003318DD">
        <w:rPr>
          <w:rFonts w:ascii="Segoe UI Symbol" w:hAnsi="Segoe UI Symbol" w:cs="Segoe UI Symbol"/>
          <w:bCs/>
        </w:rPr>
        <w:t>☐</w:t>
      </w:r>
      <w:r w:rsidRPr="003318DD">
        <w:t xml:space="preserve"> </w:t>
      </w:r>
      <w:r w:rsidRPr="003318DD">
        <w:tab/>
      </w:r>
      <w:r w:rsidR="60BCFD57" w:rsidRPr="003318DD">
        <w:t>All proposed components are feasible within NCP funding limits</w:t>
      </w:r>
      <w:r w:rsidR="1252E3AE" w:rsidRPr="003318DD">
        <w:t xml:space="preserve"> </w:t>
      </w:r>
      <w:r w:rsidR="00B50A24" w:rsidRPr="003318DD">
        <w:t>(</w:t>
      </w:r>
      <w:r w:rsidR="1252E3AE" w:rsidRPr="003318DD">
        <w:t>that are not intended to cover all program costs</w:t>
      </w:r>
      <w:r w:rsidR="00B50A24" w:rsidRPr="003318DD">
        <w:t>)</w:t>
      </w:r>
      <w:r w:rsidR="60BCFD57" w:rsidRPr="003318DD">
        <w:t xml:space="preserve">. </w:t>
      </w:r>
    </w:p>
    <w:p w14:paraId="29E9324A" w14:textId="080C9721" w:rsidR="7EFF237D" w:rsidRPr="003318DD" w:rsidRDefault="7EFF237D" w:rsidP="091EE74C">
      <w:pPr>
        <w:pStyle w:val="ListParagraph"/>
        <w:rPr>
          <w:rFonts w:ascii="Arial" w:eastAsiaTheme="minorEastAsia" w:hAnsi="Arial" w:cs="Arial"/>
        </w:rPr>
      </w:pPr>
      <w:r w:rsidRPr="003318DD">
        <w:rPr>
          <w:rFonts w:ascii="Arial" w:eastAsiaTheme="minorEastAsia" w:hAnsi="Arial" w:cs="Arial"/>
        </w:rPr>
        <w:t xml:space="preserve">Applicant is aware that the </w:t>
      </w:r>
      <w:r w:rsidR="6E0D287E" w:rsidRPr="003318DD">
        <w:rPr>
          <w:rFonts w:ascii="Arial" w:eastAsiaTheme="minorEastAsia" w:hAnsi="Arial" w:cs="Arial"/>
        </w:rPr>
        <w:t>scholarship is a contribution</w:t>
      </w:r>
      <w:r w:rsidR="5AC4B3A8" w:rsidRPr="003318DD">
        <w:rPr>
          <w:rFonts w:ascii="Arial" w:eastAsiaTheme="minorEastAsia" w:hAnsi="Arial" w:cs="Arial"/>
        </w:rPr>
        <w:t xml:space="preserve"> and not intended to cover all program costs</w:t>
      </w:r>
      <w:r w:rsidR="2B1A7CBD" w:rsidRPr="003318DD">
        <w:rPr>
          <w:rFonts w:ascii="Arial" w:eastAsiaTheme="minorEastAsia" w:hAnsi="Arial" w:cs="Arial"/>
        </w:rPr>
        <w:t xml:space="preserve"> with some costs needing to be borne by the scholar. </w:t>
      </w:r>
      <w:r w:rsidR="00810B20" w:rsidRPr="003318DD">
        <w:rPr>
          <w:rFonts w:ascii="Arial" w:eastAsiaTheme="minorEastAsia" w:hAnsi="Arial" w:cs="Arial"/>
        </w:rPr>
        <w:t xml:space="preserve">Scholars will be required to cover any additional costs required, such as </w:t>
      </w:r>
      <w:r w:rsidR="00B036F3" w:rsidRPr="003318DD">
        <w:rPr>
          <w:rFonts w:ascii="Arial" w:eastAsiaTheme="minorEastAsia" w:hAnsi="Arial" w:cs="Arial"/>
        </w:rPr>
        <w:t xml:space="preserve">tuition fees above the tuition fee benefit </w:t>
      </w:r>
      <w:r w:rsidR="00CE37FD" w:rsidRPr="003318DD">
        <w:rPr>
          <w:rFonts w:ascii="Arial" w:eastAsiaTheme="minorEastAsia" w:hAnsi="Arial" w:cs="Arial"/>
        </w:rPr>
        <w:t>limit and</w:t>
      </w:r>
      <w:r w:rsidR="00B036F3" w:rsidRPr="003318DD">
        <w:rPr>
          <w:rFonts w:ascii="Arial" w:eastAsiaTheme="minorEastAsia" w:hAnsi="Arial" w:cs="Arial"/>
        </w:rPr>
        <w:t xml:space="preserve"> ensure these are paid to the timelines required by the host organisation. The NCP program cannot </w:t>
      </w:r>
      <w:r w:rsidR="0096247A" w:rsidRPr="003318DD">
        <w:rPr>
          <w:rFonts w:ascii="Arial" w:eastAsiaTheme="minorEastAsia" w:hAnsi="Arial" w:cs="Arial"/>
        </w:rPr>
        <w:t>pay additional fees on behalf of the scholar</w:t>
      </w:r>
      <w:r w:rsidR="00B036F3" w:rsidRPr="003318DD">
        <w:rPr>
          <w:rFonts w:ascii="Arial" w:eastAsiaTheme="minorEastAsia" w:hAnsi="Arial" w:cs="Arial"/>
        </w:rPr>
        <w:t>.</w:t>
      </w:r>
    </w:p>
    <w:p w14:paraId="38E32923" w14:textId="6E2B9012" w:rsidR="00DA7943" w:rsidRPr="003318DD" w:rsidRDefault="00DA7943">
      <w:pPr>
        <w:shd w:val="clear" w:color="auto" w:fill="auto"/>
        <w:spacing w:after="160" w:line="259" w:lineRule="auto"/>
        <w:rPr>
          <w:rFonts w:ascii="Arial" w:eastAsiaTheme="minorEastAsia" w:hAnsi="Arial" w:cs="Arial"/>
        </w:rPr>
      </w:pPr>
      <w:r w:rsidRPr="003318DD">
        <w:rPr>
          <w:rFonts w:ascii="Arial" w:eastAsiaTheme="minorEastAsia" w:hAnsi="Arial" w:cs="Arial"/>
        </w:rPr>
        <w:br w:type="page"/>
      </w:r>
    </w:p>
    <w:p w14:paraId="7DADF768" w14:textId="7506DBEB" w:rsidR="00663981" w:rsidRPr="006841EA" w:rsidRDefault="00663981" w:rsidP="006841EA">
      <w:pPr>
        <w:pStyle w:val="Heading2"/>
      </w:pPr>
      <w:r w:rsidRPr="006841EA">
        <w:lastRenderedPageBreak/>
        <w:t xml:space="preserve">Attachment </w:t>
      </w:r>
      <w:r w:rsidR="004D15DA" w:rsidRPr="006841EA">
        <w:t>2</w:t>
      </w:r>
      <w:r w:rsidR="00FD7080" w:rsidRPr="006841EA">
        <w:t xml:space="preserve"> –</w:t>
      </w:r>
      <w:r w:rsidRPr="006841EA">
        <w:t xml:space="preserve"> Key </w:t>
      </w:r>
      <w:r w:rsidR="004D15DA" w:rsidRPr="006841EA">
        <w:t>changes</w:t>
      </w:r>
      <w:r w:rsidRPr="006841EA">
        <w:t xml:space="preserve"> to the 2026 Guidelines </w:t>
      </w:r>
    </w:p>
    <w:tbl>
      <w:tblPr>
        <w:tblStyle w:val="TableGrid"/>
        <w:tblW w:w="9127" w:type="dxa"/>
        <w:tblLayout w:type="fixed"/>
        <w:tblLook w:val="06A0" w:firstRow="1" w:lastRow="0" w:firstColumn="1" w:lastColumn="0" w:noHBand="1" w:noVBand="1"/>
      </w:tblPr>
      <w:tblGrid>
        <w:gridCol w:w="5807"/>
        <w:gridCol w:w="3320"/>
      </w:tblGrid>
      <w:tr w:rsidR="00663981" w:rsidRPr="003318DD" w14:paraId="4E426EBF" w14:textId="77777777" w:rsidTr="006841EA">
        <w:trPr>
          <w:trHeight w:val="300"/>
          <w:tblHeader/>
        </w:trPr>
        <w:tc>
          <w:tcPr>
            <w:tcW w:w="5807" w:type="dxa"/>
          </w:tcPr>
          <w:p w14:paraId="15F94CDE" w14:textId="363CF4F3" w:rsidR="00663981" w:rsidRPr="003318DD" w:rsidRDefault="00A3792A">
            <w:pPr>
              <w:spacing w:after="0"/>
              <w:jc w:val="center"/>
              <w:rPr>
                <w:rFonts w:ascii="Arial" w:eastAsiaTheme="minorEastAsia" w:hAnsi="Arial" w:cs="Arial"/>
                <w:b/>
                <w:sz w:val="28"/>
                <w:szCs w:val="28"/>
              </w:rPr>
            </w:pPr>
            <w:r>
              <w:rPr>
                <w:rFonts w:ascii="Arial" w:eastAsiaTheme="minorEastAsia" w:hAnsi="Arial" w:cs="Arial"/>
                <w:b/>
                <w:sz w:val="28"/>
                <w:szCs w:val="28"/>
              </w:rPr>
              <w:t>Section</w:t>
            </w:r>
            <w:r w:rsidR="00663981" w:rsidRPr="003318DD">
              <w:rPr>
                <w:rFonts w:ascii="Arial" w:eastAsiaTheme="minorEastAsia" w:hAnsi="Arial" w:cs="Arial"/>
                <w:b/>
                <w:sz w:val="28"/>
                <w:szCs w:val="28"/>
              </w:rPr>
              <w:t xml:space="preserve"> in Guidelines and change</w:t>
            </w:r>
          </w:p>
        </w:tc>
        <w:tc>
          <w:tcPr>
            <w:tcW w:w="3320" w:type="dxa"/>
          </w:tcPr>
          <w:p w14:paraId="18068C56" w14:textId="77777777" w:rsidR="00663981" w:rsidRPr="003318DD" w:rsidRDefault="00663981">
            <w:pPr>
              <w:spacing w:after="0"/>
              <w:jc w:val="center"/>
              <w:rPr>
                <w:rFonts w:ascii="Arial" w:eastAsiaTheme="minorEastAsia" w:hAnsi="Arial" w:cs="Arial"/>
                <w:b/>
                <w:sz w:val="28"/>
                <w:szCs w:val="28"/>
              </w:rPr>
            </w:pPr>
            <w:r w:rsidRPr="003318DD">
              <w:rPr>
                <w:rFonts w:ascii="Arial" w:eastAsiaTheme="minorEastAsia" w:hAnsi="Arial" w:cs="Arial"/>
                <w:b/>
                <w:sz w:val="28"/>
                <w:szCs w:val="28"/>
              </w:rPr>
              <w:t>Rationale for change</w:t>
            </w:r>
          </w:p>
        </w:tc>
      </w:tr>
      <w:tr w:rsidR="00663981" w:rsidRPr="003318DD" w14:paraId="45F49E72" w14:textId="77777777" w:rsidTr="003E11E1">
        <w:trPr>
          <w:trHeight w:val="300"/>
        </w:trPr>
        <w:tc>
          <w:tcPr>
            <w:tcW w:w="5807" w:type="dxa"/>
          </w:tcPr>
          <w:p w14:paraId="6A6524F2"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t xml:space="preserve">2.1 </w:t>
            </w:r>
            <w:r w:rsidRPr="003318DD">
              <w:rPr>
                <w:rStyle w:val="None"/>
                <w:rFonts w:ascii="Arial" w:eastAsiaTheme="minorEastAsia" w:hAnsi="Arial" w:cs="Arial"/>
                <w:sz w:val="20"/>
                <w:szCs w:val="20"/>
                <w:lang w:val="en-US"/>
              </w:rPr>
              <w:t xml:space="preserve">Change to NCP objectives including </w:t>
            </w:r>
            <w:r w:rsidRPr="003318DD">
              <w:rPr>
                <w:rFonts w:ascii="Arial" w:eastAsiaTheme="minorEastAsia" w:hAnsi="Arial" w:cs="Arial"/>
                <w:sz w:val="20"/>
                <w:szCs w:val="20"/>
              </w:rPr>
              <w:t>a greater emphasis on participants</w:t>
            </w:r>
            <w:r w:rsidR="007853EC" w:rsidRPr="003318DD">
              <w:rPr>
                <w:rFonts w:ascii="Arial" w:eastAsiaTheme="minorEastAsia" w:hAnsi="Arial" w:cs="Arial"/>
                <w:sz w:val="20"/>
                <w:szCs w:val="20"/>
              </w:rPr>
              <w:t xml:space="preserve"> acquiring</w:t>
            </w:r>
            <w:r w:rsidRPr="003318DD">
              <w:rPr>
                <w:rFonts w:ascii="Arial" w:eastAsiaTheme="minorEastAsia" w:hAnsi="Arial" w:cs="Arial"/>
                <w:sz w:val="20"/>
                <w:szCs w:val="20"/>
              </w:rPr>
              <w:t xml:space="preserve"> </w:t>
            </w:r>
            <w:r w:rsidR="007853EC" w:rsidRPr="003318DD">
              <w:rPr>
                <w:rFonts w:ascii="Arial" w:eastAsiaTheme="minorEastAsia" w:hAnsi="Arial" w:cs="Arial"/>
                <w:sz w:val="20"/>
                <w:szCs w:val="20"/>
              </w:rPr>
              <w:t>Indo-Pacific capability</w:t>
            </w:r>
            <w:r w:rsidR="00E02EC0" w:rsidRPr="003318DD">
              <w:rPr>
                <w:rFonts w:ascii="Arial" w:eastAsiaTheme="minorEastAsia" w:hAnsi="Arial" w:cs="Arial"/>
                <w:sz w:val="20"/>
                <w:szCs w:val="20"/>
              </w:rPr>
              <w:t xml:space="preserve">, </w:t>
            </w:r>
            <w:r w:rsidR="007853EC" w:rsidRPr="003318DD">
              <w:rPr>
                <w:rFonts w:ascii="Arial" w:eastAsiaTheme="minorEastAsia" w:hAnsi="Arial" w:cs="Arial"/>
                <w:sz w:val="20"/>
                <w:szCs w:val="20"/>
              </w:rPr>
              <w:t xml:space="preserve">Asia literacy </w:t>
            </w:r>
            <w:r w:rsidR="00E02EC0" w:rsidRPr="003318DD">
              <w:rPr>
                <w:rFonts w:ascii="Arial" w:eastAsiaTheme="minorEastAsia" w:hAnsi="Arial" w:cs="Arial"/>
                <w:sz w:val="20"/>
                <w:szCs w:val="20"/>
              </w:rPr>
              <w:t xml:space="preserve">and </w:t>
            </w:r>
            <w:r w:rsidRPr="003318DD">
              <w:rPr>
                <w:rFonts w:ascii="Arial" w:eastAsiaTheme="minorEastAsia" w:hAnsi="Arial" w:cs="Arial"/>
                <w:sz w:val="20"/>
                <w:szCs w:val="20"/>
              </w:rPr>
              <w:t>undertaking longer-term immersive experiences in the Indo-Pacific.</w:t>
            </w:r>
          </w:p>
          <w:p w14:paraId="659F755E" w14:textId="40E712FA" w:rsidR="00E02EC0" w:rsidRPr="003318DD" w:rsidRDefault="00E02EC0">
            <w:pPr>
              <w:spacing w:after="0"/>
              <w:rPr>
                <w:rStyle w:val="None"/>
                <w:rFonts w:ascii="Arial" w:eastAsiaTheme="minorEastAsia" w:hAnsi="Arial" w:cs="Arial"/>
                <w:sz w:val="20"/>
                <w:szCs w:val="20"/>
                <w:lang w:val="en-US"/>
              </w:rPr>
            </w:pPr>
          </w:p>
        </w:tc>
        <w:tc>
          <w:tcPr>
            <w:tcW w:w="3320" w:type="dxa"/>
          </w:tcPr>
          <w:p w14:paraId="31668B23"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To ensure the next phase of the NCP delivers on the Australian Government’s objectives.</w:t>
            </w:r>
          </w:p>
        </w:tc>
      </w:tr>
      <w:tr w:rsidR="00663981" w:rsidRPr="003318DD" w14:paraId="0BD1F408" w14:textId="77777777" w:rsidTr="003E11E1">
        <w:trPr>
          <w:trHeight w:val="1080"/>
        </w:trPr>
        <w:tc>
          <w:tcPr>
            <w:tcW w:w="5807" w:type="dxa"/>
          </w:tcPr>
          <w:p w14:paraId="3E644116" w14:textId="2B7ED9BD" w:rsidR="00663981" w:rsidRDefault="00663981">
            <w:pPr>
              <w:spacing w:after="0"/>
              <w:rPr>
                <w:rFonts w:ascii="Arial" w:eastAsiaTheme="minorEastAsia" w:hAnsi="Arial" w:cs="Arial"/>
                <w:sz w:val="20"/>
                <w:szCs w:val="20"/>
                <w:lang w:val="en-US"/>
              </w:rPr>
            </w:pPr>
            <w:r w:rsidRPr="003318DD">
              <w:rPr>
                <w:rFonts w:ascii="Arial" w:eastAsiaTheme="minorEastAsia" w:hAnsi="Arial" w:cs="Arial"/>
                <w:sz w:val="20"/>
                <w:szCs w:val="20"/>
                <w:u w:val="single"/>
              </w:rPr>
              <w:t>2.2.1, 6.1, 8.1</w:t>
            </w:r>
            <w:r w:rsidRPr="003318DD">
              <w:rPr>
                <w:rFonts w:ascii="Arial" w:eastAsiaTheme="minorEastAsia" w:hAnsi="Arial" w:cs="Arial"/>
                <w:sz w:val="20"/>
                <w:szCs w:val="20"/>
                <w:u w:val="single"/>
                <w:lang w:val="en-US"/>
              </w:rPr>
              <w:t xml:space="preserve"> </w:t>
            </w:r>
            <w:r w:rsidRPr="003318DD">
              <w:rPr>
                <w:rFonts w:ascii="Arial" w:eastAsiaTheme="minorEastAsia" w:hAnsi="Arial" w:cs="Arial"/>
                <w:sz w:val="20"/>
                <w:szCs w:val="20"/>
                <w:lang w:val="en-US"/>
              </w:rPr>
              <w:t xml:space="preserve">Changes to the priority areas of selection, including that priority will be given to </w:t>
            </w:r>
            <w:r w:rsidR="00D97E80" w:rsidRPr="003318DD">
              <w:rPr>
                <w:rFonts w:ascii="Arial" w:eastAsiaTheme="minorEastAsia" w:hAnsi="Arial" w:cs="Arial"/>
                <w:sz w:val="20"/>
                <w:szCs w:val="20"/>
                <w:lang w:val="en-US"/>
              </w:rPr>
              <w:t>S</w:t>
            </w:r>
            <w:r w:rsidRPr="003318DD">
              <w:rPr>
                <w:rFonts w:ascii="Arial" w:eastAsiaTheme="minorEastAsia" w:hAnsi="Arial" w:cs="Arial"/>
                <w:sz w:val="20"/>
                <w:szCs w:val="20"/>
                <w:lang w:val="en-US"/>
              </w:rPr>
              <w:t xml:space="preserve">cholarship </w:t>
            </w:r>
            <w:r w:rsidR="005A60BB" w:rsidRPr="003318DD">
              <w:rPr>
                <w:rFonts w:ascii="Arial" w:eastAsiaTheme="minorEastAsia" w:hAnsi="Arial" w:cs="Arial"/>
                <w:sz w:val="20"/>
                <w:szCs w:val="20"/>
                <w:lang w:val="en-US"/>
              </w:rPr>
              <w:t>Programs to</w:t>
            </w:r>
            <w:r w:rsidRPr="003318DD">
              <w:rPr>
                <w:rFonts w:ascii="Arial" w:eastAsiaTheme="minorEastAsia" w:hAnsi="Arial" w:cs="Arial"/>
                <w:sz w:val="20"/>
                <w:szCs w:val="20"/>
                <w:lang w:val="en-US"/>
              </w:rPr>
              <w:t xml:space="preserve"> be undertaken in priority host locations/languages/sectors and/or programs where there is an emphasis on longer duration study of an Indo Pacific language, particularly an Asian language, in the study component or language training component.</w:t>
            </w:r>
          </w:p>
          <w:p w14:paraId="546F685C" w14:textId="6CEDDAA1" w:rsidR="005A60BB" w:rsidRPr="003318DD" w:rsidRDefault="005A60BB">
            <w:pPr>
              <w:spacing w:after="0"/>
              <w:rPr>
                <w:rFonts w:ascii="Arial" w:eastAsiaTheme="minorEastAsia" w:hAnsi="Arial" w:cs="Arial"/>
                <w:sz w:val="20"/>
                <w:szCs w:val="20"/>
                <w:lang w:val="en-US"/>
              </w:rPr>
            </w:pPr>
          </w:p>
        </w:tc>
        <w:tc>
          <w:tcPr>
            <w:tcW w:w="3320" w:type="dxa"/>
          </w:tcPr>
          <w:p w14:paraId="51036F4E" w14:textId="77777777" w:rsidR="00663981" w:rsidRPr="003318DD" w:rsidRDefault="00663981">
            <w:pPr>
              <w:rPr>
                <w:rFonts w:ascii="Arial" w:eastAsiaTheme="minorEastAsia" w:hAnsi="Arial" w:cs="Arial"/>
                <w:sz w:val="20"/>
                <w:szCs w:val="20"/>
              </w:rPr>
            </w:pPr>
            <w:r w:rsidRPr="003318DD">
              <w:rPr>
                <w:rFonts w:ascii="Arial" w:eastAsiaTheme="minorEastAsia" w:hAnsi="Arial" w:cs="Arial"/>
                <w:sz w:val="20"/>
                <w:szCs w:val="20"/>
              </w:rPr>
              <w:t xml:space="preserve">To ensure the next phase of the NCP delivers on the Australian Government’s objectives. </w:t>
            </w:r>
          </w:p>
        </w:tc>
      </w:tr>
      <w:tr w:rsidR="00663981" w:rsidRPr="003318DD" w14:paraId="3F2020C0" w14:textId="77777777" w:rsidTr="003E11E1">
        <w:trPr>
          <w:trHeight w:val="300"/>
        </w:trPr>
        <w:tc>
          <w:tcPr>
            <w:tcW w:w="5807" w:type="dxa"/>
          </w:tcPr>
          <w:p w14:paraId="108B9194" w14:textId="77CDB956"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t>2.2.1</w:t>
            </w:r>
            <w:r w:rsidRPr="003318DD">
              <w:rPr>
                <w:rFonts w:ascii="Arial" w:eastAsiaTheme="minorEastAsia" w:hAnsi="Arial" w:cs="Arial"/>
                <w:sz w:val="20"/>
                <w:szCs w:val="20"/>
              </w:rPr>
              <w:t xml:space="preserve"> Introducing a language learning target across all program streams (including the NCP Scholarships Program) set at 15% of the scholar cohort in 2026, working towards 25 per cent of NCP participants undertaking language-focused programs by 2028. The target is for 15% of scholarships awarded to meet at least one of the following criteria in the proposed program:</w:t>
            </w:r>
          </w:p>
          <w:p w14:paraId="555C96DB" w14:textId="77777777" w:rsidR="00663981" w:rsidRPr="003318DD" w:rsidRDefault="00663981" w:rsidP="008F4E27">
            <w:pPr>
              <w:pStyle w:val="ListParagraph"/>
              <w:numPr>
                <w:ilvl w:val="0"/>
                <w:numId w:val="3"/>
              </w:numPr>
              <w:rPr>
                <w:rFonts w:ascii="Arial" w:eastAsiaTheme="minorEastAsia" w:hAnsi="Arial" w:cs="Arial"/>
                <w:sz w:val="20"/>
                <w:szCs w:val="20"/>
              </w:rPr>
            </w:pPr>
            <w:r w:rsidRPr="003318DD">
              <w:rPr>
                <w:rFonts w:ascii="Arial" w:eastAsiaTheme="minorEastAsia" w:hAnsi="Arial" w:cs="Arial"/>
                <w:sz w:val="20"/>
                <w:szCs w:val="20"/>
              </w:rPr>
              <w:t>50% of units in study component are study of the official or commonly spoken language of the host location</w:t>
            </w:r>
          </w:p>
          <w:p w14:paraId="5C144352" w14:textId="77777777" w:rsidR="00663981" w:rsidRPr="003318DD" w:rsidRDefault="00663981" w:rsidP="008F4E27">
            <w:pPr>
              <w:pStyle w:val="ListParagraph"/>
              <w:numPr>
                <w:ilvl w:val="0"/>
                <w:numId w:val="3"/>
              </w:numPr>
              <w:rPr>
                <w:rFonts w:ascii="Arial" w:eastAsiaTheme="minorEastAsia" w:hAnsi="Arial" w:cs="Arial"/>
                <w:sz w:val="20"/>
                <w:szCs w:val="20"/>
              </w:rPr>
            </w:pPr>
            <w:r w:rsidRPr="003318DD">
              <w:rPr>
                <w:rFonts w:ascii="Arial" w:eastAsiaTheme="minorEastAsia" w:hAnsi="Arial" w:cs="Arial"/>
                <w:sz w:val="20"/>
                <w:szCs w:val="20"/>
              </w:rPr>
              <w:t>50% of the units in study component are taught/delivered in the official or commonly spoken language</w:t>
            </w:r>
          </w:p>
          <w:p w14:paraId="34DDD819" w14:textId="5160CD00" w:rsidR="005A60BB" w:rsidRDefault="00663981" w:rsidP="005A60BB">
            <w:pPr>
              <w:pStyle w:val="ListParagraph"/>
              <w:numPr>
                <w:ilvl w:val="0"/>
                <w:numId w:val="3"/>
              </w:numPr>
              <w:rPr>
                <w:rFonts w:ascii="Arial" w:eastAsiaTheme="minorEastAsia" w:hAnsi="Arial" w:cs="Arial"/>
                <w:sz w:val="20"/>
                <w:szCs w:val="20"/>
              </w:rPr>
            </w:pPr>
            <w:r w:rsidRPr="003318DD">
              <w:rPr>
                <w:rFonts w:ascii="Arial" w:eastAsiaTheme="minorEastAsia" w:hAnsi="Arial" w:cs="Arial"/>
                <w:sz w:val="20"/>
                <w:szCs w:val="20"/>
              </w:rPr>
              <w:t xml:space="preserve">Language training component includes at least 10 weeks of </w:t>
            </w:r>
            <w:r w:rsidR="00375434" w:rsidRPr="003318DD">
              <w:rPr>
                <w:rFonts w:ascii="Arial" w:eastAsiaTheme="minorEastAsia" w:hAnsi="Arial" w:cs="Arial"/>
                <w:sz w:val="20"/>
                <w:szCs w:val="20"/>
              </w:rPr>
              <w:t>full-time</w:t>
            </w:r>
            <w:r w:rsidRPr="003318DD">
              <w:rPr>
                <w:rFonts w:ascii="Arial" w:eastAsiaTheme="minorEastAsia" w:hAnsi="Arial" w:cs="Arial"/>
                <w:sz w:val="20"/>
                <w:szCs w:val="20"/>
              </w:rPr>
              <w:t xml:space="preserve"> continuous study of the official or commonly spoken language of the host location, or part-time equivalent.</w:t>
            </w:r>
          </w:p>
          <w:p w14:paraId="106792FC" w14:textId="3D408EBA" w:rsidR="005A60BB" w:rsidRPr="005A60BB" w:rsidRDefault="005A60BB" w:rsidP="005A60BB">
            <w:pPr>
              <w:pStyle w:val="ListParagraph"/>
              <w:numPr>
                <w:ilvl w:val="0"/>
                <w:numId w:val="0"/>
              </w:numPr>
              <w:ind w:left="720"/>
              <w:rPr>
                <w:rFonts w:ascii="Arial" w:eastAsiaTheme="minorEastAsia" w:hAnsi="Arial" w:cs="Arial"/>
                <w:sz w:val="20"/>
                <w:szCs w:val="20"/>
              </w:rPr>
            </w:pPr>
          </w:p>
        </w:tc>
        <w:tc>
          <w:tcPr>
            <w:tcW w:w="3320" w:type="dxa"/>
          </w:tcPr>
          <w:p w14:paraId="707E7A20"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To ensure the next phase of the NCP delivers on the Australian Government’s objective to strengthen the Indo-Pacific capability and Asia literacy of Australians.</w:t>
            </w:r>
          </w:p>
        </w:tc>
      </w:tr>
      <w:tr w:rsidR="00E02EC0" w:rsidRPr="003318DD" w14:paraId="2109000D" w14:textId="77777777" w:rsidTr="003E11E1">
        <w:trPr>
          <w:trHeight w:val="300"/>
        </w:trPr>
        <w:tc>
          <w:tcPr>
            <w:tcW w:w="5807" w:type="dxa"/>
          </w:tcPr>
          <w:p w14:paraId="19C2C3A9" w14:textId="4AD45858" w:rsidR="00E02EC0" w:rsidRPr="003318DD" w:rsidRDefault="00E02EC0" w:rsidP="005D15C8">
            <w:pPr>
              <w:spacing w:after="0"/>
              <w:rPr>
                <w:rFonts w:ascii="Arial" w:eastAsiaTheme="minorEastAsia" w:hAnsi="Arial" w:cs="Arial"/>
                <w:sz w:val="20"/>
                <w:szCs w:val="20"/>
              </w:rPr>
            </w:pPr>
            <w:r w:rsidRPr="003318DD">
              <w:rPr>
                <w:rFonts w:ascii="Arial" w:eastAsiaTheme="minorEastAsia" w:hAnsi="Arial" w:cs="Arial"/>
                <w:sz w:val="20"/>
                <w:szCs w:val="20"/>
              </w:rPr>
              <w:t>3.1 Create a larger cohort of Australian undergraduate students with deeper Indo-Pacific capability</w:t>
            </w:r>
            <w:r w:rsidR="007D3A8F">
              <w:rPr>
                <w:rFonts w:ascii="Arial" w:eastAsiaTheme="minorEastAsia" w:hAnsi="Arial" w:cs="Arial"/>
                <w:sz w:val="20"/>
                <w:szCs w:val="20"/>
              </w:rPr>
              <w:t>.</w:t>
            </w:r>
          </w:p>
        </w:tc>
        <w:tc>
          <w:tcPr>
            <w:tcW w:w="3320" w:type="dxa"/>
          </w:tcPr>
          <w:p w14:paraId="5FD8F3AC" w14:textId="3EBB47B3" w:rsidR="00E02EC0" w:rsidRPr="003318DD" w:rsidRDefault="00E02EC0">
            <w:pPr>
              <w:spacing w:after="0"/>
              <w:rPr>
                <w:rFonts w:ascii="Arial" w:eastAsiaTheme="minorEastAsia" w:hAnsi="Arial" w:cs="Arial"/>
                <w:sz w:val="20"/>
                <w:szCs w:val="20"/>
              </w:rPr>
            </w:pPr>
            <w:r w:rsidRPr="003318DD">
              <w:rPr>
                <w:rFonts w:ascii="Arial" w:eastAsiaTheme="minorEastAsia" w:hAnsi="Arial" w:cs="Arial"/>
                <w:sz w:val="20"/>
                <w:szCs w:val="20"/>
              </w:rPr>
              <w:t>To ensure the next phase of the NCP delivers on the Australian Government’s objectives.</w:t>
            </w:r>
          </w:p>
        </w:tc>
      </w:tr>
      <w:tr w:rsidR="00663981" w:rsidRPr="003318DD" w14:paraId="0C047C6F" w14:textId="77777777" w:rsidTr="003E11E1">
        <w:trPr>
          <w:trHeight w:val="300"/>
        </w:trPr>
        <w:tc>
          <w:tcPr>
            <w:tcW w:w="5807" w:type="dxa"/>
          </w:tcPr>
          <w:p w14:paraId="035C18CD" w14:textId="77777777" w:rsidR="00663981"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t xml:space="preserve">6.2 </w:t>
            </w:r>
            <w:r w:rsidRPr="003318DD">
              <w:rPr>
                <w:rFonts w:ascii="Arial" w:eastAsiaTheme="minorEastAsia" w:hAnsi="Arial" w:cs="Arial"/>
                <w:sz w:val="20"/>
                <w:szCs w:val="20"/>
              </w:rPr>
              <w:t>New Assessment Criteria, including (</w:t>
            </w:r>
            <w:proofErr w:type="spellStart"/>
            <w:r w:rsidRPr="003318DD">
              <w:rPr>
                <w:rFonts w:ascii="Arial" w:eastAsiaTheme="minorEastAsia" w:hAnsi="Arial" w:cs="Arial"/>
                <w:sz w:val="20"/>
                <w:szCs w:val="20"/>
              </w:rPr>
              <w:t>i</w:t>
            </w:r>
            <w:proofErr w:type="spellEnd"/>
            <w:r w:rsidRPr="003318DD">
              <w:rPr>
                <w:rFonts w:ascii="Arial" w:eastAsiaTheme="minorEastAsia" w:hAnsi="Arial" w:cs="Arial"/>
                <w:sz w:val="20"/>
                <w:szCs w:val="20"/>
              </w:rPr>
              <w:t>) alignment with the Australian Government’s geographic and sectoral priorities in the Indo-Pacific region; (ii) focus on Indo-Pacific languages, especially priority</w:t>
            </w:r>
            <w:r w:rsidR="005D15C8">
              <w:rPr>
                <w:rFonts w:ascii="Arial" w:eastAsiaTheme="minorEastAsia" w:hAnsi="Arial" w:cs="Arial"/>
                <w:sz w:val="20"/>
                <w:szCs w:val="20"/>
              </w:rPr>
              <w:t xml:space="preserve"> Asian</w:t>
            </w:r>
            <w:r w:rsidRPr="003318DD">
              <w:rPr>
                <w:rFonts w:ascii="Arial" w:eastAsiaTheme="minorEastAsia" w:hAnsi="Arial" w:cs="Arial"/>
                <w:sz w:val="20"/>
                <w:szCs w:val="20"/>
              </w:rPr>
              <w:t xml:space="preserve"> languages; (iii) personal attributes for successful completion of scholarship; and (iv) future impact of NCP experiences and maintaining engagement with the Indo-Pacific.</w:t>
            </w:r>
          </w:p>
          <w:p w14:paraId="4E953ACB" w14:textId="403516C6" w:rsidR="00E8324C" w:rsidRPr="003318DD" w:rsidRDefault="00E8324C">
            <w:pPr>
              <w:spacing w:after="0"/>
              <w:rPr>
                <w:rFonts w:ascii="Arial" w:eastAsiaTheme="minorEastAsia" w:hAnsi="Arial" w:cs="Arial"/>
                <w:sz w:val="20"/>
                <w:szCs w:val="20"/>
              </w:rPr>
            </w:pPr>
          </w:p>
        </w:tc>
        <w:tc>
          <w:tcPr>
            <w:tcW w:w="3320" w:type="dxa"/>
          </w:tcPr>
          <w:p w14:paraId="4DFD5DCE"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 xml:space="preserve">To ensure the next phase of the NCP delivers on the Australian Government’s objectives. </w:t>
            </w:r>
          </w:p>
        </w:tc>
      </w:tr>
      <w:tr w:rsidR="00663981" w:rsidRPr="003318DD" w14:paraId="2E4BFDC9" w14:textId="77777777" w:rsidTr="003E11E1">
        <w:trPr>
          <w:trHeight w:val="300"/>
        </w:trPr>
        <w:tc>
          <w:tcPr>
            <w:tcW w:w="5807" w:type="dxa"/>
          </w:tcPr>
          <w:p w14:paraId="761664FB" w14:textId="77777777" w:rsidR="00663981"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t>12.1</w:t>
            </w:r>
            <w:r w:rsidRPr="003318DD">
              <w:rPr>
                <w:rFonts w:ascii="Arial" w:eastAsiaTheme="minorEastAsia" w:hAnsi="Arial" w:cs="Arial"/>
                <w:sz w:val="20"/>
                <w:szCs w:val="20"/>
              </w:rPr>
              <w:t xml:space="preserve"> Requirement to keep DFAT informed of any changes to name, home address, nominated contact details and bank account details.</w:t>
            </w:r>
          </w:p>
          <w:p w14:paraId="23266493" w14:textId="77777777" w:rsidR="00E8324C" w:rsidRPr="003318DD" w:rsidRDefault="00E8324C">
            <w:pPr>
              <w:spacing w:after="0"/>
              <w:rPr>
                <w:rFonts w:ascii="Arial" w:eastAsiaTheme="minorEastAsia" w:hAnsi="Arial" w:cs="Arial"/>
                <w:sz w:val="20"/>
                <w:szCs w:val="20"/>
              </w:rPr>
            </w:pPr>
          </w:p>
        </w:tc>
        <w:tc>
          <w:tcPr>
            <w:tcW w:w="3320" w:type="dxa"/>
          </w:tcPr>
          <w:p w14:paraId="12ED225D"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To support good programming and risk management.</w:t>
            </w:r>
          </w:p>
        </w:tc>
      </w:tr>
      <w:tr w:rsidR="00663981" w:rsidRPr="003318DD" w14:paraId="14D4B755" w14:textId="77777777" w:rsidTr="003E11E1">
        <w:trPr>
          <w:trHeight w:val="300"/>
        </w:trPr>
        <w:tc>
          <w:tcPr>
            <w:tcW w:w="5807" w:type="dxa"/>
          </w:tcPr>
          <w:p w14:paraId="57B45D0F" w14:textId="77777777" w:rsidR="00663981"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t>12.5</w:t>
            </w:r>
            <w:r w:rsidRPr="003318DD">
              <w:rPr>
                <w:rFonts w:ascii="Arial" w:eastAsiaTheme="minorEastAsia" w:hAnsi="Arial" w:cs="Arial"/>
                <w:sz w:val="20"/>
                <w:szCs w:val="20"/>
              </w:rPr>
              <w:t xml:space="preserve"> New </w:t>
            </w:r>
            <w:r w:rsidR="007A22E2">
              <w:rPr>
                <w:rFonts w:ascii="Arial" w:eastAsiaTheme="minorEastAsia" w:hAnsi="Arial" w:cs="Arial"/>
                <w:sz w:val="20"/>
                <w:szCs w:val="20"/>
              </w:rPr>
              <w:t>section</w:t>
            </w:r>
            <w:r w:rsidRPr="003318DD">
              <w:rPr>
                <w:rFonts w:ascii="Arial" w:eastAsiaTheme="minorEastAsia" w:hAnsi="Arial" w:cs="Arial"/>
                <w:sz w:val="20"/>
                <w:szCs w:val="20"/>
              </w:rPr>
              <w:t xml:space="preserve"> on acknowledgement of Australian Government funding through the NCP Program, including use of logos.</w:t>
            </w:r>
          </w:p>
          <w:p w14:paraId="3453E41C" w14:textId="30F0D2F8" w:rsidR="00E8324C" w:rsidRPr="003318DD" w:rsidRDefault="00E8324C">
            <w:pPr>
              <w:spacing w:after="0"/>
              <w:rPr>
                <w:rFonts w:ascii="Arial" w:eastAsiaTheme="minorEastAsia" w:hAnsi="Arial" w:cs="Arial"/>
                <w:sz w:val="20"/>
                <w:szCs w:val="20"/>
              </w:rPr>
            </w:pPr>
          </w:p>
        </w:tc>
        <w:tc>
          <w:tcPr>
            <w:tcW w:w="3320" w:type="dxa"/>
          </w:tcPr>
          <w:p w14:paraId="1162C2B8"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To ensure appropriate recognition of Australian Government funding.</w:t>
            </w:r>
          </w:p>
        </w:tc>
      </w:tr>
      <w:tr w:rsidR="00663981" w:rsidRPr="003318DD" w14:paraId="03415B5E" w14:textId="77777777" w:rsidTr="003E11E1">
        <w:trPr>
          <w:trHeight w:val="300"/>
        </w:trPr>
        <w:tc>
          <w:tcPr>
            <w:tcW w:w="5807" w:type="dxa"/>
          </w:tcPr>
          <w:p w14:paraId="1980F52A" w14:textId="77777777" w:rsidR="00663981"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t>13</w:t>
            </w:r>
            <w:r w:rsidRPr="003318DD">
              <w:rPr>
                <w:rFonts w:ascii="Arial" w:eastAsiaTheme="minorEastAsia" w:hAnsi="Arial" w:cs="Arial"/>
                <w:sz w:val="20"/>
                <w:szCs w:val="20"/>
              </w:rPr>
              <w:t xml:space="preserve"> Removed $20,000 combined tuition fee benefit cap for study and language training components. Individual caps for study component and language training remain. Updates on relevant probity requirements, including in relation to foreign influence, fraud and corruption, conflicts of interest and privacy.</w:t>
            </w:r>
          </w:p>
          <w:p w14:paraId="3F89EAFB" w14:textId="77777777" w:rsidR="00E8324C" w:rsidRPr="003318DD" w:rsidRDefault="00E8324C">
            <w:pPr>
              <w:spacing w:after="0"/>
              <w:rPr>
                <w:rFonts w:ascii="Arial" w:eastAsiaTheme="minorEastAsia" w:hAnsi="Arial" w:cs="Arial"/>
                <w:sz w:val="20"/>
                <w:szCs w:val="20"/>
              </w:rPr>
            </w:pPr>
          </w:p>
        </w:tc>
        <w:tc>
          <w:tcPr>
            <w:tcW w:w="3320" w:type="dxa"/>
          </w:tcPr>
          <w:p w14:paraId="29087461"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To ensure compliance and consistency with relevant policies and legislation.</w:t>
            </w:r>
          </w:p>
          <w:p w14:paraId="446574DF" w14:textId="77777777" w:rsidR="00663981" w:rsidRPr="003318DD" w:rsidRDefault="00663981">
            <w:pPr>
              <w:rPr>
                <w:rFonts w:ascii="Arial" w:eastAsiaTheme="minorEastAsia" w:hAnsi="Arial" w:cs="Arial"/>
                <w:sz w:val="20"/>
                <w:szCs w:val="20"/>
              </w:rPr>
            </w:pPr>
          </w:p>
        </w:tc>
      </w:tr>
      <w:tr w:rsidR="00663981" w:rsidRPr="003318DD" w14:paraId="52644A5D" w14:textId="77777777" w:rsidTr="003E11E1">
        <w:trPr>
          <w:trHeight w:val="300"/>
        </w:trPr>
        <w:tc>
          <w:tcPr>
            <w:tcW w:w="5807" w:type="dxa"/>
          </w:tcPr>
          <w:p w14:paraId="7D5ADC24" w14:textId="431C14E0"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lastRenderedPageBreak/>
              <w:t>5.2.1</w:t>
            </w:r>
            <w:r w:rsidRPr="003318DD">
              <w:rPr>
                <w:rFonts w:ascii="Arial" w:eastAsiaTheme="minorEastAsia" w:hAnsi="Arial" w:cs="Arial"/>
                <w:sz w:val="20"/>
                <w:szCs w:val="20"/>
              </w:rPr>
              <w:t xml:space="preserve"> Change to </w:t>
            </w:r>
            <w:r w:rsidR="002836B5">
              <w:rPr>
                <w:rFonts w:ascii="Arial" w:eastAsiaTheme="minorEastAsia" w:hAnsi="Arial" w:cs="Arial"/>
                <w:sz w:val="20"/>
                <w:szCs w:val="20"/>
              </w:rPr>
              <w:t>allow for</w:t>
            </w:r>
            <w:r w:rsidRPr="003318DD">
              <w:rPr>
                <w:rFonts w:ascii="Arial" w:eastAsiaTheme="minorEastAsia" w:hAnsi="Arial" w:cs="Arial"/>
                <w:sz w:val="20"/>
                <w:szCs w:val="20"/>
              </w:rPr>
              <w:t xml:space="preserve"> scholarships </w:t>
            </w:r>
            <w:r w:rsidR="002836B5">
              <w:rPr>
                <w:rFonts w:ascii="Arial" w:eastAsiaTheme="minorEastAsia" w:hAnsi="Arial" w:cs="Arial"/>
                <w:sz w:val="20"/>
                <w:szCs w:val="20"/>
              </w:rPr>
              <w:t xml:space="preserve">to be </w:t>
            </w:r>
            <w:r w:rsidRPr="003318DD">
              <w:rPr>
                <w:rFonts w:ascii="Arial" w:eastAsiaTheme="minorEastAsia" w:hAnsi="Arial" w:cs="Arial"/>
                <w:sz w:val="20"/>
                <w:szCs w:val="20"/>
              </w:rPr>
              <w:t>undertaken at offshore campuses of Australian universities where a genuinely immersive experience can be met.</w:t>
            </w:r>
          </w:p>
        </w:tc>
        <w:tc>
          <w:tcPr>
            <w:tcW w:w="3320" w:type="dxa"/>
          </w:tcPr>
          <w:p w14:paraId="21BC5DB9"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Support study at Australian offshore campuses while maintaining the requirement for a genuinely immersive program experience.</w:t>
            </w:r>
          </w:p>
        </w:tc>
      </w:tr>
      <w:tr w:rsidR="00663981" w:rsidRPr="003318DD" w14:paraId="3D96780F" w14:textId="77777777" w:rsidTr="003E11E1">
        <w:trPr>
          <w:trHeight w:val="735"/>
        </w:trPr>
        <w:tc>
          <w:tcPr>
            <w:tcW w:w="5807" w:type="dxa"/>
          </w:tcPr>
          <w:p w14:paraId="1214BC15" w14:textId="77777777" w:rsidR="00663981"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t>5.5.3</w:t>
            </w:r>
            <w:r w:rsidRPr="003318DD">
              <w:rPr>
                <w:rFonts w:ascii="Arial" w:eastAsiaTheme="minorEastAsia" w:hAnsi="Arial" w:cs="Arial"/>
                <w:sz w:val="20"/>
                <w:szCs w:val="20"/>
              </w:rPr>
              <w:t xml:space="preserve"> Reduction in number of possible secondary locations to one location to </w:t>
            </w:r>
            <w:r w:rsidR="0000480B">
              <w:rPr>
                <w:rFonts w:ascii="Arial" w:eastAsiaTheme="minorEastAsia" w:hAnsi="Arial" w:cs="Arial"/>
                <w:sz w:val="20"/>
                <w:szCs w:val="20"/>
              </w:rPr>
              <w:t>strengthen</w:t>
            </w:r>
            <w:r w:rsidRPr="003318DD">
              <w:rPr>
                <w:rFonts w:ascii="Arial" w:eastAsiaTheme="minorEastAsia" w:hAnsi="Arial" w:cs="Arial"/>
                <w:sz w:val="20"/>
                <w:szCs w:val="20"/>
              </w:rPr>
              <w:t xml:space="preserve"> program coherence. A secondary location is possible where the applicant can show that it is not possible to identify a quality internship that meets the overall program goals in the primary host location, and can still demonstrate an immersive, cohesive experience through the proposed program.</w:t>
            </w:r>
          </w:p>
          <w:p w14:paraId="6C85A88D" w14:textId="3085938B" w:rsidR="00A36E67" w:rsidRPr="003318DD" w:rsidRDefault="00A36E67">
            <w:pPr>
              <w:spacing w:after="0"/>
              <w:rPr>
                <w:rFonts w:ascii="Arial" w:eastAsiaTheme="minorEastAsia" w:hAnsi="Arial" w:cs="Arial"/>
                <w:sz w:val="20"/>
                <w:szCs w:val="20"/>
              </w:rPr>
            </w:pPr>
          </w:p>
        </w:tc>
        <w:tc>
          <w:tcPr>
            <w:tcW w:w="3320" w:type="dxa"/>
          </w:tcPr>
          <w:p w14:paraId="5EA01019"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To maximise the likelihood of the scholar having a genuinely immersive experience.</w:t>
            </w:r>
          </w:p>
        </w:tc>
      </w:tr>
      <w:tr w:rsidR="00663981" w:rsidRPr="003318DD" w14:paraId="30D0F12B" w14:textId="77777777" w:rsidTr="003E11E1">
        <w:trPr>
          <w:trHeight w:val="870"/>
        </w:trPr>
        <w:tc>
          <w:tcPr>
            <w:tcW w:w="5807" w:type="dxa"/>
          </w:tcPr>
          <w:p w14:paraId="350BDA9E" w14:textId="77777777" w:rsidR="00E266DE"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t>12.3</w:t>
            </w:r>
            <w:r w:rsidRPr="003318DD">
              <w:rPr>
                <w:rFonts w:ascii="Arial" w:eastAsiaTheme="minorEastAsia" w:hAnsi="Arial" w:cs="Arial"/>
                <w:sz w:val="20"/>
                <w:szCs w:val="20"/>
              </w:rPr>
              <w:t xml:space="preserve"> Change to requirements in relation to enabling scholars to propose variations to their program from that set out in their application which forms the basis of the award. Variations will only be approved in exceptional circumstances.</w:t>
            </w:r>
          </w:p>
          <w:p w14:paraId="6B63BBD8" w14:textId="77777777" w:rsidR="00E266DE" w:rsidRDefault="00E266DE">
            <w:pPr>
              <w:spacing w:after="0"/>
              <w:rPr>
                <w:rFonts w:ascii="Arial" w:eastAsiaTheme="minorEastAsia" w:hAnsi="Arial" w:cs="Arial"/>
                <w:sz w:val="20"/>
                <w:szCs w:val="20"/>
              </w:rPr>
            </w:pPr>
          </w:p>
          <w:p w14:paraId="503CF8D1" w14:textId="6EEF53EC" w:rsidR="00A36E67" w:rsidRDefault="00E266DE" w:rsidP="005C53E7">
            <w:pPr>
              <w:spacing w:after="0"/>
              <w:rPr>
                <w:rFonts w:ascii="Arial" w:eastAsiaTheme="minorEastAsia" w:hAnsi="Arial" w:cs="Arial"/>
                <w:sz w:val="20"/>
                <w:szCs w:val="20"/>
              </w:rPr>
            </w:pPr>
            <w:r>
              <w:rPr>
                <w:rFonts w:ascii="Arial" w:eastAsiaTheme="minorEastAsia" w:hAnsi="Arial" w:cs="Arial"/>
                <w:sz w:val="20"/>
                <w:szCs w:val="20"/>
              </w:rPr>
              <w:t>A</w:t>
            </w:r>
            <w:r w:rsidR="00663981" w:rsidRPr="003318DD">
              <w:rPr>
                <w:rFonts w:ascii="Arial" w:eastAsiaTheme="minorEastAsia" w:hAnsi="Arial" w:cs="Arial"/>
                <w:sz w:val="20"/>
                <w:szCs w:val="20"/>
              </w:rPr>
              <w:t>pplicants should consider their program design carefully and be sure that they will be able to undertake it as proposed</w:t>
            </w:r>
            <w:r w:rsidR="00481868">
              <w:rPr>
                <w:rFonts w:ascii="Arial" w:eastAsiaTheme="minorEastAsia" w:hAnsi="Arial" w:cs="Arial"/>
                <w:sz w:val="20"/>
                <w:szCs w:val="20"/>
              </w:rPr>
              <w:t xml:space="preserve">. </w:t>
            </w:r>
          </w:p>
          <w:p w14:paraId="72A58B81" w14:textId="3CBA50E1" w:rsidR="005C53E7" w:rsidRPr="003318DD" w:rsidRDefault="005C53E7" w:rsidP="005C53E7">
            <w:pPr>
              <w:spacing w:after="0"/>
              <w:rPr>
                <w:rFonts w:ascii="Arial" w:eastAsiaTheme="minorEastAsia" w:hAnsi="Arial" w:cs="Arial"/>
                <w:sz w:val="20"/>
                <w:szCs w:val="20"/>
                <w:u w:val="single"/>
              </w:rPr>
            </w:pPr>
          </w:p>
        </w:tc>
        <w:tc>
          <w:tcPr>
            <w:tcW w:w="3320" w:type="dxa"/>
          </w:tcPr>
          <w:p w14:paraId="2406B816" w14:textId="1F217D52"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 xml:space="preserve">To maximise the likelihood of the scholar having a genuinely immersive </w:t>
            </w:r>
            <w:proofErr w:type="gramStart"/>
            <w:r w:rsidRPr="003318DD">
              <w:rPr>
                <w:rFonts w:ascii="Arial" w:eastAsiaTheme="minorEastAsia" w:hAnsi="Arial" w:cs="Arial"/>
                <w:sz w:val="20"/>
                <w:szCs w:val="20"/>
              </w:rPr>
              <w:t>experience, and</w:t>
            </w:r>
            <w:proofErr w:type="gramEnd"/>
            <w:r w:rsidRPr="003318DD">
              <w:rPr>
                <w:rFonts w:ascii="Arial" w:eastAsiaTheme="minorEastAsia" w:hAnsi="Arial" w:cs="Arial"/>
                <w:sz w:val="20"/>
                <w:szCs w:val="20"/>
              </w:rPr>
              <w:t xml:space="preserve"> ensure compliance with grant principles</w:t>
            </w:r>
            <w:r w:rsidR="007D3A8F">
              <w:rPr>
                <w:rFonts w:ascii="Arial" w:eastAsiaTheme="minorEastAsia" w:hAnsi="Arial" w:cs="Arial"/>
                <w:sz w:val="20"/>
                <w:szCs w:val="20"/>
              </w:rPr>
              <w:t>.</w:t>
            </w:r>
          </w:p>
        </w:tc>
      </w:tr>
      <w:tr w:rsidR="00663981" w:rsidRPr="003318DD" w14:paraId="4E060F3B" w14:textId="77777777" w:rsidTr="003E11E1">
        <w:trPr>
          <w:trHeight w:val="300"/>
        </w:trPr>
        <w:tc>
          <w:tcPr>
            <w:tcW w:w="5807" w:type="dxa"/>
          </w:tcPr>
          <w:p w14:paraId="0A08DBC9" w14:textId="31754203" w:rsidR="00663981" w:rsidRDefault="00663981">
            <w:pPr>
              <w:spacing w:after="0"/>
              <w:rPr>
                <w:rFonts w:ascii="Arial" w:eastAsiaTheme="minorEastAsia" w:hAnsi="Arial" w:cs="Arial"/>
                <w:sz w:val="20"/>
                <w:szCs w:val="20"/>
              </w:rPr>
            </w:pPr>
            <w:r w:rsidRPr="003318DD">
              <w:rPr>
                <w:rFonts w:ascii="Arial" w:eastAsiaTheme="minorEastAsia" w:hAnsi="Arial" w:cs="Arial"/>
                <w:sz w:val="20"/>
                <w:szCs w:val="20"/>
                <w:u w:val="single"/>
              </w:rPr>
              <w:t>2.6(p)</w:t>
            </w:r>
            <w:r w:rsidRPr="00873823">
              <w:rPr>
                <w:rFonts w:ascii="Arial" w:eastAsiaTheme="minorEastAsia" w:hAnsi="Arial" w:cs="Arial"/>
                <w:sz w:val="20"/>
                <w:szCs w:val="20"/>
              </w:rPr>
              <w:t xml:space="preserve"> </w:t>
            </w:r>
            <w:r w:rsidRPr="003318DD">
              <w:rPr>
                <w:rFonts w:ascii="Arial" w:eastAsiaTheme="minorEastAsia" w:hAnsi="Arial" w:cs="Arial"/>
                <w:sz w:val="20"/>
                <w:szCs w:val="20"/>
              </w:rPr>
              <w:t xml:space="preserve">Change to require scholars to </w:t>
            </w:r>
            <w:r w:rsidRPr="003318DD">
              <w:rPr>
                <w:rFonts w:ascii="Arial" w:eastAsiaTheme="minorEastAsia" w:hAnsi="Arial" w:cs="Arial"/>
                <w:sz w:val="20"/>
                <w:szCs w:val="20"/>
                <w:lang w:val="en-US"/>
              </w:rPr>
              <w:t xml:space="preserve">obtain and submit travel medical clearance for the proposed location, from </w:t>
            </w:r>
            <w:r w:rsidRPr="003318DD">
              <w:rPr>
                <w:rFonts w:ascii="Arial" w:eastAsiaTheme="minorEastAsia" w:hAnsi="Arial" w:cs="Arial"/>
                <w:sz w:val="20"/>
                <w:szCs w:val="20"/>
              </w:rPr>
              <w:t xml:space="preserve">a clinic specialising in travel medicine, including any necessary vaccinations or health requirements required for entry, prior to program commencement. </w:t>
            </w:r>
          </w:p>
          <w:p w14:paraId="5AC0DBE8" w14:textId="77777777" w:rsidR="00A36E67" w:rsidRPr="003318DD" w:rsidRDefault="00A36E67">
            <w:pPr>
              <w:spacing w:after="0"/>
              <w:rPr>
                <w:rFonts w:ascii="Arial" w:eastAsiaTheme="minorEastAsia" w:hAnsi="Arial" w:cs="Arial"/>
                <w:sz w:val="20"/>
                <w:szCs w:val="20"/>
              </w:rPr>
            </w:pPr>
          </w:p>
        </w:tc>
        <w:tc>
          <w:tcPr>
            <w:tcW w:w="3320" w:type="dxa"/>
          </w:tcPr>
          <w:p w14:paraId="33C13297" w14:textId="77777777" w:rsidR="00663981" w:rsidRPr="003318DD" w:rsidRDefault="00663981">
            <w:pPr>
              <w:spacing w:after="0"/>
              <w:rPr>
                <w:rFonts w:ascii="Arial" w:eastAsiaTheme="minorEastAsia" w:hAnsi="Arial" w:cs="Arial"/>
                <w:sz w:val="20"/>
                <w:szCs w:val="20"/>
              </w:rPr>
            </w:pPr>
            <w:r w:rsidRPr="003318DD">
              <w:rPr>
                <w:rFonts w:ascii="Arial" w:eastAsiaTheme="minorEastAsia" w:hAnsi="Arial" w:cs="Arial"/>
                <w:sz w:val="20"/>
                <w:szCs w:val="20"/>
              </w:rPr>
              <w:t>Required to mitigate medical risks faced by scholars and ensure consideration of the specific host location context and risks.</w:t>
            </w:r>
          </w:p>
          <w:p w14:paraId="15BEA67F" w14:textId="77777777" w:rsidR="00663981" w:rsidRPr="003318DD" w:rsidRDefault="00663981">
            <w:pPr>
              <w:spacing w:after="0"/>
              <w:rPr>
                <w:rFonts w:ascii="Arial" w:eastAsiaTheme="minorEastAsia" w:hAnsi="Arial" w:cs="Arial"/>
                <w:sz w:val="20"/>
                <w:szCs w:val="20"/>
              </w:rPr>
            </w:pPr>
          </w:p>
        </w:tc>
      </w:tr>
      <w:tr w:rsidR="00663981" w:rsidRPr="003318DD" w14:paraId="539092E0" w14:textId="77777777" w:rsidTr="003E11E1">
        <w:trPr>
          <w:trHeight w:val="300"/>
        </w:trPr>
        <w:tc>
          <w:tcPr>
            <w:tcW w:w="5807" w:type="dxa"/>
          </w:tcPr>
          <w:p w14:paraId="2606E518" w14:textId="77777777" w:rsidR="00663981" w:rsidRDefault="7E46C4C8">
            <w:pPr>
              <w:spacing w:after="0"/>
              <w:rPr>
                <w:rFonts w:ascii="Arial" w:eastAsiaTheme="minorEastAsia" w:hAnsi="Arial" w:cs="Arial"/>
                <w:sz w:val="20"/>
                <w:szCs w:val="20"/>
              </w:rPr>
            </w:pPr>
            <w:r w:rsidRPr="003318DD">
              <w:rPr>
                <w:rFonts w:ascii="Arial" w:eastAsiaTheme="minorEastAsia" w:hAnsi="Arial" w:cs="Arial"/>
                <w:sz w:val="20"/>
                <w:szCs w:val="20"/>
              </w:rPr>
              <w:t xml:space="preserve">5.6 </w:t>
            </w:r>
            <w:r w:rsidR="00663981" w:rsidRPr="003318DD">
              <w:rPr>
                <w:rFonts w:ascii="Arial" w:eastAsiaTheme="minorEastAsia" w:hAnsi="Arial" w:cs="Arial"/>
                <w:sz w:val="20"/>
                <w:szCs w:val="20"/>
              </w:rPr>
              <w:t xml:space="preserve">Changes to rules around permitted gaps (suspension, gap leave, leave of absence) to ensure genuinely immersive experience. This ensures that scholars do not take long periods of leave away from their program. </w:t>
            </w:r>
          </w:p>
          <w:p w14:paraId="59833402" w14:textId="051472CE" w:rsidR="00A36E67" w:rsidRPr="003318DD" w:rsidRDefault="00A36E67">
            <w:pPr>
              <w:spacing w:after="0"/>
              <w:rPr>
                <w:rFonts w:ascii="Arial" w:eastAsiaTheme="minorEastAsia" w:hAnsi="Arial" w:cs="Arial"/>
                <w:sz w:val="20"/>
                <w:szCs w:val="20"/>
              </w:rPr>
            </w:pPr>
          </w:p>
        </w:tc>
        <w:tc>
          <w:tcPr>
            <w:tcW w:w="3320" w:type="dxa"/>
          </w:tcPr>
          <w:p w14:paraId="196F07F2" w14:textId="1AC45211" w:rsidR="00663981" w:rsidRPr="003318DD" w:rsidRDefault="00663981">
            <w:pPr>
              <w:rPr>
                <w:rFonts w:ascii="Arial" w:eastAsiaTheme="minorEastAsia" w:hAnsi="Arial" w:cs="Arial"/>
                <w:sz w:val="20"/>
                <w:szCs w:val="20"/>
              </w:rPr>
            </w:pPr>
            <w:r w:rsidRPr="003318DD">
              <w:rPr>
                <w:rFonts w:ascii="Arial" w:eastAsiaTheme="minorEastAsia" w:hAnsi="Arial" w:cs="Arial"/>
                <w:sz w:val="20"/>
                <w:szCs w:val="20"/>
              </w:rPr>
              <w:t>To maximise the likelihood of the scholar having a genuinely immersive experience</w:t>
            </w:r>
            <w:r w:rsidR="007D3A8F">
              <w:rPr>
                <w:rFonts w:ascii="Arial" w:eastAsiaTheme="minorEastAsia" w:hAnsi="Arial" w:cs="Arial"/>
                <w:sz w:val="20"/>
                <w:szCs w:val="20"/>
              </w:rPr>
              <w:t>.</w:t>
            </w:r>
          </w:p>
        </w:tc>
      </w:tr>
      <w:tr w:rsidR="00E02EC0" w:rsidRPr="003318DD" w14:paraId="53950EB4" w14:textId="77777777" w:rsidTr="003E11E1">
        <w:trPr>
          <w:trHeight w:val="300"/>
        </w:trPr>
        <w:tc>
          <w:tcPr>
            <w:tcW w:w="5807" w:type="dxa"/>
          </w:tcPr>
          <w:p w14:paraId="7B297445" w14:textId="126AFF04" w:rsidR="00E02EC0" w:rsidRPr="003318DD" w:rsidRDefault="00E02EC0" w:rsidP="00E02EC0">
            <w:pPr>
              <w:shd w:val="clear" w:color="auto" w:fill="auto"/>
              <w:spacing w:after="0"/>
              <w:textAlignment w:val="baseline"/>
              <w:rPr>
                <w:rFonts w:ascii="Arial" w:eastAsiaTheme="minorEastAsia" w:hAnsi="Arial" w:cs="Arial"/>
                <w:sz w:val="20"/>
                <w:szCs w:val="20"/>
              </w:rPr>
            </w:pPr>
            <w:r w:rsidRPr="003318DD">
              <w:rPr>
                <w:rFonts w:ascii="Arial" w:eastAsiaTheme="minorEastAsia" w:hAnsi="Arial" w:cs="Arial"/>
                <w:sz w:val="20"/>
                <w:szCs w:val="20"/>
              </w:rPr>
              <w:t>5.5.1 Remov</w:t>
            </w:r>
            <w:r w:rsidR="00BB358E">
              <w:rPr>
                <w:rFonts w:ascii="Arial" w:eastAsiaTheme="minorEastAsia" w:hAnsi="Arial" w:cs="Arial"/>
                <w:sz w:val="20"/>
                <w:szCs w:val="20"/>
              </w:rPr>
              <w:t>al of</w:t>
            </w:r>
            <w:r w:rsidRPr="003318DD">
              <w:rPr>
                <w:rFonts w:ascii="Arial" w:eastAsiaTheme="minorEastAsia" w:hAnsi="Arial" w:cs="Arial"/>
                <w:sz w:val="20"/>
                <w:szCs w:val="20"/>
              </w:rPr>
              <w:t xml:space="preserve"> Myanmar and Pakistan as NCP</w:t>
            </w:r>
            <w:r w:rsidR="00BB358E">
              <w:rPr>
                <w:rFonts w:ascii="Arial" w:eastAsiaTheme="minorEastAsia" w:hAnsi="Arial" w:cs="Arial"/>
                <w:sz w:val="20"/>
                <w:szCs w:val="20"/>
              </w:rPr>
              <w:t xml:space="preserve"> eligible</w:t>
            </w:r>
            <w:r w:rsidRPr="003318DD">
              <w:rPr>
                <w:rFonts w:ascii="Arial" w:eastAsiaTheme="minorEastAsia" w:hAnsi="Arial" w:cs="Arial"/>
                <w:sz w:val="20"/>
                <w:szCs w:val="20"/>
              </w:rPr>
              <w:t xml:space="preserve"> host locations. </w:t>
            </w:r>
          </w:p>
          <w:p w14:paraId="64B43D7E" w14:textId="77777777" w:rsidR="00E02EC0" w:rsidRPr="003318DD" w:rsidRDefault="00E02EC0">
            <w:pPr>
              <w:spacing w:after="0"/>
              <w:rPr>
                <w:rFonts w:ascii="Arial" w:eastAsiaTheme="minorEastAsia" w:hAnsi="Arial" w:cs="Arial"/>
                <w:sz w:val="20"/>
                <w:szCs w:val="20"/>
              </w:rPr>
            </w:pPr>
          </w:p>
        </w:tc>
        <w:tc>
          <w:tcPr>
            <w:tcW w:w="3320" w:type="dxa"/>
          </w:tcPr>
          <w:p w14:paraId="71A7F5FE" w14:textId="6E2BFD8F" w:rsidR="00E02EC0" w:rsidRPr="003318DD" w:rsidRDefault="00E02EC0">
            <w:pPr>
              <w:spacing w:after="0"/>
              <w:rPr>
                <w:rFonts w:ascii="Arial" w:eastAsiaTheme="minorEastAsia" w:hAnsi="Arial" w:cs="Arial"/>
                <w:sz w:val="20"/>
                <w:szCs w:val="20"/>
              </w:rPr>
            </w:pPr>
            <w:r w:rsidRPr="003318DD">
              <w:rPr>
                <w:rFonts w:ascii="Arial" w:eastAsiaTheme="minorEastAsia" w:hAnsi="Arial" w:cs="Arial"/>
                <w:sz w:val="20"/>
                <w:szCs w:val="20"/>
              </w:rPr>
              <w:t>Reflects long-term DFAT Smartraveller advice in these locations. </w:t>
            </w:r>
          </w:p>
        </w:tc>
      </w:tr>
      <w:tr w:rsidR="00E02EC0" w:rsidRPr="003318DD" w14:paraId="6FD11F42" w14:textId="77777777" w:rsidTr="003E11E1">
        <w:trPr>
          <w:trHeight w:val="300"/>
        </w:trPr>
        <w:tc>
          <w:tcPr>
            <w:tcW w:w="5807" w:type="dxa"/>
          </w:tcPr>
          <w:p w14:paraId="3F446373" w14:textId="76A4711F" w:rsidR="00E02EC0" w:rsidRPr="003318DD" w:rsidRDefault="00E02EC0" w:rsidP="00E02EC0">
            <w:pPr>
              <w:shd w:val="clear" w:color="auto" w:fill="auto"/>
              <w:spacing w:after="0"/>
              <w:textAlignment w:val="baseline"/>
              <w:rPr>
                <w:rFonts w:ascii="Arial" w:eastAsiaTheme="minorEastAsia" w:hAnsi="Arial" w:cs="Arial"/>
                <w:sz w:val="20"/>
                <w:szCs w:val="20"/>
              </w:rPr>
            </w:pPr>
            <w:r w:rsidRPr="003318DD">
              <w:rPr>
                <w:rFonts w:ascii="Arial" w:eastAsiaTheme="minorEastAsia" w:hAnsi="Arial" w:cs="Arial"/>
                <w:sz w:val="20"/>
                <w:szCs w:val="20"/>
              </w:rPr>
              <w:t>5.2.1 Clearer arrangements for university consortia participation. In priority host locations, NCP scholars may choose to engage the services of non-profit consortia/membership organisations to provide academic services. </w:t>
            </w:r>
          </w:p>
          <w:p w14:paraId="1861EBEE" w14:textId="3DA7F996" w:rsidR="00E02EC0" w:rsidRPr="003318DD" w:rsidRDefault="00E02EC0" w:rsidP="00E02EC0">
            <w:pPr>
              <w:spacing w:after="0"/>
              <w:rPr>
                <w:rFonts w:ascii="Arial" w:eastAsiaTheme="minorEastAsia" w:hAnsi="Arial" w:cs="Arial"/>
                <w:sz w:val="20"/>
                <w:szCs w:val="20"/>
              </w:rPr>
            </w:pPr>
            <w:r w:rsidRPr="003318DD">
              <w:rPr>
                <w:rFonts w:ascii="Arial" w:eastAsiaTheme="minorEastAsia" w:hAnsi="Arial" w:cs="Arial"/>
                <w:sz w:val="20"/>
                <w:szCs w:val="20"/>
              </w:rPr>
              <w:t> </w:t>
            </w:r>
          </w:p>
        </w:tc>
        <w:tc>
          <w:tcPr>
            <w:tcW w:w="3320" w:type="dxa"/>
          </w:tcPr>
          <w:p w14:paraId="7FA4C972" w14:textId="0D9DAF9B" w:rsidR="00E02EC0" w:rsidRPr="003318DD" w:rsidRDefault="00E02EC0">
            <w:pPr>
              <w:spacing w:after="0"/>
              <w:rPr>
                <w:rFonts w:ascii="Arial" w:eastAsiaTheme="minorEastAsia" w:hAnsi="Arial" w:cs="Arial"/>
                <w:sz w:val="20"/>
                <w:szCs w:val="20"/>
              </w:rPr>
            </w:pPr>
            <w:r w:rsidRPr="003318DD">
              <w:rPr>
                <w:rFonts w:ascii="Arial" w:eastAsiaTheme="minorEastAsia" w:hAnsi="Arial" w:cs="Arial"/>
                <w:sz w:val="20"/>
                <w:szCs w:val="20"/>
              </w:rPr>
              <w:t>To ensure compliance and consistency with relevant policies and legislation.</w:t>
            </w:r>
          </w:p>
        </w:tc>
      </w:tr>
      <w:tr w:rsidR="00BE0444" w:rsidRPr="003318DD" w14:paraId="397A7C11" w14:textId="77777777" w:rsidTr="003E11E1">
        <w:tblPrEx>
          <w:tblLook w:val="04A0" w:firstRow="1" w:lastRow="0" w:firstColumn="1" w:lastColumn="0" w:noHBand="0" w:noVBand="1"/>
        </w:tblPrEx>
        <w:trPr>
          <w:trHeight w:val="300"/>
        </w:trPr>
        <w:tc>
          <w:tcPr>
            <w:tcW w:w="5807" w:type="dxa"/>
          </w:tcPr>
          <w:p w14:paraId="2A5246DC" w14:textId="77777777" w:rsidR="00BE0444" w:rsidRDefault="00BE0444">
            <w:pPr>
              <w:spacing w:after="0"/>
              <w:rPr>
                <w:rFonts w:ascii="Arial" w:eastAsiaTheme="minorEastAsia" w:hAnsi="Arial" w:cs="Arial"/>
                <w:sz w:val="20"/>
                <w:szCs w:val="20"/>
              </w:rPr>
            </w:pPr>
            <w:r w:rsidRPr="003318DD">
              <w:rPr>
                <w:rFonts w:ascii="Arial" w:eastAsiaTheme="minorEastAsia" w:hAnsi="Arial" w:cs="Arial"/>
                <w:sz w:val="20"/>
                <w:szCs w:val="20"/>
                <w:u w:val="single"/>
              </w:rPr>
              <w:t>Glossary:</w:t>
            </w:r>
            <w:r w:rsidRPr="003318DD">
              <w:rPr>
                <w:rFonts w:ascii="Arial" w:eastAsiaTheme="minorEastAsia" w:hAnsi="Arial" w:cs="Arial"/>
                <w:sz w:val="20"/>
                <w:szCs w:val="20"/>
              </w:rPr>
              <w:t xml:space="preserve"> Updates to reflect relevant definitions, including as required by the Commonwealth Grants Rules and Principles 2024.</w:t>
            </w:r>
          </w:p>
          <w:p w14:paraId="005AE8F1" w14:textId="77777777" w:rsidR="00A36E67" w:rsidRPr="003318DD" w:rsidRDefault="00A36E67">
            <w:pPr>
              <w:spacing w:after="0"/>
              <w:rPr>
                <w:rFonts w:ascii="Arial" w:eastAsiaTheme="minorEastAsia" w:hAnsi="Arial" w:cs="Arial"/>
                <w:sz w:val="20"/>
                <w:szCs w:val="20"/>
              </w:rPr>
            </w:pPr>
          </w:p>
        </w:tc>
        <w:tc>
          <w:tcPr>
            <w:tcW w:w="3320" w:type="dxa"/>
          </w:tcPr>
          <w:p w14:paraId="3AA72670" w14:textId="77777777" w:rsidR="00BE0444" w:rsidRPr="003318DD" w:rsidRDefault="00BE0444">
            <w:pPr>
              <w:spacing w:after="0"/>
              <w:rPr>
                <w:rFonts w:ascii="Arial" w:eastAsiaTheme="minorEastAsia" w:hAnsi="Arial" w:cs="Arial"/>
                <w:sz w:val="20"/>
                <w:szCs w:val="20"/>
              </w:rPr>
            </w:pPr>
            <w:r w:rsidRPr="003318DD">
              <w:rPr>
                <w:rFonts w:ascii="Arial" w:eastAsiaTheme="minorEastAsia" w:hAnsi="Arial" w:cs="Arial"/>
                <w:sz w:val="20"/>
                <w:szCs w:val="20"/>
              </w:rPr>
              <w:t>To ensure compliance and consistency with relevant policies and legislation.</w:t>
            </w:r>
          </w:p>
        </w:tc>
      </w:tr>
    </w:tbl>
    <w:p w14:paraId="4ED22A80" w14:textId="04389CFC" w:rsidR="006841EA" w:rsidRDefault="006841EA" w:rsidP="091EE74C">
      <w:pPr>
        <w:rPr>
          <w:rFonts w:ascii="Arial" w:eastAsiaTheme="minorEastAsia" w:hAnsi="Arial" w:cs="Arial"/>
        </w:rPr>
      </w:pPr>
    </w:p>
    <w:p w14:paraId="0AEB2D84" w14:textId="77777777" w:rsidR="006841EA" w:rsidRDefault="006841EA">
      <w:pPr>
        <w:shd w:val="clear" w:color="auto" w:fill="auto"/>
        <w:spacing w:after="160" w:line="259" w:lineRule="auto"/>
        <w:rPr>
          <w:rFonts w:ascii="Arial" w:eastAsiaTheme="minorEastAsia" w:hAnsi="Arial" w:cs="Arial"/>
        </w:rPr>
      </w:pPr>
      <w:r>
        <w:rPr>
          <w:rFonts w:ascii="Arial" w:eastAsiaTheme="minorEastAsia" w:hAnsi="Arial" w:cs="Arial"/>
        </w:rPr>
        <w:br w:type="page"/>
      </w:r>
    </w:p>
    <w:p w14:paraId="565F23F1" w14:textId="0897028B" w:rsidR="00C24E7A" w:rsidRDefault="00C24E7A" w:rsidP="006841EA">
      <w:pPr>
        <w:pStyle w:val="Heading2"/>
      </w:pPr>
      <w:r w:rsidRPr="003318DD">
        <w:lastRenderedPageBreak/>
        <w:t xml:space="preserve">Attachment </w:t>
      </w:r>
      <w:r>
        <w:t>3 –</w:t>
      </w:r>
      <w:r w:rsidRPr="003318DD">
        <w:t xml:space="preserve"> </w:t>
      </w:r>
      <w:r>
        <w:t>Questions Asked During Application</w:t>
      </w:r>
    </w:p>
    <w:p w14:paraId="41CDEA2F" w14:textId="77777777" w:rsidR="00C24E7A" w:rsidRPr="00C24E7A" w:rsidRDefault="00C24E7A" w:rsidP="006841EA">
      <w:pPr>
        <w:pStyle w:val="Heading3"/>
      </w:pPr>
      <w:r w:rsidRPr="00C24E7A">
        <w:t>Do applicants have to demonstrate high-level academic achievement?</w:t>
      </w:r>
    </w:p>
    <w:p w14:paraId="139DD2FC" w14:textId="7DDD4A7D" w:rsidR="00C24E7A" w:rsidRDefault="00C24E7A" w:rsidP="006841EA">
      <w:pPr>
        <w:spacing w:line="259" w:lineRule="auto"/>
        <w:rPr>
          <w:rFonts w:ascii="Arial" w:eastAsiaTheme="minorEastAsia" w:hAnsi="Arial" w:cs="Arial"/>
          <w:sz w:val="20"/>
          <w:szCs w:val="20"/>
        </w:rPr>
      </w:pPr>
      <w:r w:rsidRPr="00C24E7A">
        <w:rPr>
          <w:rFonts w:ascii="Arial" w:eastAsiaTheme="minorEastAsia" w:hAnsi="Arial" w:cs="Arial"/>
          <w:sz w:val="20"/>
          <w:szCs w:val="20"/>
        </w:rPr>
        <w:t>Applications are assessed against four assessment criteria that are intended to confirm the scholar’s resilience and capacity to effectively undertake the scholarship and contribute to the New Colombo Plan aims and objectives</w:t>
      </w:r>
      <w:r>
        <w:rPr>
          <w:rFonts w:ascii="Arial" w:eastAsiaTheme="minorEastAsia" w:hAnsi="Arial" w:cs="Arial"/>
          <w:sz w:val="20"/>
          <w:szCs w:val="20"/>
        </w:rPr>
        <w:t>.</w:t>
      </w:r>
    </w:p>
    <w:p w14:paraId="28B3D315" w14:textId="77777777" w:rsidR="00C24E7A" w:rsidRPr="00C24E7A" w:rsidRDefault="00C24E7A" w:rsidP="006841EA">
      <w:pPr>
        <w:pStyle w:val="Heading3"/>
      </w:pPr>
      <w:r w:rsidRPr="00C24E7A">
        <w:t>Can scholars planning to undertake an honours program apply for an NCP scholarship?</w:t>
      </w:r>
    </w:p>
    <w:p w14:paraId="15B595B0" w14:textId="77777777" w:rsidR="00C24E7A" w:rsidRDefault="00C24E7A" w:rsidP="006841EA">
      <w:pPr>
        <w:spacing w:line="259" w:lineRule="auto"/>
        <w:rPr>
          <w:rFonts w:ascii="Arial" w:eastAsiaTheme="minorEastAsia" w:hAnsi="Arial" w:cs="Arial"/>
          <w:sz w:val="20"/>
          <w:szCs w:val="20"/>
        </w:rPr>
      </w:pPr>
      <w:r w:rsidRPr="00C24E7A">
        <w:rPr>
          <w:rFonts w:ascii="Arial" w:eastAsiaTheme="minorEastAsia" w:hAnsi="Arial" w:cs="Arial"/>
          <w:sz w:val="20"/>
          <w:szCs w:val="20"/>
        </w:rPr>
        <w:t>Yes. Where an applicant does not have a confirmed honours enrolment at the time of application they should provide information in their application such as a provisional offer, confirmed honours supervisor details, and confirmation that their proposed NCP study component will be credit-bearing to their home Honours degree. The awarding of a scholarship will be conditional on the scholar being enrolled in the Honours program at their home university.</w:t>
      </w:r>
    </w:p>
    <w:p w14:paraId="723C383B" w14:textId="77777777" w:rsidR="00C24E7A" w:rsidRPr="006841EA" w:rsidRDefault="00C24E7A" w:rsidP="006841EA">
      <w:pPr>
        <w:pStyle w:val="Heading3"/>
      </w:pPr>
      <w:r w:rsidRPr="006841EA">
        <w:t>Are NCP scholarships available only for overseas universities where home universities have a formal exchange program?</w:t>
      </w:r>
    </w:p>
    <w:p w14:paraId="71AC5B64" w14:textId="6B5A1751" w:rsidR="00C24E7A" w:rsidRDefault="00C24E7A" w:rsidP="006841EA">
      <w:pPr>
        <w:spacing w:line="259" w:lineRule="auto"/>
        <w:rPr>
          <w:rFonts w:ascii="Arial" w:eastAsiaTheme="minorEastAsia" w:hAnsi="Arial" w:cs="Arial"/>
          <w:sz w:val="20"/>
          <w:szCs w:val="20"/>
        </w:rPr>
      </w:pPr>
      <w:r w:rsidRPr="00C24E7A">
        <w:rPr>
          <w:rFonts w:ascii="Arial" w:eastAsiaTheme="minorEastAsia" w:hAnsi="Arial" w:cs="Arial"/>
          <w:sz w:val="20"/>
          <w:szCs w:val="20"/>
        </w:rPr>
        <w:t xml:space="preserve">No. The application process allows eligible students to apply for both exchange and fee-paying options. </w:t>
      </w:r>
    </w:p>
    <w:p w14:paraId="0B463196" w14:textId="231B843A" w:rsidR="00C24E7A" w:rsidRPr="00C24E7A" w:rsidRDefault="00C24E7A" w:rsidP="006841EA">
      <w:pPr>
        <w:pStyle w:val="Heading3"/>
      </w:pPr>
      <w:r w:rsidRPr="00C24E7A">
        <w:t xml:space="preserve">How are internships organised?  </w:t>
      </w:r>
    </w:p>
    <w:p w14:paraId="7E6D26A3" w14:textId="02FEF22B" w:rsidR="00C24E7A" w:rsidRPr="00C24E7A" w:rsidRDefault="00C24E7A" w:rsidP="006841EA">
      <w:pPr>
        <w:spacing w:line="259" w:lineRule="auto"/>
        <w:rPr>
          <w:rFonts w:ascii="Arial" w:eastAsiaTheme="minorEastAsia" w:hAnsi="Arial" w:cs="Arial"/>
          <w:sz w:val="20"/>
          <w:szCs w:val="20"/>
        </w:rPr>
      </w:pPr>
      <w:r w:rsidRPr="00C24E7A">
        <w:rPr>
          <w:rFonts w:ascii="Arial" w:eastAsiaTheme="minorEastAsia" w:hAnsi="Arial" w:cs="Arial"/>
          <w:sz w:val="20"/>
          <w:szCs w:val="20"/>
        </w:rPr>
        <w:t>Proposed internships (or mentorships) are arranged by the applicant.</w:t>
      </w:r>
    </w:p>
    <w:p w14:paraId="6DE1EBE1" w14:textId="77777777" w:rsidR="00C24E7A" w:rsidRPr="00C24E7A" w:rsidRDefault="00C24E7A" w:rsidP="006841EA">
      <w:pPr>
        <w:pStyle w:val="Heading3"/>
      </w:pPr>
      <w:r w:rsidRPr="00C24E7A">
        <w:t>How do students get visas for their scholarship?</w:t>
      </w:r>
    </w:p>
    <w:p w14:paraId="0F2310F3" w14:textId="77777777" w:rsidR="00C24E7A" w:rsidRDefault="00C24E7A" w:rsidP="00C24E7A">
      <w:pPr>
        <w:spacing w:after="0" w:line="259" w:lineRule="auto"/>
        <w:rPr>
          <w:rFonts w:ascii="Arial" w:eastAsiaTheme="minorEastAsia" w:hAnsi="Arial" w:cs="Arial"/>
          <w:sz w:val="20"/>
          <w:szCs w:val="20"/>
        </w:rPr>
      </w:pPr>
      <w:r w:rsidRPr="00C24E7A">
        <w:rPr>
          <w:rFonts w:ascii="Arial" w:eastAsiaTheme="minorEastAsia" w:hAnsi="Arial" w:cs="Arial"/>
          <w:sz w:val="20"/>
          <w:szCs w:val="20"/>
        </w:rPr>
        <w:t>Scholars must obtain their own visas for each component of their scholarship program.  Advice on visas must only be sought from the host location’s immigration authorities.</w:t>
      </w:r>
    </w:p>
    <w:p w14:paraId="4F4DF7A5" w14:textId="77777777" w:rsidR="00C24E7A" w:rsidRPr="00C24E7A" w:rsidRDefault="00C24E7A" w:rsidP="006841EA">
      <w:pPr>
        <w:pStyle w:val="Heading3"/>
      </w:pPr>
      <w:r w:rsidRPr="00C24E7A">
        <w:t>Can scholars undertake their scholarship in more than one host location?</w:t>
      </w:r>
    </w:p>
    <w:p w14:paraId="14FCADE2" w14:textId="1EB171AC" w:rsidR="00C24E7A" w:rsidRPr="00C24E7A" w:rsidRDefault="00C24E7A" w:rsidP="006841EA">
      <w:pPr>
        <w:spacing w:line="259" w:lineRule="auto"/>
        <w:rPr>
          <w:rFonts w:ascii="Arial" w:eastAsiaTheme="minorEastAsia" w:hAnsi="Arial" w:cs="Arial"/>
          <w:sz w:val="20"/>
          <w:szCs w:val="20"/>
        </w:rPr>
      </w:pPr>
      <w:r w:rsidRPr="00C24E7A">
        <w:rPr>
          <w:rFonts w:ascii="Arial" w:eastAsiaTheme="minorEastAsia" w:hAnsi="Arial" w:cs="Arial"/>
          <w:sz w:val="20"/>
          <w:szCs w:val="20"/>
        </w:rPr>
        <w:t>Scholarships are intended to be immersive experiences and should undertake their scholarship in a single location. In exceptional circumstances a scholar may undertake their scholarship program in more than one host location and/or at more than one host institution or host organisation and their overall program is cohesive.</w:t>
      </w:r>
    </w:p>
    <w:p w14:paraId="26D94FFA" w14:textId="77777777" w:rsidR="00C24E7A" w:rsidRPr="00C24E7A" w:rsidRDefault="00C24E7A" w:rsidP="006841EA">
      <w:pPr>
        <w:pStyle w:val="Heading3"/>
      </w:pPr>
      <w:r w:rsidRPr="00C24E7A">
        <w:t>What languages can an NCP scholar study and is it important to study a priority language?</w:t>
      </w:r>
    </w:p>
    <w:p w14:paraId="7FA1CB0F" w14:textId="3F56A943" w:rsidR="00C24E7A" w:rsidRPr="00C24E7A" w:rsidRDefault="00C24E7A" w:rsidP="006841EA">
      <w:pPr>
        <w:spacing w:line="259" w:lineRule="auto"/>
        <w:rPr>
          <w:rFonts w:ascii="Arial" w:eastAsiaTheme="minorEastAsia" w:hAnsi="Arial" w:cs="Arial"/>
          <w:sz w:val="20"/>
          <w:szCs w:val="20"/>
        </w:rPr>
      </w:pPr>
      <w:r w:rsidRPr="00C24E7A">
        <w:rPr>
          <w:rFonts w:ascii="Arial" w:eastAsiaTheme="minorEastAsia" w:hAnsi="Arial" w:cs="Arial"/>
          <w:sz w:val="20"/>
          <w:szCs w:val="20"/>
        </w:rPr>
        <w:t>Applicants are encouraged to include some form of study of an official or commonly spoken language of their host location (other than English), particularly at the beginning of their program. Scholars can either undertake language study as part of their study component or undertake language training as a separate component. Language training does not have to be credit-bearing.</w:t>
      </w:r>
    </w:p>
    <w:p w14:paraId="552DFCD7" w14:textId="77777777" w:rsidR="00C24E7A" w:rsidRPr="00C24E7A" w:rsidRDefault="00C24E7A" w:rsidP="006841EA">
      <w:pPr>
        <w:pStyle w:val="Heading3"/>
      </w:pPr>
      <w:r w:rsidRPr="00C24E7A">
        <w:t>Are there services provided by for students with disabilities and/or mental illness?</w:t>
      </w:r>
    </w:p>
    <w:p w14:paraId="0D7E414D" w14:textId="6049B638" w:rsidR="00C24E7A" w:rsidRPr="00C24E7A" w:rsidRDefault="00C24E7A" w:rsidP="00C24E7A">
      <w:pPr>
        <w:spacing w:after="0" w:line="259" w:lineRule="auto"/>
        <w:rPr>
          <w:rFonts w:ascii="Arial" w:eastAsiaTheme="minorEastAsia" w:hAnsi="Arial" w:cs="Arial"/>
          <w:sz w:val="20"/>
          <w:szCs w:val="20"/>
        </w:rPr>
      </w:pPr>
      <w:r w:rsidRPr="00C24E7A">
        <w:rPr>
          <w:rFonts w:ascii="Arial" w:eastAsiaTheme="minorEastAsia" w:hAnsi="Arial" w:cs="Arial"/>
          <w:sz w:val="20"/>
          <w:szCs w:val="20"/>
        </w:rPr>
        <w:t>DFAT will consider reasonable accommodation to support participation of students with disability. Funding for disability support may be provided on a case-by-case basis. Scholars must obtain and submit medical clearance from a clinic specialising in travel medicine, including any necessary vaccinations, prior to commencing travel. This should include a medical/health clearance, stating fitness to study and live overseas with a plan to manage any pre-existing conditions. Applicants should also consult with their home university for available support for students with a disability.</w:t>
      </w:r>
    </w:p>
    <w:sectPr w:rsidR="00C24E7A" w:rsidRPr="00C24E7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2735" w14:textId="77777777" w:rsidR="00286E4B" w:rsidRDefault="00286E4B" w:rsidP="00A5251A">
      <w:r>
        <w:separator/>
      </w:r>
    </w:p>
  </w:endnote>
  <w:endnote w:type="continuationSeparator" w:id="0">
    <w:p w14:paraId="362D8F6E" w14:textId="77777777" w:rsidR="00286E4B" w:rsidRDefault="00286E4B" w:rsidP="00A5251A">
      <w:r>
        <w:continuationSeparator/>
      </w:r>
    </w:p>
  </w:endnote>
  <w:endnote w:type="continuationNotice" w:id="1">
    <w:p w14:paraId="2E424134" w14:textId="77777777" w:rsidR="00286E4B" w:rsidRDefault="00286E4B" w:rsidP="00A52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2C0" w14:textId="0572137E" w:rsidR="447F7470" w:rsidRDefault="447F7470" w:rsidP="091EE74C">
    <w:pPr>
      <w:pStyle w:val="Footer"/>
      <w:jc w:val="right"/>
    </w:pPr>
    <w:r w:rsidRPr="091EE74C">
      <w:rPr>
        <w:noProof/>
      </w:rPr>
      <w:fldChar w:fldCharType="begin"/>
    </w:r>
    <w:r>
      <w:instrText>PAGE</w:instrText>
    </w:r>
    <w:r w:rsidRPr="091EE74C">
      <w:fldChar w:fldCharType="separate"/>
    </w:r>
    <w:r w:rsidR="091EE74C" w:rsidRPr="091EE74C">
      <w:rPr>
        <w:noProof/>
      </w:rPr>
      <w:t>1</w:t>
    </w:r>
    <w:r w:rsidRPr="091EE74C">
      <w:rPr>
        <w:noProof/>
      </w:rPr>
      <w:fldChar w:fldCharType="end"/>
    </w:r>
  </w:p>
  <w:tbl>
    <w:tblPr>
      <w:tblW w:w="0" w:type="auto"/>
      <w:tblLayout w:type="fixed"/>
      <w:tblLook w:val="06A0" w:firstRow="1" w:lastRow="0" w:firstColumn="1" w:lastColumn="0" w:noHBand="1" w:noVBand="1"/>
    </w:tblPr>
    <w:tblGrid>
      <w:gridCol w:w="9015"/>
    </w:tblGrid>
    <w:tr w:rsidR="447F7470" w14:paraId="77895152" w14:textId="77777777" w:rsidTr="091EE74C">
      <w:trPr>
        <w:trHeight w:val="300"/>
      </w:trPr>
      <w:tc>
        <w:tcPr>
          <w:tcW w:w="9015" w:type="dxa"/>
        </w:tcPr>
        <w:p w14:paraId="08762BD8" w14:textId="1E8BF6C5" w:rsidR="447F7470" w:rsidRDefault="091EE74C" w:rsidP="091EE74C">
          <w:pPr>
            <w:pStyle w:val="Footer"/>
            <w:ind w:left="-115"/>
          </w:pPr>
          <w:r w:rsidRPr="091EE74C">
            <w:rPr>
              <w:rFonts w:ascii="Calibri" w:eastAsia="Calibri" w:hAnsi="Calibri" w:cs="Calibri"/>
              <w:i/>
              <w:iCs/>
              <w:sz w:val="20"/>
              <w:szCs w:val="20"/>
            </w:rPr>
            <w:t>New Colombo Plan Scholarships Program 2026 round – Advice to Applicants</w:t>
          </w:r>
        </w:p>
      </w:tc>
    </w:tr>
  </w:tbl>
  <w:p w14:paraId="36C35E2A" w14:textId="1ACB4915" w:rsidR="447F7470" w:rsidRDefault="447F7470" w:rsidP="091EE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B662" w14:textId="77777777" w:rsidR="00286E4B" w:rsidRDefault="00286E4B" w:rsidP="00A5251A">
      <w:r>
        <w:separator/>
      </w:r>
    </w:p>
  </w:footnote>
  <w:footnote w:type="continuationSeparator" w:id="0">
    <w:p w14:paraId="6DC214E3" w14:textId="77777777" w:rsidR="00286E4B" w:rsidRDefault="00286E4B" w:rsidP="00A5251A">
      <w:r>
        <w:continuationSeparator/>
      </w:r>
    </w:p>
  </w:footnote>
  <w:footnote w:type="continuationNotice" w:id="1">
    <w:p w14:paraId="57E19AE7" w14:textId="77777777" w:rsidR="00286E4B" w:rsidRDefault="00286E4B" w:rsidP="00A52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5862" w14:textId="72D58B44" w:rsidR="001714ED" w:rsidRDefault="001714ED" w:rsidP="00A5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C6959F7"/>
    <w:multiLevelType w:val="hybridMultilevel"/>
    <w:tmpl w:val="BBB4711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D5441A"/>
    <w:multiLevelType w:val="hybridMultilevel"/>
    <w:tmpl w:val="43F44CCC"/>
    <w:lvl w:ilvl="0" w:tplc="99EA3142">
      <w:start w:val="1"/>
      <w:numFmt w:val="bullet"/>
      <w:pStyle w:val="TOC4"/>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71B0A7D"/>
    <w:multiLevelType w:val="hybridMultilevel"/>
    <w:tmpl w:val="2434261E"/>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E3731D"/>
    <w:multiLevelType w:val="hybridMultilevel"/>
    <w:tmpl w:val="7F2E778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720D24"/>
    <w:multiLevelType w:val="hybridMultilevel"/>
    <w:tmpl w:val="8386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7E3EEF"/>
    <w:multiLevelType w:val="hybridMultilevel"/>
    <w:tmpl w:val="0100BE8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582EC2"/>
    <w:multiLevelType w:val="multilevel"/>
    <w:tmpl w:val="1CD8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F95C2F"/>
    <w:multiLevelType w:val="hybridMultilevel"/>
    <w:tmpl w:val="D584E658"/>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D316D3"/>
    <w:multiLevelType w:val="hybridMultilevel"/>
    <w:tmpl w:val="82489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123B5"/>
    <w:multiLevelType w:val="hybridMultilevel"/>
    <w:tmpl w:val="9D6CCBE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2F0342"/>
    <w:multiLevelType w:val="multilevel"/>
    <w:tmpl w:val="423C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F233D0"/>
    <w:multiLevelType w:val="hybridMultilevel"/>
    <w:tmpl w:val="43602038"/>
    <w:lvl w:ilvl="0" w:tplc="84E4C1A2">
      <w:start w:val="1"/>
      <w:numFmt w:val="decimal"/>
      <w:lvlText w:val="%1."/>
      <w:lvlJc w:val="left"/>
      <w:pPr>
        <w:ind w:left="360" w:hanging="360"/>
      </w:pPr>
      <w:rPr>
        <w:b/>
        <w:bCs/>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445A462"/>
    <w:multiLevelType w:val="hybridMultilevel"/>
    <w:tmpl w:val="FFFFFFFF"/>
    <w:lvl w:ilvl="0" w:tplc="63203A5A">
      <w:start w:val="1"/>
      <w:numFmt w:val="bullet"/>
      <w:lvlText w:val=""/>
      <w:lvlJc w:val="left"/>
      <w:pPr>
        <w:ind w:left="720" w:hanging="360"/>
      </w:pPr>
      <w:rPr>
        <w:rFonts w:ascii="Symbol" w:hAnsi="Symbol" w:hint="default"/>
      </w:rPr>
    </w:lvl>
    <w:lvl w:ilvl="1" w:tplc="D7BCE320">
      <w:start w:val="1"/>
      <w:numFmt w:val="bullet"/>
      <w:lvlText w:val="o"/>
      <w:lvlJc w:val="left"/>
      <w:pPr>
        <w:ind w:left="1440" w:hanging="360"/>
      </w:pPr>
      <w:rPr>
        <w:rFonts w:ascii="Courier New" w:hAnsi="Courier New" w:hint="default"/>
      </w:rPr>
    </w:lvl>
    <w:lvl w:ilvl="2" w:tplc="F648EC74">
      <w:start w:val="1"/>
      <w:numFmt w:val="bullet"/>
      <w:lvlText w:val=""/>
      <w:lvlJc w:val="left"/>
      <w:pPr>
        <w:ind w:left="2160" w:hanging="360"/>
      </w:pPr>
      <w:rPr>
        <w:rFonts w:ascii="Wingdings" w:hAnsi="Wingdings" w:hint="default"/>
      </w:rPr>
    </w:lvl>
    <w:lvl w:ilvl="3" w:tplc="D62A93B8">
      <w:start w:val="1"/>
      <w:numFmt w:val="bullet"/>
      <w:lvlText w:val=""/>
      <w:lvlJc w:val="left"/>
      <w:pPr>
        <w:ind w:left="2880" w:hanging="360"/>
      </w:pPr>
      <w:rPr>
        <w:rFonts w:ascii="Symbol" w:hAnsi="Symbol" w:hint="default"/>
      </w:rPr>
    </w:lvl>
    <w:lvl w:ilvl="4" w:tplc="8930575C">
      <w:start w:val="1"/>
      <w:numFmt w:val="bullet"/>
      <w:lvlText w:val="o"/>
      <w:lvlJc w:val="left"/>
      <w:pPr>
        <w:ind w:left="3600" w:hanging="360"/>
      </w:pPr>
      <w:rPr>
        <w:rFonts w:ascii="Courier New" w:hAnsi="Courier New" w:hint="default"/>
      </w:rPr>
    </w:lvl>
    <w:lvl w:ilvl="5" w:tplc="B5C2653C">
      <w:start w:val="1"/>
      <w:numFmt w:val="bullet"/>
      <w:lvlText w:val=""/>
      <w:lvlJc w:val="left"/>
      <w:pPr>
        <w:ind w:left="4320" w:hanging="360"/>
      </w:pPr>
      <w:rPr>
        <w:rFonts w:ascii="Wingdings" w:hAnsi="Wingdings" w:hint="default"/>
      </w:rPr>
    </w:lvl>
    <w:lvl w:ilvl="6" w:tplc="435A689E">
      <w:start w:val="1"/>
      <w:numFmt w:val="bullet"/>
      <w:lvlText w:val=""/>
      <w:lvlJc w:val="left"/>
      <w:pPr>
        <w:ind w:left="5040" w:hanging="360"/>
      </w:pPr>
      <w:rPr>
        <w:rFonts w:ascii="Symbol" w:hAnsi="Symbol" w:hint="default"/>
      </w:rPr>
    </w:lvl>
    <w:lvl w:ilvl="7" w:tplc="CDBE8CCC">
      <w:start w:val="1"/>
      <w:numFmt w:val="bullet"/>
      <w:lvlText w:val="o"/>
      <w:lvlJc w:val="left"/>
      <w:pPr>
        <w:ind w:left="5760" w:hanging="360"/>
      </w:pPr>
      <w:rPr>
        <w:rFonts w:ascii="Courier New" w:hAnsi="Courier New" w:hint="default"/>
      </w:rPr>
    </w:lvl>
    <w:lvl w:ilvl="8" w:tplc="08C26DF8">
      <w:start w:val="1"/>
      <w:numFmt w:val="bullet"/>
      <w:lvlText w:val=""/>
      <w:lvlJc w:val="left"/>
      <w:pPr>
        <w:ind w:left="6480" w:hanging="360"/>
      </w:pPr>
      <w:rPr>
        <w:rFonts w:ascii="Wingdings" w:hAnsi="Wingdings" w:hint="default"/>
      </w:rPr>
    </w:lvl>
  </w:abstractNum>
  <w:abstractNum w:abstractNumId="14" w15:restartNumberingAfterBreak="0">
    <w:nsid w:val="5FF74F72"/>
    <w:multiLevelType w:val="multilevel"/>
    <w:tmpl w:val="78967382"/>
    <w:lvl w:ilvl="0">
      <w:start w:val="1"/>
      <w:numFmt w:val="decimal"/>
      <w:lvlText w:val="%1."/>
      <w:lvlJc w:val="left"/>
      <w:pPr>
        <w:ind w:left="360" w:hanging="360"/>
      </w:pPr>
    </w:lvl>
    <w:lvl w:ilvl="1">
      <w:start w:val="1"/>
      <w:numFmt w:val="decimal"/>
      <w:pStyle w:val="Heading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AA5373"/>
    <w:multiLevelType w:val="hybridMultilevel"/>
    <w:tmpl w:val="50869D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A9D5D8D"/>
    <w:multiLevelType w:val="hybridMultilevel"/>
    <w:tmpl w:val="8B0E11B4"/>
    <w:lvl w:ilvl="0" w:tplc="FFFFFFFF">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980068"/>
    <w:multiLevelType w:val="multilevel"/>
    <w:tmpl w:val="EB0E0C4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1B7155B"/>
    <w:multiLevelType w:val="hybridMultilevel"/>
    <w:tmpl w:val="FFFFFFFF"/>
    <w:lvl w:ilvl="0" w:tplc="98B84056">
      <w:start w:val="1"/>
      <w:numFmt w:val="bullet"/>
      <w:lvlText w:val=""/>
      <w:lvlJc w:val="left"/>
      <w:pPr>
        <w:ind w:left="720" w:hanging="360"/>
      </w:pPr>
      <w:rPr>
        <w:rFonts w:ascii="Symbol" w:hAnsi="Symbol" w:hint="default"/>
      </w:rPr>
    </w:lvl>
    <w:lvl w:ilvl="1" w:tplc="A44EE01E">
      <w:start w:val="1"/>
      <w:numFmt w:val="bullet"/>
      <w:lvlText w:val="o"/>
      <w:lvlJc w:val="left"/>
      <w:pPr>
        <w:ind w:left="1440" w:hanging="360"/>
      </w:pPr>
      <w:rPr>
        <w:rFonts w:ascii="Courier New" w:hAnsi="Courier New" w:hint="default"/>
      </w:rPr>
    </w:lvl>
    <w:lvl w:ilvl="2" w:tplc="939C3BF6">
      <w:start w:val="1"/>
      <w:numFmt w:val="bullet"/>
      <w:lvlText w:val=""/>
      <w:lvlJc w:val="left"/>
      <w:pPr>
        <w:ind w:left="2160" w:hanging="360"/>
      </w:pPr>
      <w:rPr>
        <w:rFonts w:ascii="Wingdings" w:hAnsi="Wingdings" w:hint="default"/>
      </w:rPr>
    </w:lvl>
    <w:lvl w:ilvl="3" w:tplc="BAC80798">
      <w:start w:val="1"/>
      <w:numFmt w:val="bullet"/>
      <w:lvlText w:val=""/>
      <w:lvlJc w:val="left"/>
      <w:pPr>
        <w:ind w:left="2880" w:hanging="360"/>
      </w:pPr>
      <w:rPr>
        <w:rFonts w:ascii="Symbol" w:hAnsi="Symbol" w:hint="default"/>
      </w:rPr>
    </w:lvl>
    <w:lvl w:ilvl="4" w:tplc="955EB7A4">
      <w:start w:val="1"/>
      <w:numFmt w:val="bullet"/>
      <w:lvlText w:val="o"/>
      <w:lvlJc w:val="left"/>
      <w:pPr>
        <w:ind w:left="3600" w:hanging="360"/>
      </w:pPr>
      <w:rPr>
        <w:rFonts w:ascii="Courier New" w:hAnsi="Courier New" w:hint="default"/>
      </w:rPr>
    </w:lvl>
    <w:lvl w:ilvl="5" w:tplc="B03ED1B8">
      <w:start w:val="1"/>
      <w:numFmt w:val="bullet"/>
      <w:lvlText w:val=""/>
      <w:lvlJc w:val="left"/>
      <w:pPr>
        <w:ind w:left="4320" w:hanging="360"/>
      </w:pPr>
      <w:rPr>
        <w:rFonts w:ascii="Wingdings" w:hAnsi="Wingdings" w:hint="default"/>
      </w:rPr>
    </w:lvl>
    <w:lvl w:ilvl="6" w:tplc="2CDC781E">
      <w:start w:val="1"/>
      <w:numFmt w:val="bullet"/>
      <w:lvlText w:val=""/>
      <w:lvlJc w:val="left"/>
      <w:pPr>
        <w:ind w:left="5040" w:hanging="360"/>
      </w:pPr>
      <w:rPr>
        <w:rFonts w:ascii="Symbol" w:hAnsi="Symbol" w:hint="default"/>
      </w:rPr>
    </w:lvl>
    <w:lvl w:ilvl="7" w:tplc="8EB2A5B4">
      <w:start w:val="1"/>
      <w:numFmt w:val="bullet"/>
      <w:lvlText w:val="o"/>
      <w:lvlJc w:val="left"/>
      <w:pPr>
        <w:ind w:left="5760" w:hanging="360"/>
      </w:pPr>
      <w:rPr>
        <w:rFonts w:ascii="Courier New" w:hAnsi="Courier New" w:hint="default"/>
      </w:rPr>
    </w:lvl>
    <w:lvl w:ilvl="8" w:tplc="60586C88">
      <w:start w:val="1"/>
      <w:numFmt w:val="bullet"/>
      <w:lvlText w:val=""/>
      <w:lvlJc w:val="left"/>
      <w:pPr>
        <w:ind w:left="6480" w:hanging="360"/>
      </w:pPr>
      <w:rPr>
        <w:rFonts w:ascii="Wingdings" w:hAnsi="Wingdings" w:hint="default"/>
      </w:rPr>
    </w:lvl>
  </w:abstractNum>
  <w:abstractNum w:abstractNumId="19" w15:restartNumberingAfterBreak="0">
    <w:nsid w:val="75870928"/>
    <w:multiLevelType w:val="multilevel"/>
    <w:tmpl w:val="53FC59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F333D"/>
    <w:multiLevelType w:val="hybridMultilevel"/>
    <w:tmpl w:val="9E605278"/>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CE7C88"/>
    <w:multiLevelType w:val="hybridMultilevel"/>
    <w:tmpl w:val="F2FEA8A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5087213">
    <w:abstractNumId w:val="0"/>
  </w:num>
  <w:num w:numId="2" w16cid:durableId="1505052215">
    <w:abstractNumId w:val="16"/>
  </w:num>
  <w:num w:numId="3" w16cid:durableId="579827075">
    <w:abstractNumId w:val="15"/>
  </w:num>
  <w:num w:numId="4" w16cid:durableId="1404714029">
    <w:abstractNumId w:val="12"/>
  </w:num>
  <w:num w:numId="5" w16cid:durableId="2106605765">
    <w:abstractNumId w:val="14"/>
  </w:num>
  <w:num w:numId="6" w16cid:durableId="1878271783">
    <w:abstractNumId w:val="4"/>
  </w:num>
  <w:num w:numId="7" w16cid:durableId="557400485">
    <w:abstractNumId w:val="3"/>
  </w:num>
  <w:num w:numId="8" w16cid:durableId="665862317">
    <w:abstractNumId w:val="6"/>
  </w:num>
  <w:num w:numId="9" w16cid:durableId="1027178493">
    <w:abstractNumId w:val="8"/>
  </w:num>
  <w:num w:numId="10" w16cid:durableId="619921545">
    <w:abstractNumId w:val="1"/>
  </w:num>
  <w:num w:numId="11" w16cid:durableId="1438057970">
    <w:abstractNumId w:val="20"/>
  </w:num>
  <w:num w:numId="12" w16cid:durableId="1361052822">
    <w:abstractNumId w:val="2"/>
  </w:num>
  <w:num w:numId="13" w16cid:durableId="264458511">
    <w:abstractNumId w:val="7"/>
  </w:num>
  <w:num w:numId="14" w16cid:durableId="451946947">
    <w:abstractNumId w:val="10"/>
  </w:num>
  <w:num w:numId="15" w16cid:durableId="1410494053">
    <w:abstractNumId w:val="13"/>
  </w:num>
  <w:num w:numId="16" w16cid:durableId="2097170146">
    <w:abstractNumId w:val="18"/>
  </w:num>
  <w:num w:numId="17" w16cid:durableId="45226900">
    <w:abstractNumId w:val="9"/>
  </w:num>
  <w:num w:numId="18" w16cid:durableId="735590420">
    <w:abstractNumId w:val="11"/>
  </w:num>
  <w:num w:numId="19" w16cid:durableId="1122118332">
    <w:abstractNumId w:val="17"/>
  </w:num>
  <w:num w:numId="20" w16cid:durableId="2038773446">
    <w:abstractNumId w:val="21"/>
  </w:num>
  <w:num w:numId="21" w16cid:durableId="1635482506">
    <w:abstractNumId w:val="19"/>
  </w:num>
  <w:num w:numId="22" w16cid:durableId="169850927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B8"/>
    <w:rsid w:val="00000006"/>
    <w:rsid w:val="0000006E"/>
    <w:rsid w:val="000000BE"/>
    <w:rsid w:val="00000626"/>
    <w:rsid w:val="00001263"/>
    <w:rsid w:val="0000150F"/>
    <w:rsid w:val="00001A88"/>
    <w:rsid w:val="00001D37"/>
    <w:rsid w:val="000042FB"/>
    <w:rsid w:val="000045A9"/>
    <w:rsid w:val="0000480B"/>
    <w:rsid w:val="000048FB"/>
    <w:rsid w:val="00006161"/>
    <w:rsid w:val="000067E5"/>
    <w:rsid w:val="000068E4"/>
    <w:rsid w:val="0000714C"/>
    <w:rsid w:val="00010FEB"/>
    <w:rsid w:val="000118DB"/>
    <w:rsid w:val="000120EB"/>
    <w:rsid w:val="0001276A"/>
    <w:rsid w:val="000127EE"/>
    <w:rsid w:val="00014319"/>
    <w:rsid w:val="00015314"/>
    <w:rsid w:val="0001569E"/>
    <w:rsid w:val="000174A5"/>
    <w:rsid w:val="0002005D"/>
    <w:rsid w:val="00020273"/>
    <w:rsid w:val="00022107"/>
    <w:rsid w:val="00023597"/>
    <w:rsid w:val="000242B3"/>
    <w:rsid w:val="00024561"/>
    <w:rsid w:val="00024BE8"/>
    <w:rsid w:val="00025E37"/>
    <w:rsid w:val="00025FAE"/>
    <w:rsid w:val="00026669"/>
    <w:rsid w:val="00026ABA"/>
    <w:rsid w:val="000273C6"/>
    <w:rsid w:val="0002762F"/>
    <w:rsid w:val="0003052C"/>
    <w:rsid w:val="00030686"/>
    <w:rsid w:val="000316E8"/>
    <w:rsid w:val="00031B5F"/>
    <w:rsid w:val="00032BFF"/>
    <w:rsid w:val="00032C41"/>
    <w:rsid w:val="000335B8"/>
    <w:rsid w:val="000336F8"/>
    <w:rsid w:val="00035434"/>
    <w:rsid w:val="00035BE9"/>
    <w:rsid w:val="00036E29"/>
    <w:rsid w:val="000376E7"/>
    <w:rsid w:val="00040B35"/>
    <w:rsid w:val="00042D4E"/>
    <w:rsid w:val="000431C2"/>
    <w:rsid w:val="00043550"/>
    <w:rsid w:val="00043B97"/>
    <w:rsid w:val="00044590"/>
    <w:rsid w:val="00045679"/>
    <w:rsid w:val="000465D6"/>
    <w:rsid w:val="000465DA"/>
    <w:rsid w:val="000466EF"/>
    <w:rsid w:val="00046DE7"/>
    <w:rsid w:val="00046E15"/>
    <w:rsid w:val="00047089"/>
    <w:rsid w:val="000477B6"/>
    <w:rsid w:val="00047945"/>
    <w:rsid w:val="00050423"/>
    <w:rsid w:val="00052D6A"/>
    <w:rsid w:val="00053CB8"/>
    <w:rsid w:val="00053D21"/>
    <w:rsid w:val="00053D44"/>
    <w:rsid w:val="00054089"/>
    <w:rsid w:val="000558A7"/>
    <w:rsid w:val="00056221"/>
    <w:rsid w:val="00056A55"/>
    <w:rsid w:val="00056B55"/>
    <w:rsid w:val="0005703F"/>
    <w:rsid w:val="000575D4"/>
    <w:rsid w:val="000600E7"/>
    <w:rsid w:val="00060AE7"/>
    <w:rsid w:val="00061C85"/>
    <w:rsid w:val="00063A92"/>
    <w:rsid w:val="000647BC"/>
    <w:rsid w:val="00065C8C"/>
    <w:rsid w:val="00067316"/>
    <w:rsid w:val="0006774E"/>
    <w:rsid w:val="0007185E"/>
    <w:rsid w:val="00071DB2"/>
    <w:rsid w:val="00072021"/>
    <w:rsid w:val="00073500"/>
    <w:rsid w:val="00074218"/>
    <w:rsid w:val="000742F5"/>
    <w:rsid w:val="0007527B"/>
    <w:rsid w:val="000757CB"/>
    <w:rsid w:val="000765E8"/>
    <w:rsid w:val="00076886"/>
    <w:rsid w:val="00076CA7"/>
    <w:rsid w:val="00076FB9"/>
    <w:rsid w:val="000803BE"/>
    <w:rsid w:val="0008172F"/>
    <w:rsid w:val="00081BF2"/>
    <w:rsid w:val="00082297"/>
    <w:rsid w:val="00082B25"/>
    <w:rsid w:val="00083170"/>
    <w:rsid w:val="0008443E"/>
    <w:rsid w:val="0008463D"/>
    <w:rsid w:val="00085462"/>
    <w:rsid w:val="00086B67"/>
    <w:rsid w:val="0009050E"/>
    <w:rsid w:val="00090F47"/>
    <w:rsid w:val="00091160"/>
    <w:rsid w:val="000916F5"/>
    <w:rsid w:val="00091AD8"/>
    <w:rsid w:val="00093BEC"/>
    <w:rsid w:val="000946CC"/>
    <w:rsid w:val="00094724"/>
    <w:rsid w:val="00095E63"/>
    <w:rsid w:val="000962B6"/>
    <w:rsid w:val="00096648"/>
    <w:rsid w:val="00096C8A"/>
    <w:rsid w:val="000975CA"/>
    <w:rsid w:val="000A0975"/>
    <w:rsid w:val="000A139D"/>
    <w:rsid w:val="000A2A2D"/>
    <w:rsid w:val="000A2C17"/>
    <w:rsid w:val="000A2E3C"/>
    <w:rsid w:val="000A4162"/>
    <w:rsid w:val="000A43B6"/>
    <w:rsid w:val="000A4CC3"/>
    <w:rsid w:val="000A6DA8"/>
    <w:rsid w:val="000A7276"/>
    <w:rsid w:val="000A7ADC"/>
    <w:rsid w:val="000B09EF"/>
    <w:rsid w:val="000B251D"/>
    <w:rsid w:val="000B2C8B"/>
    <w:rsid w:val="000B2F1D"/>
    <w:rsid w:val="000B30C9"/>
    <w:rsid w:val="000B45B6"/>
    <w:rsid w:val="000B6B7B"/>
    <w:rsid w:val="000C10D1"/>
    <w:rsid w:val="000C13E9"/>
    <w:rsid w:val="000C1DA3"/>
    <w:rsid w:val="000C3BCC"/>
    <w:rsid w:val="000C3BFC"/>
    <w:rsid w:val="000C5236"/>
    <w:rsid w:val="000C57BD"/>
    <w:rsid w:val="000C58CF"/>
    <w:rsid w:val="000C6687"/>
    <w:rsid w:val="000C77A6"/>
    <w:rsid w:val="000C7BB4"/>
    <w:rsid w:val="000D0598"/>
    <w:rsid w:val="000D15BD"/>
    <w:rsid w:val="000D2485"/>
    <w:rsid w:val="000D3340"/>
    <w:rsid w:val="000D3579"/>
    <w:rsid w:val="000D35BE"/>
    <w:rsid w:val="000D44E4"/>
    <w:rsid w:val="000D57CC"/>
    <w:rsid w:val="000D646A"/>
    <w:rsid w:val="000D659D"/>
    <w:rsid w:val="000D7319"/>
    <w:rsid w:val="000D7578"/>
    <w:rsid w:val="000D7995"/>
    <w:rsid w:val="000D7BCE"/>
    <w:rsid w:val="000D7CC0"/>
    <w:rsid w:val="000E085F"/>
    <w:rsid w:val="000E1B81"/>
    <w:rsid w:val="000E3A06"/>
    <w:rsid w:val="000E44A5"/>
    <w:rsid w:val="000E4D1C"/>
    <w:rsid w:val="000E584E"/>
    <w:rsid w:val="000E69B7"/>
    <w:rsid w:val="000F0287"/>
    <w:rsid w:val="000F0821"/>
    <w:rsid w:val="000F1498"/>
    <w:rsid w:val="000F1B25"/>
    <w:rsid w:val="000F2923"/>
    <w:rsid w:val="000F2AE5"/>
    <w:rsid w:val="000F2EFD"/>
    <w:rsid w:val="000F4A61"/>
    <w:rsid w:val="000F4F98"/>
    <w:rsid w:val="000F513D"/>
    <w:rsid w:val="000F62C3"/>
    <w:rsid w:val="000F74D7"/>
    <w:rsid w:val="000F7BEB"/>
    <w:rsid w:val="0010032B"/>
    <w:rsid w:val="00101CD5"/>
    <w:rsid w:val="00101D36"/>
    <w:rsid w:val="00102366"/>
    <w:rsid w:val="001055E2"/>
    <w:rsid w:val="00105B3C"/>
    <w:rsid w:val="00105D1C"/>
    <w:rsid w:val="00106D7C"/>
    <w:rsid w:val="001077C7"/>
    <w:rsid w:val="00107C2D"/>
    <w:rsid w:val="00110056"/>
    <w:rsid w:val="001102A3"/>
    <w:rsid w:val="001117FA"/>
    <w:rsid w:val="00111CA3"/>
    <w:rsid w:val="00111D20"/>
    <w:rsid w:val="00112E0C"/>
    <w:rsid w:val="001132AE"/>
    <w:rsid w:val="00114139"/>
    <w:rsid w:val="0011435E"/>
    <w:rsid w:val="00114C07"/>
    <w:rsid w:val="001156F6"/>
    <w:rsid w:val="0011643D"/>
    <w:rsid w:val="00116469"/>
    <w:rsid w:val="00116753"/>
    <w:rsid w:val="00116B2C"/>
    <w:rsid w:val="00117231"/>
    <w:rsid w:val="001178E2"/>
    <w:rsid w:val="00117D97"/>
    <w:rsid w:val="00120D51"/>
    <w:rsid w:val="00121F79"/>
    <w:rsid w:val="001220B5"/>
    <w:rsid w:val="00126BC8"/>
    <w:rsid w:val="00127E05"/>
    <w:rsid w:val="00130553"/>
    <w:rsid w:val="00130A5F"/>
    <w:rsid w:val="00132607"/>
    <w:rsid w:val="00132B66"/>
    <w:rsid w:val="00133253"/>
    <w:rsid w:val="001339B2"/>
    <w:rsid w:val="0013511A"/>
    <w:rsid w:val="00135F8B"/>
    <w:rsid w:val="001368AC"/>
    <w:rsid w:val="001375C2"/>
    <w:rsid w:val="00141C16"/>
    <w:rsid w:val="00144597"/>
    <w:rsid w:val="00144B46"/>
    <w:rsid w:val="00145B03"/>
    <w:rsid w:val="00146305"/>
    <w:rsid w:val="0014694A"/>
    <w:rsid w:val="00147732"/>
    <w:rsid w:val="00147A12"/>
    <w:rsid w:val="00150A74"/>
    <w:rsid w:val="00150D70"/>
    <w:rsid w:val="00153275"/>
    <w:rsid w:val="0015485D"/>
    <w:rsid w:val="00155953"/>
    <w:rsid w:val="00155F31"/>
    <w:rsid w:val="00156153"/>
    <w:rsid w:val="001570AB"/>
    <w:rsid w:val="0015797D"/>
    <w:rsid w:val="00157F9A"/>
    <w:rsid w:val="00161095"/>
    <w:rsid w:val="001610CD"/>
    <w:rsid w:val="0016318D"/>
    <w:rsid w:val="0016364E"/>
    <w:rsid w:val="00164038"/>
    <w:rsid w:val="00164870"/>
    <w:rsid w:val="00165CD8"/>
    <w:rsid w:val="001661CB"/>
    <w:rsid w:val="0016698E"/>
    <w:rsid w:val="00166B5C"/>
    <w:rsid w:val="00166C1C"/>
    <w:rsid w:val="00166E93"/>
    <w:rsid w:val="001671AE"/>
    <w:rsid w:val="00167B31"/>
    <w:rsid w:val="00168C2C"/>
    <w:rsid w:val="00171383"/>
    <w:rsid w:val="001714ED"/>
    <w:rsid w:val="00171978"/>
    <w:rsid w:val="00172506"/>
    <w:rsid w:val="00175E46"/>
    <w:rsid w:val="001800E7"/>
    <w:rsid w:val="001804EB"/>
    <w:rsid w:val="0018099E"/>
    <w:rsid w:val="00181663"/>
    <w:rsid w:val="00183397"/>
    <w:rsid w:val="001840A7"/>
    <w:rsid w:val="001864BE"/>
    <w:rsid w:val="0018FBF7"/>
    <w:rsid w:val="00190F8C"/>
    <w:rsid w:val="0019178A"/>
    <w:rsid w:val="00193E61"/>
    <w:rsid w:val="00193F79"/>
    <w:rsid w:val="00195864"/>
    <w:rsid w:val="001973C5"/>
    <w:rsid w:val="00197514"/>
    <w:rsid w:val="001A022F"/>
    <w:rsid w:val="001A0BC6"/>
    <w:rsid w:val="001A186E"/>
    <w:rsid w:val="001A2257"/>
    <w:rsid w:val="001A2888"/>
    <w:rsid w:val="001A39D1"/>
    <w:rsid w:val="001A551A"/>
    <w:rsid w:val="001A57D1"/>
    <w:rsid w:val="001A74C0"/>
    <w:rsid w:val="001A7FB0"/>
    <w:rsid w:val="001B02D9"/>
    <w:rsid w:val="001B036E"/>
    <w:rsid w:val="001B042D"/>
    <w:rsid w:val="001B11E1"/>
    <w:rsid w:val="001B1D3D"/>
    <w:rsid w:val="001B27E8"/>
    <w:rsid w:val="001B28DA"/>
    <w:rsid w:val="001B3105"/>
    <w:rsid w:val="001B35DE"/>
    <w:rsid w:val="001B3B4D"/>
    <w:rsid w:val="001B54C4"/>
    <w:rsid w:val="001B6664"/>
    <w:rsid w:val="001B6A24"/>
    <w:rsid w:val="001B7412"/>
    <w:rsid w:val="001B7650"/>
    <w:rsid w:val="001C1FA8"/>
    <w:rsid w:val="001C2EBB"/>
    <w:rsid w:val="001C2F84"/>
    <w:rsid w:val="001C3306"/>
    <w:rsid w:val="001C363B"/>
    <w:rsid w:val="001C3D77"/>
    <w:rsid w:val="001C6C35"/>
    <w:rsid w:val="001C6D7D"/>
    <w:rsid w:val="001D00E2"/>
    <w:rsid w:val="001D08FA"/>
    <w:rsid w:val="001D0CED"/>
    <w:rsid w:val="001D1164"/>
    <w:rsid w:val="001D1A7A"/>
    <w:rsid w:val="001D2F20"/>
    <w:rsid w:val="001D31C5"/>
    <w:rsid w:val="001D3C83"/>
    <w:rsid w:val="001D44B2"/>
    <w:rsid w:val="001D501B"/>
    <w:rsid w:val="001D7013"/>
    <w:rsid w:val="001E0FBB"/>
    <w:rsid w:val="001E1792"/>
    <w:rsid w:val="001E186C"/>
    <w:rsid w:val="001E25B2"/>
    <w:rsid w:val="001E26D0"/>
    <w:rsid w:val="001E3377"/>
    <w:rsid w:val="001E3818"/>
    <w:rsid w:val="001E3A8C"/>
    <w:rsid w:val="001F0970"/>
    <w:rsid w:val="001F12E0"/>
    <w:rsid w:val="001F1311"/>
    <w:rsid w:val="001F1876"/>
    <w:rsid w:val="001F3FEA"/>
    <w:rsid w:val="001F4016"/>
    <w:rsid w:val="001F4097"/>
    <w:rsid w:val="001F4228"/>
    <w:rsid w:val="001F5FED"/>
    <w:rsid w:val="001F6ACD"/>
    <w:rsid w:val="001F6AE5"/>
    <w:rsid w:val="00201C27"/>
    <w:rsid w:val="00204CD4"/>
    <w:rsid w:val="00205E44"/>
    <w:rsid w:val="002060CD"/>
    <w:rsid w:val="002061FE"/>
    <w:rsid w:val="00206699"/>
    <w:rsid w:val="002067CF"/>
    <w:rsid w:val="00210053"/>
    <w:rsid w:val="00211022"/>
    <w:rsid w:val="002111F1"/>
    <w:rsid w:val="002115EB"/>
    <w:rsid w:val="00211762"/>
    <w:rsid w:val="00212113"/>
    <w:rsid w:val="002125C5"/>
    <w:rsid w:val="002129EA"/>
    <w:rsid w:val="00212F1E"/>
    <w:rsid w:val="00213CF5"/>
    <w:rsid w:val="00214402"/>
    <w:rsid w:val="002149B6"/>
    <w:rsid w:val="00214B2A"/>
    <w:rsid w:val="00214F40"/>
    <w:rsid w:val="00215E3E"/>
    <w:rsid w:val="00216627"/>
    <w:rsid w:val="00216C78"/>
    <w:rsid w:val="00216DB0"/>
    <w:rsid w:val="002171D3"/>
    <w:rsid w:val="002177AA"/>
    <w:rsid w:val="00217C97"/>
    <w:rsid w:val="0022109A"/>
    <w:rsid w:val="0022112D"/>
    <w:rsid w:val="002213CE"/>
    <w:rsid w:val="00222CE8"/>
    <w:rsid w:val="002244E1"/>
    <w:rsid w:val="002250E3"/>
    <w:rsid w:val="002255C2"/>
    <w:rsid w:val="002264CC"/>
    <w:rsid w:val="00226712"/>
    <w:rsid w:val="002269B4"/>
    <w:rsid w:val="00226AFB"/>
    <w:rsid w:val="00226B0F"/>
    <w:rsid w:val="00226E6F"/>
    <w:rsid w:val="00226F10"/>
    <w:rsid w:val="00230105"/>
    <w:rsid w:val="00230F38"/>
    <w:rsid w:val="002318E3"/>
    <w:rsid w:val="00231A3A"/>
    <w:rsid w:val="002324DA"/>
    <w:rsid w:val="00232ACC"/>
    <w:rsid w:val="00232D4E"/>
    <w:rsid w:val="00232E17"/>
    <w:rsid w:val="00232EBB"/>
    <w:rsid w:val="00233901"/>
    <w:rsid w:val="00233D89"/>
    <w:rsid w:val="00233E0C"/>
    <w:rsid w:val="00236E13"/>
    <w:rsid w:val="0023753E"/>
    <w:rsid w:val="0023790F"/>
    <w:rsid w:val="00237F13"/>
    <w:rsid w:val="002403FA"/>
    <w:rsid w:val="00240EA4"/>
    <w:rsid w:val="00241189"/>
    <w:rsid w:val="00241443"/>
    <w:rsid w:val="00241C22"/>
    <w:rsid w:val="00241EAD"/>
    <w:rsid w:val="002428A1"/>
    <w:rsid w:val="002429E3"/>
    <w:rsid w:val="00243752"/>
    <w:rsid w:val="00243E18"/>
    <w:rsid w:val="00243F4E"/>
    <w:rsid w:val="0024474C"/>
    <w:rsid w:val="0024529E"/>
    <w:rsid w:val="00245841"/>
    <w:rsid w:val="00246DA6"/>
    <w:rsid w:val="00247753"/>
    <w:rsid w:val="00250A38"/>
    <w:rsid w:val="00250D69"/>
    <w:rsid w:val="00250E80"/>
    <w:rsid w:val="0025241B"/>
    <w:rsid w:val="00252A65"/>
    <w:rsid w:val="002548D8"/>
    <w:rsid w:val="00255249"/>
    <w:rsid w:val="00255517"/>
    <w:rsid w:val="00255703"/>
    <w:rsid w:val="002566CA"/>
    <w:rsid w:val="00257BEE"/>
    <w:rsid w:val="002611C8"/>
    <w:rsid w:val="002616B0"/>
    <w:rsid w:val="00262C6D"/>
    <w:rsid w:val="00262C77"/>
    <w:rsid w:val="00263910"/>
    <w:rsid w:val="002645B7"/>
    <w:rsid w:val="00264AD5"/>
    <w:rsid w:val="002665F8"/>
    <w:rsid w:val="00266755"/>
    <w:rsid w:val="002673C7"/>
    <w:rsid w:val="002674A9"/>
    <w:rsid w:val="00270154"/>
    <w:rsid w:val="002704F5"/>
    <w:rsid w:val="00271D78"/>
    <w:rsid w:val="002728A8"/>
    <w:rsid w:val="002729C0"/>
    <w:rsid w:val="0027340C"/>
    <w:rsid w:val="002737D1"/>
    <w:rsid w:val="00273BC1"/>
    <w:rsid w:val="002748D1"/>
    <w:rsid w:val="002769CB"/>
    <w:rsid w:val="00277503"/>
    <w:rsid w:val="0027792C"/>
    <w:rsid w:val="00277EA7"/>
    <w:rsid w:val="00279E2A"/>
    <w:rsid w:val="002809B5"/>
    <w:rsid w:val="00280B8E"/>
    <w:rsid w:val="00280D4D"/>
    <w:rsid w:val="00281183"/>
    <w:rsid w:val="00283158"/>
    <w:rsid w:val="002836B5"/>
    <w:rsid w:val="00284349"/>
    <w:rsid w:val="00284B05"/>
    <w:rsid w:val="00284CF8"/>
    <w:rsid w:val="0028530F"/>
    <w:rsid w:val="00285576"/>
    <w:rsid w:val="00285ABC"/>
    <w:rsid w:val="00285FAA"/>
    <w:rsid w:val="0028643B"/>
    <w:rsid w:val="002864CF"/>
    <w:rsid w:val="002865ED"/>
    <w:rsid w:val="0028699B"/>
    <w:rsid w:val="00286E4B"/>
    <w:rsid w:val="002872D0"/>
    <w:rsid w:val="00290064"/>
    <w:rsid w:val="002906F4"/>
    <w:rsid w:val="00290E6A"/>
    <w:rsid w:val="00291C00"/>
    <w:rsid w:val="00292070"/>
    <w:rsid w:val="00292232"/>
    <w:rsid w:val="00293E7B"/>
    <w:rsid w:val="00294A59"/>
    <w:rsid w:val="00294CBB"/>
    <w:rsid w:val="002950DB"/>
    <w:rsid w:val="0029573D"/>
    <w:rsid w:val="002960C8"/>
    <w:rsid w:val="0029679A"/>
    <w:rsid w:val="00296BF0"/>
    <w:rsid w:val="00296DB6"/>
    <w:rsid w:val="002970CE"/>
    <w:rsid w:val="0029799F"/>
    <w:rsid w:val="00297A49"/>
    <w:rsid w:val="0029C798"/>
    <w:rsid w:val="002A0805"/>
    <w:rsid w:val="002A0E63"/>
    <w:rsid w:val="002A228B"/>
    <w:rsid w:val="002A2A60"/>
    <w:rsid w:val="002A3D0C"/>
    <w:rsid w:val="002A4615"/>
    <w:rsid w:val="002A483F"/>
    <w:rsid w:val="002A4A2F"/>
    <w:rsid w:val="002A4D66"/>
    <w:rsid w:val="002A56BD"/>
    <w:rsid w:val="002B1319"/>
    <w:rsid w:val="002B18C3"/>
    <w:rsid w:val="002B244F"/>
    <w:rsid w:val="002B2D01"/>
    <w:rsid w:val="002B2FFF"/>
    <w:rsid w:val="002B555D"/>
    <w:rsid w:val="002B55DD"/>
    <w:rsid w:val="002B5FDB"/>
    <w:rsid w:val="002B6CC9"/>
    <w:rsid w:val="002C1B12"/>
    <w:rsid w:val="002C239B"/>
    <w:rsid w:val="002C24E6"/>
    <w:rsid w:val="002C31FA"/>
    <w:rsid w:val="002C32ED"/>
    <w:rsid w:val="002C41E2"/>
    <w:rsid w:val="002C5DD9"/>
    <w:rsid w:val="002C71B5"/>
    <w:rsid w:val="002C7373"/>
    <w:rsid w:val="002D01A5"/>
    <w:rsid w:val="002D11E7"/>
    <w:rsid w:val="002D27FE"/>
    <w:rsid w:val="002D305C"/>
    <w:rsid w:val="002D3136"/>
    <w:rsid w:val="002D342A"/>
    <w:rsid w:val="002D624B"/>
    <w:rsid w:val="002D7B6D"/>
    <w:rsid w:val="002E2363"/>
    <w:rsid w:val="002E256E"/>
    <w:rsid w:val="002E293A"/>
    <w:rsid w:val="002E369B"/>
    <w:rsid w:val="002E390B"/>
    <w:rsid w:val="002E4E93"/>
    <w:rsid w:val="002E5C29"/>
    <w:rsid w:val="002E5C78"/>
    <w:rsid w:val="002E6063"/>
    <w:rsid w:val="002E6C01"/>
    <w:rsid w:val="002E6FB6"/>
    <w:rsid w:val="002E9DA6"/>
    <w:rsid w:val="002F05C1"/>
    <w:rsid w:val="002F1C55"/>
    <w:rsid w:val="002F1EA4"/>
    <w:rsid w:val="002F2BA9"/>
    <w:rsid w:val="002F2E8E"/>
    <w:rsid w:val="002F3636"/>
    <w:rsid w:val="002F36CB"/>
    <w:rsid w:val="002F4233"/>
    <w:rsid w:val="002F5028"/>
    <w:rsid w:val="002F549A"/>
    <w:rsid w:val="002F6456"/>
    <w:rsid w:val="002F67AC"/>
    <w:rsid w:val="002F68AB"/>
    <w:rsid w:val="002F7410"/>
    <w:rsid w:val="00302429"/>
    <w:rsid w:val="003028BA"/>
    <w:rsid w:val="00303247"/>
    <w:rsid w:val="003038A3"/>
    <w:rsid w:val="003045DF"/>
    <w:rsid w:val="00305298"/>
    <w:rsid w:val="00306211"/>
    <w:rsid w:val="0030656B"/>
    <w:rsid w:val="0030679D"/>
    <w:rsid w:val="00307FB9"/>
    <w:rsid w:val="00310E9C"/>
    <w:rsid w:val="00310EA9"/>
    <w:rsid w:val="00312A79"/>
    <w:rsid w:val="00312CE0"/>
    <w:rsid w:val="003141B9"/>
    <w:rsid w:val="00315B23"/>
    <w:rsid w:val="00315CBC"/>
    <w:rsid w:val="00316DAA"/>
    <w:rsid w:val="00316F86"/>
    <w:rsid w:val="00317344"/>
    <w:rsid w:val="00317439"/>
    <w:rsid w:val="00317517"/>
    <w:rsid w:val="003209B6"/>
    <w:rsid w:val="00320C4B"/>
    <w:rsid w:val="0032188D"/>
    <w:rsid w:val="0032245C"/>
    <w:rsid w:val="00322D0A"/>
    <w:rsid w:val="00323378"/>
    <w:rsid w:val="003235AC"/>
    <w:rsid w:val="00325020"/>
    <w:rsid w:val="00325D45"/>
    <w:rsid w:val="003266F4"/>
    <w:rsid w:val="00327897"/>
    <w:rsid w:val="00330B4F"/>
    <w:rsid w:val="003318DD"/>
    <w:rsid w:val="003319FB"/>
    <w:rsid w:val="00331FA6"/>
    <w:rsid w:val="003337B0"/>
    <w:rsid w:val="00333A13"/>
    <w:rsid w:val="00333CAA"/>
    <w:rsid w:val="00333CE4"/>
    <w:rsid w:val="003356DF"/>
    <w:rsid w:val="003359BB"/>
    <w:rsid w:val="0033700E"/>
    <w:rsid w:val="00337376"/>
    <w:rsid w:val="00337D04"/>
    <w:rsid w:val="00340884"/>
    <w:rsid w:val="00340B40"/>
    <w:rsid w:val="00340EDE"/>
    <w:rsid w:val="0034172D"/>
    <w:rsid w:val="003417F5"/>
    <w:rsid w:val="00342747"/>
    <w:rsid w:val="00342E49"/>
    <w:rsid w:val="003438F6"/>
    <w:rsid w:val="00343B7A"/>
    <w:rsid w:val="00343BF4"/>
    <w:rsid w:val="00344CF8"/>
    <w:rsid w:val="00346CE4"/>
    <w:rsid w:val="00346D86"/>
    <w:rsid w:val="00350390"/>
    <w:rsid w:val="003510F9"/>
    <w:rsid w:val="0035140A"/>
    <w:rsid w:val="003524F0"/>
    <w:rsid w:val="00352F56"/>
    <w:rsid w:val="00353619"/>
    <w:rsid w:val="00353AFC"/>
    <w:rsid w:val="00353E8D"/>
    <w:rsid w:val="00354F51"/>
    <w:rsid w:val="003556B5"/>
    <w:rsid w:val="00355752"/>
    <w:rsid w:val="003558D8"/>
    <w:rsid w:val="0035590B"/>
    <w:rsid w:val="00355A58"/>
    <w:rsid w:val="00356310"/>
    <w:rsid w:val="0035659E"/>
    <w:rsid w:val="00357314"/>
    <w:rsid w:val="00357451"/>
    <w:rsid w:val="003602BD"/>
    <w:rsid w:val="00360E03"/>
    <w:rsid w:val="00361D18"/>
    <w:rsid w:val="00361FA0"/>
    <w:rsid w:val="003642A2"/>
    <w:rsid w:val="00364390"/>
    <w:rsid w:val="00367704"/>
    <w:rsid w:val="00370157"/>
    <w:rsid w:val="00371B8E"/>
    <w:rsid w:val="003727AF"/>
    <w:rsid w:val="0037369C"/>
    <w:rsid w:val="00373EDB"/>
    <w:rsid w:val="003741FD"/>
    <w:rsid w:val="00374202"/>
    <w:rsid w:val="00374436"/>
    <w:rsid w:val="00375434"/>
    <w:rsid w:val="003756E2"/>
    <w:rsid w:val="00375905"/>
    <w:rsid w:val="003762C9"/>
    <w:rsid w:val="003816A2"/>
    <w:rsid w:val="00382D08"/>
    <w:rsid w:val="00383109"/>
    <w:rsid w:val="00383C27"/>
    <w:rsid w:val="003840D4"/>
    <w:rsid w:val="003842DD"/>
    <w:rsid w:val="003846A6"/>
    <w:rsid w:val="00384874"/>
    <w:rsid w:val="00386EB5"/>
    <w:rsid w:val="003901D6"/>
    <w:rsid w:val="0039147D"/>
    <w:rsid w:val="003918F8"/>
    <w:rsid w:val="00392567"/>
    <w:rsid w:val="00392B2C"/>
    <w:rsid w:val="003939CB"/>
    <w:rsid w:val="00393D3C"/>
    <w:rsid w:val="00393F9D"/>
    <w:rsid w:val="00394FBF"/>
    <w:rsid w:val="003951BB"/>
    <w:rsid w:val="00395B49"/>
    <w:rsid w:val="00395BC9"/>
    <w:rsid w:val="00395C18"/>
    <w:rsid w:val="00395FD5"/>
    <w:rsid w:val="0039677F"/>
    <w:rsid w:val="0039748F"/>
    <w:rsid w:val="00397EEF"/>
    <w:rsid w:val="003A0756"/>
    <w:rsid w:val="003A1675"/>
    <w:rsid w:val="003A1A33"/>
    <w:rsid w:val="003A1EFE"/>
    <w:rsid w:val="003A20E3"/>
    <w:rsid w:val="003A2D48"/>
    <w:rsid w:val="003A2F04"/>
    <w:rsid w:val="003A7275"/>
    <w:rsid w:val="003A7E1E"/>
    <w:rsid w:val="003B1772"/>
    <w:rsid w:val="003B1C4E"/>
    <w:rsid w:val="003B1E9F"/>
    <w:rsid w:val="003B2BCA"/>
    <w:rsid w:val="003B42AF"/>
    <w:rsid w:val="003B4FE0"/>
    <w:rsid w:val="003B523A"/>
    <w:rsid w:val="003B5E23"/>
    <w:rsid w:val="003B6568"/>
    <w:rsid w:val="003B6DC8"/>
    <w:rsid w:val="003C0133"/>
    <w:rsid w:val="003C0E65"/>
    <w:rsid w:val="003C1055"/>
    <w:rsid w:val="003C1F8A"/>
    <w:rsid w:val="003C22C5"/>
    <w:rsid w:val="003C3013"/>
    <w:rsid w:val="003C40BE"/>
    <w:rsid w:val="003C473E"/>
    <w:rsid w:val="003C5CD0"/>
    <w:rsid w:val="003C682E"/>
    <w:rsid w:val="003C6E9D"/>
    <w:rsid w:val="003D058D"/>
    <w:rsid w:val="003D06B8"/>
    <w:rsid w:val="003D13B5"/>
    <w:rsid w:val="003D1767"/>
    <w:rsid w:val="003D291C"/>
    <w:rsid w:val="003D35F7"/>
    <w:rsid w:val="003D37DE"/>
    <w:rsid w:val="003D44C0"/>
    <w:rsid w:val="003D4B8E"/>
    <w:rsid w:val="003D4BEE"/>
    <w:rsid w:val="003D78D5"/>
    <w:rsid w:val="003E0B8D"/>
    <w:rsid w:val="003E1085"/>
    <w:rsid w:val="003E11E1"/>
    <w:rsid w:val="003E1C0D"/>
    <w:rsid w:val="003E2933"/>
    <w:rsid w:val="003E31DE"/>
    <w:rsid w:val="003E35B9"/>
    <w:rsid w:val="003E568B"/>
    <w:rsid w:val="003E5882"/>
    <w:rsid w:val="003E656D"/>
    <w:rsid w:val="003E668D"/>
    <w:rsid w:val="003E68CF"/>
    <w:rsid w:val="003E6D15"/>
    <w:rsid w:val="003E6E06"/>
    <w:rsid w:val="003E73E8"/>
    <w:rsid w:val="003E75A4"/>
    <w:rsid w:val="003F05A3"/>
    <w:rsid w:val="003F09B8"/>
    <w:rsid w:val="003F16AD"/>
    <w:rsid w:val="003F18AF"/>
    <w:rsid w:val="003F1FF7"/>
    <w:rsid w:val="003F209A"/>
    <w:rsid w:val="003F3744"/>
    <w:rsid w:val="003F377C"/>
    <w:rsid w:val="003F3DAF"/>
    <w:rsid w:val="003F5764"/>
    <w:rsid w:val="003F59BE"/>
    <w:rsid w:val="003F6B1F"/>
    <w:rsid w:val="003F76A0"/>
    <w:rsid w:val="00400091"/>
    <w:rsid w:val="004003F6"/>
    <w:rsid w:val="0040091C"/>
    <w:rsid w:val="0040125F"/>
    <w:rsid w:val="0040127E"/>
    <w:rsid w:val="004026A5"/>
    <w:rsid w:val="004039EA"/>
    <w:rsid w:val="00404392"/>
    <w:rsid w:val="00405CBB"/>
    <w:rsid w:val="00405F9F"/>
    <w:rsid w:val="00405FBE"/>
    <w:rsid w:val="00406770"/>
    <w:rsid w:val="00406BF1"/>
    <w:rsid w:val="00406EAA"/>
    <w:rsid w:val="0040792E"/>
    <w:rsid w:val="00410B2B"/>
    <w:rsid w:val="00412F75"/>
    <w:rsid w:val="0041305D"/>
    <w:rsid w:val="00413527"/>
    <w:rsid w:val="00415470"/>
    <w:rsid w:val="00415846"/>
    <w:rsid w:val="00415FF2"/>
    <w:rsid w:val="00416408"/>
    <w:rsid w:val="00420A41"/>
    <w:rsid w:val="00420BBF"/>
    <w:rsid w:val="00421207"/>
    <w:rsid w:val="00421BBD"/>
    <w:rsid w:val="00421E50"/>
    <w:rsid w:val="004224F5"/>
    <w:rsid w:val="00422E4A"/>
    <w:rsid w:val="00422F34"/>
    <w:rsid w:val="00423212"/>
    <w:rsid w:val="004235E6"/>
    <w:rsid w:val="00423998"/>
    <w:rsid w:val="00423B38"/>
    <w:rsid w:val="0042427A"/>
    <w:rsid w:val="004244F5"/>
    <w:rsid w:val="00424B3A"/>
    <w:rsid w:val="004250B4"/>
    <w:rsid w:val="00425107"/>
    <w:rsid w:val="00425226"/>
    <w:rsid w:val="00426236"/>
    <w:rsid w:val="0042645E"/>
    <w:rsid w:val="004270EC"/>
    <w:rsid w:val="0043078B"/>
    <w:rsid w:val="00430E74"/>
    <w:rsid w:val="00430F02"/>
    <w:rsid w:val="00432EAA"/>
    <w:rsid w:val="0043342E"/>
    <w:rsid w:val="0043491E"/>
    <w:rsid w:val="004349ED"/>
    <w:rsid w:val="00434ED9"/>
    <w:rsid w:val="00435BD2"/>
    <w:rsid w:val="00437812"/>
    <w:rsid w:val="00442385"/>
    <w:rsid w:val="0044291C"/>
    <w:rsid w:val="0044378A"/>
    <w:rsid w:val="00443C92"/>
    <w:rsid w:val="004441B5"/>
    <w:rsid w:val="00444699"/>
    <w:rsid w:val="00444F5A"/>
    <w:rsid w:val="004451DB"/>
    <w:rsid w:val="004464B9"/>
    <w:rsid w:val="00446696"/>
    <w:rsid w:val="00446814"/>
    <w:rsid w:val="00446A33"/>
    <w:rsid w:val="00446EBA"/>
    <w:rsid w:val="0044708E"/>
    <w:rsid w:val="00447346"/>
    <w:rsid w:val="00447656"/>
    <w:rsid w:val="00450116"/>
    <w:rsid w:val="004502C5"/>
    <w:rsid w:val="00450D0F"/>
    <w:rsid w:val="00451D23"/>
    <w:rsid w:val="00451D7C"/>
    <w:rsid w:val="0045209F"/>
    <w:rsid w:val="004527D4"/>
    <w:rsid w:val="004537B1"/>
    <w:rsid w:val="004537B3"/>
    <w:rsid w:val="00454454"/>
    <w:rsid w:val="004549CE"/>
    <w:rsid w:val="00455568"/>
    <w:rsid w:val="00455A66"/>
    <w:rsid w:val="004561FE"/>
    <w:rsid w:val="00456CFB"/>
    <w:rsid w:val="00456DF9"/>
    <w:rsid w:val="00457A59"/>
    <w:rsid w:val="004602AE"/>
    <w:rsid w:val="004643CF"/>
    <w:rsid w:val="0046638B"/>
    <w:rsid w:val="00467738"/>
    <w:rsid w:val="004709D1"/>
    <w:rsid w:val="00470F15"/>
    <w:rsid w:val="0047223A"/>
    <w:rsid w:val="0047229B"/>
    <w:rsid w:val="004723BC"/>
    <w:rsid w:val="004723F5"/>
    <w:rsid w:val="00472D12"/>
    <w:rsid w:val="00473DC7"/>
    <w:rsid w:val="00473E80"/>
    <w:rsid w:val="00474021"/>
    <w:rsid w:val="00474A62"/>
    <w:rsid w:val="00475C41"/>
    <w:rsid w:val="00475C9E"/>
    <w:rsid w:val="00476178"/>
    <w:rsid w:val="00476569"/>
    <w:rsid w:val="00477ACC"/>
    <w:rsid w:val="00477D19"/>
    <w:rsid w:val="00477D3F"/>
    <w:rsid w:val="00477DEA"/>
    <w:rsid w:val="0048048E"/>
    <w:rsid w:val="00480991"/>
    <w:rsid w:val="00481868"/>
    <w:rsid w:val="00482BBB"/>
    <w:rsid w:val="00484040"/>
    <w:rsid w:val="00486F2B"/>
    <w:rsid w:val="00487467"/>
    <w:rsid w:val="0048790A"/>
    <w:rsid w:val="00490233"/>
    <w:rsid w:val="00490E14"/>
    <w:rsid w:val="00491A87"/>
    <w:rsid w:val="00491BAC"/>
    <w:rsid w:val="00491E33"/>
    <w:rsid w:val="00492530"/>
    <w:rsid w:val="004927AE"/>
    <w:rsid w:val="0049300C"/>
    <w:rsid w:val="0049493B"/>
    <w:rsid w:val="00494F85"/>
    <w:rsid w:val="00495BAF"/>
    <w:rsid w:val="0049614C"/>
    <w:rsid w:val="00496656"/>
    <w:rsid w:val="00497E82"/>
    <w:rsid w:val="00497F13"/>
    <w:rsid w:val="004A0D2D"/>
    <w:rsid w:val="004A2871"/>
    <w:rsid w:val="004A2A73"/>
    <w:rsid w:val="004A2DA5"/>
    <w:rsid w:val="004A322E"/>
    <w:rsid w:val="004A378D"/>
    <w:rsid w:val="004A3ED7"/>
    <w:rsid w:val="004A3F97"/>
    <w:rsid w:val="004A3FC6"/>
    <w:rsid w:val="004A4912"/>
    <w:rsid w:val="004A5191"/>
    <w:rsid w:val="004A5B9B"/>
    <w:rsid w:val="004A6393"/>
    <w:rsid w:val="004A63D5"/>
    <w:rsid w:val="004A649D"/>
    <w:rsid w:val="004A69E3"/>
    <w:rsid w:val="004A6EA0"/>
    <w:rsid w:val="004B0D0C"/>
    <w:rsid w:val="004B110D"/>
    <w:rsid w:val="004B2B06"/>
    <w:rsid w:val="004B3213"/>
    <w:rsid w:val="004B555C"/>
    <w:rsid w:val="004B59C6"/>
    <w:rsid w:val="004B5AC0"/>
    <w:rsid w:val="004B7A96"/>
    <w:rsid w:val="004B7C13"/>
    <w:rsid w:val="004B7C17"/>
    <w:rsid w:val="004B7FF9"/>
    <w:rsid w:val="004BCFD4"/>
    <w:rsid w:val="004C0608"/>
    <w:rsid w:val="004C1385"/>
    <w:rsid w:val="004C1FAF"/>
    <w:rsid w:val="004C24B4"/>
    <w:rsid w:val="004C2C64"/>
    <w:rsid w:val="004C319E"/>
    <w:rsid w:val="004C31BE"/>
    <w:rsid w:val="004C3D7C"/>
    <w:rsid w:val="004C4D0C"/>
    <w:rsid w:val="004C5ACF"/>
    <w:rsid w:val="004C6547"/>
    <w:rsid w:val="004C7910"/>
    <w:rsid w:val="004D056E"/>
    <w:rsid w:val="004D077E"/>
    <w:rsid w:val="004D11D3"/>
    <w:rsid w:val="004D1431"/>
    <w:rsid w:val="004D1568"/>
    <w:rsid w:val="004D15DA"/>
    <w:rsid w:val="004D1C0E"/>
    <w:rsid w:val="004D1CE1"/>
    <w:rsid w:val="004D1D6F"/>
    <w:rsid w:val="004D1FCD"/>
    <w:rsid w:val="004D1FF5"/>
    <w:rsid w:val="004D34BC"/>
    <w:rsid w:val="004D4127"/>
    <w:rsid w:val="004D41F0"/>
    <w:rsid w:val="004D4558"/>
    <w:rsid w:val="004D4A71"/>
    <w:rsid w:val="004D56DF"/>
    <w:rsid w:val="004D5F48"/>
    <w:rsid w:val="004D68BD"/>
    <w:rsid w:val="004E078F"/>
    <w:rsid w:val="004E07B1"/>
    <w:rsid w:val="004E0EBA"/>
    <w:rsid w:val="004E1AE3"/>
    <w:rsid w:val="004E1DF4"/>
    <w:rsid w:val="004E38CC"/>
    <w:rsid w:val="004E3DD3"/>
    <w:rsid w:val="004E401B"/>
    <w:rsid w:val="004E41B8"/>
    <w:rsid w:val="004E42BE"/>
    <w:rsid w:val="004E489B"/>
    <w:rsid w:val="004E5780"/>
    <w:rsid w:val="004E5D54"/>
    <w:rsid w:val="004E5E18"/>
    <w:rsid w:val="004E65A9"/>
    <w:rsid w:val="004E7650"/>
    <w:rsid w:val="004E7A49"/>
    <w:rsid w:val="004E7F94"/>
    <w:rsid w:val="004F2540"/>
    <w:rsid w:val="004F32CA"/>
    <w:rsid w:val="004F3EAC"/>
    <w:rsid w:val="004F4956"/>
    <w:rsid w:val="004F795D"/>
    <w:rsid w:val="005007C5"/>
    <w:rsid w:val="005012F8"/>
    <w:rsid w:val="00501762"/>
    <w:rsid w:val="0050223C"/>
    <w:rsid w:val="0050272B"/>
    <w:rsid w:val="00502C08"/>
    <w:rsid w:val="00502F64"/>
    <w:rsid w:val="0050344D"/>
    <w:rsid w:val="00503FF1"/>
    <w:rsid w:val="00504361"/>
    <w:rsid w:val="005043E7"/>
    <w:rsid w:val="00505BF9"/>
    <w:rsid w:val="005075C4"/>
    <w:rsid w:val="005106B7"/>
    <w:rsid w:val="005110C6"/>
    <w:rsid w:val="00512F9F"/>
    <w:rsid w:val="005135AF"/>
    <w:rsid w:val="00513D42"/>
    <w:rsid w:val="005149FB"/>
    <w:rsid w:val="00514BB3"/>
    <w:rsid w:val="0051576A"/>
    <w:rsid w:val="00515C54"/>
    <w:rsid w:val="00516479"/>
    <w:rsid w:val="005204AE"/>
    <w:rsid w:val="00520F8B"/>
    <w:rsid w:val="00521C36"/>
    <w:rsid w:val="00523112"/>
    <w:rsid w:val="00523249"/>
    <w:rsid w:val="0052350E"/>
    <w:rsid w:val="00523614"/>
    <w:rsid w:val="00524022"/>
    <w:rsid w:val="00524909"/>
    <w:rsid w:val="005252C1"/>
    <w:rsid w:val="00525980"/>
    <w:rsid w:val="00525DC0"/>
    <w:rsid w:val="00526214"/>
    <w:rsid w:val="005264A4"/>
    <w:rsid w:val="00526F1B"/>
    <w:rsid w:val="00527209"/>
    <w:rsid w:val="00527A91"/>
    <w:rsid w:val="0053024D"/>
    <w:rsid w:val="0053088F"/>
    <w:rsid w:val="00530C64"/>
    <w:rsid w:val="0053114B"/>
    <w:rsid w:val="00531B9D"/>
    <w:rsid w:val="00532453"/>
    <w:rsid w:val="005325D2"/>
    <w:rsid w:val="00532D6F"/>
    <w:rsid w:val="00533C5F"/>
    <w:rsid w:val="00533E3E"/>
    <w:rsid w:val="00533F2A"/>
    <w:rsid w:val="00534500"/>
    <w:rsid w:val="005347CB"/>
    <w:rsid w:val="005347CC"/>
    <w:rsid w:val="00535DC9"/>
    <w:rsid w:val="00536905"/>
    <w:rsid w:val="00536A0E"/>
    <w:rsid w:val="005374BA"/>
    <w:rsid w:val="005374C1"/>
    <w:rsid w:val="00540DD6"/>
    <w:rsid w:val="00541415"/>
    <w:rsid w:val="00541757"/>
    <w:rsid w:val="00542BAB"/>
    <w:rsid w:val="005446F7"/>
    <w:rsid w:val="0054675A"/>
    <w:rsid w:val="00547EA1"/>
    <w:rsid w:val="00550605"/>
    <w:rsid w:val="00552330"/>
    <w:rsid w:val="00552A13"/>
    <w:rsid w:val="00552D7B"/>
    <w:rsid w:val="00555D5F"/>
    <w:rsid w:val="00556863"/>
    <w:rsid w:val="00556E19"/>
    <w:rsid w:val="00560485"/>
    <w:rsid w:val="00560D27"/>
    <w:rsid w:val="005619E2"/>
    <w:rsid w:val="00562D96"/>
    <w:rsid w:val="00563225"/>
    <w:rsid w:val="005644D9"/>
    <w:rsid w:val="005659AA"/>
    <w:rsid w:val="00566504"/>
    <w:rsid w:val="00566BCB"/>
    <w:rsid w:val="00566E50"/>
    <w:rsid w:val="005702BD"/>
    <w:rsid w:val="005710B3"/>
    <w:rsid w:val="00571BF2"/>
    <w:rsid w:val="005725E8"/>
    <w:rsid w:val="00573629"/>
    <w:rsid w:val="00574933"/>
    <w:rsid w:val="005754DA"/>
    <w:rsid w:val="00575A69"/>
    <w:rsid w:val="00575D13"/>
    <w:rsid w:val="00575DF2"/>
    <w:rsid w:val="00576709"/>
    <w:rsid w:val="00576B2A"/>
    <w:rsid w:val="0057755D"/>
    <w:rsid w:val="00580542"/>
    <w:rsid w:val="005827D3"/>
    <w:rsid w:val="005829E9"/>
    <w:rsid w:val="00582BF3"/>
    <w:rsid w:val="00583122"/>
    <w:rsid w:val="00584894"/>
    <w:rsid w:val="005848C1"/>
    <w:rsid w:val="005856C5"/>
    <w:rsid w:val="00585D4A"/>
    <w:rsid w:val="0058633B"/>
    <w:rsid w:val="00586890"/>
    <w:rsid w:val="00587075"/>
    <w:rsid w:val="00587C18"/>
    <w:rsid w:val="00587C2D"/>
    <w:rsid w:val="0059042D"/>
    <w:rsid w:val="00590C45"/>
    <w:rsid w:val="00590FC1"/>
    <w:rsid w:val="0059186D"/>
    <w:rsid w:val="00592B60"/>
    <w:rsid w:val="00592C31"/>
    <w:rsid w:val="00592E2A"/>
    <w:rsid w:val="00593542"/>
    <w:rsid w:val="00593D08"/>
    <w:rsid w:val="005940FB"/>
    <w:rsid w:val="00594847"/>
    <w:rsid w:val="0059525A"/>
    <w:rsid w:val="00595572"/>
    <w:rsid w:val="00597791"/>
    <w:rsid w:val="005A147D"/>
    <w:rsid w:val="005A1557"/>
    <w:rsid w:val="005A2A32"/>
    <w:rsid w:val="005A2F3C"/>
    <w:rsid w:val="005A3597"/>
    <w:rsid w:val="005A36E3"/>
    <w:rsid w:val="005A3BC4"/>
    <w:rsid w:val="005A4B0C"/>
    <w:rsid w:val="005A58AC"/>
    <w:rsid w:val="005A60BB"/>
    <w:rsid w:val="005A6F70"/>
    <w:rsid w:val="005A78B8"/>
    <w:rsid w:val="005A7D8F"/>
    <w:rsid w:val="005B00FE"/>
    <w:rsid w:val="005B10A6"/>
    <w:rsid w:val="005B1950"/>
    <w:rsid w:val="005B1DA6"/>
    <w:rsid w:val="005B1FD6"/>
    <w:rsid w:val="005B25D6"/>
    <w:rsid w:val="005B3530"/>
    <w:rsid w:val="005B490C"/>
    <w:rsid w:val="005B6721"/>
    <w:rsid w:val="005B6C81"/>
    <w:rsid w:val="005B7C17"/>
    <w:rsid w:val="005B7C6E"/>
    <w:rsid w:val="005C20D0"/>
    <w:rsid w:val="005C4C49"/>
    <w:rsid w:val="005C5140"/>
    <w:rsid w:val="005C53E7"/>
    <w:rsid w:val="005C6FEE"/>
    <w:rsid w:val="005D0677"/>
    <w:rsid w:val="005D15C8"/>
    <w:rsid w:val="005D2ED0"/>
    <w:rsid w:val="005D3B83"/>
    <w:rsid w:val="005D3CD7"/>
    <w:rsid w:val="005D4161"/>
    <w:rsid w:val="005D502F"/>
    <w:rsid w:val="005D59C5"/>
    <w:rsid w:val="005D5A08"/>
    <w:rsid w:val="005D5D26"/>
    <w:rsid w:val="005D7A94"/>
    <w:rsid w:val="005D7DFA"/>
    <w:rsid w:val="005DF446"/>
    <w:rsid w:val="005E0035"/>
    <w:rsid w:val="005E0570"/>
    <w:rsid w:val="005E0E3D"/>
    <w:rsid w:val="005E1780"/>
    <w:rsid w:val="005E2227"/>
    <w:rsid w:val="005E272E"/>
    <w:rsid w:val="005E3612"/>
    <w:rsid w:val="005E4180"/>
    <w:rsid w:val="005E4940"/>
    <w:rsid w:val="005E58B6"/>
    <w:rsid w:val="005E68BE"/>
    <w:rsid w:val="005E7258"/>
    <w:rsid w:val="005F1E19"/>
    <w:rsid w:val="005F2EF0"/>
    <w:rsid w:val="005F3168"/>
    <w:rsid w:val="005F3AF5"/>
    <w:rsid w:val="005F3C4D"/>
    <w:rsid w:val="005F57D9"/>
    <w:rsid w:val="006003C3"/>
    <w:rsid w:val="00600794"/>
    <w:rsid w:val="006017C7"/>
    <w:rsid w:val="00602175"/>
    <w:rsid w:val="00602A6E"/>
    <w:rsid w:val="00603DB5"/>
    <w:rsid w:val="006045F5"/>
    <w:rsid w:val="00604939"/>
    <w:rsid w:val="00604988"/>
    <w:rsid w:val="00604D5F"/>
    <w:rsid w:val="00604DAA"/>
    <w:rsid w:val="00605BF3"/>
    <w:rsid w:val="00606C75"/>
    <w:rsid w:val="00606E60"/>
    <w:rsid w:val="00611A00"/>
    <w:rsid w:val="00611D72"/>
    <w:rsid w:val="00611EF1"/>
    <w:rsid w:val="00612A90"/>
    <w:rsid w:val="00612CD7"/>
    <w:rsid w:val="00612F1C"/>
    <w:rsid w:val="006142FD"/>
    <w:rsid w:val="006149A7"/>
    <w:rsid w:val="006149C7"/>
    <w:rsid w:val="00616882"/>
    <w:rsid w:val="00616A19"/>
    <w:rsid w:val="00616EDE"/>
    <w:rsid w:val="00617105"/>
    <w:rsid w:val="0061750A"/>
    <w:rsid w:val="006175BF"/>
    <w:rsid w:val="006176F5"/>
    <w:rsid w:val="00620576"/>
    <w:rsid w:val="00620C49"/>
    <w:rsid w:val="006211A7"/>
    <w:rsid w:val="0062328D"/>
    <w:rsid w:val="00623786"/>
    <w:rsid w:val="0062429A"/>
    <w:rsid w:val="006243E9"/>
    <w:rsid w:val="006246D9"/>
    <w:rsid w:val="0062482E"/>
    <w:rsid w:val="00627DD6"/>
    <w:rsid w:val="00627DFE"/>
    <w:rsid w:val="00630218"/>
    <w:rsid w:val="0063432B"/>
    <w:rsid w:val="006358BA"/>
    <w:rsid w:val="006378B1"/>
    <w:rsid w:val="00637B0E"/>
    <w:rsid w:val="006401AE"/>
    <w:rsid w:val="00641D99"/>
    <w:rsid w:val="00643565"/>
    <w:rsid w:val="00643B98"/>
    <w:rsid w:val="00643F55"/>
    <w:rsid w:val="00644C7F"/>
    <w:rsid w:val="00644F50"/>
    <w:rsid w:val="006455FB"/>
    <w:rsid w:val="006458AC"/>
    <w:rsid w:val="006471BF"/>
    <w:rsid w:val="00647981"/>
    <w:rsid w:val="00650D93"/>
    <w:rsid w:val="00652422"/>
    <w:rsid w:val="00654039"/>
    <w:rsid w:val="006542DC"/>
    <w:rsid w:val="00655164"/>
    <w:rsid w:val="00655252"/>
    <w:rsid w:val="006555C4"/>
    <w:rsid w:val="0065569F"/>
    <w:rsid w:val="00655AE9"/>
    <w:rsid w:val="00655E7F"/>
    <w:rsid w:val="0065632B"/>
    <w:rsid w:val="006565A4"/>
    <w:rsid w:val="00657175"/>
    <w:rsid w:val="00657942"/>
    <w:rsid w:val="00661BF4"/>
    <w:rsid w:val="00661C6E"/>
    <w:rsid w:val="00661D4C"/>
    <w:rsid w:val="00662201"/>
    <w:rsid w:val="006626B8"/>
    <w:rsid w:val="00662919"/>
    <w:rsid w:val="00662CC3"/>
    <w:rsid w:val="00663670"/>
    <w:rsid w:val="00663981"/>
    <w:rsid w:val="00663A82"/>
    <w:rsid w:val="006641D2"/>
    <w:rsid w:val="00664307"/>
    <w:rsid w:val="006647A9"/>
    <w:rsid w:val="00665B92"/>
    <w:rsid w:val="00666843"/>
    <w:rsid w:val="00667A9A"/>
    <w:rsid w:val="0067028C"/>
    <w:rsid w:val="00673C72"/>
    <w:rsid w:val="00674EAE"/>
    <w:rsid w:val="00675D17"/>
    <w:rsid w:val="0067610E"/>
    <w:rsid w:val="00676521"/>
    <w:rsid w:val="006773CE"/>
    <w:rsid w:val="00677C84"/>
    <w:rsid w:val="00677DF4"/>
    <w:rsid w:val="00680C33"/>
    <w:rsid w:val="00682FB0"/>
    <w:rsid w:val="006841EA"/>
    <w:rsid w:val="006847ED"/>
    <w:rsid w:val="0068496B"/>
    <w:rsid w:val="006850D8"/>
    <w:rsid w:val="006865CD"/>
    <w:rsid w:val="00686A98"/>
    <w:rsid w:val="0068743E"/>
    <w:rsid w:val="0068791F"/>
    <w:rsid w:val="00690715"/>
    <w:rsid w:val="00692993"/>
    <w:rsid w:val="00692BEE"/>
    <w:rsid w:val="006931D0"/>
    <w:rsid w:val="00693EEC"/>
    <w:rsid w:val="00693F63"/>
    <w:rsid w:val="00694107"/>
    <w:rsid w:val="00694659"/>
    <w:rsid w:val="00694799"/>
    <w:rsid w:val="00694BE1"/>
    <w:rsid w:val="0069628A"/>
    <w:rsid w:val="00696B35"/>
    <w:rsid w:val="006A020E"/>
    <w:rsid w:val="006A0566"/>
    <w:rsid w:val="006A0E86"/>
    <w:rsid w:val="006A14D2"/>
    <w:rsid w:val="006A25E9"/>
    <w:rsid w:val="006A30F0"/>
    <w:rsid w:val="006A31C7"/>
    <w:rsid w:val="006A3F2F"/>
    <w:rsid w:val="006A42D8"/>
    <w:rsid w:val="006A48DE"/>
    <w:rsid w:val="006A4A53"/>
    <w:rsid w:val="006A5B00"/>
    <w:rsid w:val="006A5C8F"/>
    <w:rsid w:val="006A6EF0"/>
    <w:rsid w:val="006A6EFD"/>
    <w:rsid w:val="006B0E81"/>
    <w:rsid w:val="006B17F5"/>
    <w:rsid w:val="006B1A7C"/>
    <w:rsid w:val="006B1B4B"/>
    <w:rsid w:val="006B237B"/>
    <w:rsid w:val="006B267D"/>
    <w:rsid w:val="006B2CF9"/>
    <w:rsid w:val="006B3D17"/>
    <w:rsid w:val="006B4502"/>
    <w:rsid w:val="006B4C28"/>
    <w:rsid w:val="006C04B9"/>
    <w:rsid w:val="006C087A"/>
    <w:rsid w:val="006C08E4"/>
    <w:rsid w:val="006C144E"/>
    <w:rsid w:val="006C2049"/>
    <w:rsid w:val="006C21C0"/>
    <w:rsid w:val="006C23B9"/>
    <w:rsid w:val="006C28B6"/>
    <w:rsid w:val="006C2B36"/>
    <w:rsid w:val="006C2DF1"/>
    <w:rsid w:val="006C2FAE"/>
    <w:rsid w:val="006C358A"/>
    <w:rsid w:val="006C39C5"/>
    <w:rsid w:val="006C4091"/>
    <w:rsid w:val="006C44A9"/>
    <w:rsid w:val="006C476F"/>
    <w:rsid w:val="006C5C7E"/>
    <w:rsid w:val="006C5E36"/>
    <w:rsid w:val="006C5F4C"/>
    <w:rsid w:val="006C6104"/>
    <w:rsid w:val="006C637F"/>
    <w:rsid w:val="006C66D5"/>
    <w:rsid w:val="006C6A70"/>
    <w:rsid w:val="006D0154"/>
    <w:rsid w:val="006D0263"/>
    <w:rsid w:val="006D0563"/>
    <w:rsid w:val="006D19C2"/>
    <w:rsid w:val="006D35E5"/>
    <w:rsid w:val="006D40AB"/>
    <w:rsid w:val="006D4133"/>
    <w:rsid w:val="006D47D9"/>
    <w:rsid w:val="006D53FD"/>
    <w:rsid w:val="006D555C"/>
    <w:rsid w:val="006D576B"/>
    <w:rsid w:val="006D6569"/>
    <w:rsid w:val="006D673A"/>
    <w:rsid w:val="006D6B6B"/>
    <w:rsid w:val="006D6F42"/>
    <w:rsid w:val="006D7141"/>
    <w:rsid w:val="006D788E"/>
    <w:rsid w:val="006D79F7"/>
    <w:rsid w:val="006D7A8A"/>
    <w:rsid w:val="006E0648"/>
    <w:rsid w:val="006E0B48"/>
    <w:rsid w:val="006E1135"/>
    <w:rsid w:val="006E16A4"/>
    <w:rsid w:val="006E1C01"/>
    <w:rsid w:val="006E1D33"/>
    <w:rsid w:val="006E2281"/>
    <w:rsid w:val="006E228D"/>
    <w:rsid w:val="006E2487"/>
    <w:rsid w:val="006E2A93"/>
    <w:rsid w:val="006E2B4E"/>
    <w:rsid w:val="006E3251"/>
    <w:rsid w:val="006E4C50"/>
    <w:rsid w:val="006E5198"/>
    <w:rsid w:val="006E57D9"/>
    <w:rsid w:val="006E5990"/>
    <w:rsid w:val="006E5F3D"/>
    <w:rsid w:val="006E6615"/>
    <w:rsid w:val="006E74E6"/>
    <w:rsid w:val="006E767E"/>
    <w:rsid w:val="006E7CA9"/>
    <w:rsid w:val="006E7E54"/>
    <w:rsid w:val="006F0119"/>
    <w:rsid w:val="006F08AC"/>
    <w:rsid w:val="006F0FD4"/>
    <w:rsid w:val="006F1724"/>
    <w:rsid w:val="006F1A9B"/>
    <w:rsid w:val="006F244F"/>
    <w:rsid w:val="006F34E4"/>
    <w:rsid w:val="006F3A81"/>
    <w:rsid w:val="006F5EAA"/>
    <w:rsid w:val="006F5FC7"/>
    <w:rsid w:val="006F74ED"/>
    <w:rsid w:val="006F7D98"/>
    <w:rsid w:val="00700655"/>
    <w:rsid w:val="00700CE8"/>
    <w:rsid w:val="00700D98"/>
    <w:rsid w:val="007029FF"/>
    <w:rsid w:val="00702EA2"/>
    <w:rsid w:val="00703986"/>
    <w:rsid w:val="00704932"/>
    <w:rsid w:val="007055BF"/>
    <w:rsid w:val="007056B6"/>
    <w:rsid w:val="00705C00"/>
    <w:rsid w:val="0070668A"/>
    <w:rsid w:val="00706AEC"/>
    <w:rsid w:val="007076B2"/>
    <w:rsid w:val="00710399"/>
    <w:rsid w:val="00712996"/>
    <w:rsid w:val="007147F5"/>
    <w:rsid w:val="00715607"/>
    <w:rsid w:val="00715A26"/>
    <w:rsid w:val="00716015"/>
    <w:rsid w:val="00716774"/>
    <w:rsid w:val="00716B22"/>
    <w:rsid w:val="00717604"/>
    <w:rsid w:val="00720AF8"/>
    <w:rsid w:val="007218D5"/>
    <w:rsid w:val="0072208A"/>
    <w:rsid w:val="00723093"/>
    <w:rsid w:val="00723174"/>
    <w:rsid w:val="00723CE5"/>
    <w:rsid w:val="00724D66"/>
    <w:rsid w:val="00725AB0"/>
    <w:rsid w:val="00730A32"/>
    <w:rsid w:val="00731065"/>
    <w:rsid w:val="0073155D"/>
    <w:rsid w:val="007328BF"/>
    <w:rsid w:val="00733D30"/>
    <w:rsid w:val="00733DBE"/>
    <w:rsid w:val="007345DD"/>
    <w:rsid w:val="00734A0C"/>
    <w:rsid w:val="00734AB8"/>
    <w:rsid w:val="0073604B"/>
    <w:rsid w:val="00736165"/>
    <w:rsid w:val="00736DDE"/>
    <w:rsid w:val="00736E2F"/>
    <w:rsid w:val="00737D18"/>
    <w:rsid w:val="007409F8"/>
    <w:rsid w:val="00741256"/>
    <w:rsid w:val="00743BC1"/>
    <w:rsid w:val="00745836"/>
    <w:rsid w:val="00745F54"/>
    <w:rsid w:val="007468BE"/>
    <w:rsid w:val="00746D3A"/>
    <w:rsid w:val="007473A3"/>
    <w:rsid w:val="007512F8"/>
    <w:rsid w:val="00752073"/>
    <w:rsid w:val="0075393B"/>
    <w:rsid w:val="00753C13"/>
    <w:rsid w:val="00755628"/>
    <w:rsid w:val="0075597D"/>
    <w:rsid w:val="00755C2D"/>
    <w:rsid w:val="00756173"/>
    <w:rsid w:val="00756EB0"/>
    <w:rsid w:val="007577C8"/>
    <w:rsid w:val="00760488"/>
    <w:rsid w:val="00760718"/>
    <w:rsid w:val="007616B2"/>
    <w:rsid w:val="00761834"/>
    <w:rsid w:val="007629EA"/>
    <w:rsid w:val="00764E15"/>
    <w:rsid w:val="00765F3B"/>
    <w:rsid w:val="00766D2E"/>
    <w:rsid w:val="007707A0"/>
    <w:rsid w:val="00770B6D"/>
    <w:rsid w:val="00771C4C"/>
    <w:rsid w:val="007723FD"/>
    <w:rsid w:val="00772562"/>
    <w:rsid w:val="00772CA2"/>
    <w:rsid w:val="00773095"/>
    <w:rsid w:val="0077314B"/>
    <w:rsid w:val="007734E6"/>
    <w:rsid w:val="00773F68"/>
    <w:rsid w:val="00774049"/>
    <w:rsid w:val="00774143"/>
    <w:rsid w:val="0077462D"/>
    <w:rsid w:val="00775625"/>
    <w:rsid w:val="0077575C"/>
    <w:rsid w:val="00775CBF"/>
    <w:rsid w:val="007768A5"/>
    <w:rsid w:val="0077702D"/>
    <w:rsid w:val="00777E39"/>
    <w:rsid w:val="00780353"/>
    <w:rsid w:val="00782807"/>
    <w:rsid w:val="00782FA5"/>
    <w:rsid w:val="00783E24"/>
    <w:rsid w:val="00784CAE"/>
    <w:rsid w:val="0078530A"/>
    <w:rsid w:val="007853EC"/>
    <w:rsid w:val="0078565A"/>
    <w:rsid w:val="007857A8"/>
    <w:rsid w:val="00785BBB"/>
    <w:rsid w:val="00786C84"/>
    <w:rsid w:val="007873C0"/>
    <w:rsid w:val="007902C4"/>
    <w:rsid w:val="00791986"/>
    <w:rsid w:val="00791A9B"/>
    <w:rsid w:val="007928E4"/>
    <w:rsid w:val="00792DA0"/>
    <w:rsid w:val="00793E58"/>
    <w:rsid w:val="007940F3"/>
    <w:rsid w:val="00794427"/>
    <w:rsid w:val="007948DF"/>
    <w:rsid w:val="007953AA"/>
    <w:rsid w:val="007977BB"/>
    <w:rsid w:val="00797E9B"/>
    <w:rsid w:val="007A192E"/>
    <w:rsid w:val="007A1BC8"/>
    <w:rsid w:val="007A22E2"/>
    <w:rsid w:val="007A31F8"/>
    <w:rsid w:val="007A38CD"/>
    <w:rsid w:val="007A3CEF"/>
    <w:rsid w:val="007A46FE"/>
    <w:rsid w:val="007A5520"/>
    <w:rsid w:val="007A67C1"/>
    <w:rsid w:val="007A7016"/>
    <w:rsid w:val="007A7164"/>
    <w:rsid w:val="007A76BC"/>
    <w:rsid w:val="007A7AE9"/>
    <w:rsid w:val="007B0ED4"/>
    <w:rsid w:val="007B155D"/>
    <w:rsid w:val="007B1F3F"/>
    <w:rsid w:val="007B2890"/>
    <w:rsid w:val="007B37A1"/>
    <w:rsid w:val="007B412F"/>
    <w:rsid w:val="007B55BF"/>
    <w:rsid w:val="007B5DC9"/>
    <w:rsid w:val="007B5F5A"/>
    <w:rsid w:val="007B5FFB"/>
    <w:rsid w:val="007B6AB4"/>
    <w:rsid w:val="007B6B26"/>
    <w:rsid w:val="007B738B"/>
    <w:rsid w:val="007B7668"/>
    <w:rsid w:val="007BB036"/>
    <w:rsid w:val="007C073D"/>
    <w:rsid w:val="007C1000"/>
    <w:rsid w:val="007C109F"/>
    <w:rsid w:val="007C26A6"/>
    <w:rsid w:val="007C342A"/>
    <w:rsid w:val="007C4066"/>
    <w:rsid w:val="007C4F3E"/>
    <w:rsid w:val="007C51A1"/>
    <w:rsid w:val="007C6094"/>
    <w:rsid w:val="007C68C5"/>
    <w:rsid w:val="007C716C"/>
    <w:rsid w:val="007C7674"/>
    <w:rsid w:val="007C7F35"/>
    <w:rsid w:val="007D1880"/>
    <w:rsid w:val="007D18FC"/>
    <w:rsid w:val="007D1B03"/>
    <w:rsid w:val="007D2D10"/>
    <w:rsid w:val="007D3A8F"/>
    <w:rsid w:val="007D4274"/>
    <w:rsid w:val="007D5091"/>
    <w:rsid w:val="007D53BD"/>
    <w:rsid w:val="007D5D5C"/>
    <w:rsid w:val="007D685A"/>
    <w:rsid w:val="007D69E3"/>
    <w:rsid w:val="007D6AA6"/>
    <w:rsid w:val="007D6CBE"/>
    <w:rsid w:val="007D7E01"/>
    <w:rsid w:val="007E0DFD"/>
    <w:rsid w:val="007E16D2"/>
    <w:rsid w:val="007E28D7"/>
    <w:rsid w:val="007E29AB"/>
    <w:rsid w:val="007E3109"/>
    <w:rsid w:val="007E4D58"/>
    <w:rsid w:val="007E4FE1"/>
    <w:rsid w:val="007E5FD2"/>
    <w:rsid w:val="007E71A0"/>
    <w:rsid w:val="007F09DA"/>
    <w:rsid w:val="007F10A8"/>
    <w:rsid w:val="007F29FA"/>
    <w:rsid w:val="007F2B82"/>
    <w:rsid w:val="007F3938"/>
    <w:rsid w:val="007F4175"/>
    <w:rsid w:val="007F58E4"/>
    <w:rsid w:val="007F677D"/>
    <w:rsid w:val="007F6D41"/>
    <w:rsid w:val="007F7893"/>
    <w:rsid w:val="0080036B"/>
    <w:rsid w:val="00800453"/>
    <w:rsid w:val="008015A4"/>
    <w:rsid w:val="00802C7F"/>
    <w:rsid w:val="00803029"/>
    <w:rsid w:val="0080368C"/>
    <w:rsid w:val="00804AA8"/>
    <w:rsid w:val="0080592E"/>
    <w:rsid w:val="00805E6F"/>
    <w:rsid w:val="008062BB"/>
    <w:rsid w:val="008067D8"/>
    <w:rsid w:val="008076CF"/>
    <w:rsid w:val="00810B20"/>
    <w:rsid w:val="00810DB4"/>
    <w:rsid w:val="00810E8E"/>
    <w:rsid w:val="008113B4"/>
    <w:rsid w:val="0081277A"/>
    <w:rsid w:val="00813378"/>
    <w:rsid w:val="00813C66"/>
    <w:rsid w:val="00813F03"/>
    <w:rsid w:val="0081425B"/>
    <w:rsid w:val="008147CD"/>
    <w:rsid w:val="00815E00"/>
    <w:rsid w:val="00816EAC"/>
    <w:rsid w:val="00817F1A"/>
    <w:rsid w:val="008203AB"/>
    <w:rsid w:val="008208E5"/>
    <w:rsid w:val="00821157"/>
    <w:rsid w:val="0082115E"/>
    <w:rsid w:val="00821D2D"/>
    <w:rsid w:val="008220A0"/>
    <w:rsid w:val="008222F6"/>
    <w:rsid w:val="00822849"/>
    <w:rsid w:val="00822889"/>
    <w:rsid w:val="00822B10"/>
    <w:rsid w:val="00823583"/>
    <w:rsid w:val="008239A0"/>
    <w:rsid w:val="00823BE0"/>
    <w:rsid w:val="00823BF0"/>
    <w:rsid w:val="0082446D"/>
    <w:rsid w:val="00825897"/>
    <w:rsid w:val="0082621B"/>
    <w:rsid w:val="0082667A"/>
    <w:rsid w:val="008303C4"/>
    <w:rsid w:val="00831A47"/>
    <w:rsid w:val="008322AF"/>
    <w:rsid w:val="00832805"/>
    <w:rsid w:val="00832B5D"/>
    <w:rsid w:val="008335E9"/>
    <w:rsid w:val="00833C70"/>
    <w:rsid w:val="00834220"/>
    <w:rsid w:val="00834DF2"/>
    <w:rsid w:val="008369AF"/>
    <w:rsid w:val="00836B41"/>
    <w:rsid w:val="0083708C"/>
    <w:rsid w:val="00840138"/>
    <w:rsid w:val="008404C7"/>
    <w:rsid w:val="0084135D"/>
    <w:rsid w:val="0084272A"/>
    <w:rsid w:val="00842840"/>
    <w:rsid w:val="00843CF4"/>
    <w:rsid w:val="00843FB7"/>
    <w:rsid w:val="008441B0"/>
    <w:rsid w:val="008444B9"/>
    <w:rsid w:val="00844573"/>
    <w:rsid w:val="00845896"/>
    <w:rsid w:val="00847048"/>
    <w:rsid w:val="00847337"/>
    <w:rsid w:val="00847476"/>
    <w:rsid w:val="008502C5"/>
    <w:rsid w:val="008515DD"/>
    <w:rsid w:val="0085257D"/>
    <w:rsid w:val="00852620"/>
    <w:rsid w:val="00852E85"/>
    <w:rsid w:val="008544C9"/>
    <w:rsid w:val="0085461A"/>
    <w:rsid w:val="00854B0A"/>
    <w:rsid w:val="008550B5"/>
    <w:rsid w:val="00855709"/>
    <w:rsid w:val="0085657D"/>
    <w:rsid w:val="0085660A"/>
    <w:rsid w:val="00856961"/>
    <w:rsid w:val="00856BC7"/>
    <w:rsid w:val="00861A48"/>
    <w:rsid w:val="00861A66"/>
    <w:rsid w:val="00861CF3"/>
    <w:rsid w:val="008625E1"/>
    <w:rsid w:val="0086464C"/>
    <w:rsid w:val="00865127"/>
    <w:rsid w:val="0086586A"/>
    <w:rsid w:val="00865C85"/>
    <w:rsid w:val="00865FE4"/>
    <w:rsid w:val="008676AC"/>
    <w:rsid w:val="00867F67"/>
    <w:rsid w:val="00867F82"/>
    <w:rsid w:val="0086E5B2"/>
    <w:rsid w:val="0087077C"/>
    <w:rsid w:val="00871075"/>
    <w:rsid w:val="00871A77"/>
    <w:rsid w:val="00871C18"/>
    <w:rsid w:val="00872D2E"/>
    <w:rsid w:val="00873823"/>
    <w:rsid w:val="00873E16"/>
    <w:rsid w:val="00874683"/>
    <w:rsid w:val="0087544A"/>
    <w:rsid w:val="008755C0"/>
    <w:rsid w:val="00875AD3"/>
    <w:rsid w:val="00876B55"/>
    <w:rsid w:val="008775E7"/>
    <w:rsid w:val="00880B0E"/>
    <w:rsid w:val="008815D0"/>
    <w:rsid w:val="008851A5"/>
    <w:rsid w:val="008860AD"/>
    <w:rsid w:val="0088694F"/>
    <w:rsid w:val="00886F77"/>
    <w:rsid w:val="0089086E"/>
    <w:rsid w:val="00892869"/>
    <w:rsid w:val="00892C9E"/>
    <w:rsid w:val="008951D7"/>
    <w:rsid w:val="0089582E"/>
    <w:rsid w:val="0089603A"/>
    <w:rsid w:val="008963A7"/>
    <w:rsid w:val="008963EF"/>
    <w:rsid w:val="00897266"/>
    <w:rsid w:val="0089769A"/>
    <w:rsid w:val="00897965"/>
    <w:rsid w:val="0089860A"/>
    <w:rsid w:val="008A0DD8"/>
    <w:rsid w:val="008A12C3"/>
    <w:rsid w:val="008A1517"/>
    <w:rsid w:val="008A28F5"/>
    <w:rsid w:val="008A30DE"/>
    <w:rsid w:val="008A471D"/>
    <w:rsid w:val="008A4D51"/>
    <w:rsid w:val="008A51FC"/>
    <w:rsid w:val="008A530F"/>
    <w:rsid w:val="008A571C"/>
    <w:rsid w:val="008A5D34"/>
    <w:rsid w:val="008A611F"/>
    <w:rsid w:val="008A75F9"/>
    <w:rsid w:val="008A7ACA"/>
    <w:rsid w:val="008B0634"/>
    <w:rsid w:val="008B0E41"/>
    <w:rsid w:val="008B0EF3"/>
    <w:rsid w:val="008B1E66"/>
    <w:rsid w:val="008B21AE"/>
    <w:rsid w:val="008B2EFF"/>
    <w:rsid w:val="008B2F20"/>
    <w:rsid w:val="008B2F49"/>
    <w:rsid w:val="008B372F"/>
    <w:rsid w:val="008B3B46"/>
    <w:rsid w:val="008B3E66"/>
    <w:rsid w:val="008B4BF3"/>
    <w:rsid w:val="008B5F85"/>
    <w:rsid w:val="008B6CC5"/>
    <w:rsid w:val="008B79E4"/>
    <w:rsid w:val="008B7E02"/>
    <w:rsid w:val="008C074D"/>
    <w:rsid w:val="008C08AF"/>
    <w:rsid w:val="008C184B"/>
    <w:rsid w:val="008C2675"/>
    <w:rsid w:val="008C2CB9"/>
    <w:rsid w:val="008C35C9"/>
    <w:rsid w:val="008C3C80"/>
    <w:rsid w:val="008C3CEA"/>
    <w:rsid w:val="008C44C8"/>
    <w:rsid w:val="008C4FBB"/>
    <w:rsid w:val="008C5497"/>
    <w:rsid w:val="008C76AE"/>
    <w:rsid w:val="008D0B82"/>
    <w:rsid w:val="008D1C43"/>
    <w:rsid w:val="008D20FA"/>
    <w:rsid w:val="008D3AAC"/>
    <w:rsid w:val="008D3EEF"/>
    <w:rsid w:val="008D54E2"/>
    <w:rsid w:val="008D7849"/>
    <w:rsid w:val="008E167C"/>
    <w:rsid w:val="008E5EB0"/>
    <w:rsid w:val="008E6545"/>
    <w:rsid w:val="008F0D7E"/>
    <w:rsid w:val="008F0E0A"/>
    <w:rsid w:val="008F109B"/>
    <w:rsid w:val="008F112E"/>
    <w:rsid w:val="008F1402"/>
    <w:rsid w:val="008F1A3D"/>
    <w:rsid w:val="008F2C73"/>
    <w:rsid w:val="008F41CB"/>
    <w:rsid w:val="008F4E27"/>
    <w:rsid w:val="008F4FB4"/>
    <w:rsid w:val="008F51BD"/>
    <w:rsid w:val="008F5571"/>
    <w:rsid w:val="008F69AF"/>
    <w:rsid w:val="008F6B6D"/>
    <w:rsid w:val="008F6C81"/>
    <w:rsid w:val="009000F5"/>
    <w:rsid w:val="00900D32"/>
    <w:rsid w:val="0090233C"/>
    <w:rsid w:val="009029DA"/>
    <w:rsid w:val="00902D97"/>
    <w:rsid w:val="00903153"/>
    <w:rsid w:val="00904FB9"/>
    <w:rsid w:val="00905202"/>
    <w:rsid w:val="009054DD"/>
    <w:rsid w:val="00905CED"/>
    <w:rsid w:val="00905E9D"/>
    <w:rsid w:val="00907488"/>
    <w:rsid w:val="0091008D"/>
    <w:rsid w:val="009108AF"/>
    <w:rsid w:val="00910EE7"/>
    <w:rsid w:val="009115C1"/>
    <w:rsid w:val="00912F73"/>
    <w:rsid w:val="0091301D"/>
    <w:rsid w:val="009131AA"/>
    <w:rsid w:val="0091388F"/>
    <w:rsid w:val="009141A6"/>
    <w:rsid w:val="009159C6"/>
    <w:rsid w:val="00916D73"/>
    <w:rsid w:val="00917802"/>
    <w:rsid w:val="00920411"/>
    <w:rsid w:val="00921130"/>
    <w:rsid w:val="009215EE"/>
    <w:rsid w:val="00922080"/>
    <w:rsid w:val="0092339C"/>
    <w:rsid w:val="00923403"/>
    <w:rsid w:val="009240B2"/>
    <w:rsid w:val="0092438C"/>
    <w:rsid w:val="009250F5"/>
    <w:rsid w:val="0092532E"/>
    <w:rsid w:val="009263A5"/>
    <w:rsid w:val="009269C0"/>
    <w:rsid w:val="00927940"/>
    <w:rsid w:val="00930F89"/>
    <w:rsid w:val="009318A3"/>
    <w:rsid w:val="009319E5"/>
    <w:rsid w:val="00931DCE"/>
    <w:rsid w:val="00933074"/>
    <w:rsid w:val="00933287"/>
    <w:rsid w:val="00933A59"/>
    <w:rsid w:val="00933E46"/>
    <w:rsid w:val="009350EE"/>
    <w:rsid w:val="009360E7"/>
    <w:rsid w:val="009364E5"/>
    <w:rsid w:val="00936FCD"/>
    <w:rsid w:val="00936FFF"/>
    <w:rsid w:val="00937378"/>
    <w:rsid w:val="0094013B"/>
    <w:rsid w:val="00940C08"/>
    <w:rsid w:val="00940D46"/>
    <w:rsid w:val="00940F0B"/>
    <w:rsid w:val="0094341B"/>
    <w:rsid w:val="009439D7"/>
    <w:rsid w:val="00944BD5"/>
    <w:rsid w:val="00944D65"/>
    <w:rsid w:val="00945957"/>
    <w:rsid w:val="00946A6E"/>
    <w:rsid w:val="00946D6B"/>
    <w:rsid w:val="00947234"/>
    <w:rsid w:val="00947347"/>
    <w:rsid w:val="00947ECB"/>
    <w:rsid w:val="0095133E"/>
    <w:rsid w:val="00952AFC"/>
    <w:rsid w:val="00952CBC"/>
    <w:rsid w:val="00953AEA"/>
    <w:rsid w:val="00954798"/>
    <w:rsid w:val="00957848"/>
    <w:rsid w:val="00957DA4"/>
    <w:rsid w:val="00961BA7"/>
    <w:rsid w:val="00961D92"/>
    <w:rsid w:val="009620A6"/>
    <w:rsid w:val="0096247A"/>
    <w:rsid w:val="00962790"/>
    <w:rsid w:val="00962C7C"/>
    <w:rsid w:val="00963AC1"/>
    <w:rsid w:val="00963E89"/>
    <w:rsid w:val="0097070D"/>
    <w:rsid w:val="00970AE4"/>
    <w:rsid w:val="00970F0C"/>
    <w:rsid w:val="009714DB"/>
    <w:rsid w:val="0097180F"/>
    <w:rsid w:val="009718D4"/>
    <w:rsid w:val="009718F0"/>
    <w:rsid w:val="00971C3A"/>
    <w:rsid w:val="00972543"/>
    <w:rsid w:val="00973A7E"/>
    <w:rsid w:val="009743C6"/>
    <w:rsid w:val="009749E0"/>
    <w:rsid w:val="00975519"/>
    <w:rsid w:val="009755D9"/>
    <w:rsid w:val="0097683D"/>
    <w:rsid w:val="00976A59"/>
    <w:rsid w:val="00976ABA"/>
    <w:rsid w:val="009774CE"/>
    <w:rsid w:val="00977633"/>
    <w:rsid w:val="00980F8C"/>
    <w:rsid w:val="0098284C"/>
    <w:rsid w:val="00982CEB"/>
    <w:rsid w:val="00982E1C"/>
    <w:rsid w:val="00983767"/>
    <w:rsid w:val="0098538E"/>
    <w:rsid w:val="0098542B"/>
    <w:rsid w:val="0098616D"/>
    <w:rsid w:val="009861EC"/>
    <w:rsid w:val="009879AA"/>
    <w:rsid w:val="00987B1D"/>
    <w:rsid w:val="0099029D"/>
    <w:rsid w:val="00990EE9"/>
    <w:rsid w:val="00991F1E"/>
    <w:rsid w:val="009928AF"/>
    <w:rsid w:val="0099339C"/>
    <w:rsid w:val="009935AF"/>
    <w:rsid w:val="0099366E"/>
    <w:rsid w:val="00993D09"/>
    <w:rsid w:val="00994022"/>
    <w:rsid w:val="009948C8"/>
    <w:rsid w:val="00995C6D"/>
    <w:rsid w:val="00995E50"/>
    <w:rsid w:val="00996D8C"/>
    <w:rsid w:val="00997119"/>
    <w:rsid w:val="009A10D1"/>
    <w:rsid w:val="009A1682"/>
    <w:rsid w:val="009A2355"/>
    <w:rsid w:val="009A3021"/>
    <w:rsid w:val="009A3276"/>
    <w:rsid w:val="009A3741"/>
    <w:rsid w:val="009A4A1B"/>
    <w:rsid w:val="009A52D9"/>
    <w:rsid w:val="009B029F"/>
    <w:rsid w:val="009B05EB"/>
    <w:rsid w:val="009B12F0"/>
    <w:rsid w:val="009B19BA"/>
    <w:rsid w:val="009B1EF5"/>
    <w:rsid w:val="009B29BB"/>
    <w:rsid w:val="009B4782"/>
    <w:rsid w:val="009B53D7"/>
    <w:rsid w:val="009B5A08"/>
    <w:rsid w:val="009B5B3E"/>
    <w:rsid w:val="009B5E22"/>
    <w:rsid w:val="009B669B"/>
    <w:rsid w:val="009B6CA9"/>
    <w:rsid w:val="009B70CE"/>
    <w:rsid w:val="009B771D"/>
    <w:rsid w:val="009B79C2"/>
    <w:rsid w:val="009C07A2"/>
    <w:rsid w:val="009C0DF6"/>
    <w:rsid w:val="009C38C1"/>
    <w:rsid w:val="009C4194"/>
    <w:rsid w:val="009C466B"/>
    <w:rsid w:val="009C50A2"/>
    <w:rsid w:val="009C6222"/>
    <w:rsid w:val="009C6C68"/>
    <w:rsid w:val="009C6E69"/>
    <w:rsid w:val="009C7B6B"/>
    <w:rsid w:val="009C7FEC"/>
    <w:rsid w:val="009D17CB"/>
    <w:rsid w:val="009D2B82"/>
    <w:rsid w:val="009D3362"/>
    <w:rsid w:val="009D3455"/>
    <w:rsid w:val="009D3541"/>
    <w:rsid w:val="009D5C6B"/>
    <w:rsid w:val="009D63BA"/>
    <w:rsid w:val="009D6BEA"/>
    <w:rsid w:val="009D6E93"/>
    <w:rsid w:val="009D7746"/>
    <w:rsid w:val="009E0621"/>
    <w:rsid w:val="009E1136"/>
    <w:rsid w:val="009E1971"/>
    <w:rsid w:val="009E1BE1"/>
    <w:rsid w:val="009E241F"/>
    <w:rsid w:val="009E47D4"/>
    <w:rsid w:val="009E4A57"/>
    <w:rsid w:val="009E4E09"/>
    <w:rsid w:val="009E4FB8"/>
    <w:rsid w:val="009E5F73"/>
    <w:rsid w:val="009E60C7"/>
    <w:rsid w:val="009E669C"/>
    <w:rsid w:val="009E6A47"/>
    <w:rsid w:val="009E72EB"/>
    <w:rsid w:val="009E7BC6"/>
    <w:rsid w:val="009F1A0C"/>
    <w:rsid w:val="009F214E"/>
    <w:rsid w:val="009F2391"/>
    <w:rsid w:val="009F247D"/>
    <w:rsid w:val="009F28AF"/>
    <w:rsid w:val="009F30AA"/>
    <w:rsid w:val="009F30F0"/>
    <w:rsid w:val="009F35A1"/>
    <w:rsid w:val="009F35A2"/>
    <w:rsid w:val="009F36EA"/>
    <w:rsid w:val="009F3FFB"/>
    <w:rsid w:val="009F47E6"/>
    <w:rsid w:val="009F4BD5"/>
    <w:rsid w:val="009F4D23"/>
    <w:rsid w:val="009F69AB"/>
    <w:rsid w:val="009F6DCD"/>
    <w:rsid w:val="00A02331"/>
    <w:rsid w:val="00A02A16"/>
    <w:rsid w:val="00A0309B"/>
    <w:rsid w:val="00A03594"/>
    <w:rsid w:val="00A040BF"/>
    <w:rsid w:val="00A043F9"/>
    <w:rsid w:val="00A06A1F"/>
    <w:rsid w:val="00A07D7C"/>
    <w:rsid w:val="00A1029F"/>
    <w:rsid w:val="00A11B41"/>
    <w:rsid w:val="00A12AE5"/>
    <w:rsid w:val="00A12BCB"/>
    <w:rsid w:val="00A12C88"/>
    <w:rsid w:val="00A12E0A"/>
    <w:rsid w:val="00A1361A"/>
    <w:rsid w:val="00A13652"/>
    <w:rsid w:val="00A14213"/>
    <w:rsid w:val="00A14E7E"/>
    <w:rsid w:val="00A16350"/>
    <w:rsid w:val="00A2036A"/>
    <w:rsid w:val="00A204AC"/>
    <w:rsid w:val="00A2075B"/>
    <w:rsid w:val="00A220A2"/>
    <w:rsid w:val="00A22218"/>
    <w:rsid w:val="00A2423B"/>
    <w:rsid w:val="00A24368"/>
    <w:rsid w:val="00A24CB1"/>
    <w:rsid w:val="00A255FB"/>
    <w:rsid w:val="00A27386"/>
    <w:rsid w:val="00A27557"/>
    <w:rsid w:val="00A27B1F"/>
    <w:rsid w:val="00A306CD"/>
    <w:rsid w:val="00A31DAD"/>
    <w:rsid w:val="00A31F83"/>
    <w:rsid w:val="00A31FA1"/>
    <w:rsid w:val="00A32F25"/>
    <w:rsid w:val="00A335C5"/>
    <w:rsid w:val="00A3489A"/>
    <w:rsid w:val="00A353C2"/>
    <w:rsid w:val="00A3585D"/>
    <w:rsid w:val="00A3586F"/>
    <w:rsid w:val="00A36E67"/>
    <w:rsid w:val="00A3792A"/>
    <w:rsid w:val="00A37C01"/>
    <w:rsid w:val="00A413E8"/>
    <w:rsid w:val="00A4193C"/>
    <w:rsid w:val="00A42AE4"/>
    <w:rsid w:val="00A42DFC"/>
    <w:rsid w:val="00A43956"/>
    <w:rsid w:val="00A44BF3"/>
    <w:rsid w:val="00A45E74"/>
    <w:rsid w:val="00A46540"/>
    <w:rsid w:val="00A47117"/>
    <w:rsid w:val="00A474E8"/>
    <w:rsid w:val="00A50F62"/>
    <w:rsid w:val="00A5251A"/>
    <w:rsid w:val="00A53BED"/>
    <w:rsid w:val="00A53DD1"/>
    <w:rsid w:val="00A54835"/>
    <w:rsid w:val="00A54BE8"/>
    <w:rsid w:val="00A557D9"/>
    <w:rsid w:val="00A55B74"/>
    <w:rsid w:val="00A56A40"/>
    <w:rsid w:val="00A57632"/>
    <w:rsid w:val="00A60A36"/>
    <w:rsid w:val="00A628A0"/>
    <w:rsid w:val="00A63269"/>
    <w:rsid w:val="00A6428E"/>
    <w:rsid w:val="00A661F5"/>
    <w:rsid w:val="00A662B6"/>
    <w:rsid w:val="00A678BA"/>
    <w:rsid w:val="00A70768"/>
    <w:rsid w:val="00A707B6"/>
    <w:rsid w:val="00A70DEB"/>
    <w:rsid w:val="00A7107E"/>
    <w:rsid w:val="00A726B5"/>
    <w:rsid w:val="00A74B5C"/>
    <w:rsid w:val="00A75F26"/>
    <w:rsid w:val="00A765AC"/>
    <w:rsid w:val="00A76811"/>
    <w:rsid w:val="00A77A38"/>
    <w:rsid w:val="00A805CF"/>
    <w:rsid w:val="00A806A1"/>
    <w:rsid w:val="00A8093D"/>
    <w:rsid w:val="00A81149"/>
    <w:rsid w:val="00A8152E"/>
    <w:rsid w:val="00A83AFF"/>
    <w:rsid w:val="00A83F1E"/>
    <w:rsid w:val="00A84522"/>
    <w:rsid w:val="00A85A39"/>
    <w:rsid w:val="00A85B6B"/>
    <w:rsid w:val="00A86A46"/>
    <w:rsid w:val="00A870EC"/>
    <w:rsid w:val="00A87233"/>
    <w:rsid w:val="00A903A4"/>
    <w:rsid w:val="00A90D8D"/>
    <w:rsid w:val="00A912F3"/>
    <w:rsid w:val="00A9157E"/>
    <w:rsid w:val="00A926B0"/>
    <w:rsid w:val="00A92C7F"/>
    <w:rsid w:val="00A93013"/>
    <w:rsid w:val="00A93944"/>
    <w:rsid w:val="00A9396F"/>
    <w:rsid w:val="00A9434A"/>
    <w:rsid w:val="00A94D73"/>
    <w:rsid w:val="00A96AC6"/>
    <w:rsid w:val="00A97CEE"/>
    <w:rsid w:val="00A99066"/>
    <w:rsid w:val="00AA1C0F"/>
    <w:rsid w:val="00AA2EDF"/>
    <w:rsid w:val="00AA368F"/>
    <w:rsid w:val="00AA390B"/>
    <w:rsid w:val="00AA46D2"/>
    <w:rsid w:val="00AA5FA8"/>
    <w:rsid w:val="00AA7361"/>
    <w:rsid w:val="00AA7377"/>
    <w:rsid w:val="00AB0069"/>
    <w:rsid w:val="00AB00BB"/>
    <w:rsid w:val="00AB14FB"/>
    <w:rsid w:val="00AB1B1A"/>
    <w:rsid w:val="00AB3D78"/>
    <w:rsid w:val="00AB4221"/>
    <w:rsid w:val="00AB4B3B"/>
    <w:rsid w:val="00AB4D8A"/>
    <w:rsid w:val="00AB4F53"/>
    <w:rsid w:val="00AC0352"/>
    <w:rsid w:val="00AC0CC3"/>
    <w:rsid w:val="00AC13D8"/>
    <w:rsid w:val="00AC2B18"/>
    <w:rsid w:val="00AC2E7B"/>
    <w:rsid w:val="00AC3A14"/>
    <w:rsid w:val="00AC4325"/>
    <w:rsid w:val="00AC4CD2"/>
    <w:rsid w:val="00AC5A85"/>
    <w:rsid w:val="00AC5E10"/>
    <w:rsid w:val="00AC610F"/>
    <w:rsid w:val="00AC7D69"/>
    <w:rsid w:val="00AD0388"/>
    <w:rsid w:val="00AD04CD"/>
    <w:rsid w:val="00AD0653"/>
    <w:rsid w:val="00AD0827"/>
    <w:rsid w:val="00AD2A26"/>
    <w:rsid w:val="00AD43B5"/>
    <w:rsid w:val="00AD44F5"/>
    <w:rsid w:val="00AD4678"/>
    <w:rsid w:val="00AD5069"/>
    <w:rsid w:val="00AD550A"/>
    <w:rsid w:val="00AD5B32"/>
    <w:rsid w:val="00AD72FC"/>
    <w:rsid w:val="00AD7F0E"/>
    <w:rsid w:val="00AE02B9"/>
    <w:rsid w:val="00AE03A6"/>
    <w:rsid w:val="00AE0847"/>
    <w:rsid w:val="00AE0B67"/>
    <w:rsid w:val="00AE0D24"/>
    <w:rsid w:val="00AE0E4D"/>
    <w:rsid w:val="00AE0FF3"/>
    <w:rsid w:val="00AE1D26"/>
    <w:rsid w:val="00AE1F2D"/>
    <w:rsid w:val="00AE2674"/>
    <w:rsid w:val="00AE29CC"/>
    <w:rsid w:val="00AE29F6"/>
    <w:rsid w:val="00AE2A89"/>
    <w:rsid w:val="00AE3482"/>
    <w:rsid w:val="00AE3504"/>
    <w:rsid w:val="00AE3716"/>
    <w:rsid w:val="00AE4FE5"/>
    <w:rsid w:val="00AE50E5"/>
    <w:rsid w:val="00AE5FEB"/>
    <w:rsid w:val="00AE63DA"/>
    <w:rsid w:val="00AEAC1F"/>
    <w:rsid w:val="00AF0A44"/>
    <w:rsid w:val="00AF15FE"/>
    <w:rsid w:val="00AF273F"/>
    <w:rsid w:val="00AF3418"/>
    <w:rsid w:val="00AF37EB"/>
    <w:rsid w:val="00AF4A9C"/>
    <w:rsid w:val="00AF53EB"/>
    <w:rsid w:val="00AF63DE"/>
    <w:rsid w:val="00AF7A20"/>
    <w:rsid w:val="00AF7AD8"/>
    <w:rsid w:val="00B00659"/>
    <w:rsid w:val="00B00D6F"/>
    <w:rsid w:val="00B00E69"/>
    <w:rsid w:val="00B02D94"/>
    <w:rsid w:val="00B036F3"/>
    <w:rsid w:val="00B04042"/>
    <w:rsid w:val="00B0474A"/>
    <w:rsid w:val="00B056E9"/>
    <w:rsid w:val="00B05D4F"/>
    <w:rsid w:val="00B06997"/>
    <w:rsid w:val="00B07441"/>
    <w:rsid w:val="00B08BA4"/>
    <w:rsid w:val="00B10040"/>
    <w:rsid w:val="00B10C55"/>
    <w:rsid w:val="00B123C2"/>
    <w:rsid w:val="00B12753"/>
    <w:rsid w:val="00B128AE"/>
    <w:rsid w:val="00B15168"/>
    <w:rsid w:val="00B15216"/>
    <w:rsid w:val="00B1611E"/>
    <w:rsid w:val="00B16271"/>
    <w:rsid w:val="00B1636E"/>
    <w:rsid w:val="00B16D28"/>
    <w:rsid w:val="00B172E4"/>
    <w:rsid w:val="00B223BF"/>
    <w:rsid w:val="00B2265E"/>
    <w:rsid w:val="00B230FB"/>
    <w:rsid w:val="00B24061"/>
    <w:rsid w:val="00B25371"/>
    <w:rsid w:val="00B25967"/>
    <w:rsid w:val="00B260EC"/>
    <w:rsid w:val="00B27171"/>
    <w:rsid w:val="00B30ECF"/>
    <w:rsid w:val="00B317B0"/>
    <w:rsid w:val="00B3236E"/>
    <w:rsid w:val="00B32BDE"/>
    <w:rsid w:val="00B32F55"/>
    <w:rsid w:val="00B33615"/>
    <w:rsid w:val="00B34F97"/>
    <w:rsid w:val="00B351E8"/>
    <w:rsid w:val="00B35EE4"/>
    <w:rsid w:val="00B37E2B"/>
    <w:rsid w:val="00B37FC8"/>
    <w:rsid w:val="00B40294"/>
    <w:rsid w:val="00B406F2"/>
    <w:rsid w:val="00B41001"/>
    <w:rsid w:val="00B41794"/>
    <w:rsid w:val="00B42B61"/>
    <w:rsid w:val="00B42D7A"/>
    <w:rsid w:val="00B4350E"/>
    <w:rsid w:val="00B43685"/>
    <w:rsid w:val="00B460B1"/>
    <w:rsid w:val="00B46A8C"/>
    <w:rsid w:val="00B46FB9"/>
    <w:rsid w:val="00B47918"/>
    <w:rsid w:val="00B505FF"/>
    <w:rsid w:val="00B507F5"/>
    <w:rsid w:val="00B50989"/>
    <w:rsid w:val="00B50A24"/>
    <w:rsid w:val="00B5217B"/>
    <w:rsid w:val="00B5373D"/>
    <w:rsid w:val="00B53E7B"/>
    <w:rsid w:val="00B5405A"/>
    <w:rsid w:val="00B545A4"/>
    <w:rsid w:val="00B55632"/>
    <w:rsid w:val="00B55CE5"/>
    <w:rsid w:val="00B568CC"/>
    <w:rsid w:val="00B5712B"/>
    <w:rsid w:val="00B5787A"/>
    <w:rsid w:val="00B57F10"/>
    <w:rsid w:val="00B60602"/>
    <w:rsid w:val="00B6071D"/>
    <w:rsid w:val="00B620F2"/>
    <w:rsid w:val="00B6227D"/>
    <w:rsid w:val="00B62C01"/>
    <w:rsid w:val="00B62F8D"/>
    <w:rsid w:val="00B6392C"/>
    <w:rsid w:val="00B64DF1"/>
    <w:rsid w:val="00B6569F"/>
    <w:rsid w:val="00B656AB"/>
    <w:rsid w:val="00B66001"/>
    <w:rsid w:val="00B665DC"/>
    <w:rsid w:val="00B666FA"/>
    <w:rsid w:val="00B66C1C"/>
    <w:rsid w:val="00B6709F"/>
    <w:rsid w:val="00B6768D"/>
    <w:rsid w:val="00B7036C"/>
    <w:rsid w:val="00B704E9"/>
    <w:rsid w:val="00B70BAD"/>
    <w:rsid w:val="00B720A9"/>
    <w:rsid w:val="00B7231A"/>
    <w:rsid w:val="00B72399"/>
    <w:rsid w:val="00B7426C"/>
    <w:rsid w:val="00B74507"/>
    <w:rsid w:val="00B75CE2"/>
    <w:rsid w:val="00B75FDC"/>
    <w:rsid w:val="00B80829"/>
    <w:rsid w:val="00B80D19"/>
    <w:rsid w:val="00B81469"/>
    <w:rsid w:val="00B81EB7"/>
    <w:rsid w:val="00B82736"/>
    <w:rsid w:val="00B82869"/>
    <w:rsid w:val="00B830B7"/>
    <w:rsid w:val="00B832AF"/>
    <w:rsid w:val="00B8411C"/>
    <w:rsid w:val="00B861F5"/>
    <w:rsid w:val="00B8669A"/>
    <w:rsid w:val="00B86BD3"/>
    <w:rsid w:val="00B86E05"/>
    <w:rsid w:val="00B87135"/>
    <w:rsid w:val="00B87C83"/>
    <w:rsid w:val="00B8AC82"/>
    <w:rsid w:val="00B90147"/>
    <w:rsid w:val="00B901AA"/>
    <w:rsid w:val="00B911BF"/>
    <w:rsid w:val="00B91C35"/>
    <w:rsid w:val="00B91FFB"/>
    <w:rsid w:val="00B926EB"/>
    <w:rsid w:val="00B933E0"/>
    <w:rsid w:val="00B935C7"/>
    <w:rsid w:val="00B940F2"/>
    <w:rsid w:val="00B94C79"/>
    <w:rsid w:val="00B95898"/>
    <w:rsid w:val="00B95E9B"/>
    <w:rsid w:val="00BA0607"/>
    <w:rsid w:val="00BA1510"/>
    <w:rsid w:val="00BA33EE"/>
    <w:rsid w:val="00BA5A4B"/>
    <w:rsid w:val="00BA5A8E"/>
    <w:rsid w:val="00BA6CA3"/>
    <w:rsid w:val="00BA7005"/>
    <w:rsid w:val="00BA7764"/>
    <w:rsid w:val="00BB0F7D"/>
    <w:rsid w:val="00BB16B6"/>
    <w:rsid w:val="00BB1A92"/>
    <w:rsid w:val="00BB2022"/>
    <w:rsid w:val="00BB20BB"/>
    <w:rsid w:val="00BB23DC"/>
    <w:rsid w:val="00BB28DF"/>
    <w:rsid w:val="00BB3201"/>
    <w:rsid w:val="00BB32E7"/>
    <w:rsid w:val="00BB358E"/>
    <w:rsid w:val="00BB36D9"/>
    <w:rsid w:val="00BB3C00"/>
    <w:rsid w:val="00BB416A"/>
    <w:rsid w:val="00BB4354"/>
    <w:rsid w:val="00BB772A"/>
    <w:rsid w:val="00BBD9E7"/>
    <w:rsid w:val="00BC188A"/>
    <w:rsid w:val="00BC19E0"/>
    <w:rsid w:val="00BC1B9E"/>
    <w:rsid w:val="00BC2CFE"/>
    <w:rsid w:val="00BC2F41"/>
    <w:rsid w:val="00BC47D7"/>
    <w:rsid w:val="00BC4A1A"/>
    <w:rsid w:val="00BC4A58"/>
    <w:rsid w:val="00BC5C76"/>
    <w:rsid w:val="00BC6ED0"/>
    <w:rsid w:val="00BC7EDE"/>
    <w:rsid w:val="00BD0285"/>
    <w:rsid w:val="00BD0295"/>
    <w:rsid w:val="00BD1BEA"/>
    <w:rsid w:val="00BD297C"/>
    <w:rsid w:val="00BD32CE"/>
    <w:rsid w:val="00BD3AA9"/>
    <w:rsid w:val="00BD3B1C"/>
    <w:rsid w:val="00BD5633"/>
    <w:rsid w:val="00BD6A80"/>
    <w:rsid w:val="00BD7184"/>
    <w:rsid w:val="00BD7A6C"/>
    <w:rsid w:val="00BE0444"/>
    <w:rsid w:val="00BE1F11"/>
    <w:rsid w:val="00BE2F75"/>
    <w:rsid w:val="00BE499E"/>
    <w:rsid w:val="00BE52A4"/>
    <w:rsid w:val="00BE52E9"/>
    <w:rsid w:val="00BE5353"/>
    <w:rsid w:val="00BE5BA3"/>
    <w:rsid w:val="00BE5D06"/>
    <w:rsid w:val="00BE7091"/>
    <w:rsid w:val="00BE7DEF"/>
    <w:rsid w:val="00BE7F35"/>
    <w:rsid w:val="00BF1C69"/>
    <w:rsid w:val="00BF1E27"/>
    <w:rsid w:val="00BF2B9D"/>
    <w:rsid w:val="00BF3820"/>
    <w:rsid w:val="00BF3B21"/>
    <w:rsid w:val="00BF44AB"/>
    <w:rsid w:val="00BF4DBC"/>
    <w:rsid w:val="00BF50E5"/>
    <w:rsid w:val="00BF581B"/>
    <w:rsid w:val="00BF5BD6"/>
    <w:rsid w:val="00BF7617"/>
    <w:rsid w:val="00BF76DD"/>
    <w:rsid w:val="00BF7A59"/>
    <w:rsid w:val="00C01190"/>
    <w:rsid w:val="00C02513"/>
    <w:rsid w:val="00C0281A"/>
    <w:rsid w:val="00C02B88"/>
    <w:rsid w:val="00C03D50"/>
    <w:rsid w:val="00C0438C"/>
    <w:rsid w:val="00C05268"/>
    <w:rsid w:val="00C05859"/>
    <w:rsid w:val="00C06B8C"/>
    <w:rsid w:val="00C0789E"/>
    <w:rsid w:val="00C10817"/>
    <w:rsid w:val="00C109BB"/>
    <w:rsid w:val="00C11293"/>
    <w:rsid w:val="00C11A05"/>
    <w:rsid w:val="00C11A4B"/>
    <w:rsid w:val="00C146B6"/>
    <w:rsid w:val="00C16879"/>
    <w:rsid w:val="00C17CD5"/>
    <w:rsid w:val="00C17E97"/>
    <w:rsid w:val="00C243B8"/>
    <w:rsid w:val="00C24BAB"/>
    <w:rsid w:val="00C24E7A"/>
    <w:rsid w:val="00C32052"/>
    <w:rsid w:val="00C324A5"/>
    <w:rsid w:val="00C325F2"/>
    <w:rsid w:val="00C328E2"/>
    <w:rsid w:val="00C32E15"/>
    <w:rsid w:val="00C345AE"/>
    <w:rsid w:val="00C34D7A"/>
    <w:rsid w:val="00C3534C"/>
    <w:rsid w:val="00C369AB"/>
    <w:rsid w:val="00C37423"/>
    <w:rsid w:val="00C37893"/>
    <w:rsid w:val="00C37E0B"/>
    <w:rsid w:val="00C3B936"/>
    <w:rsid w:val="00C4080C"/>
    <w:rsid w:val="00C41001"/>
    <w:rsid w:val="00C411BC"/>
    <w:rsid w:val="00C41727"/>
    <w:rsid w:val="00C4175C"/>
    <w:rsid w:val="00C41ADA"/>
    <w:rsid w:val="00C41F8E"/>
    <w:rsid w:val="00C42C69"/>
    <w:rsid w:val="00C42EF7"/>
    <w:rsid w:val="00C4469A"/>
    <w:rsid w:val="00C4492E"/>
    <w:rsid w:val="00C44CE3"/>
    <w:rsid w:val="00C44FE6"/>
    <w:rsid w:val="00C45761"/>
    <w:rsid w:val="00C46CB1"/>
    <w:rsid w:val="00C50609"/>
    <w:rsid w:val="00C51122"/>
    <w:rsid w:val="00C51509"/>
    <w:rsid w:val="00C519CA"/>
    <w:rsid w:val="00C51BF0"/>
    <w:rsid w:val="00C52229"/>
    <w:rsid w:val="00C553A3"/>
    <w:rsid w:val="00C55775"/>
    <w:rsid w:val="00C55DBA"/>
    <w:rsid w:val="00C57BF1"/>
    <w:rsid w:val="00C606F9"/>
    <w:rsid w:val="00C60CBD"/>
    <w:rsid w:val="00C60E0D"/>
    <w:rsid w:val="00C6215E"/>
    <w:rsid w:val="00C623A4"/>
    <w:rsid w:val="00C63578"/>
    <w:rsid w:val="00C63C35"/>
    <w:rsid w:val="00C63E85"/>
    <w:rsid w:val="00C66E3D"/>
    <w:rsid w:val="00C66F22"/>
    <w:rsid w:val="00C67999"/>
    <w:rsid w:val="00C70541"/>
    <w:rsid w:val="00C705D6"/>
    <w:rsid w:val="00C715FF"/>
    <w:rsid w:val="00C71C30"/>
    <w:rsid w:val="00C71F86"/>
    <w:rsid w:val="00C7389B"/>
    <w:rsid w:val="00C73DEA"/>
    <w:rsid w:val="00C776D0"/>
    <w:rsid w:val="00C77B4A"/>
    <w:rsid w:val="00C77E74"/>
    <w:rsid w:val="00C803A7"/>
    <w:rsid w:val="00C803C2"/>
    <w:rsid w:val="00C80BE3"/>
    <w:rsid w:val="00C81381"/>
    <w:rsid w:val="00C81A28"/>
    <w:rsid w:val="00C81F1B"/>
    <w:rsid w:val="00C82675"/>
    <w:rsid w:val="00C82F8C"/>
    <w:rsid w:val="00C846BB"/>
    <w:rsid w:val="00C856E0"/>
    <w:rsid w:val="00C85AAA"/>
    <w:rsid w:val="00C85C11"/>
    <w:rsid w:val="00C90215"/>
    <w:rsid w:val="00C92312"/>
    <w:rsid w:val="00C923E7"/>
    <w:rsid w:val="00C9398F"/>
    <w:rsid w:val="00C93F45"/>
    <w:rsid w:val="00C95040"/>
    <w:rsid w:val="00C952BE"/>
    <w:rsid w:val="00C95DF6"/>
    <w:rsid w:val="00C97688"/>
    <w:rsid w:val="00C97BB8"/>
    <w:rsid w:val="00CA182A"/>
    <w:rsid w:val="00CA1A3F"/>
    <w:rsid w:val="00CA218B"/>
    <w:rsid w:val="00CA40E4"/>
    <w:rsid w:val="00CA46B4"/>
    <w:rsid w:val="00CA48F9"/>
    <w:rsid w:val="00CA61E9"/>
    <w:rsid w:val="00CA633A"/>
    <w:rsid w:val="00CA741F"/>
    <w:rsid w:val="00CA890D"/>
    <w:rsid w:val="00CB06B2"/>
    <w:rsid w:val="00CB06B3"/>
    <w:rsid w:val="00CB0754"/>
    <w:rsid w:val="00CB0931"/>
    <w:rsid w:val="00CB0B9A"/>
    <w:rsid w:val="00CB32F0"/>
    <w:rsid w:val="00CB3D84"/>
    <w:rsid w:val="00CB549A"/>
    <w:rsid w:val="00CB54A7"/>
    <w:rsid w:val="00CB6A57"/>
    <w:rsid w:val="00CB797F"/>
    <w:rsid w:val="00CB7F0A"/>
    <w:rsid w:val="00CC060A"/>
    <w:rsid w:val="00CC1114"/>
    <w:rsid w:val="00CC125C"/>
    <w:rsid w:val="00CC2A27"/>
    <w:rsid w:val="00CC3991"/>
    <w:rsid w:val="00CC4521"/>
    <w:rsid w:val="00CC4C16"/>
    <w:rsid w:val="00CC5E12"/>
    <w:rsid w:val="00CC5EAA"/>
    <w:rsid w:val="00CC5F32"/>
    <w:rsid w:val="00CC60D7"/>
    <w:rsid w:val="00CD1664"/>
    <w:rsid w:val="00CD185B"/>
    <w:rsid w:val="00CD1A20"/>
    <w:rsid w:val="00CD26DA"/>
    <w:rsid w:val="00CD293D"/>
    <w:rsid w:val="00CD332B"/>
    <w:rsid w:val="00CD5611"/>
    <w:rsid w:val="00CD6A53"/>
    <w:rsid w:val="00CD7B53"/>
    <w:rsid w:val="00CD7E48"/>
    <w:rsid w:val="00CD7FFB"/>
    <w:rsid w:val="00CE0707"/>
    <w:rsid w:val="00CE1248"/>
    <w:rsid w:val="00CE1AA6"/>
    <w:rsid w:val="00CE24EE"/>
    <w:rsid w:val="00CE37FD"/>
    <w:rsid w:val="00CE4094"/>
    <w:rsid w:val="00CE44F8"/>
    <w:rsid w:val="00CE4EBD"/>
    <w:rsid w:val="00CE545E"/>
    <w:rsid w:val="00CE560C"/>
    <w:rsid w:val="00CE5F59"/>
    <w:rsid w:val="00CE674C"/>
    <w:rsid w:val="00CED973"/>
    <w:rsid w:val="00CF0B2E"/>
    <w:rsid w:val="00CF3651"/>
    <w:rsid w:val="00CF3BE3"/>
    <w:rsid w:val="00CF4605"/>
    <w:rsid w:val="00CF5BF7"/>
    <w:rsid w:val="00CF5C87"/>
    <w:rsid w:val="00CF6A68"/>
    <w:rsid w:val="00CF7318"/>
    <w:rsid w:val="00CF7C76"/>
    <w:rsid w:val="00D016AA"/>
    <w:rsid w:val="00D0206F"/>
    <w:rsid w:val="00D02595"/>
    <w:rsid w:val="00D04EF5"/>
    <w:rsid w:val="00D05F29"/>
    <w:rsid w:val="00D0686E"/>
    <w:rsid w:val="00D06B40"/>
    <w:rsid w:val="00D06EC6"/>
    <w:rsid w:val="00D10395"/>
    <w:rsid w:val="00D107E9"/>
    <w:rsid w:val="00D116D1"/>
    <w:rsid w:val="00D1256C"/>
    <w:rsid w:val="00D12AB3"/>
    <w:rsid w:val="00D145A8"/>
    <w:rsid w:val="00D146D4"/>
    <w:rsid w:val="00D14926"/>
    <w:rsid w:val="00D14FCA"/>
    <w:rsid w:val="00D1502B"/>
    <w:rsid w:val="00D16665"/>
    <w:rsid w:val="00D171AB"/>
    <w:rsid w:val="00D17222"/>
    <w:rsid w:val="00D17959"/>
    <w:rsid w:val="00D17ED9"/>
    <w:rsid w:val="00D20B87"/>
    <w:rsid w:val="00D2164A"/>
    <w:rsid w:val="00D22481"/>
    <w:rsid w:val="00D22929"/>
    <w:rsid w:val="00D22D9D"/>
    <w:rsid w:val="00D2387B"/>
    <w:rsid w:val="00D24D7A"/>
    <w:rsid w:val="00D258B8"/>
    <w:rsid w:val="00D266A7"/>
    <w:rsid w:val="00D268B7"/>
    <w:rsid w:val="00D26ADA"/>
    <w:rsid w:val="00D27462"/>
    <w:rsid w:val="00D27CED"/>
    <w:rsid w:val="00D27D54"/>
    <w:rsid w:val="00D30F17"/>
    <w:rsid w:val="00D3152F"/>
    <w:rsid w:val="00D3163D"/>
    <w:rsid w:val="00D3196F"/>
    <w:rsid w:val="00D3392A"/>
    <w:rsid w:val="00D36367"/>
    <w:rsid w:val="00D3684F"/>
    <w:rsid w:val="00D368E1"/>
    <w:rsid w:val="00D41167"/>
    <w:rsid w:val="00D425FD"/>
    <w:rsid w:val="00D42617"/>
    <w:rsid w:val="00D429DA"/>
    <w:rsid w:val="00D42C12"/>
    <w:rsid w:val="00D43696"/>
    <w:rsid w:val="00D44BD3"/>
    <w:rsid w:val="00D44EE4"/>
    <w:rsid w:val="00D45737"/>
    <w:rsid w:val="00D46960"/>
    <w:rsid w:val="00D46C92"/>
    <w:rsid w:val="00D471E6"/>
    <w:rsid w:val="00D47F56"/>
    <w:rsid w:val="00D520A7"/>
    <w:rsid w:val="00D52376"/>
    <w:rsid w:val="00D52E84"/>
    <w:rsid w:val="00D53B8D"/>
    <w:rsid w:val="00D54045"/>
    <w:rsid w:val="00D5460E"/>
    <w:rsid w:val="00D55AA4"/>
    <w:rsid w:val="00D55E35"/>
    <w:rsid w:val="00D56640"/>
    <w:rsid w:val="00D569FB"/>
    <w:rsid w:val="00D56C5B"/>
    <w:rsid w:val="00D56F5F"/>
    <w:rsid w:val="00D5700B"/>
    <w:rsid w:val="00D57AD2"/>
    <w:rsid w:val="00D57CF6"/>
    <w:rsid w:val="00D57E96"/>
    <w:rsid w:val="00D57F25"/>
    <w:rsid w:val="00D6071C"/>
    <w:rsid w:val="00D607D6"/>
    <w:rsid w:val="00D6174F"/>
    <w:rsid w:val="00D61B5B"/>
    <w:rsid w:val="00D61F39"/>
    <w:rsid w:val="00D62044"/>
    <w:rsid w:val="00D62E46"/>
    <w:rsid w:val="00D63976"/>
    <w:rsid w:val="00D65285"/>
    <w:rsid w:val="00D66BA9"/>
    <w:rsid w:val="00D6757D"/>
    <w:rsid w:val="00D67AAF"/>
    <w:rsid w:val="00D722C1"/>
    <w:rsid w:val="00D726D5"/>
    <w:rsid w:val="00D72D7D"/>
    <w:rsid w:val="00D73323"/>
    <w:rsid w:val="00D7366A"/>
    <w:rsid w:val="00D745CF"/>
    <w:rsid w:val="00D74812"/>
    <w:rsid w:val="00D7595B"/>
    <w:rsid w:val="00D800C2"/>
    <w:rsid w:val="00D802EF"/>
    <w:rsid w:val="00D8259D"/>
    <w:rsid w:val="00D82A12"/>
    <w:rsid w:val="00D83483"/>
    <w:rsid w:val="00D842B3"/>
    <w:rsid w:val="00D84B57"/>
    <w:rsid w:val="00D86A43"/>
    <w:rsid w:val="00D87B72"/>
    <w:rsid w:val="00D87CF0"/>
    <w:rsid w:val="00D8FA39"/>
    <w:rsid w:val="00D900CC"/>
    <w:rsid w:val="00D903A3"/>
    <w:rsid w:val="00D90414"/>
    <w:rsid w:val="00D91155"/>
    <w:rsid w:val="00D91597"/>
    <w:rsid w:val="00D9174A"/>
    <w:rsid w:val="00D91AE9"/>
    <w:rsid w:val="00D9235A"/>
    <w:rsid w:val="00D93DA5"/>
    <w:rsid w:val="00D94097"/>
    <w:rsid w:val="00D94F85"/>
    <w:rsid w:val="00D95612"/>
    <w:rsid w:val="00D97687"/>
    <w:rsid w:val="00D97E80"/>
    <w:rsid w:val="00DA1F0C"/>
    <w:rsid w:val="00DA3255"/>
    <w:rsid w:val="00DA3650"/>
    <w:rsid w:val="00DA4DC3"/>
    <w:rsid w:val="00DA5292"/>
    <w:rsid w:val="00DA52CD"/>
    <w:rsid w:val="00DA7943"/>
    <w:rsid w:val="00DB0786"/>
    <w:rsid w:val="00DB08EB"/>
    <w:rsid w:val="00DB1B54"/>
    <w:rsid w:val="00DB2102"/>
    <w:rsid w:val="00DB2E0F"/>
    <w:rsid w:val="00DB2E9F"/>
    <w:rsid w:val="00DB36E2"/>
    <w:rsid w:val="00DC10A8"/>
    <w:rsid w:val="00DC181E"/>
    <w:rsid w:val="00DC189D"/>
    <w:rsid w:val="00DC1956"/>
    <w:rsid w:val="00DC1C87"/>
    <w:rsid w:val="00DC1FCD"/>
    <w:rsid w:val="00DC2A82"/>
    <w:rsid w:val="00DC2ED0"/>
    <w:rsid w:val="00DC3913"/>
    <w:rsid w:val="00DC40AF"/>
    <w:rsid w:val="00DC410F"/>
    <w:rsid w:val="00DC4837"/>
    <w:rsid w:val="00DC4F69"/>
    <w:rsid w:val="00DC5947"/>
    <w:rsid w:val="00DC6151"/>
    <w:rsid w:val="00DC62F1"/>
    <w:rsid w:val="00DC6553"/>
    <w:rsid w:val="00DC69E9"/>
    <w:rsid w:val="00DC7731"/>
    <w:rsid w:val="00DC7E86"/>
    <w:rsid w:val="00DD0937"/>
    <w:rsid w:val="00DD10A6"/>
    <w:rsid w:val="00DD18A6"/>
    <w:rsid w:val="00DD28B2"/>
    <w:rsid w:val="00DD322E"/>
    <w:rsid w:val="00DD324E"/>
    <w:rsid w:val="00DD38BB"/>
    <w:rsid w:val="00DD4C2A"/>
    <w:rsid w:val="00DD56F2"/>
    <w:rsid w:val="00DD66FD"/>
    <w:rsid w:val="00DD6A7E"/>
    <w:rsid w:val="00DD7976"/>
    <w:rsid w:val="00DDB65F"/>
    <w:rsid w:val="00DE0476"/>
    <w:rsid w:val="00DE05D7"/>
    <w:rsid w:val="00DE066A"/>
    <w:rsid w:val="00DE1C7E"/>
    <w:rsid w:val="00DE2115"/>
    <w:rsid w:val="00DE31B0"/>
    <w:rsid w:val="00DE4989"/>
    <w:rsid w:val="00DE54E6"/>
    <w:rsid w:val="00DE5978"/>
    <w:rsid w:val="00DE5AA0"/>
    <w:rsid w:val="00DE6779"/>
    <w:rsid w:val="00DE6AF7"/>
    <w:rsid w:val="00DE6DC4"/>
    <w:rsid w:val="00DE71EE"/>
    <w:rsid w:val="00DF0783"/>
    <w:rsid w:val="00DF0A45"/>
    <w:rsid w:val="00DF0F2D"/>
    <w:rsid w:val="00DF1EBE"/>
    <w:rsid w:val="00DF2972"/>
    <w:rsid w:val="00DF2CBD"/>
    <w:rsid w:val="00DF2E37"/>
    <w:rsid w:val="00DF3015"/>
    <w:rsid w:val="00DF3DCF"/>
    <w:rsid w:val="00DF5948"/>
    <w:rsid w:val="00E02EC0"/>
    <w:rsid w:val="00E042FE"/>
    <w:rsid w:val="00E0444C"/>
    <w:rsid w:val="00E04B6E"/>
    <w:rsid w:val="00E05EF2"/>
    <w:rsid w:val="00E06589"/>
    <w:rsid w:val="00E06D45"/>
    <w:rsid w:val="00E06F3B"/>
    <w:rsid w:val="00E117FD"/>
    <w:rsid w:val="00E11B5E"/>
    <w:rsid w:val="00E132B3"/>
    <w:rsid w:val="00E13456"/>
    <w:rsid w:val="00E13662"/>
    <w:rsid w:val="00E139AD"/>
    <w:rsid w:val="00E14105"/>
    <w:rsid w:val="00E14DE3"/>
    <w:rsid w:val="00E1540C"/>
    <w:rsid w:val="00E15CCD"/>
    <w:rsid w:val="00E16311"/>
    <w:rsid w:val="00E17ED8"/>
    <w:rsid w:val="00E2134D"/>
    <w:rsid w:val="00E21EA3"/>
    <w:rsid w:val="00E223F9"/>
    <w:rsid w:val="00E232ED"/>
    <w:rsid w:val="00E239FA"/>
    <w:rsid w:val="00E23E61"/>
    <w:rsid w:val="00E24079"/>
    <w:rsid w:val="00E26467"/>
    <w:rsid w:val="00E266DE"/>
    <w:rsid w:val="00E26787"/>
    <w:rsid w:val="00E2789D"/>
    <w:rsid w:val="00E33524"/>
    <w:rsid w:val="00E3369F"/>
    <w:rsid w:val="00E33A95"/>
    <w:rsid w:val="00E343DC"/>
    <w:rsid w:val="00E34BFB"/>
    <w:rsid w:val="00E35405"/>
    <w:rsid w:val="00E35578"/>
    <w:rsid w:val="00E3643C"/>
    <w:rsid w:val="00E365F1"/>
    <w:rsid w:val="00E36B7D"/>
    <w:rsid w:val="00E37034"/>
    <w:rsid w:val="00E37142"/>
    <w:rsid w:val="00E40461"/>
    <w:rsid w:val="00E40C2B"/>
    <w:rsid w:val="00E4117D"/>
    <w:rsid w:val="00E4199E"/>
    <w:rsid w:val="00E43838"/>
    <w:rsid w:val="00E43E9F"/>
    <w:rsid w:val="00E44024"/>
    <w:rsid w:val="00E44DA7"/>
    <w:rsid w:val="00E44E09"/>
    <w:rsid w:val="00E45673"/>
    <w:rsid w:val="00E45AA4"/>
    <w:rsid w:val="00E460D9"/>
    <w:rsid w:val="00E4681E"/>
    <w:rsid w:val="00E47A0B"/>
    <w:rsid w:val="00E509AB"/>
    <w:rsid w:val="00E52203"/>
    <w:rsid w:val="00E55F83"/>
    <w:rsid w:val="00E5642C"/>
    <w:rsid w:val="00E57370"/>
    <w:rsid w:val="00E57E56"/>
    <w:rsid w:val="00E601D1"/>
    <w:rsid w:val="00E60B73"/>
    <w:rsid w:val="00E6180C"/>
    <w:rsid w:val="00E625A5"/>
    <w:rsid w:val="00E6296A"/>
    <w:rsid w:val="00E63415"/>
    <w:rsid w:val="00E65BC6"/>
    <w:rsid w:val="00E65F84"/>
    <w:rsid w:val="00E6693E"/>
    <w:rsid w:val="00E66B00"/>
    <w:rsid w:val="00E6709A"/>
    <w:rsid w:val="00E67670"/>
    <w:rsid w:val="00E7092A"/>
    <w:rsid w:val="00E70B06"/>
    <w:rsid w:val="00E71A06"/>
    <w:rsid w:val="00E72DA1"/>
    <w:rsid w:val="00E730B2"/>
    <w:rsid w:val="00E74F17"/>
    <w:rsid w:val="00E76353"/>
    <w:rsid w:val="00E76A58"/>
    <w:rsid w:val="00E76E06"/>
    <w:rsid w:val="00E779AA"/>
    <w:rsid w:val="00E77C0D"/>
    <w:rsid w:val="00E80DC6"/>
    <w:rsid w:val="00E82A41"/>
    <w:rsid w:val="00E8324C"/>
    <w:rsid w:val="00E8326D"/>
    <w:rsid w:val="00E834E1"/>
    <w:rsid w:val="00E83CB8"/>
    <w:rsid w:val="00E83CCB"/>
    <w:rsid w:val="00E843FF"/>
    <w:rsid w:val="00E84AE4"/>
    <w:rsid w:val="00E852F4"/>
    <w:rsid w:val="00E85BF3"/>
    <w:rsid w:val="00E8615C"/>
    <w:rsid w:val="00E864B2"/>
    <w:rsid w:val="00E8694E"/>
    <w:rsid w:val="00E906F2"/>
    <w:rsid w:val="00E919BF"/>
    <w:rsid w:val="00E91A02"/>
    <w:rsid w:val="00E9270C"/>
    <w:rsid w:val="00E92833"/>
    <w:rsid w:val="00E96ABE"/>
    <w:rsid w:val="00E97413"/>
    <w:rsid w:val="00E97747"/>
    <w:rsid w:val="00E9C106"/>
    <w:rsid w:val="00EA0CB6"/>
    <w:rsid w:val="00EA25E4"/>
    <w:rsid w:val="00EA2977"/>
    <w:rsid w:val="00EA2F40"/>
    <w:rsid w:val="00EA4E57"/>
    <w:rsid w:val="00EA5A0B"/>
    <w:rsid w:val="00EA64E5"/>
    <w:rsid w:val="00EA7865"/>
    <w:rsid w:val="00EB024A"/>
    <w:rsid w:val="00EB0F1A"/>
    <w:rsid w:val="00EB1C61"/>
    <w:rsid w:val="00EB225C"/>
    <w:rsid w:val="00EB2374"/>
    <w:rsid w:val="00EB3F35"/>
    <w:rsid w:val="00EB42C1"/>
    <w:rsid w:val="00EB5374"/>
    <w:rsid w:val="00EB5D42"/>
    <w:rsid w:val="00EB6562"/>
    <w:rsid w:val="00EB715C"/>
    <w:rsid w:val="00EB7CDA"/>
    <w:rsid w:val="00EC0540"/>
    <w:rsid w:val="00EC13C7"/>
    <w:rsid w:val="00EC1B2C"/>
    <w:rsid w:val="00EC23DB"/>
    <w:rsid w:val="00EC37CF"/>
    <w:rsid w:val="00EC40D3"/>
    <w:rsid w:val="00EC5E27"/>
    <w:rsid w:val="00ED08C4"/>
    <w:rsid w:val="00ED10FD"/>
    <w:rsid w:val="00ED22E8"/>
    <w:rsid w:val="00ED2E64"/>
    <w:rsid w:val="00ED3091"/>
    <w:rsid w:val="00ED43D6"/>
    <w:rsid w:val="00ED47A9"/>
    <w:rsid w:val="00ED5370"/>
    <w:rsid w:val="00ED57EA"/>
    <w:rsid w:val="00ED59EC"/>
    <w:rsid w:val="00ED68EF"/>
    <w:rsid w:val="00ED6BFA"/>
    <w:rsid w:val="00ED7AE8"/>
    <w:rsid w:val="00EE0475"/>
    <w:rsid w:val="00EE42BB"/>
    <w:rsid w:val="00EE43CC"/>
    <w:rsid w:val="00EE47C2"/>
    <w:rsid w:val="00EE4B49"/>
    <w:rsid w:val="00EE5E7B"/>
    <w:rsid w:val="00EE715D"/>
    <w:rsid w:val="00EF00BE"/>
    <w:rsid w:val="00EF03F5"/>
    <w:rsid w:val="00EF1428"/>
    <w:rsid w:val="00EF1512"/>
    <w:rsid w:val="00EF23E2"/>
    <w:rsid w:val="00EF27F7"/>
    <w:rsid w:val="00EF2801"/>
    <w:rsid w:val="00EF3F34"/>
    <w:rsid w:val="00EF4565"/>
    <w:rsid w:val="00EF5521"/>
    <w:rsid w:val="00EF5B71"/>
    <w:rsid w:val="00EF6F32"/>
    <w:rsid w:val="00F001A1"/>
    <w:rsid w:val="00F001C2"/>
    <w:rsid w:val="00F006D9"/>
    <w:rsid w:val="00F01451"/>
    <w:rsid w:val="00F01A36"/>
    <w:rsid w:val="00F01E1E"/>
    <w:rsid w:val="00F01EC9"/>
    <w:rsid w:val="00F02A00"/>
    <w:rsid w:val="00F049AB"/>
    <w:rsid w:val="00F05747"/>
    <w:rsid w:val="00F05FC4"/>
    <w:rsid w:val="00F0601F"/>
    <w:rsid w:val="00F07F19"/>
    <w:rsid w:val="00F1048B"/>
    <w:rsid w:val="00F11135"/>
    <w:rsid w:val="00F113ED"/>
    <w:rsid w:val="00F1175F"/>
    <w:rsid w:val="00F11E05"/>
    <w:rsid w:val="00F12632"/>
    <w:rsid w:val="00F1285F"/>
    <w:rsid w:val="00F12B50"/>
    <w:rsid w:val="00F13C05"/>
    <w:rsid w:val="00F14890"/>
    <w:rsid w:val="00F15ABA"/>
    <w:rsid w:val="00F15B1E"/>
    <w:rsid w:val="00F16315"/>
    <w:rsid w:val="00F16AC9"/>
    <w:rsid w:val="00F16C14"/>
    <w:rsid w:val="00F17C67"/>
    <w:rsid w:val="00F20C29"/>
    <w:rsid w:val="00F20D12"/>
    <w:rsid w:val="00F21A32"/>
    <w:rsid w:val="00F22617"/>
    <w:rsid w:val="00F22BF2"/>
    <w:rsid w:val="00F2306B"/>
    <w:rsid w:val="00F2334D"/>
    <w:rsid w:val="00F234DE"/>
    <w:rsid w:val="00F25D8B"/>
    <w:rsid w:val="00F26F8C"/>
    <w:rsid w:val="00F270E5"/>
    <w:rsid w:val="00F30289"/>
    <w:rsid w:val="00F3037A"/>
    <w:rsid w:val="00F30950"/>
    <w:rsid w:val="00F30B4E"/>
    <w:rsid w:val="00F31AAF"/>
    <w:rsid w:val="00F32522"/>
    <w:rsid w:val="00F32DEB"/>
    <w:rsid w:val="00F3321C"/>
    <w:rsid w:val="00F3450D"/>
    <w:rsid w:val="00F34924"/>
    <w:rsid w:val="00F34AF8"/>
    <w:rsid w:val="00F35745"/>
    <w:rsid w:val="00F37B00"/>
    <w:rsid w:val="00F406D2"/>
    <w:rsid w:val="00F40E7F"/>
    <w:rsid w:val="00F412A5"/>
    <w:rsid w:val="00F41F11"/>
    <w:rsid w:val="00F42A6A"/>
    <w:rsid w:val="00F42B18"/>
    <w:rsid w:val="00F42D6E"/>
    <w:rsid w:val="00F44E1C"/>
    <w:rsid w:val="00F46C56"/>
    <w:rsid w:val="00F47BD4"/>
    <w:rsid w:val="00F47C09"/>
    <w:rsid w:val="00F4F3C9"/>
    <w:rsid w:val="00F50E0D"/>
    <w:rsid w:val="00F51C77"/>
    <w:rsid w:val="00F52642"/>
    <w:rsid w:val="00F52EDD"/>
    <w:rsid w:val="00F532AC"/>
    <w:rsid w:val="00F53F5D"/>
    <w:rsid w:val="00F54CA3"/>
    <w:rsid w:val="00F54D23"/>
    <w:rsid w:val="00F5589B"/>
    <w:rsid w:val="00F55BE3"/>
    <w:rsid w:val="00F55F51"/>
    <w:rsid w:val="00F55FF6"/>
    <w:rsid w:val="00F564C5"/>
    <w:rsid w:val="00F56EC3"/>
    <w:rsid w:val="00F60637"/>
    <w:rsid w:val="00F60AA8"/>
    <w:rsid w:val="00F611E4"/>
    <w:rsid w:val="00F6215A"/>
    <w:rsid w:val="00F6244C"/>
    <w:rsid w:val="00F625B2"/>
    <w:rsid w:val="00F6396E"/>
    <w:rsid w:val="00F641BB"/>
    <w:rsid w:val="00F651D9"/>
    <w:rsid w:val="00F65FC5"/>
    <w:rsid w:val="00F66B59"/>
    <w:rsid w:val="00F67730"/>
    <w:rsid w:val="00F67F28"/>
    <w:rsid w:val="00F70A2A"/>
    <w:rsid w:val="00F71A6B"/>
    <w:rsid w:val="00F72578"/>
    <w:rsid w:val="00F73048"/>
    <w:rsid w:val="00F73144"/>
    <w:rsid w:val="00F73154"/>
    <w:rsid w:val="00F73F11"/>
    <w:rsid w:val="00F740DB"/>
    <w:rsid w:val="00F74F42"/>
    <w:rsid w:val="00F76B14"/>
    <w:rsid w:val="00F76D6A"/>
    <w:rsid w:val="00F82301"/>
    <w:rsid w:val="00F847CF"/>
    <w:rsid w:val="00F84AB2"/>
    <w:rsid w:val="00F85CE1"/>
    <w:rsid w:val="00F85D76"/>
    <w:rsid w:val="00F85F38"/>
    <w:rsid w:val="00F86448"/>
    <w:rsid w:val="00F93097"/>
    <w:rsid w:val="00F93D7F"/>
    <w:rsid w:val="00F9452E"/>
    <w:rsid w:val="00F94857"/>
    <w:rsid w:val="00F95326"/>
    <w:rsid w:val="00F95647"/>
    <w:rsid w:val="00F95661"/>
    <w:rsid w:val="00F95990"/>
    <w:rsid w:val="00FA388E"/>
    <w:rsid w:val="00FA49C2"/>
    <w:rsid w:val="00FA4BA3"/>
    <w:rsid w:val="00FA6D2F"/>
    <w:rsid w:val="00FA6E20"/>
    <w:rsid w:val="00FB0228"/>
    <w:rsid w:val="00FB13F7"/>
    <w:rsid w:val="00FB150B"/>
    <w:rsid w:val="00FB16E6"/>
    <w:rsid w:val="00FB2734"/>
    <w:rsid w:val="00FB27BB"/>
    <w:rsid w:val="00FB3E4B"/>
    <w:rsid w:val="00FB4644"/>
    <w:rsid w:val="00FB48C1"/>
    <w:rsid w:val="00FB4AD5"/>
    <w:rsid w:val="00FB6EAE"/>
    <w:rsid w:val="00FB7182"/>
    <w:rsid w:val="00FC16AF"/>
    <w:rsid w:val="00FC3555"/>
    <w:rsid w:val="00FC4D01"/>
    <w:rsid w:val="00FC520A"/>
    <w:rsid w:val="00FC548B"/>
    <w:rsid w:val="00FC6D79"/>
    <w:rsid w:val="00FC78D5"/>
    <w:rsid w:val="00FC79DE"/>
    <w:rsid w:val="00FD04D3"/>
    <w:rsid w:val="00FD092E"/>
    <w:rsid w:val="00FD0C2D"/>
    <w:rsid w:val="00FD0DCE"/>
    <w:rsid w:val="00FD1113"/>
    <w:rsid w:val="00FD1551"/>
    <w:rsid w:val="00FD3195"/>
    <w:rsid w:val="00FD3AA6"/>
    <w:rsid w:val="00FD3D53"/>
    <w:rsid w:val="00FD3D8A"/>
    <w:rsid w:val="00FD53D1"/>
    <w:rsid w:val="00FD56C3"/>
    <w:rsid w:val="00FD7080"/>
    <w:rsid w:val="00FD747C"/>
    <w:rsid w:val="00FE0CB0"/>
    <w:rsid w:val="00FE2DFC"/>
    <w:rsid w:val="00FE3A1F"/>
    <w:rsid w:val="00FE4A1B"/>
    <w:rsid w:val="00FE510A"/>
    <w:rsid w:val="00FE5C15"/>
    <w:rsid w:val="00FE5D3B"/>
    <w:rsid w:val="00FE64E4"/>
    <w:rsid w:val="00FE73D6"/>
    <w:rsid w:val="00FE7867"/>
    <w:rsid w:val="00FF0772"/>
    <w:rsid w:val="00FF178E"/>
    <w:rsid w:val="00FF2B9B"/>
    <w:rsid w:val="00FF3511"/>
    <w:rsid w:val="00FF3513"/>
    <w:rsid w:val="00FF35C7"/>
    <w:rsid w:val="00FF6630"/>
    <w:rsid w:val="00FF7EC7"/>
    <w:rsid w:val="0103033A"/>
    <w:rsid w:val="01095EE8"/>
    <w:rsid w:val="010EE615"/>
    <w:rsid w:val="01253C3B"/>
    <w:rsid w:val="0127FCA6"/>
    <w:rsid w:val="0151F6D7"/>
    <w:rsid w:val="015BD32D"/>
    <w:rsid w:val="0171A353"/>
    <w:rsid w:val="017F7F9E"/>
    <w:rsid w:val="0189D72D"/>
    <w:rsid w:val="018AE328"/>
    <w:rsid w:val="018C9175"/>
    <w:rsid w:val="0197308F"/>
    <w:rsid w:val="019FC168"/>
    <w:rsid w:val="01A1B061"/>
    <w:rsid w:val="01A55BF6"/>
    <w:rsid w:val="01BA5321"/>
    <w:rsid w:val="01BEF640"/>
    <w:rsid w:val="01C33B76"/>
    <w:rsid w:val="01CE44B7"/>
    <w:rsid w:val="01CF9314"/>
    <w:rsid w:val="01D52EA0"/>
    <w:rsid w:val="01DC2C72"/>
    <w:rsid w:val="01DE34C0"/>
    <w:rsid w:val="01F9E4D0"/>
    <w:rsid w:val="02052D1D"/>
    <w:rsid w:val="0214965D"/>
    <w:rsid w:val="0216150B"/>
    <w:rsid w:val="021C3E08"/>
    <w:rsid w:val="021DD40B"/>
    <w:rsid w:val="021F2DBE"/>
    <w:rsid w:val="0227B1D7"/>
    <w:rsid w:val="022D401A"/>
    <w:rsid w:val="0233BE52"/>
    <w:rsid w:val="02377EE1"/>
    <w:rsid w:val="0238D571"/>
    <w:rsid w:val="024AC40B"/>
    <w:rsid w:val="024D46C1"/>
    <w:rsid w:val="0259B715"/>
    <w:rsid w:val="025F8997"/>
    <w:rsid w:val="02670FA5"/>
    <w:rsid w:val="026AC2B4"/>
    <w:rsid w:val="026ECB27"/>
    <w:rsid w:val="027114D0"/>
    <w:rsid w:val="027DF43B"/>
    <w:rsid w:val="0285E3B3"/>
    <w:rsid w:val="02880C96"/>
    <w:rsid w:val="0297611A"/>
    <w:rsid w:val="029A2506"/>
    <w:rsid w:val="029A764E"/>
    <w:rsid w:val="029C3E01"/>
    <w:rsid w:val="029E23DA"/>
    <w:rsid w:val="02A099EE"/>
    <w:rsid w:val="02A554A0"/>
    <w:rsid w:val="02AA7FF7"/>
    <w:rsid w:val="02B5FEA2"/>
    <w:rsid w:val="02B8A487"/>
    <w:rsid w:val="02C269D1"/>
    <w:rsid w:val="02D1C34F"/>
    <w:rsid w:val="02D41D68"/>
    <w:rsid w:val="02F000E9"/>
    <w:rsid w:val="02F7E0FE"/>
    <w:rsid w:val="0302994C"/>
    <w:rsid w:val="0318AA9E"/>
    <w:rsid w:val="032402EA"/>
    <w:rsid w:val="03263D62"/>
    <w:rsid w:val="032B41E1"/>
    <w:rsid w:val="032F7C2F"/>
    <w:rsid w:val="0337F7DB"/>
    <w:rsid w:val="03383913"/>
    <w:rsid w:val="0338E506"/>
    <w:rsid w:val="033EC216"/>
    <w:rsid w:val="03464C94"/>
    <w:rsid w:val="0352CFB0"/>
    <w:rsid w:val="035969CD"/>
    <w:rsid w:val="036B34F7"/>
    <w:rsid w:val="0372F4D9"/>
    <w:rsid w:val="037E786A"/>
    <w:rsid w:val="038F6625"/>
    <w:rsid w:val="0390CA93"/>
    <w:rsid w:val="039807A5"/>
    <w:rsid w:val="039ABA0E"/>
    <w:rsid w:val="039D4D8C"/>
    <w:rsid w:val="03AC9E54"/>
    <w:rsid w:val="03B180E0"/>
    <w:rsid w:val="03B88E41"/>
    <w:rsid w:val="03C4C9BD"/>
    <w:rsid w:val="03CDF464"/>
    <w:rsid w:val="03D8898D"/>
    <w:rsid w:val="03F16D1D"/>
    <w:rsid w:val="041B3CB3"/>
    <w:rsid w:val="041BDC37"/>
    <w:rsid w:val="04211FA6"/>
    <w:rsid w:val="042C1DF0"/>
    <w:rsid w:val="04310430"/>
    <w:rsid w:val="0432144D"/>
    <w:rsid w:val="043A049D"/>
    <w:rsid w:val="043C4D46"/>
    <w:rsid w:val="043D1A11"/>
    <w:rsid w:val="04406735"/>
    <w:rsid w:val="044A0FD4"/>
    <w:rsid w:val="045388EA"/>
    <w:rsid w:val="045E18C7"/>
    <w:rsid w:val="04678348"/>
    <w:rsid w:val="04723908"/>
    <w:rsid w:val="048142B9"/>
    <w:rsid w:val="04841CA2"/>
    <w:rsid w:val="0486D926"/>
    <w:rsid w:val="048A9B84"/>
    <w:rsid w:val="048AFC49"/>
    <w:rsid w:val="04938D55"/>
    <w:rsid w:val="04A46803"/>
    <w:rsid w:val="04A9E6B6"/>
    <w:rsid w:val="04AC15CA"/>
    <w:rsid w:val="04B19A88"/>
    <w:rsid w:val="04B886AB"/>
    <w:rsid w:val="04B941C5"/>
    <w:rsid w:val="04C1E6DD"/>
    <w:rsid w:val="04CED888"/>
    <w:rsid w:val="04E6289B"/>
    <w:rsid w:val="04F3932C"/>
    <w:rsid w:val="04F437F4"/>
    <w:rsid w:val="050A41B0"/>
    <w:rsid w:val="0512956E"/>
    <w:rsid w:val="0516E476"/>
    <w:rsid w:val="051FD3C9"/>
    <w:rsid w:val="053335FC"/>
    <w:rsid w:val="0536CCA5"/>
    <w:rsid w:val="05558793"/>
    <w:rsid w:val="056CA989"/>
    <w:rsid w:val="0579943D"/>
    <w:rsid w:val="0582D2FF"/>
    <w:rsid w:val="05984A1C"/>
    <w:rsid w:val="05A599E3"/>
    <w:rsid w:val="05B3C547"/>
    <w:rsid w:val="05B9215E"/>
    <w:rsid w:val="05C57A50"/>
    <w:rsid w:val="05C9F1A9"/>
    <w:rsid w:val="05CC3575"/>
    <w:rsid w:val="05DA9E88"/>
    <w:rsid w:val="05DBA1A4"/>
    <w:rsid w:val="05E05438"/>
    <w:rsid w:val="05E06B44"/>
    <w:rsid w:val="05F25D8C"/>
    <w:rsid w:val="05F4157A"/>
    <w:rsid w:val="05F8810B"/>
    <w:rsid w:val="05FD6C54"/>
    <w:rsid w:val="060B68D4"/>
    <w:rsid w:val="060F19D7"/>
    <w:rsid w:val="06118027"/>
    <w:rsid w:val="06140014"/>
    <w:rsid w:val="0615084C"/>
    <w:rsid w:val="06245C61"/>
    <w:rsid w:val="06372303"/>
    <w:rsid w:val="063E057E"/>
    <w:rsid w:val="066E240D"/>
    <w:rsid w:val="06707534"/>
    <w:rsid w:val="0672E234"/>
    <w:rsid w:val="0676669A"/>
    <w:rsid w:val="0689859A"/>
    <w:rsid w:val="068BA587"/>
    <w:rsid w:val="06945012"/>
    <w:rsid w:val="069F7938"/>
    <w:rsid w:val="06A49814"/>
    <w:rsid w:val="06B0797E"/>
    <w:rsid w:val="06BABDB9"/>
    <w:rsid w:val="06C47F63"/>
    <w:rsid w:val="06C57D54"/>
    <w:rsid w:val="06D398D5"/>
    <w:rsid w:val="06F083D0"/>
    <w:rsid w:val="070F0C06"/>
    <w:rsid w:val="0710B018"/>
    <w:rsid w:val="071E026A"/>
    <w:rsid w:val="07210DA2"/>
    <w:rsid w:val="07290DDF"/>
    <w:rsid w:val="072BEE91"/>
    <w:rsid w:val="07302500"/>
    <w:rsid w:val="07363A88"/>
    <w:rsid w:val="07402291"/>
    <w:rsid w:val="074063FF"/>
    <w:rsid w:val="074516A2"/>
    <w:rsid w:val="07467722"/>
    <w:rsid w:val="07546E32"/>
    <w:rsid w:val="076218B3"/>
    <w:rsid w:val="076419B3"/>
    <w:rsid w:val="0772FB91"/>
    <w:rsid w:val="07777205"/>
    <w:rsid w:val="078AC601"/>
    <w:rsid w:val="079171C2"/>
    <w:rsid w:val="07A1D56E"/>
    <w:rsid w:val="07A41333"/>
    <w:rsid w:val="07BE7AD6"/>
    <w:rsid w:val="07C00A05"/>
    <w:rsid w:val="07D8703C"/>
    <w:rsid w:val="07E0E3B3"/>
    <w:rsid w:val="07F11C9A"/>
    <w:rsid w:val="07F784A6"/>
    <w:rsid w:val="0800FF11"/>
    <w:rsid w:val="0804D05C"/>
    <w:rsid w:val="080DE5F0"/>
    <w:rsid w:val="081260A0"/>
    <w:rsid w:val="08189A43"/>
    <w:rsid w:val="0821F28B"/>
    <w:rsid w:val="0822616A"/>
    <w:rsid w:val="08298849"/>
    <w:rsid w:val="082AB196"/>
    <w:rsid w:val="082E2A74"/>
    <w:rsid w:val="082FB2F8"/>
    <w:rsid w:val="0839B895"/>
    <w:rsid w:val="083B66D1"/>
    <w:rsid w:val="084587F6"/>
    <w:rsid w:val="084E2756"/>
    <w:rsid w:val="0859307C"/>
    <w:rsid w:val="086924E8"/>
    <w:rsid w:val="088FB873"/>
    <w:rsid w:val="0895D719"/>
    <w:rsid w:val="0896D097"/>
    <w:rsid w:val="08C351C8"/>
    <w:rsid w:val="08CBAEF9"/>
    <w:rsid w:val="08CF0B07"/>
    <w:rsid w:val="08D56210"/>
    <w:rsid w:val="08F019E1"/>
    <w:rsid w:val="08F0BDA7"/>
    <w:rsid w:val="08F0C220"/>
    <w:rsid w:val="08FB3F96"/>
    <w:rsid w:val="0903A1EA"/>
    <w:rsid w:val="090AC8AB"/>
    <w:rsid w:val="090CC39A"/>
    <w:rsid w:val="090D52C4"/>
    <w:rsid w:val="09134266"/>
    <w:rsid w:val="09156BF5"/>
    <w:rsid w:val="091C5E53"/>
    <w:rsid w:val="091EE74C"/>
    <w:rsid w:val="09313BCA"/>
    <w:rsid w:val="093FE394"/>
    <w:rsid w:val="094B6110"/>
    <w:rsid w:val="095DCA9A"/>
    <w:rsid w:val="09619BAC"/>
    <w:rsid w:val="0969AF1D"/>
    <w:rsid w:val="096C5572"/>
    <w:rsid w:val="09728AF5"/>
    <w:rsid w:val="09749AEC"/>
    <w:rsid w:val="0979121F"/>
    <w:rsid w:val="09794226"/>
    <w:rsid w:val="0979E90F"/>
    <w:rsid w:val="097C27D1"/>
    <w:rsid w:val="097D5F5B"/>
    <w:rsid w:val="0980CFB4"/>
    <w:rsid w:val="09861545"/>
    <w:rsid w:val="0986B734"/>
    <w:rsid w:val="0988375A"/>
    <w:rsid w:val="098D91DA"/>
    <w:rsid w:val="099BAA48"/>
    <w:rsid w:val="09A165B5"/>
    <w:rsid w:val="09A24274"/>
    <w:rsid w:val="09A4081E"/>
    <w:rsid w:val="09A89A6D"/>
    <w:rsid w:val="09BC8E3E"/>
    <w:rsid w:val="09C28105"/>
    <w:rsid w:val="09CB67F0"/>
    <w:rsid w:val="09DB4B86"/>
    <w:rsid w:val="09DE8131"/>
    <w:rsid w:val="09ED1D51"/>
    <w:rsid w:val="09EFE2E1"/>
    <w:rsid w:val="09F35D13"/>
    <w:rsid w:val="0A00BB9E"/>
    <w:rsid w:val="0A01D74F"/>
    <w:rsid w:val="0A04F445"/>
    <w:rsid w:val="0A0EC99A"/>
    <w:rsid w:val="0A1F8173"/>
    <w:rsid w:val="0A20E1A8"/>
    <w:rsid w:val="0A38C509"/>
    <w:rsid w:val="0A431EF5"/>
    <w:rsid w:val="0A4BBC0C"/>
    <w:rsid w:val="0A5A20D8"/>
    <w:rsid w:val="0A5E087B"/>
    <w:rsid w:val="0A5E8B4B"/>
    <w:rsid w:val="0A63A7D3"/>
    <w:rsid w:val="0A75A18C"/>
    <w:rsid w:val="0A883F29"/>
    <w:rsid w:val="0A8C9281"/>
    <w:rsid w:val="0A9349A6"/>
    <w:rsid w:val="0A954DAB"/>
    <w:rsid w:val="0A9E12B8"/>
    <w:rsid w:val="0AA15195"/>
    <w:rsid w:val="0AA883B2"/>
    <w:rsid w:val="0ABAD403"/>
    <w:rsid w:val="0AD93D03"/>
    <w:rsid w:val="0ADBB3F5"/>
    <w:rsid w:val="0ADC8751"/>
    <w:rsid w:val="0ADC8958"/>
    <w:rsid w:val="0ADDB20E"/>
    <w:rsid w:val="0AEBBD22"/>
    <w:rsid w:val="0AEE146D"/>
    <w:rsid w:val="0AEF88BD"/>
    <w:rsid w:val="0AF0E130"/>
    <w:rsid w:val="0AF2A9BB"/>
    <w:rsid w:val="0AF492A6"/>
    <w:rsid w:val="0B024660"/>
    <w:rsid w:val="0B055186"/>
    <w:rsid w:val="0B0D67A9"/>
    <w:rsid w:val="0B284697"/>
    <w:rsid w:val="0B2ACD42"/>
    <w:rsid w:val="0B415E90"/>
    <w:rsid w:val="0B46C1F5"/>
    <w:rsid w:val="0B62AA93"/>
    <w:rsid w:val="0B673851"/>
    <w:rsid w:val="0B96D72B"/>
    <w:rsid w:val="0BA79B0C"/>
    <w:rsid w:val="0BACB10D"/>
    <w:rsid w:val="0BB0776D"/>
    <w:rsid w:val="0BBA44FE"/>
    <w:rsid w:val="0BBA5374"/>
    <w:rsid w:val="0BBC28EF"/>
    <w:rsid w:val="0BC08B3B"/>
    <w:rsid w:val="0BD202B8"/>
    <w:rsid w:val="0BDDCF11"/>
    <w:rsid w:val="0BF8AA8A"/>
    <w:rsid w:val="0C022967"/>
    <w:rsid w:val="0C0465E2"/>
    <w:rsid w:val="0C0FC115"/>
    <w:rsid w:val="0C189366"/>
    <w:rsid w:val="0C1C1E32"/>
    <w:rsid w:val="0C1E25B5"/>
    <w:rsid w:val="0C254CAC"/>
    <w:rsid w:val="0C2B9539"/>
    <w:rsid w:val="0C2CE1A5"/>
    <w:rsid w:val="0C3A94BC"/>
    <w:rsid w:val="0C3DD66E"/>
    <w:rsid w:val="0C410685"/>
    <w:rsid w:val="0C714052"/>
    <w:rsid w:val="0C74033C"/>
    <w:rsid w:val="0C778456"/>
    <w:rsid w:val="0C7C254A"/>
    <w:rsid w:val="0C87F185"/>
    <w:rsid w:val="0C8EF8BF"/>
    <w:rsid w:val="0C90E590"/>
    <w:rsid w:val="0C9155DA"/>
    <w:rsid w:val="0C963CE8"/>
    <w:rsid w:val="0CA0127B"/>
    <w:rsid w:val="0CA25EAE"/>
    <w:rsid w:val="0CAAABD9"/>
    <w:rsid w:val="0CAD6FB9"/>
    <w:rsid w:val="0CAD88DE"/>
    <w:rsid w:val="0CB21008"/>
    <w:rsid w:val="0CB6DA31"/>
    <w:rsid w:val="0CC5162E"/>
    <w:rsid w:val="0CCAC1C5"/>
    <w:rsid w:val="0CDE7654"/>
    <w:rsid w:val="0CE4A3A5"/>
    <w:rsid w:val="0CEF30D3"/>
    <w:rsid w:val="0CF36267"/>
    <w:rsid w:val="0CFA963E"/>
    <w:rsid w:val="0D10A805"/>
    <w:rsid w:val="0D10ABFC"/>
    <w:rsid w:val="0D2A2BB8"/>
    <w:rsid w:val="0D2BBFD6"/>
    <w:rsid w:val="0D2DDE2F"/>
    <w:rsid w:val="0D2DFA1D"/>
    <w:rsid w:val="0D372142"/>
    <w:rsid w:val="0D3B7488"/>
    <w:rsid w:val="0D3B92A4"/>
    <w:rsid w:val="0D3C5F24"/>
    <w:rsid w:val="0D3E3B4E"/>
    <w:rsid w:val="0D40EC98"/>
    <w:rsid w:val="0D4F8348"/>
    <w:rsid w:val="0D54046B"/>
    <w:rsid w:val="0D5AFADD"/>
    <w:rsid w:val="0D62D306"/>
    <w:rsid w:val="0D65086D"/>
    <w:rsid w:val="0D6BA540"/>
    <w:rsid w:val="0D71EEA8"/>
    <w:rsid w:val="0D78B006"/>
    <w:rsid w:val="0D89E349"/>
    <w:rsid w:val="0D8F86CD"/>
    <w:rsid w:val="0D905412"/>
    <w:rsid w:val="0D9072F9"/>
    <w:rsid w:val="0D94EBFA"/>
    <w:rsid w:val="0DA03CE9"/>
    <w:rsid w:val="0DB5901F"/>
    <w:rsid w:val="0DB81AE3"/>
    <w:rsid w:val="0DC14413"/>
    <w:rsid w:val="0DDAAC04"/>
    <w:rsid w:val="0DEFCF76"/>
    <w:rsid w:val="0DF125DD"/>
    <w:rsid w:val="0DF42CA9"/>
    <w:rsid w:val="0DF59856"/>
    <w:rsid w:val="0DF9C746"/>
    <w:rsid w:val="0E0390A4"/>
    <w:rsid w:val="0E03CF5B"/>
    <w:rsid w:val="0E10CEEE"/>
    <w:rsid w:val="0E1A256A"/>
    <w:rsid w:val="0E1BD913"/>
    <w:rsid w:val="0E1E4C96"/>
    <w:rsid w:val="0E1F6A30"/>
    <w:rsid w:val="0E28AAFA"/>
    <w:rsid w:val="0E28D75D"/>
    <w:rsid w:val="0E433202"/>
    <w:rsid w:val="0E43D570"/>
    <w:rsid w:val="0E587536"/>
    <w:rsid w:val="0E65D696"/>
    <w:rsid w:val="0E76F09F"/>
    <w:rsid w:val="0E7BABF8"/>
    <w:rsid w:val="0E7EFF95"/>
    <w:rsid w:val="0E86FFB5"/>
    <w:rsid w:val="0E8E3E54"/>
    <w:rsid w:val="0E93E425"/>
    <w:rsid w:val="0E9B436A"/>
    <w:rsid w:val="0EA07ABE"/>
    <w:rsid w:val="0EA897CD"/>
    <w:rsid w:val="0EAB21E5"/>
    <w:rsid w:val="0EADCC0E"/>
    <w:rsid w:val="0EB68739"/>
    <w:rsid w:val="0EB95808"/>
    <w:rsid w:val="0EC387E2"/>
    <w:rsid w:val="0EC73B43"/>
    <w:rsid w:val="0ED18EAA"/>
    <w:rsid w:val="0ED19F11"/>
    <w:rsid w:val="0ED4304B"/>
    <w:rsid w:val="0ED46229"/>
    <w:rsid w:val="0EDC17FF"/>
    <w:rsid w:val="0EF357B3"/>
    <w:rsid w:val="0EFA2AA1"/>
    <w:rsid w:val="0EFA5B85"/>
    <w:rsid w:val="0F079938"/>
    <w:rsid w:val="0F1385EE"/>
    <w:rsid w:val="0F22DEDA"/>
    <w:rsid w:val="0F24A2CC"/>
    <w:rsid w:val="0F2959B3"/>
    <w:rsid w:val="0F33B31F"/>
    <w:rsid w:val="0F34D17F"/>
    <w:rsid w:val="0F3EDA93"/>
    <w:rsid w:val="0F3EE203"/>
    <w:rsid w:val="0F4B3F8B"/>
    <w:rsid w:val="0F4D8E8B"/>
    <w:rsid w:val="0F538E57"/>
    <w:rsid w:val="0F5BC628"/>
    <w:rsid w:val="0F5DDE46"/>
    <w:rsid w:val="0F5F05A2"/>
    <w:rsid w:val="0F74D141"/>
    <w:rsid w:val="0F8188DF"/>
    <w:rsid w:val="0F986C68"/>
    <w:rsid w:val="0F9B5020"/>
    <w:rsid w:val="0FA2A81E"/>
    <w:rsid w:val="0FA8DE78"/>
    <w:rsid w:val="0FB1D02E"/>
    <w:rsid w:val="0FB846D6"/>
    <w:rsid w:val="0FC19E3F"/>
    <w:rsid w:val="0FC1C5AA"/>
    <w:rsid w:val="0FC2EFAF"/>
    <w:rsid w:val="0FC57A23"/>
    <w:rsid w:val="0FC89123"/>
    <w:rsid w:val="0FD2E487"/>
    <w:rsid w:val="0FDCA168"/>
    <w:rsid w:val="0FDE0549"/>
    <w:rsid w:val="0FFA1288"/>
    <w:rsid w:val="0FFC19DA"/>
    <w:rsid w:val="0FFE97F2"/>
    <w:rsid w:val="10050561"/>
    <w:rsid w:val="100C1218"/>
    <w:rsid w:val="100C2F8F"/>
    <w:rsid w:val="100D8A74"/>
    <w:rsid w:val="100F19ED"/>
    <w:rsid w:val="1017775B"/>
    <w:rsid w:val="1018B1FA"/>
    <w:rsid w:val="1018CA74"/>
    <w:rsid w:val="1021EC61"/>
    <w:rsid w:val="1046C4DF"/>
    <w:rsid w:val="104BD66D"/>
    <w:rsid w:val="105CDDC7"/>
    <w:rsid w:val="10601C0C"/>
    <w:rsid w:val="1064B43C"/>
    <w:rsid w:val="106D8CC4"/>
    <w:rsid w:val="10714032"/>
    <w:rsid w:val="1079E198"/>
    <w:rsid w:val="10836057"/>
    <w:rsid w:val="108F04BE"/>
    <w:rsid w:val="109E31AB"/>
    <w:rsid w:val="10A10285"/>
    <w:rsid w:val="10B01DF7"/>
    <w:rsid w:val="10B0F68A"/>
    <w:rsid w:val="10CB41F7"/>
    <w:rsid w:val="10D8B727"/>
    <w:rsid w:val="10E97644"/>
    <w:rsid w:val="10F3CC57"/>
    <w:rsid w:val="10FBD405"/>
    <w:rsid w:val="10FF15AD"/>
    <w:rsid w:val="1101C562"/>
    <w:rsid w:val="110E8F52"/>
    <w:rsid w:val="111E544B"/>
    <w:rsid w:val="111FE9F9"/>
    <w:rsid w:val="11217680"/>
    <w:rsid w:val="11219D2B"/>
    <w:rsid w:val="11267EE1"/>
    <w:rsid w:val="112C74D9"/>
    <w:rsid w:val="11307090"/>
    <w:rsid w:val="113C62DD"/>
    <w:rsid w:val="11455634"/>
    <w:rsid w:val="1171E0D8"/>
    <w:rsid w:val="118F3B06"/>
    <w:rsid w:val="11917DF7"/>
    <w:rsid w:val="1199E0CC"/>
    <w:rsid w:val="119A49BC"/>
    <w:rsid w:val="11A386E5"/>
    <w:rsid w:val="11A87D15"/>
    <w:rsid w:val="11B46F60"/>
    <w:rsid w:val="11BA4EBA"/>
    <w:rsid w:val="11BF4E09"/>
    <w:rsid w:val="11C6497C"/>
    <w:rsid w:val="11CAA5DD"/>
    <w:rsid w:val="11CF578F"/>
    <w:rsid w:val="11D40191"/>
    <w:rsid w:val="11D80144"/>
    <w:rsid w:val="11E5372E"/>
    <w:rsid w:val="11F1782B"/>
    <w:rsid w:val="121DAF86"/>
    <w:rsid w:val="1220F4C1"/>
    <w:rsid w:val="123127A5"/>
    <w:rsid w:val="123A9CC6"/>
    <w:rsid w:val="123E65EB"/>
    <w:rsid w:val="12438133"/>
    <w:rsid w:val="1247ECC2"/>
    <w:rsid w:val="1249D30E"/>
    <w:rsid w:val="1252E3AE"/>
    <w:rsid w:val="1255DF63"/>
    <w:rsid w:val="1256C709"/>
    <w:rsid w:val="1259A077"/>
    <w:rsid w:val="125C0ADB"/>
    <w:rsid w:val="125EC21E"/>
    <w:rsid w:val="12657AAA"/>
    <w:rsid w:val="1274AD80"/>
    <w:rsid w:val="1277DA33"/>
    <w:rsid w:val="12827F52"/>
    <w:rsid w:val="12855CCC"/>
    <w:rsid w:val="12915F96"/>
    <w:rsid w:val="1294F6CF"/>
    <w:rsid w:val="12A4F864"/>
    <w:rsid w:val="12A5EA4D"/>
    <w:rsid w:val="12AAF5DE"/>
    <w:rsid w:val="12B2558E"/>
    <w:rsid w:val="12BC6FF4"/>
    <w:rsid w:val="12BF612B"/>
    <w:rsid w:val="12C34099"/>
    <w:rsid w:val="12D9A574"/>
    <w:rsid w:val="12DD7838"/>
    <w:rsid w:val="12E6EE7A"/>
    <w:rsid w:val="12E710AF"/>
    <w:rsid w:val="12EA68A1"/>
    <w:rsid w:val="12F165CB"/>
    <w:rsid w:val="12FA93DF"/>
    <w:rsid w:val="12FBE4D0"/>
    <w:rsid w:val="1300EC88"/>
    <w:rsid w:val="130E82E9"/>
    <w:rsid w:val="13130BEB"/>
    <w:rsid w:val="13167008"/>
    <w:rsid w:val="13245002"/>
    <w:rsid w:val="132AD945"/>
    <w:rsid w:val="132AE2D8"/>
    <w:rsid w:val="133005AA"/>
    <w:rsid w:val="1335D677"/>
    <w:rsid w:val="133CF591"/>
    <w:rsid w:val="133E700A"/>
    <w:rsid w:val="134122A9"/>
    <w:rsid w:val="1344C163"/>
    <w:rsid w:val="134B69FE"/>
    <w:rsid w:val="1378C361"/>
    <w:rsid w:val="1391B20F"/>
    <w:rsid w:val="1391DB50"/>
    <w:rsid w:val="1395ABFA"/>
    <w:rsid w:val="1399918C"/>
    <w:rsid w:val="13A5EFC5"/>
    <w:rsid w:val="13A85D98"/>
    <w:rsid w:val="13ABF050"/>
    <w:rsid w:val="13AE5ECD"/>
    <w:rsid w:val="13B31085"/>
    <w:rsid w:val="13BA745B"/>
    <w:rsid w:val="13BF7512"/>
    <w:rsid w:val="13C3C832"/>
    <w:rsid w:val="13C8B6BE"/>
    <w:rsid w:val="13DE0BC6"/>
    <w:rsid w:val="13DF63C1"/>
    <w:rsid w:val="13E0D212"/>
    <w:rsid w:val="13E2929A"/>
    <w:rsid w:val="13E59B85"/>
    <w:rsid w:val="13F4D4EC"/>
    <w:rsid w:val="1406B7B6"/>
    <w:rsid w:val="140BBFC7"/>
    <w:rsid w:val="140C45BA"/>
    <w:rsid w:val="14134216"/>
    <w:rsid w:val="141E9BFB"/>
    <w:rsid w:val="1421C910"/>
    <w:rsid w:val="142550CC"/>
    <w:rsid w:val="14280312"/>
    <w:rsid w:val="143072D2"/>
    <w:rsid w:val="1430B1B7"/>
    <w:rsid w:val="14389D35"/>
    <w:rsid w:val="1438DAAC"/>
    <w:rsid w:val="1441CFB2"/>
    <w:rsid w:val="1442CE75"/>
    <w:rsid w:val="1450534F"/>
    <w:rsid w:val="14532765"/>
    <w:rsid w:val="14591F15"/>
    <w:rsid w:val="145B120E"/>
    <w:rsid w:val="145C5FAC"/>
    <w:rsid w:val="14645650"/>
    <w:rsid w:val="14653AC2"/>
    <w:rsid w:val="146EC143"/>
    <w:rsid w:val="147575D5"/>
    <w:rsid w:val="1481390C"/>
    <w:rsid w:val="14848181"/>
    <w:rsid w:val="148A60C2"/>
    <w:rsid w:val="149A19A3"/>
    <w:rsid w:val="14A421CF"/>
    <w:rsid w:val="14AF9AB8"/>
    <w:rsid w:val="14B947DB"/>
    <w:rsid w:val="14DDA589"/>
    <w:rsid w:val="14E5FD33"/>
    <w:rsid w:val="14EDCBDF"/>
    <w:rsid w:val="14EE8A41"/>
    <w:rsid w:val="14EECDD6"/>
    <w:rsid w:val="150138E9"/>
    <w:rsid w:val="1503702D"/>
    <w:rsid w:val="15083D72"/>
    <w:rsid w:val="150FA3C1"/>
    <w:rsid w:val="15224355"/>
    <w:rsid w:val="1525C8BD"/>
    <w:rsid w:val="152AAFFE"/>
    <w:rsid w:val="152FA3CA"/>
    <w:rsid w:val="1534D117"/>
    <w:rsid w:val="1537B862"/>
    <w:rsid w:val="1549B6B6"/>
    <w:rsid w:val="15544F4F"/>
    <w:rsid w:val="155ACC21"/>
    <w:rsid w:val="155BE079"/>
    <w:rsid w:val="156258C7"/>
    <w:rsid w:val="1566445F"/>
    <w:rsid w:val="157A0C76"/>
    <w:rsid w:val="158C219A"/>
    <w:rsid w:val="158D78EE"/>
    <w:rsid w:val="159344C8"/>
    <w:rsid w:val="1595841D"/>
    <w:rsid w:val="159946D7"/>
    <w:rsid w:val="159C3F94"/>
    <w:rsid w:val="15A0D287"/>
    <w:rsid w:val="15A12BD4"/>
    <w:rsid w:val="15AA6746"/>
    <w:rsid w:val="15B48247"/>
    <w:rsid w:val="15B5FCA5"/>
    <w:rsid w:val="15BB36C7"/>
    <w:rsid w:val="15CC5974"/>
    <w:rsid w:val="15CF4528"/>
    <w:rsid w:val="15D53613"/>
    <w:rsid w:val="15DF21B9"/>
    <w:rsid w:val="15E277B4"/>
    <w:rsid w:val="15EE93D1"/>
    <w:rsid w:val="15F13088"/>
    <w:rsid w:val="15F16163"/>
    <w:rsid w:val="15FE3C61"/>
    <w:rsid w:val="16146619"/>
    <w:rsid w:val="1623BA74"/>
    <w:rsid w:val="162632D4"/>
    <w:rsid w:val="162A65B5"/>
    <w:rsid w:val="164CDA24"/>
    <w:rsid w:val="164CDE96"/>
    <w:rsid w:val="165B4052"/>
    <w:rsid w:val="1663D857"/>
    <w:rsid w:val="166CD704"/>
    <w:rsid w:val="16715A58"/>
    <w:rsid w:val="1674A7CF"/>
    <w:rsid w:val="167F40F5"/>
    <w:rsid w:val="168BA547"/>
    <w:rsid w:val="1697676F"/>
    <w:rsid w:val="169E2C29"/>
    <w:rsid w:val="16A68B86"/>
    <w:rsid w:val="16B29AA1"/>
    <w:rsid w:val="16B46FF0"/>
    <w:rsid w:val="16BC6BEB"/>
    <w:rsid w:val="16BF8631"/>
    <w:rsid w:val="16CECE3A"/>
    <w:rsid w:val="16EC9F57"/>
    <w:rsid w:val="170419DD"/>
    <w:rsid w:val="170669EF"/>
    <w:rsid w:val="170993E7"/>
    <w:rsid w:val="170BFCB0"/>
    <w:rsid w:val="17182054"/>
    <w:rsid w:val="171E0785"/>
    <w:rsid w:val="171E99B2"/>
    <w:rsid w:val="171EFD01"/>
    <w:rsid w:val="17261F76"/>
    <w:rsid w:val="172CD986"/>
    <w:rsid w:val="172F2879"/>
    <w:rsid w:val="17310A5E"/>
    <w:rsid w:val="1739FECF"/>
    <w:rsid w:val="1746E5C6"/>
    <w:rsid w:val="174BB2AE"/>
    <w:rsid w:val="174C0E29"/>
    <w:rsid w:val="174F2163"/>
    <w:rsid w:val="175395E2"/>
    <w:rsid w:val="1761E434"/>
    <w:rsid w:val="176966B4"/>
    <w:rsid w:val="176B1589"/>
    <w:rsid w:val="176D5017"/>
    <w:rsid w:val="1771EC8F"/>
    <w:rsid w:val="17752795"/>
    <w:rsid w:val="1779A77E"/>
    <w:rsid w:val="177BC007"/>
    <w:rsid w:val="177D80D8"/>
    <w:rsid w:val="177DB580"/>
    <w:rsid w:val="1780833B"/>
    <w:rsid w:val="17877A5A"/>
    <w:rsid w:val="178A473C"/>
    <w:rsid w:val="17914A8D"/>
    <w:rsid w:val="17A16C05"/>
    <w:rsid w:val="17A64DE0"/>
    <w:rsid w:val="17AFD348"/>
    <w:rsid w:val="17B19F04"/>
    <w:rsid w:val="17C25AD2"/>
    <w:rsid w:val="17C7B0AA"/>
    <w:rsid w:val="17CA4F4D"/>
    <w:rsid w:val="17D01F82"/>
    <w:rsid w:val="17E389BC"/>
    <w:rsid w:val="17E542B5"/>
    <w:rsid w:val="17E88ADB"/>
    <w:rsid w:val="17F1DBFD"/>
    <w:rsid w:val="17F2FC1D"/>
    <w:rsid w:val="17F31727"/>
    <w:rsid w:val="17F9310E"/>
    <w:rsid w:val="17FCAF4E"/>
    <w:rsid w:val="1802D79F"/>
    <w:rsid w:val="1805F510"/>
    <w:rsid w:val="1808355F"/>
    <w:rsid w:val="18092FF7"/>
    <w:rsid w:val="181191DD"/>
    <w:rsid w:val="1825E46D"/>
    <w:rsid w:val="1829D2E9"/>
    <w:rsid w:val="182C4614"/>
    <w:rsid w:val="18301B22"/>
    <w:rsid w:val="18390DCE"/>
    <w:rsid w:val="183F60A6"/>
    <w:rsid w:val="1843B1B2"/>
    <w:rsid w:val="1844024E"/>
    <w:rsid w:val="18460859"/>
    <w:rsid w:val="185E7EF1"/>
    <w:rsid w:val="185FDF40"/>
    <w:rsid w:val="18604670"/>
    <w:rsid w:val="18634887"/>
    <w:rsid w:val="186A4EAF"/>
    <w:rsid w:val="18710B18"/>
    <w:rsid w:val="1874AF13"/>
    <w:rsid w:val="187CA07C"/>
    <w:rsid w:val="187DCFAC"/>
    <w:rsid w:val="187DEEE8"/>
    <w:rsid w:val="187DF3D8"/>
    <w:rsid w:val="18814DA1"/>
    <w:rsid w:val="1884495E"/>
    <w:rsid w:val="188673A4"/>
    <w:rsid w:val="1891B6F1"/>
    <w:rsid w:val="1892CB81"/>
    <w:rsid w:val="189A8AF8"/>
    <w:rsid w:val="18A2A8B7"/>
    <w:rsid w:val="18A482EF"/>
    <w:rsid w:val="18A7D924"/>
    <w:rsid w:val="18A8942D"/>
    <w:rsid w:val="18AF240D"/>
    <w:rsid w:val="18C5639D"/>
    <w:rsid w:val="18D74A50"/>
    <w:rsid w:val="18D90AB9"/>
    <w:rsid w:val="18F0C805"/>
    <w:rsid w:val="190674F7"/>
    <w:rsid w:val="1906E5EA"/>
    <w:rsid w:val="190C1A9C"/>
    <w:rsid w:val="19129BC6"/>
    <w:rsid w:val="191D283E"/>
    <w:rsid w:val="19239805"/>
    <w:rsid w:val="19275DB8"/>
    <w:rsid w:val="19277668"/>
    <w:rsid w:val="19400E59"/>
    <w:rsid w:val="1946A2CF"/>
    <w:rsid w:val="19496D7B"/>
    <w:rsid w:val="1955BABD"/>
    <w:rsid w:val="1956B085"/>
    <w:rsid w:val="19603700"/>
    <w:rsid w:val="1966B76C"/>
    <w:rsid w:val="19696FDC"/>
    <w:rsid w:val="196E4254"/>
    <w:rsid w:val="1973DCE9"/>
    <w:rsid w:val="19803D46"/>
    <w:rsid w:val="1983751A"/>
    <w:rsid w:val="19926573"/>
    <w:rsid w:val="19AAAC4B"/>
    <w:rsid w:val="19AAB708"/>
    <w:rsid w:val="19AC871D"/>
    <w:rsid w:val="19ACB4C6"/>
    <w:rsid w:val="19B1D63B"/>
    <w:rsid w:val="19B43A87"/>
    <w:rsid w:val="19BC8E7B"/>
    <w:rsid w:val="19C81897"/>
    <w:rsid w:val="19CA5660"/>
    <w:rsid w:val="19D4AA35"/>
    <w:rsid w:val="19D5F713"/>
    <w:rsid w:val="19E7E1AF"/>
    <w:rsid w:val="19F54969"/>
    <w:rsid w:val="1A07E793"/>
    <w:rsid w:val="1A0A7FDB"/>
    <w:rsid w:val="1A0D2784"/>
    <w:rsid w:val="1A1066CB"/>
    <w:rsid w:val="1A15DE91"/>
    <w:rsid w:val="1A195D56"/>
    <w:rsid w:val="1A19D21B"/>
    <w:rsid w:val="1A1DB2F8"/>
    <w:rsid w:val="1A1DDF0C"/>
    <w:rsid w:val="1A1EDF3B"/>
    <w:rsid w:val="1A208900"/>
    <w:rsid w:val="1A300175"/>
    <w:rsid w:val="1A3CEF3F"/>
    <w:rsid w:val="1A5236DB"/>
    <w:rsid w:val="1A57A1EE"/>
    <w:rsid w:val="1A614A4B"/>
    <w:rsid w:val="1A617DF7"/>
    <w:rsid w:val="1A61D8EE"/>
    <w:rsid w:val="1A6D7679"/>
    <w:rsid w:val="1A6DD394"/>
    <w:rsid w:val="1A71B848"/>
    <w:rsid w:val="1A78FA5A"/>
    <w:rsid w:val="1A7DFAB2"/>
    <w:rsid w:val="1A88A603"/>
    <w:rsid w:val="1A8EB7C5"/>
    <w:rsid w:val="1A9172D2"/>
    <w:rsid w:val="1A95F050"/>
    <w:rsid w:val="1A97EBAA"/>
    <w:rsid w:val="1A9F7E21"/>
    <w:rsid w:val="1AA3818E"/>
    <w:rsid w:val="1AA5EC72"/>
    <w:rsid w:val="1AA97858"/>
    <w:rsid w:val="1AA97AB8"/>
    <w:rsid w:val="1ABE58C8"/>
    <w:rsid w:val="1AD12A85"/>
    <w:rsid w:val="1AD1BB3B"/>
    <w:rsid w:val="1AD2FD11"/>
    <w:rsid w:val="1AD82B01"/>
    <w:rsid w:val="1ADEC5F6"/>
    <w:rsid w:val="1AE01C55"/>
    <w:rsid w:val="1AF28BBB"/>
    <w:rsid w:val="1AF2E1BC"/>
    <w:rsid w:val="1AFBB6D8"/>
    <w:rsid w:val="1B1E16DC"/>
    <w:rsid w:val="1B1F457B"/>
    <w:rsid w:val="1B2A9C40"/>
    <w:rsid w:val="1B2AF3F8"/>
    <w:rsid w:val="1B2B5225"/>
    <w:rsid w:val="1B2C4EA3"/>
    <w:rsid w:val="1B3FCCE4"/>
    <w:rsid w:val="1B40D0B9"/>
    <w:rsid w:val="1B500BCC"/>
    <w:rsid w:val="1B5756E3"/>
    <w:rsid w:val="1B653C73"/>
    <w:rsid w:val="1B7F8601"/>
    <w:rsid w:val="1B862D87"/>
    <w:rsid w:val="1B949E5E"/>
    <w:rsid w:val="1B9987CB"/>
    <w:rsid w:val="1B9A6D25"/>
    <w:rsid w:val="1B9F966F"/>
    <w:rsid w:val="1BBCFC02"/>
    <w:rsid w:val="1BBE6E19"/>
    <w:rsid w:val="1BBEE18E"/>
    <w:rsid w:val="1BD1C8A7"/>
    <w:rsid w:val="1BEA79BB"/>
    <w:rsid w:val="1BEF98A9"/>
    <w:rsid w:val="1BF46370"/>
    <w:rsid w:val="1BF6D9C8"/>
    <w:rsid w:val="1BFAD46F"/>
    <w:rsid w:val="1BFDA94F"/>
    <w:rsid w:val="1C061849"/>
    <w:rsid w:val="1C0A0B99"/>
    <w:rsid w:val="1C1E1576"/>
    <w:rsid w:val="1C2A7B58"/>
    <w:rsid w:val="1C3452EA"/>
    <w:rsid w:val="1C452884"/>
    <w:rsid w:val="1C5F9C8E"/>
    <w:rsid w:val="1C695F79"/>
    <w:rsid w:val="1C7A75E2"/>
    <w:rsid w:val="1C7ACB1C"/>
    <w:rsid w:val="1C80F1BF"/>
    <w:rsid w:val="1C90CD47"/>
    <w:rsid w:val="1CA2CB92"/>
    <w:rsid w:val="1CA779A4"/>
    <w:rsid w:val="1CA95EC8"/>
    <w:rsid w:val="1CAC1E85"/>
    <w:rsid w:val="1CB68827"/>
    <w:rsid w:val="1CBB15DC"/>
    <w:rsid w:val="1CBB1AE0"/>
    <w:rsid w:val="1CBDDE3B"/>
    <w:rsid w:val="1CD81736"/>
    <w:rsid w:val="1CDE42D8"/>
    <w:rsid w:val="1CE103C4"/>
    <w:rsid w:val="1CE3BCFE"/>
    <w:rsid w:val="1CE74BD6"/>
    <w:rsid w:val="1CED1BEF"/>
    <w:rsid w:val="1CEECD2E"/>
    <w:rsid w:val="1CF32E67"/>
    <w:rsid w:val="1D117AE7"/>
    <w:rsid w:val="1D192142"/>
    <w:rsid w:val="1D1BA062"/>
    <w:rsid w:val="1D26F33E"/>
    <w:rsid w:val="1D2D5CC0"/>
    <w:rsid w:val="1D307CFF"/>
    <w:rsid w:val="1D316131"/>
    <w:rsid w:val="1D342D4B"/>
    <w:rsid w:val="1D34944E"/>
    <w:rsid w:val="1D468590"/>
    <w:rsid w:val="1D4790DB"/>
    <w:rsid w:val="1D484C5E"/>
    <w:rsid w:val="1D4879E0"/>
    <w:rsid w:val="1D510719"/>
    <w:rsid w:val="1D591106"/>
    <w:rsid w:val="1D618AF7"/>
    <w:rsid w:val="1D67CEE2"/>
    <w:rsid w:val="1D6A5C9E"/>
    <w:rsid w:val="1D7465D2"/>
    <w:rsid w:val="1D78298F"/>
    <w:rsid w:val="1D7C386A"/>
    <w:rsid w:val="1D7E21A6"/>
    <w:rsid w:val="1D89152D"/>
    <w:rsid w:val="1D9D5519"/>
    <w:rsid w:val="1D9E69B5"/>
    <w:rsid w:val="1DAF914A"/>
    <w:rsid w:val="1DCFEE51"/>
    <w:rsid w:val="1DD32671"/>
    <w:rsid w:val="1DD7AF76"/>
    <w:rsid w:val="1DDD1230"/>
    <w:rsid w:val="1DF2FFD1"/>
    <w:rsid w:val="1DF529B2"/>
    <w:rsid w:val="1DF7E504"/>
    <w:rsid w:val="1DFE3A23"/>
    <w:rsid w:val="1E0EB62F"/>
    <w:rsid w:val="1E163980"/>
    <w:rsid w:val="1E17F90B"/>
    <w:rsid w:val="1E1B6F70"/>
    <w:rsid w:val="1E1C39E4"/>
    <w:rsid w:val="1E1CE710"/>
    <w:rsid w:val="1E1DB2E4"/>
    <w:rsid w:val="1E1FEC89"/>
    <w:rsid w:val="1E25F27E"/>
    <w:rsid w:val="1E2A7628"/>
    <w:rsid w:val="1E2F7174"/>
    <w:rsid w:val="1E3267A2"/>
    <w:rsid w:val="1E49AB7F"/>
    <w:rsid w:val="1E51F329"/>
    <w:rsid w:val="1E52EFEE"/>
    <w:rsid w:val="1E5383FF"/>
    <w:rsid w:val="1E55B6CA"/>
    <w:rsid w:val="1E56E63D"/>
    <w:rsid w:val="1E70A9BF"/>
    <w:rsid w:val="1E739110"/>
    <w:rsid w:val="1E7AE8B9"/>
    <w:rsid w:val="1E941C85"/>
    <w:rsid w:val="1E99E2C0"/>
    <w:rsid w:val="1EADDA46"/>
    <w:rsid w:val="1EB32AD6"/>
    <w:rsid w:val="1EB4122A"/>
    <w:rsid w:val="1EB4C2C4"/>
    <w:rsid w:val="1EBBC807"/>
    <w:rsid w:val="1EBBFBE1"/>
    <w:rsid w:val="1ECB56F0"/>
    <w:rsid w:val="1EDCDB61"/>
    <w:rsid w:val="1EF9CDBC"/>
    <w:rsid w:val="1EFC6C77"/>
    <w:rsid w:val="1EFD3780"/>
    <w:rsid w:val="1EFD7C92"/>
    <w:rsid w:val="1EFFC5D8"/>
    <w:rsid w:val="1F0CCC9F"/>
    <w:rsid w:val="1F115CF0"/>
    <w:rsid w:val="1F21ED5D"/>
    <w:rsid w:val="1F23962E"/>
    <w:rsid w:val="1F26725F"/>
    <w:rsid w:val="1F42A7CB"/>
    <w:rsid w:val="1F49C022"/>
    <w:rsid w:val="1F5256F2"/>
    <w:rsid w:val="1F562A0E"/>
    <w:rsid w:val="1F6252D3"/>
    <w:rsid w:val="1F6541B8"/>
    <w:rsid w:val="1F6671F7"/>
    <w:rsid w:val="1F67AF1B"/>
    <w:rsid w:val="1F6C560A"/>
    <w:rsid w:val="1F6E506F"/>
    <w:rsid w:val="1F7B511D"/>
    <w:rsid w:val="1F7BBF94"/>
    <w:rsid w:val="1F7C0CC3"/>
    <w:rsid w:val="1F7F4899"/>
    <w:rsid w:val="1F872692"/>
    <w:rsid w:val="1F8ECD54"/>
    <w:rsid w:val="1F8F5523"/>
    <w:rsid w:val="1F905A18"/>
    <w:rsid w:val="1FA0953A"/>
    <w:rsid w:val="1FA4ABB5"/>
    <w:rsid w:val="1FAAC028"/>
    <w:rsid w:val="1FCA5B1B"/>
    <w:rsid w:val="1FCC4841"/>
    <w:rsid w:val="1FCF3E77"/>
    <w:rsid w:val="1FD9A20B"/>
    <w:rsid w:val="1FE4A113"/>
    <w:rsid w:val="1FE72459"/>
    <w:rsid w:val="1FEA1E89"/>
    <w:rsid w:val="1FF2B69E"/>
    <w:rsid w:val="1FF3ABC7"/>
    <w:rsid w:val="1FF88E8C"/>
    <w:rsid w:val="201441DC"/>
    <w:rsid w:val="20149BFE"/>
    <w:rsid w:val="201A896B"/>
    <w:rsid w:val="202ECAFF"/>
    <w:rsid w:val="2035D7AF"/>
    <w:rsid w:val="203962F0"/>
    <w:rsid w:val="20548C83"/>
    <w:rsid w:val="205CCB63"/>
    <w:rsid w:val="205F8EF7"/>
    <w:rsid w:val="20615F4E"/>
    <w:rsid w:val="207F6FEF"/>
    <w:rsid w:val="208C82C3"/>
    <w:rsid w:val="2097223D"/>
    <w:rsid w:val="2099DF36"/>
    <w:rsid w:val="209BF430"/>
    <w:rsid w:val="20B8361E"/>
    <w:rsid w:val="20C144EC"/>
    <w:rsid w:val="20C56BBA"/>
    <w:rsid w:val="20CCB1DF"/>
    <w:rsid w:val="20CF1C6B"/>
    <w:rsid w:val="20D642EB"/>
    <w:rsid w:val="20E34F95"/>
    <w:rsid w:val="20E8BBDE"/>
    <w:rsid w:val="20EEDE0A"/>
    <w:rsid w:val="210471AA"/>
    <w:rsid w:val="21178FF5"/>
    <w:rsid w:val="211EB87E"/>
    <w:rsid w:val="21263941"/>
    <w:rsid w:val="21297556"/>
    <w:rsid w:val="212BABF5"/>
    <w:rsid w:val="213F9CA2"/>
    <w:rsid w:val="2142F02D"/>
    <w:rsid w:val="21444369"/>
    <w:rsid w:val="21514A88"/>
    <w:rsid w:val="2152AAA1"/>
    <w:rsid w:val="2162AF30"/>
    <w:rsid w:val="216533C4"/>
    <w:rsid w:val="216C6BB5"/>
    <w:rsid w:val="216F8F55"/>
    <w:rsid w:val="2171D475"/>
    <w:rsid w:val="21793BAB"/>
    <w:rsid w:val="217E7EA9"/>
    <w:rsid w:val="2180D16C"/>
    <w:rsid w:val="2192A60A"/>
    <w:rsid w:val="21A0213F"/>
    <w:rsid w:val="21A04FFB"/>
    <w:rsid w:val="21A4A957"/>
    <w:rsid w:val="21A5588E"/>
    <w:rsid w:val="21AA9BBA"/>
    <w:rsid w:val="21ADB220"/>
    <w:rsid w:val="21BAB6A3"/>
    <w:rsid w:val="21C89C0B"/>
    <w:rsid w:val="21D28316"/>
    <w:rsid w:val="21D6E823"/>
    <w:rsid w:val="21D960B6"/>
    <w:rsid w:val="21D9ABA9"/>
    <w:rsid w:val="21DCB748"/>
    <w:rsid w:val="21E00223"/>
    <w:rsid w:val="21E9124E"/>
    <w:rsid w:val="21F9144E"/>
    <w:rsid w:val="220A162D"/>
    <w:rsid w:val="2211CC94"/>
    <w:rsid w:val="22131E76"/>
    <w:rsid w:val="2227C309"/>
    <w:rsid w:val="2232386B"/>
    <w:rsid w:val="2244908A"/>
    <w:rsid w:val="22461753"/>
    <w:rsid w:val="224EEEDD"/>
    <w:rsid w:val="224EF46E"/>
    <w:rsid w:val="2253DFCF"/>
    <w:rsid w:val="225DDFA2"/>
    <w:rsid w:val="2282A8A3"/>
    <w:rsid w:val="2283D1E4"/>
    <w:rsid w:val="228817FD"/>
    <w:rsid w:val="229C4C17"/>
    <w:rsid w:val="22A00581"/>
    <w:rsid w:val="22A2E876"/>
    <w:rsid w:val="22A7145B"/>
    <w:rsid w:val="22A744BA"/>
    <w:rsid w:val="22B36056"/>
    <w:rsid w:val="22B447F0"/>
    <w:rsid w:val="22C14D4C"/>
    <w:rsid w:val="22C232D8"/>
    <w:rsid w:val="22C6468D"/>
    <w:rsid w:val="22C64810"/>
    <w:rsid w:val="22C7ACA0"/>
    <w:rsid w:val="22C984A3"/>
    <w:rsid w:val="22D812A7"/>
    <w:rsid w:val="22E155A2"/>
    <w:rsid w:val="22E65188"/>
    <w:rsid w:val="22E84DAC"/>
    <w:rsid w:val="22E9D7DB"/>
    <w:rsid w:val="22ECA428"/>
    <w:rsid w:val="22F5F346"/>
    <w:rsid w:val="22F876E6"/>
    <w:rsid w:val="22F8C50C"/>
    <w:rsid w:val="22F976C1"/>
    <w:rsid w:val="22FF79DC"/>
    <w:rsid w:val="23061582"/>
    <w:rsid w:val="230C47F7"/>
    <w:rsid w:val="230CE8DC"/>
    <w:rsid w:val="230E0D8A"/>
    <w:rsid w:val="232037A6"/>
    <w:rsid w:val="2322DB08"/>
    <w:rsid w:val="2324B635"/>
    <w:rsid w:val="23270066"/>
    <w:rsid w:val="2329FFFE"/>
    <w:rsid w:val="23359433"/>
    <w:rsid w:val="23440E51"/>
    <w:rsid w:val="23452E11"/>
    <w:rsid w:val="234E0DAD"/>
    <w:rsid w:val="23525881"/>
    <w:rsid w:val="23538426"/>
    <w:rsid w:val="2359251D"/>
    <w:rsid w:val="236391B2"/>
    <w:rsid w:val="2363A93A"/>
    <w:rsid w:val="2372C5D0"/>
    <w:rsid w:val="237887A9"/>
    <w:rsid w:val="2382850C"/>
    <w:rsid w:val="239717D4"/>
    <w:rsid w:val="23972FB9"/>
    <w:rsid w:val="239A7DF5"/>
    <w:rsid w:val="23A2AF30"/>
    <w:rsid w:val="23AFBB2C"/>
    <w:rsid w:val="23B3FEF9"/>
    <w:rsid w:val="23BBA730"/>
    <w:rsid w:val="23BFC6E7"/>
    <w:rsid w:val="23C56702"/>
    <w:rsid w:val="23C6BE66"/>
    <w:rsid w:val="23DC5FAC"/>
    <w:rsid w:val="23DF8E07"/>
    <w:rsid w:val="23E27AA9"/>
    <w:rsid w:val="23E4AE18"/>
    <w:rsid w:val="23E91A0F"/>
    <w:rsid w:val="23E9ABF1"/>
    <w:rsid w:val="23FAE84D"/>
    <w:rsid w:val="2401A129"/>
    <w:rsid w:val="241D1396"/>
    <w:rsid w:val="241DAD0E"/>
    <w:rsid w:val="2422DF4A"/>
    <w:rsid w:val="24236C8B"/>
    <w:rsid w:val="2426EC73"/>
    <w:rsid w:val="242FFC84"/>
    <w:rsid w:val="243F0EB8"/>
    <w:rsid w:val="244035C8"/>
    <w:rsid w:val="2448CF70"/>
    <w:rsid w:val="2460CA03"/>
    <w:rsid w:val="246BC716"/>
    <w:rsid w:val="24722DA9"/>
    <w:rsid w:val="247E8F6F"/>
    <w:rsid w:val="2486DC5E"/>
    <w:rsid w:val="24875DA8"/>
    <w:rsid w:val="2487D7C4"/>
    <w:rsid w:val="24938725"/>
    <w:rsid w:val="24AE2DE6"/>
    <w:rsid w:val="24C4C398"/>
    <w:rsid w:val="24C74FC4"/>
    <w:rsid w:val="24C8D6EC"/>
    <w:rsid w:val="24CB0501"/>
    <w:rsid w:val="24CDA389"/>
    <w:rsid w:val="24DE32C1"/>
    <w:rsid w:val="24DEB476"/>
    <w:rsid w:val="24ECA70F"/>
    <w:rsid w:val="250E4717"/>
    <w:rsid w:val="25194E25"/>
    <w:rsid w:val="251C37A6"/>
    <w:rsid w:val="251F3597"/>
    <w:rsid w:val="251F6BE1"/>
    <w:rsid w:val="2522EDB1"/>
    <w:rsid w:val="25316762"/>
    <w:rsid w:val="254133CB"/>
    <w:rsid w:val="2542F8CA"/>
    <w:rsid w:val="2545FCD9"/>
    <w:rsid w:val="254F3751"/>
    <w:rsid w:val="25540BEE"/>
    <w:rsid w:val="2555C3EB"/>
    <w:rsid w:val="25601814"/>
    <w:rsid w:val="256C9C1A"/>
    <w:rsid w:val="25708475"/>
    <w:rsid w:val="25770ED9"/>
    <w:rsid w:val="25780914"/>
    <w:rsid w:val="2581A899"/>
    <w:rsid w:val="25857362"/>
    <w:rsid w:val="25914C6C"/>
    <w:rsid w:val="2595CA9A"/>
    <w:rsid w:val="25AB6390"/>
    <w:rsid w:val="25AC791B"/>
    <w:rsid w:val="25B23C12"/>
    <w:rsid w:val="25B9D1BE"/>
    <w:rsid w:val="25C2E74C"/>
    <w:rsid w:val="25D9F396"/>
    <w:rsid w:val="25DE5B68"/>
    <w:rsid w:val="25EDE985"/>
    <w:rsid w:val="25F68046"/>
    <w:rsid w:val="2600D3FC"/>
    <w:rsid w:val="2602E6B5"/>
    <w:rsid w:val="260797CC"/>
    <w:rsid w:val="262864F7"/>
    <w:rsid w:val="26286D18"/>
    <w:rsid w:val="2628C415"/>
    <w:rsid w:val="26316F28"/>
    <w:rsid w:val="26335A8C"/>
    <w:rsid w:val="2638B0FA"/>
    <w:rsid w:val="2641FB27"/>
    <w:rsid w:val="2652AD72"/>
    <w:rsid w:val="265FD1C7"/>
    <w:rsid w:val="2662D6E4"/>
    <w:rsid w:val="267EA2F5"/>
    <w:rsid w:val="2680D79F"/>
    <w:rsid w:val="2683D5EF"/>
    <w:rsid w:val="2689CBBB"/>
    <w:rsid w:val="2691AB38"/>
    <w:rsid w:val="26AEBBE5"/>
    <w:rsid w:val="26BBBC3F"/>
    <w:rsid w:val="26CD7737"/>
    <w:rsid w:val="26D146AB"/>
    <w:rsid w:val="26D15611"/>
    <w:rsid w:val="26DDB6B0"/>
    <w:rsid w:val="26E02754"/>
    <w:rsid w:val="26E0DC78"/>
    <w:rsid w:val="26F64063"/>
    <w:rsid w:val="26FFA773"/>
    <w:rsid w:val="27039C5A"/>
    <w:rsid w:val="271B3DA4"/>
    <w:rsid w:val="272206CF"/>
    <w:rsid w:val="27227F08"/>
    <w:rsid w:val="272F9584"/>
    <w:rsid w:val="2732CDD2"/>
    <w:rsid w:val="2737389A"/>
    <w:rsid w:val="274957B3"/>
    <w:rsid w:val="27504EC8"/>
    <w:rsid w:val="2750A344"/>
    <w:rsid w:val="27546484"/>
    <w:rsid w:val="27564118"/>
    <w:rsid w:val="276CCBCF"/>
    <w:rsid w:val="2777B83B"/>
    <w:rsid w:val="2780294C"/>
    <w:rsid w:val="2782D114"/>
    <w:rsid w:val="27861DEE"/>
    <w:rsid w:val="2792395E"/>
    <w:rsid w:val="27AAE552"/>
    <w:rsid w:val="27B15047"/>
    <w:rsid w:val="27BBC8EA"/>
    <w:rsid w:val="27BDE84C"/>
    <w:rsid w:val="27C2C820"/>
    <w:rsid w:val="27C6A52C"/>
    <w:rsid w:val="27C704BE"/>
    <w:rsid w:val="27D3784B"/>
    <w:rsid w:val="27DDAC6E"/>
    <w:rsid w:val="27FB3BBA"/>
    <w:rsid w:val="27FFF01F"/>
    <w:rsid w:val="28034875"/>
    <w:rsid w:val="28095D8D"/>
    <w:rsid w:val="28111646"/>
    <w:rsid w:val="281A7356"/>
    <w:rsid w:val="281DC118"/>
    <w:rsid w:val="2827AA5F"/>
    <w:rsid w:val="282CFAFC"/>
    <w:rsid w:val="282EF6C9"/>
    <w:rsid w:val="282F9980"/>
    <w:rsid w:val="28312342"/>
    <w:rsid w:val="2834149A"/>
    <w:rsid w:val="283D4E54"/>
    <w:rsid w:val="2842F7BD"/>
    <w:rsid w:val="28437DE5"/>
    <w:rsid w:val="285105EC"/>
    <w:rsid w:val="2851172E"/>
    <w:rsid w:val="2852BBE7"/>
    <w:rsid w:val="28595693"/>
    <w:rsid w:val="285B1638"/>
    <w:rsid w:val="285BD3E9"/>
    <w:rsid w:val="285FDF2A"/>
    <w:rsid w:val="28601C7B"/>
    <w:rsid w:val="286246FA"/>
    <w:rsid w:val="286B8052"/>
    <w:rsid w:val="286D81BE"/>
    <w:rsid w:val="286F0675"/>
    <w:rsid w:val="2874D97C"/>
    <w:rsid w:val="287EB400"/>
    <w:rsid w:val="288CF53E"/>
    <w:rsid w:val="2890D60D"/>
    <w:rsid w:val="2892F5FE"/>
    <w:rsid w:val="289CBBB3"/>
    <w:rsid w:val="289EB767"/>
    <w:rsid w:val="28A9BB01"/>
    <w:rsid w:val="28BB9C9B"/>
    <w:rsid w:val="28BCBEAF"/>
    <w:rsid w:val="28C20DB9"/>
    <w:rsid w:val="28C46C20"/>
    <w:rsid w:val="28C911A8"/>
    <w:rsid w:val="28D0FE52"/>
    <w:rsid w:val="28D39A9E"/>
    <w:rsid w:val="28DA1667"/>
    <w:rsid w:val="28EB6069"/>
    <w:rsid w:val="28F9C2C5"/>
    <w:rsid w:val="28FCF529"/>
    <w:rsid w:val="29068686"/>
    <w:rsid w:val="290AC279"/>
    <w:rsid w:val="290BC6C3"/>
    <w:rsid w:val="2910BA2C"/>
    <w:rsid w:val="29125619"/>
    <w:rsid w:val="291271BE"/>
    <w:rsid w:val="291B10A9"/>
    <w:rsid w:val="291C4093"/>
    <w:rsid w:val="291CA9AF"/>
    <w:rsid w:val="292AD653"/>
    <w:rsid w:val="29490D27"/>
    <w:rsid w:val="294CBA18"/>
    <w:rsid w:val="294E27DF"/>
    <w:rsid w:val="2950377F"/>
    <w:rsid w:val="295A073F"/>
    <w:rsid w:val="295F3791"/>
    <w:rsid w:val="29625E0B"/>
    <w:rsid w:val="2968381E"/>
    <w:rsid w:val="2969386D"/>
    <w:rsid w:val="2974F61B"/>
    <w:rsid w:val="298F7A47"/>
    <w:rsid w:val="29971240"/>
    <w:rsid w:val="299815B0"/>
    <w:rsid w:val="29A90324"/>
    <w:rsid w:val="29B2B310"/>
    <w:rsid w:val="29BD99CF"/>
    <w:rsid w:val="29CD52BD"/>
    <w:rsid w:val="29E7C92D"/>
    <w:rsid w:val="29E8A71D"/>
    <w:rsid w:val="2A0AC0EA"/>
    <w:rsid w:val="2A0AD6D6"/>
    <w:rsid w:val="2A0DEDCE"/>
    <w:rsid w:val="2A118C02"/>
    <w:rsid w:val="2A158519"/>
    <w:rsid w:val="2A279935"/>
    <w:rsid w:val="2A2ADC5D"/>
    <w:rsid w:val="2A2DDE96"/>
    <w:rsid w:val="2A3837FC"/>
    <w:rsid w:val="2A4E1CEB"/>
    <w:rsid w:val="2A5153B7"/>
    <w:rsid w:val="2A558649"/>
    <w:rsid w:val="2A5C1C01"/>
    <w:rsid w:val="2A701716"/>
    <w:rsid w:val="2A76A309"/>
    <w:rsid w:val="2A9CFDFB"/>
    <w:rsid w:val="2AA52273"/>
    <w:rsid w:val="2AB763D3"/>
    <w:rsid w:val="2AB810F4"/>
    <w:rsid w:val="2AB8830E"/>
    <w:rsid w:val="2ABF11DF"/>
    <w:rsid w:val="2AC3EFCD"/>
    <w:rsid w:val="2AC7934D"/>
    <w:rsid w:val="2AE4E2EA"/>
    <w:rsid w:val="2AE6FC9F"/>
    <w:rsid w:val="2AECBA56"/>
    <w:rsid w:val="2AF49F9D"/>
    <w:rsid w:val="2AF78E38"/>
    <w:rsid w:val="2B02C8A9"/>
    <w:rsid w:val="2B04DCDD"/>
    <w:rsid w:val="2B0C70E8"/>
    <w:rsid w:val="2B1790BA"/>
    <w:rsid w:val="2B1A7CBD"/>
    <w:rsid w:val="2B36324D"/>
    <w:rsid w:val="2B40C427"/>
    <w:rsid w:val="2B4D367D"/>
    <w:rsid w:val="2B521418"/>
    <w:rsid w:val="2B5F6B32"/>
    <w:rsid w:val="2B6061F4"/>
    <w:rsid w:val="2B660A04"/>
    <w:rsid w:val="2B6ACCBE"/>
    <w:rsid w:val="2B6C0285"/>
    <w:rsid w:val="2B769009"/>
    <w:rsid w:val="2B79C974"/>
    <w:rsid w:val="2B7A4C4E"/>
    <w:rsid w:val="2B8750C9"/>
    <w:rsid w:val="2B8790CB"/>
    <w:rsid w:val="2B8D3294"/>
    <w:rsid w:val="2B98F512"/>
    <w:rsid w:val="2BA6A737"/>
    <w:rsid w:val="2BAC963A"/>
    <w:rsid w:val="2BAEB039"/>
    <w:rsid w:val="2BB45C65"/>
    <w:rsid w:val="2BB7E31B"/>
    <w:rsid w:val="2BC19CEF"/>
    <w:rsid w:val="2BCA9A0C"/>
    <w:rsid w:val="2BEED4C5"/>
    <w:rsid w:val="2BFA4D2B"/>
    <w:rsid w:val="2BFC67A3"/>
    <w:rsid w:val="2C0478F7"/>
    <w:rsid w:val="2C0485B3"/>
    <w:rsid w:val="2C05C4DE"/>
    <w:rsid w:val="2C10A91B"/>
    <w:rsid w:val="2C238822"/>
    <w:rsid w:val="2C2BD4F7"/>
    <w:rsid w:val="2C48A7FA"/>
    <w:rsid w:val="2C53E155"/>
    <w:rsid w:val="2C54D7F2"/>
    <w:rsid w:val="2C55C0EB"/>
    <w:rsid w:val="2C5AB500"/>
    <w:rsid w:val="2C69AA9B"/>
    <w:rsid w:val="2C6F1666"/>
    <w:rsid w:val="2C79A31D"/>
    <w:rsid w:val="2C7E7AF4"/>
    <w:rsid w:val="2C81D5B8"/>
    <w:rsid w:val="2C85C8A1"/>
    <w:rsid w:val="2C9AE9CB"/>
    <w:rsid w:val="2CA16CCF"/>
    <w:rsid w:val="2CA47B54"/>
    <w:rsid w:val="2CAFE70A"/>
    <w:rsid w:val="2CB97650"/>
    <w:rsid w:val="2CBF54B1"/>
    <w:rsid w:val="2CBF6194"/>
    <w:rsid w:val="2CBFFADE"/>
    <w:rsid w:val="2CC2DFF5"/>
    <w:rsid w:val="2CC75007"/>
    <w:rsid w:val="2CF091B6"/>
    <w:rsid w:val="2D04EAC1"/>
    <w:rsid w:val="2D057B9B"/>
    <w:rsid w:val="2D0B4EB2"/>
    <w:rsid w:val="2D0F8E9F"/>
    <w:rsid w:val="2D18A050"/>
    <w:rsid w:val="2D221DE7"/>
    <w:rsid w:val="2D2B849F"/>
    <w:rsid w:val="2D2C8409"/>
    <w:rsid w:val="2D2F1CBB"/>
    <w:rsid w:val="2D32CF18"/>
    <w:rsid w:val="2D348CEE"/>
    <w:rsid w:val="2D36ABFB"/>
    <w:rsid w:val="2D398913"/>
    <w:rsid w:val="2D45A8E7"/>
    <w:rsid w:val="2D538F3C"/>
    <w:rsid w:val="2D55690A"/>
    <w:rsid w:val="2D683F4E"/>
    <w:rsid w:val="2D8EF9AD"/>
    <w:rsid w:val="2D92C8DA"/>
    <w:rsid w:val="2D9361CE"/>
    <w:rsid w:val="2D9F2A21"/>
    <w:rsid w:val="2DA14E73"/>
    <w:rsid w:val="2DB78B00"/>
    <w:rsid w:val="2DB8FC29"/>
    <w:rsid w:val="2DD7EA9D"/>
    <w:rsid w:val="2DDBAF45"/>
    <w:rsid w:val="2DDC7CF0"/>
    <w:rsid w:val="2DE418B9"/>
    <w:rsid w:val="2DEE500A"/>
    <w:rsid w:val="2DF06AFC"/>
    <w:rsid w:val="2DF0E051"/>
    <w:rsid w:val="2DF82B5E"/>
    <w:rsid w:val="2E05D156"/>
    <w:rsid w:val="2E0D17E2"/>
    <w:rsid w:val="2E1B93DA"/>
    <w:rsid w:val="2E241F9B"/>
    <w:rsid w:val="2E2A9CB1"/>
    <w:rsid w:val="2E2B6CD0"/>
    <w:rsid w:val="2E2DA897"/>
    <w:rsid w:val="2E4306B9"/>
    <w:rsid w:val="2E453DA8"/>
    <w:rsid w:val="2E4B78EA"/>
    <w:rsid w:val="2E542A65"/>
    <w:rsid w:val="2E5707A3"/>
    <w:rsid w:val="2E625A63"/>
    <w:rsid w:val="2E68F771"/>
    <w:rsid w:val="2E83B694"/>
    <w:rsid w:val="2E8C679A"/>
    <w:rsid w:val="2EA13743"/>
    <w:rsid w:val="2EA5D500"/>
    <w:rsid w:val="2EAD6BFF"/>
    <w:rsid w:val="2EC8E911"/>
    <w:rsid w:val="2ECD9BAB"/>
    <w:rsid w:val="2ED26868"/>
    <w:rsid w:val="2ED521B2"/>
    <w:rsid w:val="2EE13068"/>
    <w:rsid w:val="2EE5C7FB"/>
    <w:rsid w:val="2EE95973"/>
    <w:rsid w:val="2EEEA884"/>
    <w:rsid w:val="2EF131EE"/>
    <w:rsid w:val="2EF89359"/>
    <w:rsid w:val="2F0E182A"/>
    <w:rsid w:val="2F0F4474"/>
    <w:rsid w:val="2F2AD44E"/>
    <w:rsid w:val="2F2C3BD7"/>
    <w:rsid w:val="2F3363C1"/>
    <w:rsid w:val="2F36275D"/>
    <w:rsid w:val="2F3A606D"/>
    <w:rsid w:val="2F429BCF"/>
    <w:rsid w:val="2F4366C1"/>
    <w:rsid w:val="2F44DAF4"/>
    <w:rsid w:val="2F4BE773"/>
    <w:rsid w:val="2F5CB734"/>
    <w:rsid w:val="2F6995BA"/>
    <w:rsid w:val="2F6E4142"/>
    <w:rsid w:val="2F71DC45"/>
    <w:rsid w:val="2F7269E5"/>
    <w:rsid w:val="2F7720D9"/>
    <w:rsid w:val="2F7CE8FA"/>
    <w:rsid w:val="2F94D853"/>
    <w:rsid w:val="2F9AB62E"/>
    <w:rsid w:val="2FA14B5D"/>
    <w:rsid w:val="2FA272B0"/>
    <w:rsid w:val="2FA5BB3D"/>
    <w:rsid w:val="2FA91C9D"/>
    <w:rsid w:val="2FACCCA7"/>
    <w:rsid w:val="2FAEE1E4"/>
    <w:rsid w:val="2FBD3CC7"/>
    <w:rsid w:val="2FC32BCC"/>
    <w:rsid w:val="2FC4AF8A"/>
    <w:rsid w:val="2FC64A0C"/>
    <w:rsid w:val="2FEB3349"/>
    <w:rsid w:val="2FF1C490"/>
    <w:rsid w:val="2FF7D759"/>
    <w:rsid w:val="2FFEFDED"/>
    <w:rsid w:val="30028AD6"/>
    <w:rsid w:val="3007337E"/>
    <w:rsid w:val="3008B726"/>
    <w:rsid w:val="301EE484"/>
    <w:rsid w:val="3027490C"/>
    <w:rsid w:val="3030E316"/>
    <w:rsid w:val="303C3362"/>
    <w:rsid w:val="304DBD71"/>
    <w:rsid w:val="3050BFF8"/>
    <w:rsid w:val="305D9519"/>
    <w:rsid w:val="30618F49"/>
    <w:rsid w:val="3064BAEC"/>
    <w:rsid w:val="306911CF"/>
    <w:rsid w:val="306A02B7"/>
    <w:rsid w:val="307097B5"/>
    <w:rsid w:val="307A185A"/>
    <w:rsid w:val="307C282F"/>
    <w:rsid w:val="30895DC0"/>
    <w:rsid w:val="308C824B"/>
    <w:rsid w:val="308DC858"/>
    <w:rsid w:val="30949A76"/>
    <w:rsid w:val="30BAE41E"/>
    <w:rsid w:val="30C2FD4B"/>
    <w:rsid w:val="30C52164"/>
    <w:rsid w:val="30CE85AA"/>
    <w:rsid w:val="30D15930"/>
    <w:rsid w:val="30DE3E3B"/>
    <w:rsid w:val="30DE5394"/>
    <w:rsid w:val="30EDBA01"/>
    <w:rsid w:val="310E3943"/>
    <w:rsid w:val="310EE446"/>
    <w:rsid w:val="311273A0"/>
    <w:rsid w:val="31193031"/>
    <w:rsid w:val="311E24E3"/>
    <w:rsid w:val="3126C9FC"/>
    <w:rsid w:val="312E9C04"/>
    <w:rsid w:val="3131D135"/>
    <w:rsid w:val="3133B6E9"/>
    <w:rsid w:val="313E519B"/>
    <w:rsid w:val="314639CE"/>
    <w:rsid w:val="314F9080"/>
    <w:rsid w:val="3158C16F"/>
    <w:rsid w:val="315967A4"/>
    <w:rsid w:val="316225C8"/>
    <w:rsid w:val="3162F098"/>
    <w:rsid w:val="316676A0"/>
    <w:rsid w:val="316F394B"/>
    <w:rsid w:val="3170938B"/>
    <w:rsid w:val="31783D9C"/>
    <w:rsid w:val="31819688"/>
    <w:rsid w:val="318F6B70"/>
    <w:rsid w:val="31994622"/>
    <w:rsid w:val="31ADF704"/>
    <w:rsid w:val="31C42FF4"/>
    <w:rsid w:val="31D19FED"/>
    <w:rsid w:val="31DDCB60"/>
    <w:rsid w:val="31E12E24"/>
    <w:rsid w:val="31F11745"/>
    <w:rsid w:val="31F8F66A"/>
    <w:rsid w:val="31FC71B5"/>
    <w:rsid w:val="32141077"/>
    <w:rsid w:val="32179C02"/>
    <w:rsid w:val="321D37E5"/>
    <w:rsid w:val="3232775C"/>
    <w:rsid w:val="3234CA40"/>
    <w:rsid w:val="3235CCBF"/>
    <w:rsid w:val="323A648C"/>
    <w:rsid w:val="3243144C"/>
    <w:rsid w:val="325337D1"/>
    <w:rsid w:val="325F0F4C"/>
    <w:rsid w:val="325F9D36"/>
    <w:rsid w:val="3261F759"/>
    <w:rsid w:val="3262D5A0"/>
    <w:rsid w:val="3266C057"/>
    <w:rsid w:val="326C3D7E"/>
    <w:rsid w:val="326D8FC1"/>
    <w:rsid w:val="326E5E3B"/>
    <w:rsid w:val="32760DE7"/>
    <w:rsid w:val="3276244E"/>
    <w:rsid w:val="3279B1B4"/>
    <w:rsid w:val="327BD94B"/>
    <w:rsid w:val="327D435A"/>
    <w:rsid w:val="329D517B"/>
    <w:rsid w:val="32A5FCF9"/>
    <w:rsid w:val="32B77EB7"/>
    <w:rsid w:val="32E60E74"/>
    <w:rsid w:val="32E711A1"/>
    <w:rsid w:val="32E864F0"/>
    <w:rsid w:val="32EF48F1"/>
    <w:rsid w:val="32F92639"/>
    <w:rsid w:val="330EC279"/>
    <w:rsid w:val="3318EE47"/>
    <w:rsid w:val="3321C3D7"/>
    <w:rsid w:val="332740C0"/>
    <w:rsid w:val="332C5B5E"/>
    <w:rsid w:val="3338BA76"/>
    <w:rsid w:val="333EFDA4"/>
    <w:rsid w:val="33476F70"/>
    <w:rsid w:val="334A0B36"/>
    <w:rsid w:val="3352B757"/>
    <w:rsid w:val="335D656D"/>
    <w:rsid w:val="336E5802"/>
    <w:rsid w:val="336E71D3"/>
    <w:rsid w:val="33704D73"/>
    <w:rsid w:val="337D2862"/>
    <w:rsid w:val="3381A204"/>
    <w:rsid w:val="338AEFD1"/>
    <w:rsid w:val="3392B7F4"/>
    <w:rsid w:val="33A1A206"/>
    <w:rsid w:val="33AA28FA"/>
    <w:rsid w:val="33B844E7"/>
    <w:rsid w:val="33BA31B9"/>
    <w:rsid w:val="33CB9C3F"/>
    <w:rsid w:val="33CE3D58"/>
    <w:rsid w:val="33D01B8C"/>
    <w:rsid w:val="33D5175C"/>
    <w:rsid w:val="33D5B821"/>
    <w:rsid w:val="33D8AD74"/>
    <w:rsid w:val="33E3D5E5"/>
    <w:rsid w:val="33E9D5EA"/>
    <w:rsid w:val="33EC1F94"/>
    <w:rsid w:val="33EC73BF"/>
    <w:rsid w:val="33F6964F"/>
    <w:rsid w:val="33FB0743"/>
    <w:rsid w:val="340A6CE0"/>
    <w:rsid w:val="340F31E4"/>
    <w:rsid w:val="342DBE85"/>
    <w:rsid w:val="343397F9"/>
    <w:rsid w:val="3452786C"/>
    <w:rsid w:val="3456CF85"/>
    <w:rsid w:val="34732D2F"/>
    <w:rsid w:val="34792126"/>
    <w:rsid w:val="3479F7AA"/>
    <w:rsid w:val="3484BCF3"/>
    <w:rsid w:val="3485DA45"/>
    <w:rsid w:val="3493A33D"/>
    <w:rsid w:val="34A28E75"/>
    <w:rsid w:val="34AEDE8C"/>
    <w:rsid w:val="34B36600"/>
    <w:rsid w:val="34B6FFEF"/>
    <w:rsid w:val="34BB3BB0"/>
    <w:rsid w:val="34BC8F64"/>
    <w:rsid w:val="34DBA320"/>
    <w:rsid w:val="34E0FCFB"/>
    <w:rsid w:val="34ECA049"/>
    <w:rsid w:val="34ECE46B"/>
    <w:rsid w:val="34EF41BD"/>
    <w:rsid w:val="34F3B09F"/>
    <w:rsid w:val="35021B14"/>
    <w:rsid w:val="350ABB38"/>
    <w:rsid w:val="350E8756"/>
    <w:rsid w:val="3514A8C3"/>
    <w:rsid w:val="35180943"/>
    <w:rsid w:val="351854A5"/>
    <w:rsid w:val="3533F2E5"/>
    <w:rsid w:val="3539EFA7"/>
    <w:rsid w:val="354C8046"/>
    <w:rsid w:val="354CEAE8"/>
    <w:rsid w:val="354D1F12"/>
    <w:rsid w:val="3553242D"/>
    <w:rsid w:val="3558A6AE"/>
    <w:rsid w:val="356DAFD5"/>
    <w:rsid w:val="3573F168"/>
    <w:rsid w:val="357461D7"/>
    <w:rsid w:val="359287D1"/>
    <w:rsid w:val="359F1ADD"/>
    <w:rsid w:val="359F20D3"/>
    <w:rsid w:val="35A9EAD4"/>
    <w:rsid w:val="35C0461C"/>
    <w:rsid w:val="35C29CE5"/>
    <w:rsid w:val="35D57EE6"/>
    <w:rsid w:val="35D96EB4"/>
    <w:rsid w:val="35DEA4C4"/>
    <w:rsid w:val="35EEFFD9"/>
    <w:rsid w:val="35F0FDCA"/>
    <w:rsid w:val="35FEF55B"/>
    <w:rsid w:val="36035608"/>
    <w:rsid w:val="3605EB3F"/>
    <w:rsid w:val="36117CA8"/>
    <w:rsid w:val="361FD848"/>
    <w:rsid w:val="362229B9"/>
    <w:rsid w:val="36293B23"/>
    <w:rsid w:val="362C447A"/>
    <w:rsid w:val="36357989"/>
    <w:rsid w:val="36372E8C"/>
    <w:rsid w:val="3640029E"/>
    <w:rsid w:val="3640F869"/>
    <w:rsid w:val="3644A419"/>
    <w:rsid w:val="36454020"/>
    <w:rsid w:val="365344DD"/>
    <w:rsid w:val="365529D4"/>
    <w:rsid w:val="3668CE66"/>
    <w:rsid w:val="3669D031"/>
    <w:rsid w:val="367CF0B5"/>
    <w:rsid w:val="3684ED31"/>
    <w:rsid w:val="368BF94F"/>
    <w:rsid w:val="3693712A"/>
    <w:rsid w:val="369C0E48"/>
    <w:rsid w:val="36A365DF"/>
    <w:rsid w:val="36B73C3F"/>
    <w:rsid w:val="36BBD497"/>
    <w:rsid w:val="36C875D7"/>
    <w:rsid w:val="36D06E99"/>
    <w:rsid w:val="36E3B06D"/>
    <w:rsid w:val="36EB8D27"/>
    <w:rsid w:val="36F05AA0"/>
    <w:rsid w:val="36F819E6"/>
    <w:rsid w:val="36FAD7EB"/>
    <w:rsid w:val="3709D014"/>
    <w:rsid w:val="371201BA"/>
    <w:rsid w:val="37131008"/>
    <w:rsid w:val="371EEA11"/>
    <w:rsid w:val="3725718E"/>
    <w:rsid w:val="3729823E"/>
    <w:rsid w:val="372D8EC5"/>
    <w:rsid w:val="37369EC8"/>
    <w:rsid w:val="37394BEE"/>
    <w:rsid w:val="37399445"/>
    <w:rsid w:val="374377DB"/>
    <w:rsid w:val="374CAC26"/>
    <w:rsid w:val="3776FC6B"/>
    <w:rsid w:val="37779B66"/>
    <w:rsid w:val="3778A718"/>
    <w:rsid w:val="377A285C"/>
    <w:rsid w:val="377DAD17"/>
    <w:rsid w:val="377F208E"/>
    <w:rsid w:val="377FC73B"/>
    <w:rsid w:val="378188BA"/>
    <w:rsid w:val="3781C1D7"/>
    <w:rsid w:val="37908A32"/>
    <w:rsid w:val="379A2CBE"/>
    <w:rsid w:val="379C37F6"/>
    <w:rsid w:val="379F04FC"/>
    <w:rsid w:val="37A27A0F"/>
    <w:rsid w:val="37AC5A1E"/>
    <w:rsid w:val="37AF883A"/>
    <w:rsid w:val="37B5F9BD"/>
    <w:rsid w:val="37B6FEEB"/>
    <w:rsid w:val="37BA2F05"/>
    <w:rsid w:val="37BC85DD"/>
    <w:rsid w:val="37BDC3DE"/>
    <w:rsid w:val="37CB7B2D"/>
    <w:rsid w:val="37D98F74"/>
    <w:rsid w:val="37E795D0"/>
    <w:rsid w:val="37EA1E68"/>
    <w:rsid w:val="37F5EAA5"/>
    <w:rsid w:val="380503D3"/>
    <w:rsid w:val="380FA234"/>
    <w:rsid w:val="3816D4E4"/>
    <w:rsid w:val="381F94C2"/>
    <w:rsid w:val="38277AA3"/>
    <w:rsid w:val="382C32E4"/>
    <w:rsid w:val="383386BA"/>
    <w:rsid w:val="384222E0"/>
    <w:rsid w:val="385DE6F9"/>
    <w:rsid w:val="386ADEA1"/>
    <w:rsid w:val="386E840B"/>
    <w:rsid w:val="387FEB59"/>
    <w:rsid w:val="388169A8"/>
    <w:rsid w:val="38882582"/>
    <w:rsid w:val="389A7997"/>
    <w:rsid w:val="38A84834"/>
    <w:rsid w:val="38B14334"/>
    <w:rsid w:val="38C89C93"/>
    <w:rsid w:val="38D8B399"/>
    <w:rsid w:val="38DAC614"/>
    <w:rsid w:val="38E01A98"/>
    <w:rsid w:val="38F3F368"/>
    <w:rsid w:val="390C7348"/>
    <w:rsid w:val="3914E73E"/>
    <w:rsid w:val="39207FCC"/>
    <w:rsid w:val="3924261D"/>
    <w:rsid w:val="39245A0A"/>
    <w:rsid w:val="39292BFC"/>
    <w:rsid w:val="3939BC38"/>
    <w:rsid w:val="395A4AC8"/>
    <w:rsid w:val="3960A8E5"/>
    <w:rsid w:val="39630FF0"/>
    <w:rsid w:val="3965B0A4"/>
    <w:rsid w:val="39670617"/>
    <w:rsid w:val="3969FAB4"/>
    <w:rsid w:val="39780FBD"/>
    <w:rsid w:val="39A3888F"/>
    <w:rsid w:val="39AA1081"/>
    <w:rsid w:val="39ADD630"/>
    <w:rsid w:val="39BAFF72"/>
    <w:rsid w:val="39C5D0AC"/>
    <w:rsid w:val="39D3855E"/>
    <w:rsid w:val="39E11B3A"/>
    <w:rsid w:val="39E1B77E"/>
    <w:rsid w:val="39E43F8C"/>
    <w:rsid w:val="39E498BB"/>
    <w:rsid w:val="39ED9BC0"/>
    <w:rsid w:val="39F7DFBC"/>
    <w:rsid w:val="39F9C765"/>
    <w:rsid w:val="3A05A720"/>
    <w:rsid w:val="3A0D1AF3"/>
    <w:rsid w:val="3A23EE4D"/>
    <w:rsid w:val="3A25C9B2"/>
    <w:rsid w:val="3A2FE10C"/>
    <w:rsid w:val="3A306038"/>
    <w:rsid w:val="3A3300AB"/>
    <w:rsid w:val="3A34AB71"/>
    <w:rsid w:val="3A38AAA4"/>
    <w:rsid w:val="3A4D5C09"/>
    <w:rsid w:val="3A69FCC7"/>
    <w:rsid w:val="3A6A9C39"/>
    <w:rsid w:val="3A795D12"/>
    <w:rsid w:val="3A7D36FC"/>
    <w:rsid w:val="3A828709"/>
    <w:rsid w:val="3A9F6645"/>
    <w:rsid w:val="3AC4AF03"/>
    <w:rsid w:val="3ADE531E"/>
    <w:rsid w:val="3AE033C7"/>
    <w:rsid w:val="3AE4B203"/>
    <w:rsid w:val="3AEFE104"/>
    <w:rsid w:val="3AF628A6"/>
    <w:rsid w:val="3B018863"/>
    <w:rsid w:val="3B075F36"/>
    <w:rsid w:val="3B25E8E9"/>
    <w:rsid w:val="3B2AF980"/>
    <w:rsid w:val="3B2FEF63"/>
    <w:rsid w:val="3B3A3334"/>
    <w:rsid w:val="3B3B0940"/>
    <w:rsid w:val="3B3ED4A7"/>
    <w:rsid w:val="3B4B2BD3"/>
    <w:rsid w:val="3B643A34"/>
    <w:rsid w:val="3B6906A3"/>
    <w:rsid w:val="3B77A33D"/>
    <w:rsid w:val="3B79FC88"/>
    <w:rsid w:val="3B7EBDDE"/>
    <w:rsid w:val="3B89A771"/>
    <w:rsid w:val="3B9B0E0C"/>
    <w:rsid w:val="3B9D5C51"/>
    <w:rsid w:val="3B9ECBA6"/>
    <w:rsid w:val="3BA48344"/>
    <w:rsid w:val="3BB47D56"/>
    <w:rsid w:val="3BCB56C6"/>
    <w:rsid w:val="3BCEA322"/>
    <w:rsid w:val="3BCED84B"/>
    <w:rsid w:val="3BD0BF22"/>
    <w:rsid w:val="3BD0DE8B"/>
    <w:rsid w:val="3BE9C579"/>
    <w:rsid w:val="3BEEF112"/>
    <w:rsid w:val="3BF18917"/>
    <w:rsid w:val="3BF956C9"/>
    <w:rsid w:val="3BF96310"/>
    <w:rsid w:val="3BFB159B"/>
    <w:rsid w:val="3BFC77C5"/>
    <w:rsid w:val="3C02DE6C"/>
    <w:rsid w:val="3C050257"/>
    <w:rsid w:val="3C12C9DA"/>
    <w:rsid w:val="3C192F31"/>
    <w:rsid w:val="3C1DF389"/>
    <w:rsid w:val="3C1F1368"/>
    <w:rsid w:val="3C2B3625"/>
    <w:rsid w:val="3C3997AF"/>
    <w:rsid w:val="3C3DCF49"/>
    <w:rsid w:val="3C5A89D7"/>
    <w:rsid w:val="3C603CB1"/>
    <w:rsid w:val="3C61CEA4"/>
    <w:rsid w:val="3C7A3E6B"/>
    <w:rsid w:val="3C840AD8"/>
    <w:rsid w:val="3C8D74C4"/>
    <w:rsid w:val="3C8E43B6"/>
    <w:rsid w:val="3C9E0643"/>
    <w:rsid w:val="3CA3D15D"/>
    <w:rsid w:val="3CBDDB10"/>
    <w:rsid w:val="3CD3C2A8"/>
    <w:rsid w:val="3CEADB39"/>
    <w:rsid w:val="3CF355C2"/>
    <w:rsid w:val="3CF89840"/>
    <w:rsid w:val="3D013DBF"/>
    <w:rsid w:val="3D0C78FF"/>
    <w:rsid w:val="3D0D86F6"/>
    <w:rsid w:val="3D1219D5"/>
    <w:rsid w:val="3D1DA86F"/>
    <w:rsid w:val="3D1E30FD"/>
    <w:rsid w:val="3D2761B7"/>
    <w:rsid w:val="3D400C1E"/>
    <w:rsid w:val="3D48B706"/>
    <w:rsid w:val="3D4EBC47"/>
    <w:rsid w:val="3D533A5B"/>
    <w:rsid w:val="3D53FFAD"/>
    <w:rsid w:val="3D68B79C"/>
    <w:rsid w:val="3D6FD6A2"/>
    <w:rsid w:val="3D9C77D0"/>
    <w:rsid w:val="3DB0D076"/>
    <w:rsid w:val="3DB12C41"/>
    <w:rsid w:val="3DBA4E01"/>
    <w:rsid w:val="3DBE32D7"/>
    <w:rsid w:val="3DC08B1F"/>
    <w:rsid w:val="3DC4DDF0"/>
    <w:rsid w:val="3DC54378"/>
    <w:rsid w:val="3DC717B4"/>
    <w:rsid w:val="3DC8F37F"/>
    <w:rsid w:val="3DC94281"/>
    <w:rsid w:val="3DD5F37F"/>
    <w:rsid w:val="3DE71265"/>
    <w:rsid w:val="3DED956F"/>
    <w:rsid w:val="3DF03E7E"/>
    <w:rsid w:val="3DF9D884"/>
    <w:rsid w:val="3DFF4D31"/>
    <w:rsid w:val="3E00C138"/>
    <w:rsid w:val="3E019092"/>
    <w:rsid w:val="3E02360D"/>
    <w:rsid w:val="3E0E2733"/>
    <w:rsid w:val="3E10284F"/>
    <w:rsid w:val="3E1F27A7"/>
    <w:rsid w:val="3E1FD3BE"/>
    <w:rsid w:val="3E2958FE"/>
    <w:rsid w:val="3E2D00B5"/>
    <w:rsid w:val="3E335F60"/>
    <w:rsid w:val="3E3790A6"/>
    <w:rsid w:val="3E3E888D"/>
    <w:rsid w:val="3E3EB129"/>
    <w:rsid w:val="3E3FE941"/>
    <w:rsid w:val="3E415783"/>
    <w:rsid w:val="3E41ED9D"/>
    <w:rsid w:val="3E478EFA"/>
    <w:rsid w:val="3E4B9F9F"/>
    <w:rsid w:val="3E4E5177"/>
    <w:rsid w:val="3E5A2AC1"/>
    <w:rsid w:val="3E5D0769"/>
    <w:rsid w:val="3E685813"/>
    <w:rsid w:val="3E6DE607"/>
    <w:rsid w:val="3E7F8DC7"/>
    <w:rsid w:val="3E8BAD43"/>
    <w:rsid w:val="3E9068D9"/>
    <w:rsid w:val="3E917695"/>
    <w:rsid w:val="3E925478"/>
    <w:rsid w:val="3E943525"/>
    <w:rsid w:val="3EA9949C"/>
    <w:rsid w:val="3EC4C7C1"/>
    <w:rsid w:val="3EC8FF77"/>
    <w:rsid w:val="3ECA5E7F"/>
    <w:rsid w:val="3ECDB96A"/>
    <w:rsid w:val="3EDB362F"/>
    <w:rsid w:val="3EE6C041"/>
    <w:rsid w:val="3F0C8DE6"/>
    <w:rsid w:val="3F1680F8"/>
    <w:rsid w:val="3F1B4DFC"/>
    <w:rsid w:val="3F1F59A2"/>
    <w:rsid w:val="3F263120"/>
    <w:rsid w:val="3F28D5FD"/>
    <w:rsid w:val="3F2D7535"/>
    <w:rsid w:val="3F384DD5"/>
    <w:rsid w:val="3F3949C2"/>
    <w:rsid w:val="3F43C586"/>
    <w:rsid w:val="3F463AB8"/>
    <w:rsid w:val="3F4BD6FA"/>
    <w:rsid w:val="3F60993A"/>
    <w:rsid w:val="3F65DB0B"/>
    <w:rsid w:val="3F6A8DF2"/>
    <w:rsid w:val="3F770D62"/>
    <w:rsid w:val="3F874B8A"/>
    <w:rsid w:val="3F89D310"/>
    <w:rsid w:val="3F8A0014"/>
    <w:rsid w:val="3FA9BB40"/>
    <w:rsid w:val="3FAC022D"/>
    <w:rsid w:val="3FC17FB5"/>
    <w:rsid w:val="3FD64730"/>
    <w:rsid w:val="3FDB45CC"/>
    <w:rsid w:val="3FDD562A"/>
    <w:rsid w:val="3FEA6DA0"/>
    <w:rsid w:val="3FEC0004"/>
    <w:rsid w:val="400002D4"/>
    <w:rsid w:val="4018D527"/>
    <w:rsid w:val="402B0A44"/>
    <w:rsid w:val="404976CF"/>
    <w:rsid w:val="404CBF10"/>
    <w:rsid w:val="405238CC"/>
    <w:rsid w:val="4053D563"/>
    <w:rsid w:val="405608A2"/>
    <w:rsid w:val="40657AF0"/>
    <w:rsid w:val="4065891B"/>
    <w:rsid w:val="4071048A"/>
    <w:rsid w:val="4079D5A8"/>
    <w:rsid w:val="40865540"/>
    <w:rsid w:val="408B7CC8"/>
    <w:rsid w:val="409ED627"/>
    <w:rsid w:val="40A77764"/>
    <w:rsid w:val="40AC4EE6"/>
    <w:rsid w:val="40B105AE"/>
    <w:rsid w:val="40C94596"/>
    <w:rsid w:val="40CD66B1"/>
    <w:rsid w:val="40D2BB63"/>
    <w:rsid w:val="40DB788D"/>
    <w:rsid w:val="40DE1978"/>
    <w:rsid w:val="40E147C1"/>
    <w:rsid w:val="40E1E7E9"/>
    <w:rsid w:val="40E5205A"/>
    <w:rsid w:val="40EFCEB0"/>
    <w:rsid w:val="40F81594"/>
    <w:rsid w:val="40FCECD5"/>
    <w:rsid w:val="40FD7CAA"/>
    <w:rsid w:val="41017719"/>
    <w:rsid w:val="412E6653"/>
    <w:rsid w:val="41334921"/>
    <w:rsid w:val="41361C19"/>
    <w:rsid w:val="413A8E01"/>
    <w:rsid w:val="414D4E23"/>
    <w:rsid w:val="415ADDD3"/>
    <w:rsid w:val="4164BAFF"/>
    <w:rsid w:val="41658CA5"/>
    <w:rsid w:val="41688E71"/>
    <w:rsid w:val="416FB195"/>
    <w:rsid w:val="41727B72"/>
    <w:rsid w:val="417E9C5B"/>
    <w:rsid w:val="418595C2"/>
    <w:rsid w:val="418EEF99"/>
    <w:rsid w:val="419A5AA9"/>
    <w:rsid w:val="41A35876"/>
    <w:rsid w:val="41AC7434"/>
    <w:rsid w:val="41B0790E"/>
    <w:rsid w:val="41B34CA0"/>
    <w:rsid w:val="41B8F678"/>
    <w:rsid w:val="41BD8FAD"/>
    <w:rsid w:val="41C04214"/>
    <w:rsid w:val="41CCA375"/>
    <w:rsid w:val="41DE1BF8"/>
    <w:rsid w:val="41E5A81D"/>
    <w:rsid w:val="41F522C1"/>
    <w:rsid w:val="422CFC1D"/>
    <w:rsid w:val="422E27F2"/>
    <w:rsid w:val="42312AD1"/>
    <w:rsid w:val="42327914"/>
    <w:rsid w:val="423476CC"/>
    <w:rsid w:val="4241D75F"/>
    <w:rsid w:val="424CD687"/>
    <w:rsid w:val="42529053"/>
    <w:rsid w:val="426C8FFB"/>
    <w:rsid w:val="426E299D"/>
    <w:rsid w:val="42793462"/>
    <w:rsid w:val="427A3811"/>
    <w:rsid w:val="427E69AF"/>
    <w:rsid w:val="4283A0FF"/>
    <w:rsid w:val="42889E13"/>
    <w:rsid w:val="428FE516"/>
    <w:rsid w:val="42A22EB4"/>
    <w:rsid w:val="42A47501"/>
    <w:rsid w:val="42A6443D"/>
    <w:rsid w:val="42B1F94D"/>
    <w:rsid w:val="42B4F6DE"/>
    <w:rsid w:val="42B9DBDF"/>
    <w:rsid w:val="42BC4AA8"/>
    <w:rsid w:val="42C8AE1A"/>
    <w:rsid w:val="42C962FC"/>
    <w:rsid w:val="42CD777E"/>
    <w:rsid w:val="42D66C20"/>
    <w:rsid w:val="42DCD239"/>
    <w:rsid w:val="42E4BD42"/>
    <w:rsid w:val="42E5EE23"/>
    <w:rsid w:val="42F2EDFF"/>
    <w:rsid w:val="42F34FFA"/>
    <w:rsid w:val="4305FD96"/>
    <w:rsid w:val="4309C162"/>
    <w:rsid w:val="431B6A52"/>
    <w:rsid w:val="431F10C2"/>
    <w:rsid w:val="431FCB97"/>
    <w:rsid w:val="43207472"/>
    <w:rsid w:val="43285CD6"/>
    <w:rsid w:val="432C4F8A"/>
    <w:rsid w:val="433BE30C"/>
    <w:rsid w:val="43453F85"/>
    <w:rsid w:val="434F29BA"/>
    <w:rsid w:val="43593C19"/>
    <w:rsid w:val="435C58A5"/>
    <w:rsid w:val="436E0E72"/>
    <w:rsid w:val="437BBA83"/>
    <w:rsid w:val="438D2A90"/>
    <w:rsid w:val="43A1B2B1"/>
    <w:rsid w:val="43B59459"/>
    <w:rsid w:val="43B8369D"/>
    <w:rsid w:val="43BA27B8"/>
    <w:rsid w:val="43BA8ABF"/>
    <w:rsid w:val="43C2EB32"/>
    <w:rsid w:val="43CB11FA"/>
    <w:rsid w:val="43CB2BC6"/>
    <w:rsid w:val="43CF192E"/>
    <w:rsid w:val="43D5C0B5"/>
    <w:rsid w:val="43DBB459"/>
    <w:rsid w:val="43E266A1"/>
    <w:rsid w:val="43E393C5"/>
    <w:rsid w:val="43E7B5EE"/>
    <w:rsid w:val="43E9515C"/>
    <w:rsid w:val="43EDFC7E"/>
    <w:rsid w:val="43EEA015"/>
    <w:rsid w:val="43FDCE9F"/>
    <w:rsid w:val="43FDF1E3"/>
    <w:rsid w:val="43FF9DD7"/>
    <w:rsid w:val="44111762"/>
    <w:rsid w:val="4415E0B6"/>
    <w:rsid w:val="4418B491"/>
    <w:rsid w:val="441B3894"/>
    <w:rsid w:val="4427750D"/>
    <w:rsid w:val="44517FB5"/>
    <w:rsid w:val="4455CB6F"/>
    <w:rsid w:val="445B03F5"/>
    <w:rsid w:val="4462EA6E"/>
    <w:rsid w:val="447F7470"/>
    <w:rsid w:val="4481335A"/>
    <w:rsid w:val="44937657"/>
    <w:rsid w:val="44983D9B"/>
    <w:rsid w:val="4499918B"/>
    <w:rsid w:val="449BAE7B"/>
    <w:rsid w:val="44A75382"/>
    <w:rsid w:val="44A8201C"/>
    <w:rsid w:val="44A85D9A"/>
    <w:rsid w:val="44C031D1"/>
    <w:rsid w:val="44C79D45"/>
    <w:rsid w:val="44CA916C"/>
    <w:rsid w:val="44D8F1BE"/>
    <w:rsid w:val="44DDB222"/>
    <w:rsid w:val="44DF4ECE"/>
    <w:rsid w:val="44E0E588"/>
    <w:rsid w:val="44F1FE91"/>
    <w:rsid w:val="44FE84CE"/>
    <w:rsid w:val="45058F7F"/>
    <w:rsid w:val="450F1058"/>
    <w:rsid w:val="4511C10B"/>
    <w:rsid w:val="45178AE4"/>
    <w:rsid w:val="4528BF7A"/>
    <w:rsid w:val="452B7B00"/>
    <w:rsid w:val="452E5C78"/>
    <w:rsid w:val="453AC58A"/>
    <w:rsid w:val="4549B894"/>
    <w:rsid w:val="4557F041"/>
    <w:rsid w:val="455A4CC1"/>
    <w:rsid w:val="4564B18E"/>
    <w:rsid w:val="45667C38"/>
    <w:rsid w:val="4566FD03"/>
    <w:rsid w:val="456B186B"/>
    <w:rsid w:val="45715B75"/>
    <w:rsid w:val="457670CF"/>
    <w:rsid w:val="4576B6FF"/>
    <w:rsid w:val="457DA9EC"/>
    <w:rsid w:val="457FD281"/>
    <w:rsid w:val="4583CAC1"/>
    <w:rsid w:val="458567D6"/>
    <w:rsid w:val="459ECA12"/>
    <w:rsid w:val="45A020F1"/>
    <w:rsid w:val="45A113F8"/>
    <w:rsid w:val="45AE68DC"/>
    <w:rsid w:val="45B2FA34"/>
    <w:rsid w:val="45B769FB"/>
    <w:rsid w:val="45C5037F"/>
    <w:rsid w:val="45CAF105"/>
    <w:rsid w:val="45CD2308"/>
    <w:rsid w:val="45D4F771"/>
    <w:rsid w:val="45DD97D3"/>
    <w:rsid w:val="45FB2FF8"/>
    <w:rsid w:val="46044825"/>
    <w:rsid w:val="4617DAA7"/>
    <w:rsid w:val="461B3A34"/>
    <w:rsid w:val="461B990A"/>
    <w:rsid w:val="4629C16D"/>
    <w:rsid w:val="46379FE9"/>
    <w:rsid w:val="46397473"/>
    <w:rsid w:val="463C5F79"/>
    <w:rsid w:val="463CE0E6"/>
    <w:rsid w:val="463E5C4C"/>
    <w:rsid w:val="4643BC75"/>
    <w:rsid w:val="46505DC7"/>
    <w:rsid w:val="4656B184"/>
    <w:rsid w:val="466766FD"/>
    <w:rsid w:val="4678650E"/>
    <w:rsid w:val="467EE3BD"/>
    <w:rsid w:val="46855290"/>
    <w:rsid w:val="468AE07B"/>
    <w:rsid w:val="468EC7C7"/>
    <w:rsid w:val="469926D6"/>
    <w:rsid w:val="46997078"/>
    <w:rsid w:val="469A96B4"/>
    <w:rsid w:val="469C2659"/>
    <w:rsid w:val="46AC72C6"/>
    <w:rsid w:val="46ACA5F0"/>
    <w:rsid w:val="46C29EE8"/>
    <w:rsid w:val="46C7FD19"/>
    <w:rsid w:val="46D5B95D"/>
    <w:rsid w:val="46DA0393"/>
    <w:rsid w:val="46EFC672"/>
    <w:rsid w:val="46F9A916"/>
    <w:rsid w:val="46F9BD45"/>
    <w:rsid w:val="47014B41"/>
    <w:rsid w:val="470A20FF"/>
    <w:rsid w:val="470E72D1"/>
    <w:rsid w:val="471448F8"/>
    <w:rsid w:val="47152569"/>
    <w:rsid w:val="47249722"/>
    <w:rsid w:val="472B6634"/>
    <w:rsid w:val="472EC54C"/>
    <w:rsid w:val="4730EA32"/>
    <w:rsid w:val="473163E4"/>
    <w:rsid w:val="47566514"/>
    <w:rsid w:val="476820E2"/>
    <w:rsid w:val="476C7C85"/>
    <w:rsid w:val="4776D246"/>
    <w:rsid w:val="477DA86A"/>
    <w:rsid w:val="478D4F37"/>
    <w:rsid w:val="47976573"/>
    <w:rsid w:val="479BE6CF"/>
    <w:rsid w:val="479CE7D4"/>
    <w:rsid w:val="47AD8C76"/>
    <w:rsid w:val="47B1A48F"/>
    <w:rsid w:val="47B5B615"/>
    <w:rsid w:val="47B637DB"/>
    <w:rsid w:val="47BA0B17"/>
    <w:rsid w:val="47C392C4"/>
    <w:rsid w:val="47CCC407"/>
    <w:rsid w:val="47CE7212"/>
    <w:rsid w:val="47D4312C"/>
    <w:rsid w:val="47DB4C52"/>
    <w:rsid w:val="47DB8915"/>
    <w:rsid w:val="47E4CA10"/>
    <w:rsid w:val="47F0E7DD"/>
    <w:rsid w:val="47F2BCE3"/>
    <w:rsid w:val="47FD2269"/>
    <w:rsid w:val="47FD3C2E"/>
    <w:rsid w:val="480BB278"/>
    <w:rsid w:val="481063E5"/>
    <w:rsid w:val="48127712"/>
    <w:rsid w:val="482CDE61"/>
    <w:rsid w:val="482F3BEA"/>
    <w:rsid w:val="482F8769"/>
    <w:rsid w:val="4834CD22"/>
    <w:rsid w:val="4847E99B"/>
    <w:rsid w:val="48585F20"/>
    <w:rsid w:val="485BE5B6"/>
    <w:rsid w:val="4869A7A6"/>
    <w:rsid w:val="486AD8C2"/>
    <w:rsid w:val="486B94D7"/>
    <w:rsid w:val="48812BFA"/>
    <w:rsid w:val="488BA0D4"/>
    <w:rsid w:val="489EE3E3"/>
    <w:rsid w:val="48A2F2C9"/>
    <w:rsid w:val="48AE809A"/>
    <w:rsid w:val="48C7B451"/>
    <w:rsid w:val="48C9571B"/>
    <w:rsid w:val="48CE26A6"/>
    <w:rsid w:val="48D4577B"/>
    <w:rsid w:val="48DBB1C0"/>
    <w:rsid w:val="48E00FE7"/>
    <w:rsid w:val="48E26C34"/>
    <w:rsid w:val="48E4C827"/>
    <w:rsid w:val="48E7F1AE"/>
    <w:rsid w:val="48E87B70"/>
    <w:rsid w:val="48F0123D"/>
    <w:rsid w:val="48FB4E1C"/>
    <w:rsid w:val="49032DD6"/>
    <w:rsid w:val="49050E2B"/>
    <w:rsid w:val="49122E28"/>
    <w:rsid w:val="492AA44F"/>
    <w:rsid w:val="493058F6"/>
    <w:rsid w:val="49435D99"/>
    <w:rsid w:val="4954447D"/>
    <w:rsid w:val="495537AB"/>
    <w:rsid w:val="49586D52"/>
    <w:rsid w:val="4959CFFE"/>
    <w:rsid w:val="496FC228"/>
    <w:rsid w:val="497B13D4"/>
    <w:rsid w:val="497FE899"/>
    <w:rsid w:val="499B977F"/>
    <w:rsid w:val="49A3B194"/>
    <w:rsid w:val="49A6AC97"/>
    <w:rsid w:val="49A9C6DC"/>
    <w:rsid w:val="49AE660D"/>
    <w:rsid w:val="49B0FFA8"/>
    <w:rsid w:val="49BBAFBE"/>
    <w:rsid w:val="49EEEFA6"/>
    <w:rsid w:val="49F875DE"/>
    <w:rsid w:val="49FED719"/>
    <w:rsid w:val="4A09FA60"/>
    <w:rsid w:val="4A146D87"/>
    <w:rsid w:val="4A1574BF"/>
    <w:rsid w:val="4A16C771"/>
    <w:rsid w:val="4A195E62"/>
    <w:rsid w:val="4A1B571D"/>
    <w:rsid w:val="4A1CE80F"/>
    <w:rsid w:val="4A28BC60"/>
    <w:rsid w:val="4A310E16"/>
    <w:rsid w:val="4A31FCC8"/>
    <w:rsid w:val="4A3A2FDF"/>
    <w:rsid w:val="4A54560D"/>
    <w:rsid w:val="4A591AC9"/>
    <w:rsid w:val="4A5C959C"/>
    <w:rsid w:val="4A5DC194"/>
    <w:rsid w:val="4A670A37"/>
    <w:rsid w:val="4A6F856D"/>
    <w:rsid w:val="4A83AC71"/>
    <w:rsid w:val="4A90449C"/>
    <w:rsid w:val="4A958456"/>
    <w:rsid w:val="4AABBA30"/>
    <w:rsid w:val="4ABC4BD0"/>
    <w:rsid w:val="4AC9F3D2"/>
    <w:rsid w:val="4AD4F4A4"/>
    <w:rsid w:val="4ADEA3D3"/>
    <w:rsid w:val="4AEB30B8"/>
    <w:rsid w:val="4AEB5D9A"/>
    <w:rsid w:val="4AF698DD"/>
    <w:rsid w:val="4AF9472B"/>
    <w:rsid w:val="4AFED0BC"/>
    <w:rsid w:val="4B008CA6"/>
    <w:rsid w:val="4B0F0B0F"/>
    <w:rsid w:val="4B1CCA28"/>
    <w:rsid w:val="4B1F71A0"/>
    <w:rsid w:val="4B25353E"/>
    <w:rsid w:val="4B288C08"/>
    <w:rsid w:val="4B30BAA6"/>
    <w:rsid w:val="4B373671"/>
    <w:rsid w:val="4B532507"/>
    <w:rsid w:val="4B540CB5"/>
    <w:rsid w:val="4B5506DA"/>
    <w:rsid w:val="4B69CBE0"/>
    <w:rsid w:val="4B6D7AD2"/>
    <w:rsid w:val="4B7296FA"/>
    <w:rsid w:val="4B736FB4"/>
    <w:rsid w:val="4B7FA87B"/>
    <w:rsid w:val="4B827C65"/>
    <w:rsid w:val="4B86CC68"/>
    <w:rsid w:val="4B883544"/>
    <w:rsid w:val="4B91C02E"/>
    <w:rsid w:val="4B9999DF"/>
    <w:rsid w:val="4BA731D4"/>
    <w:rsid w:val="4BA953CE"/>
    <w:rsid w:val="4BABBE58"/>
    <w:rsid w:val="4BAFF062"/>
    <w:rsid w:val="4BB1CC9A"/>
    <w:rsid w:val="4BB1E420"/>
    <w:rsid w:val="4BBA37EE"/>
    <w:rsid w:val="4BD5A3C9"/>
    <w:rsid w:val="4BD73687"/>
    <w:rsid w:val="4BDD7A5A"/>
    <w:rsid w:val="4BEC172A"/>
    <w:rsid w:val="4BFC31FB"/>
    <w:rsid w:val="4BFDDC70"/>
    <w:rsid w:val="4C031C39"/>
    <w:rsid w:val="4C0401FC"/>
    <w:rsid w:val="4C061160"/>
    <w:rsid w:val="4C0D8BCB"/>
    <w:rsid w:val="4C0E492C"/>
    <w:rsid w:val="4C0EF601"/>
    <w:rsid w:val="4C1A540E"/>
    <w:rsid w:val="4C221098"/>
    <w:rsid w:val="4C252FFD"/>
    <w:rsid w:val="4C2B5AC1"/>
    <w:rsid w:val="4C2BA882"/>
    <w:rsid w:val="4C2D3534"/>
    <w:rsid w:val="4C317B55"/>
    <w:rsid w:val="4C319F48"/>
    <w:rsid w:val="4C4EF157"/>
    <w:rsid w:val="4C60D508"/>
    <w:rsid w:val="4C783875"/>
    <w:rsid w:val="4C78ADE0"/>
    <w:rsid w:val="4C84B840"/>
    <w:rsid w:val="4C8C148E"/>
    <w:rsid w:val="4C945E40"/>
    <w:rsid w:val="4C9DE5E6"/>
    <w:rsid w:val="4CBADC7B"/>
    <w:rsid w:val="4CCA7887"/>
    <w:rsid w:val="4CDC5E9B"/>
    <w:rsid w:val="4CE5A2E3"/>
    <w:rsid w:val="4CE90A02"/>
    <w:rsid w:val="4CEE470F"/>
    <w:rsid w:val="4CF8E92B"/>
    <w:rsid w:val="4CF9094E"/>
    <w:rsid w:val="4CFF28B3"/>
    <w:rsid w:val="4D019B07"/>
    <w:rsid w:val="4D116523"/>
    <w:rsid w:val="4D11DE86"/>
    <w:rsid w:val="4D1B78DC"/>
    <w:rsid w:val="4D25D7B6"/>
    <w:rsid w:val="4D2C7D87"/>
    <w:rsid w:val="4D2D163B"/>
    <w:rsid w:val="4D3A6F08"/>
    <w:rsid w:val="4D44D742"/>
    <w:rsid w:val="4D4B5F66"/>
    <w:rsid w:val="4D4D7E65"/>
    <w:rsid w:val="4D61C665"/>
    <w:rsid w:val="4D74FCA5"/>
    <w:rsid w:val="4D78FA18"/>
    <w:rsid w:val="4D7E33FB"/>
    <w:rsid w:val="4D866D65"/>
    <w:rsid w:val="4D88F612"/>
    <w:rsid w:val="4D8C0B96"/>
    <w:rsid w:val="4D92103A"/>
    <w:rsid w:val="4DA2E046"/>
    <w:rsid w:val="4DA51743"/>
    <w:rsid w:val="4DA79226"/>
    <w:rsid w:val="4DA7C574"/>
    <w:rsid w:val="4DAC91DA"/>
    <w:rsid w:val="4DAE8568"/>
    <w:rsid w:val="4DB5EC4B"/>
    <w:rsid w:val="4DC21EBC"/>
    <w:rsid w:val="4DD1FA8B"/>
    <w:rsid w:val="4E04F231"/>
    <w:rsid w:val="4E0D7F49"/>
    <w:rsid w:val="4E0EE6F6"/>
    <w:rsid w:val="4E0F2062"/>
    <w:rsid w:val="4E112AC5"/>
    <w:rsid w:val="4E1C8461"/>
    <w:rsid w:val="4E2065D1"/>
    <w:rsid w:val="4E2A2A22"/>
    <w:rsid w:val="4E393858"/>
    <w:rsid w:val="4E3A47F3"/>
    <w:rsid w:val="4E3A67DC"/>
    <w:rsid w:val="4E3C111F"/>
    <w:rsid w:val="4E47B966"/>
    <w:rsid w:val="4E4A0242"/>
    <w:rsid w:val="4E4DEBBA"/>
    <w:rsid w:val="4E4FC507"/>
    <w:rsid w:val="4E504DFB"/>
    <w:rsid w:val="4E57B409"/>
    <w:rsid w:val="4E5C2FA3"/>
    <w:rsid w:val="4E67FBF6"/>
    <w:rsid w:val="4E716C05"/>
    <w:rsid w:val="4E77479B"/>
    <w:rsid w:val="4E841863"/>
    <w:rsid w:val="4E88088F"/>
    <w:rsid w:val="4E89E220"/>
    <w:rsid w:val="4EA67AE8"/>
    <w:rsid w:val="4EB9807E"/>
    <w:rsid w:val="4EBD7782"/>
    <w:rsid w:val="4ECA402D"/>
    <w:rsid w:val="4ED714AE"/>
    <w:rsid w:val="4ED74290"/>
    <w:rsid w:val="4EDA934C"/>
    <w:rsid w:val="4EE8188D"/>
    <w:rsid w:val="4EE90435"/>
    <w:rsid w:val="4EEE98F1"/>
    <w:rsid w:val="4EEFC69D"/>
    <w:rsid w:val="4EEFDAD2"/>
    <w:rsid w:val="4EF58CB2"/>
    <w:rsid w:val="4EFD3321"/>
    <w:rsid w:val="4F06DD73"/>
    <w:rsid w:val="4F108FF6"/>
    <w:rsid w:val="4F16CB33"/>
    <w:rsid w:val="4F3CD157"/>
    <w:rsid w:val="4F430143"/>
    <w:rsid w:val="4F4A70F5"/>
    <w:rsid w:val="4F6C6A70"/>
    <w:rsid w:val="4F719C71"/>
    <w:rsid w:val="4F7BD9B7"/>
    <w:rsid w:val="4F7E0F98"/>
    <w:rsid w:val="4F93DF83"/>
    <w:rsid w:val="4FAE013D"/>
    <w:rsid w:val="4FB38D0A"/>
    <w:rsid w:val="4FB93C52"/>
    <w:rsid w:val="4FC74949"/>
    <w:rsid w:val="4FCE96C2"/>
    <w:rsid w:val="4FD0EBF9"/>
    <w:rsid w:val="4FD53F5B"/>
    <w:rsid w:val="4FE7681F"/>
    <w:rsid w:val="4FE9A1F6"/>
    <w:rsid w:val="4FECBDA9"/>
    <w:rsid w:val="4FF598EC"/>
    <w:rsid w:val="4FF87C2F"/>
    <w:rsid w:val="5000DBF7"/>
    <w:rsid w:val="5006F78C"/>
    <w:rsid w:val="5011E110"/>
    <w:rsid w:val="501A4D94"/>
    <w:rsid w:val="5031105E"/>
    <w:rsid w:val="504BB38F"/>
    <w:rsid w:val="50542791"/>
    <w:rsid w:val="50594320"/>
    <w:rsid w:val="50611017"/>
    <w:rsid w:val="5061AC52"/>
    <w:rsid w:val="5061D474"/>
    <w:rsid w:val="5066DF71"/>
    <w:rsid w:val="5077C056"/>
    <w:rsid w:val="508B0975"/>
    <w:rsid w:val="50B02713"/>
    <w:rsid w:val="50B186C6"/>
    <w:rsid w:val="50B74781"/>
    <w:rsid w:val="50BAF171"/>
    <w:rsid w:val="50BDBAFD"/>
    <w:rsid w:val="50C64103"/>
    <w:rsid w:val="50C68606"/>
    <w:rsid w:val="50CD6949"/>
    <w:rsid w:val="50CE04BF"/>
    <w:rsid w:val="50CE35B2"/>
    <w:rsid w:val="50CEF8B6"/>
    <w:rsid w:val="50D84C8B"/>
    <w:rsid w:val="50D9F3F1"/>
    <w:rsid w:val="50E6825C"/>
    <w:rsid w:val="50E75C48"/>
    <w:rsid w:val="50E815F3"/>
    <w:rsid w:val="50F22A7C"/>
    <w:rsid w:val="50FA46E9"/>
    <w:rsid w:val="50FC9E18"/>
    <w:rsid w:val="51001C69"/>
    <w:rsid w:val="5100AC35"/>
    <w:rsid w:val="51046075"/>
    <w:rsid w:val="5106CD95"/>
    <w:rsid w:val="510E63E8"/>
    <w:rsid w:val="510FFA67"/>
    <w:rsid w:val="51133F08"/>
    <w:rsid w:val="511C8DD7"/>
    <w:rsid w:val="5123F94B"/>
    <w:rsid w:val="513428EF"/>
    <w:rsid w:val="51364652"/>
    <w:rsid w:val="5138B00C"/>
    <w:rsid w:val="5139E149"/>
    <w:rsid w:val="513B48F1"/>
    <w:rsid w:val="513C1327"/>
    <w:rsid w:val="514418D5"/>
    <w:rsid w:val="51530319"/>
    <w:rsid w:val="515C8D21"/>
    <w:rsid w:val="515D4CEA"/>
    <w:rsid w:val="515FC96E"/>
    <w:rsid w:val="517160C6"/>
    <w:rsid w:val="518FB59A"/>
    <w:rsid w:val="519A3BF6"/>
    <w:rsid w:val="519B5CF2"/>
    <w:rsid w:val="51A5A85A"/>
    <w:rsid w:val="51B4EE72"/>
    <w:rsid w:val="51BFEC4E"/>
    <w:rsid w:val="51C0B454"/>
    <w:rsid w:val="51C76E51"/>
    <w:rsid w:val="51C8C3FA"/>
    <w:rsid w:val="51DAFD48"/>
    <w:rsid w:val="51E3F9BD"/>
    <w:rsid w:val="51E50029"/>
    <w:rsid w:val="51F3B723"/>
    <w:rsid w:val="51F71615"/>
    <w:rsid w:val="51FDDE5A"/>
    <w:rsid w:val="520226B8"/>
    <w:rsid w:val="520A8235"/>
    <w:rsid w:val="520B05F4"/>
    <w:rsid w:val="520DEB3C"/>
    <w:rsid w:val="520E3A2A"/>
    <w:rsid w:val="5211BEF8"/>
    <w:rsid w:val="52161EBE"/>
    <w:rsid w:val="5216C031"/>
    <w:rsid w:val="5222C0CD"/>
    <w:rsid w:val="522FE572"/>
    <w:rsid w:val="523C836F"/>
    <w:rsid w:val="5250E80D"/>
    <w:rsid w:val="52621164"/>
    <w:rsid w:val="5264A3BB"/>
    <w:rsid w:val="5269C277"/>
    <w:rsid w:val="526BCE1F"/>
    <w:rsid w:val="526FF9C1"/>
    <w:rsid w:val="527CCD67"/>
    <w:rsid w:val="5287A593"/>
    <w:rsid w:val="5289C981"/>
    <w:rsid w:val="5290D0EA"/>
    <w:rsid w:val="5298B9E1"/>
    <w:rsid w:val="52A51A77"/>
    <w:rsid w:val="52AB9402"/>
    <w:rsid w:val="52B3C863"/>
    <w:rsid w:val="52C97649"/>
    <w:rsid w:val="52D53EB1"/>
    <w:rsid w:val="52D730C6"/>
    <w:rsid w:val="52E17281"/>
    <w:rsid w:val="52E5BACA"/>
    <w:rsid w:val="52EA9ECD"/>
    <w:rsid w:val="52EE8EBC"/>
    <w:rsid w:val="52F172DA"/>
    <w:rsid w:val="52F9C0A9"/>
    <w:rsid w:val="52FA2F96"/>
    <w:rsid w:val="5305A1FA"/>
    <w:rsid w:val="5306353E"/>
    <w:rsid w:val="53088106"/>
    <w:rsid w:val="530F97DE"/>
    <w:rsid w:val="5316AB98"/>
    <w:rsid w:val="531DB17D"/>
    <w:rsid w:val="5321F582"/>
    <w:rsid w:val="53265791"/>
    <w:rsid w:val="5339B000"/>
    <w:rsid w:val="533C13A9"/>
    <w:rsid w:val="5344DEE3"/>
    <w:rsid w:val="53491029"/>
    <w:rsid w:val="534A8CFC"/>
    <w:rsid w:val="5358234D"/>
    <w:rsid w:val="53631F0A"/>
    <w:rsid w:val="53669F80"/>
    <w:rsid w:val="5371B392"/>
    <w:rsid w:val="5374B638"/>
    <w:rsid w:val="5376CAEF"/>
    <w:rsid w:val="537E6982"/>
    <w:rsid w:val="538B658F"/>
    <w:rsid w:val="538F8784"/>
    <w:rsid w:val="5396BB6C"/>
    <w:rsid w:val="53ABC0BE"/>
    <w:rsid w:val="53ACADA4"/>
    <w:rsid w:val="53ACBB8D"/>
    <w:rsid w:val="53B3099F"/>
    <w:rsid w:val="53D4D16B"/>
    <w:rsid w:val="53F16F7A"/>
    <w:rsid w:val="53F2FFE2"/>
    <w:rsid w:val="5404E653"/>
    <w:rsid w:val="54060407"/>
    <w:rsid w:val="5414A0DD"/>
    <w:rsid w:val="541783BA"/>
    <w:rsid w:val="541F5046"/>
    <w:rsid w:val="541F6888"/>
    <w:rsid w:val="54230752"/>
    <w:rsid w:val="54338975"/>
    <w:rsid w:val="543F7DA0"/>
    <w:rsid w:val="5452E494"/>
    <w:rsid w:val="54640FE0"/>
    <w:rsid w:val="5474DBAC"/>
    <w:rsid w:val="547B4E00"/>
    <w:rsid w:val="547EB4D6"/>
    <w:rsid w:val="54956ECB"/>
    <w:rsid w:val="54976A30"/>
    <w:rsid w:val="549F8665"/>
    <w:rsid w:val="54A2FAD6"/>
    <w:rsid w:val="54A91DCA"/>
    <w:rsid w:val="54CC1C04"/>
    <w:rsid w:val="54CF7CEB"/>
    <w:rsid w:val="54CFD686"/>
    <w:rsid w:val="54D31015"/>
    <w:rsid w:val="54D60162"/>
    <w:rsid w:val="54D70541"/>
    <w:rsid w:val="54D8E415"/>
    <w:rsid w:val="54E07FC5"/>
    <w:rsid w:val="54ED25C7"/>
    <w:rsid w:val="54F51CD8"/>
    <w:rsid w:val="54FC77B4"/>
    <w:rsid w:val="55087C1E"/>
    <w:rsid w:val="55183240"/>
    <w:rsid w:val="551FFB82"/>
    <w:rsid w:val="5522DFC3"/>
    <w:rsid w:val="55231997"/>
    <w:rsid w:val="5524ED61"/>
    <w:rsid w:val="5525CD4A"/>
    <w:rsid w:val="552AB6B1"/>
    <w:rsid w:val="552FA692"/>
    <w:rsid w:val="553B478B"/>
    <w:rsid w:val="553C3C21"/>
    <w:rsid w:val="55457762"/>
    <w:rsid w:val="55474212"/>
    <w:rsid w:val="556C5A84"/>
    <w:rsid w:val="5579A37F"/>
    <w:rsid w:val="557A5DF6"/>
    <w:rsid w:val="557CAEAA"/>
    <w:rsid w:val="557EDC3A"/>
    <w:rsid w:val="5584F31C"/>
    <w:rsid w:val="55878FEB"/>
    <w:rsid w:val="558EFD64"/>
    <w:rsid w:val="55919E6A"/>
    <w:rsid w:val="5593E4C1"/>
    <w:rsid w:val="55947349"/>
    <w:rsid w:val="55A55F8F"/>
    <w:rsid w:val="55ABB21F"/>
    <w:rsid w:val="55AF85E5"/>
    <w:rsid w:val="55B20089"/>
    <w:rsid w:val="55C47F5F"/>
    <w:rsid w:val="55CF51A3"/>
    <w:rsid w:val="55D2E15C"/>
    <w:rsid w:val="55E7FAA7"/>
    <w:rsid w:val="55EA2F8A"/>
    <w:rsid w:val="55EE0D63"/>
    <w:rsid w:val="55F0AC01"/>
    <w:rsid w:val="55F2210B"/>
    <w:rsid w:val="55F32CBB"/>
    <w:rsid w:val="55FAA43C"/>
    <w:rsid w:val="5604A35B"/>
    <w:rsid w:val="560A7374"/>
    <w:rsid w:val="560E7EB0"/>
    <w:rsid w:val="5615CC30"/>
    <w:rsid w:val="562C052A"/>
    <w:rsid w:val="56321E32"/>
    <w:rsid w:val="56394B84"/>
    <w:rsid w:val="563FF10B"/>
    <w:rsid w:val="564D9C92"/>
    <w:rsid w:val="56658DBD"/>
    <w:rsid w:val="5682019C"/>
    <w:rsid w:val="5688003F"/>
    <w:rsid w:val="5688FFE3"/>
    <w:rsid w:val="5699DEC6"/>
    <w:rsid w:val="56A56504"/>
    <w:rsid w:val="56C65BDD"/>
    <w:rsid w:val="56CCB1A4"/>
    <w:rsid w:val="56CEFDCA"/>
    <w:rsid w:val="56D19D81"/>
    <w:rsid w:val="56D49CBC"/>
    <w:rsid w:val="56E08279"/>
    <w:rsid w:val="56EFDF4D"/>
    <w:rsid w:val="56F2FA12"/>
    <w:rsid w:val="56F47083"/>
    <w:rsid w:val="56F6DCEA"/>
    <w:rsid w:val="5706E238"/>
    <w:rsid w:val="571B4E54"/>
    <w:rsid w:val="571BC6F9"/>
    <w:rsid w:val="571DA882"/>
    <w:rsid w:val="5723CC71"/>
    <w:rsid w:val="5729EAA6"/>
    <w:rsid w:val="572D8AB3"/>
    <w:rsid w:val="57327AD0"/>
    <w:rsid w:val="5736169F"/>
    <w:rsid w:val="57420900"/>
    <w:rsid w:val="57423ED2"/>
    <w:rsid w:val="574A7A18"/>
    <w:rsid w:val="57577B92"/>
    <w:rsid w:val="575CE353"/>
    <w:rsid w:val="5760C03A"/>
    <w:rsid w:val="576F5DED"/>
    <w:rsid w:val="577B34D5"/>
    <w:rsid w:val="5793E1E5"/>
    <w:rsid w:val="57992F43"/>
    <w:rsid w:val="57A638A2"/>
    <w:rsid w:val="57AB3CEB"/>
    <w:rsid w:val="57AC3C33"/>
    <w:rsid w:val="57AD4750"/>
    <w:rsid w:val="57B1F877"/>
    <w:rsid w:val="57D29983"/>
    <w:rsid w:val="57D82BDA"/>
    <w:rsid w:val="57DA9B98"/>
    <w:rsid w:val="57EF22AE"/>
    <w:rsid w:val="57F491F2"/>
    <w:rsid w:val="5800EB74"/>
    <w:rsid w:val="580E2953"/>
    <w:rsid w:val="5823E45D"/>
    <w:rsid w:val="582C5F83"/>
    <w:rsid w:val="58341876"/>
    <w:rsid w:val="583D2DE6"/>
    <w:rsid w:val="58420BE2"/>
    <w:rsid w:val="584C3C31"/>
    <w:rsid w:val="585BAF2D"/>
    <w:rsid w:val="58754746"/>
    <w:rsid w:val="587A178B"/>
    <w:rsid w:val="588070B0"/>
    <w:rsid w:val="58883000"/>
    <w:rsid w:val="588AC305"/>
    <w:rsid w:val="58916C16"/>
    <w:rsid w:val="589D9271"/>
    <w:rsid w:val="589E900E"/>
    <w:rsid w:val="58AB9A9C"/>
    <w:rsid w:val="58C2ECC1"/>
    <w:rsid w:val="58C7E3D0"/>
    <w:rsid w:val="58CFDBFC"/>
    <w:rsid w:val="58D0C9CB"/>
    <w:rsid w:val="58D4D135"/>
    <w:rsid w:val="58DA80DB"/>
    <w:rsid w:val="58DE367B"/>
    <w:rsid w:val="58DE9439"/>
    <w:rsid w:val="58E6D596"/>
    <w:rsid w:val="58F49520"/>
    <w:rsid w:val="58FAC9C9"/>
    <w:rsid w:val="58FCDACB"/>
    <w:rsid w:val="5906FD02"/>
    <w:rsid w:val="59072872"/>
    <w:rsid w:val="5909B842"/>
    <w:rsid w:val="590E0EDC"/>
    <w:rsid w:val="59121F87"/>
    <w:rsid w:val="5913BF04"/>
    <w:rsid w:val="592462E7"/>
    <w:rsid w:val="592830B9"/>
    <w:rsid w:val="592DB1CB"/>
    <w:rsid w:val="59328E9B"/>
    <w:rsid w:val="5945CAFB"/>
    <w:rsid w:val="5950173F"/>
    <w:rsid w:val="595F4E70"/>
    <w:rsid w:val="5968F435"/>
    <w:rsid w:val="5974501A"/>
    <w:rsid w:val="59745125"/>
    <w:rsid w:val="597E17C7"/>
    <w:rsid w:val="5981085E"/>
    <w:rsid w:val="59874A23"/>
    <w:rsid w:val="59891270"/>
    <w:rsid w:val="599834E9"/>
    <w:rsid w:val="59996E87"/>
    <w:rsid w:val="5999BE32"/>
    <w:rsid w:val="59A843A6"/>
    <w:rsid w:val="59AA5DA1"/>
    <w:rsid w:val="59AD9C47"/>
    <w:rsid w:val="59B06979"/>
    <w:rsid w:val="59C76967"/>
    <w:rsid w:val="59C7B71D"/>
    <w:rsid w:val="59CA5DB9"/>
    <w:rsid w:val="59CF779B"/>
    <w:rsid w:val="59D4FF67"/>
    <w:rsid w:val="59DD495C"/>
    <w:rsid w:val="59DD4A9E"/>
    <w:rsid w:val="59DED586"/>
    <w:rsid w:val="59DFF0D6"/>
    <w:rsid w:val="59E3EC27"/>
    <w:rsid w:val="59EE2285"/>
    <w:rsid w:val="59EF329B"/>
    <w:rsid w:val="59EF459B"/>
    <w:rsid w:val="59F9EA83"/>
    <w:rsid w:val="5A14A0C4"/>
    <w:rsid w:val="5A15A659"/>
    <w:rsid w:val="5A178626"/>
    <w:rsid w:val="5A20FC24"/>
    <w:rsid w:val="5A293283"/>
    <w:rsid w:val="5A29C10E"/>
    <w:rsid w:val="5A2E0568"/>
    <w:rsid w:val="5A2EE5E0"/>
    <w:rsid w:val="5A34BB37"/>
    <w:rsid w:val="5A3CD6BF"/>
    <w:rsid w:val="5A3EDBB7"/>
    <w:rsid w:val="5A496047"/>
    <w:rsid w:val="5A4C1718"/>
    <w:rsid w:val="5A5B6D33"/>
    <w:rsid w:val="5A625A9F"/>
    <w:rsid w:val="5A64AF39"/>
    <w:rsid w:val="5A65C701"/>
    <w:rsid w:val="5A6FABCF"/>
    <w:rsid w:val="5A77A35B"/>
    <w:rsid w:val="5A8822E9"/>
    <w:rsid w:val="5A8CE17D"/>
    <w:rsid w:val="5A940B3A"/>
    <w:rsid w:val="5A98A3C5"/>
    <w:rsid w:val="5A9A5B43"/>
    <w:rsid w:val="5A9B2927"/>
    <w:rsid w:val="5AA9A631"/>
    <w:rsid w:val="5AA9B844"/>
    <w:rsid w:val="5AAE646A"/>
    <w:rsid w:val="5AC18F15"/>
    <w:rsid w:val="5AC20ED4"/>
    <w:rsid w:val="5AC4B3A8"/>
    <w:rsid w:val="5AD65566"/>
    <w:rsid w:val="5AD67212"/>
    <w:rsid w:val="5AE09406"/>
    <w:rsid w:val="5AE4EFD6"/>
    <w:rsid w:val="5AE6B7B3"/>
    <w:rsid w:val="5AF3BCE1"/>
    <w:rsid w:val="5B00CA29"/>
    <w:rsid w:val="5B02F261"/>
    <w:rsid w:val="5B05CDF6"/>
    <w:rsid w:val="5B0CBFDE"/>
    <w:rsid w:val="5B0E81F1"/>
    <w:rsid w:val="5B101B1C"/>
    <w:rsid w:val="5B25A555"/>
    <w:rsid w:val="5B392FD3"/>
    <w:rsid w:val="5B3D14AB"/>
    <w:rsid w:val="5B4BD921"/>
    <w:rsid w:val="5B4D2523"/>
    <w:rsid w:val="5B51C47C"/>
    <w:rsid w:val="5B53A75C"/>
    <w:rsid w:val="5B576566"/>
    <w:rsid w:val="5B5FCD9B"/>
    <w:rsid w:val="5B63E4DF"/>
    <w:rsid w:val="5B870852"/>
    <w:rsid w:val="5B94C7F4"/>
    <w:rsid w:val="5B991C85"/>
    <w:rsid w:val="5B9B7AFA"/>
    <w:rsid w:val="5B9BD98B"/>
    <w:rsid w:val="5BA61A70"/>
    <w:rsid w:val="5BA74CDB"/>
    <w:rsid w:val="5BA9C3A8"/>
    <w:rsid w:val="5BBA50AA"/>
    <w:rsid w:val="5BC3DC11"/>
    <w:rsid w:val="5BC3E9C0"/>
    <w:rsid w:val="5BC9E370"/>
    <w:rsid w:val="5BD4A2FF"/>
    <w:rsid w:val="5BDC15B0"/>
    <w:rsid w:val="5BE368AB"/>
    <w:rsid w:val="5BEAC30D"/>
    <w:rsid w:val="5BEF1B66"/>
    <w:rsid w:val="5BEF4E4F"/>
    <w:rsid w:val="5BF73D94"/>
    <w:rsid w:val="5C00D72D"/>
    <w:rsid w:val="5C0913E2"/>
    <w:rsid w:val="5C13B303"/>
    <w:rsid w:val="5C1459C3"/>
    <w:rsid w:val="5C2BE0C6"/>
    <w:rsid w:val="5C3B19EC"/>
    <w:rsid w:val="5C4C328C"/>
    <w:rsid w:val="5C510CD8"/>
    <w:rsid w:val="5C576DBA"/>
    <w:rsid w:val="5C5B7F65"/>
    <w:rsid w:val="5C5DDF35"/>
    <w:rsid w:val="5C6785F8"/>
    <w:rsid w:val="5C6D61B8"/>
    <w:rsid w:val="5C7D48C3"/>
    <w:rsid w:val="5C7DF6F8"/>
    <w:rsid w:val="5C8198F9"/>
    <w:rsid w:val="5C8EB766"/>
    <w:rsid w:val="5C93B6BE"/>
    <w:rsid w:val="5C9471CB"/>
    <w:rsid w:val="5C9933CB"/>
    <w:rsid w:val="5CAA3503"/>
    <w:rsid w:val="5CB0F588"/>
    <w:rsid w:val="5CB3040B"/>
    <w:rsid w:val="5CBCDE3C"/>
    <w:rsid w:val="5CC05741"/>
    <w:rsid w:val="5CC361E0"/>
    <w:rsid w:val="5CD417C2"/>
    <w:rsid w:val="5CD97976"/>
    <w:rsid w:val="5CE7AD8A"/>
    <w:rsid w:val="5CF72B19"/>
    <w:rsid w:val="5D07998C"/>
    <w:rsid w:val="5D1336E2"/>
    <w:rsid w:val="5D230B57"/>
    <w:rsid w:val="5D233238"/>
    <w:rsid w:val="5D249AA9"/>
    <w:rsid w:val="5D24BF0F"/>
    <w:rsid w:val="5D35BD61"/>
    <w:rsid w:val="5D3E3673"/>
    <w:rsid w:val="5D412556"/>
    <w:rsid w:val="5D451C48"/>
    <w:rsid w:val="5D4BEDC4"/>
    <w:rsid w:val="5D796374"/>
    <w:rsid w:val="5D85A6A6"/>
    <w:rsid w:val="5D8A0AB9"/>
    <w:rsid w:val="5D951630"/>
    <w:rsid w:val="5D96C692"/>
    <w:rsid w:val="5D9ADAA7"/>
    <w:rsid w:val="5DAABC1B"/>
    <w:rsid w:val="5DB04503"/>
    <w:rsid w:val="5DC29D37"/>
    <w:rsid w:val="5DD4C648"/>
    <w:rsid w:val="5DE0E324"/>
    <w:rsid w:val="5DE59BBC"/>
    <w:rsid w:val="5DE61C43"/>
    <w:rsid w:val="5DE89AB6"/>
    <w:rsid w:val="5DEAE14F"/>
    <w:rsid w:val="5DEB0EF6"/>
    <w:rsid w:val="5DEF91C0"/>
    <w:rsid w:val="5DF2F601"/>
    <w:rsid w:val="5DF4BF48"/>
    <w:rsid w:val="5DF96E02"/>
    <w:rsid w:val="5E1719CF"/>
    <w:rsid w:val="5E1EC549"/>
    <w:rsid w:val="5E292B55"/>
    <w:rsid w:val="5E30F7B9"/>
    <w:rsid w:val="5E33F897"/>
    <w:rsid w:val="5E407785"/>
    <w:rsid w:val="5E4169AC"/>
    <w:rsid w:val="5E42A2EA"/>
    <w:rsid w:val="5E4AC1C6"/>
    <w:rsid w:val="5E4FABF6"/>
    <w:rsid w:val="5E5B7891"/>
    <w:rsid w:val="5E5D46DD"/>
    <w:rsid w:val="5E5E838F"/>
    <w:rsid w:val="5E7C910B"/>
    <w:rsid w:val="5E7EA652"/>
    <w:rsid w:val="5E8679E2"/>
    <w:rsid w:val="5E873902"/>
    <w:rsid w:val="5E921F03"/>
    <w:rsid w:val="5E9827C3"/>
    <w:rsid w:val="5EA39C10"/>
    <w:rsid w:val="5EABCA03"/>
    <w:rsid w:val="5EB8D42C"/>
    <w:rsid w:val="5EBCAE4B"/>
    <w:rsid w:val="5EC21BEE"/>
    <w:rsid w:val="5EC384A0"/>
    <w:rsid w:val="5EC6A1ED"/>
    <w:rsid w:val="5EC96DD2"/>
    <w:rsid w:val="5ECC1BF7"/>
    <w:rsid w:val="5EDA981B"/>
    <w:rsid w:val="5EDECC50"/>
    <w:rsid w:val="5EE9B1FA"/>
    <w:rsid w:val="5EF05809"/>
    <w:rsid w:val="5EF5E3FD"/>
    <w:rsid w:val="5F0C27BC"/>
    <w:rsid w:val="5F167B0B"/>
    <w:rsid w:val="5F1E27C7"/>
    <w:rsid w:val="5F2D641F"/>
    <w:rsid w:val="5F3B8D3E"/>
    <w:rsid w:val="5F437B79"/>
    <w:rsid w:val="5F463488"/>
    <w:rsid w:val="5F468C7C"/>
    <w:rsid w:val="5F4C730C"/>
    <w:rsid w:val="5F4E8565"/>
    <w:rsid w:val="5F518CBE"/>
    <w:rsid w:val="5F57D277"/>
    <w:rsid w:val="5F5CF377"/>
    <w:rsid w:val="5F74503D"/>
    <w:rsid w:val="5F7A1530"/>
    <w:rsid w:val="5F96F1DE"/>
    <w:rsid w:val="5F9C4A91"/>
    <w:rsid w:val="5F9D3025"/>
    <w:rsid w:val="5FA6332D"/>
    <w:rsid w:val="5FBE37D1"/>
    <w:rsid w:val="5FC7FD1E"/>
    <w:rsid w:val="5FD66060"/>
    <w:rsid w:val="5FDCEB95"/>
    <w:rsid w:val="5FE1F3BF"/>
    <w:rsid w:val="5FE45F65"/>
    <w:rsid w:val="5FEC4D6C"/>
    <w:rsid w:val="5FF1FE36"/>
    <w:rsid w:val="5FF21841"/>
    <w:rsid w:val="5FF52F81"/>
    <w:rsid w:val="600A795D"/>
    <w:rsid w:val="600F2964"/>
    <w:rsid w:val="60104793"/>
    <w:rsid w:val="60122D06"/>
    <w:rsid w:val="60145628"/>
    <w:rsid w:val="6014C67D"/>
    <w:rsid w:val="6015CA34"/>
    <w:rsid w:val="6026D7BF"/>
    <w:rsid w:val="603A3A6B"/>
    <w:rsid w:val="603C521B"/>
    <w:rsid w:val="6058D1B2"/>
    <w:rsid w:val="606031CF"/>
    <w:rsid w:val="606B51DC"/>
    <w:rsid w:val="607F1AB7"/>
    <w:rsid w:val="60889806"/>
    <w:rsid w:val="608FFB8E"/>
    <w:rsid w:val="60913A64"/>
    <w:rsid w:val="60974D34"/>
    <w:rsid w:val="6098F1CB"/>
    <w:rsid w:val="60B5784D"/>
    <w:rsid w:val="60B7E6FB"/>
    <w:rsid w:val="60BCFD57"/>
    <w:rsid w:val="60BED118"/>
    <w:rsid w:val="60BF6832"/>
    <w:rsid w:val="60C12037"/>
    <w:rsid w:val="60C5FDC5"/>
    <w:rsid w:val="60C63ED7"/>
    <w:rsid w:val="60CAAEB7"/>
    <w:rsid w:val="60E47883"/>
    <w:rsid w:val="60EC0F12"/>
    <w:rsid w:val="610EDB1F"/>
    <w:rsid w:val="61180618"/>
    <w:rsid w:val="61278436"/>
    <w:rsid w:val="612B545E"/>
    <w:rsid w:val="6135EEA1"/>
    <w:rsid w:val="613BD8AF"/>
    <w:rsid w:val="6146C09B"/>
    <w:rsid w:val="61512523"/>
    <w:rsid w:val="6161C776"/>
    <w:rsid w:val="61736E2F"/>
    <w:rsid w:val="617AAD6D"/>
    <w:rsid w:val="617EA9FA"/>
    <w:rsid w:val="619D5C17"/>
    <w:rsid w:val="61A39DCC"/>
    <w:rsid w:val="61A45436"/>
    <w:rsid w:val="61AE3CD1"/>
    <w:rsid w:val="61B20E4C"/>
    <w:rsid w:val="61C7F717"/>
    <w:rsid w:val="61CC3C81"/>
    <w:rsid w:val="61D0E4F7"/>
    <w:rsid w:val="61D17FA8"/>
    <w:rsid w:val="61D34F8A"/>
    <w:rsid w:val="61DA50E1"/>
    <w:rsid w:val="61E73D20"/>
    <w:rsid w:val="61F1AFAA"/>
    <w:rsid w:val="61F65571"/>
    <w:rsid w:val="61F8FD8F"/>
    <w:rsid w:val="61F9384E"/>
    <w:rsid w:val="61FC600E"/>
    <w:rsid w:val="6210D258"/>
    <w:rsid w:val="621A9CE6"/>
    <w:rsid w:val="621B856D"/>
    <w:rsid w:val="621BEBF9"/>
    <w:rsid w:val="62202F14"/>
    <w:rsid w:val="62221713"/>
    <w:rsid w:val="62318F7F"/>
    <w:rsid w:val="623A6E8B"/>
    <w:rsid w:val="623CE893"/>
    <w:rsid w:val="624083CD"/>
    <w:rsid w:val="6244B7C4"/>
    <w:rsid w:val="62474743"/>
    <w:rsid w:val="625A2767"/>
    <w:rsid w:val="625DD9C2"/>
    <w:rsid w:val="626782E5"/>
    <w:rsid w:val="62762E21"/>
    <w:rsid w:val="627E2D05"/>
    <w:rsid w:val="628022B4"/>
    <w:rsid w:val="6282A981"/>
    <w:rsid w:val="6284237F"/>
    <w:rsid w:val="62A5EF65"/>
    <w:rsid w:val="62A89584"/>
    <w:rsid w:val="62B1F79C"/>
    <w:rsid w:val="62B56172"/>
    <w:rsid w:val="62CFF635"/>
    <w:rsid w:val="62DD3F3F"/>
    <w:rsid w:val="62DED0BC"/>
    <w:rsid w:val="62DF3DB7"/>
    <w:rsid w:val="62E3467D"/>
    <w:rsid w:val="62E91AA7"/>
    <w:rsid w:val="62F1BD95"/>
    <w:rsid w:val="62F580A2"/>
    <w:rsid w:val="62F97CFE"/>
    <w:rsid w:val="62FFF5D8"/>
    <w:rsid w:val="6308FB5D"/>
    <w:rsid w:val="630E884F"/>
    <w:rsid w:val="6317FFEA"/>
    <w:rsid w:val="63188B54"/>
    <w:rsid w:val="631EB582"/>
    <w:rsid w:val="631F2A83"/>
    <w:rsid w:val="63271DD5"/>
    <w:rsid w:val="632AE61D"/>
    <w:rsid w:val="63301AA3"/>
    <w:rsid w:val="633AEBEF"/>
    <w:rsid w:val="633CBC92"/>
    <w:rsid w:val="633E3D2B"/>
    <w:rsid w:val="6349CDC8"/>
    <w:rsid w:val="634ABF45"/>
    <w:rsid w:val="636299CA"/>
    <w:rsid w:val="636401A1"/>
    <w:rsid w:val="6365013B"/>
    <w:rsid w:val="636657F6"/>
    <w:rsid w:val="63777444"/>
    <w:rsid w:val="63857AC3"/>
    <w:rsid w:val="6386248D"/>
    <w:rsid w:val="638E0A48"/>
    <w:rsid w:val="6399AD3E"/>
    <w:rsid w:val="639F369D"/>
    <w:rsid w:val="63A17A78"/>
    <w:rsid w:val="63A7EC3F"/>
    <w:rsid w:val="63AEF6F6"/>
    <w:rsid w:val="63B9B03C"/>
    <w:rsid w:val="63BB940C"/>
    <w:rsid w:val="63D19883"/>
    <w:rsid w:val="63DEFE75"/>
    <w:rsid w:val="63E252BE"/>
    <w:rsid w:val="63E93404"/>
    <w:rsid w:val="63F234BA"/>
    <w:rsid w:val="63FC7118"/>
    <w:rsid w:val="63FF13B4"/>
    <w:rsid w:val="63FF7B9C"/>
    <w:rsid w:val="63FFA0D9"/>
    <w:rsid w:val="64007AA3"/>
    <w:rsid w:val="6400D542"/>
    <w:rsid w:val="64113873"/>
    <w:rsid w:val="641BF315"/>
    <w:rsid w:val="641F77AF"/>
    <w:rsid w:val="642A1406"/>
    <w:rsid w:val="642AC456"/>
    <w:rsid w:val="643CC966"/>
    <w:rsid w:val="643D6A93"/>
    <w:rsid w:val="64409E74"/>
    <w:rsid w:val="6448EE2C"/>
    <w:rsid w:val="644D1232"/>
    <w:rsid w:val="6458062D"/>
    <w:rsid w:val="646B1AB4"/>
    <w:rsid w:val="6470AF8C"/>
    <w:rsid w:val="647D33AC"/>
    <w:rsid w:val="64833D06"/>
    <w:rsid w:val="648612B3"/>
    <w:rsid w:val="64957954"/>
    <w:rsid w:val="649F253F"/>
    <w:rsid w:val="64A215EF"/>
    <w:rsid w:val="64B4ABEC"/>
    <w:rsid w:val="64B4FBC6"/>
    <w:rsid w:val="64B9C6A6"/>
    <w:rsid w:val="64C0B4E7"/>
    <w:rsid w:val="64C1E3A0"/>
    <w:rsid w:val="64CACE94"/>
    <w:rsid w:val="64D3E261"/>
    <w:rsid w:val="64D4D255"/>
    <w:rsid w:val="64D75F20"/>
    <w:rsid w:val="64DA60BF"/>
    <w:rsid w:val="64E23685"/>
    <w:rsid w:val="64E41E57"/>
    <w:rsid w:val="64E6FAA2"/>
    <w:rsid w:val="64E70770"/>
    <w:rsid w:val="64FCF38D"/>
    <w:rsid w:val="6507A911"/>
    <w:rsid w:val="651841DA"/>
    <w:rsid w:val="651B8C08"/>
    <w:rsid w:val="651BB70D"/>
    <w:rsid w:val="6529506C"/>
    <w:rsid w:val="652BD029"/>
    <w:rsid w:val="653267EE"/>
    <w:rsid w:val="653414DE"/>
    <w:rsid w:val="655087B2"/>
    <w:rsid w:val="655CB37A"/>
    <w:rsid w:val="655D94DE"/>
    <w:rsid w:val="65693329"/>
    <w:rsid w:val="65720F4D"/>
    <w:rsid w:val="65771C98"/>
    <w:rsid w:val="658C80A0"/>
    <w:rsid w:val="659C0DA7"/>
    <w:rsid w:val="65AACBEC"/>
    <w:rsid w:val="65BB4E60"/>
    <w:rsid w:val="65CACAF1"/>
    <w:rsid w:val="65DCED20"/>
    <w:rsid w:val="65EF916E"/>
    <w:rsid w:val="65F15AD8"/>
    <w:rsid w:val="65F4DC33"/>
    <w:rsid w:val="65F615E6"/>
    <w:rsid w:val="66133565"/>
    <w:rsid w:val="66164BE5"/>
    <w:rsid w:val="66186D3C"/>
    <w:rsid w:val="661D7AAA"/>
    <w:rsid w:val="66215B24"/>
    <w:rsid w:val="6641F6E9"/>
    <w:rsid w:val="664C3E6B"/>
    <w:rsid w:val="665E6AFC"/>
    <w:rsid w:val="6675BC61"/>
    <w:rsid w:val="667BB2F6"/>
    <w:rsid w:val="668677BE"/>
    <w:rsid w:val="669DE64F"/>
    <w:rsid w:val="66A38F11"/>
    <w:rsid w:val="66AF1506"/>
    <w:rsid w:val="66B41F02"/>
    <w:rsid w:val="66BCA24F"/>
    <w:rsid w:val="66BED749"/>
    <w:rsid w:val="66C6AF54"/>
    <w:rsid w:val="66CEABE8"/>
    <w:rsid w:val="66D370AA"/>
    <w:rsid w:val="66D933F0"/>
    <w:rsid w:val="66DA47C3"/>
    <w:rsid w:val="66E86861"/>
    <w:rsid w:val="66E9DFBC"/>
    <w:rsid w:val="66F8846E"/>
    <w:rsid w:val="67001C61"/>
    <w:rsid w:val="67004C2D"/>
    <w:rsid w:val="671399F7"/>
    <w:rsid w:val="6721DDBE"/>
    <w:rsid w:val="672613E1"/>
    <w:rsid w:val="6726E0B1"/>
    <w:rsid w:val="672706E9"/>
    <w:rsid w:val="672DCB8E"/>
    <w:rsid w:val="673439E3"/>
    <w:rsid w:val="6735C4C9"/>
    <w:rsid w:val="673EDD2E"/>
    <w:rsid w:val="674C4A45"/>
    <w:rsid w:val="67524A34"/>
    <w:rsid w:val="67612945"/>
    <w:rsid w:val="676592E5"/>
    <w:rsid w:val="67674D8C"/>
    <w:rsid w:val="676BE53D"/>
    <w:rsid w:val="6779B854"/>
    <w:rsid w:val="67880515"/>
    <w:rsid w:val="67A5EEB1"/>
    <w:rsid w:val="67B31982"/>
    <w:rsid w:val="67B3CF07"/>
    <w:rsid w:val="67BDDAA2"/>
    <w:rsid w:val="67C1D4DA"/>
    <w:rsid w:val="67C3FAC9"/>
    <w:rsid w:val="67C405EB"/>
    <w:rsid w:val="67CAFF2D"/>
    <w:rsid w:val="67D0F7D5"/>
    <w:rsid w:val="67D1AB07"/>
    <w:rsid w:val="67D51F50"/>
    <w:rsid w:val="67DB55AD"/>
    <w:rsid w:val="67FE2104"/>
    <w:rsid w:val="680202FB"/>
    <w:rsid w:val="68061483"/>
    <w:rsid w:val="6807CD4B"/>
    <w:rsid w:val="681C0A8C"/>
    <w:rsid w:val="681D3EEB"/>
    <w:rsid w:val="681E46A0"/>
    <w:rsid w:val="68258898"/>
    <w:rsid w:val="682C9AAD"/>
    <w:rsid w:val="683060FE"/>
    <w:rsid w:val="6831247B"/>
    <w:rsid w:val="6832C642"/>
    <w:rsid w:val="68354874"/>
    <w:rsid w:val="6839B992"/>
    <w:rsid w:val="6843E19F"/>
    <w:rsid w:val="6844707F"/>
    <w:rsid w:val="6847FA0D"/>
    <w:rsid w:val="684F1A39"/>
    <w:rsid w:val="684F2AF3"/>
    <w:rsid w:val="689458CC"/>
    <w:rsid w:val="6899353A"/>
    <w:rsid w:val="689E1930"/>
    <w:rsid w:val="689FE48F"/>
    <w:rsid w:val="68AF1242"/>
    <w:rsid w:val="68B04A72"/>
    <w:rsid w:val="68B1B395"/>
    <w:rsid w:val="68B4022E"/>
    <w:rsid w:val="68B7D66D"/>
    <w:rsid w:val="68BBD02B"/>
    <w:rsid w:val="68BC8D05"/>
    <w:rsid w:val="68BDF067"/>
    <w:rsid w:val="68C4E9F0"/>
    <w:rsid w:val="68C69D15"/>
    <w:rsid w:val="68D0B685"/>
    <w:rsid w:val="68D96AED"/>
    <w:rsid w:val="68F61F1C"/>
    <w:rsid w:val="690EF15B"/>
    <w:rsid w:val="690F9910"/>
    <w:rsid w:val="692CBFF6"/>
    <w:rsid w:val="692D0128"/>
    <w:rsid w:val="693029B2"/>
    <w:rsid w:val="69350223"/>
    <w:rsid w:val="693B6C80"/>
    <w:rsid w:val="693D25D6"/>
    <w:rsid w:val="693F15E9"/>
    <w:rsid w:val="6945F1B9"/>
    <w:rsid w:val="694AF3EB"/>
    <w:rsid w:val="694D0A94"/>
    <w:rsid w:val="69565688"/>
    <w:rsid w:val="6961D57C"/>
    <w:rsid w:val="696D41CC"/>
    <w:rsid w:val="697D5A02"/>
    <w:rsid w:val="69839C0C"/>
    <w:rsid w:val="6986C960"/>
    <w:rsid w:val="6991E1D1"/>
    <w:rsid w:val="6993A6E1"/>
    <w:rsid w:val="6997F46F"/>
    <w:rsid w:val="699A596A"/>
    <w:rsid w:val="69A21FF0"/>
    <w:rsid w:val="69A39C8B"/>
    <w:rsid w:val="69A4BEC9"/>
    <w:rsid w:val="69C4844C"/>
    <w:rsid w:val="69D123C0"/>
    <w:rsid w:val="69D39D09"/>
    <w:rsid w:val="69D46DAC"/>
    <w:rsid w:val="69D84328"/>
    <w:rsid w:val="69DBA339"/>
    <w:rsid w:val="69EC22AC"/>
    <w:rsid w:val="69F10BF0"/>
    <w:rsid w:val="69FE4847"/>
    <w:rsid w:val="6A002997"/>
    <w:rsid w:val="6A0A39A2"/>
    <w:rsid w:val="6A137A5D"/>
    <w:rsid w:val="6A1554D4"/>
    <w:rsid w:val="6A19AB75"/>
    <w:rsid w:val="6A1ECDD4"/>
    <w:rsid w:val="6A1F9388"/>
    <w:rsid w:val="6A21954D"/>
    <w:rsid w:val="6A29C766"/>
    <w:rsid w:val="6A2F3713"/>
    <w:rsid w:val="6A36348B"/>
    <w:rsid w:val="6A3BF68E"/>
    <w:rsid w:val="6A415BFD"/>
    <w:rsid w:val="6A417E1F"/>
    <w:rsid w:val="6A421D9F"/>
    <w:rsid w:val="6A5F1076"/>
    <w:rsid w:val="6A6245C0"/>
    <w:rsid w:val="6A73190D"/>
    <w:rsid w:val="6A75E892"/>
    <w:rsid w:val="6A762BEF"/>
    <w:rsid w:val="6A7CF36F"/>
    <w:rsid w:val="6A839F4D"/>
    <w:rsid w:val="6A859113"/>
    <w:rsid w:val="6A8B5784"/>
    <w:rsid w:val="6AAA60BE"/>
    <w:rsid w:val="6AB00A0D"/>
    <w:rsid w:val="6AB12FC4"/>
    <w:rsid w:val="6ABA3552"/>
    <w:rsid w:val="6ABBCA28"/>
    <w:rsid w:val="6ABE92E9"/>
    <w:rsid w:val="6AC75AE4"/>
    <w:rsid w:val="6AD14DD0"/>
    <w:rsid w:val="6ADDC2F1"/>
    <w:rsid w:val="6AE3E9DB"/>
    <w:rsid w:val="6AF2FAEE"/>
    <w:rsid w:val="6AF344E4"/>
    <w:rsid w:val="6AF92CCC"/>
    <w:rsid w:val="6B1EF9BD"/>
    <w:rsid w:val="6B26E1E8"/>
    <w:rsid w:val="6B32195C"/>
    <w:rsid w:val="6B338067"/>
    <w:rsid w:val="6B3C3A0B"/>
    <w:rsid w:val="6B3D0582"/>
    <w:rsid w:val="6B5674EB"/>
    <w:rsid w:val="6B638AE0"/>
    <w:rsid w:val="6B737814"/>
    <w:rsid w:val="6B7403BA"/>
    <w:rsid w:val="6B7F6E9F"/>
    <w:rsid w:val="6B800DC4"/>
    <w:rsid w:val="6B828629"/>
    <w:rsid w:val="6B91DE6F"/>
    <w:rsid w:val="6B920216"/>
    <w:rsid w:val="6B9E20E3"/>
    <w:rsid w:val="6BA11264"/>
    <w:rsid w:val="6BAB9254"/>
    <w:rsid w:val="6BC2EEE4"/>
    <w:rsid w:val="6BC2F7A0"/>
    <w:rsid w:val="6BCBF591"/>
    <w:rsid w:val="6BCEF8BB"/>
    <w:rsid w:val="6BD1ACBD"/>
    <w:rsid w:val="6BD3945D"/>
    <w:rsid w:val="6BD4BA43"/>
    <w:rsid w:val="6BE68C6E"/>
    <w:rsid w:val="6BF42DC7"/>
    <w:rsid w:val="6BFF5C22"/>
    <w:rsid w:val="6C02FABA"/>
    <w:rsid w:val="6C13DA2B"/>
    <w:rsid w:val="6C170A8B"/>
    <w:rsid w:val="6C2DA2CD"/>
    <w:rsid w:val="6C3279FD"/>
    <w:rsid w:val="6C34FF7C"/>
    <w:rsid w:val="6C3820E7"/>
    <w:rsid w:val="6C3B17FC"/>
    <w:rsid w:val="6C43B9A6"/>
    <w:rsid w:val="6C51FF41"/>
    <w:rsid w:val="6C593F75"/>
    <w:rsid w:val="6C5E4F70"/>
    <w:rsid w:val="6C6CFC59"/>
    <w:rsid w:val="6C6E09BB"/>
    <w:rsid w:val="6C74F092"/>
    <w:rsid w:val="6C8D19B5"/>
    <w:rsid w:val="6C8E2AA4"/>
    <w:rsid w:val="6C9B5A13"/>
    <w:rsid w:val="6CA0938B"/>
    <w:rsid w:val="6CAF00B6"/>
    <w:rsid w:val="6CB1C0A8"/>
    <w:rsid w:val="6CB2FA56"/>
    <w:rsid w:val="6CB76055"/>
    <w:rsid w:val="6CC05306"/>
    <w:rsid w:val="6CC53250"/>
    <w:rsid w:val="6CCD91CB"/>
    <w:rsid w:val="6CCDF6BB"/>
    <w:rsid w:val="6CD0C6DA"/>
    <w:rsid w:val="6CE0E1A1"/>
    <w:rsid w:val="6CE122F6"/>
    <w:rsid w:val="6CE4E0AC"/>
    <w:rsid w:val="6CE53715"/>
    <w:rsid w:val="6CF0690C"/>
    <w:rsid w:val="6CFB0B2F"/>
    <w:rsid w:val="6CFF37B8"/>
    <w:rsid w:val="6D0011FE"/>
    <w:rsid w:val="6D029293"/>
    <w:rsid w:val="6D0CA102"/>
    <w:rsid w:val="6D1E568A"/>
    <w:rsid w:val="6D39DEB1"/>
    <w:rsid w:val="6D3A4F5A"/>
    <w:rsid w:val="6D4FDAE9"/>
    <w:rsid w:val="6D5ED40D"/>
    <w:rsid w:val="6D6B3261"/>
    <w:rsid w:val="6D6DD54D"/>
    <w:rsid w:val="6D75B1AE"/>
    <w:rsid w:val="6D75E3DD"/>
    <w:rsid w:val="6D799BDF"/>
    <w:rsid w:val="6D7C8090"/>
    <w:rsid w:val="6D81C357"/>
    <w:rsid w:val="6D82C8C9"/>
    <w:rsid w:val="6D8C2F6D"/>
    <w:rsid w:val="6D95E43F"/>
    <w:rsid w:val="6D9E4F50"/>
    <w:rsid w:val="6DABC800"/>
    <w:rsid w:val="6DAD80CC"/>
    <w:rsid w:val="6DB89565"/>
    <w:rsid w:val="6DB92DFD"/>
    <w:rsid w:val="6DBB18C5"/>
    <w:rsid w:val="6DBD88A7"/>
    <w:rsid w:val="6DC78F01"/>
    <w:rsid w:val="6DD442AF"/>
    <w:rsid w:val="6DDB5892"/>
    <w:rsid w:val="6DE2FAED"/>
    <w:rsid w:val="6DE4601B"/>
    <w:rsid w:val="6DE55C04"/>
    <w:rsid w:val="6DE6E882"/>
    <w:rsid w:val="6DE8907D"/>
    <w:rsid w:val="6DE8FB57"/>
    <w:rsid w:val="6DEC283C"/>
    <w:rsid w:val="6DEE9C59"/>
    <w:rsid w:val="6DF5D2F8"/>
    <w:rsid w:val="6E0932A9"/>
    <w:rsid w:val="6E0B7692"/>
    <w:rsid w:val="6E0D287E"/>
    <w:rsid w:val="6E1E7F67"/>
    <w:rsid w:val="6E1ED209"/>
    <w:rsid w:val="6E24709F"/>
    <w:rsid w:val="6E25365B"/>
    <w:rsid w:val="6E25424C"/>
    <w:rsid w:val="6E262ADC"/>
    <w:rsid w:val="6E309E10"/>
    <w:rsid w:val="6E471F0A"/>
    <w:rsid w:val="6E4A33B3"/>
    <w:rsid w:val="6E55E511"/>
    <w:rsid w:val="6E69A8C9"/>
    <w:rsid w:val="6E6AD788"/>
    <w:rsid w:val="6E72D657"/>
    <w:rsid w:val="6E7A9570"/>
    <w:rsid w:val="6E82E64F"/>
    <w:rsid w:val="6E859643"/>
    <w:rsid w:val="6E8A6A0D"/>
    <w:rsid w:val="6E9147D3"/>
    <w:rsid w:val="6EAB06E3"/>
    <w:rsid w:val="6EB139F4"/>
    <w:rsid w:val="6EB4A2D8"/>
    <w:rsid w:val="6EB92D9D"/>
    <w:rsid w:val="6EC64A69"/>
    <w:rsid w:val="6ECF5DD1"/>
    <w:rsid w:val="6ED95413"/>
    <w:rsid w:val="6EDA97D3"/>
    <w:rsid w:val="6EE665B7"/>
    <w:rsid w:val="6EE759BE"/>
    <w:rsid w:val="6EF37C66"/>
    <w:rsid w:val="6EFF4700"/>
    <w:rsid w:val="6F048ABD"/>
    <w:rsid w:val="6F09D784"/>
    <w:rsid w:val="6F2206C6"/>
    <w:rsid w:val="6F3096DE"/>
    <w:rsid w:val="6F457729"/>
    <w:rsid w:val="6F470709"/>
    <w:rsid w:val="6F508984"/>
    <w:rsid w:val="6F631BAD"/>
    <w:rsid w:val="6F6A2358"/>
    <w:rsid w:val="6F6E593E"/>
    <w:rsid w:val="6F709319"/>
    <w:rsid w:val="6F74C3D6"/>
    <w:rsid w:val="6F75CBA3"/>
    <w:rsid w:val="6F7728F3"/>
    <w:rsid w:val="6F7DF7A2"/>
    <w:rsid w:val="6F86A6AA"/>
    <w:rsid w:val="6F8A2D65"/>
    <w:rsid w:val="6F8C82CC"/>
    <w:rsid w:val="6F8EEB90"/>
    <w:rsid w:val="6F9C3C5C"/>
    <w:rsid w:val="6FA0D9B9"/>
    <w:rsid w:val="6FB36C7B"/>
    <w:rsid w:val="6FBCECEC"/>
    <w:rsid w:val="6FC202F6"/>
    <w:rsid w:val="6FCD3CDA"/>
    <w:rsid w:val="6FCEDD25"/>
    <w:rsid w:val="6FD90DF4"/>
    <w:rsid w:val="6FDD835D"/>
    <w:rsid w:val="6FDFD0EF"/>
    <w:rsid w:val="6FE47AEF"/>
    <w:rsid w:val="6FE4AB20"/>
    <w:rsid w:val="6FE8F9E4"/>
    <w:rsid w:val="6FEC79B8"/>
    <w:rsid w:val="6FECAB37"/>
    <w:rsid w:val="6FEFDBB8"/>
    <w:rsid w:val="6FFD9C31"/>
    <w:rsid w:val="6FFF6FA8"/>
    <w:rsid w:val="70068C76"/>
    <w:rsid w:val="701CA44D"/>
    <w:rsid w:val="701DABC5"/>
    <w:rsid w:val="702281A5"/>
    <w:rsid w:val="70287B95"/>
    <w:rsid w:val="702B34E4"/>
    <w:rsid w:val="702F5545"/>
    <w:rsid w:val="7037AF67"/>
    <w:rsid w:val="7041F201"/>
    <w:rsid w:val="706E2E5B"/>
    <w:rsid w:val="70702831"/>
    <w:rsid w:val="7070E361"/>
    <w:rsid w:val="7087D7D4"/>
    <w:rsid w:val="708EC8E4"/>
    <w:rsid w:val="70A52F00"/>
    <w:rsid w:val="70BA8D9E"/>
    <w:rsid w:val="70BE9AA6"/>
    <w:rsid w:val="70BEF813"/>
    <w:rsid w:val="70C4DB20"/>
    <w:rsid w:val="70CB4A77"/>
    <w:rsid w:val="70CE8576"/>
    <w:rsid w:val="70D773CF"/>
    <w:rsid w:val="70DD0A5E"/>
    <w:rsid w:val="70DE6422"/>
    <w:rsid w:val="70E483CF"/>
    <w:rsid w:val="70FBABDF"/>
    <w:rsid w:val="70FCAFF1"/>
    <w:rsid w:val="71022E9F"/>
    <w:rsid w:val="7107987C"/>
    <w:rsid w:val="710CD5A3"/>
    <w:rsid w:val="711CEB3C"/>
    <w:rsid w:val="7127FA7B"/>
    <w:rsid w:val="7133BFA1"/>
    <w:rsid w:val="7148A584"/>
    <w:rsid w:val="714F220F"/>
    <w:rsid w:val="715F6157"/>
    <w:rsid w:val="7163D0B7"/>
    <w:rsid w:val="716D0856"/>
    <w:rsid w:val="71781953"/>
    <w:rsid w:val="7181D0E2"/>
    <w:rsid w:val="718513A0"/>
    <w:rsid w:val="7186C5A7"/>
    <w:rsid w:val="71968B34"/>
    <w:rsid w:val="7196F39D"/>
    <w:rsid w:val="719999FF"/>
    <w:rsid w:val="719A3A84"/>
    <w:rsid w:val="719D8FC8"/>
    <w:rsid w:val="71B22187"/>
    <w:rsid w:val="71B593E8"/>
    <w:rsid w:val="71BA22DC"/>
    <w:rsid w:val="71BB6D17"/>
    <w:rsid w:val="71BC42E5"/>
    <w:rsid w:val="71BD7373"/>
    <w:rsid w:val="71D980E9"/>
    <w:rsid w:val="71DB4220"/>
    <w:rsid w:val="71DF5CFA"/>
    <w:rsid w:val="71ECAE95"/>
    <w:rsid w:val="71F92A6E"/>
    <w:rsid w:val="71FC2C77"/>
    <w:rsid w:val="7207749F"/>
    <w:rsid w:val="7209FCD6"/>
    <w:rsid w:val="72126151"/>
    <w:rsid w:val="7218764A"/>
    <w:rsid w:val="721A3425"/>
    <w:rsid w:val="721D8E3E"/>
    <w:rsid w:val="723678A7"/>
    <w:rsid w:val="7248319F"/>
    <w:rsid w:val="7254CF3F"/>
    <w:rsid w:val="72551E55"/>
    <w:rsid w:val="726CBC8B"/>
    <w:rsid w:val="7275087E"/>
    <w:rsid w:val="72761205"/>
    <w:rsid w:val="72765B34"/>
    <w:rsid w:val="727901C1"/>
    <w:rsid w:val="727C97A8"/>
    <w:rsid w:val="7281383F"/>
    <w:rsid w:val="72950531"/>
    <w:rsid w:val="72A6A00C"/>
    <w:rsid w:val="72AF5211"/>
    <w:rsid w:val="72B09F21"/>
    <w:rsid w:val="72B7D3BC"/>
    <w:rsid w:val="72C06390"/>
    <w:rsid w:val="72CD9867"/>
    <w:rsid w:val="72DB4CC1"/>
    <w:rsid w:val="72E12EDB"/>
    <w:rsid w:val="72E43817"/>
    <w:rsid w:val="72F6437B"/>
    <w:rsid w:val="7303F07E"/>
    <w:rsid w:val="7306100F"/>
    <w:rsid w:val="73068E48"/>
    <w:rsid w:val="730AA800"/>
    <w:rsid w:val="730C68C5"/>
    <w:rsid w:val="731F2B8E"/>
    <w:rsid w:val="7327E18A"/>
    <w:rsid w:val="7336C943"/>
    <w:rsid w:val="733CCF9A"/>
    <w:rsid w:val="733E151B"/>
    <w:rsid w:val="734318CD"/>
    <w:rsid w:val="73470001"/>
    <w:rsid w:val="734976D3"/>
    <w:rsid w:val="7367DF18"/>
    <w:rsid w:val="73747F45"/>
    <w:rsid w:val="73780079"/>
    <w:rsid w:val="737920C8"/>
    <w:rsid w:val="73816888"/>
    <w:rsid w:val="7383E837"/>
    <w:rsid w:val="7387BC07"/>
    <w:rsid w:val="7389666F"/>
    <w:rsid w:val="73A1E634"/>
    <w:rsid w:val="73ADF4D9"/>
    <w:rsid w:val="73B83AF2"/>
    <w:rsid w:val="73C8F33F"/>
    <w:rsid w:val="73CB2080"/>
    <w:rsid w:val="73DF3EB9"/>
    <w:rsid w:val="73EB83DE"/>
    <w:rsid w:val="74071FBF"/>
    <w:rsid w:val="7412E17E"/>
    <w:rsid w:val="7415B86D"/>
    <w:rsid w:val="7420DF95"/>
    <w:rsid w:val="7422999E"/>
    <w:rsid w:val="7423750A"/>
    <w:rsid w:val="7424E829"/>
    <w:rsid w:val="74277B55"/>
    <w:rsid w:val="74322356"/>
    <w:rsid w:val="74333ABB"/>
    <w:rsid w:val="74538009"/>
    <w:rsid w:val="745D39BE"/>
    <w:rsid w:val="74707F0D"/>
    <w:rsid w:val="748FD170"/>
    <w:rsid w:val="74BEEEBA"/>
    <w:rsid w:val="74D4B114"/>
    <w:rsid w:val="74D825BE"/>
    <w:rsid w:val="74DB91F2"/>
    <w:rsid w:val="74DC4D21"/>
    <w:rsid w:val="74DC7C9C"/>
    <w:rsid w:val="74E5B18C"/>
    <w:rsid w:val="75013803"/>
    <w:rsid w:val="750997F3"/>
    <w:rsid w:val="750B4CF8"/>
    <w:rsid w:val="750D7D2A"/>
    <w:rsid w:val="7522EA92"/>
    <w:rsid w:val="75264E3A"/>
    <w:rsid w:val="7528EB92"/>
    <w:rsid w:val="7535F8D6"/>
    <w:rsid w:val="75427F65"/>
    <w:rsid w:val="7543ABE2"/>
    <w:rsid w:val="7545589D"/>
    <w:rsid w:val="756AF86F"/>
    <w:rsid w:val="75744153"/>
    <w:rsid w:val="7577CA71"/>
    <w:rsid w:val="758D404E"/>
    <w:rsid w:val="75A749A4"/>
    <w:rsid w:val="75B13AE2"/>
    <w:rsid w:val="75B188CE"/>
    <w:rsid w:val="75B5DF06"/>
    <w:rsid w:val="75B6AD82"/>
    <w:rsid w:val="75BF530C"/>
    <w:rsid w:val="75C0D879"/>
    <w:rsid w:val="75C6B451"/>
    <w:rsid w:val="75C83005"/>
    <w:rsid w:val="75CCDF8E"/>
    <w:rsid w:val="75CF4534"/>
    <w:rsid w:val="75D6BCA8"/>
    <w:rsid w:val="75DBF4B1"/>
    <w:rsid w:val="75F7BF62"/>
    <w:rsid w:val="75FC71CF"/>
    <w:rsid w:val="7603DDB0"/>
    <w:rsid w:val="7604D91B"/>
    <w:rsid w:val="7618B021"/>
    <w:rsid w:val="761B043F"/>
    <w:rsid w:val="762A57DA"/>
    <w:rsid w:val="762C1C54"/>
    <w:rsid w:val="7634A8AB"/>
    <w:rsid w:val="7639418B"/>
    <w:rsid w:val="763AC6D9"/>
    <w:rsid w:val="763EA618"/>
    <w:rsid w:val="764081A3"/>
    <w:rsid w:val="76470734"/>
    <w:rsid w:val="76474CA9"/>
    <w:rsid w:val="76673AA6"/>
    <w:rsid w:val="7669CB33"/>
    <w:rsid w:val="766CC40D"/>
    <w:rsid w:val="766EAD47"/>
    <w:rsid w:val="76735385"/>
    <w:rsid w:val="767D8A3A"/>
    <w:rsid w:val="76816F05"/>
    <w:rsid w:val="768C6582"/>
    <w:rsid w:val="76906E88"/>
    <w:rsid w:val="7698F9F8"/>
    <w:rsid w:val="76BBF38B"/>
    <w:rsid w:val="76BDB407"/>
    <w:rsid w:val="76C93194"/>
    <w:rsid w:val="76CF1F7E"/>
    <w:rsid w:val="76D546A6"/>
    <w:rsid w:val="76D570D7"/>
    <w:rsid w:val="76D96A18"/>
    <w:rsid w:val="76DA23AB"/>
    <w:rsid w:val="76EA6902"/>
    <w:rsid w:val="76EFCC41"/>
    <w:rsid w:val="76F26D1D"/>
    <w:rsid w:val="76FDE06E"/>
    <w:rsid w:val="76FEB9B5"/>
    <w:rsid w:val="77003FB4"/>
    <w:rsid w:val="7700BA72"/>
    <w:rsid w:val="77058B64"/>
    <w:rsid w:val="771DFEBE"/>
    <w:rsid w:val="771F7D7F"/>
    <w:rsid w:val="772C1271"/>
    <w:rsid w:val="773891F9"/>
    <w:rsid w:val="773DDB50"/>
    <w:rsid w:val="77404546"/>
    <w:rsid w:val="7750CCB7"/>
    <w:rsid w:val="77554A37"/>
    <w:rsid w:val="7756804C"/>
    <w:rsid w:val="7764C923"/>
    <w:rsid w:val="7768AFEF"/>
    <w:rsid w:val="776FBB69"/>
    <w:rsid w:val="77837E3A"/>
    <w:rsid w:val="778A7DD9"/>
    <w:rsid w:val="778D9742"/>
    <w:rsid w:val="778EB917"/>
    <w:rsid w:val="77B52F22"/>
    <w:rsid w:val="77BC8E64"/>
    <w:rsid w:val="77C1D563"/>
    <w:rsid w:val="77C68361"/>
    <w:rsid w:val="77D1697D"/>
    <w:rsid w:val="77E4B811"/>
    <w:rsid w:val="77E64757"/>
    <w:rsid w:val="77E7667F"/>
    <w:rsid w:val="77EBFFC2"/>
    <w:rsid w:val="77F0095B"/>
    <w:rsid w:val="77F9BEEF"/>
    <w:rsid w:val="77FB5F16"/>
    <w:rsid w:val="77FC124D"/>
    <w:rsid w:val="7804E1D2"/>
    <w:rsid w:val="7811863E"/>
    <w:rsid w:val="782390A5"/>
    <w:rsid w:val="7825EF01"/>
    <w:rsid w:val="78263EBB"/>
    <w:rsid w:val="78274761"/>
    <w:rsid w:val="782AEAED"/>
    <w:rsid w:val="78331F36"/>
    <w:rsid w:val="783736D9"/>
    <w:rsid w:val="783A78F1"/>
    <w:rsid w:val="783BDC9A"/>
    <w:rsid w:val="783F6120"/>
    <w:rsid w:val="7848EC36"/>
    <w:rsid w:val="7849621E"/>
    <w:rsid w:val="785D79B1"/>
    <w:rsid w:val="785EAAD3"/>
    <w:rsid w:val="786643E8"/>
    <w:rsid w:val="7878A75F"/>
    <w:rsid w:val="788F977E"/>
    <w:rsid w:val="7890B98E"/>
    <w:rsid w:val="78A05CE5"/>
    <w:rsid w:val="78A3D7E2"/>
    <w:rsid w:val="78B9DD5A"/>
    <w:rsid w:val="78BEF1D3"/>
    <w:rsid w:val="78C7D17E"/>
    <w:rsid w:val="78CDF86B"/>
    <w:rsid w:val="78D2B0CF"/>
    <w:rsid w:val="78D4029F"/>
    <w:rsid w:val="78ED49B3"/>
    <w:rsid w:val="78FAADD9"/>
    <w:rsid w:val="790FC9F9"/>
    <w:rsid w:val="79117D9C"/>
    <w:rsid w:val="791646F8"/>
    <w:rsid w:val="79291566"/>
    <w:rsid w:val="79380F3A"/>
    <w:rsid w:val="793C5697"/>
    <w:rsid w:val="794092C0"/>
    <w:rsid w:val="79412D3F"/>
    <w:rsid w:val="79466B1F"/>
    <w:rsid w:val="795382A9"/>
    <w:rsid w:val="7960B530"/>
    <w:rsid w:val="796231F8"/>
    <w:rsid w:val="796B15FE"/>
    <w:rsid w:val="796E2B45"/>
    <w:rsid w:val="79728DBC"/>
    <w:rsid w:val="797BFB50"/>
    <w:rsid w:val="7983B1CA"/>
    <w:rsid w:val="7987E4C0"/>
    <w:rsid w:val="798E4F01"/>
    <w:rsid w:val="799A6006"/>
    <w:rsid w:val="79AC46C8"/>
    <w:rsid w:val="79ADA3FE"/>
    <w:rsid w:val="79C31C9B"/>
    <w:rsid w:val="79CA8FEB"/>
    <w:rsid w:val="79CE9971"/>
    <w:rsid w:val="79D89037"/>
    <w:rsid w:val="79DB3181"/>
    <w:rsid w:val="79E60888"/>
    <w:rsid w:val="79E691F1"/>
    <w:rsid w:val="79F6BA35"/>
    <w:rsid w:val="7A091F65"/>
    <w:rsid w:val="7A0C2622"/>
    <w:rsid w:val="7A143916"/>
    <w:rsid w:val="7A149C0D"/>
    <w:rsid w:val="7A2B6982"/>
    <w:rsid w:val="7A2E8CA2"/>
    <w:rsid w:val="7A342C17"/>
    <w:rsid w:val="7A3913A0"/>
    <w:rsid w:val="7A39C412"/>
    <w:rsid w:val="7A41B603"/>
    <w:rsid w:val="7A44C634"/>
    <w:rsid w:val="7A485977"/>
    <w:rsid w:val="7A4A8AD6"/>
    <w:rsid w:val="7A52CAEB"/>
    <w:rsid w:val="7A54242F"/>
    <w:rsid w:val="7A55C9AF"/>
    <w:rsid w:val="7A587B67"/>
    <w:rsid w:val="7A594C77"/>
    <w:rsid w:val="7A84AFA6"/>
    <w:rsid w:val="7A84F9F1"/>
    <w:rsid w:val="7A9D0364"/>
    <w:rsid w:val="7A9DE077"/>
    <w:rsid w:val="7AB880FA"/>
    <w:rsid w:val="7ACC8DD6"/>
    <w:rsid w:val="7AD127C0"/>
    <w:rsid w:val="7AD77428"/>
    <w:rsid w:val="7AE296C8"/>
    <w:rsid w:val="7AE3BBFC"/>
    <w:rsid w:val="7AE56875"/>
    <w:rsid w:val="7AEACFC9"/>
    <w:rsid w:val="7AF472BA"/>
    <w:rsid w:val="7AF6AF5C"/>
    <w:rsid w:val="7B032BFE"/>
    <w:rsid w:val="7B0ED392"/>
    <w:rsid w:val="7B10E31D"/>
    <w:rsid w:val="7B14D880"/>
    <w:rsid w:val="7B21E31C"/>
    <w:rsid w:val="7B4DA787"/>
    <w:rsid w:val="7B536398"/>
    <w:rsid w:val="7B6B9163"/>
    <w:rsid w:val="7B84EA67"/>
    <w:rsid w:val="7B8B585B"/>
    <w:rsid w:val="7B8E43B4"/>
    <w:rsid w:val="7B917B61"/>
    <w:rsid w:val="7B9217B9"/>
    <w:rsid w:val="7B94123A"/>
    <w:rsid w:val="7B9451C9"/>
    <w:rsid w:val="7BBA28C6"/>
    <w:rsid w:val="7BBBC347"/>
    <w:rsid w:val="7BC8F0FE"/>
    <w:rsid w:val="7BDA345C"/>
    <w:rsid w:val="7BE65B37"/>
    <w:rsid w:val="7BEE7289"/>
    <w:rsid w:val="7BFB8193"/>
    <w:rsid w:val="7C013BB5"/>
    <w:rsid w:val="7C02FCC0"/>
    <w:rsid w:val="7C0E64D8"/>
    <w:rsid w:val="7C1181C7"/>
    <w:rsid w:val="7C258779"/>
    <w:rsid w:val="7C29750E"/>
    <w:rsid w:val="7C3F1209"/>
    <w:rsid w:val="7C424381"/>
    <w:rsid w:val="7C4926BC"/>
    <w:rsid w:val="7C49A338"/>
    <w:rsid w:val="7C59C12D"/>
    <w:rsid w:val="7C616286"/>
    <w:rsid w:val="7C63A414"/>
    <w:rsid w:val="7C6A0693"/>
    <w:rsid w:val="7C71CA06"/>
    <w:rsid w:val="7C730631"/>
    <w:rsid w:val="7C768372"/>
    <w:rsid w:val="7C7C14A5"/>
    <w:rsid w:val="7C7C2315"/>
    <w:rsid w:val="7C7D4811"/>
    <w:rsid w:val="7C8E7B91"/>
    <w:rsid w:val="7C9B72EB"/>
    <w:rsid w:val="7CAEBA9F"/>
    <w:rsid w:val="7CB0D0BC"/>
    <w:rsid w:val="7CB65E74"/>
    <w:rsid w:val="7CB6F7D9"/>
    <w:rsid w:val="7CBD097C"/>
    <w:rsid w:val="7CC87C37"/>
    <w:rsid w:val="7CD22EC8"/>
    <w:rsid w:val="7CD25629"/>
    <w:rsid w:val="7CDCA845"/>
    <w:rsid w:val="7CE43D0B"/>
    <w:rsid w:val="7CF6BD1B"/>
    <w:rsid w:val="7CFBE97A"/>
    <w:rsid w:val="7D0150D1"/>
    <w:rsid w:val="7D03D30B"/>
    <w:rsid w:val="7D105F9D"/>
    <w:rsid w:val="7D1173B0"/>
    <w:rsid w:val="7D1D1070"/>
    <w:rsid w:val="7D242CE6"/>
    <w:rsid w:val="7D264041"/>
    <w:rsid w:val="7D2D2B0F"/>
    <w:rsid w:val="7D30364A"/>
    <w:rsid w:val="7D34A7CF"/>
    <w:rsid w:val="7D38389F"/>
    <w:rsid w:val="7D3D9CD3"/>
    <w:rsid w:val="7D3F6C0E"/>
    <w:rsid w:val="7D410B5D"/>
    <w:rsid w:val="7D415599"/>
    <w:rsid w:val="7D425247"/>
    <w:rsid w:val="7D4C571B"/>
    <w:rsid w:val="7D54DC17"/>
    <w:rsid w:val="7D63C127"/>
    <w:rsid w:val="7D649137"/>
    <w:rsid w:val="7D64E8D9"/>
    <w:rsid w:val="7D80C9F7"/>
    <w:rsid w:val="7D822B98"/>
    <w:rsid w:val="7D8843A9"/>
    <w:rsid w:val="7D8B092A"/>
    <w:rsid w:val="7D8C1FFA"/>
    <w:rsid w:val="7D9267D7"/>
    <w:rsid w:val="7D9AF32C"/>
    <w:rsid w:val="7DA439E5"/>
    <w:rsid w:val="7DB16F0C"/>
    <w:rsid w:val="7DB4D65C"/>
    <w:rsid w:val="7DD1273F"/>
    <w:rsid w:val="7DE2C348"/>
    <w:rsid w:val="7DE4734D"/>
    <w:rsid w:val="7DF004FA"/>
    <w:rsid w:val="7E149C56"/>
    <w:rsid w:val="7E1F0930"/>
    <w:rsid w:val="7E1F96FB"/>
    <w:rsid w:val="7E27F1FC"/>
    <w:rsid w:val="7E2BC660"/>
    <w:rsid w:val="7E2D1535"/>
    <w:rsid w:val="7E40B636"/>
    <w:rsid w:val="7E46C4C8"/>
    <w:rsid w:val="7E479043"/>
    <w:rsid w:val="7E492AA6"/>
    <w:rsid w:val="7E4D76C5"/>
    <w:rsid w:val="7E4FA334"/>
    <w:rsid w:val="7E503AAF"/>
    <w:rsid w:val="7E5C76F4"/>
    <w:rsid w:val="7E5D2C6C"/>
    <w:rsid w:val="7E5D64BD"/>
    <w:rsid w:val="7E5DD26A"/>
    <w:rsid w:val="7E713A33"/>
    <w:rsid w:val="7E7E9B7B"/>
    <w:rsid w:val="7E7EE620"/>
    <w:rsid w:val="7E88D6E4"/>
    <w:rsid w:val="7E8A30CC"/>
    <w:rsid w:val="7E9642D4"/>
    <w:rsid w:val="7E96C7D8"/>
    <w:rsid w:val="7EA51FBE"/>
    <w:rsid w:val="7EA624BE"/>
    <w:rsid w:val="7EAA91BF"/>
    <w:rsid w:val="7EABF118"/>
    <w:rsid w:val="7EB095BE"/>
    <w:rsid w:val="7EBC0EDA"/>
    <w:rsid w:val="7EBC9081"/>
    <w:rsid w:val="7EC43CE2"/>
    <w:rsid w:val="7EC9003F"/>
    <w:rsid w:val="7ED7FE35"/>
    <w:rsid w:val="7EDCDA55"/>
    <w:rsid w:val="7EE3C741"/>
    <w:rsid w:val="7EE933B9"/>
    <w:rsid w:val="7EED475A"/>
    <w:rsid w:val="7EFF237D"/>
    <w:rsid w:val="7F0F8438"/>
    <w:rsid w:val="7F15747E"/>
    <w:rsid w:val="7F16A014"/>
    <w:rsid w:val="7F1AAF13"/>
    <w:rsid w:val="7F1C39FC"/>
    <w:rsid w:val="7F252436"/>
    <w:rsid w:val="7F278EA7"/>
    <w:rsid w:val="7F41F253"/>
    <w:rsid w:val="7F4FD034"/>
    <w:rsid w:val="7F51D36F"/>
    <w:rsid w:val="7F58ACCC"/>
    <w:rsid w:val="7F5981C3"/>
    <w:rsid w:val="7F5F556A"/>
    <w:rsid w:val="7F63B63B"/>
    <w:rsid w:val="7F68D5BC"/>
    <w:rsid w:val="7F7749E0"/>
    <w:rsid w:val="7F7A2BD4"/>
    <w:rsid w:val="7F97E289"/>
    <w:rsid w:val="7F9A6982"/>
    <w:rsid w:val="7FA2429F"/>
    <w:rsid w:val="7FAA2C4F"/>
    <w:rsid w:val="7FBF1AD9"/>
    <w:rsid w:val="7FC0F112"/>
    <w:rsid w:val="7FD209F5"/>
    <w:rsid w:val="7FE28CAA"/>
    <w:rsid w:val="7FE86721"/>
    <w:rsid w:val="7FF27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5F63"/>
  <w15:chartTrackingRefBased/>
  <w15:docId w15:val="{07210DE1-95D0-4251-B2B4-6C39017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C3"/>
    <w:pPr>
      <w:shd w:val="clear" w:color="auto" w:fill="FFFFFF" w:themeFill="background1"/>
      <w:spacing w:after="240" w:line="240" w:lineRule="auto"/>
    </w:pPr>
    <w:rPr>
      <w:rFonts w:eastAsia="Times New Roman"/>
      <w:color w:val="000000" w:themeColor="text1"/>
      <w:lang w:eastAsia="en-AU"/>
    </w:rPr>
  </w:style>
  <w:style w:type="paragraph" w:styleId="Heading1">
    <w:name w:val="heading 1"/>
    <w:basedOn w:val="Normal"/>
    <w:link w:val="Heading1Char"/>
    <w:uiPriority w:val="9"/>
    <w:qFormat/>
    <w:rsid w:val="004B7FF9"/>
    <w:pPr>
      <w:spacing w:before="240" w:after="270"/>
      <w:jc w:val="center"/>
      <w:outlineLvl w:val="0"/>
    </w:pPr>
    <w:rPr>
      <w:b/>
      <w:bCs/>
      <w:noProof/>
      <w:sz w:val="28"/>
      <w:szCs w:val="28"/>
      <w:shd w:val="clear" w:color="auto" w:fill="E6E6E6"/>
    </w:rPr>
  </w:style>
  <w:style w:type="paragraph" w:styleId="Heading2">
    <w:name w:val="heading 2"/>
    <w:basedOn w:val="Normal"/>
    <w:link w:val="Heading2Char"/>
    <w:uiPriority w:val="9"/>
    <w:qFormat/>
    <w:rsid w:val="002E390B"/>
    <w:pPr>
      <w:widowControl w:val="0"/>
      <w:spacing w:before="240" w:after="120"/>
      <w:outlineLvl w:val="1"/>
    </w:pPr>
    <w:rPr>
      <w:rFonts w:ascii="Arial" w:eastAsiaTheme="minorEastAsia" w:hAnsi="Arial" w:cs="Arial"/>
      <w:b/>
      <w:sz w:val="24"/>
      <w:szCs w:val="24"/>
    </w:rPr>
  </w:style>
  <w:style w:type="paragraph" w:styleId="Heading3">
    <w:name w:val="heading 3"/>
    <w:basedOn w:val="Normal"/>
    <w:link w:val="Heading3Char"/>
    <w:uiPriority w:val="9"/>
    <w:qFormat/>
    <w:rsid w:val="00784CAE"/>
    <w:pPr>
      <w:spacing w:before="240"/>
      <w:outlineLvl w:val="2"/>
    </w:pPr>
    <w:rPr>
      <w:rFonts w:ascii="Arial" w:eastAsiaTheme="minorEastAsia" w:hAnsi="Arial" w:cs="Arial"/>
      <w:b/>
    </w:rPr>
  </w:style>
  <w:style w:type="paragraph" w:styleId="Heading4">
    <w:name w:val="heading 4"/>
    <w:basedOn w:val="Heading3"/>
    <w:next w:val="Normal"/>
    <w:link w:val="Heading4Char"/>
    <w:uiPriority w:val="9"/>
    <w:unhideWhenUsed/>
    <w:qFormat/>
    <w:rsid w:val="003D1767"/>
    <w:pPr>
      <w:numPr>
        <w:ilvl w:val="1"/>
        <w:numId w:val="5"/>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FF9"/>
    <w:rPr>
      <w:rFonts w:eastAsia="Times New Roman"/>
      <w:b/>
      <w:bCs/>
      <w:noProof/>
      <w:color w:val="000000" w:themeColor="text1"/>
      <w:sz w:val="28"/>
      <w:szCs w:val="28"/>
      <w:shd w:val="clear" w:color="auto" w:fill="FFFFFF" w:themeFill="background1"/>
      <w:lang w:eastAsia="en-AU"/>
    </w:rPr>
  </w:style>
  <w:style w:type="character" w:customStyle="1" w:styleId="Heading2Char">
    <w:name w:val="Heading 2 Char"/>
    <w:basedOn w:val="DefaultParagraphFont"/>
    <w:link w:val="Heading2"/>
    <w:uiPriority w:val="9"/>
    <w:rsid w:val="002E390B"/>
    <w:rPr>
      <w:rFonts w:ascii="Arial" w:eastAsiaTheme="minorEastAsia" w:hAnsi="Arial" w:cs="Arial"/>
      <w:b/>
      <w:color w:val="000000" w:themeColor="text1"/>
      <w:sz w:val="24"/>
      <w:szCs w:val="24"/>
      <w:shd w:val="clear" w:color="auto" w:fill="FFFFFF" w:themeFill="background1"/>
      <w:lang w:eastAsia="en-AU"/>
    </w:rPr>
  </w:style>
  <w:style w:type="character" w:customStyle="1" w:styleId="Heading3Char">
    <w:name w:val="Heading 3 Char"/>
    <w:basedOn w:val="DefaultParagraphFont"/>
    <w:link w:val="Heading3"/>
    <w:uiPriority w:val="9"/>
    <w:rsid w:val="00784CAE"/>
    <w:rPr>
      <w:rFonts w:ascii="Arial" w:eastAsiaTheme="minorEastAsia" w:hAnsi="Arial" w:cs="Arial"/>
      <w:b/>
      <w:color w:val="000000" w:themeColor="text1"/>
      <w:shd w:val="clear" w:color="auto" w:fill="FFFFFF" w:themeFill="background1"/>
      <w:lang w:eastAsia="en-AU"/>
    </w:rPr>
  </w:style>
  <w:style w:type="paragraph" w:styleId="NormalWeb">
    <w:name w:val="Normal (Web)"/>
    <w:basedOn w:val="Normal"/>
    <w:uiPriority w:val="99"/>
    <w:semiHidden/>
    <w:unhideWhenUsed/>
    <w:rsid w:val="00053CB8"/>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053CB8"/>
    <w:rPr>
      <w:color w:val="0000FF"/>
      <w:u w:val="single"/>
    </w:rPr>
  </w:style>
  <w:style w:type="character" w:styleId="Emphasis">
    <w:name w:val="Emphasis"/>
    <w:basedOn w:val="DefaultParagraphFont"/>
    <w:uiPriority w:val="20"/>
    <w:qFormat/>
    <w:rsid w:val="00053CB8"/>
    <w:rPr>
      <w:i/>
      <w:iCs/>
    </w:rPr>
  </w:style>
  <w:style w:type="paragraph" w:styleId="BalloonText">
    <w:name w:val="Balloon Text"/>
    <w:basedOn w:val="Normal"/>
    <w:link w:val="BalloonTextChar"/>
    <w:uiPriority w:val="99"/>
    <w:semiHidden/>
    <w:unhideWhenUsed/>
    <w:rsid w:val="006551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164"/>
    <w:rPr>
      <w:rFonts w:ascii="Segoe UI" w:hAnsi="Segoe UI" w:cs="Segoe UI"/>
      <w:sz w:val="18"/>
      <w:szCs w:val="18"/>
    </w:rPr>
  </w:style>
  <w:style w:type="paragraph" w:customStyle="1" w:styleId="Body">
    <w:name w:val="Body"/>
    <w:rsid w:val="000E44A5"/>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14:textOutline w14:w="0" w14:cap="flat" w14:cmpd="sng" w14:algn="ctr">
        <w14:noFill/>
        <w14:prstDash w14:val="solid"/>
        <w14:bevel/>
      </w14:textOutline>
    </w:rPr>
  </w:style>
  <w:style w:type="character" w:customStyle="1" w:styleId="Hyperlink0">
    <w:name w:val="Hyperlink.0"/>
    <w:basedOn w:val="DefaultParagraphFont"/>
    <w:rsid w:val="000E44A5"/>
  </w:style>
  <w:style w:type="paragraph" w:styleId="CommentText">
    <w:name w:val="annotation text"/>
    <w:basedOn w:val="Normal"/>
    <w:link w:val="CommentTextChar"/>
    <w:uiPriority w:val="99"/>
    <w:unhideWhenUsed/>
    <w:rsid w:val="000E44A5"/>
    <w:pPr>
      <w:pBdr>
        <w:top w:val="nil"/>
        <w:left w:val="nil"/>
        <w:bottom w:val="nil"/>
        <w:right w:val="nil"/>
        <w:between w:val="nil"/>
        <w:bar w:val="nil"/>
      </w:pBdr>
      <w:spacing w:after="0"/>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0E44A5"/>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unhideWhenUsed/>
    <w:rsid w:val="000E44A5"/>
    <w:rPr>
      <w:sz w:val="16"/>
      <w:szCs w:val="16"/>
    </w:rPr>
  </w:style>
  <w:style w:type="paragraph" w:styleId="ListParagraph">
    <w:name w:val="List Paragraph"/>
    <w:aliases w:val="List Paragraph1,List Paragraph11,Recommendation,List Paragraph2,L,Bulletr List Paragraph,FooterText,List Paragraph21,Listeafsnit1,NFP GP Bulleted List,Paragraphe de liste1,Parágrafo da Lista1,Párrafo de lista1,numbered,リスト段落1,列出段落,列出段落1"/>
    <w:basedOn w:val="Normal"/>
    <w:link w:val="ListParagraphChar"/>
    <w:uiPriority w:val="34"/>
    <w:qFormat/>
    <w:rsid w:val="00072021"/>
    <w:pPr>
      <w:numPr>
        <w:numId w:val="2"/>
      </w:numPr>
      <w:spacing w:after="0"/>
      <w:contextualSpacing/>
    </w:pPr>
    <w:rPr>
      <w:rFonts w:cstheme="minorHAnsi"/>
    </w:rPr>
  </w:style>
  <w:style w:type="paragraph" w:customStyle="1" w:styleId="NumberedList1">
    <w:name w:val="Numbered List 1"/>
    <w:basedOn w:val="Normal"/>
    <w:qFormat/>
    <w:rsid w:val="008550B5"/>
    <w:pPr>
      <w:numPr>
        <w:numId w:val="1"/>
      </w:numPr>
      <w:suppressAutoHyphens/>
      <w:spacing w:before="180" w:after="60" w:line="280" w:lineRule="atLeast"/>
      <w:ind w:left="1080"/>
    </w:pPr>
  </w:style>
  <w:style w:type="paragraph" w:customStyle="1" w:styleId="NumberedList2">
    <w:name w:val="Numbered List 2"/>
    <w:basedOn w:val="NumberedList1"/>
    <w:qFormat/>
    <w:rsid w:val="008550B5"/>
    <w:pPr>
      <w:numPr>
        <w:ilvl w:val="1"/>
      </w:numPr>
      <w:spacing w:before="120"/>
      <w:ind w:left="1800"/>
    </w:pPr>
  </w:style>
  <w:style w:type="paragraph" w:customStyle="1" w:styleId="NumberedList3">
    <w:name w:val="Numbered List 3"/>
    <w:basedOn w:val="NumberedList2"/>
    <w:qFormat/>
    <w:rsid w:val="008550B5"/>
    <w:pPr>
      <w:numPr>
        <w:ilvl w:val="2"/>
      </w:numPr>
      <w:ind w:left="2520"/>
    </w:pPr>
  </w:style>
  <w:style w:type="numbering" w:customStyle="1" w:styleId="Numberedlist">
    <w:name w:val="Numbered list"/>
    <w:uiPriority w:val="99"/>
    <w:rsid w:val="008550B5"/>
    <w:pPr>
      <w:numPr>
        <w:numId w:val="1"/>
      </w:numPr>
    </w:pPr>
  </w:style>
  <w:style w:type="character" w:styleId="FollowedHyperlink">
    <w:name w:val="FollowedHyperlink"/>
    <w:basedOn w:val="DefaultParagraphFont"/>
    <w:uiPriority w:val="99"/>
    <w:semiHidden/>
    <w:unhideWhenUsed/>
    <w:rsid w:val="008550B5"/>
    <w:rPr>
      <w:color w:val="954F72" w:themeColor="followedHyperlink"/>
      <w:u w:val="single"/>
    </w:rPr>
  </w:style>
  <w:style w:type="paragraph" w:styleId="Header">
    <w:name w:val="header"/>
    <w:basedOn w:val="Normal"/>
    <w:link w:val="HeaderChar"/>
    <w:uiPriority w:val="99"/>
    <w:unhideWhenUsed/>
    <w:rsid w:val="0061750A"/>
    <w:pPr>
      <w:tabs>
        <w:tab w:val="center" w:pos="4513"/>
        <w:tab w:val="right" w:pos="9026"/>
      </w:tabs>
      <w:spacing w:after="0"/>
    </w:pPr>
  </w:style>
  <w:style w:type="character" w:customStyle="1" w:styleId="HeaderChar">
    <w:name w:val="Header Char"/>
    <w:basedOn w:val="DefaultParagraphFont"/>
    <w:link w:val="Header"/>
    <w:uiPriority w:val="99"/>
    <w:rsid w:val="0061750A"/>
  </w:style>
  <w:style w:type="paragraph" w:styleId="Footer">
    <w:name w:val="footer"/>
    <w:basedOn w:val="Normal"/>
    <w:link w:val="FooterChar"/>
    <w:uiPriority w:val="99"/>
    <w:unhideWhenUsed/>
    <w:rsid w:val="0061750A"/>
    <w:pPr>
      <w:tabs>
        <w:tab w:val="center" w:pos="4513"/>
        <w:tab w:val="right" w:pos="9026"/>
      </w:tabs>
      <w:spacing w:after="0"/>
    </w:pPr>
  </w:style>
  <w:style w:type="character" w:customStyle="1" w:styleId="FooterChar">
    <w:name w:val="Footer Char"/>
    <w:basedOn w:val="DefaultParagraphFont"/>
    <w:link w:val="Footer"/>
    <w:uiPriority w:val="99"/>
    <w:rsid w:val="0061750A"/>
  </w:style>
  <w:style w:type="character" w:styleId="UnresolvedMention">
    <w:name w:val="Unresolved Mention"/>
    <w:basedOn w:val="DefaultParagraphFont"/>
    <w:uiPriority w:val="99"/>
    <w:semiHidden/>
    <w:unhideWhenUsed/>
    <w:rsid w:val="004E07B1"/>
    <w:rPr>
      <w:color w:val="605E5C"/>
      <w:shd w:val="clear" w:color="auto" w:fill="E1DFDD"/>
    </w:rPr>
  </w:style>
  <w:style w:type="paragraph" w:styleId="Revision">
    <w:name w:val="Revision"/>
    <w:hidden/>
    <w:uiPriority w:val="99"/>
    <w:semiHidden/>
    <w:rsid w:val="00AE29CC"/>
    <w:pPr>
      <w:spacing w:after="0" w:line="240" w:lineRule="auto"/>
    </w:pPr>
  </w:style>
  <w:style w:type="paragraph" w:styleId="CommentSubject">
    <w:name w:val="annotation subject"/>
    <w:basedOn w:val="CommentText"/>
    <w:next w:val="CommentText"/>
    <w:link w:val="CommentSubjectChar"/>
    <w:uiPriority w:val="99"/>
    <w:semiHidden/>
    <w:unhideWhenUsed/>
    <w:rsid w:val="00E4199E"/>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en-AU"/>
    </w:rPr>
  </w:style>
  <w:style w:type="character" w:customStyle="1" w:styleId="CommentSubjectChar">
    <w:name w:val="Comment Subject Char"/>
    <w:basedOn w:val="CommentTextChar"/>
    <w:link w:val="CommentSubject"/>
    <w:uiPriority w:val="99"/>
    <w:semiHidden/>
    <w:rsid w:val="00E4199E"/>
    <w:rPr>
      <w:rFonts w:ascii="Times New Roman" w:eastAsia="Arial Unicode MS" w:hAnsi="Times New Roman" w:cs="Times New Roman"/>
      <w:b/>
      <w:bCs/>
      <w:sz w:val="20"/>
      <w:szCs w:val="20"/>
      <w:bdr w:val="nil"/>
      <w:lang w:val="en-US"/>
    </w:rPr>
  </w:style>
  <w:style w:type="paragraph" w:customStyle="1" w:styleId="Default">
    <w:name w:val="Default"/>
    <w:rsid w:val="000D7995"/>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39"/>
    <w:rsid w:val="00943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00006"/>
  </w:style>
  <w:style w:type="character" w:customStyle="1" w:styleId="ListParagraphChar">
    <w:name w:val="List Paragraph Char"/>
    <w:aliases w:val="List Paragraph1 Char,List Paragraph11 Char,Recommendation Char,List Paragraph2 Char,L Char,Bulletr List Paragraph Char,FooterText Char,List Paragraph21 Char,Listeafsnit1 Char,NFP GP Bulleted List Char,Paragraphe de liste1 Char"/>
    <w:basedOn w:val="DefaultParagraphFont"/>
    <w:link w:val="ListParagraph"/>
    <w:uiPriority w:val="34"/>
    <w:locked/>
    <w:rsid w:val="00072021"/>
    <w:rPr>
      <w:rFonts w:eastAsia="Times New Roman" w:cstheme="minorHAnsi"/>
      <w:color w:val="000000" w:themeColor="text1"/>
      <w:shd w:val="clear" w:color="auto" w:fill="FFFFFF" w:themeFill="background1"/>
      <w:lang w:eastAsia="en-AU"/>
    </w:rPr>
  </w:style>
  <w:style w:type="character" w:customStyle="1" w:styleId="None">
    <w:name w:val="None"/>
    <w:rsid w:val="007C51A1"/>
  </w:style>
  <w:style w:type="character" w:styleId="Strong">
    <w:name w:val="Strong"/>
    <w:basedOn w:val="DefaultParagraphFont"/>
    <w:uiPriority w:val="22"/>
    <w:qFormat/>
    <w:rsid w:val="00FF3511"/>
    <w:rPr>
      <w:b/>
      <w:bCs/>
    </w:rPr>
  </w:style>
  <w:style w:type="character" w:customStyle="1" w:styleId="Heading4Char">
    <w:name w:val="Heading 4 Char"/>
    <w:basedOn w:val="DefaultParagraphFont"/>
    <w:link w:val="Heading4"/>
    <w:uiPriority w:val="9"/>
    <w:rsid w:val="003D1767"/>
    <w:rPr>
      <w:rFonts w:ascii="Arial" w:eastAsiaTheme="minorEastAsia" w:hAnsi="Arial" w:cs="Arial"/>
      <w:b/>
      <w:color w:val="000000" w:themeColor="text1"/>
      <w:shd w:val="clear" w:color="auto" w:fill="FFFFFF" w:themeFill="background1"/>
      <w:lang w:eastAsia="en-AU"/>
    </w:rPr>
  </w:style>
  <w:style w:type="character" w:customStyle="1" w:styleId="eop">
    <w:name w:val="eop"/>
    <w:basedOn w:val="DefaultParagraphFont"/>
    <w:rsid w:val="3605EB3F"/>
    <w:rPr>
      <w:rFonts w:asciiTheme="minorHAnsi" w:eastAsiaTheme="minorEastAsia" w:hAnsiTheme="minorHAnsi" w:cstheme="minorBidi"/>
      <w:sz w:val="22"/>
      <w:szCs w:val="22"/>
    </w:rPr>
  </w:style>
  <w:style w:type="character" w:customStyle="1" w:styleId="Hyperlink1">
    <w:name w:val="Hyperlink.1"/>
    <w:basedOn w:val="DefaultParagraphFont"/>
    <w:uiPriority w:val="1"/>
    <w:rsid w:val="091EE74C"/>
    <w:rPr>
      <w:rFonts w:ascii="Arial" w:eastAsia="Arial" w:hAnsi="Arial" w:cs="Arial"/>
      <w:sz w:val="20"/>
      <w:szCs w:val="20"/>
    </w:rPr>
  </w:style>
  <w:style w:type="paragraph" w:styleId="TOC4">
    <w:name w:val="toc 4"/>
    <w:basedOn w:val="Normal"/>
    <w:next w:val="Normal"/>
    <w:autoRedefine/>
    <w:uiPriority w:val="39"/>
    <w:rsid w:val="007853EC"/>
    <w:pPr>
      <w:numPr>
        <w:numId w:val="12"/>
      </w:numPr>
      <w:shd w:val="clear" w:color="auto" w:fill="auto"/>
      <w:tabs>
        <w:tab w:val="num" w:pos="720"/>
        <w:tab w:val="left" w:pos="1843"/>
        <w:tab w:val="right" w:leader="dot" w:pos="8789"/>
      </w:tabs>
      <w:spacing w:before="40" w:after="120" w:line="280" w:lineRule="atLeast"/>
      <w:ind w:left="720"/>
    </w:pPr>
    <w:rPr>
      <w:rFonts w:ascii="Arial" w:hAnsi="Arial" w:cs="Times New Roman"/>
      <w:noProof/>
      <w:color w:val="auto"/>
      <w:sz w:val="20"/>
      <w:szCs w:val="20"/>
      <w:lang w:eastAsia="en-US"/>
    </w:rPr>
  </w:style>
  <w:style w:type="paragraph" w:customStyle="1" w:styleId="paragraph">
    <w:name w:val="paragraph"/>
    <w:basedOn w:val="Normal"/>
    <w:rsid w:val="00E02EC0"/>
    <w:pPr>
      <w:shd w:val="clear" w:color="auto" w:fill="auto"/>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8270">
      <w:bodyDiv w:val="1"/>
      <w:marLeft w:val="0"/>
      <w:marRight w:val="0"/>
      <w:marTop w:val="0"/>
      <w:marBottom w:val="0"/>
      <w:divBdr>
        <w:top w:val="none" w:sz="0" w:space="0" w:color="auto"/>
        <w:left w:val="none" w:sz="0" w:space="0" w:color="auto"/>
        <w:bottom w:val="none" w:sz="0" w:space="0" w:color="auto"/>
        <w:right w:val="none" w:sz="0" w:space="0" w:color="auto"/>
      </w:divBdr>
    </w:div>
    <w:div w:id="228032509">
      <w:bodyDiv w:val="1"/>
      <w:marLeft w:val="0"/>
      <w:marRight w:val="0"/>
      <w:marTop w:val="0"/>
      <w:marBottom w:val="0"/>
      <w:divBdr>
        <w:top w:val="none" w:sz="0" w:space="0" w:color="auto"/>
        <w:left w:val="none" w:sz="0" w:space="0" w:color="auto"/>
        <w:bottom w:val="none" w:sz="0" w:space="0" w:color="auto"/>
        <w:right w:val="none" w:sz="0" w:space="0" w:color="auto"/>
      </w:divBdr>
      <w:divsChild>
        <w:div w:id="922375689">
          <w:marLeft w:val="0"/>
          <w:marRight w:val="0"/>
          <w:marTop w:val="0"/>
          <w:marBottom w:val="0"/>
          <w:divBdr>
            <w:top w:val="none" w:sz="0" w:space="0" w:color="auto"/>
            <w:left w:val="none" w:sz="0" w:space="0" w:color="auto"/>
            <w:bottom w:val="none" w:sz="0" w:space="0" w:color="auto"/>
            <w:right w:val="none" w:sz="0" w:space="0" w:color="auto"/>
          </w:divBdr>
        </w:div>
        <w:div w:id="1653678039">
          <w:marLeft w:val="0"/>
          <w:marRight w:val="0"/>
          <w:marTop w:val="0"/>
          <w:marBottom w:val="0"/>
          <w:divBdr>
            <w:top w:val="none" w:sz="0" w:space="0" w:color="auto"/>
            <w:left w:val="none" w:sz="0" w:space="0" w:color="auto"/>
            <w:bottom w:val="none" w:sz="0" w:space="0" w:color="auto"/>
            <w:right w:val="none" w:sz="0" w:space="0" w:color="auto"/>
          </w:divBdr>
        </w:div>
      </w:divsChild>
    </w:div>
    <w:div w:id="311644973">
      <w:bodyDiv w:val="1"/>
      <w:marLeft w:val="0"/>
      <w:marRight w:val="0"/>
      <w:marTop w:val="0"/>
      <w:marBottom w:val="0"/>
      <w:divBdr>
        <w:top w:val="none" w:sz="0" w:space="0" w:color="auto"/>
        <w:left w:val="none" w:sz="0" w:space="0" w:color="auto"/>
        <w:bottom w:val="none" w:sz="0" w:space="0" w:color="auto"/>
        <w:right w:val="none" w:sz="0" w:space="0" w:color="auto"/>
      </w:divBdr>
    </w:div>
    <w:div w:id="392238325">
      <w:bodyDiv w:val="1"/>
      <w:marLeft w:val="0"/>
      <w:marRight w:val="0"/>
      <w:marTop w:val="0"/>
      <w:marBottom w:val="0"/>
      <w:divBdr>
        <w:top w:val="none" w:sz="0" w:space="0" w:color="auto"/>
        <w:left w:val="none" w:sz="0" w:space="0" w:color="auto"/>
        <w:bottom w:val="none" w:sz="0" w:space="0" w:color="auto"/>
        <w:right w:val="none" w:sz="0" w:space="0" w:color="auto"/>
      </w:divBdr>
    </w:div>
    <w:div w:id="680357560">
      <w:bodyDiv w:val="1"/>
      <w:marLeft w:val="0"/>
      <w:marRight w:val="0"/>
      <w:marTop w:val="0"/>
      <w:marBottom w:val="0"/>
      <w:divBdr>
        <w:top w:val="none" w:sz="0" w:space="0" w:color="auto"/>
        <w:left w:val="none" w:sz="0" w:space="0" w:color="auto"/>
        <w:bottom w:val="none" w:sz="0" w:space="0" w:color="auto"/>
        <w:right w:val="none" w:sz="0" w:space="0" w:color="auto"/>
      </w:divBdr>
    </w:div>
    <w:div w:id="908152284">
      <w:bodyDiv w:val="1"/>
      <w:marLeft w:val="0"/>
      <w:marRight w:val="0"/>
      <w:marTop w:val="0"/>
      <w:marBottom w:val="0"/>
      <w:divBdr>
        <w:top w:val="none" w:sz="0" w:space="0" w:color="auto"/>
        <w:left w:val="none" w:sz="0" w:space="0" w:color="auto"/>
        <w:bottom w:val="none" w:sz="0" w:space="0" w:color="auto"/>
        <w:right w:val="none" w:sz="0" w:space="0" w:color="auto"/>
      </w:divBdr>
      <w:divsChild>
        <w:div w:id="1574122608">
          <w:marLeft w:val="0"/>
          <w:marRight w:val="0"/>
          <w:marTop w:val="0"/>
          <w:marBottom w:val="0"/>
          <w:divBdr>
            <w:top w:val="none" w:sz="0" w:space="0" w:color="auto"/>
            <w:left w:val="none" w:sz="0" w:space="0" w:color="auto"/>
            <w:bottom w:val="none" w:sz="0" w:space="0" w:color="auto"/>
            <w:right w:val="none" w:sz="0" w:space="0" w:color="auto"/>
          </w:divBdr>
          <w:divsChild>
            <w:div w:id="1773935050">
              <w:marLeft w:val="0"/>
              <w:marRight w:val="0"/>
              <w:marTop w:val="0"/>
              <w:marBottom w:val="0"/>
              <w:divBdr>
                <w:top w:val="none" w:sz="0" w:space="0" w:color="auto"/>
                <w:left w:val="none" w:sz="0" w:space="0" w:color="auto"/>
                <w:bottom w:val="none" w:sz="0" w:space="0" w:color="auto"/>
                <w:right w:val="none" w:sz="0" w:space="0" w:color="auto"/>
              </w:divBdr>
              <w:divsChild>
                <w:div w:id="162085227">
                  <w:marLeft w:val="0"/>
                  <w:marRight w:val="0"/>
                  <w:marTop w:val="0"/>
                  <w:marBottom w:val="0"/>
                  <w:divBdr>
                    <w:top w:val="none" w:sz="0" w:space="0" w:color="auto"/>
                    <w:left w:val="none" w:sz="0" w:space="0" w:color="auto"/>
                    <w:bottom w:val="none" w:sz="0" w:space="0" w:color="auto"/>
                    <w:right w:val="none" w:sz="0" w:space="0" w:color="auto"/>
                  </w:divBdr>
                  <w:divsChild>
                    <w:div w:id="863903913">
                      <w:marLeft w:val="0"/>
                      <w:marRight w:val="0"/>
                      <w:marTop w:val="0"/>
                      <w:marBottom w:val="0"/>
                      <w:divBdr>
                        <w:top w:val="none" w:sz="0" w:space="0" w:color="auto"/>
                        <w:left w:val="none" w:sz="0" w:space="0" w:color="auto"/>
                        <w:bottom w:val="none" w:sz="0" w:space="0" w:color="auto"/>
                        <w:right w:val="none" w:sz="0" w:space="0" w:color="auto"/>
                      </w:divBdr>
                      <w:divsChild>
                        <w:div w:id="2055427373">
                          <w:marLeft w:val="0"/>
                          <w:marRight w:val="0"/>
                          <w:marTop w:val="0"/>
                          <w:marBottom w:val="0"/>
                          <w:divBdr>
                            <w:top w:val="none" w:sz="0" w:space="0" w:color="auto"/>
                            <w:left w:val="none" w:sz="0" w:space="0" w:color="auto"/>
                            <w:bottom w:val="none" w:sz="0" w:space="0" w:color="auto"/>
                            <w:right w:val="none" w:sz="0" w:space="0" w:color="auto"/>
                          </w:divBdr>
                          <w:divsChild>
                            <w:div w:id="18128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589070">
          <w:marLeft w:val="0"/>
          <w:marRight w:val="0"/>
          <w:marTop w:val="0"/>
          <w:marBottom w:val="0"/>
          <w:divBdr>
            <w:top w:val="none" w:sz="0" w:space="0" w:color="auto"/>
            <w:left w:val="none" w:sz="0" w:space="0" w:color="auto"/>
            <w:bottom w:val="none" w:sz="0" w:space="0" w:color="auto"/>
            <w:right w:val="none" w:sz="0" w:space="0" w:color="auto"/>
          </w:divBdr>
        </w:div>
      </w:divsChild>
    </w:div>
    <w:div w:id="962081282">
      <w:bodyDiv w:val="1"/>
      <w:marLeft w:val="0"/>
      <w:marRight w:val="0"/>
      <w:marTop w:val="0"/>
      <w:marBottom w:val="0"/>
      <w:divBdr>
        <w:top w:val="none" w:sz="0" w:space="0" w:color="auto"/>
        <w:left w:val="none" w:sz="0" w:space="0" w:color="auto"/>
        <w:bottom w:val="none" w:sz="0" w:space="0" w:color="auto"/>
        <w:right w:val="none" w:sz="0" w:space="0" w:color="auto"/>
      </w:divBdr>
      <w:divsChild>
        <w:div w:id="44330954">
          <w:marLeft w:val="0"/>
          <w:marRight w:val="0"/>
          <w:marTop w:val="0"/>
          <w:marBottom w:val="0"/>
          <w:divBdr>
            <w:top w:val="none" w:sz="0" w:space="0" w:color="auto"/>
            <w:left w:val="none" w:sz="0" w:space="0" w:color="auto"/>
            <w:bottom w:val="none" w:sz="0" w:space="0" w:color="auto"/>
            <w:right w:val="none" w:sz="0" w:space="0" w:color="auto"/>
          </w:divBdr>
          <w:divsChild>
            <w:div w:id="1349916646">
              <w:marLeft w:val="0"/>
              <w:marRight w:val="0"/>
              <w:marTop w:val="0"/>
              <w:marBottom w:val="0"/>
              <w:divBdr>
                <w:top w:val="none" w:sz="0" w:space="0" w:color="auto"/>
                <w:left w:val="none" w:sz="0" w:space="0" w:color="auto"/>
                <w:bottom w:val="none" w:sz="0" w:space="0" w:color="auto"/>
                <w:right w:val="none" w:sz="0" w:space="0" w:color="auto"/>
              </w:divBdr>
            </w:div>
            <w:div w:id="1438677291">
              <w:marLeft w:val="0"/>
              <w:marRight w:val="0"/>
              <w:marTop w:val="0"/>
              <w:marBottom w:val="0"/>
              <w:divBdr>
                <w:top w:val="none" w:sz="0" w:space="0" w:color="auto"/>
                <w:left w:val="none" w:sz="0" w:space="0" w:color="auto"/>
                <w:bottom w:val="none" w:sz="0" w:space="0" w:color="auto"/>
                <w:right w:val="none" w:sz="0" w:space="0" w:color="auto"/>
              </w:divBdr>
            </w:div>
            <w:div w:id="2132939067">
              <w:marLeft w:val="0"/>
              <w:marRight w:val="0"/>
              <w:marTop w:val="0"/>
              <w:marBottom w:val="0"/>
              <w:divBdr>
                <w:top w:val="none" w:sz="0" w:space="0" w:color="auto"/>
                <w:left w:val="none" w:sz="0" w:space="0" w:color="auto"/>
                <w:bottom w:val="none" w:sz="0" w:space="0" w:color="auto"/>
                <w:right w:val="none" w:sz="0" w:space="0" w:color="auto"/>
              </w:divBdr>
            </w:div>
          </w:divsChild>
        </w:div>
        <w:div w:id="679939625">
          <w:marLeft w:val="0"/>
          <w:marRight w:val="0"/>
          <w:marTop w:val="0"/>
          <w:marBottom w:val="0"/>
          <w:divBdr>
            <w:top w:val="none" w:sz="0" w:space="0" w:color="auto"/>
            <w:left w:val="none" w:sz="0" w:space="0" w:color="auto"/>
            <w:bottom w:val="none" w:sz="0" w:space="0" w:color="auto"/>
            <w:right w:val="none" w:sz="0" w:space="0" w:color="auto"/>
          </w:divBdr>
          <w:divsChild>
            <w:div w:id="484707860">
              <w:marLeft w:val="0"/>
              <w:marRight w:val="0"/>
              <w:marTop w:val="0"/>
              <w:marBottom w:val="0"/>
              <w:divBdr>
                <w:top w:val="none" w:sz="0" w:space="0" w:color="auto"/>
                <w:left w:val="none" w:sz="0" w:space="0" w:color="auto"/>
                <w:bottom w:val="none" w:sz="0" w:space="0" w:color="auto"/>
                <w:right w:val="none" w:sz="0" w:space="0" w:color="auto"/>
              </w:divBdr>
            </w:div>
          </w:divsChild>
        </w:div>
        <w:div w:id="766535165">
          <w:marLeft w:val="0"/>
          <w:marRight w:val="0"/>
          <w:marTop w:val="0"/>
          <w:marBottom w:val="0"/>
          <w:divBdr>
            <w:top w:val="none" w:sz="0" w:space="0" w:color="auto"/>
            <w:left w:val="none" w:sz="0" w:space="0" w:color="auto"/>
            <w:bottom w:val="none" w:sz="0" w:space="0" w:color="auto"/>
            <w:right w:val="none" w:sz="0" w:space="0" w:color="auto"/>
          </w:divBdr>
          <w:divsChild>
            <w:div w:id="1020009805">
              <w:marLeft w:val="0"/>
              <w:marRight w:val="0"/>
              <w:marTop w:val="0"/>
              <w:marBottom w:val="0"/>
              <w:divBdr>
                <w:top w:val="none" w:sz="0" w:space="0" w:color="auto"/>
                <w:left w:val="none" w:sz="0" w:space="0" w:color="auto"/>
                <w:bottom w:val="none" w:sz="0" w:space="0" w:color="auto"/>
                <w:right w:val="none" w:sz="0" w:space="0" w:color="auto"/>
              </w:divBdr>
            </w:div>
          </w:divsChild>
        </w:div>
        <w:div w:id="1109471153">
          <w:marLeft w:val="0"/>
          <w:marRight w:val="0"/>
          <w:marTop w:val="0"/>
          <w:marBottom w:val="0"/>
          <w:divBdr>
            <w:top w:val="none" w:sz="0" w:space="0" w:color="auto"/>
            <w:left w:val="none" w:sz="0" w:space="0" w:color="auto"/>
            <w:bottom w:val="none" w:sz="0" w:space="0" w:color="auto"/>
            <w:right w:val="none" w:sz="0" w:space="0" w:color="auto"/>
          </w:divBdr>
          <w:divsChild>
            <w:div w:id="1005596176">
              <w:marLeft w:val="0"/>
              <w:marRight w:val="0"/>
              <w:marTop w:val="0"/>
              <w:marBottom w:val="0"/>
              <w:divBdr>
                <w:top w:val="none" w:sz="0" w:space="0" w:color="auto"/>
                <w:left w:val="none" w:sz="0" w:space="0" w:color="auto"/>
                <w:bottom w:val="none" w:sz="0" w:space="0" w:color="auto"/>
                <w:right w:val="none" w:sz="0" w:space="0" w:color="auto"/>
              </w:divBdr>
            </w:div>
            <w:div w:id="1300182476">
              <w:marLeft w:val="0"/>
              <w:marRight w:val="0"/>
              <w:marTop w:val="0"/>
              <w:marBottom w:val="0"/>
              <w:divBdr>
                <w:top w:val="none" w:sz="0" w:space="0" w:color="auto"/>
                <w:left w:val="none" w:sz="0" w:space="0" w:color="auto"/>
                <w:bottom w:val="none" w:sz="0" w:space="0" w:color="auto"/>
                <w:right w:val="none" w:sz="0" w:space="0" w:color="auto"/>
              </w:divBdr>
            </w:div>
            <w:div w:id="13284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863">
      <w:bodyDiv w:val="1"/>
      <w:marLeft w:val="0"/>
      <w:marRight w:val="0"/>
      <w:marTop w:val="0"/>
      <w:marBottom w:val="0"/>
      <w:divBdr>
        <w:top w:val="none" w:sz="0" w:space="0" w:color="auto"/>
        <w:left w:val="none" w:sz="0" w:space="0" w:color="auto"/>
        <w:bottom w:val="none" w:sz="0" w:space="0" w:color="auto"/>
        <w:right w:val="none" w:sz="0" w:space="0" w:color="auto"/>
      </w:divBdr>
      <w:divsChild>
        <w:div w:id="405417899">
          <w:marLeft w:val="0"/>
          <w:marRight w:val="0"/>
          <w:marTop w:val="0"/>
          <w:marBottom w:val="0"/>
          <w:divBdr>
            <w:top w:val="none" w:sz="0" w:space="0" w:color="auto"/>
            <w:left w:val="none" w:sz="0" w:space="0" w:color="auto"/>
            <w:bottom w:val="none" w:sz="0" w:space="0" w:color="auto"/>
            <w:right w:val="none" w:sz="0" w:space="0" w:color="auto"/>
          </w:divBdr>
        </w:div>
        <w:div w:id="1037702372">
          <w:marLeft w:val="0"/>
          <w:marRight w:val="0"/>
          <w:marTop w:val="0"/>
          <w:marBottom w:val="0"/>
          <w:divBdr>
            <w:top w:val="none" w:sz="0" w:space="0" w:color="auto"/>
            <w:left w:val="none" w:sz="0" w:space="0" w:color="auto"/>
            <w:bottom w:val="none" w:sz="0" w:space="0" w:color="auto"/>
            <w:right w:val="none" w:sz="0" w:space="0" w:color="auto"/>
          </w:divBdr>
        </w:div>
      </w:divsChild>
    </w:div>
    <w:div w:id="1313874848">
      <w:bodyDiv w:val="1"/>
      <w:marLeft w:val="0"/>
      <w:marRight w:val="0"/>
      <w:marTop w:val="0"/>
      <w:marBottom w:val="0"/>
      <w:divBdr>
        <w:top w:val="none" w:sz="0" w:space="0" w:color="auto"/>
        <w:left w:val="none" w:sz="0" w:space="0" w:color="auto"/>
        <w:bottom w:val="none" w:sz="0" w:space="0" w:color="auto"/>
        <w:right w:val="none" w:sz="0" w:space="0" w:color="auto"/>
      </w:divBdr>
    </w:div>
    <w:div w:id="1358696887">
      <w:bodyDiv w:val="1"/>
      <w:marLeft w:val="0"/>
      <w:marRight w:val="0"/>
      <w:marTop w:val="0"/>
      <w:marBottom w:val="0"/>
      <w:divBdr>
        <w:top w:val="none" w:sz="0" w:space="0" w:color="auto"/>
        <w:left w:val="none" w:sz="0" w:space="0" w:color="auto"/>
        <w:bottom w:val="none" w:sz="0" w:space="0" w:color="auto"/>
        <w:right w:val="none" w:sz="0" w:space="0" w:color="auto"/>
      </w:divBdr>
    </w:div>
    <w:div w:id="1879658211">
      <w:bodyDiv w:val="1"/>
      <w:marLeft w:val="0"/>
      <w:marRight w:val="0"/>
      <w:marTop w:val="0"/>
      <w:marBottom w:val="0"/>
      <w:divBdr>
        <w:top w:val="none" w:sz="0" w:space="0" w:color="auto"/>
        <w:left w:val="none" w:sz="0" w:space="0" w:color="auto"/>
        <w:bottom w:val="none" w:sz="0" w:space="0" w:color="auto"/>
        <w:right w:val="none" w:sz="0" w:space="0" w:color="auto"/>
      </w:divBdr>
    </w:div>
    <w:div w:id="19204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eignminister.gov.au/minister/penny-wong/media-release/new-colombo-plan-reforms-build-australias-asia-capabil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rants.gov.au/" TargetMode="External"/><Relationship Id="rId17" Type="http://schemas.openxmlformats.org/officeDocument/2006/relationships/hyperlink" Target="https://www.dfat.gov.au/geo/countries-economies-and-regions" TargetMode="External"/><Relationship Id="rId2" Type="http://schemas.openxmlformats.org/officeDocument/2006/relationships/customXml" Target="../customXml/item2.xml"/><Relationship Id="rId16" Type="http://schemas.openxmlformats.org/officeDocument/2006/relationships/hyperlink" Target="https://www.dfat.gov.au/publications/development/australia-pacific-regional-development-partnership-plan-2025-20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fat.gov.au/geo/countries-economies-and-regions/india/new-roadmap-australias-economic-engagement-indi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southeastasiaeconomic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b0528b-792f-41bf-b947-982c74c0f49e" xsi:nil="true"/>
    <lcf76f155ced4ddcb4097134ff3c332f xmlns="05b01452-0d3c-4a63-98fa-a64972da890f">
      <Terms xmlns="http://schemas.microsoft.com/office/infopath/2007/PartnerControls"/>
    </lcf76f155ced4ddcb4097134ff3c332f>
    <SharedWithUsers xmlns="9db0528b-792f-41bf-b947-982c74c0f49e">
      <UserInfo>
        <DisplayName>Simon Ow</DisplayName>
        <AccountId>18</AccountId>
        <AccountType/>
      </UserInfo>
      <UserInfo>
        <DisplayName>Sally Burnard</DisplayName>
        <AccountId>14</AccountId>
        <AccountType/>
      </UserInfo>
      <UserInfo>
        <DisplayName>Claire Crosthwaite</DisplayName>
        <AccountId>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7d9bcdb7b50a2c2a59c7b5e210c85e94">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86d15517082b93fca9ad343a227ac051"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A661-ADE7-49C1-BE86-40B744F182DD}">
  <ds:schemaRefs>
    <ds:schemaRef ds:uri="http://schemas.microsoft.com/sharepoint/v3/contenttype/forms"/>
  </ds:schemaRefs>
</ds:datastoreItem>
</file>

<file path=customXml/itemProps2.xml><?xml version="1.0" encoding="utf-8"?>
<ds:datastoreItem xmlns:ds="http://schemas.openxmlformats.org/officeDocument/2006/customXml" ds:itemID="{43FDD611-7327-4716-890A-F333B986BD24}">
  <ds:schemaRefs>
    <ds:schemaRef ds:uri="05b01452-0d3c-4a63-98fa-a64972da890f"/>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9db0528b-792f-41bf-b947-982c74c0f49e"/>
    <ds:schemaRef ds:uri="http://purl.org/dc/terms/"/>
  </ds:schemaRefs>
</ds:datastoreItem>
</file>

<file path=customXml/itemProps3.xml><?xml version="1.0" encoding="utf-8"?>
<ds:datastoreItem xmlns:ds="http://schemas.openxmlformats.org/officeDocument/2006/customXml" ds:itemID="{15B4436C-925C-4C1B-963F-128D87040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4B16D-FD2B-485A-83D5-5F867303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6019</Words>
  <Characters>34492</Characters>
  <Application>Microsoft Office Word</Application>
  <DocSecurity>0</DocSecurity>
  <Lines>618</Lines>
  <Paragraphs>208</Paragraphs>
  <ScaleCrop>false</ScaleCrop>
  <HeadingPairs>
    <vt:vector size="2" baseType="variant">
      <vt:variant>
        <vt:lpstr>Title</vt:lpstr>
      </vt:variant>
      <vt:variant>
        <vt:i4>1</vt:i4>
      </vt:variant>
    </vt:vector>
  </HeadingPairs>
  <TitlesOfParts>
    <vt:vector size="1" baseType="lpstr">
      <vt:lpstr>New Colombo Plan Scholarship Program 2025 advice to applicants</vt:lpstr>
    </vt:vector>
  </TitlesOfParts>
  <Company/>
  <LinksUpToDate>false</LinksUpToDate>
  <CharactersWithSpaces>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Colombo Plan Scholarship Program 2025 advice to applicants</dc:title>
  <dc:subject/>
  <dc:creator>Frank Thompson</dc:creator>
  <cp:keywords>[SEC=OFFICIAL]</cp:keywords>
  <dc:description/>
  <cp:lastModifiedBy>Patrick Baggoley</cp:lastModifiedBy>
  <cp:revision>17</cp:revision>
  <dcterms:created xsi:type="dcterms:W3CDTF">2025-08-11T07:48:00Z</dcterms:created>
  <dcterms:modified xsi:type="dcterms:W3CDTF">2025-09-30T04:32:00Z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ValueSecClassificationWithQualifier">
    <vt:lpwstr>OFFICIAL</vt:lpwstr>
  </property>
  <property fmtid="{D5CDD505-2E9C-101B-9397-08002B2CF9AE}" pid="4" name="PM_Qualifier">
    <vt:lpwstr/>
  </property>
  <property fmtid="{D5CDD505-2E9C-101B-9397-08002B2CF9AE}" pid="5" name="PM_SecurityClassification">
    <vt:lpwstr>OFFICIAL</vt:lpwstr>
  </property>
  <property fmtid="{D5CDD505-2E9C-101B-9397-08002B2CF9AE}" pid="6" name="PM_InsertionValue">
    <vt:lpwstr>OFFICIAL</vt:lpwstr>
  </property>
  <property fmtid="{D5CDD505-2E9C-101B-9397-08002B2CF9AE}" pid="7" name="PM_Originating_FileId">
    <vt:lpwstr>D7E4ABEB8A9E4DED851BD18F2F664D51</vt:lpwstr>
  </property>
  <property fmtid="{D5CDD505-2E9C-101B-9397-08002B2CF9AE}" pid="8" name="PM_ProtectiveMarkingValue_Footer">
    <vt:lpwstr>OFFICIAL</vt:lpwstr>
  </property>
  <property fmtid="{D5CDD505-2E9C-101B-9397-08002B2CF9AE}" pid="9" name="PM_OriginationTimeStamp">
    <vt:lpwstr>2023-06-26T07:50:57Z</vt:lpwstr>
  </property>
  <property fmtid="{D5CDD505-2E9C-101B-9397-08002B2CF9AE}" pid="10" name="PM_ProtectiveMarkingValue_Header">
    <vt:lpwstr>OFFICIAL</vt:lpwstr>
  </property>
  <property fmtid="{D5CDD505-2E9C-101B-9397-08002B2CF9AE}" pid="11" name="PM_Namespace">
    <vt:lpwstr>gov.au</vt:lpwstr>
  </property>
  <property fmtid="{D5CDD505-2E9C-101B-9397-08002B2CF9AE}" pid="12" name="PM_Version">
    <vt:lpwstr>2018.4</vt:lpwstr>
  </property>
  <property fmtid="{D5CDD505-2E9C-101B-9397-08002B2CF9AE}" pid="13" name="PM_Note">
    <vt:lpwstr/>
  </property>
  <property fmtid="{D5CDD505-2E9C-101B-9397-08002B2CF9AE}" pid="14" name="PM_Markers">
    <vt:lpwstr/>
  </property>
  <property fmtid="{D5CDD505-2E9C-101B-9397-08002B2CF9AE}" pid="15" name="PM_Hash_Version">
    <vt:lpwstr>2022.1</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ContentTypeId">
    <vt:lpwstr>0x01010099E90460E37FAC49B829EAD1BC059293</vt:lpwstr>
  </property>
  <property fmtid="{D5CDD505-2E9C-101B-9397-08002B2CF9AE}" pid="19" name="MediaServiceImageTags">
    <vt:lpwstr/>
  </property>
  <property fmtid="{D5CDD505-2E9C-101B-9397-08002B2CF9AE}" pid="20" name="PM_Display">
    <vt:lpwstr>OFFICIAL</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ProtectiveMarkingImage_Header">
    <vt:lpwstr>C:\Program Files (x86)\Common Files\janusNET Shared\janusSEAL\Images\DocumentSlashBlue.png</vt:lpwstr>
  </property>
  <property fmtid="{D5CDD505-2E9C-101B-9397-08002B2CF9AE}" pid="24" name="PM_Originator_Hash_SHA1">
    <vt:lpwstr>E5329D78ADFF18985C404F3A4015F7B7C209C4C5</vt:lpwstr>
  </property>
  <property fmtid="{D5CDD505-2E9C-101B-9397-08002B2CF9AE}" pid="25" name="PM_ProtectiveMarkingImage_Footer">
    <vt:lpwstr>C:\Program Files (x86)\Common Files\janusNET Shared\janusSEAL\Images\DocumentSlashBlue.png</vt:lpwstr>
  </property>
  <property fmtid="{D5CDD505-2E9C-101B-9397-08002B2CF9AE}" pid="26" name="PM_Hash_Salt_Prev">
    <vt:lpwstr>A8B802DC754BC52089529EE99CCA57EC</vt:lpwstr>
  </property>
  <property fmtid="{D5CDD505-2E9C-101B-9397-08002B2CF9AE}" pid="27" name="PM_Hash_Salt">
    <vt:lpwstr>20F7FEF501F995D1E782FA311DC7A984</vt:lpwstr>
  </property>
  <property fmtid="{D5CDD505-2E9C-101B-9397-08002B2CF9AE}" pid="28" name="PM_Hash_SHA1">
    <vt:lpwstr>BC4B3212D185B9EA869A0A9946AEE34169594444</vt:lpwstr>
  </property>
  <property fmtid="{D5CDD505-2E9C-101B-9397-08002B2CF9AE}" pid="29" name="PM_OriginatorUserAccountName_SHA256">
    <vt:lpwstr>C427463A240001568B1E728057080C091949066E05DD342FA6B5B9F6FF33F8D6</vt:lpwstr>
  </property>
  <property fmtid="{D5CDD505-2E9C-101B-9397-08002B2CF9AE}" pid="30" name="PMHMAC">
    <vt:lpwstr>v=2022.1;a=SHA256;h=081B81C52370876CB9AAED114070DEB1EE5230E5FEA578EF1DF3C11BFD8A1DAC</vt:lpwstr>
  </property>
  <property fmtid="{D5CDD505-2E9C-101B-9397-08002B2CF9AE}" pid="31" name="PM_Expires">
    <vt:lpwstr/>
  </property>
  <property fmtid="{D5CDD505-2E9C-101B-9397-08002B2CF9AE}" pid="32" name="PM_DownTo">
    <vt:lpwstr/>
  </property>
</Properties>
</file>