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6BA6" w14:textId="640B8937" w:rsidR="00320645" w:rsidRPr="00265F26" w:rsidRDefault="00F8309B" w:rsidP="00265F26">
      <w:pPr>
        <w:pStyle w:val="Heading1"/>
      </w:pPr>
      <w:r w:rsidRPr="00265F26">
        <w:t xml:space="preserve">PERFORMS - </w:t>
      </w:r>
      <w:r w:rsidR="00A83884" w:rsidRPr="00265F26">
        <w:t xml:space="preserve">Project Electronic Recording </w:t>
      </w:r>
      <w:r w:rsidR="00A83884">
        <w:t>o</w:t>
      </w:r>
      <w:r w:rsidR="00A83884" w:rsidRPr="00265F26">
        <w:t xml:space="preserve">f Financial </w:t>
      </w:r>
      <w:r w:rsidR="00A83884">
        <w:t>a</w:t>
      </w:r>
      <w:r w:rsidR="00A83884" w:rsidRPr="00265F26">
        <w:t>nd Operational Reports Management System</w:t>
      </w:r>
    </w:p>
    <w:p w14:paraId="3FEEB59B" w14:textId="77777777" w:rsidR="00F151DF" w:rsidRDefault="00F151DF" w:rsidP="00F151DF">
      <w:pPr>
        <w:spacing w:after="0" w:line="240" w:lineRule="auto"/>
        <w:rPr>
          <w:rFonts w:ascii="Calibri" w:hAnsi="Calibri" w:cs="Calibri"/>
        </w:rPr>
      </w:pPr>
    </w:p>
    <w:p w14:paraId="71E694BA" w14:textId="77777777" w:rsidR="00BC4D59" w:rsidRDefault="00E17995" w:rsidP="00F151DF">
      <w:pPr>
        <w:spacing w:after="0" w:line="240" w:lineRule="auto"/>
        <w:rPr>
          <w:rFonts w:ascii="Calibri" w:hAnsi="Calibri" w:cs="Calibri"/>
        </w:rPr>
      </w:pPr>
      <w:r w:rsidRPr="00357AAA">
        <w:rPr>
          <w:rFonts w:ascii="Calibri" w:hAnsi="Calibri" w:cs="Calibri"/>
        </w:rPr>
        <w:t xml:space="preserve">PERFORMS captures common financial and operations data from commercial suppliers </w:t>
      </w:r>
      <w:r w:rsidRPr="004113B3">
        <w:rPr>
          <w:rFonts w:ascii="Calibri" w:hAnsi="Calibri" w:cs="Calibri"/>
        </w:rPr>
        <w:t>on all commercial agreements over $3 million. It allows DFAT to meet its reporting requirements, including under the Performance of Australian Development Cooperation report through Tier 2 and Tier 3 indicators</w:t>
      </w:r>
      <w:r w:rsidRPr="00357AAA">
        <w:rPr>
          <w:rFonts w:ascii="Calibri" w:hAnsi="Calibri" w:cs="Calibri"/>
        </w:rPr>
        <w:t>. (</w:t>
      </w:r>
      <w:hyperlink r:id="rId7" w:history="1">
        <w:r w:rsidRPr="00357AAA">
          <w:rPr>
            <w:rStyle w:val="Hyperlink"/>
            <w:rFonts w:ascii="Calibri" w:hAnsi="Calibri" w:cs="Calibri"/>
          </w:rPr>
          <w:t>https://www.dfat.gov.au/publications/development/ performance-of-australian-development-cooperation report- 2023-2024</w:t>
        </w:r>
      </w:hyperlink>
      <w:r w:rsidRPr="00357AAA">
        <w:rPr>
          <w:rFonts w:ascii="Calibri" w:hAnsi="Calibri" w:cs="Calibri"/>
        </w:rPr>
        <w:t xml:space="preserve">). For more information on Australia's development investments, please see the </w:t>
      </w:r>
      <w:proofErr w:type="spellStart"/>
      <w:r w:rsidRPr="00357AAA">
        <w:rPr>
          <w:rFonts w:ascii="Calibri" w:hAnsi="Calibri" w:cs="Calibri"/>
        </w:rPr>
        <w:t>AusDevPortal</w:t>
      </w:r>
      <w:proofErr w:type="spellEnd"/>
      <w:r w:rsidRPr="00357AAA">
        <w:rPr>
          <w:rFonts w:ascii="Calibri" w:hAnsi="Calibri" w:cs="Calibri"/>
        </w:rPr>
        <w:t xml:space="preserve"> (</w:t>
      </w:r>
      <w:hyperlink r:id="rId8" w:history="1">
        <w:r w:rsidRPr="00357AAA">
          <w:rPr>
            <w:rStyle w:val="Hyperlink"/>
            <w:rFonts w:ascii="Calibri" w:hAnsi="Calibri" w:cs="Calibri"/>
          </w:rPr>
          <w:t>https://adp.dfat.gov.au/</w:t>
        </w:r>
      </w:hyperlink>
      <w:r w:rsidRPr="00357AAA">
        <w:rPr>
          <w:rFonts w:ascii="Calibri" w:hAnsi="Calibri" w:cs="Calibri"/>
        </w:rPr>
        <w:t xml:space="preserve">) </w:t>
      </w:r>
    </w:p>
    <w:p w14:paraId="1E634094" w14:textId="77777777" w:rsidR="00BC4D59" w:rsidRDefault="00BC4D59" w:rsidP="00F151DF">
      <w:pPr>
        <w:spacing w:after="0" w:line="240" w:lineRule="auto"/>
        <w:rPr>
          <w:rFonts w:ascii="Calibri" w:hAnsi="Calibri" w:cs="Calibri"/>
        </w:rPr>
      </w:pPr>
    </w:p>
    <w:p w14:paraId="44F6C0AE" w14:textId="77777777" w:rsidR="0066072D" w:rsidRPr="004113B3" w:rsidRDefault="00E17995" w:rsidP="00F151DF">
      <w:pPr>
        <w:spacing w:after="0" w:line="240" w:lineRule="auto"/>
        <w:rPr>
          <w:rFonts w:ascii="Calibri" w:hAnsi="Calibri" w:cs="Calibri"/>
        </w:rPr>
      </w:pPr>
      <w:r w:rsidRPr="00357AAA">
        <w:rPr>
          <w:rFonts w:ascii="Calibri" w:hAnsi="Calibri" w:cs="Calibri"/>
        </w:rPr>
        <w:t xml:space="preserve">The value of Australia’s Official </w:t>
      </w:r>
      <w:r w:rsidRPr="004113B3">
        <w:rPr>
          <w:rFonts w:ascii="Calibri" w:hAnsi="Calibri" w:cs="Calibri"/>
        </w:rPr>
        <w:t xml:space="preserve">Development Assistance (ODA) implemented by </w:t>
      </w:r>
      <w:r w:rsidRPr="0035208C">
        <w:rPr>
          <w:rFonts w:ascii="Calibri" w:hAnsi="Calibri" w:cs="Calibri"/>
          <w:b/>
          <w:bCs/>
        </w:rPr>
        <w:t>Commercial Suppliers in the 2023-24 financial year was $1.2 billion, or 25 per cent of total ODA</w:t>
      </w:r>
      <w:r w:rsidRPr="004113B3">
        <w:rPr>
          <w:rFonts w:ascii="Calibri" w:hAnsi="Calibri" w:cs="Calibri"/>
        </w:rPr>
        <w:t xml:space="preserve">. </w:t>
      </w:r>
    </w:p>
    <w:p w14:paraId="509E603D" w14:textId="77777777" w:rsidR="0066072D" w:rsidRPr="004113B3" w:rsidRDefault="0066072D" w:rsidP="00F151DF">
      <w:pPr>
        <w:spacing w:after="0" w:line="240" w:lineRule="auto"/>
        <w:rPr>
          <w:rFonts w:ascii="Calibri" w:hAnsi="Calibri" w:cs="Calibri"/>
        </w:rPr>
      </w:pPr>
    </w:p>
    <w:p w14:paraId="45126E68" w14:textId="10FCE065" w:rsidR="006566FA" w:rsidRPr="004113B3" w:rsidRDefault="00E17995" w:rsidP="00F151DF">
      <w:pPr>
        <w:spacing w:after="0" w:line="240" w:lineRule="auto"/>
        <w:rPr>
          <w:rFonts w:ascii="Calibri" w:hAnsi="Calibri" w:cs="Calibri"/>
        </w:rPr>
      </w:pPr>
      <w:r w:rsidRPr="004113B3">
        <w:rPr>
          <w:rFonts w:ascii="Calibri" w:hAnsi="Calibri" w:cs="Calibri"/>
        </w:rPr>
        <w:t xml:space="preserve">PERFORMS 2023-24 data was collected across </w:t>
      </w:r>
      <w:r w:rsidRPr="0035208C">
        <w:rPr>
          <w:rFonts w:ascii="Calibri" w:hAnsi="Calibri" w:cs="Calibri"/>
          <w:b/>
          <w:bCs/>
        </w:rPr>
        <w:t>117 development investments being implemented by 23</w:t>
      </w:r>
      <w:r w:rsidR="0066072D" w:rsidRPr="0035208C">
        <w:rPr>
          <w:rFonts w:ascii="Calibri" w:hAnsi="Calibri" w:cs="Calibri"/>
          <w:b/>
          <w:bCs/>
        </w:rPr>
        <w:t> </w:t>
      </w:r>
      <w:r w:rsidRPr="0035208C">
        <w:rPr>
          <w:rFonts w:ascii="Calibri" w:hAnsi="Calibri" w:cs="Calibri"/>
          <w:b/>
          <w:bCs/>
        </w:rPr>
        <w:t>commercial suppliers in 19 countries</w:t>
      </w:r>
      <w:r w:rsidRPr="004113B3">
        <w:rPr>
          <w:rFonts w:ascii="Calibri" w:hAnsi="Calibri" w:cs="Calibri"/>
        </w:rPr>
        <w:t>.</w:t>
      </w:r>
    </w:p>
    <w:p w14:paraId="4C947492" w14:textId="77777777" w:rsidR="00F151DF" w:rsidRPr="004113B3" w:rsidRDefault="00F151DF" w:rsidP="00F151DF">
      <w:pPr>
        <w:spacing w:after="0" w:line="240" w:lineRule="auto"/>
        <w:rPr>
          <w:rFonts w:ascii="Calibri" w:hAnsi="Calibri" w:cs="Calibri"/>
        </w:rPr>
      </w:pPr>
    </w:p>
    <w:p w14:paraId="05B0B74D" w14:textId="43B9DE5D" w:rsidR="007B0B14" w:rsidRPr="00357AAA" w:rsidRDefault="007B0B14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357AAA">
        <w:rPr>
          <w:rFonts w:ascii="Calibri" w:hAnsi="Calibri" w:cs="Calibri"/>
          <w:b/>
          <w:bCs/>
        </w:rPr>
        <w:t>2023-24 Australian Official Development Assistance by Partner Type</w:t>
      </w:r>
    </w:p>
    <w:tbl>
      <w:tblPr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1417"/>
      </w:tblGrid>
      <w:tr w:rsidR="004507BE" w:rsidRPr="00357AAA" w14:paraId="5F306E0F" w14:textId="77777777" w:rsidTr="00265F26">
        <w:trPr>
          <w:trHeight w:val="454"/>
          <w:tblHeader/>
        </w:trPr>
        <w:tc>
          <w:tcPr>
            <w:tcW w:w="3402" w:type="dxa"/>
            <w:shd w:val="clear" w:color="auto" w:fill="DAE9F7" w:themeFill="text2" w:themeFillTint="1A"/>
            <w:noWrap/>
            <w:vAlign w:val="center"/>
            <w:hideMark/>
          </w:tcPr>
          <w:p w14:paraId="6F82953E" w14:textId="00D62F26" w:rsidR="00744709" w:rsidRPr="00744709" w:rsidRDefault="00744709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Partner Type</w:t>
            </w:r>
          </w:p>
        </w:tc>
        <w:tc>
          <w:tcPr>
            <w:tcW w:w="1417" w:type="dxa"/>
            <w:shd w:val="clear" w:color="auto" w:fill="DAE9F7" w:themeFill="text2" w:themeFillTint="1A"/>
            <w:vAlign w:val="center"/>
          </w:tcPr>
          <w:p w14:paraId="0C86955C" w14:textId="58CD5F3F" w:rsidR="00744709" w:rsidRPr="00357AAA" w:rsidRDefault="00744709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Expenditure</w:t>
            </w:r>
          </w:p>
          <w:p w14:paraId="2FD9EDF8" w14:textId="56C77B30" w:rsidR="00144B12" w:rsidRPr="00357AAA" w:rsidRDefault="00144B12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(in millions)</w:t>
            </w:r>
          </w:p>
        </w:tc>
        <w:tc>
          <w:tcPr>
            <w:tcW w:w="1417" w:type="dxa"/>
            <w:shd w:val="clear" w:color="auto" w:fill="DAE9F7" w:themeFill="text2" w:themeFillTint="1A"/>
            <w:noWrap/>
            <w:vAlign w:val="center"/>
            <w:hideMark/>
          </w:tcPr>
          <w:p w14:paraId="7FA45A7D" w14:textId="1CF8DD5C" w:rsidR="00744709" w:rsidRPr="00744709" w:rsidRDefault="00744709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5C4FA1" w:rsidRPr="00357AAA" w14:paraId="5355CBE4" w14:textId="77777777" w:rsidTr="00880FEB">
        <w:trPr>
          <w:trHeight w:val="283"/>
        </w:trPr>
        <w:tc>
          <w:tcPr>
            <w:tcW w:w="3402" w:type="dxa"/>
            <w:shd w:val="clear" w:color="auto" w:fill="auto"/>
            <w:noWrap/>
            <w:hideMark/>
          </w:tcPr>
          <w:p w14:paraId="336F0287" w14:textId="77777777" w:rsidR="005C4FA1" w:rsidRPr="00744709" w:rsidRDefault="005C4FA1" w:rsidP="00E83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Commercial Suppliers</w:t>
            </w:r>
          </w:p>
        </w:tc>
        <w:tc>
          <w:tcPr>
            <w:tcW w:w="1417" w:type="dxa"/>
            <w:shd w:val="clear" w:color="auto" w:fill="auto"/>
          </w:tcPr>
          <w:p w14:paraId="44C0C178" w14:textId="70C34C9B" w:rsidR="005C4FA1" w:rsidRPr="00357AAA" w:rsidRDefault="005C4FA1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$1,206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CAFCED" w14:textId="77777777" w:rsidR="005C4FA1" w:rsidRPr="00744709" w:rsidRDefault="005C4FA1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25 per cent</w:t>
            </w:r>
          </w:p>
        </w:tc>
      </w:tr>
      <w:tr w:rsidR="004507BE" w:rsidRPr="00357AAA" w14:paraId="2B14A298" w14:textId="77777777" w:rsidTr="00880FEB">
        <w:trPr>
          <w:trHeight w:val="283"/>
        </w:trPr>
        <w:tc>
          <w:tcPr>
            <w:tcW w:w="3402" w:type="dxa"/>
            <w:shd w:val="clear" w:color="auto" w:fill="auto"/>
            <w:noWrap/>
            <w:hideMark/>
          </w:tcPr>
          <w:p w14:paraId="0E0EC4E6" w14:textId="77777777" w:rsidR="00744709" w:rsidRPr="00744709" w:rsidRDefault="00744709" w:rsidP="00F1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Multilateral Organisations</w:t>
            </w:r>
          </w:p>
        </w:tc>
        <w:tc>
          <w:tcPr>
            <w:tcW w:w="1417" w:type="dxa"/>
          </w:tcPr>
          <w:p w14:paraId="7C99B819" w14:textId="0F5EBB51" w:rsidR="00744709" w:rsidRPr="00357AAA" w:rsidRDefault="00744709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$1,833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A47475" w14:textId="3B5A5551" w:rsidR="00744709" w:rsidRPr="00744709" w:rsidRDefault="00DE71E1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38</w:t>
            </w:r>
            <w:r w:rsidR="00F1399A"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4507BE" w:rsidRPr="00357AAA" w14:paraId="39DBC2FD" w14:textId="77777777" w:rsidTr="00880FEB">
        <w:trPr>
          <w:trHeight w:val="283"/>
        </w:trPr>
        <w:tc>
          <w:tcPr>
            <w:tcW w:w="3402" w:type="dxa"/>
            <w:shd w:val="clear" w:color="auto" w:fill="auto"/>
            <w:noWrap/>
            <w:hideMark/>
          </w:tcPr>
          <w:p w14:paraId="4BAF6BFA" w14:textId="77777777" w:rsidR="00744709" w:rsidRPr="00744709" w:rsidRDefault="00744709" w:rsidP="00F1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Non-Government Organisations</w:t>
            </w:r>
          </w:p>
        </w:tc>
        <w:tc>
          <w:tcPr>
            <w:tcW w:w="1417" w:type="dxa"/>
          </w:tcPr>
          <w:p w14:paraId="32418003" w14:textId="5D10F9E1" w:rsidR="00744709" w:rsidRPr="00357AAA" w:rsidRDefault="00744709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$507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CE3BE0" w14:textId="4F626E2B" w:rsidR="00744709" w:rsidRPr="00744709" w:rsidRDefault="00F1399A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11 per cent</w:t>
            </w:r>
          </w:p>
        </w:tc>
      </w:tr>
      <w:tr w:rsidR="004507BE" w:rsidRPr="00357AAA" w14:paraId="2ADF57D2" w14:textId="77777777" w:rsidTr="00880FEB">
        <w:trPr>
          <w:trHeight w:val="283"/>
        </w:trPr>
        <w:tc>
          <w:tcPr>
            <w:tcW w:w="3402" w:type="dxa"/>
            <w:shd w:val="clear" w:color="auto" w:fill="auto"/>
            <w:noWrap/>
            <w:hideMark/>
          </w:tcPr>
          <w:p w14:paraId="3ED429BE" w14:textId="3C5240FE" w:rsidR="00744709" w:rsidRPr="00744709" w:rsidRDefault="00144B12" w:rsidP="00F1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Other Partners</w:t>
            </w:r>
          </w:p>
        </w:tc>
        <w:tc>
          <w:tcPr>
            <w:tcW w:w="1417" w:type="dxa"/>
          </w:tcPr>
          <w:p w14:paraId="2DB4C3C1" w14:textId="77ACFB53" w:rsidR="00744709" w:rsidRPr="00357AAA" w:rsidRDefault="00744709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144B12"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1,26</w:t>
            </w:r>
            <w:r w:rsidR="003F2B03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5242F3" w14:textId="6938A1AB" w:rsidR="00744709" w:rsidRPr="00744709" w:rsidRDefault="00F1399A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26 per cent</w:t>
            </w:r>
          </w:p>
        </w:tc>
      </w:tr>
      <w:tr w:rsidR="004507BE" w:rsidRPr="00357AAA" w14:paraId="0F586BC9" w14:textId="77777777" w:rsidTr="00880FEB">
        <w:trPr>
          <w:trHeight w:val="283"/>
        </w:trPr>
        <w:tc>
          <w:tcPr>
            <w:tcW w:w="3402" w:type="dxa"/>
            <w:shd w:val="clear" w:color="auto" w:fill="DAE9F7" w:themeFill="text2" w:themeFillTint="1A"/>
            <w:noWrap/>
            <w:hideMark/>
          </w:tcPr>
          <w:p w14:paraId="4599F3A1" w14:textId="058865C9" w:rsidR="00744709" w:rsidRPr="00744709" w:rsidRDefault="00744709" w:rsidP="00F15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  <w:t>Total</w:t>
            </w:r>
          </w:p>
        </w:tc>
        <w:tc>
          <w:tcPr>
            <w:tcW w:w="1417" w:type="dxa"/>
            <w:shd w:val="clear" w:color="auto" w:fill="DAE9F7" w:themeFill="text2" w:themeFillTint="1A"/>
          </w:tcPr>
          <w:p w14:paraId="14555AD7" w14:textId="288E8A6C" w:rsidR="00744709" w:rsidRPr="00357AAA" w:rsidRDefault="00744709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</w:pPr>
            <w:r w:rsidRPr="00744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  <w:t>$4,80</w:t>
            </w:r>
            <w:r w:rsidR="00CE633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  <w:t>6</w:t>
            </w:r>
          </w:p>
        </w:tc>
        <w:tc>
          <w:tcPr>
            <w:tcW w:w="1417" w:type="dxa"/>
            <w:shd w:val="clear" w:color="auto" w:fill="DAE9F7" w:themeFill="text2" w:themeFillTint="1A"/>
            <w:noWrap/>
            <w:hideMark/>
          </w:tcPr>
          <w:p w14:paraId="3E243D82" w14:textId="13F64F5F" w:rsidR="00744709" w:rsidRPr="00744709" w:rsidRDefault="00F1399A" w:rsidP="00CE6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</w:pPr>
            <w:r w:rsidRPr="00357AA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  <w14:ligatures w14:val="none"/>
              </w:rPr>
              <w:t>100 per cent</w:t>
            </w:r>
          </w:p>
        </w:tc>
      </w:tr>
    </w:tbl>
    <w:p w14:paraId="03C3A63B" w14:textId="29821B78" w:rsidR="007B0B14" w:rsidRPr="00F151DF" w:rsidRDefault="00F151DF" w:rsidP="00F151DF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151DF">
        <w:rPr>
          <w:rFonts w:ascii="Calibri" w:hAnsi="Calibri" w:cs="Calibri"/>
          <w:sz w:val="18"/>
          <w:szCs w:val="18"/>
        </w:rPr>
        <w:t>Source: 2023-24 Statistical Summary, Australia’s Official Development Assistance</w:t>
      </w:r>
    </w:p>
    <w:p w14:paraId="63509E48" w14:textId="77777777" w:rsidR="00F151DF" w:rsidRDefault="00F151DF" w:rsidP="00F151DF">
      <w:pPr>
        <w:spacing w:after="0" w:line="240" w:lineRule="auto"/>
        <w:rPr>
          <w:rFonts w:ascii="Calibri" w:hAnsi="Calibri" w:cs="Calibri"/>
          <w:b/>
          <w:bCs/>
        </w:rPr>
      </w:pPr>
    </w:p>
    <w:p w14:paraId="68D88D93" w14:textId="77777777" w:rsidR="00F537C3" w:rsidRDefault="00F537C3" w:rsidP="00F151DF">
      <w:pPr>
        <w:spacing w:after="0" w:line="240" w:lineRule="auto"/>
        <w:rPr>
          <w:rFonts w:ascii="Calibri" w:hAnsi="Calibri" w:cs="Calibri"/>
          <w:b/>
          <w:bCs/>
        </w:rPr>
      </w:pPr>
    </w:p>
    <w:p w14:paraId="07BEEE0F" w14:textId="5C2475D8" w:rsidR="00D333FA" w:rsidRPr="00265F26" w:rsidRDefault="00F151DF" w:rsidP="00265F26">
      <w:pPr>
        <w:pStyle w:val="Heading2"/>
      </w:pPr>
      <w:r w:rsidRPr="00265F26">
        <w:t xml:space="preserve">A. </w:t>
      </w:r>
      <w:r w:rsidR="00D333FA" w:rsidRPr="00265F26">
        <w:t>Personnel engaged (all nationalities) in the delivery of programs</w:t>
      </w:r>
    </w:p>
    <w:p w14:paraId="161AD4A2" w14:textId="3C35C83A" w:rsidR="00D333FA" w:rsidRPr="00357AAA" w:rsidRDefault="00D333FA" w:rsidP="00880FEB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>5,730 personnel were engaged for 6,412 positions</w:t>
      </w:r>
    </w:p>
    <w:p w14:paraId="134BE94D" w14:textId="31B20E1B" w:rsidR="00D333FA" w:rsidRPr="00357AAA" w:rsidRDefault="00047447" w:rsidP="00880FEB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>$416.5 million paid to personnel during 2023</w:t>
      </w:r>
      <w:r w:rsidR="00E041A6">
        <w:rPr>
          <w:rFonts w:ascii="Calibri" w:hAnsi="Calibri" w:cs="Calibri"/>
        </w:rPr>
        <w:t>-</w:t>
      </w:r>
      <w:r w:rsidRPr="00357AAA">
        <w:rPr>
          <w:rFonts w:ascii="Calibri" w:hAnsi="Calibri" w:cs="Calibri"/>
        </w:rPr>
        <w:t>24</w:t>
      </w:r>
    </w:p>
    <w:p w14:paraId="72E26FBF" w14:textId="77777777" w:rsidR="00047447" w:rsidRDefault="00047447" w:rsidP="00F151DF">
      <w:pPr>
        <w:spacing w:after="0" w:line="240" w:lineRule="auto"/>
        <w:rPr>
          <w:rFonts w:ascii="Calibri" w:hAnsi="Calibri" w:cs="Calibri"/>
        </w:rPr>
      </w:pPr>
    </w:p>
    <w:p w14:paraId="643A2278" w14:textId="44079B6D" w:rsidR="00047447" w:rsidRPr="00F151DF" w:rsidRDefault="00047447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F151DF">
        <w:rPr>
          <w:rFonts w:ascii="Calibri" w:hAnsi="Calibri" w:cs="Calibri"/>
          <w:b/>
          <w:bCs/>
        </w:rPr>
        <w:t>Commercial Supplier Personnel Positions by Gender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1984"/>
        <w:gridCol w:w="1134"/>
        <w:gridCol w:w="1304"/>
        <w:gridCol w:w="1134"/>
        <w:gridCol w:w="1304"/>
      </w:tblGrid>
      <w:tr w:rsidR="00E824BD" w:rsidRPr="00EF1BB5" w14:paraId="363B353E" w14:textId="77777777" w:rsidTr="00265F26">
        <w:trPr>
          <w:trHeight w:val="39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BF9C257" w14:textId="20F17442" w:rsidR="00E824BD" w:rsidRPr="00200EDC" w:rsidRDefault="00E824B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 xml:space="preserve">Position </w:t>
            </w:r>
            <w:r w:rsidR="00E73F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7A160E5" w14:textId="77777777" w:rsidR="00E824BD" w:rsidRPr="00200EDC" w:rsidRDefault="00E824B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Female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50EEA24" w14:textId="77777777" w:rsidR="00E824BD" w:rsidRPr="00200EDC" w:rsidRDefault="00E824B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8391C5A" w14:textId="77777777" w:rsidR="00E824BD" w:rsidRPr="00200EDC" w:rsidRDefault="00E824B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Male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2018827" w14:textId="77777777" w:rsidR="00E824BD" w:rsidRPr="00200EDC" w:rsidRDefault="00E824B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E824BD" w:rsidRPr="00200EDC" w14:paraId="23673119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4F7C" w14:textId="77777777" w:rsidR="00E824BD" w:rsidRPr="00200EDC" w:rsidRDefault="00E824BD" w:rsidP="0020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Sector Specialists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1839" w14:textId="639E88EC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1,920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03D2" w14:textId="3C76AC95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51</w:t>
            </w:r>
            <w:r w:rsidR="006A48FF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6335" w14:textId="53F7B514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D2E1" w14:textId="5C27EE97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49</w:t>
            </w:r>
            <w:r w:rsidR="006A48FF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E824BD" w:rsidRPr="00200EDC" w14:paraId="42F27AE4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5D61" w14:textId="77777777" w:rsidR="00E824BD" w:rsidRPr="00200EDC" w:rsidRDefault="00E824BD" w:rsidP="00200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Program Support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2F26" w14:textId="60EA96F5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1,484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A7A3" w14:textId="119BEEAF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56</w:t>
            </w:r>
            <w:r w:rsidR="006A48FF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22C" w14:textId="22AE14EA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1,178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702E" w14:textId="772A772E" w:rsidR="00E824BD" w:rsidRPr="00200EDC" w:rsidRDefault="00E824BD" w:rsidP="00E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44</w:t>
            </w:r>
            <w:r w:rsidR="006A48FF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</w:tbl>
    <w:p w14:paraId="66E412AC" w14:textId="77777777" w:rsidR="008B241E" w:rsidRPr="00357AAA" w:rsidRDefault="008B241E" w:rsidP="00F151DF">
      <w:pPr>
        <w:spacing w:after="0" w:line="240" w:lineRule="auto"/>
        <w:rPr>
          <w:rFonts w:ascii="Calibri" w:hAnsi="Calibri" w:cs="Calibri"/>
        </w:rPr>
      </w:pPr>
    </w:p>
    <w:p w14:paraId="5B876776" w14:textId="7B9041AE" w:rsidR="00047447" w:rsidRPr="00F151DF" w:rsidRDefault="004C1B4C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F151DF">
        <w:rPr>
          <w:rFonts w:ascii="Calibri" w:hAnsi="Calibri" w:cs="Calibri"/>
          <w:b/>
          <w:bCs/>
        </w:rPr>
        <w:t>Commercial Supplier Personnel Positions by Nationality</w:t>
      </w:r>
    </w:p>
    <w:tbl>
      <w:tblPr>
        <w:tblW w:w="5385" w:type="dxa"/>
        <w:tblLook w:val="04A0" w:firstRow="1" w:lastRow="0" w:firstColumn="1" w:lastColumn="0" w:noHBand="0" w:noVBand="1"/>
      </w:tblPr>
      <w:tblGrid>
        <w:gridCol w:w="1984"/>
        <w:gridCol w:w="1984"/>
        <w:gridCol w:w="1417"/>
      </w:tblGrid>
      <w:tr w:rsidR="00EF1BB5" w:rsidRPr="00EF1BB5" w14:paraId="64B9836B" w14:textId="77777777" w:rsidTr="00265F26">
        <w:trPr>
          <w:trHeight w:val="39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729193E" w14:textId="77777777" w:rsidR="00EF1BB5" w:rsidRPr="00EF1BB5" w:rsidRDefault="00EF1BB5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Nationality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EBA2EBA" w14:textId="77777777" w:rsidR="00EF1BB5" w:rsidRPr="00EF1BB5" w:rsidRDefault="00EF1BB5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Number of positions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79F48D2" w14:textId="77777777" w:rsidR="00EF1BB5" w:rsidRPr="00EF1BB5" w:rsidRDefault="00EF1BB5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EF1BB5" w:rsidRPr="00EF1BB5" w14:paraId="1E6C9C66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85A0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Indonesia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183B" w14:textId="7C716FFB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3F64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25 per cent</w:t>
            </w:r>
          </w:p>
        </w:tc>
      </w:tr>
      <w:tr w:rsidR="00EF1BB5" w:rsidRPr="00EF1BB5" w14:paraId="0734BA1D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A9F4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Other Asia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D8A0" w14:textId="4621ACD6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</w:t>
            </w:r>
            <w:r w:rsidR="00490959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F2395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18 per cent</w:t>
            </w:r>
          </w:p>
        </w:tc>
      </w:tr>
      <w:tr w:rsidR="00EF1BB5" w:rsidRPr="00EF1BB5" w14:paraId="5641CE1A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99BE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D222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4076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14 per cent</w:t>
            </w:r>
          </w:p>
        </w:tc>
      </w:tr>
      <w:tr w:rsidR="00EF1BB5" w:rsidRPr="00EF1BB5" w14:paraId="4A269009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901E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Other Pacific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8C1D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1DBC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13 per cent</w:t>
            </w:r>
          </w:p>
        </w:tc>
      </w:tr>
      <w:tr w:rsidR="00EF1BB5" w:rsidRPr="00EF1BB5" w14:paraId="3AD057B3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81D6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Australian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BD0B" w14:textId="26E1FBA1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21B8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24 per cent</w:t>
            </w:r>
          </w:p>
        </w:tc>
      </w:tr>
      <w:tr w:rsidR="00EF1BB5" w:rsidRPr="00EF1BB5" w14:paraId="3D961703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4F48" w14:textId="77777777" w:rsidR="00EF1BB5" w:rsidRPr="00EF1BB5" w:rsidRDefault="00EF1BB5" w:rsidP="00EF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7484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D35C" w14:textId="77777777" w:rsidR="00EF1BB5" w:rsidRPr="00EF1BB5" w:rsidRDefault="00EF1BB5" w:rsidP="00EF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EF1BB5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7 per cent</w:t>
            </w:r>
          </w:p>
        </w:tc>
      </w:tr>
    </w:tbl>
    <w:p w14:paraId="3F60A6EC" w14:textId="77777777" w:rsidR="004C1B4C" w:rsidRPr="00357AAA" w:rsidRDefault="004C1B4C" w:rsidP="00F151DF">
      <w:pPr>
        <w:spacing w:after="0" w:line="240" w:lineRule="auto"/>
        <w:rPr>
          <w:rFonts w:ascii="Calibri" w:hAnsi="Calibri" w:cs="Calibri"/>
        </w:rPr>
      </w:pPr>
    </w:p>
    <w:p w14:paraId="181F2E29" w14:textId="084E51FF" w:rsidR="004C1B4C" w:rsidRPr="00F151DF" w:rsidRDefault="004C1B4C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F151DF">
        <w:rPr>
          <w:rFonts w:ascii="Calibri" w:hAnsi="Calibri" w:cs="Calibri"/>
          <w:b/>
          <w:bCs/>
        </w:rPr>
        <w:t>Commercial Supplier Personnel Position Type</w:t>
      </w:r>
    </w:p>
    <w:tbl>
      <w:tblPr>
        <w:tblW w:w="5385" w:type="dxa"/>
        <w:tblLook w:val="04A0" w:firstRow="1" w:lastRow="0" w:firstColumn="1" w:lastColumn="0" w:noHBand="0" w:noVBand="1"/>
      </w:tblPr>
      <w:tblGrid>
        <w:gridCol w:w="1984"/>
        <w:gridCol w:w="1984"/>
        <w:gridCol w:w="1417"/>
      </w:tblGrid>
      <w:tr w:rsidR="00633A52" w:rsidRPr="00633A52" w14:paraId="5BC6D455" w14:textId="77777777" w:rsidTr="00265F26">
        <w:trPr>
          <w:trHeight w:val="39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CFF47B6" w14:textId="15D7576C" w:rsidR="00633A52" w:rsidRPr="00633A52" w:rsidRDefault="00633A52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200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lastRenderedPageBreak/>
              <w:t xml:space="preserve">Position </w:t>
            </w:r>
            <w:r w:rsidR="00E73F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86F0FE6" w14:textId="77777777" w:rsidR="00633A52" w:rsidRPr="00633A52" w:rsidRDefault="00633A52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Number of positions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7C1AAEA" w14:textId="77777777" w:rsidR="00633A52" w:rsidRPr="00633A52" w:rsidRDefault="00633A52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633A52" w:rsidRPr="00633A52" w14:paraId="086C7678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AE7F" w14:textId="77777777" w:rsidR="00633A52" w:rsidRPr="00633A52" w:rsidRDefault="00633A52" w:rsidP="0063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Sector Specialists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3460" w14:textId="28144483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3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12A1" w14:textId="77777777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58 per cent</w:t>
            </w:r>
          </w:p>
        </w:tc>
      </w:tr>
      <w:tr w:rsidR="00633A52" w:rsidRPr="00633A52" w14:paraId="746E8002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941D" w14:textId="77777777" w:rsidR="00633A52" w:rsidRPr="00633A52" w:rsidRDefault="00633A52" w:rsidP="0063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Program Support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F10E" w14:textId="2C9524A4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7BBA" w14:textId="77777777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42 per cent</w:t>
            </w:r>
          </w:p>
        </w:tc>
      </w:tr>
      <w:tr w:rsidR="00633A52" w:rsidRPr="00633A52" w14:paraId="4A49368B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CD14" w14:textId="77777777" w:rsidR="00633A52" w:rsidRPr="00633A52" w:rsidRDefault="00633A52" w:rsidP="00633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57F2" w14:textId="70AB7341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6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,</w:t>
            </w: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DD64" w14:textId="77777777" w:rsidR="00633A52" w:rsidRPr="00633A52" w:rsidRDefault="00633A52" w:rsidP="00633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100 per cent</w:t>
            </w:r>
          </w:p>
        </w:tc>
      </w:tr>
    </w:tbl>
    <w:p w14:paraId="1D95F8D3" w14:textId="77777777" w:rsidR="00E36C67" w:rsidRDefault="00E36C67" w:rsidP="00F151DF">
      <w:pPr>
        <w:spacing w:after="0" w:line="240" w:lineRule="auto"/>
        <w:rPr>
          <w:rFonts w:ascii="Calibri" w:hAnsi="Calibri" w:cs="Calibri"/>
        </w:rPr>
      </w:pPr>
    </w:p>
    <w:p w14:paraId="50467456" w14:textId="280AD334" w:rsidR="004C1B4C" w:rsidRPr="00F151DF" w:rsidRDefault="00F151DF" w:rsidP="00265F26">
      <w:pPr>
        <w:pStyle w:val="Heading2"/>
      </w:pPr>
      <w:r>
        <w:t xml:space="preserve">B. </w:t>
      </w:r>
      <w:r w:rsidR="00E36C67" w:rsidRPr="00F151DF">
        <w:t xml:space="preserve">Subcontracts </w:t>
      </w:r>
      <w:proofErr w:type="gramStart"/>
      <w:r w:rsidR="00E36C67" w:rsidRPr="00F151DF">
        <w:t>entered into</w:t>
      </w:r>
      <w:proofErr w:type="gramEnd"/>
      <w:r w:rsidR="00E36C67" w:rsidRPr="00F151DF">
        <w:t xml:space="preserve"> by commercial suppliers</w:t>
      </w:r>
    </w:p>
    <w:p w14:paraId="0E090DCB" w14:textId="4A7B571F" w:rsidR="00E36C67" w:rsidRPr="00357AAA" w:rsidRDefault="00E36C67" w:rsidP="00E041A6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>4,629 subcontracts were entered into worth $1.8 billion</w:t>
      </w:r>
    </w:p>
    <w:p w14:paraId="1EB3BED5" w14:textId="52853879" w:rsidR="00E36C67" w:rsidRPr="00357AAA" w:rsidRDefault="009104E6" w:rsidP="00E041A6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>$585</w:t>
      </w:r>
      <w:r w:rsidR="00E041A6">
        <w:rPr>
          <w:rFonts w:ascii="Calibri" w:hAnsi="Calibri" w:cs="Calibri"/>
        </w:rPr>
        <w:t xml:space="preserve"> million </w:t>
      </w:r>
      <w:r w:rsidRPr="00357AAA">
        <w:rPr>
          <w:rFonts w:ascii="Calibri" w:hAnsi="Calibri" w:cs="Calibri"/>
        </w:rPr>
        <w:t>paid to subcontractors during 2023-24</w:t>
      </w:r>
    </w:p>
    <w:p w14:paraId="5F9FEF71" w14:textId="77777777" w:rsidR="004C1B4C" w:rsidRPr="00357AAA" w:rsidRDefault="004C1B4C" w:rsidP="00F151DF">
      <w:pPr>
        <w:spacing w:after="0" w:line="240" w:lineRule="auto"/>
        <w:rPr>
          <w:rFonts w:ascii="Calibri" w:hAnsi="Calibri" w:cs="Calibri"/>
        </w:rPr>
      </w:pPr>
    </w:p>
    <w:p w14:paraId="05B3B6FB" w14:textId="2639825C" w:rsidR="009104E6" w:rsidRPr="00F151DF" w:rsidRDefault="009104E6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F151DF">
        <w:rPr>
          <w:rFonts w:ascii="Calibri" w:hAnsi="Calibri" w:cs="Calibri"/>
          <w:b/>
          <w:bCs/>
        </w:rPr>
        <w:t>Subcontracts (all countries) for program delivery</w:t>
      </w:r>
    </w:p>
    <w:tbl>
      <w:tblPr>
        <w:tblW w:w="5669" w:type="dxa"/>
        <w:tblLook w:val="04A0" w:firstRow="1" w:lastRow="0" w:firstColumn="1" w:lastColumn="0" w:noHBand="0" w:noVBand="1"/>
      </w:tblPr>
      <w:tblGrid>
        <w:gridCol w:w="1984"/>
        <w:gridCol w:w="2268"/>
        <w:gridCol w:w="1417"/>
      </w:tblGrid>
      <w:tr w:rsidR="0005340A" w:rsidRPr="00633A52" w14:paraId="219B760C" w14:textId="77777777" w:rsidTr="00265F26">
        <w:trPr>
          <w:trHeight w:val="39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715750E" w14:textId="02BB89EF" w:rsidR="0005340A" w:rsidRPr="00633A52" w:rsidRDefault="00E145D3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Subcontract type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D386996" w14:textId="5D6FA292" w:rsidR="0005340A" w:rsidRPr="00633A52" w:rsidRDefault="0005340A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 xml:space="preserve">Number of </w:t>
            </w:r>
            <w:r w:rsidR="00E145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subcontracts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8376E9F" w14:textId="77777777" w:rsidR="0005340A" w:rsidRPr="00633A52" w:rsidRDefault="0005340A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05340A" w:rsidRPr="00633A52" w14:paraId="21785514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6B3F" w14:textId="6BE2543A" w:rsidR="0005340A" w:rsidRPr="00633A52" w:rsidRDefault="0005340A" w:rsidP="00655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Program delivery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3544" w14:textId="6013E28B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3,179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4253" w14:textId="42882466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74</w:t>
            </w: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05340A" w:rsidRPr="00633A52" w14:paraId="0CDED333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9B76" w14:textId="77777777" w:rsidR="0005340A" w:rsidRPr="00633A52" w:rsidRDefault="0005340A" w:rsidP="00655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Program 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C460" w14:textId="1C39B4E3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6DCA" w14:textId="12892B34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26</w:t>
            </w: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05340A" w:rsidRPr="00633A52" w14:paraId="0C168113" w14:textId="77777777" w:rsidTr="00880FEB">
        <w:trPr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05D2" w14:textId="77777777" w:rsidR="0005340A" w:rsidRPr="00633A52" w:rsidRDefault="0005340A" w:rsidP="00655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2F45" w14:textId="159FA1F1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4,</w:t>
            </w:r>
            <w:r w:rsidR="005B3C9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25B6" w14:textId="77777777" w:rsidR="0005340A" w:rsidRPr="00633A52" w:rsidRDefault="0005340A" w:rsidP="00655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633A52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100 per cent</w:t>
            </w:r>
          </w:p>
        </w:tc>
      </w:tr>
    </w:tbl>
    <w:p w14:paraId="5B6DE3A9" w14:textId="77777777" w:rsidR="009104E6" w:rsidRDefault="009104E6" w:rsidP="00F151DF">
      <w:pPr>
        <w:spacing w:after="0" w:line="240" w:lineRule="auto"/>
        <w:rPr>
          <w:rFonts w:ascii="Calibri" w:hAnsi="Calibri" w:cs="Calibri"/>
        </w:rPr>
      </w:pPr>
    </w:p>
    <w:p w14:paraId="6C12A5DA" w14:textId="250B9317" w:rsidR="009104E6" w:rsidRPr="00F151DF" w:rsidRDefault="009104E6" w:rsidP="00F151DF">
      <w:pPr>
        <w:spacing w:after="0" w:line="240" w:lineRule="auto"/>
        <w:rPr>
          <w:rFonts w:ascii="Calibri" w:hAnsi="Calibri" w:cs="Calibri"/>
          <w:b/>
          <w:bCs/>
        </w:rPr>
      </w:pPr>
      <w:r w:rsidRPr="00F151DF">
        <w:rPr>
          <w:rFonts w:ascii="Calibri" w:hAnsi="Calibri" w:cs="Calibri"/>
          <w:b/>
          <w:bCs/>
        </w:rPr>
        <w:t>Value of Subcontracts by Organisation Type</w:t>
      </w:r>
    </w:p>
    <w:tbl>
      <w:tblPr>
        <w:tblW w:w="5895" w:type="dxa"/>
        <w:tblLook w:val="04A0" w:firstRow="1" w:lastRow="0" w:firstColumn="1" w:lastColumn="0" w:noHBand="0" w:noVBand="1"/>
      </w:tblPr>
      <w:tblGrid>
        <w:gridCol w:w="2494"/>
        <w:gridCol w:w="1984"/>
        <w:gridCol w:w="1417"/>
      </w:tblGrid>
      <w:tr w:rsidR="00C54A10" w:rsidRPr="00C54A10" w14:paraId="64116BF1" w14:textId="77777777" w:rsidTr="00265F26">
        <w:trPr>
          <w:trHeight w:val="397"/>
          <w:tblHeader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97159EF" w14:textId="77777777" w:rsidR="00C721CD" w:rsidRPr="00C721CD" w:rsidRDefault="00C721C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Supplier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C93FC83" w14:textId="77777777" w:rsidR="00C721CD" w:rsidRPr="00C721CD" w:rsidRDefault="00C721C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Value of subcontract (in millions)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544B33DC" w14:textId="77777777" w:rsidR="00C721CD" w:rsidRPr="00C721CD" w:rsidRDefault="00C721CD" w:rsidP="00880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  <w14:ligatures w14:val="none"/>
              </w:rPr>
              <w:t>Per cent</w:t>
            </w:r>
          </w:p>
        </w:tc>
      </w:tr>
      <w:tr w:rsidR="00C54A10" w:rsidRPr="00C721CD" w14:paraId="2FEB995C" w14:textId="77777777" w:rsidTr="00880FEB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E168" w14:textId="77777777" w:rsidR="00C721CD" w:rsidRPr="00C721CD" w:rsidRDefault="00C721CD" w:rsidP="00C72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Commercial Contractors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18FE" w14:textId="2A975D0A" w:rsidR="00C721CD" w:rsidRPr="00C721CD" w:rsidRDefault="00EB35A4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C721CD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8350" w14:textId="77777777" w:rsidR="00C721CD" w:rsidRPr="00C721CD" w:rsidRDefault="00C721CD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49 per cent</w:t>
            </w:r>
          </w:p>
        </w:tc>
      </w:tr>
      <w:tr w:rsidR="003625CE" w:rsidRPr="00C721CD" w14:paraId="1ED9E50D" w14:textId="77777777" w:rsidTr="00F15F87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9F9C" w14:textId="77777777" w:rsidR="003625CE" w:rsidRPr="00C721CD" w:rsidRDefault="003625CE" w:rsidP="00F15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Australian NGOs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1530" w14:textId="0BD90B3F" w:rsidR="003625CE" w:rsidRPr="00C721CD" w:rsidRDefault="00EB35A4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3625CE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B379" w14:textId="77777777" w:rsidR="003625CE" w:rsidRPr="00C721CD" w:rsidRDefault="003625CE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28</w:t>
            </w: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3625CE" w:rsidRPr="00C721CD" w14:paraId="1F82ADC1" w14:textId="77777777" w:rsidTr="00F15F87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F120" w14:textId="77777777" w:rsidR="003625CE" w:rsidRPr="00C721CD" w:rsidRDefault="003625CE" w:rsidP="00F15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Local</w:t>
            </w: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</w:t>
            </w: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NGOs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2475" w14:textId="209135B9" w:rsidR="003625CE" w:rsidRPr="00C721CD" w:rsidRDefault="00EB35A4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3625CE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4917" w14:textId="77777777" w:rsidR="003625CE" w:rsidRPr="00C721CD" w:rsidRDefault="003625CE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10</w:t>
            </w: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3625CE" w:rsidRPr="00C721CD" w14:paraId="2C5E490F" w14:textId="77777777" w:rsidTr="00F15F87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A01" w14:textId="77777777" w:rsidR="003625CE" w:rsidRPr="00C721CD" w:rsidRDefault="003625CE" w:rsidP="00F15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International NGOs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10D8" w14:textId="7DC6B8C5" w:rsidR="003625CE" w:rsidRPr="00C721CD" w:rsidRDefault="00EB35A4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3625CE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31AB" w14:textId="77777777" w:rsidR="003625CE" w:rsidRPr="00C721CD" w:rsidRDefault="003625CE" w:rsidP="00F1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3</w:t>
            </w: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C54A10" w:rsidRPr="00C721CD" w14:paraId="58DAFB40" w14:textId="77777777" w:rsidTr="00880FEB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3DA7" w14:textId="77777777" w:rsidR="00C721CD" w:rsidRPr="00C721CD" w:rsidRDefault="00C721CD" w:rsidP="00C72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Universities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2AB4" w14:textId="4BAB511B" w:rsidR="00C721CD" w:rsidRPr="00C721CD" w:rsidRDefault="00EB35A4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C721CD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F8C3" w14:textId="22FABE6F" w:rsidR="00C721CD" w:rsidRPr="00C721CD" w:rsidRDefault="003E5CED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7</w:t>
            </w:r>
            <w:r w:rsidR="00C721CD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 per cent</w:t>
            </w:r>
          </w:p>
        </w:tc>
      </w:tr>
      <w:tr w:rsidR="00C54A10" w:rsidRPr="00C721CD" w14:paraId="7279A040" w14:textId="77777777" w:rsidTr="00880FEB">
        <w:trPr>
          <w:trHeight w:val="283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98BF" w14:textId="0885C42C" w:rsidR="00C721CD" w:rsidRPr="00C721CD" w:rsidRDefault="00C721CD" w:rsidP="00C72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Other</w:t>
            </w:r>
            <w:r w:rsidR="00EA4D26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B0B3" w14:textId="0653563F" w:rsidR="00C721CD" w:rsidRPr="00C721CD" w:rsidRDefault="00EB35A4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$</w:t>
            </w:r>
            <w:r w:rsidR="00C721CD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B0A5" w14:textId="5091881B" w:rsidR="00C721CD" w:rsidRPr="00C721CD" w:rsidRDefault="0087408D" w:rsidP="00C72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 xml:space="preserve">3 </w:t>
            </w:r>
            <w:r w:rsidR="00C721CD" w:rsidRPr="00C721CD">
              <w:rPr>
                <w:rFonts w:ascii="Calibri" w:eastAsia="Times New Roman" w:hAnsi="Calibri" w:cs="Calibri"/>
                <w:color w:val="000000"/>
                <w:lang w:eastAsia="en-AU"/>
                <w14:ligatures w14:val="none"/>
              </w:rPr>
              <w:t>per cent</w:t>
            </w:r>
          </w:p>
        </w:tc>
      </w:tr>
    </w:tbl>
    <w:p w14:paraId="2D810A90" w14:textId="0EC38947" w:rsidR="00FB5888" w:rsidRPr="0018329F" w:rsidRDefault="00EA4D26" w:rsidP="00F151DF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="0018329F" w:rsidRPr="0018329F">
        <w:rPr>
          <w:rFonts w:ascii="Calibri" w:hAnsi="Calibri" w:cs="Calibri"/>
          <w:sz w:val="18"/>
          <w:szCs w:val="18"/>
        </w:rPr>
        <w:t>‘Other organisations’ include Australian Government, Developing Country Governments, and Multilateral Organisations.</w:t>
      </w:r>
    </w:p>
    <w:p w14:paraId="0CF663C8" w14:textId="77777777" w:rsidR="00F537C3" w:rsidRDefault="00F537C3" w:rsidP="00F151DF">
      <w:pPr>
        <w:spacing w:after="0" w:line="240" w:lineRule="auto"/>
        <w:rPr>
          <w:rFonts w:ascii="Calibri" w:hAnsi="Calibri" w:cs="Calibri"/>
        </w:rPr>
      </w:pPr>
    </w:p>
    <w:p w14:paraId="0C15C87A" w14:textId="5A948599" w:rsidR="009104E6" w:rsidRPr="00F151DF" w:rsidRDefault="00F444D8" w:rsidP="00265F26">
      <w:pPr>
        <w:pStyle w:val="Heading2"/>
      </w:pPr>
      <w:r>
        <w:t xml:space="preserve">C. </w:t>
      </w:r>
      <w:r w:rsidR="00EC4287" w:rsidRPr="00F151DF">
        <w:t>Local personnel and local subcontractors/grantees</w:t>
      </w:r>
    </w:p>
    <w:p w14:paraId="167027FA" w14:textId="185EC8BE" w:rsidR="00EC4287" w:rsidRPr="00357AAA" w:rsidRDefault="00EC4287" w:rsidP="00880FEB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>4,102 local personnel and 161 individual local subcontractors were engaged in 2023</w:t>
      </w:r>
      <w:r w:rsidR="00335D34">
        <w:rPr>
          <w:rFonts w:ascii="Calibri" w:hAnsi="Calibri" w:cs="Calibri"/>
        </w:rPr>
        <w:t>-</w:t>
      </w:r>
      <w:r w:rsidRPr="00357AAA">
        <w:rPr>
          <w:rFonts w:ascii="Calibri" w:hAnsi="Calibri" w:cs="Calibri"/>
        </w:rPr>
        <w:t>24, and 166.4 million was paid to local personnel and individual subcontractors during 2023</w:t>
      </w:r>
      <w:r w:rsidR="00335D34">
        <w:rPr>
          <w:rFonts w:ascii="Calibri" w:hAnsi="Calibri" w:cs="Calibri"/>
        </w:rPr>
        <w:t>-</w:t>
      </w:r>
      <w:r w:rsidRPr="00357AAA">
        <w:rPr>
          <w:rFonts w:ascii="Calibri" w:hAnsi="Calibri" w:cs="Calibri"/>
        </w:rPr>
        <w:t>24</w:t>
      </w:r>
      <w:r w:rsidR="00357AAA" w:rsidRPr="00357AAA">
        <w:rPr>
          <w:rFonts w:ascii="Calibri" w:hAnsi="Calibri" w:cs="Calibri"/>
        </w:rPr>
        <w:t>.</w:t>
      </w:r>
    </w:p>
    <w:p w14:paraId="2E068F45" w14:textId="605B271A" w:rsidR="00EC4287" w:rsidRPr="00357AAA" w:rsidRDefault="00357AAA" w:rsidP="00880FEB">
      <w:pPr>
        <w:pStyle w:val="ListParagraph"/>
        <w:numPr>
          <w:ilvl w:val="0"/>
          <w:numId w:val="1"/>
        </w:numPr>
        <w:spacing w:before="120" w:after="0" w:line="240" w:lineRule="auto"/>
        <w:ind w:left="283" w:hanging="215"/>
        <w:contextualSpacing w:val="0"/>
        <w:rPr>
          <w:rFonts w:ascii="Calibri" w:hAnsi="Calibri" w:cs="Calibri"/>
        </w:rPr>
      </w:pPr>
      <w:r w:rsidRPr="00357AAA">
        <w:rPr>
          <w:rFonts w:ascii="Calibri" w:hAnsi="Calibri" w:cs="Calibri"/>
        </w:rPr>
        <w:t xml:space="preserve">2,987 subcontracts/grants with local suppliers worth $671 million* were </w:t>
      </w:r>
      <w:proofErr w:type="gramStart"/>
      <w:r w:rsidRPr="00357AAA">
        <w:rPr>
          <w:rFonts w:ascii="Calibri" w:hAnsi="Calibri" w:cs="Calibri"/>
        </w:rPr>
        <w:t>entered into</w:t>
      </w:r>
      <w:proofErr w:type="gramEnd"/>
      <w:r w:rsidRPr="00357AAA">
        <w:rPr>
          <w:rFonts w:ascii="Calibri" w:hAnsi="Calibri" w:cs="Calibri"/>
        </w:rPr>
        <w:t>, and $295.9 million was paid to these local suppliers in 2023</w:t>
      </w:r>
      <w:r w:rsidR="00862F83">
        <w:rPr>
          <w:rFonts w:ascii="Calibri" w:hAnsi="Calibri" w:cs="Calibri"/>
        </w:rPr>
        <w:t>-</w:t>
      </w:r>
      <w:r w:rsidRPr="00357AAA">
        <w:rPr>
          <w:rFonts w:ascii="Calibri" w:hAnsi="Calibri" w:cs="Calibri"/>
        </w:rPr>
        <w:t>24.</w:t>
      </w:r>
    </w:p>
    <w:p w14:paraId="24CC52E5" w14:textId="202056E4" w:rsidR="00357AAA" w:rsidRPr="00357AAA" w:rsidRDefault="00357AAA" w:rsidP="00F444D8">
      <w:pPr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357AAA">
        <w:rPr>
          <w:rFonts w:ascii="Calibri" w:hAnsi="Calibri" w:cs="Calibri"/>
          <w:sz w:val="18"/>
          <w:szCs w:val="18"/>
        </w:rPr>
        <w:t>* Subcontracts typically are multi-year contracts, and some last for the duration of the investment.</w:t>
      </w:r>
    </w:p>
    <w:sectPr w:rsidR="00357AAA" w:rsidRPr="00357AAA" w:rsidSect="00826A09">
      <w:footerReference w:type="default" r:id="rId9"/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DAD7" w14:textId="77777777" w:rsidR="007B0B14" w:rsidRDefault="007B0B14" w:rsidP="007B0B14">
      <w:pPr>
        <w:spacing w:after="0" w:line="240" w:lineRule="auto"/>
      </w:pPr>
      <w:r>
        <w:separator/>
      </w:r>
    </w:p>
  </w:endnote>
  <w:endnote w:type="continuationSeparator" w:id="0">
    <w:p w14:paraId="4B063D3E" w14:textId="77777777" w:rsidR="007B0B14" w:rsidRDefault="007B0B14" w:rsidP="007B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787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B2C7" w14:textId="76CD8656" w:rsidR="00EF364F" w:rsidRDefault="00EF3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A88DE" w14:textId="77777777" w:rsidR="00EF364F" w:rsidRDefault="00EF3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E7E1" w14:textId="77777777" w:rsidR="007B0B14" w:rsidRDefault="007B0B14" w:rsidP="007B0B14">
      <w:pPr>
        <w:spacing w:after="0" w:line="240" w:lineRule="auto"/>
      </w:pPr>
      <w:r>
        <w:separator/>
      </w:r>
    </w:p>
  </w:footnote>
  <w:footnote w:type="continuationSeparator" w:id="0">
    <w:p w14:paraId="6AA0D00E" w14:textId="77777777" w:rsidR="007B0B14" w:rsidRDefault="007B0B14" w:rsidP="007B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90283"/>
    <w:multiLevelType w:val="hybridMultilevel"/>
    <w:tmpl w:val="3424A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29"/>
    <w:rsid w:val="00041383"/>
    <w:rsid w:val="00047447"/>
    <w:rsid w:val="0005340A"/>
    <w:rsid w:val="0013446A"/>
    <w:rsid w:val="00144B12"/>
    <w:rsid w:val="0018329F"/>
    <w:rsid w:val="00200EDC"/>
    <w:rsid w:val="00265F26"/>
    <w:rsid w:val="002B1796"/>
    <w:rsid w:val="003020FB"/>
    <w:rsid w:val="00320645"/>
    <w:rsid w:val="00335D34"/>
    <w:rsid w:val="0035208C"/>
    <w:rsid w:val="00357AAA"/>
    <w:rsid w:val="003625CE"/>
    <w:rsid w:val="003E5CED"/>
    <w:rsid w:val="003F2B03"/>
    <w:rsid w:val="004113B3"/>
    <w:rsid w:val="004507BE"/>
    <w:rsid w:val="00453E7B"/>
    <w:rsid w:val="00490959"/>
    <w:rsid w:val="004C1B4C"/>
    <w:rsid w:val="00564B48"/>
    <w:rsid w:val="0058781E"/>
    <w:rsid w:val="005B3C9D"/>
    <w:rsid w:val="005C4FA1"/>
    <w:rsid w:val="006114D5"/>
    <w:rsid w:val="00633A52"/>
    <w:rsid w:val="006566FA"/>
    <w:rsid w:val="0066072D"/>
    <w:rsid w:val="006A48FF"/>
    <w:rsid w:val="00744709"/>
    <w:rsid w:val="00770CEA"/>
    <w:rsid w:val="007B0B14"/>
    <w:rsid w:val="00826A09"/>
    <w:rsid w:val="00862F83"/>
    <w:rsid w:val="008657BD"/>
    <w:rsid w:val="0087408D"/>
    <w:rsid w:val="00880FEB"/>
    <w:rsid w:val="008813C4"/>
    <w:rsid w:val="008B241E"/>
    <w:rsid w:val="008D7E9F"/>
    <w:rsid w:val="008E4429"/>
    <w:rsid w:val="009104E6"/>
    <w:rsid w:val="009B6C95"/>
    <w:rsid w:val="00A83884"/>
    <w:rsid w:val="00B24896"/>
    <w:rsid w:val="00BC4D59"/>
    <w:rsid w:val="00C54A10"/>
    <w:rsid w:val="00C57D50"/>
    <w:rsid w:val="00C721CD"/>
    <w:rsid w:val="00CA5A1D"/>
    <w:rsid w:val="00CE6337"/>
    <w:rsid w:val="00D27A25"/>
    <w:rsid w:val="00D333FA"/>
    <w:rsid w:val="00D86372"/>
    <w:rsid w:val="00DE71E1"/>
    <w:rsid w:val="00E041A6"/>
    <w:rsid w:val="00E145D3"/>
    <w:rsid w:val="00E17995"/>
    <w:rsid w:val="00E36C67"/>
    <w:rsid w:val="00E73F24"/>
    <w:rsid w:val="00E824BD"/>
    <w:rsid w:val="00E8725C"/>
    <w:rsid w:val="00EA4D26"/>
    <w:rsid w:val="00EB35A4"/>
    <w:rsid w:val="00EC4287"/>
    <w:rsid w:val="00EF1BB5"/>
    <w:rsid w:val="00EF364F"/>
    <w:rsid w:val="00F1399A"/>
    <w:rsid w:val="00F151DF"/>
    <w:rsid w:val="00F444D8"/>
    <w:rsid w:val="00F537C3"/>
    <w:rsid w:val="00F8309B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625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F26"/>
    <w:pPr>
      <w:pBdr>
        <w:bottom w:val="single" w:sz="4" w:space="1" w:color="auto"/>
      </w:pBdr>
      <w:spacing w:after="0" w:line="240" w:lineRule="auto"/>
      <w:outlineLvl w:val="0"/>
    </w:pPr>
    <w:rPr>
      <w:rFonts w:ascii="Calibri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F26"/>
    <w:pPr>
      <w:pBdr>
        <w:bottom w:val="single" w:sz="4" w:space="1" w:color="auto"/>
      </w:pBdr>
      <w:spacing w:after="0" w:line="240" w:lineRule="auto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F26"/>
    <w:rPr>
      <w:rFonts w:ascii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5F26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4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9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64F"/>
  </w:style>
  <w:style w:type="paragraph" w:styleId="Footer">
    <w:name w:val="footer"/>
    <w:basedOn w:val="Normal"/>
    <w:link w:val="FooterChar"/>
    <w:uiPriority w:val="99"/>
    <w:unhideWhenUsed/>
    <w:rsid w:val="00EF3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64F"/>
  </w:style>
  <w:style w:type="character" w:styleId="FollowedHyperlink">
    <w:name w:val="FollowedHyperlink"/>
    <w:basedOn w:val="DefaultParagraphFont"/>
    <w:uiPriority w:val="99"/>
    <w:semiHidden/>
    <w:unhideWhenUsed/>
    <w:rsid w:val="00EB35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p.dfat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fat.gov.au/publications/development/performance-of-australian-development-cooperation-report-2023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2896</Characters>
  <Application>Microsoft Office Word</Application>
  <DocSecurity>0</DocSecurity>
  <Lines>145</Lines>
  <Paragraphs>122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PERFORMS - Project Electronic Recording of Financial and Operational Reports Management System</dc:title>
  <dc:subject/>
  <dc:creator/>
  <cp:keywords>[SEC=OFFICIAL]</cp:keywords>
  <dc:description/>
  <cp:lastModifiedBy/>
  <cp:revision>1</cp:revision>
  <dcterms:created xsi:type="dcterms:W3CDTF">2025-06-25T06:34:00Z</dcterms:created>
  <dcterms:modified xsi:type="dcterms:W3CDTF">2025-06-25T06:35:00Z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v=2022.1;a=SHA256;h=326DEC3F507DBBD11F7A8C641BE749D89A5AAA4F93E646E927396D31D7AD92DF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2025-06-25T00:59:55Z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122AC0CD8F19454CB2B1E344C0E30EB0</vt:lpwstr>
  </property>
  <property fmtid="{D5CDD505-2E9C-101B-9397-08002B2CF9AE}" pid="16" name="PM_ProtectiveMarkingImage_Header">
    <vt:lpwstr>C:\Program Files\Common Files\janusNET Shared\janusSEAL\Images\DocumentSlashBlue.png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50AA5757A1E4B29501343F13A5413037</vt:lpwstr>
  </property>
  <property fmtid="{D5CDD505-2E9C-101B-9397-08002B2CF9AE}" pid="24" name="PM_Hash_Salt">
    <vt:lpwstr>32D79892868AA5C09729ACBD9B1A04BC</vt:lpwstr>
  </property>
  <property fmtid="{D5CDD505-2E9C-101B-9397-08002B2CF9AE}" pid="25" name="PM_Hash_SHA1">
    <vt:lpwstr>CAB2E60C12CF09390E0B697CF35F51DDB3E51CC1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