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EA" w:rsidRPr="001555EA" w:rsidRDefault="001555EA" w:rsidP="001555EA">
      <w:pPr>
        <w:pStyle w:val="Heading3"/>
        <w:jc w:val="left"/>
        <w:rPr>
          <w:rFonts w:ascii="Verdana" w:hAnsi="Verdana"/>
          <w:b/>
          <w:color w:val="000000"/>
          <w:sz w:val="20"/>
        </w:rPr>
      </w:pPr>
      <w:r w:rsidRPr="001555EA">
        <w:rPr>
          <w:rFonts w:ascii="Verdana" w:hAnsi="Verdana"/>
          <w:sz w:val="20"/>
        </w:rPr>
        <w:t>Donor Name:</w:t>
      </w:r>
      <w:r w:rsidRPr="001555EA">
        <w:rPr>
          <w:rFonts w:ascii="Verdana" w:hAnsi="Verdana"/>
          <w:sz w:val="20"/>
        </w:rPr>
        <w:tab/>
      </w:r>
      <w:r w:rsidRPr="001555EA">
        <w:rPr>
          <w:rFonts w:ascii="Verdana" w:hAnsi="Verdana"/>
          <w:sz w:val="20"/>
        </w:rPr>
        <w:tab/>
      </w:r>
      <w:r w:rsidRPr="001555EA">
        <w:rPr>
          <w:rFonts w:ascii="Verdana" w:hAnsi="Verdana"/>
          <w:sz w:val="20"/>
        </w:rPr>
        <w:tab/>
      </w:r>
      <w:r w:rsidR="004C712F">
        <w:rPr>
          <w:rFonts w:ascii="Verdana" w:hAnsi="Verdana"/>
          <w:sz w:val="20"/>
        </w:rPr>
        <w:t xml:space="preserve">Australia </w:t>
      </w:r>
      <w:r w:rsidR="0016254E">
        <w:rPr>
          <w:rFonts w:ascii="Verdana" w:hAnsi="Verdana"/>
          <w:sz w:val="20"/>
        </w:rPr>
        <w:t>AusAID</w:t>
      </w:r>
    </w:p>
    <w:p w:rsidR="001555EA" w:rsidRPr="001555EA" w:rsidRDefault="001555EA" w:rsidP="001555EA">
      <w:pPr>
        <w:pStyle w:val="Heading3"/>
        <w:jc w:val="left"/>
        <w:rPr>
          <w:rFonts w:ascii="Verdana" w:hAnsi="Verdana"/>
          <w:b/>
          <w:sz w:val="20"/>
        </w:rPr>
      </w:pPr>
      <w:r w:rsidRPr="001555EA">
        <w:rPr>
          <w:rFonts w:ascii="Verdana" w:hAnsi="Verdana"/>
          <w:sz w:val="20"/>
        </w:rPr>
        <w:t>Country:</w:t>
      </w:r>
      <w:r w:rsidRPr="001555EA">
        <w:rPr>
          <w:rFonts w:ascii="Verdana" w:hAnsi="Verdana"/>
          <w:sz w:val="20"/>
        </w:rPr>
        <w:tab/>
      </w:r>
      <w:r w:rsidRPr="001555EA">
        <w:rPr>
          <w:rFonts w:ascii="Verdana" w:hAnsi="Verdana"/>
          <w:sz w:val="20"/>
        </w:rPr>
        <w:tab/>
      </w:r>
      <w:r w:rsidRPr="001555EA">
        <w:rPr>
          <w:rFonts w:ascii="Verdana" w:hAnsi="Verdana"/>
          <w:sz w:val="20"/>
        </w:rPr>
        <w:tab/>
      </w:r>
      <w:r w:rsidRPr="001555EA">
        <w:rPr>
          <w:rFonts w:ascii="Verdana" w:hAnsi="Verdana"/>
          <w:b/>
          <w:sz w:val="20"/>
        </w:rPr>
        <w:t>Iraq</w:t>
      </w:r>
    </w:p>
    <w:p w:rsidR="001555EA" w:rsidRPr="001555EA" w:rsidRDefault="001555EA" w:rsidP="007F069D">
      <w:pPr>
        <w:pStyle w:val="Heading3"/>
        <w:jc w:val="left"/>
        <w:rPr>
          <w:rFonts w:ascii="Verdana" w:hAnsi="Verdana"/>
          <w:b/>
          <w:bCs w:val="0"/>
          <w:sz w:val="20"/>
        </w:rPr>
      </w:pPr>
      <w:r>
        <w:rPr>
          <w:rFonts w:ascii="Verdana" w:hAnsi="Verdana"/>
          <w:sz w:val="20"/>
        </w:rPr>
        <w:t>PBA Reference:</w:t>
      </w:r>
      <w:r>
        <w:rPr>
          <w:rFonts w:ascii="Verdana" w:hAnsi="Verdana"/>
          <w:sz w:val="20"/>
        </w:rPr>
        <w:tab/>
      </w:r>
      <w:r>
        <w:rPr>
          <w:rFonts w:ascii="Verdana" w:hAnsi="Verdana"/>
          <w:sz w:val="20"/>
        </w:rPr>
        <w:tab/>
      </w:r>
      <w:r w:rsidR="0016254E">
        <w:rPr>
          <w:rFonts w:ascii="Verdana" w:hAnsi="Verdana"/>
          <w:sz w:val="20"/>
        </w:rPr>
        <w:t>SC/2010/</w:t>
      </w:r>
      <w:r w:rsidR="00654317">
        <w:rPr>
          <w:rFonts w:ascii="Verdana" w:hAnsi="Verdana"/>
          <w:sz w:val="20"/>
        </w:rPr>
        <w:t>0</w:t>
      </w:r>
      <w:r w:rsidR="007F069D">
        <w:rPr>
          <w:rFonts w:ascii="Verdana" w:hAnsi="Verdana"/>
          <w:sz w:val="20"/>
        </w:rPr>
        <w:t>120</w:t>
      </w:r>
    </w:p>
    <w:p w:rsidR="001555EA" w:rsidRPr="001555EA" w:rsidRDefault="001555EA" w:rsidP="001555EA">
      <w:pPr>
        <w:pStyle w:val="Heading3"/>
        <w:jc w:val="left"/>
        <w:rPr>
          <w:rFonts w:ascii="Verdana" w:hAnsi="Verdana"/>
          <w:b/>
          <w:color w:val="000000"/>
          <w:sz w:val="20"/>
        </w:rPr>
      </w:pPr>
      <w:r w:rsidRPr="001555EA">
        <w:rPr>
          <w:rFonts w:ascii="Verdana" w:hAnsi="Verdana"/>
          <w:sz w:val="20"/>
        </w:rPr>
        <w:t>Total Contribution:</w:t>
      </w:r>
      <w:r w:rsidRPr="001555EA">
        <w:rPr>
          <w:rFonts w:ascii="Verdana" w:hAnsi="Verdana"/>
          <w:sz w:val="20"/>
        </w:rPr>
        <w:tab/>
      </w:r>
      <w:r w:rsidRPr="001555EA">
        <w:rPr>
          <w:rFonts w:ascii="Verdana" w:hAnsi="Verdana"/>
          <w:sz w:val="20"/>
        </w:rPr>
        <w:tab/>
      </w:r>
      <w:r w:rsidRPr="001555EA">
        <w:rPr>
          <w:rFonts w:ascii="Verdana" w:hAnsi="Verdana"/>
          <w:b/>
          <w:bCs w:val="0"/>
          <w:color w:val="000000"/>
          <w:sz w:val="20"/>
        </w:rPr>
        <w:t xml:space="preserve">US$ </w:t>
      </w:r>
      <w:r w:rsidR="00654317">
        <w:rPr>
          <w:rFonts w:ascii="Verdana" w:hAnsi="Verdana"/>
          <w:b/>
          <w:bCs w:val="0"/>
          <w:color w:val="000000"/>
          <w:sz w:val="20"/>
        </w:rPr>
        <w:t>9,806,327</w:t>
      </w:r>
    </w:p>
    <w:p w:rsidR="001555EA" w:rsidRPr="001555EA" w:rsidRDefault="001555EA" w:rsidP="003E5B5E">
      <w:pPr>
        <w:pStyle w:val="Heading3"/>
        <w:jc w:val="left"/>
        <w:rPr>
          <w:rFonts w:ascii="Verdana" w:hAnsi="Verdana"/>
          <w:b/>
          <w:bCs w:val="0"/>
          <w:color w:val="000000"/>
          <w:sz w:val="20"/>
        </w:rPr>
      </w:pPr>
      <w:r w:rsidRPr="001555EA">
        <w:rPr>
          <w:rFonts w:ascii="Verdana" w:hAnsi="Verdana"/>
          <w:color w:val="000000"/>
          <w:sz w:val="20"/>
        </w:rPr>
        <w:t>Programmable Amount:</w:t>
      </w:r>
      <w:r w:rsidRPr="001555EA">
        <w:rPr>
          <w:rFonts w:ascii="Verdana" w:hAnsi="Verdana"/>
          <w:color w:val="000000"/>
          <w:sz w:val="20"/>
        </w:rPr>
        <w:tab/>
      </w:r>
      <w:r w:rsidRPr="001555EA">
        <w:rPr>
          <w:rFonts w:ascii="Verdana" w:hAnsi="Verdana"/>
          <w:b/>
          <w:bCs w:val="0"/>
          <w:color w:val="000000"/>
          <w:sz w:val="20"/>
        </w:rPr>
        <w:t xml:space="preserve">US$ </w:t>
      </w:r>
      <w:r w:rsidR="003E5B5E">
        <w:rPr>
          <w:rFonts w:ascii="Verdana" w:hAnsi="Verdana"/>
          <w:b/>
          <w:bCs w:val="0"/>
          <w:color w:val="000000"/>
          <w:sz w:val="20"/>
        </w:rPr>
        <w:t>9,164,993</w:t>
      </w:r>
    </w:p>
    <w:p w:rsidR="001555EA" w:rsidRPr="001555EA" w:rsidRDefault="001555EA" w:rsidP="003E5B5E">
      <w:pPr>
        <w:pStyle w:val="Heading3"/>
        <w:jc w:val="left"/>
        <w:rPr>
          <w:rFonts w:ascii="Verdana" w:hAnsi="Verdana"/>
          <w:b/>
          <w:color w:val="000000"/>
          <w:sz w:val="20"/>
        </w:rPr>
      </w:pPr>
      <w:r w:rsidRPr="001555EA">
        <w:rPr>
          <w:rFonts w:ascii="Verdana" w:hAnsi="Verdana"/>
          <w:color w:val="000000"/>
          <w:sz w:val="20"/>
        </w:rPr>
        <w:t>Funds Utilized</w:t>
      </w:r>
      <w:r w:rsidR="00654317">
        <w:rPr>
          <w:rStyle w:val="FootnoteReference"/>
          <w:rFonts w:ascii="Verdana" w:hAnsi="Verdana"/>
          <w:color w:val="000000"/>
          <w:sz w:val="20"/>
        </w:rPr>
        <w:footnoteReference w:id="2"/>
      </w:r>
      <w:r w:rsidRPr="001555EA">
        <w:rPr>
          <w:rFonts w:ascii="Verdana" w:hAnsi="Verdana"/>
          <w:color w:val="000000"/>
          <w:sz w:val="20"/>
        </w:rPr>
        <w:t>:</w:t>
      </w:r>
      <w:r w:rsidRPr="001555EA">
        <w:rPr>
          <w:rFonts w:ascii="Verdana" w:hAnsi="Verdana"/>
          <w:color w:val="000000"/>
          <w:sz w:val="20"/>
        </w:rPr>
        <w:tab/>
      </w:r>
      <w:r w:rsidRPr="001555EA">
        <w:rPr>
          <w:rFonts w:ascii="Verdana" w:hAnsi="Verdana"/>
          <w:color w:val="000000"/>
          <w:sz w:val="20"/>
        </w:rPr>
        <w:tab/>
      </w:r>
      <w:r w:rsidRPr="001555EA">
        <w:rPr>
          <w:rFonts w:ascii="Verdana" w:hAnsi="Verdana"/>
          <w:b/>
          <w:color w:val="000000"/>
          <w:sz w:val="20"/>
        </w:rPr>
        <w:t xml:space="preserve">US$ </w:t>
      </w:r>
      <w:r w:rsidR="004C712F">
        <w:rPr>
          <w:rFonts w:ascii="Verdana" w:hAnsi="Verdana"/>
          <w:b/>
          <w:color w:val="000000"/>
          <w:sz w:val="20"/>
        </w:rPr>
        <w:t>0</w:t>
      </w:r>
    </w:p>
    <w:p w:rsidR="001555EA" w:rsidRPr="00654317" w:rsidRDefault="001555EA" w:rsidP="001555EA">
      <w:pPr>
        <w:pStyle w:val="Heading3"/>
        <w:jc w:val="left"/>
        <w:rPr>
          <w:rFonts w:ascii="Verdana" w:hAnsi="Verdana"/>
          <w:sz w:val="20"/>
        </w:rPr>
      </w:pPr>
      <w:r w:rsidRPr="001555EA">
        <w:rPr>
          <w:rFonts w:ascii="Verdana" w:hAnsi="Verdana"/>
          <w:sz w:val="20"/>
        </w:rPr>
        <w:t>Reporting period:</w:t>
      </w:r>
      <w:r w:rsidRPr="001555EA">
        <w:rPr>
          <w:rFonts w:ascii="Verdana" w:hAnsi="Verdana"/>
          <w:sz w:val="20"/>
        </w:rPr>
        <w:tab/>
        <w:t xml:space="preserve">          </w:t>
      </w:r>
      <w:r w:rsidRPr="001555EA">
        <w:rPr>
          <w:rFonts w:ascii="Verdana" w:hAnsi="Verdana"/>
          <w:sz w:val="20"/>
        </w:rPr>
        <w:tab/>
      </w:r>
      <w:r w:rsidR="00654317" w:rsidRPr="00654317">
        <w:rPr>
          <w:rFonts w:ascii="Verdana" w:hAnsi="Verdana"/>
          <w:sz w:val="20"/>
        </w:rPr>
        <w:t>1 February 2010</w:t>
      </w:r>
      <w:r w:rsidR="007F069D" w:rsidRPr="00654317">
        <w:rPr>
          <w:rFonts w:ascii="Verdana" w:hAnsi="Verdana"/>
          <w:sz w:val="20"/>
        </w:rPr>
        <w:t xml:space="preserve"> – </w:t>
      </w:r>
      <w:r w:rsidR="00654317" w:rsidRPr="00654317">
        <w:rPr>
          <w:rFonts w:ascii="Verdana" w:hAnsi="Verdana"/>
          <w:sz w:val="20"/>
        </w:rPr>
        <w:t xml:space="preserve">30 </w:t>
      </w:r>
      <w:r w:rsidR="007F069D" w:rsidRPr="00654317">
        <w:rPr>
          <w:rFonts w:ascii="Verdana" w:hAnsi="Verdana"/>
          <w:sz w:val="20"/>
        </w:rPr>
        <w:t>June 2010</w:t>
      </w:r>
    </w:p>
    <w:p w:rsidR="00E16826" w:rsidRPr="001555EA" w:rsidRDefault="00E16826" w:rsidP="00E16826">
      <w:pPr>
        <w:rPr>
          <w:rFonts w:ascii="Verdana" w:hAnsi="Verdana"/>
          <w:b/>
          <w:sz w:val="20"/>
          <w:szCs w:val="20"/>
        </w:rPr>
      </w:pPr>
    </w:p>
    <w:p w:rsidR="00E16826" w:rsidRPr="001555EA" w:rsidRDefault="00E16826" w:rsidP="00E16826">
      <w:pPr>
        <w:pStyle w:val="Heading3"/>
        <w:spacing w:before="120" w:after="120"/>
        <w:rPr>
          <w:rFonts w:ascii="Verdana" w:hAnsi="Verdana"/>
          <w:b/>
          <w:bCs w:val="0"/>
          <w:sz w:val="20"/>
        </w:rPr>
      </w:pPr>
      <w:r w:rsidRPr="001555EA">
        <w:rPr>
          <w:rFonts w:ascii="Verdana" w:hAnsi="Verdana"/>
          <w:b/>
          <w:bCs w:val="0"/>
          <w:sz w:val="20"/>
        </w:rPr>
        <w:t>I. PURPOSE</w:t>
      </w:r>
    </w:p>
    <w:p w:rsidR="00E16826" w:rsidRDefault="00E16826" w:rsidP="00C81796">
      <w:pPr>
        <w:pStyle w:val="Normal1"/>
        <w:rPr>
          <w:rFonts w:ascii="Verdana" w:hAnsi="Verdana"/>
          <w:sz w:val="20"/>
          <w:szCs w:val="20"/>
          <w:lang w:val="en-US"/>
        </w:rPr>
      </w:pPr>
    </w:p>
    <w:p w:rsidR="00E16826" w:rsidRDefault="00E16826" w:rsidP="00C81796">
      <w:pPr>
        <w:spacing w:after="0" w:line="240" w:lineRule="auto"/>
        <w:jc w:val="both"/>
        <w:rPr>
          <w:rFonts w:ascii="Verdana" w:hAnsi="Verdana"/>
          <w:sz w:val="20"/>
          <w:szCs w:val="20"/>
        </w:rPr>
      </w:pPr>
      <w:r>
        <w:rPr>
          <w:rFonts w:ascii="Verdana" w:hAnsi="Verdana"/>
          <w:sz w:val="20"/>
          <w:szCs w:val="20"/>
        </w:rPr>
        <w:t xml:space="preserve">The main </w:t>
      </w:r>
      <w:r w:rsidR="00EB0193">
        <w:rPr>
          <w:rFonts w:ascii="Verdana" w:hAnsi="Verdana"/>
          <w:sz w:val="20"/>
          <w:szCs w:val="20"/>
        </w:rPr>
        <w:t>objective of this</w:t>
      </w:r>
      <w:r>
        <w:rPr>
          <w:rFonts w:ascii="Verdana" w:hAnsi="Verdana"/>
          <w:sz w:val="20"/>
          <w:szCs w:val="20"/>
        </w:rPr>
        <w:t xml:space="preserve"> project is to increase primary school </w:t>
      </w:r>
      <w:r w:rsidR="00EB0193">
        <w:rPr>
          <w:rFonts w:ascii="Verdana" w:hAnsi="Verdana"/>
          <w:sz w:val="20"/>
          <w:szCs w:val="20"/>
        </w:rPr>
        <w:t>enrolment</w:t>
      </w:r>
      <w:r>
        <w:rPr>
          <w:rFonts w:ascii="Verdana" w:hAnsi="Verdana"/>
          <w:sz w:val="20"/>
          <w:szCs w:val="20"/>
        </w:rPr>
        <w:t xml:space="preserve"> and attendance for 100,000 students in 200 schools in vulnerable communities in </w:t>
      </w:r>
      <w:r w:rsidR="00EB0193">
        <w:rPr>
          <w:rFonts w:ascii="Verdana" w:hAnsi="Verdana"/>
          <w:sz w:val="20"/>
          <w:szCs w:val="20"/>
        </w:rPr>
        <w:t>Iraq with two components focus, namely WASH in Schools and</w:t>
      </w:r>
      <w:r>
        <w:rPr>
          <w:rFonts w:ascii="Verdana" w:hAnsi="Verdana"/>
          <w:sz w:val="20"/>
          <w:szCs w:val="20"/>
        </w:rPr>
        <w:t xml:space="preserve"> inclusive education for children with disabilities. The first component focuses on improving school health and hygiene in most vulnerable communities </w:t>
      </w:r>
      <w:r w:rsidR="00C81796">
        <w:rPr>
          <w:rFonts w:ascii="Verdana" w:hAnsi="Verdana"/>
          <w:sz w:val="20"/>
          <w:szCs w:val="20"/>
        </w:rPr>
        <w:t>with various activities including</w:t>
      </w:r>
      <w:r>
        <w:rPr>
          <w:rFonts w:ascii="Verdana" w:hAnsi="Verdana"/>
          <w:sz w:val="20"/>
          <w:szCs w:val="20"/>
        </w:rPr>
        <w:t xml:space="preserve"> a comprehensive baseline assessment on water and sanitation in schools in 26 target districts of </w:t>
      </w:r>
      <w:r w:rsidR="006635B6">
        <w:rPr>
          <w:rFonts w:ascii="Verdana" w:hAnsi="Verdana"/>
          <w:sz w:val="20"/>
          <w:szCs w:val="20"/>
        </w:rPr>
        <w:t>Iraq Humanitarian Action Plan (</w:t>
      </w:r>
      <w:r>
        <w:rPr>
          <w:rFonts w:ascii="Verdana" w:hAnsi="Verdana"/>
          <w:sz w:val="20"/>
          <w:szCs w:val="20"/>
        </w:rPr>
        <w:t>IHAP</w:t>
      </w:r>
      <w:r w:rsidR="006635B6">
        <w:rPr>
          <w:rFonts w:ascii="Verdana" w:hAnsi="Verdana"/>
          <w:sz w:val="20"/>
          <w:szCs w:val="20"/>
        </w:rPr>
        <w:t>)</w:t>
      </w:r>
      <w:r w:rsidR="00C81796">
        <w:rPr>
          <w:rFonts w:ascii="Verdana" w:hAnsi="Verdana"/>
          <w:sz w:val="20"/>
          <w:szCs w:val="20"/>
        </w:rPr>
        <w:t>; and</w:t>
      </w:r>
      <w:r>
        <w:rPr>
          <w:rFonts w:ascii="Verdana" w:hAnsi="Verdana"/>
          <w:sz w:val="20"/>
          <w:szCs w:val="20"/>
        </w:rPr>
        <w:t xml:space="preserve"> impro</w:t>
      </w:r>
      <w:r w:rsidR="006635B6">
        <w:rPr>
          <w:rFonts w:ascii="Verdana" w:hAnsi="Verdana"/>
          <w:sz w:val="20"/>
          <w:szCs w:val="20"/>
        </w:rPr>
        <w:t xml:space="preserve">vement of water and sanitation </w:t>
      </w:r>
      <w:r>
        <w:rPr>
          <w:rFonts w:ascii="Verdana" w:hAnsi="Verdana"/>
          <w:sz w:val="20"/>
          <w:szCs w:val="20"/>
        </w:rPr>
        <w:t>facilities and school health / hygiene education in 200 schools selected based on the assessment results. The second component</w:t>
      </w:r>
      <w:r w:rsidR="00C81796">
        <w:rPr>
          <w:rFonts w:ascii="Verdana" w:hAnsi="Verdana"/>
          <w:sz w:val="20"/>
          <w:szCs w:val="20"/>
        </w:rPr>
        <w:t xml:space="preserve"> which is to be built upon the first phase of the project will focus on increasing the inclusion of children with disabilities into the education through the support to the policy and strategy development; developing capacity of the government to implement policies and initiative at national, governorate and community level in selected locations; and implementing those policies and initiatives in 200 targeted schools for WASH in Schools project.  </w:t>
      </w:r>
    </w:p>
    <w:p w:rsidR="00C81796" w:rsidRPr="00C81796" w:rsidRDefault="00C81796" w:rsidP="00C81796">
      <w:pPr>
        <w:spacing w:after="0" w:line="240" w:lineRule="auto"/>
        <w:jc w:val="both"/>
        <w:rPr>
          <w:rFonts w:ascii="Verdana" w:hAnsi="Verdana"/>
          <w:sz w:val="20"/>
          <w:szCs w:val="20"/>
        </w:rPr>
      </w:pPr>
    </w:p>
    <w:p w:rsidR="00E16826" w:rsidRPr="001555EA" w:rsidRDefault="00E16826" w:rsidP="00E16826">
      <w:pPr>
        <w:pStyle w:val="Heading3"/>
        <w:spacing w:before="120" w:after="120"/>
        <w:rPr>
          <w:rFonts w:ascii="Verdana" w:hAnsi="Verdana"/>
          <w:b/>
          <w:bCs w:val="0"/>
          <w:sz w:val="20"/>
        </w:rPr>
      </w:pPr>
      <w:r w:rsidRPr="001555EA">
        <w:rPr>
          <w:rFonts w:ascii="Verdana" w:hAnsi="Verdana"/>
          <w:b/>
          <w:bCs w:val="0"/>
          <w:sz w:val="20"/>
        </w:rPr>
        <w:t>II. RESULTS</w:t>
      </w:r>
    </w:p>
    <w:p w:rsidR="00895F01" w:rsidRDefault="00895F01" w:rsidP="00E16826">
      <w:pPr>
        <w:autoSpaceDE w:val="0"/>
        <w:autoSpaceDN w:val="0"/>
        <w:adjustRightInd w:val="0"/>
        <w:spacing w:after="0" w:line="240" w:lineRule="auto"/>
        <w:rPr>
          <w:rFonts w:ascii="Verdana" w:hAnsi="Verdana"/>
          <w:b/>
          <w:bCs/>
          <w:color w:val="000000"/>
          <w:sz w:val="20"/>
          <w:szCs w:val="20"/>
          <w:lang w:val="en-US"/>
        </w:rPr>
      </w:pPr>
    </w:p>
    <w:p w:rsidR="00E16826" w:rsidRPr="00895F01" w:rsidRDefault="00E16826" w:rsidP="00E16826">
      <w:pPr>
        <w:autoSpaceDE w:val="0"/>
        <w:autoSpaceDN w:val="0"/>
        <w:adjustRightInd w:val="0"/>
        <w:spacing w:after="0" w:line="240" w:lineRule="auto"/>
        <w:rPr>
          <w:rFonts w:ascii="Verdana" w:hAnsi="Verdana"/>
          <w:b/>
          <w:bCs/>
          <w:color w:val="000000"/>
          <w:sz w:val="20"/>
          <w:szCs w:val="20"/>
          <w:lang w:val="en-US"/>
        </w:rPr>
      </w:pPr>
      <w:r w:rsidRPr="00895F01">
        <w:rPr>
          <w:rFonts w:ascii="Verdana" w:hAnsi="Verdana"/>
          <w:b/>
          <w:bCs/>
          <w:color w:val="000000"/>
          <w:sz w:val="20"/>
          <w:szCs w:val="20"/>
          <w:lang w:val="en-US"/>
        </w:rPr>
        <w:t xml:space="preserve">1. Main Activities Undertaken and Results Achieved: </w:t>
      </w:r>
    </w:p>
    <w:p w:rsidR="00E16826" w:rsidRPr="00895F01" w:rsidRDefault="00E16826" w:rsidP="00E16826">
      <w:pPr>
        <w:spacing w:after="0" w:line="240" w:lineRule="auto"/>
        <w:rPr>
          <w:rFonts w:ascii="Verdana" w:hAnsi="Verdana"/>
          <w:color w:val="000000"/>
          <w:sz w:val="20"/>
          <w:szCs w:val="20"/>
          <w:u w:val="single"/>
        </w:rPr>
      </w:pPr>
    </w:p>
    <w:p w:rsidR="00E16826" w:rsidRPr="00D76300" w:rsidRDefault="00E16826" w:rsidP="00633748">
      <w:pPr>
        <w:spacing w:after="0" w:line="240" w:lineRule="auto"/>
        <w:jc w:val="both"/>
        <w:rPr>
          <w:rFonts w:ascii="Verdana" w:hAnsi="Verdana" w:cs="Arial"/>
          <w:bCs/>
          <w:sz w:val="20"/>
          <w:szCs w:val="20"/>
        </w:rPr>
      </w:pPr>
      <w:r w:rsidRPr="00D76300">
        <w:rPr>
          <w:rFonts w:ascii="Verdana" w:hAnsi="Verdana" w:cs="Arial"/>
          <w:b/>
          <w:bCs/>
          <w:i/>
          <w:iCs/>
          <w:sz w:val="20"/>
          <w:szCs w:val="20"/>
          <w:u w:val="single"/>
        </w:rPr>
        <w:t>Objective 1:</w:t>
      </w:r>
      <w:r w:rsidRPr="00D76300">
        <w:rPr>
          <w:rFonts w:ascii="Verdana" w:hAnsi="Verdana" w:cs="Arial"/>
          <w:bCs/>
          <w:sz w:val="20"/>
          <w:szCs w:val="20"/>
        </w:rPr>
        <w:t xml:space="preserve"> </w:t>
      </w:r>
      <w:r w:rsidR="00237727">
        <w:rPr>
          <w:rFonts w:ascii="Verdana" w:hAnsi="Verdana"/>
          <w:color w:val="000000"/>
          <w:sz w:val="20"/>
          <w:szCs w:val="20"/>
        </w:rPr>
        <w:t xml:space="preserve">Water, </w:t>
      </w:r>
      <w:r w:rsidR="00D76300" w:rsidRPr="00D76300">
        <w:rPr>
          <w:rFonts w:ascii="Verdana" w:hAnsi="Verdana"/>
          <w:color w:val="000000"/>
          <w:sz w:val="20"/>
          <w:szCs w:val="20"/>
        </w:rPr>
        <w:t>Sanitation</w:t>
      </w:r>
      <w:r w:rsidR="00237727">
        <w:rPr>
          <w:rFonts w:ascii="Verdana" w:hAnsi="Verdana"/>
          <w:color w:val="000000"/>
          <w:sz w:val="20"/>
          <w:szCs w:val="20"/>
        </w:rPr>
        <w:t>, and Hygiene (WASH)</w:t>
      </w:r>
      <w:r w:rsidR="00D76300">
        <w:rPr>
          <w:rFonts w:ascii="Verdana" w:hAnsi="Verdana"/>
          <w:color w:val="000000"/>
          <w:sz w:val="20"/>
          <w:szCs w:val="20"/>
        </w:rPr>
        <w:t xml:space="preserve"> - </w:t>
      </w:r>
      <w:r w:rsidR="006635B6" w:rsidRPr="00D76300">
        <w:rPr>
          <w:rFonts w:ascii="Verdana" w:hAnsi="Verdana" w:cs="Arial"/>
          <w:bCs/>
          <w:sz w:val="20"/>
          <w:szCs w:val="20"/>
        </w:rPr>
        <w:t>To i</w:t>
      </w:r>
      <w:r w:rsidRPr="00D76300">
        <w:rPr>
          <w:rFonts w:ascii="Verdana" w:hAnsi="Verdana" w:cs="Arial"/>
          <w:bCs/>
          <w:sz w:val="20"/>
          <w:szCs w:val="20"/>
        </w:rPr>
        <w:t xml:space="preserve">ncrease access to water and sanitation services in targeted primary schools. </w:t>
      </w:r>
      <w:r w:rsidR="006635B6" w:rsidRPr="00D76300">
        <w:rPr>
          <w:rFonts w:ascii="Verdana" w:hAnsi="Verdana" w:cs="Arial"/>
          <w:bCs/>
          <w:sz w:val="20"/>
          <w:szCs w:val="20"/>
        </w:rPr>
        <w:t>The activities w</w:t>
      </w:r>
      <w:r w:rsidRPr="00D76300">
        <w:rPr>
          <w:rFonts w:ascii="Verdana" w:hAnsi="Verdana" w:cs="Arial"/>
          <w:bCs/>
          <w:sz w:val="20"/>
          <w:szCs w:val="20"/>
        </w:rPr>
        <w:t xml:space="preserve">ill include sustainable operations and maintenance, training and capacity building, and participatory hygiene education focusing on life skills. </w:t>
      </w:r>
    </w:p>
    <w:p w:rsidR="00D76300" w:rsidRDefault="00D76300" w:rsidP="00633748">
      <w:pPr>
        <w:spacing w:after="0" w:line="240" w:lineRule="auto"/>
        <w:jc w:val="both"/>
        <w:rPr>
          <w:rFonts w:ascii="Verdana" w:hAnsi="Verdana"/>
          <w:bCs/>
          <w:sz w:val="20"/>
          <w:szCs w:val="20"/>
        </w:rPr>
      </w:pPr>
    </w:p>
    <w:p w:rsidR="00E16826" w:rsidRPr="009B658E" w:rsidRDefault="006635B6" w:rsidP="00633748">
      <w:pPr>
        <w:spacing w:after="0" w:line="240" w:lineRule="auto"/>
        <w:jc w:val="both"/>
        <w:rPr>
          <w:rFonts w:ascii="Verdana" w:hAnsi="Verdana"/>
          <w:bCs/>
          <w:sz w:val="20"/>
          <w:szCs w:val="20"/>
        </w:rPr>
      </w:pPr>
      <w:r w:rsidRPr="009B658E">
        <w:rPr>
          <w:rFonts w:ascii="Verdana" w:hAnsi="Verdana"/>
          <w:bCs/>
          <w:sz w:val="20"/>
          <w:szCs w:val="20"/>
        </w:rPr>
        <w:t xml:space="preserve">Progress during the reporting period includes preparation for a baseline assessment of schools in 26 priority districts. A Terms of Reference was prepared and endorsed by the Ministry of Education. The assessment will be conducted by an external institute following a bidding process. </w:t>
      </w:r>
    </w:p>
    <w:p w:rsidR="00D76300" w:rsidRDefault="00D76300" w:rsidP="00633748">
      <w:pPr>
        <w:spacing w:after="0" w:line="240" w:lineRule="auto"/>
        <w:jc w:val="both"/>
        <w:rPr>
          <w:rFonts w:ascii="Verdana" w:hAnsi="Verdana"/>
          <w:b/>
          <w:color w:val="000000"/>
          <w:sz w:val="20"/>
          <w:szCs w:val="20"/>
          <w:u w:val="single"/>
        </w:rPr>
      </w:pPr>
    </w:p>
    <w:p w:rsidR="00D76300" w:rsidRDefault="00D76300" w:rsidP="00633748">
      <w:pPr>
        <w:spacing w:after="0" w:line="240" w:lineRule="auto"/>
        <w:jc w:val="both"/>
        <w:rPr>
          <w:rFonts w:ascii="Verdana" w:hAnsi="Verdana"/>
          <w:b/>
          <w:color w:val="000000"/>
          <w:sz w:val="20"/>
          <w:szCs w:val="20"/>
          <w:u w:val="single"/>
        </w:rPr>
      </w:pPr>
    </w:p>
    <w:p w:rsidR="00E16826" w:rsidRDefault="00E16826" w:rsidP="00633748">
      <w:pPr>
        <w:spacing w:after="0" w:line="240" w:lineRule="auto"/>
        <w:jc w:val="both"/>
        <w:rPr>
          <w:rFonts w:ascii="Verdana" w:hAnsi="Verdana" w:cs="Arial"/>
          <w:bCs/>
          <w:sz w:val="20"/>
          <w:szCs w:val="20"/>
        </w:rPr>
      </w:pPr>
      <w:r w:rsidRPr="00D76300">
        <w:rPr>
          <w:rFonts w:ascii="Verdana" w:hAnsi="Verdana" w:cs="Arial"/>
          <w:b/>
          <w:bCs/>
          <w:i/>
          <w:iCs/>
          <w:sz w:val="20"/>
          <w:szCs w:val="20"/>
          <w:u w:val="single"/>
        </w:rPr>
        <w:t>Objective 2:</w:t>
      </w:r>
      <w:r w:rsidRPr="00D76300">
        <w:rPr>
          <w:rFonts w:ascii="Verdana" w:hAnsi="Verdana" w:cs="Arial"/>
          <w:sz w:val="20"/>
          <w:szCs w:val="20"/>
        </w:rPr>
        <w:t xml:space="preserve"> </w:t>
      </w:r>
      <w:r w:rsidR="00D76300" w:rsidRPr="00D76300">
        <w:rPr>
          <w:rFonts w:ascii="Verdana" w:hAnsi="Verdana"/>
          <w:color w:val="000000"/>
          <w:sz w:val="20"/>
          <w:szCs w:val="20"/>
        </w:rPr>
        <w:t>Education</w:t>
      </w:r>
      <w:r w:rsidR="00D76300">
        <w:rPr>
          <w:rFonts w:ascii="Verdana" w:hAnsi="Verdana"/>
          <w:color w:val="000000"/>
          <w:sz w:val="20"/>
          <w:szCs w:val="20"/>
        </w:rPr>
        <w:t xml:space="preserve"> - </w:t>
      </w:r>
      <w:r w:rsidRPr="00D76300">
        <w:rPr>
          <w:rFonts w:ascii="Verdana" w:hAnsi="Verdana" w:cs="Arial"/>
          <w:bCs/>
          <w:sz w:val="20"/>
          <w:szCs w:val="20"/>
        </w:rPr>
        <w:t>To increase the inclusion of children with disabilities into the education sector, through the development of contemporary and inclusive policies, strategies, programming approaches and initiatives which will also seek to improve the quality of education for children with disabilities.</w:t>
      </w:r>
    </w:p>
    <w:p w:rsidR="00D76300" w:rsidRPr="00D76300" w:rsidRDefault="00D76300" w:rsidP="00633748">
      <w:pPr>
        <w:spacing w:after="0" w:line="240" w:lineRule="auto"/>
        <w:jc w:val="both"/>
        <w:rPr>
          <w:rFonts w:ascii="Verdana" w:hAnsi="Verdana" w:cs="Arial"/>
          <w:bCs/>
          <w:sz w:val="20"/>
          <w:szCs w:val="20"/>
        </w:rPr>
      </w:pPr>
    </w:p>
    <w:p w:rsidR="009B658E" w:rsidRDefault="00E16826" w:rsidP="00633748">
      <w:pPr>
        <w:spacing w:after="0" w:line="240" w:lineRule="auto"/>
        <w:jc w:val="both"/>
        <w:rPr>
          <w:rFonts w:ascii="Verdana" w:hAnsi="Verdana"/>
          <w:bCs/>
          <w:color w:val="000000"/>
          <w:sz w:val="20"/>
          <w:szCs w:val="20"/>
        </w:rPr>
      </w:pPr>
      <w:r w:rsidRPr="00975BE5">
        <w:rPr>
          <w:rFonts w:ascii="Verdana" w:hAnsi="Verdana"/>
          <w:bCs/>
          <w:sz w:val="20"/>
          <w:szCs w:val="20"/>
        </w:rPr>
        <w:t xml:space="preserve">Activities under this component will start </w:t>
      </w:r>
      <w:r w:rsidR="009B658E" w:rsidRPr="00975BE5">
        <w:rPr>
          <w:rFonts w:ascii="Verdana" w:hAnsi="Verdana"/>
          <w:bCs/>
          <w:sz w:val="20"/>
          <w:szCs w:val="20"/>
        </w:rPr>
        <w:t xml:space="preserve">after </w:t>
      </w:r>
      <w:r w:rsidR="00975BE5">
        <w:rPr>
          <w:rFonts w:ascii="Verdana" w:hAnsi="Verdana"/>
          <w:bCs/>
          <w:sz w:val="20"/>
          <w:szCs w:val="20"/>
        </w:rPr>
        <w:t>the</w:t>
      </w:r>
      <w:r w:rsidRPr="00975BE5">
        <w:rPr>
          <w:rFonts w:ascii="Verdana" w:hAnsi="Verdana"/>
          <w:bCs/>
          <w:sz w:val="20"/>
          <w:szCs w:val="20"/>
        </w:rPr>
        <w:t xml:space="preserve"> assessment of</w:t>
      </w:r>
      <w:r w:rsidR="009B658E" w:rsidRPr="00975BE5">
        <w:rPr>
          <w:rFonts w:ascii="Verdana" w:hAnsi="Verdana"/>
          <w:bCs/>
          <w:color w:val="000000"/>
          <w:sz w:val="20"/>
          <w:szCs w:val="20"/>
        </w:rPr>
        <w:t xml:space="preserve"> e</w:t>
      </w:r>
      <w:r w:rsidRPr="00975BE5">
        <w:rPr>
          <w:rFonts w:ascii="Verdana" w:hAnsi="Verdana"/>
          <w:bCs/>
          <w:color w:val="000000"/>
          <w:sz w:val="20"/>
          <w:szCs w:val="20"/>
        </w:rPr>
        <w:t>ducation opportunities for children with disability in Iraq</w:t>
      </w:r>
      <w:r w:rsidR="009B658E" w:rsidRPr="00975BE5">
        <w:rPr>
          <w:rFonts w:ascii="Verdana" w:hAnsi="Verdana"/>
          <w:bCs/>
          <w:color w:val="000000"/>
          <w:sz w:val="20"/>
          <w:szCs w:val="20"/>
        </w:rPr>
        <w:t xml:space="preserve"> is completed by the end of 2010. </w:t>
      </w:r>
      <w:r w:rsidR="009B658E">
        <w:rPr>
          <w:rFonts w:ascii="Verdana" w:hAnsi="Verdana"/>
          <w:bCs/>
          <w:color w:val="000000"/>
          <w:sz w:val="20"/>
          <w:szCs w:val="20"/>
        </w:rPr>
        <w:t xml:space="preserve">In addition, </w:t>
      </w:r>
      <w:r>
        <w:rPr>
          <w:rFonts w:ascii="Verdana" w:hAnsi="Verdana"/>
          <w:bCs/>
          <w:color w:val="000000"/>
          <w:sz w:val="20"/>
          <w:szCs w:val="20"/>
        </w:rPr>
        <w:t xml:space="preserve">the school level </w:t>
      </w:r>
      <w:r w:rsidR="009B658E">
        <w:rPr>
          <w:rFonts w:ascii="Verdana" w:hAnsi="Verdana"/>
          <w:bCs/>
          <w:color w:val="000000"/>
          <w:sz w:val="20"/>
          <w:szCs w:val="20"/>
        </w:rPr>
        <w:t xml:space="preserve">implementation will be carried out in conjunction with </w:t>
      </w:r>
      <w:r w:rsidR="00237727">
        <w:rPr>
          <w:rFonts w:ascii="Verdana" w:hAnsi="Verdana"/>
          <w:bCs/>
          <w:color w:val="000000"/>
          <w:sz w:val="20"/>
          <w:szCs w:val="20"/>
        </w:rPr>
        <w:t>WASH</w:t>
      </w:r>
      <w:r w:rsidR="009B658E">
        <w:rPr>
          <w:rFonts w:ascii="Verdana" w:hAnsi="Verdana"/>
          <w:bCs/>
          <w:color w:val="000000"/>
          <w:sz w:val="20"/>
          <w:szCs w:val="20"/>
        </w:rPr>
        <w:t xml:space="preserve"> intervention when their baseline assessment is</w:t>
      </w:r>
      <w:r w:rsidR="00237727">
        <w:rPr>
          <w:rFonts w:ascii="Verdana" w:hAnsi="Verdana"/>
          <w:bCs/>
          <w:color w:val="000000"/>
          <w:sz w:val="20"/>
          <w:szCs w:val="20"/>
        </w:rPr>
        <w:t xml:space="preserve"> completed and 200 schools are selected </w:t>
      </w:r>
      <w:r w:rsidR="009B658E">
        <w:rPr>
          <w:rFonts w:ascii="Verdana" w:hAnsi="Verdana"/>
          <w:bCs/>
          <w:color w:val="000000"/>
          <w:sz w:val="20"/>
          <w:szCs w:val="20"/>
        </w:rPr>
        <w:t>in 26 priority districts.</w:t>
      </w:r>
    </w:p>
    <w:p w:rsidR="009B658E" w:rsidRDefault="009B658E" w:rsidP="00633748">
      <w:pPr>
        <w:spacing w:after="0" w:line="240" w:lineRule="auto"/>
        <w:jc w:val="both"/>
        <w:rPr>
          <w:rFonts w:ascii="Verdana" w:hAnsi="Verdana"/>
          <w:bCs/>
          <w:color w:val="000000"/>
          <w:sz w:val="20"/>
          <w:szCs w:val="20"/>
        </w:rPr>
      </w:pPr>
    </w:p>
    <w:p w:rsidR="00E16826" w:rsidRPr="001555EA" w:rsidRDefault="00E16826" w:rsidP="00633748">
      <w:pPr>
        <w:spacing w:after="0" w:line="240" w:lineRule="auto"/>
        <w:jc w:val="both"/>
        <w:rPr>
          <w:rFonts w:ascii="Verdana" w:hAnsi="Verdana"/>
          <w:bCs/>
          <w:color w:val="FF0000"/>
          <w:sz w:val="20"/>
          <w:szCs w:val="20"/>
        </w:rPr>
      </w:pPr>
      <w:r w:rsidRPr="001555EA">
        <w:rPr>
          <w:rFonts w:ascii="Verdana" w:hAnsi="Verdana"/>
          <w:b/>
          <w:color w:val="000000"/>
          <w:sz w:val="20"/>
          <w:szCs w:val="20"/>
          <w:u w:val="single"/>
        </w:rPr>
        <w:t>2. Challenges and Lessons Learned:</w:t>
      </w:r>
      <w:r w:rsidRPr="001555EA">
        <w:rPr>
          <w:rFonts w:ascii="Verdana" w:hAnsi="Verdana"/>
          <w:bCs/>
          <w:color w:val="000000"/>
          <w:sz w:val="20"/>
          <w:szCs w:val="20"/>
        </w:rPr>
        <w:t xml:space="preserve"> </w:t>
      </w:r>
    </w:p>
    <w:p w:rsidR="00E16826" w:rsidRDefault="00E16826" w:rsidP="00633748">
      <w:pPr>
        <w:spacing w:after="0" w:line="240" w:lineRule="auto"/>
        <w:jc w:val="both"/>
        <w:rPr>
          <w:rFonts w:ascii="Verdana" w:hAnsi="Verdana"/>
          <w:b/>
          <w:color w:val="000000"/>
          <w:sz w:val="20"/>
          <w:szCs w:val="20"/>
          <w:u w:val="single"/>
        </w:rPr>
      </w:pPr>
    </w:p>
    <w:p w:rsidR="00E16826" w:rsidRPr="009B658E" w:rsidRDefault="004557D1" w:rsidP="00633748">
      <w:pPr>
        <w:spacing w:after="0" w:line="240" w:lineRule="auto"/>
        <w:jc w:val="both"/>
        <w:rPr>
          <w:rFonts w:ascii="Verdana" w:hAnsi="Verdana"/>
          <w:bCs/>
          <w:sz w:val="20"/>
          <w:szCs w:val="20"/>
        </w:rPr>
      </w:pPr>
      <w:r w:rsidRPr="009B658E">
        <w:rPr>
          <w:rFonts w:ascii="Verdana" w:hAnsi="Verdana"/>
          <w:bCs/>
          <w:sz w:val="20"/>
          <w:szCs w:val="20"/>
        </w:rPr>
        <w:lastRenderedPageBreak/>
        <w:t xml:space="preserve">During February – June 2010, no major challenges were identified. </w:t>
      </w:r>
      <w:r w:rsidR="00237727">
        <w:rPr>
          <w:rFonts w:ascii="Verdana" w:hAnsi="Verdana"/>
          <w:bCs/>
          <w:sz w:val="20"/>
          <w:szCs w:val="20"/>
        </w:rPr>
        <w:t>P</w:t>
      </w:r>
      <w:r w:rsidRPr="009B658E">
        <w:rPr>
          <w:rFonts w:ascii="Verdana" w:hAnsi="Verdana"/>
          <w:bCs/>
          <w:sz w:val="20"/>
          <w:szCs w:val="20"/>
        </w:rPr>
        <w:t xml:space="preserve">reparation for the project activities </w:t>
      </w:r>
      <w:r w:rsidR="00222999">
        <w:rPr>
          <w:rFonts w:ascii="Verdana" w:hAnsi="Verdana"/>
          <w:bCs/>
          <w:sz w:val="20"/>
          <w:szCs w:val="20"/>
        </w:rPr>
        <w:t>was undertaken</w:t>
      </w:r>
      <w:r w:rsidRPr="009B658E">
        <w:rPr>
          <w:rFonts w:ascii="Verdana" w:hAnsi="Verdana"/>
          <w:bCs/>
          <w:sz w:val="20"/>
          <w:szCs w:val="20"/>
        </w:rPr>
        <w:t xml:space="preserve"> as planned. </w:t>
      </w:r>
    </w:p>
    <w:p w:rsidR="00E16826" w:rsidRDefault="00E16826" w:rsidP="00633748">
      <w:pPr>
        <w:spacing w:after="0" w:line="240" w:lineRule="auto"/>
        <w:jc w:val="both"/>
        <w:rPr>
          <w:rFonts w:ascii="Verdana" w:hAnsi="Verdana"/>
          <w:b/>
          <w:color w:val="000000"/>
          <w:sz w:val="20"/>
          <w:szCs w:val="20"/>
          <w:u w:val="single"/>
        </w:rPr>
      </w:pPr>
    </w:p>
    <w:p w:rsidR="00E16826" w:rsidRPr="001555EA" w:rsidRDefault="00E16826" w:rsidP="00633748">
      <w:pPr>
        <w:spacing w:after="0" w:line="240" w:lineRule="auto"/>
        <w:jc w:val="both"/>
        <w:rPr>
          <w:rFonts w:ascii="Verdana" w:hAnsi="Verdana"/>
          <w:color w:val="000000"/>
          <w:sz w:val="20"/>
          <w:szCs w:val="20"/>
        </w:rPr>
      </w:pPr>
      <w:r w:rsidRPr="001555EA">
        <w:rPr>
          <w:rFonts w:ascii="Verdana" w:hAnsi="Verdana"/>
          <w:b/>
          <w:color w:val="000000"/>
          <w:sz w:val="20"/>
          <w:szCs w:val="20"/>
          <w:u w:val="single"/>
        </w:rPr>
        <w:t xml:space="preserve">3. Monitoring and Evaluation: </w:t>
      </w:r>
    </w:p>
    <w:p w:rsidR="00E16826" w:rsidRDefault="00E16826" w:rsidP="00633748">
      <w:pPr>
        <w:spacing w:after="0" w:line="240" w:lineRule="auto"/>
        <w:jc w:val="both"/>
        <w:rPr>
          <w:rFonts w:ascii="Verdana" w:hAnsi="Verdana"/>
          <w:b/>
          <w:color w:val="000000"/>
          <w:sz w:val="20"/>
          <w:szCs w:val="20"/>
          <w:u w:val="single"/>
        </w:rPr>
      </w:pPr>
    </w:p>
    <w:p w:rsidR="00136C8A" w:rsidRDefault="00136C8A" w:rsidP="00633748">
      <w:pPr>
        <w:spacing w:after="0" w:line="240" w:lineRule="auto"/>
        <w:jc w:val="both"/>
        <w:rPr>
          <w:rFonts w:ascii="Verdana" w:eastAsia="Calibri" w:hAnsi="Verdana" w:cs="Times New Roman"/>
          <w:sz w:val="20"/>
          <w:szCs w:val="20"/>
          <w:lang w:val="en-US"/>
        </w:rPr>
      </w:pPr>
      <w:r>
        <w:rPr>
          <w:rFonts w:ascii="Verdana" w:eastAsia="Calibri" w:hAnsi="Verdana" w:cs="Times New Roman"/>
          <w:sz w:val="20"/>
          <w:szCs w:val="20"/>
          <w:lang w:val="en-US"/>
        </w:rPr>
        <w:t>UNICEF undertakes r</w:t>
      </w:r>
      <w:r w:rsidRPr="00AA62CA">
        <w:rPr>
          <w:rFonts w:ascii="Verdana" w:eastAsia="Calibri" w:hAnsi="Verdana" w:cs="Times New Roman"/>
          <w:sz w:val="20"/>
          <w:szCs w:val="20"/>
          <w:lang w:val="en-US"/>
        </w:rPr>
        <w:t xml:space="preserve">egular monitoring and evaluation of </w:t>
      </w:r>
      <w:r>
        <w:rPr>
          <w:rFonts w:ascii="Verdana" w:eastAsia="Calibri" w:hAnsi="Verdana" w:cs="Times New Roman"/>
          <w:sz w:val="20"/>
          <w:szCs w:val="20"/>
          <w:lang w:val="en-US"/>
        </w:rPr>
        <w:t xml:space="preserve">overall programme implementation </w:t>
      </w:r>
      <w:r w:rsidRPr="00AA62CA">
        <w:rPr>
          <w:rFonts w:ascii="Verdana" w:eastAsia="Calibri" w:hAnsi="Verdana" w:cs="Times New Roman"/>
          <w:sz w:val="20"/>
          <w:szCs w:val="20"/>
          <w:lang w:val="en-US"/>
        </w:rPr>
        <w:t>through tracking of results and indicators against the 2007-2010 Country Programme Action Plan (CPAP) results matrix and annual work plans.</w:t>
      </w:r>
      <w:r>
        <w:rPr>
          <w:rFonts w:ascii="Verdana" w:eastAsia="Calibri" w:hAnsi="Verdana" w:cs="Times New Roman"/>
          <w:sz w:val="20"/>
          <w:szCs w:val="20"/>
          <w:lang w:val="en-US"/>
        </w:rPr>
        <w:t xml:space="preserve"> </w:t>
      </w:r>
    </w:p>
    <w:p w:rsidR="00136C8A" w:rsidRDefault="00136C8A" w:rsidP="00633748">
      <w:pPr>
        <w:spacing w:after="0" w:line="240" w:lineRule="auto"/>
        <w:jc w:val="both"/>
        <w:rPr>
          <w:rFonts w:ascii="Verdana" w:hAnsi="Verdana"/>
          <w:bCs/>
          <w:sz w:val="20"/>
          <w:szCs w:val="20"/>
        </w:rPr>
      </w:pPr>
    </w:p>
    <w:p w:rsidR="00237727" w:rsidRDefault="00136C8A" w:rsidP="00633748">
      <w:pPr>
        <w:spacing w:after="0" w:line="240" w:lineRule="auto"/>
        <w:jc w:val="both"/>
        <w:rPr>
          <w:rFonts w:ascii="Verdana" w:hAnsi="Verdana"/>
          <w:bCs/>
          <w:sz w:val="20"/>
          <w:szCs w:val="20"/>
        </w:rPr>
      </w:pPr>
      <w:r>
        <w:rPr>
          <w:rFonts w:ascii="Verdana" w:hAnsi="Verdana"/>
          <w:bCs/>
          <w:sz w:val="20"/>
          <w:szCs w:val="20"/>
        </w:rPr>
        <w:t>As this</w:t>
      </w:r>
      <w:r w:rsidR="004557D1" w:rsidRPr="009B658E">
        <w:rPr>
          <w:rFonts w:ascii="Verdana" w:hAnsi="Verdana"/>
          <w:bCs/>
          <w:sz w:val="20"/>
          <w:szCs w:val="20"/>
        </w:rPr>
        <w:t xml:space="preserve"> project </w:t>
      </w:r>
      <w:r w:rsidR="00222999">
        <w:rPr>
          <w:rFonts w:ascii="Verdana" w:hAnsi="Verdana"/>
          <w:bCs/>
          <w:sz w:val="20"/>
          <w:szCs w:val="20"/>
        </w:rPr>
        <w:t>was</w:t>
      </w:r>
      <w:r w:rsidR="009B658E">
        <w:rPr>
          <w:rFonts w:ascii="Verdana" w:hAnsi="Verdana"/>
          <w:bCs/>
          <w:sz w:val="20"/>
          <w:szCs w:val="20"/>
        </w:rPr>
        <w:t xml:space="preserve"> at its</w:t>
      </w:r>
      <w:r w:rsidR="004557D1" w:rsidRPr="009B658E">
        <w:rPr>
          <w:rFonts w:ascii="Verdana" w:hAnsi="Verdana"/>
          <w:bCs/>
          <w:sz w:val="20"/>
          <w:szCs w:val="20"/>
        </w:rPr>
        <w:t xml:space="preserve"> initial stage, </w:t>
      </w:r>
      <w:r w:rsidR="00237727">
        <w:rPr>
          <w:rFonts w:ascii="Verdana" w:hAnsi="Verdana"/>
          <w:bCs/>
          <w:sz w:val="20"/>
          <w:szCs w:val="20"/>
        </w:rPr>
        <w:t xml:space="preserve">mainly </w:t>
      </w:r>
      <w:r w:rsidR="004557D1" w:rsidRPr="009B658E">
        <w:rPr>
          <w:rFonts w:ascii="Verdana" w:hAnsi="Verdana"/>
          <w:bCs/>
          <w:sz w:val="20"/>
          <w:szCs w:val="20"/>
        </w:rPr>
        <w:t>preparation activities were carried out during the reporting period. Monitoring and evaluation activities are planned in collaboration with key</w:t>
      </w:r>
      <w:r w:rsidR="00222999">
        <w:rPr>
          <w:rFonts w:ascii="Verdana" w:hAnsi="Verdana"/>
          <w:bCs/>
          <w:sz w:val="20"/>
          <w:szCs w:val="20"/>
        </w:rPr>
        <w:t xml:space="preserve"> field</w:t>
      </w:r>
      <w:r w:rsidR="004557D1" w:rsidRPr="009B658E">
        <w:rPr>
          <w:rFonts w:ascii="Verdana" w:hAnsi="Verdana"/>
          <w:bCs/>
          <w:sz w:val="20"/>
          <w:szCs w:val="20"/>
        </w:rPr>
        <w:t xml:space="preserve"> facilitators </w:t>
      </w:r>
      <w:r w:rsidR="00237727">
        <w:rPr>
          <w:rFonts w:ascii="Verdana" w:hAnsi="Verdana"/>
          <w:bCs/>
          <w:sz w:val="20"/>
          <w:szCs w:val="20"/>
        </w:rPr>
        <w:t xml:space="preserve">and government counterparts </w:t>
      </w:r>
      <w:r w:rsidR="004557D1" w:rsidRPr="009B658E">
        <w:rPr>
          <w:rFonts w:ascii="Verdana" w:hAnsi="Verdana"/>
          <w:bCs/>
          <w:sz w:val="20"/>
          <w:szCs w:val="20"/>
        </w:rPr>
        <w:t>in the future</w:t>
      </w:r>
      <w:r w:rsidR="00237727">
        <w:rPr>
          <w:rFonts w:ascii="Verdana" w:hAnsi="Verdana"/>
          <w:bCs/>
          <w:sz w:val="20"/>
          <w:szCs w:val="20"/>
        </w:rPr>
        <w:t>.</w:t>
      </w:r>
    </w:p>
    <w:p w:rsidR="00136C8A" w:rsidRDefault="00136C8A" w:rsidP="00E16826">
      <w:pPr>
        <w:spacing w:after="0" w:line="240" w:lineRule="auto"/>
        <w:rPr>
          <w:rFonts w:ascii="Verdana" w:hAnsi="Verdana"/>
          <w:b/>
          <w:color w:val="000000"/>
          <w:sz w:val="20"/>
          <w:szCs w:val="20"/>
          <w:u w:val="single"/>
        </w:rPr>
      </w:pPr>
    </w:p>
    <w:p w:rsidR="00136C8A" w:rsidRDefault="00136C8A" w:rsidP="00E16826">
      <w:pPr>
        <w:spacing w:after="0" w:line="240" w:lineRule="auto"/>
        <w:rPr>
          <w:rFonts w:ascii="Verdana" w:hAnsi="Verdana"/>
          <w:b/>
          <w:color w:val="000000"/>
          <w:sz w:val="20"/>
          <w:szCs w:val="20"/>
          <w:u w:val="single"/>
        </w:rPr>
      </w:pPr>
    </w:p>
    <w:p w:rsidR="00E16826" w:rsidRPr="001555EA" w:rsidRDefault="00E16826" w:rsidP="00E16826">
      <w:pPr>
        <w:spacing w:after="0" w:line="240" w:lineRule="auto"/>
        <w:rPr>
          <w:rFonts w:ascii="Verdana" w:hAnsi="Verdana"/>
          <w:b/>
          <w:color w:val="000000"/>
          <w:sz w:val="20"/>
          <w:szCs w:val="20"/>
          <w:u w:val="single"/>
        </w:rPr>
      </w:pPr>
      <w:r w:rsidRPr="001555EA">
        <w:rPr>
          <w:rFonts w:ascii="Verdana" w:hAnsi="Verdana"/>
          <w:b/>
          <w:color w:val="000000"/>
          <w:sz w:val="20"/>
          <w:szCs w:val="20"/>
          <w:u w:val="single"/>
        </w:rPr>
        <w:t xml:space="preserve">4. Key Partnerships and Inter-Agency Collaboration: </w:t>
      </w:r>
    </w:p>
    <w:p w:rsidR="00E16826" w:rsidRDefault="00E16826" w:rsidP="00E16826">
      <w:pPr>
        <w:spacing w:after="0" w:line="240" w:lineRule="auto"/>
        <w:rPr>
          <w:rFonts w:ascii="Verdana" w:hAnsi="Verdana"/>
          <w:b/>
          <w:sz w:val="20"/>
          <w:szCs w:val="20"/>
        </w:rPr>
      </w:pPr>
    </w:p>
    <w:p w:rsidR="00E16826" w:rsidRDefault="00E16826" w:rsidP="00E16826">
      <w:pPr>
        <w:spacing w:after="0" w:line="240" w:lineRule="auto"/>
        <w:rPr>
          <w:rFonts w:ascii="Verdana" w:hAnsi="Verdana"/>
          <w:b/>
          <w:sz w:val="20"/>
          <w:szCs w:val="20"/>
        </w:rPr>
      </w:pPr>
      <w:r w:rsidRPr="001555EA">
        <w:rPr>
          <w:rFonts w:ascii="Verdana" w:hAnsi="Verdana"/>
          <w:b/>
          <w:sz w:val="20"/>
          <w:szCs w:val="20"/>
        </w:rPr>
        <w:t>a) Key Partnerships</w:t>
      </w:r>
    </w:p>
    <w:p w:rsidR="00E16826" w:rsidRDefault="00E16826" w:rsidP="00E16826">
      <w:pPr>
        <w:spacing w:after="0" w:line="240" w:lineRule="auto"/>
        <w:rPr>
          <w:rFonts w:ascii="Verdana" w:hAnsi="Verdana"/>
          <w:b/>
          <w:sz w:val="20"/>
          <w:szCs w:val="20"/>
        </w:rPr>
      </w:pPr>
    </w:p>
    <w:p w:rsidR="00222999" w:rsidRPr="00222999" w:rsidRDefault="00222999" w:rsidP="00222999">
      <w:pPr>
        <w:spacing w:after="0" w:line="240" w:lineRule="auto"/>
        <w:jc w:val="both"/>
        <w:rPr>
          <w:rFonts w:ascii="Verdana" w:hAnsi="Verdana" w:cs="Times New Roman"/>
          <w:sz w:val="20"/>
          <w:szCs w:val="20"/>
        </w:rPr>
      </w:pPr>
      <w:r w:rsidRPr="00222999">
        <w:rPr>
          <w:rFonts w:ascii="Verdana" w:eastAsia="Calibri" w:hAnsi="Verdana" w:cs="Times New Roman"/>
          <w:sz w:val="20"/>
          <w:szCs w:val="20"/>
        </w:rPr>
        <w:t xml:space="preserve">UNICEF works with a national network of government counterparts and NGO partners to provide vital assistance to children and families </w:t>
      </w:r>
      <w:r>
        <w:rPr>
          <w:rFonts w:ascii="Verdana" w:eastAsia="Calibri" w:hAnsi="Verdana" w:cs="Times New Roman"/>
          <w:sz w:val="20"/>
          <w:szCs w:val="20"/>
        </w:rPr>
        <w:t>in Iraq</w:t>
      </w:r>
      <w:r w:rsidRPr="00222999">
        <w:rPr>
          <w:rFonts w:ascii="Verdana" w:eastAsia="Calibri" w:hAnsi="Verdana" w:cs="Times New Roman"/>
          <w:sz w:val="20"/>
          <w:szCs w:val="20"/>
        </w:rPr>
        <w:t>. In every governorate of Iraq, UNICEF maintains programmatic relationships with key line ministries, supports a network of NGO partners, and maintains a permanent presence of its own personnel.</w:t>
      </w:r>
    </w:p>
    <w:p w:rsidR="00222999" w:rsidRPr="00222999" w:rsidRDefault="00222999" w:rsidP="00715B88">
      <w:pPr>
        <w:spacing w:after="0" w:line="240" w:lineRule="auto"/>
        <w:jc w:val="both"/>
        <w:rPr>
          <w:rFonts w:ascii="Verdana" w:hAnsi="Verdana"/>
          <w:sz w:val="20"/>
          <w:szCs w:val="20"/>
        </w:rPr>
      </w:pPr>
    </w:p>
    <w:p w:rsidR="00E16826" w:rsidRDefault="00222999" w:rsidP="00715B88">
      <w:pPr>
        <w:spacing w:after="0" w:line="240" w:lineRule="auto"/>
        <w:jc w:val="both"/>
        <w:rPr>
          <w:rFonts w:ascii="Verdana" w:hAnsi="Verdana"/>
          <w:b/>
          <w:bCs/>
          <w:sz w:val="20"/>
          <w:szCs w:val="20"/>
        </w:rPr>
      </w:pPr>
      <w:r>
        <w:rPr>
          <w:rFonts w:ascii="Verdana" w:hAnsi="Verdana"/>
          <w:sz w:val="20"/>
          <w:szCs w:val="20"/>
        </w:rPr>
        <w:t>The main partners of this</w:t>
      </w:r>
      <w:r w:rsidR="001B0D34" w:rsidRPr="00222999">
        <w:rPr>
          <w:rFonts w:ascii="Verdana" w:hAnsi="Verdana"/>
          <w:sz w:val="20"/>
          <w:szCs w:val="20"/>
        </w:rPr>
        <w:t xml:space="preserve"> project are the Ministries of Education in Baghdad and Erbil as well as Directorates of Education in </w:t>
      </w:r>
      <w:r>
        <w:rPr>
          <w:rFonts w:ascii="Verdana" w:hAnsi="Verdana"/>
          <w:sz w:val="20"/>
          <w:szCs w:val="20"/>
        </w:rPr>
        <w:t xml:space="preserve">relevant </w:t>
      </w:r>
      <w:r w:rsidR="001B0D34" w:rsidRPr="00222999">
        <w:rPr>
          <w:rFonts w:ascii="Verdana" w:hAnsi="Verdana"/>
          <w:sz w:val="20"/>
          <w:szCs w:val="20"/>
        </w:rPr>
        <w:t>governorates</w:t>
      </w:r>
      <w:r>
        <w:rPr>
          <w:rFonts w:ascii="Verdana" w:hAnsi="Verdana"/>
          <w:sz w:val="20"/>
          <w:szCs w:val="20"/>
        </w:rPr>
        <w:t xml:space="preserve">. UNICEF maintains a close coordination and communication </w:t>
      </w:r>
      <w:r w:rsidR="00A1076E">
        <w:rPr>
          <w:rFonts w:ascii="Verdana" w:hAnsi="Verdana"/>
          <w:sz w:val="20"/>
          <w:szCs w:val="20"/>
        </w:rPr>
        <w:t>with key government counterparts</w:t>
      </w:r>
      <w:r>
        <w:rPr>
          <w:rFonts w:ascii="Verdana" w:hAnsi="Verdana"/>
          <w:sz w:val="20"/>
          <w:szCs w:val="20"/>
        </w:rPr>
        <w:t xml:space="preserve"> in the project implementation.</w:t>
      </w:r>
    </w:p>
    <w:p w:rsidR="00222999" w:rsidRPr="001555EA" w:rsidRDefault="00222999" w:rsidP="00E16826">
      <w:pPr>
        <w:spacing w:after="0" w:line="240" w:lineRule="auto"/>
        <w:rPr>
          <w:rFonts w:ascii="Verdana" w:hAnsi="Verdana"/>
          <w:b/>
          <w:sz w:val="20"/>
          <w:szCs w:val="20"/>
        </w:rPr>
      </w:pPr>
    </w:p>
    <w:p w:rsidR="00E16826" w:rsidRDefault="00E16826" w:rsidP="00E16826">
      <w:pPr>
        <w:spacing w:after="0" w:line="240" w:lineRule="auto"/>
        <w:rPr>
          <w:rFonts w:ascii="Verdana" w:hAnsi="Verdana"/>
          <w:b/>
          <w:sz w:val="20"/>
          <w:szCs w:val="20"/>
        </w:rPr>
      </w:pPr>
      <w:r w:rsidRPr="001555EA">
        <w:rPr>
          <w:rFonts w:ascii="Verdana" w:hAnsi="Verdana"/>
          <w:b/>
          <w:sz w:val="20"/>
          <w:szCs w:val="20"/>
        </w:rPr>
        <w:t>b) Inter-Agency Collaboration</w:t>
      </w:r>
    </w:p>
    <w:p w:rsidR="00E16826" w:rsidRDefault="00E16826" w:rsidP="00AD0325">
      <w:pPr>
        <w:spacing w:after="0" w:line="240" w:lineRule="auto"/>
        <w:jc w:val="both"/>
        <w:rPr>
          <w:rFonts w:ascii="Verdana" w:hAnsi="Verdana"/>
          <w:b/>
          <w:sz w:val="20"/>
          <w:szCs w:val="20"/>
        </w:rPr>
      </w:pPr>
    </w:p>
    <w:p w:rsidR="00222999" w:rsidRDefault="00222999" w:rsidP="00222999">
      <w:pPr>
        <w:spacing w:after="0" w:line="240" w:lineRule="auto"/>
        <w:jc w:val="both"/>
        <w:rPr>
          <w:rFonts w:ascii="Verdana" w:hAnsi="Verdana"/>
          <w:sz w:val="20"/>
          <w:szCs w:val="20"/>
        </w:rPr>
      </w:pPr>
      <w:r w:rsidRPr="004A7900">
        <w:rPr>
          <w:rFonts w:ascii="Verdana" w:hAnsi="Verdana"/>
          <w:sz w:val="20"/>
          <w:szCs w:val="20"/>
        </w:rPr>
        <w:t>UNICEF</w:t>
      </w:r>
      <w:r>
        <w:rPr>
          <w:rFonts w:ascii="Verdana" w:hAnsi="Verdana"/>
          <w:sz w:val="20"/>
          <w:szCs w:val="20"/>
        </w:rPr>
        <w:t xml:space="preserve"> is the lead agency for</w:t>
      </w:r>
      <w:r w:rsidRPr="004A7900">
        <w:rPr>
          <w:rFonts w:ascii="Verdana" w:hAnsi="Verdana"/>
          <w:sz w:val="20"/>
          <w:szCs w:val="20"/>
        </w:rPr>
        <w:t xml:space="preserve"> two Sector Outcome Teams (SOTs) – Education and Water/Sa</w:t>
      </w:r>
      <w:r>
        <w:rPr>
          <w:rFonts w:ascii="Verdana" w:hAnsi="Verdana"/>
          <w:sz w:val="20"/>
          <w:szCs w:val="20"/>
        </w:rPr>
        <w:t>nitation – and the deputy lead agency for</w:t>
      </w:r>
      <w:r w:rsidRPr="004A7900">
        <w:rPr>
          <w:rFonts w:ascii="Verdana" w:hAnsi="Verdana"/>
          <w:sz w:val="20"/>
          <w:szCs w:val="20"/>
        </w:rPr>
        <w:t xml:space="preserve"> two others – Health/Nutrition and Protection. While closer in principle and approach to the Inter-Agency Standing Committee (IASC) clusters, the SOTs differ in membership and mandate, and are tasked to coordinate not only humanitarian action, but also transitional and developmental activities. UNICEF’s Education</w:t>
      </w:r>
      <w:r>
        <w:rPr>
          <w:rFonts w:ascii="Verdana" w:hAnsi="Verdana"/>
          <w:sz w:val="20"/>
          <w:szCs w:val="20"/>
        </w:rPr>
        <w:t xml:space="preserve"> and Water/Sanitation</w:t>
      </w:r>
      <w:r w:rsidRPr="004A7900">
        <w:rPr>
          <w:rFonts w:ascii="Verdana" w:hAnsi="Verdana"/>
          <w:sz w:val="20"/>
          <w:szCs w:val="20"/>
        </w:rPr>
        <w:t xml:space="preserve"> Programme</w:t>
      </w:r>
      <w:r>
        <w:rPr>
          <w:rFonts w:ascii="Verdana" w:hAnsi="Verdana"/>
          <w:sz w:val="20"/>
          <w:szCs w:val="20"/>
        </w:rPr>
        <w:t>s are</w:t>
      </w:r>
      <w:r w:rsidRPr="004A7900">
        <w:rPr>
          <w:rFonts w:ascii="Verdana" w:hAnsi="Verdana"/>
          <w:sz w:val="20"/>
          <w:szCs w:val="20"/>
        </w:rPr>
        <w:t xml:space="preserve"> planned </w:t>
      </w:r>
      <w:r w:rsidR="00097E93">
        <w:rPr>
          <w:rFonts w:ascii="Verdana" w:hAnsi="Verdana"/>
          <w:sz w:val="20"/>
          <w:szCs w:val="20"/>
        </w:rPr>
        <w:t>/</w:t>
      </w:r>
      <w:r w:rsidRPr="004A7900">
        <w:rPr>
          <w:rFonts w:ascii="Verdana" w:hAnsi="Verdana"/>
          <w:sz w:val="20"/>
          <w:szCs w:val="20"/>
        </w:rPr>
        <w:t xml:space="preserve"> implemented in close coordination of members of Education</w:t>
      </w:r>
      <w:r>
        <w:rPr>
          <w:rFonts w:ascii="Verdana" w:hAnsi="Verdana"/>
          <w:sz w:val="20"/>
          <w:szCs w:val="20"/>
        </w:rPr>
        <w:t xml:space="preserve"> and Water/Sanitation</w:t>
      </w:r>
      <w:r w:rsidRPr="004A7900">
        <w:rPr>
          <w:rFonts w:ascii="Verdana" w:hAnsi="Verdana"/>
          <w:sz w:val="20"/>
          <w:szCs w:val="20"/>
        </w:rPr>
        <w:t xml:space="preserve"> SOT</w:t>
      </w:r>
      <w:r>
        <w:rPr>
          <w:rFonts w:ascii="Verdana" w:hAnsi="Verdana"/>
          <w:sz w:val="20"/>
          <w:szCs w:val="20"/>
        </w:rPr>
        <w:t>s respectively</w:t>
      </w:r>
      <w:r w:rsidRPr="004A7900">
        <w:rPr>
          <w:rFonts w:ascii="Verdana" w:hAnsi="Verdana"/>
          <w:sz w:val="20"/>
          <w:szCs w:val="20"/>
        </w:rPr>
        <w:t>. UNICEF is also an active participant of multi-sectoral coordination mechanisms such as the Humanitarian Working Group, chaired by the Office for the Coordination of Humanitarian Affairs (OCHA), the Humanitarian Country Team and the Inter-Agency Informat</w:t>
      </w:r>
      <w:r w:rsidR="005C1CBB">
        <w:rPr>
          <w:rFonts w:ascii="Verdana" w:hAnsi="Verdana"/>
          <w:sz w:val="20"/>
          <w:szCs w:val="20"/>
        </w:rPr>
        <w:t>ion Analysis Unit (IAU) of the United Nations Assistance Mission for Iraq (UNAMI).</w:t>
      </w:r>
    </w:p>
    <w:p w:rsidR="00222999" w:rsidRPr="004A7900" w:rsidRDefault="00222999" w:rsidP="00222999">
      <w:pPr>
        <w:spacing w:after="0" w:line="240" w:lineRule="auto"/>
        <w:jc w:val="both"/>
        <w:rPr>
          <w:rFonts w:ascii="Verdana" w:hAnsi="Verdana"/>
          <w:sz w:val="20"/>
          <w:szCs w:val="20"/>
        </w:rPr>
      </w:pPr>
    </w:p>
    <w:p w:rsidR="00E16826" w:rsidRDefault="00222999" w:rsidP="00AD0325">
      <w:pPr>
        <w:spacing w:after="0" w:line="240" w:lineRule="auto"/>
        <w:jc w:val="both"/>
        <w:rPr>
          <w:rFonts w:ascii="Verdana" w:hAnsi="Verdana"/>
          <w:bCs/>
          <w:sz w:val="20"/>
          <w:szCs w:val="20"/>
        </w:rPr>
      </w:pPr>
      <w:r>
        <w:rPr>
          <w:rFonts w:ascii="Verdana" w:hAnsi="Verdana"/>
          <w:bCs/>
          <w:sz w:val="20"/>
          <w:szCs w:val="20"/>
        </w:rPr>
        <w:t>During the project implementation, n</w:t>
      </w:r>
      <w:r w:rsidR="009B658E" w:rsidRPr="009B658E">
        <w:rPr>
          <w:rFonts w:ascii="Verdana" w:hAnsi="Verdana"/>
          <w:bCs/>
          <w:sz w:val="20"/>
          <w:szCs w:val="20"/>
        </w:rPr>
        <w:t xml:space="preserve">o major inter-agency </w:t>
      </w:r>
      <w:r>
        <w:rPr>
          <w:rFonts w:ascii="Verdana" w:hAnsi="Verdana"/>
          <w:bCs/>
          <w:sz w:val="20"/>
          <w:szCs w:val="20"/>
        </w:rPr>
        <w:t>collaboration</w:t>
      </w:r>
      <w:r w:rsidR="009B658E" w:rsidRPr="009B658E">
        <w:rPr>
          <w:rFonts w:ascii="Verdana" w:hAnsi="Verdana"/>
          <w:bCs/>
          <w:sz w:val="20"/>
          <w:szCs w:val="20"/>
        </w:rPr>
        <w:t xml:space="preserve"> is planned</w:t>
      </w:r>
      <w:r w:rsidR="009B658E">
        <w:rPr>
          <w:rFonts w:ascii="Verdana" w:hAnsi="Verdana"/>
          <w:bCs/>
          <w:sz w:val="20"/>
          <w:szCs w:val="20"/>
        </w:rPr>
        <w:t xml:space="preserve"> at this stage. However, UNICEF will </w:t>
      </w:r>
      <w:r w:rsidR="00AD0325">
        <w:rPr>
          <w:rFonts w:ascii="Verdana" w:hAnsi="Verdana"/>
          <w:bCs/>
          <w:sz w:val="20"/>
          <w:szCs w:val="20"/>
        </w:rPr>
        <w:t xml:space="preserve">inform and involve any relevant </w:t>
      </w:r>
      <w:r w:rsidR="009B658E">
        <w:rPr>
          <w:rFonts w:ascii="Verdana" w:hAnsi="Verdana"/>
          <w:bCs/>
          <w:sz w:val="20"/>
          <w:szCs w:val="20"/>
        </w:rPr>
        <w:t>agencies</w:t>
      </w:r>
      <w:r w:rsidR="00AD0325">
        <w:rPr>
          <w:rFonts w:ascii="Verdana" w:hAnsi="Verdana"/>
          <w:bCs/>
          <w:sz w:val="20"/>
          <w:szCs w:val="20"/>
        </w:rPr>
        <w:t xml:space="preserve"> active</w:t>
      </w:r>
      <w:r w:rsidR="009B658E">
        <w:rPr>
          <w:rFonts w:ascii="Verdana" w:hAnsi="Verdana"/>
          <w:bCs/>
          <w:sz w:val="20"/>
          <w:szCs w:val="20"/>
        </w:rPr>
        <w:t xml:space="preserve"> in the </w:t>
      </w:r>
      <w:r w:rsidR="00D539F9">
        <w:rPr>
          <w:rFonts w:ascii="Verdana" w:hAnsi="Verdana"/>
          <w:bCs/>
          <w:sz w:val="20"/>
          <w:szCs w:val="20"/>
        </w:rPr>
        <w:t xml:space="preserve">targeted area through its regular coordination mechanisms. </w:t>
      </w:r>
    </w:p>
    <w:p w:rsidR="00222999" w:rsidRDefault="00222999" w:rsidP="00AD0325">
      <w:pPr>
        <w:spacing w:after="0" w:line="240" w:lineRule="auto"/>
        <w:jc w:val="both"/>
        <w:rPr>
          <w:rFonts w:ascii="Verdana" w:hAnsi="Verdana"/>
          <w:bCs/>
          <w:sz w:val="20"/>
          <w:szCs w:val="20"/>
        </w:rPr>
      </w:pPr>
    </w:p>
    <w:p w:rsidR="00E16826" w:rsidRPr="00AD0325" w:rsidRDefault="00E16826" w:rsidP="00E16826">
      <w:pPr>
        <w:pStyle w:val="Heading3"/>
        <w:spacing w:before="120" w:after="120"/>
        <w:rPr>
          <w:rFonts w:ascii="Verdana" w:hAnsi="Verdana"/>
          <w:b/>
          <w:bCs w:val="0"/>
          <w:sz w:val="20"/>
        </w:rPr>
      </w:pPr>
      <w:r w:rsidRPr="00AD0325">
        <w:rPr>
          <w:rFonts w:ascii="Verdana" w:hAnsi="Verdana"/>
          <w:b/>
          <w:bCs w:val="0"/>
          <w:sz w:val="20"/>
        </w:rPr>
        <w:t>III. FUTURE PLANS</w:t>
      </w:r>
    </w:p>
    <w:p w:rsidR="00E16826" w:rsidRDefault="00AD0325" w:rsidP="00E16826">
      <w:pPr>
        <w:spacing w:after="0" w:line="240" w:lineRule="auto"/>
        <w:rPr>
          <w:rFonts w:ascii="Verdana" w:hAnsi="Verdana"/>
          <w:bCs/>
          <w:sz w:val="20"/>
          <w:szCs w:val="20"/>
        </w:rPr>
      </w:pPr>
      <w:r w:rsidRPr="00AD0325">
        <w:rPr>
          <w:rFonts w:ascii="Verdana" w:hAnsi="Verdana"/>
          <w:bCs/>
          <w:sz w:val="20"/>
          <w:szCs w:val="20"/>
        </w:rPr>
        <w:t xml:space="preserve">The </w:t>
      </w:r>
      <w:r w:rsidR="00D539F9">
        <w:rPr>
          <w:rFonts w:ascii="Verdana" w:hAnsi="Verdana"/>
          <w:bCs/>
          <w:sz w:val="20"/>
          <w:szCs w:val="20"/>
        </w:rPr>
        <w:t>activities planned for the coming six months using the generous contribution from AusAID are the following</w:t>
      </w:r>
      <w:r w:rsidRPr="00AD0325">
        <w:rPr>
          <w:rFonts w:ascii="Verdana" w:hAnsi="Verdana"/>
          <w:bCs/>
          <w:sz w:val="20"/>
          <w:szCs w:val="20"/>
        </w:rPr>
        <w:t>:</w:t>
      </w:r>
    </w:p>
    <w:p w:rsidR="00A34EDB" w:rsidRPr="00AD0325" w:rsidRDefault="00A34EDB" w:rsidP="00E16826">
      <w:pPr>
        <w:spacing w:after="0" w:line="240" w:lineRule="auto"/>
        <w:rPr>
          <w:rFonts w:ascii="Verdana" w:hAnsi="Verdana"/>
          <w:bCs/>
          <w:sz w:val="20"/>
          <w:szCs w:val="20"/>
        </w:rPr>
      </w:pPr>
    </w:p>
    <w:p w:rsidR="00E16826" w:rsidRPr="00AD0325" w:rsidRDefault="00D539F9" w:rsidP="00633748">
      <w:pPr>
        <w:pStyle w:val="ListParagraph"/>
        <w:numPr>
          <w:ilvl w:val="0"/>
          <w:numId w:val="6"/>
        </w:numPr>
        <w:spacing w:after="0" w:line="240" w:lineRule="auto"/>
        <w:rPr>
          <w:rFonts w:ascii="Verdana" w:hAnsi="Verdana"/>
          <w:bCs/>
          <w:sz w:val="20"/>
          <w:szCs w:val="20"/>
        </w:rPr>
      </w:pPr>
      <w:r>
        <w:rPr>
          <w:rFonts w:ascii="Verdana" w:hAnsi="Verdana"/>
          <w:bCs/>
          <w:sz w:val="20"/>
          <w:szCs w:val="20"/>
        </w:rPr>
        <w:t xml:space="preserve">To carry out </w:t>
      </w:r>
      <w:r w:rsidR="001C2FEB">
        <w:rPr>
          <w:rFonts w:ascii="Verdana" w:hAnsi="Verdana"/>
          <w:bCs/>
          <w:sz w:val="20"/>
          <w:szCs w:val="20"/>
        </w:rPr>
        <w:t>an assessment for WASH</w:t>
      </w:r>
      <w:r w:rsidR="00E16826" w:rsidRPr="00AD0325">
        <w:rPr>
          <w:rFonts w:ascii="Verdana" w:hAnsi="Verdana"/>
          <w:bCs/>
          <w:sz w:val="20"/>
          <w:szCs w:val="20"/>
        </w:rPr>
        <w:t xml:space="preserve"> in school</w:t>
      </w:r>
      <w:r w:rsidR="001C2FEB">
        <w:rPr>
          <w:rFonts w:ascii="Verdana" w:hAnsi="Verdana"/>
          <w:bCs/>
          <w:sz w:val="20"/>
          <w:szCs w:val="20"/>
        </w:rPr>
        <w:t>s</w:t>
      </w:r>
      <w:r w:rsidR="00E16826" w:rsidRPr="00AD0325">
        <w:rPr>
          <w:rFonts w:ascii="Verdana" w:hAnsi="Verdana"/>
          <w:bCs/>
          <w:sz w:val="20"/>
          <w:szCs w:val="20"/>
        </w:rPr>
        <w:t xml:space="preserve"> in 26 districts covering over 4,000 primary schools</w:t>
      </w:r>
      <w:r>
        <w:rPr>
          <w:rFonts w:ascii="Verdana" w:hAnsi="Verdana"/>
          <w:bCs/>
          <w:sz w:val="20"/>
          <w:szCs w:val="20"/>
        </w:rPr>
        <w:t>;</w:t>
      </w:r>
    </w:p>
    <w:p w:rsidR="00E16826" w:rsidRPr="00AD0325" w:rsidRDefault="00E16826" w:rsidP="00633748">
      <w:pPr>
        <w:pStyle w:val="ListParagraph"/>
        <w:numPr>
          <w:ilvl w:val="0"/>
          <w:numId w:val="6"/>
        </w:numPr>
        <w:spacing w:after="0" w:line="240" w:lineRule="auto"/>
        <w:rPr>
          <w:rFonts w:ascii="Verdana" w:hAnsi="Verdana"/>
          <w:bCs/>
          <w:sz w:val="20"/>
          <w:szCs w:val="20"/>
        </w:rPr>
      </w:pPr>
      <w:r w:rsidRPr="00AD0325">
        <w:rPr>
          <w:rFonts w:ascii="Verdana" w:hAnsi="Verdana"/>
          <w:bCs/>
          <w:sz w:val="20"/>
          <w:szCs w:val="20"/>
        </w:rPr>
        <w:t>To develop child friendly WASH design packages for primary schools</w:t>
      </w:r>
      <w:r w:rsidR="00D539F9">
        <w:rPr>
          <w:rFonts w:ascii="Verdana" w:hAnsi="Verdana"/>
          <w:bCs/>
          <w:sz w:val="20"/>
          <w:szCs w:val="20"/>
        </w:rPr>
        <w:t>;</w:t>
      </w:r>
    </w:p>
    <w:p w:rsidR="008153E8" w:rsidRPr="00AD0325" w:rsidRDefault="00AD0325" w:rsidP="00633748">
      <w:pPr>
        <w:pStyle w:val="ListParagraph"/>
        <w:numPr>
          <w:ilvl w:val="0"/>
          <w:numId w:val="6"/>
        </w:numPr>
        <w:spacing w:after="0" w:line="240" w:lineRule="auto"/>
        <w:rPr>
          <w:rFonts w:ascii="Verdana" w:hAnsi="Verdana"/>
          <w:sz w:val="20"/>
          <w:szCs w:val="20"/>
        </w:rPr>
      </w:pPr>
      <w:r w:rsidRPr="00AD0325">
        <w:rPr>
          <w:rFonts w:ascii="Verdana" w:hAnsi="Verdana"/>
          <w:bCs/>
          <w:sz w:val="20"/>
          <w:szCs w:val="20"/>
        </w:rPr>
        <w:t>To finalize the selection of 200 schools to be supported through this project, together with Education s</w:t>
      </w:r>
      <w:r w:rsidR="00E16826" w:rsidRPr="00AD0325">
        <w:rPr>
          <w:rFonts w:ascii="Verdana" w:hAnsi="Verdana"/>
          <w:bCs/>
          <w:sz w:val="20"/>
          <w:szCs w:val="20"/>
        </w:rPr>
        <w:t xml:space="preserve">ection and </w:t>
      </w:r>
      <w:r w:rsidRPr="00AD0325">
        <w:rPr>
          <w:rFonts w:ascii="Verdana" w:hAnsi="Verdana"/>
          <w:bCs/>
          <w:sz w:val="20"/>
          <w:szCs w:val="20"/>
        </w:rPr>
        <w:t xml:space="preserve">the Ministry of Education. </w:t>
      </w:r>
    </w:p>
    <w:p w:rsidR="00AD0325" w:rsidRPr="00AD0325" w:rsidRDefault="00AD0325" w:rsidP="00AD0325">
      <w:pPr>
        <w:pStyle w:val="ListParagraph"/>
        <w:spacing w:after="0" w:line="240" w:lineRule="auto"/>
        <w:rPr>
          <w:rFonts w:ascii="Verdana" w:hAnsi="Verdana"/>
          <w:sz w:val="20"/>
          <w:szCs w:val="20"/>
        </w:rPr>
      </w:pPr>
    </w:p>
    <w:p w:rsidR="001555EA" w:rsidRPr="00222999" w:rsidRDefault="001555EA" w:rsidP="001555EA">
      <w:pPr>
        <w:pStyle w:val="Heading3"/>
        <w:spacing w:before="120" w:after="120"/>
        <w:rPr>
          <w:rFonts w:ascii="Verdana" w:hAnsi="Verdana"/>
          <w:b/>
          <w:bCs w:val="0"/>
          <w:sz w:val="20"/>
        </w:rPr>
      </w:pPr>
      <w:r w:rsidRPr="00222999">
        <w:rPr>
          <w:rFonts w:ascii="Verdana" w:hAnsi="Verdana"/>
          <w:b/>
          <w:bCs w:val="0"/>
          <w:sz w:val="20"/>
        </w:rPr>
        <w:lastRenderedPageBreak/>
        <w:t>IV. EXPRESSION OF THANKS</w:t>
      </w:r>
    </w:p>
    <w:p w:rsidR="00EA3E21" w:rsidRPr="00222999" w:rsidRDefault="00222999" w:rsidP="001F7D3A">
      <w:pPr>
        <w:jc w:val="both"/>
        <w:rPr>
          <w:rFonts w:ascii="Verdana" w:hAnsi="Verdana" w:cs="Times New Roman"/>
          <w:color w:val="0070C0"/>
          <w:sz w:val="20"/>
          <w:szCs w:val="20"/>
        </w:rPr>
        <w:sectPr w:rsidR="00EA3E21" w:rsidRPr="00222999" w:rsidSect="00DB7414">
          <w:pgSz w:w="11906" w:h="16838"/>
          <w:pgMar w:top="1080" w:right="1440" w:bottom="1440" w:left="1440" w:header="720" w:footer="720" w:gutter="0"/>
          <w:cols w:space="720"/>
          <w:docGrid w:linePitch="360"/>
        </w:sectPr>
      </w:pPr>
      <w:r w:rsidRPr="00222999">
        <w:rPr>
          <w:rFonts w:ascii="Verdana" w:hAnsi="Verdana" w:cs="Times New Roman"/>
          <w:sz w:val="20"/>
          <w:szCs w:val="20"/>
        </w:rPr>
        <w:t>UNICEF seizes this opportunity to express its sincere appreciation for the contributions of UN Member State governments, UNICEF National Committees and foundations.  Your generous support has enabled us to support the Government of Iraq to modernize its social policies, rebuild its institutions, improve its nationwide delivery of services, and develop targeted area-based responses in areas of acute child vulnerability to give a boost to the attainment of the MDGs. Millions of children have benefitted and millions more stand to benefit from these efforts, which are all contributing to the start of building an Iraq that is fit for its children. On behalf of the entire UNICEF team, we thank you once again for your generous support to the realization of our commitments to protecting the rights and improving the well-being of Iraq's children and women.</w:t>
      </w:r>
    </w:p>
    <w:p w:rsidR="001555EA" w:rsidRPr="00222999" w:rsidRDefault="001C2FEB" w:rsidP="00EA3E21">
      <w:pPr>
        <w:rPr>
          <w:rFonts w:ascii="Verdana" w:hAnsi="Verdana"/>
          <w:b/>
          <w:color w:val="000000"/>
          <w:sz w:val="20"/>
          <w:szCs w:val="20"/>
          <w:u w:val="single"/>
        </w:rPr>
      </w:pPr>
      <w:r w:rsidRPr="00222999">
        <w:rPr>
          <w:rFonts w:ascii="Verdana" w:hAnsi="Verdana"/>
          <w:b/>
          <w:color w:val="000000"/>
          <w:sz w:val="20"/>
          <w:szCs w:val="20"/>
          <w:u w:val="single"/>
        </w:rPr>
        <w:lastRenderedPageBreak/>
        <w:t xml:space="preserve">Annex 1: </w:t>
      </w:r>
      <w:r w:rsidR="00EA3E21" w:rsidRPr="00222999">
        <w:rPr>
          <w:rFonts w:ascii="Verdana" w:hAnsi="Verdana"/>
          <w:b/>
          <w:color w:val="000000"/>
          <w:sz w:val="20"/>
          <w:szCs w:val="20"/>
          <w:u w:val="single"/>
        </w:rPr>
        <w:t>Result Framework</w:t>
      </w:r>
    </w:p>
    <w:tbl>
      <w:tblPr>
        <w:tblStyle w:val="TableGrid"/>
        <w:tblW w:w="0" w:type="auto"/>
        <w:tblLook w:val="04A0"/>
      </w:tblPr>
      <w:tblGrid>
        <w:gridCol w:w="2655"/>
        <w:gridCol w:w="2853"/>
        <w:gridCol w:w="2700"/>
        <w:gridCol w:w="2880"/>
        <w:gridCol w:w="2970"/>
      </w:tblGrid>
      <w:tr w:rsidR="00E74EF8" w:rsidRPr="00222999" w:rsidTr="00E74EF8">
        <w:tc>
          <w:tcPr>
            <w:tcW w:w="2655" w:type="dxa"/>
            <w:shd w:val="clear" w:color="auto" w:fill="DBE5F1" w:themeFill="accent1" w:themeFillTint="33"/>
          </w:tcPr>
          <w:p w:rsidR="00E74EF8" w:rsidRPr="00222999" w:rsidRDefault="00E74EF8" w:rsidP="00DB7414">
            <w:pPr>
              <w:rPr>
                <w:rFonts w:ascii="Verdana" w:hAnsi="Verdana"/>
                <w:color w:val="000000"/>
                <w:sz w:val="18"/>
                <w:szCs w:val="18"/>
              </w:rPr>
            </w:pPr>
            <w:r w:rsidRPr="00222999">
              <w:rPr>
                <w:rFonts w:ascii="Verdana" w:hAnsi="Verdana"/>
                <w:color w:val="000000"/>
                <w:sz w:val="18"/>
                <w:szCs w:val="18"/>
              </w:rPr>
              <w:t xml:space="preserve">Objective </w:t>
            </w:r>
          </w:p>
        </w:tc>
        <w:tc>
          <w:tcPr>
            <w:tcW w:w="2853" w:type="dxa"/>
            <w:shd w:val="clear" w:color="auto" w:fill="DBE5F1" w:themeFill="accent1" w:themeFillTint="33"/>
          </w:tcPr>
          <w:p w:rsidR="00E74EF8" w:rsidRPr="00222999" w:rsidRDefault="00E74EF8" w:rsidP="00EA3E21">
            <w:pPr>
              <w:rPr>
                <w:rFonts w:ascii="Verdana" w:hAnsi="Verdana"/>
                <w:color w:val="000000"/>
                <w:sz w:val="18"/>
                <w:szCs w:val="18"/>
              </w:rPr>
            </w:pPr>
            <w:r w:rsidRPr="00222999">
              <w:rPr>
                <w:rFonts w:ascii="Verdana" w:hAnsi="Verdana"/>
                <w:color w:val="000000"/>
                <w:sz w:val="18"/>
                <w:szCs w:val="18"/>
              </w:rPr>
              <w:t>Expected Results</w:t>
            </w:r>
          </w:p>
        </w:tc>
        <w:tc>
          <w:tcPr>
            <w:tcW w:w="2700" w:type="dxa"/>
            <w:shd w:val="clear" w:color="auto" w:fill="DBE5F1" w:themeFill="accent1" w:themeFillTint="33"/>
          </w:tcPr>
          <w:p w:rsidR="00E74EF8" w:rsidRPr="00222999" w:rsidRDefault="00E74EF8" w:rsidP="00EA3E21">
            <w:pPr>
              <w:rPr>
                <w:rFonts w:ascii="Verdana" w:hAnsi="Verdana"/>
                <w:color w:val="000000"/>
                <w:sz w:val="18"/>
                <w:szCs w:val="18"/>
              </w:rPr>
            </w:pPr>
            <w:r w:rsidRPr="00222999">
              <w:rPr>
                <w:rFonts w:ascii="Verdana" w:hAnsi="Verdana"/>
                <w:color w:val="000000"/>
                <w:sz w:val="18"/>
                <w:szCs w:val="18"/>
              </w:rPr>
              <w:t>Planned Activities</w:t>
            </w:r>
          </w:p>
        </w:tc>
        <w:tc>
          <w:tcPr>
            <w:tcW w:w="2880" w:type="dxa"/>
            <w:shd w:val="clear" w:color="auto" w:fill="DBE5F1" w:themeFill="accent1" w:themeFillTint="33"/>
          </w:tcPr>
          <w:p w:rsidR="00E74EF8" w:rsidRPr="00222999" w:rsidRDefault="00E74EF8" w:rsidP="00EA3E21">
            <w:pPr>
              <w:rPr>
                <w:rFonts w:ascii="Verdana" w:hAnsi="Verdana"/>
                <w:color w:val="000000"/>
                <w:sz w:val="18"/>
                <w:szCs w:val="18"/>
              </w:rPr>
            </w:pPr>
            <w:r w:rsidRPr="00222999">
              <w:rPr>
                <w:rFonts w:ascii="Verdana" w:hAnsi="Verdana"/>
                <w:color w:val="000000"/>
                <w:sz w:val="18"/>
                <w:szCs w:val="18"/>
              </w:rPr>
              <w:t>Performance Indicator</w:t>
            </w:r>
          </w:p>
        </w:tc>
        <w:tc>
          <w:tcPr>
            <w:tcW w:w="2970" w:type="dxa"/>
            <w:shd w:val="clear" w:color="auto" w:fill="DBE5F1" w:themeFill="accent1" w:themeFillTint="33"/>
          </w:tcPr>
          <w:p w:rsidR="00E74EF8" w:rsidRPr="00222999" w:rsidRDefault="00E74EF8" w:rsidP="00EA3E21">
            <w:pPr>
              <w:rPr>
                <w:rFonts w:ascii="Verdana" w:hAnsi="Verdana"/>
                <w:color w:val="000000"/>
                <w:sz w:val="18"/>
                <w:szCs w:val="18"/>
              </w:rPr>
            </w:pPr>
            <w:r w:rsidRPr="00222999">
              <w:rPr>
                <w:rFonts w:ascii="Verdana" w:hAnsi="Verdana"/>
                <w:color w:val="000000"/>
                <w:sz w:val="18"/>
                <w:szCs w:val="18"/>
              </w:rPr>
              <w:t>Progress</w:t>
            </w:r>
          </w:p>
        </w:tc>
      </w:tr>
      <w:tr w:rsidR="00E74EF8" w:rsidRPr="00222999" w:rsidTr="00E74EF8">
        <w:tc>
          <w:tcPr>
            <w:tcW w:w="2655" w:type="dxa"/>
            <w:vMerge w:val="restart"/>
          </w:tcPr>
          <w:p w:rsidR="00E74EF8" w:rsidRPr="00222999" w:rsidRDefault="00E74EF8" w:rsidP="00EA3E21">
            <w:pPr>
              <w:rPr>
                <w:rFonts w:ascii="Verdana" w:hAnsi="Verdana"/>
                <w:color w:val="000000"/>
                <w:sz w:val="18"/>
                <w:szCs w:val="18"/>
              </w:rPr>
            </w:pPr>
            <w:r w:rsidRPr="00222999">
              <w:rPr>
                <w:rFonts w:ascii="Verdana" w:hAnsi="Verdana"/>
                <w:b/>
                <w:bCs/>
                <w:color w:val="000000"/>
                <w:sz w:val="18"/>
                <w:szCs w:val="18"/>
              </w:rPr>
              <w:t>Objective 1:</w:t>
            </w:r>
            <w:r w:rsidRPr="00222999">
              <w:rPr>
                <w:rFonts w:ascii="Verdana" w:hAnsi="Verdana"/>
                <w:color w:val="000000"/>
                <w:sz w:val="18"/>
                <w:szCs w:val="18"/>
              </w:rPr>
              <w:t xml:space="preserve">  </w:t>
            </w:r>
            <w:r w:rsidRPr="00222999">
              <w:rPr>
                <w:rFonts w:ascii="Verdana" w:hAnsi="Verdana" w:cs="Arial"/>
                <w:sz w:val="18"/>
                <w:szCs w:val="18"/>
              </w:rPr>
              <w:t>Increase access to water and sanitation services in targeted primary schools. This will include sustainable operations and maintenance, training and capacity building, and participatory hygiene education focusing on life skills.</w:t>
            </w:r>
          </w:p>
        </w:tc>
        <w:tc>
          <w:tcPr>
            <w:tcW w:w="2853" w:type="dxa"/>
          </w:tcPr>
          <w:p w:rsidR="00E74EF8" w:rsidRPr="00222999" w:rsidRDefault="00E74EF8" w:rsidP="00DB7414">
            <w:pPr>
              <w:rPr>
                <w:rFonts w:ascii="Verdana" w:hAnsi="Verdana"/>
                <w:color w:val="000000"/>
                <w:sz w:val="18"/>
                <w:szCs w:val="18"/>
              </w:rPr>
            </w:pPr>
            <w:r w:rsidRPr="00222999">
              <w:rPr>
                <w:rFonts w:ascii="Verdana" w:hAnsi="Verdana"/>
                <w:b/>
                <w:bCs/>
                <w:color w:val="000000"/>
                <w:sz w:val="18"/>
                <w:szCs w:val="18"/>
              </w:rPr>
              <w:t>1.1:</w:t>
            </w:r>
            <w:r w:rsidRPr="00222999">
              <w:rPr>
                <w:rFonts w:ascii="Verdana" w:hAnsi="Verdana"/>
                <w:color w:val="000000"/>
                <w:sz w:val="18"/>
                <w:szCs w:val="18"/>
              </w:rPr>
              <w:t xml:space="preserve"> Child-friendly designs and standards for water and sanitation facilities, including hygiene education guides, developed and agreed;</w:t>
            </w:r>
          </w:p>
        </w:tc>
        <w:tc>
          <w:tcPr>
            <w:tcW w:w="2700" w:type="dxa"/>
          </w:tcPr>
          <w:p w:rsidR="00E74EF8" w:rsidRPr="00222999" w:rsidRDefault="005D6C68" w:rsidP="00DB7414">
            <w:pPr>
              <w:rPr>
                <w:rFonts w:ascii="Verdana" w:hAnsi="Verdana"/>
                <w:color w:val="000000"/>
                <w:sz w:val="18"/>
                <w:szCs w:val="18"/>
              </w:rPr>
            </w:pPr>
            <w:r w:rsidRPr="00222999">
              <w:rPr>
                <w:rFonts w:ascii="Verdana" w:hAnsi="Verdana"/>
                <w:color w:val="000000"/>
                <w:sz w:val="18"/>
                <w:szCs w:val="18"/>
              </w:rPr>
              <w:t>Develop Child-Friendly designs and standards for WatSan facilities</w:t>
            </w:r>
          </w:p>
        </w:tc>
        <w:tc>
          <w:tcPr>
            <w:tcW w:w="2880" w:type="dxa"/>
          </w:tcPr>
          <w:p w:rsidR="00E74EF8" w:rsidRPr="00222999" w:rsidRDefault="00E74EF8" w:rsidP="00DB7414">
            <w:pPr>
              <w:rPr>
                <w:rFonts w:ascii="Verdana" w:hAnsi="Verdana"/>
                <w:color w:val="000000"/>
                <w:sz w:val="18"/>
                <w:szCs w:val="18"/>
              </w:rPr>
            </w:pPr>
            <w:r w:rsidRPr="00222999">
              <w:rPr>
                <w:rFonts w:ascii="Verdana" w:hAnsi="Verdana"/>
                <w:color w:val="000000"/>
                <w:sz w:val="18"/>
                <w:szCs w:val="18"/>
              </w:rPr>
              <w:t>No. of schools with child-friendly water and sanitation designs;</w:t>
            </w:r>
          </w:p>
          <w:p w:rsidR="00E74EF8" w:rsidRPr="00222999" w:rsidRDefault="00E74EF8" w:rsidP="00715B88">
            <w:pPr>
              <w:rPr>
                <w:rFonts w:ascii="Verdana" w:hAnsi="Verdana"/>
                <w:color w:val="000000"/>
                <w:sz w:val="18"/>
                <w:szCs w:val="18"/>
              </w:rPr>
            </w:pPr>
            <w:r w:rsidRPr="00222999">
              <w:rPr>
                <w:rFonts w:ascii="Verdana" w:hAnsi="Verdana"/>
                <w:color w:val="000000"/>
                <w:sz w:val="18"/>
                <w:szCs w:val="18"/>
              </w:rPr>
              <w:t xml:space="preserve">(B </w:t>
            </w:r>
            <w:r w:rsidRPr="00222999">
              <w:rPr>
                <w:rFonts w:ascii="Verdana" w:hAnsi="Verdana"/>
                <w:sz w:val="18"/>
                <w:szCs w:val="18"/>
              </w:rPr>
              <w:t xml:space="preserve">= 0 school; T= </w:t>
            </w:r>
            <w:r w:rsidR="00715B88" w:rsidRPr="00222999">
              <w:rPr>
                <w:rFonts w:ascii="Verdana" w:hAnsi="Verdana"/>
                <w:sz w:val="18"/>
                <w:szCs w:val="18"/>
              </w:rPr>
              <w:t>200</w:t>
            </w:r>
            <w:r w:rsidRPr="00222999">
              <w:rPr>
                <w:rFonts w:ascii="Verdana" w:hAnsi="Verdana"/>
                <w:color w:val="FF0000"/>
                <w:sz w:val="18"/>
                <w:szCs w:val="18"/>
              </w:rPr>
              <w:t xml:space="preserve"> </w:t>
            </w:r>
            <w:r w:rsidRPr="00222999">
              <w:rPr>
                <w:rFonts w:ascii="Verdana" w:hAnsi="Verdana"/>
                <w:color w:val="000000"/>
                <w:sz w:val="18"/>
                <w:szCs w:val="18"/>
              </w:rPr>
              <w:t>schools)</w:t>
            </w:r>
          </w:p>
          <w:p w:rsidR="00E74EF8" w:rsidRPr="00222999" w:rsidRDefault="00E74EF8" w:rsidP="00DB7414">
            <w:pPr>
              <w:rPr>
                <w:rFonts w:ascii="Verdana" w:hAnsi="Verdana"/>
                <w:color w:val="000000"/>
                <w:sz w:val="18"/>
                <w:szCs w:val="18"/>
              </w:rPr>
            </w:pPr>
          </w:p>
        </w:tc>
        <w:tc>
          <w:tcPr>
            <w:tcW w:w="2970" w:type="dxa"/>
          </w:tcPr>
          <w:p w:rsidR="00E74EF8" w:rsidRPr="00222999" w:rsidRDefault="00E74EF8" w:rsidP="00EA3E21">
            <w:pPr>
              <w:rPr>
                <w:rFonts w:ascii="Verdana" w:hAnsi="Verdana"/>
                <w:color w:val="000000"/>
                <w:sz w:val="18"/>
                <w:szCs w:val="18"/>
              </w:rPr>
            </w:pPr>
          </w:p>
        </w:tc>
      </w:tr>
      <w:tr w:rsidR="00E74EF8" w:rsidRPr="00222999" w:rsidTr="00E74EF8">
        <w:tc>
          <w:tcPr>
            <w:tcW w:w="2655" w:type="dxa"/>
            <w:vMerge/>
          </w:tcPr>
          <w:p w:rsidR="00E74EF8" w:rsidRPr="00222999" w:rsidRDefault="00E74EF8" w:rsidP="00EA3E21">
            <w:pPr>
              <w:rPr>
                <w:rFonts w:ascii="Verdana" w:hAnsi="Verdana"/>
                <w:color w:val="000000"/>
                <w:sz w:val="18"/>
                <w:szCs w:val="18"/>
              </w:rPr>
            </w:pPr>
          </w:p>
        </w:tc>
        <w:tc>
          <w:tcPr>
            <w:tcW w:w="2853" w:type="dxa"/>
          </w:tcPr>
          <w:p w:rsidR="00E74EF8" w:rsidRPr="00222999" w:rsidRDefault="00E74EF8" w:rsidP="00DB7414">
            <w:pPr>
              <w:rPr>
                <w:rFonts w:ascii="Verdana" w:hAnsi="Verdana"/>
                <w:color w:val="000000"/>
                <w:sz w:val="18"/>
                <w:szCs w:val="18"/>
              </w:rPr>
            </w:pPr>
            <w:r w:rsidRPr="00222999">
              <w:rPr>
                <w:rFonts w:ascii="Verdana" w:hAnsi="Verdana"/>
                <w:b/>
                <w:bCs/>
                <w:color w:val="000000"/>
                <w:sz w:val="18"/>
                <w:szCs w:val="18"/>
              </w:rPr>
              <w:t>1.2:</w:t>
            </w:r>
            <w:r w:rsidRPr="00222999">
              <w:rPr>
                <w:rFonts w:ascii="Verdana" w:hAnsi="Verdana"/>
                <w:color w:val="000000"/>
                <w:sz w:val="18"/>
                <w:szCs w:val="18"/>
              </w:rPr>
              <w:t xml:space="preserve">  At least 200 schools have improved water and sanitation facilities with child-friendly designs;</w:t>
            </w:r>
          </w:p>
        </w:tc>
        <w:tc>
          <w:tcPr>
            <w:tcW w:w="2700" w:type="dxa"/>
          </w:tcPr>
          <w:p w:rsidR="00E74EF8" w:rsidRPr="00CD17FC" w:rsidRDefault="00B30B5F" w:rsidP="00EA3E21">
            <w:pPr>
              <w:rPr>
                <w:rFonts w:ascii="Verdana" w:hAnsi="Verdana"/>
                <w:sz w:val="18"/>
                <w:szCs w:val="18"/>
              </w:rPr>
            </w:pPr>
            <w:r w:rsidRPr="00CD17FC">
              <w:rPr>
                <w:rFonts w:ascii="Verdana" w:hAnsi="Verdana"/>
                <w:sz w:val="18"/>
                <w:szCs w:val="18"/>
              </w:rPr>
              <w:t>Rehabilitate WatSan facilities in 200 schools with Child-Friendly designs</w:t>
            </w:r>
          </w:p>
        </w:tc>
        <w:tc>
          <w:tcPr>
            <w:tcW w:w="2880" w:type="dxa"/>
          </w:tcPr>
          <w:p w:rsidR="00E74EF8" w:rsidRPr="00222999" w:rsidRDefault="00E74EF8" w:rsidP="0035068D">
            <w:pPr>
              <w:rPr>
                <w:rFonts w:ascii="Verdana" w:hAnsi="Verdana"/>
                <w:color w:val="000000"/>
                <w:sz w:val="18"/>
                <w:szCs w:val="18"/>
              </w:rPr>
            </w:pPr>
            <w:r w:rsidRPr="00222999">
              <w:rPr>
                <w:rFonts w:ascii="Verdana" w:hAnsi="Verdana"/>
                <w:color w:val="000000"/>
                <w:sz w:val="18"/>
                <w:szCs w:val="18"/>
              </w:rPr>
              <w:t>No. of schools with improved water and sanitation facilities;</w:t>
            </w:r>
          </w:p>
          <w:p w:rsidR="00E74EF8" w:rsidRPr="00222999" w:rsidRDefault="00E74EF8" w:rsidP="00EA3E21">
            <w:pPr>
              <w:rPr>
                <w:rFonts w:ascii="Verdana" w:hAnsi="Verdana"/>
                <w:color w:val="000000"/>
                <w:sz w:val="18"/>
                <w:szCs w:val="18"/>
              </w:rPr>
            </w:pPr>
            <w:r w:rsidRPr="00222999">
              <w:rPr>
                <w:rFonts w:ascii="Verdana" w:hAnsi="Verdana"/>
                <w:color w:val="000000"/>
                <w:sz w:val="18"/>
                <w:szCs w:val="18"/>
              </w:rPr>
              <w:t>(B=0 school; T=200 schools)</w:t>
            </w:r>
          </w:p>
        </w:tc>
        <w:tc>
          <w:tcPr>
            <w:tcW w:w="2970" w:type="dxa"/>
          </w:tcPr>
          <w:p w:rsidR="00E74EF8" w:rsidRPr="00222999" w:rsidRDefault="00E74EF8" w:rsidP="00EA3E21">
            <w:pPr>
              <w:rPr>
                <w:rFonts w:ascii="Verdana" w:hAnsi="Verdana"/>
                <w:color w:val="000000"/>
                <w:sz w:val="18"/>
                <w:szCs w:val="18"/>
              </w:rPr>
            </w:pPr>
          </w:p>
        </w:tc>
      </w:tr>
      <w:tr w:rsidR="00E74EF8" w:rsidRPr="00222999" w:rsidTr="00E74EF8">
        <w:tc>
          <w:tcPr>
            <w:tcW w:w="2655" w:type="dxa"/>
            <w:vMerge/>
          </w:tcPr>
          <w:p w:rsidR="00E74EF8" w:rsidRPr="00222999" w:rsidRDefault="00E74EF8" w:rsidP="00EA3E21">
            <w:pPr>
              <w:rPr>
                <w:rFonts w:ascii="Verdana" w:hAnsi="Verdana"/>
                <w:color w:val="000000"/>
                <w:sz w:val="18"/>
                <w:szCs w:val="18"/>
              </w:rPr>
            </w:pPr>
          </w:p>
        </w:tc>
        <w:tc>
          <w:tcPr>
            <w:tcW w:w="2853" w:type="dxa"/>
          </w:tcPr>
          <w:p w:rsidR="00E74EF8" w:rsidRPr="00222999" w:rsidRDefault="00E74EF8" w:rsidP="00DB7414">
            <w:pPr>
              <w:rPr>
                <w:rFonts w:ascii="Verdana" w:hAnsi="Verdana"/>
                <w:color w:val="000000"/>
                <w:sz w:val="18"/>
                <w:szCs w:val="18"/>
              </w:rPr>
            </w:pPr>
            <w:r w:rsidRPr="00222999">
              <w:rPr>
                <w:rFonts w:ascii="Verdana" w:hAnsi="Verdana"/>
                <w:b/>
                <w:bCs/>
                <w:color w:val="000000"/>
                <w:sz w:val="18"/>
                <w:szCs w:val="18"/>
              </w:rPr>
              <w:t>1.3:</w:t>
            </w:r>
            <w:r w:rsidRPr="00222999">
              <w:rPr>
                <w:rFonts w:ascii="Verdana" w:hAnsi="Verdana"/>
                <w:color w:val="000000"/>
                <w:sz w:val="18"/>
                <w:szCs w:val="18"/>
              </w:rPr>
              <w:t xml:space="preserve"> At least 100,000 primary school students have access to improved water and sanitation facilities in schools and have adopt key hygiene practices;       </w:t>
            </w:r>
          </w:p>
        </w:tc>
        <w:tc>
          <w:tcPr>
            <w:tcW w:w="2700" w:type="dxa"/>
          </w:tcPr>
          <w:p w:rsidR="006E3269" w:rsidRPr="00CD17FC" w:rsidRDefault="006E3269" w:rsidP="00FA7763">
            <w:pPr>
              <w:jc w:val="both"/>
              <w:rPr>
                <w:rFonts w:ascii="Verdana" w:hAnsi="Verdana"/>
                <w:sz w:val="18"/>
                <w:szCs w:val="18"/>
              </w:rPr>
            </w:pPr>
            <w:r w:rsidRPr="00CD17FC">
              <w:rPr>
                <w:rFonts w:ascii="Verdana" w:hAnsi="Verdana"/>
                <w:sz w:val="18"/>
                <w:szCs w:val="18"/>
              </w:rPr>
              <w:t xml:space="preserve">Training of </w:t>
            </w:r>
            <w:r w:rsidR="00715B88" w:rsidRPr="00CD17FC">
              <w:rPr>
                <w:rFonts w:ascii="Verdana" w:hAnsi="Verdana"/>
                <w:sz w:val="18"/>
                <w:szCs w:val="18"/>
              </w:rPr>
              <w:t xml:space="preserve">400 </w:t>
            </w:r>
            <w:r w:rsidRPr="00CD17FC">
              <w:rPr>
                <w:rFonts w:ascii="Verdana" w:hAnsi="Verdana"/>
                <w:sz w:val="18"/>
                <w:szCs w:val="18"/>
              </w:rPr>
              <w:t>teachers in 200 schools on life skills and hygiene and sanitation</w:t>
            </w:r>
          </w:p>
          <w:p w:rsidR="00CD17FC" w:rsidRPr="00CD17FC" w:rsidRDefault="00CD17FC" w:rsidP="00FA7763">
            <w:pPr>
              <w:jc w:val="both"/>
              <w:rPr>
                <w:rFonts w:ascii="Verdana" w:hAnsi="Verdana"/>
                <w:sz w:val="18"/>
                <w:szCs w:val="18"/>
              </w:rPr>
            </w:pPr>
          </w:p>
          <w:p w:rsidR="006E3269" w:rsidRPr="00CD17FC" w:rsidRDefault="006E3269" w:rsidP="00FA7763">
            <w:pPr>
              <w:jc w:val="both"/>
              <w:rPr>
                <w:rFonts w:ascii="Verdana" w:hAnsi="Verdana"/>
                <w:sz w:val="18"/>
                <w:szCs w:val="18"/>
              </w:rPr>
            </w:pPr>
            <w:r w:rsidRPr="00CD17FC">
              <w:rPr>
                <w:rFonts w:ascii="Verdana" w:hAnsi="Verdana"/>
                <w:sz w:val="18"/>
                <w:szCs w:val="18"/>
              </w:rPr>
              <w:t xml:space="preserve">Establishing and training of hygiene clubs in </w:t>
            </w:r>
            <w:r w:rsidR="00715B88" w:rsidRPr="00CD17FC">
              <w:rPr>
                <w:rFonts w:ascii="Verdana" w:hAnsi="Verdana"/>
                <w:sz w:val="18"/>
                <w:szCs w:val="18"/>
              </w:rPr>
              <w:t xml:space="preserve">200 </w:t>
            </w:r>
            <w:r w:rsidRPr="00CD17FC">
              <w:rPr>
                <w:rFonts w:ascii="Verdana" w:hAnsi="Verdana"/>
                <w:sz w:val="18"/>
                <w:szCs w:val="18"/>
              </w:rPr>
              <w:t>schools</w:t>
            </w:r>
          </w:p>
          <w:p w:rsidR="00CD17FC" w:rsidRPr="00CD17FC" w:rsidRDefault="00CD17FC" w:rsidP="00715B88">
            <w:pPr>
              <w:jc w:val="both"/>
              <w:rPr>
                <w:rFonts w:ascii="Verdana" w:hAnsi="Verdana"/>
                <w:sz w:val="18"/>
                <w:szCs w:val="18"/>
              </w:rPr>
            </w:pPr>
          </w:p>
          <w:p w:rsidR="00E74EF8" w:rsidRPr="00CD17FC" w:rsidRDefault="006E3269" w:rsidP="00CD17FC">
            <w:pPr>
              <w:jc w:val="both"/>
              <w:rPr>
                <w:rFonts w:ascii="Verdana" w:hAnsi="Verdana"/>
                <w:sz w:val="18"/>
                <w:szCs w:val="18"/>
              </w:rPr>
            </w:pPr>
            <w:r w:rsidRPr="00CD17FC">
              <w:rPr>
                <w:rFonts w:ascii="Verdana" w:hAnsi="Verdana"/>
                <w:sz w:val="18"/>
                <w:szCs w:val="18"/>
              </w:rPr>
              <w:t>Conduct</w:t>
            </w:r>
            <w:r w:rsidR="00FA7763" w:rsidRPr="00CD17FC">
              <w:rPr>
                <w:rFonts w:ascii="Verdana" w:hAnsi="Verdana"/>
                <w:sz w:val="18"/>
                <w:szCs w:val="18"/>
              </w:rPr>
              <w:t xml:space="preserve"> participatory hygiene education focusing on life skills</w:t>
            </w:r>
            <w:r w:rsidRPr="00CD17FC">
              <w:rPr>
                <w:rFonts w:ascii="Verdana" w:hAnsi="Verdana"/>
                <w:sz w:val="18"/>
                <w:szCs w:val="18"/>
              </w:rPr>
              <w:t xml:space="preserve"> and hygiene </w:t>
            </w:r>
            <w:r w:rsidR="00715B88" w:rsidRPr="00CD17FC">
              <w:rPr>
                <w:rFonts w:ascii="Verdana" w:hAnsi="Verdana"/>
                <w:sz w:val="18"/>
                <w:szCs w:val="18"/>
              </w:rPr>
              <w:t>in 200 schools.</w:t>
            </w:r>
          </w:p>
        </w:tc>
        <w:tc>
          <w:tcPr>
            <w:tcW w:w="2880" w:type="dxa"/>
          </w:tcPr>
          <w:p w:rsidR="00E74EF8" w:rsidRPr="00222999" w:rsidRDefault="00E74EF8" w:rsidP="0035068D">
            <w:pPr>
              <w:rPr>
                <w:rFonts w:ascii="Verdana" w:hAnsi="Verdana"/>
                <w:color w:val="000000"/>
                <w:sz w:val="18"/>
                <w:szCs w:val="18"/>
              </w:rPr>
            </w:pPr>
            <w:r w:rsidRPr="00222999">
              <w:rPr>
                <w:rFonts w:ascii="Verdana" w:hAnsi="Verdana"/>
                <w:color w:val="000000"/>
                <w:sz w:val="18"/>
                <w:szCs w:val="18"/>
              </w:rPr>
              <w:t>No. of school children with improved access to water and sanitation facilities;</w:t>
            </w:r>
          </w:p>
          <w:p w:rsidR="00E74EF8" w:rsidRPr="00222999" w:rsidRDefault="00E74EF8" w:rsidP="00EA3E21">
            <w:pPr>
              <w:rPr>
                <w:rFonts w:ascii="Verdana" w:hAnsi="Verdana"/>
                <w:color w:val="000000"/>
                <w:sz w:val="18"/>
                <w:szCs w:val="18"/>
              </w:rPr>
            </w:pPr>
            <w:r w:rsidRPr="00222999">
              <w:rPr>
                <w:rFonts w:ascii="Verdana" w:hAnsi="Verdana"/>
                <w:color w:val="000000"/>
                <w:sz w:val="18"/>
                <w:szCs w:val="18"/>
              </w:rPr>
              <w:t>(B=0 school; T=100,000 students)</w:t>
            </w:r>
          </w:p>
          <w:p w:rsidR="00E74EF8" w:rsidRPr="00222999" w:rsidRDefault="00E74EF8" w:rsidP="00EA3E21">
            <w:pPr>
              <w:rPr>
                <w:rFonts w:ascii="Verdana" w:hAnsi="Verdana"/>
                <w:color w:val="000000"/>
                <w:sz w:val="18"/>
                <w:szCs w:val="18"/>
              </w:rPr>
            </w:pPr>
          </w:p>
          <w:p w:rsidR="00E74EF8" w:rsidRPr="00222999" w:rsidRDefault="00E74EF8" w:rsidP="0035068D">
            <w:pPr>
              <w:rPr>
                <w:rFonts w:ascii="Verdana" w:hAnsi="Verdana"/>
                <w:color w:val="000000"/>
                <w:sz w:val="18"/>
                <w:szCs w:val="18"/>
              </w:rPr>
            </w:pPr>
            <w:r w:rsidRPr="00222999">
              <w:rPr>
                <w:rFonts w:ascii="Verdana" w:hAnsi="Verdana"/>
                <w:color w:val="000000"/>
                <w:sz w:val="18"/>
                <w:szCs w:val="18"/>
              </w:rPr>
              <w:t>No. of school children that have adopted key hygiene practices;</w:t>
            </w:r>
          </w:p>
          <w:p w:rsidR="00E74EF8" w:rsidRPr="00222999" w:rsidRDefault="00E74EF8" w:rsidP="008459E6">
            <w:pPr>
              <w:rPr>
                <w:rFonts w:ascii="Verdana" w:hAnsi="Verdana"/>
                <w:color w:val="000000"/>
                <w:sz w:val="18"/>
                <w:szCs w:val="18"/>
              </w:rPr>
            </w:pPr>
            <w:r w:rsidRPr="00222999">
              <w:rPr>
                <w:rFonts w:ascii="Verdana" w:hAnsi="Verdana"/>
                <w:color w:val="000000"/>
                <w:sz w:val="18"/>
                <w:szCs w:val="18"/>
              </w:rPr>
              <w:t>(B=0 school; T=100,000 students)</w:t>
            </w:r>
          </w:p>
        </w:tc>
        <w:tc>
          <w:tcPr>
            <w:tcW w:w="2970" w:type="dxa"/>
          </w:tcPr>
          <w:p w:rsidR="00E74EF8" w:rsidRPr="00222999" w:rsidRDefault="00E74EF8" w:rsidP="00EA3E21">
            <w:pPr>
              <w:rPr>
                <w:rFonts w:ascii="Verdana" w:hAnsi="Verdana"/>
                <w:color w:val="000000"/>
                <w:sz w:val="18"/>
                <w:szCs w:val="18"/>
              </w:rPr>
            </w:pPr>
          </w:p>
        </w:tc>
      </w:tr>
      <w:tr w:rsidR="00E74EF8" w:rsidRPr="00222999" w:rsidTr="00E74EF8">
        <w:tc>
          <w:tcPr>
            <w:tcW w:w="2655" w:type="dxa"/>
            <w:vMerge/>
          </w:tcPr>
          <w:p w:rsidR="00E74EF8" w:rsidRPr="00222999" w:rsidRDefault="00E74EF8" w:rsidP="00EA3E21">
            <w:pPr>
              <w:rPr>
                <w:rFonts w:ascii="Verdana" w:hAnsi="Verdana"/>
                <w:color w:val="000000"/>
                <w:sz w:val="18"/>
                <w:szCs w:val="18"/>
              </w:rPr>
            </w:pPr>
          </w:p>
        </w:tc>
        <w:tc>
          <w:tcPr>
            <w:tcW w:w="2853" w:type="dxa"/>
          </w:tcPr>
          <w:p w:rsidR="00E74EF8" w:rsidRPr="00222999" w:rsidRDefault="00E74EF8" w:rsidP="00EA3E21">
            <w:pPr>
              <w:rPr>
                <w:rFonts w:ascii="Verdana" w:hAnsi="Verdana"/>
                <w:color w:val="000000"/>
                <w:sz w:val="18"/>
                <w:szCs w:val="18"/>
              </w:rPr>
            </w:pPr>
            <w:r w:rsidRPr="00222999">
              <w:rPr>
                <w:rFonts w:ascii="Verdana" w:hAnsi="Verdana"/>
                <w:b/>
                <w:bCs/>
                <w:color w:val="000000"/>
                <w:sz w:val="18"/>
                <w:szCs w:val="18"/>
              </w:rPr>
              <w:t>1.4:</w:t>
            </w:r>
            <w:r w:rsidRPr="00222999">
              <w:rPr>
                <w:rFonts w:ascii="Verdana" w:hAnsi="Verdana"/>
                <w:color w:val="000000"/>
                <w:sz w:val="18"/>
                <w:szCs w:val="18"/>
              </w:rPr>
              <w:t xml:space="preserve"> At least 250 school and government staff has strengthened capacity for management of water, sanitation and hygiene facilities in schools;</w:t>
            </w:r>
          </w:p>
        </w:tc>
        <w:tc>
          <w:tcPr>
            <w:tcW w:w="2700" w:type="dxa"/>
          </w:tcPr>
          <w:p w:rsidR="00E74EF8" w:rsidRPr="00222999" w:rsidRDefault="00B30B5F" w:rsidP="00EA3E21">
            <w:pPr>
              <w:rPr>
                <w:rFonts w:ascii="Verdana" w:hAnsi="Verdana"/>
                <w:color w:val="000000"/>
                <w:sz w:val="18"/>
                <w:szCs w:val="18"/>
              </w:rPr>
            </w:pPr>
            <w:r w:rsidRPr="00222999">
              <w:rPr>
                <w:rFonts w:ascii="Verdana" w:hAnsi="Verdana"/>
                <w:color w:val="000000"/>
                <w:sz w:val="18"/>
                <w:szCs w:val="18"/>
              </w:rPr>
              <w:t>Conduct training for 250 school and government staff on management of WatSan facilities</w:t>
            </w:r>
          </w:p>
        </w:tc>
        <w:tc>
          <w:tcPr>
            <w:tcW w:w="2880" w:type="dxa"/>
          </w:tcPr>
          <w:p w:rsidR="00E74EF8" w:rsidRPr="00222999" w:rsidRDefault="00E74EF8" w:rsidP="00EA3E21">
            <w:pPr>
              <w:rPr>
                <w:rFonts w:ascii="Verdana" w:hAnsi="Verdana"/>
                <w:color w:val="000000"/>
                <w:sz w:val="18"/>
                <w:szCs w:val="18"/>
              </w:rPr>
            </w:pPr>
            <w:r w:rsidRPr="00222999">
              <w:rPr>
                <w:rFonts w:ascii="Verdana" w:hAnsi="Verdana"/>
                <w:color w:val="000000"/>
                <w:sz w:val="18"/>
                <w:szCs w:val="18"/>
              </w:rPr>
              <w:t>No. of school and government staff trained.</w:t>
            </w:r>
          </w:p>
          <w:p w:rsidR="00E74EF8" w:rsidRPr="00222999" w:rsidRDefault="00E74EF8" w:rsidP="00EA3E21">
            <w:pPr>
              <w:rPr>
                <w:rFonts w:ascii="Verdana" w:hAnsi="Verdana"/>
                <w:color w:val="000000"/>
                <w:sz w:val="18"/>
                <w:szCs w:val="18"/>
              </w:rPr>
            </w:pPr>
            <w:r w:rsidRPr="00222999">
              <w:rPr>
                <w:rFonts w:ascii="Verdana" w:hAnsi="Verdana"/>
                <w:color w:val="000000"/>
                <w:sz w:val="18"/>
                <w:szCs w:val="18"/>
              </w:rPr>
              <w:t>(B=0; 250 government staff)</w:t>
            </w:r>
          </w:p>
        </w:tc>
        <w:tc>
          <w:tcPr>
            <w:tcW w:w="2970" w:type="dxa"/>
          </w:tcPr>
          <w:p w:rsidR="00E74EF8" w:rsidRPr="00222999" w:rsidRDefault="00E74EF8" w:rsidP="00EA3E21">
            <w:pPr>
              <w:rPr>
                <w:rFonts w:ascii="Verdana" w:hAnsi="Verdana"/>
                <w:color w:val="000000"/>
                <w:sz w:val="18"/>
                <w:szCs w:val="18"/>
              </w:rPr>
            </w:pPr>
          </w:p>
        </w:tc>
      </w:tr>
      <w:tr w:rsidR="001B0D34" w:rsidRPr="00222999" w:rsidTr="00E74EF8">
        <w:tc>
          <w:tcPr>
            <w:tcW w:w="2655" w:type="dxa"/>
            <w:vMerge w:val="restart"/>
          </w:tcPr>
          <w:p w:rsidR="001B0D34" w:rsidRPr="00222999" w:rsidRDefault="001B0D34" w:rsidP="00332AD5">
            <w:pPr>
              <w:rPr>
                <w:rFonts w:ascii="Verdana" w:hAnsi="Verdana" w:cs="Arial"/>
                <w:sz w:val="18"/>
                <w:szCs w:val="18"/>
              </w:rPr>
            </w:pPr>
            <w:r w:rsidRPr="00222999">
              <w:rPr>
                <w:rFonts w:ascii="Verdana" w:hAnsi="Verdana" w:cs="Arial"/>
                <w:b/>
                <w:bCs/>
                <w:sz w:val="18"/>
                <w:szCs w:val="18"/>
              </w:rPr>
              <w:t>Objective 2:</w:t>
            </w:r>
            <w:r w:rsidRPr="00222999">
              <w:rPr>
                <w:rFonts w:ascii="Verdana" w:hAnsi="Verdana" w:cs="Arial"/>
                <w:sz w:val="18"/>
                <w:szCs w:val="18"/>
              </w:rPr>
              <w:t xml:space="preserve"> To increase the inclusion of children with disabilities into the education sector, through the development of contemporary and inclusive policies, strategies, programming approaches and initiatives </w:t>
            </w:r>
            <w:r w:rsidRPr="00222999">
              <w:rPr>
                <w:rFonts w:ascii="Verdana" w:hAnsi="Verdana" w:cs="Arial"/>
                <w:sz w:val="18"/>
                <w:szCs w:val="18"/>
              </w:rPr>
              <w:lastRenderedPageBreak/>
              <w:t>which will also seek to improve the quality of education for children with disabilities.</w:t>
            </w:r>
          </w:p>
          <w:p w:rsidR="001B0D34" w:rsidRPr="00222999" w:rsidRDefault="001B0D34" w:rsidP="00EA3E21">
            <w:pPr>
              <w:rPr>
                <w:rFonts w:ascii="Verdana" w:hAnsi="Verdana"/>
                <w:color w:val="000000"/>
                <w:sz w:val="18"/>
                <w:szCs w:val="18"/>
              </w:rPr>
            </w:pPr>
          </w:p>
        </w:tc>
        <w:tc>
          <w:tcPr>
            <w:tcW w:w="2853" w:type="dxa"/>
          </w:tcPr>
          <w:p w:rsidR="001B0D34" w:rsidRPr="00222999" w:rsidRDefault="001B0D34" w:rsidP="004822A6">
            <w:pPr>
              <w:rPr>
                <w:rFonts w:ascii="Verdana" w:hAnsi="Verdana"/>
                <w:color w:val="000000"/>
                <w:sz w:val="18"/>
                <w:szCs w:val="18"/>
              </w:rPr>
            </w:pPr>
            <w:r w:rsidRPr="00222999">
              <w:rPr>
                <w:rFonts w:ascii="Verdana" w:hAnsi="Verdana"/>
                <w:b/>
                <w:bCs/>
                <w:color w:val="000000"/>
                <w:sz w:val="18"/>
                <w:szCs w:val="18"/>
              </w:rPr>
              <w:lastRenderedPageBreak/>
              <w:t>2.1:</w:t>
            </w:r>
            <w:r w:rsidRPr="00222999">
              <w:rPr>
                <w:rFonts w:ascii="Verdana" w:hAnsi="Verdana"/>
                <w:color w:val="000000"/>
                <w:sz w:val="18"/>
                <w:szCs w:val="18"/>
              </w:rPr>
              <w:t xml:space="preserve"> A strategy to include Iraqi children with disabilities into the education sector is developed and implemented</w:t>
            </w:r>
          </w:p>
          <w:p w:rsidR="001B0D34" w:rsidRPr="00222999" w:rsidRDefault="001B0D34" w:rsidP="004822A6">
            <w:pPr>
              <w:rPr>
                <w:rFonts w:ascii="Verdana" w:hAnsi="Verdana"/>
                <w:color w:val="000000"/>
                <w:sz w:val="18"/>
                <w:szCs w:val="18"/>
              </w:rPr>
            </w:pPr>
          </w:p>
          <w:p w:rsidR="001B0D34" w:rsidRPr="00222999" w:rsidRDefault="001B0D34" w:rsidP="004822A6">
            <w:pPr>
              <w:rPr>
                <w:rFonts w:ascii="Verdana" w:hAnsi="Verdana"/>
                <w:color w:val="000000"/>
                <w:sz w:val="18"/>
                <w:szCs w:val="18"/>
              </w:rPr>
            </w:pPr>
          </w:p>
          <w:p w:rsidR="001B0D34" w:rsidRPr="00222999" w:rsidRDefault="001B0D34" w:rsidP="004822A6">
            <w:pPr>
              <w:rPr>
                <w:rFonts w:ascii="Verdana" w:hAnsi="Verdana"/>
                <w:color w:val="000000"/>
                <w:sz w:val="18"/>
                <w:szCs w:val="18"/>
              </w:rPr>
            </w:pPr>
          </w:p>
        </w:tc>
        <w:tc>
          <w:tcPr>
            <w:tcW w:w="270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Development and implementation of a strategy for providing inclusive education to disabled children as a component of the National Education Strategy</w:t>
            </w:r>
          </w:p>
          <w:p w:rsidR="001B0D34" w:rsidRPr="00222999" w:rsidRDefault="001B0D34" w:rsidP="004822A6">
            <w:pPr>
              <w:rPr>
                <w:rFonts w:ascii="Verdana" w:hAnsi="Verdana"/>
                <w:color w:val="000000"/>
                <w:sz w:val="18"/>
                <w:szCs w:val="18"/>
              </w:rPr>
            </w:pPr>
          </w:p>
        </w:tc>
        <w:tc>
          <w:tcPr>
            <w:tcW w:w="288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National strategy for disabled children developed and implemented</w:t>
            </w:r>
          </w:p>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(B= N/A; T=strategy developed )</w:t>
            </w:r>
          </w:p>
        </w:tc>
        <w:tc>
          <w:tcPr>
            <w:tcW w:w="2970" w:type="dxa"/>
          </w:tcPr>
          <w:p w:rsidR="001B0D34" w:rsidRPr="00222999" w:rsidRDefault="001B0D34" w:rsidP="004822A6">
            <w:pPr>
              <w:rPr>
                <w:rFonts w:ascii="Verdana" w:hAnsi="Verdana"/>
                <w:color w:val="000000"/>
                <w:sz w:val="18"/>
                <w:szCs w:val="18"/>
              </w:rPr>
            </w:pPr>
          </w:p>
        </w:tc>
      </w:tr>
      <w:tr w:rsidR="001B0D34" w:rsidRPr="00222999" w:rsidTr="00E74EF8">
        <w:tc>
          <w:tcPr>
            <w:tcW w:w="2655" w:type="dxa"/>
            <w:vMerge/>
          </w:tcPr>
          <w:p w:rsidR="001B0D34" w:rsidRPr="00222999" w:rsidRDefault="001B0D34" w:rsidP="00EA3E21">
            <w:pPr>
              <w:rPr>
                <w:rFonts w:ascii="Verdana" w:hAnsi="Verdana"/>
                <w:color w:val="000000"/>
                <w:sz w:val="18"/>
                <w:szCs w:val="18"/>
              </w:rPr>
            </w:pPr>
          </w:p>
        </w:tc>
        <w:tc>
          <w:tcPr>
            <w:tcW w:w="2853" w:type="dxa"/>
          </w:tcPr>
          <w:p w:rsidR="001B0D34" w:rsidRPr="00222999" w:rsidRDefault="001B0D34" w:rsidP="004822A6">
            <w:pPr>
              <w:rPr>
                <w:rFonts w:ascii="Verdana" w:hAnsi="Verdana"/>
                <w:color w:val="000000"/>
                <w:sz w:val="18"/>
                <w:szCs w:val="18"/>
              </w:rPr>
            </w:pPr>
            <w:r w:rsidRPr="00222999">
              <w:rPr>
                <w:rFonts w:ascii="Verdana" w:hAnsi="Verdana"/>
                <w:b/>
                <w:bCs/>
                <w:color w:val="000000"/>
                <w:sz w:val="18"/>
                <w:szCs w:val="18"/>
              </w:rPr>
              <w:t>2.2:</w:t>
            </w:r>
            <w:r w:rsidRPr="00222999">
              <w:rPr>
                <w:rFonts w:ascii="Verdana" w:hAnsi="Verdana"/>
                <w:color w:val="000000"/>
                <w:sz w:val="18"/>
                <w:szCs w:val="18"/>
              </w:rPr>
              <w:t xml:space="preserve"> Curricula encompassing </w:t>
            </w:r>
            <w:r w:rsidRPr="00222999">
              <w:rPr>
                <w:rFonts w:ascii="Verdana" w:hAnsi="Verdana"/>
                <w:color w:val="000000"/>
                <w:sz w:val="18"/>
                <w:szCs w:val="18"/>
              </w:rPr>
              <w:lastRenderedPageBreak/>
              <w:t>the most critical mental and physical disabilities are developed and used in the classrooms</w:t>
            </w:r>
          </w:p>
          <w:p w:rsidR="001B0D34" w:rsidRPr="00222999" w:rsidRDefault="001B0D34" w:rsidP="004822A6">
            <w:pPr>
              <w:rPr>
                <w:rFonts w:ascii="Verdana" w:hAnsi="Verdana"/>
                <w:color w:val="000000"/>
                <w:sz w:val="18"/>
                <w:szCs w:val="18"/>
              </w:rPr>
            </w:pPr>
          </w:p>
        </w:tc>
        <w:tc>
          <w:tcPr>
            <w:tcW w:w="270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lastRenderedPageBreak/>
              <w:t xml:space="preserve">Revision of existing </w:t>
            </w:r>
            <w:r w:rsidRPr="00222999">
              <w:rPr>
                <w:rFonts w:ascii="Verdana" w:hAnsi="Verdana"/>
                <w:color w:val="000000"/>
                <w:sz w:val="18"/>
                <w:szCs w:val="18"/>
              </w:rPr>
              <w:lastRenderedPageBreak/>
              <w:t>curricula for ECD and primary education</w:t>
            </w:r>
          </w:p>
          <w:p w:rsidR="001B0D34" w:rsidRPr="00222999" w:rsidRDefault="001B0D34" w:rsidP="004822A6">
            <w:pPr>
              <w:rPr>
                <w:rFonts w:ascii="Verdana" w:hAnsi="Verdana"/>
                <w:color w:val="000000"/>
                <w:sz w:val="18"/>
                <w:szCs w:val="18"/>
              </w:rPr>
            </w:pPr>
          </w:p>
        </w:tc>
        <w:tc>
          <w:tcPr>
            <w:tcW w:w="288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lastRenderedPageBreak/>
              <w:t xml:space="preserve">Type and number of </w:t>
            </w:r>
            <w:r w:rsidRPr="00222999">
              <w:rPr>
                <w:rFonts w:ascii="Verdana" w:hAnsi="Verdana"/>
                <w:color w:val="000000"/>
                <w:sz w:val="18"/>
                <w:szCs w:val="18"/>
              </w:rPr>
              <w:lastRenderedPageBreak/>
              <w:t>curricula developed and/or revised</w:t>
            </w:r>
          </w:p>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(B=0</w:t>
            </w:r>
            <w:r w:rsidRPr="00CD17FC">
              <w:rPr>
                <w:rFonts w:ascii="Verdana" w:hAnsi="Verdana"/>
                <w:sz w:val="18"/>
                <w:szCs w:val="18"/>
              </w:rPr>
              <w:t>; T=TBD)</w:t>
            </w:r>
          </w:p>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 Note: the target will be decided based on results and recommendations of study on education for children with disabilities, which is to be completed by end of 2010.</w:t>
            </w:r>
          </w:p>
        </w:tc>
        <w:tc>
          <w:tcPr>
            <w:tcW w:w="2970" w:type="dxa"/>
          </w:tcPr>
          <w:p w:rsidR="001B0D34" w:rsidRPr="00222999" w:rsidRDefault="001B0D34" w:rsidP="004822A6">
            <w:pPr>
              <w:rPr>
                <w:rFonts w:ascii="Verdana" w:hAnsi="Verdana"/>
                <w:color w:val="000000"/>
                <w:sz w:val="18"/>
                <w:szCs w:val="18"/>
              </w:rPr>
            </w:pPr>
          </w:p>
        </w:tc>
      </w:tr>
      <w:tr w:rsidR="001B0D34" w:rsidRPr="00222999" w:rsidTr="00E74EF8">
        <w:tc>
          <w:tcPr>
            <w:tcW w:w="2655" w:type="dxa"/>
            <w:vMerge/>
          </w:tcPr>
          <w:p w:rsidR="001B0D34" w:rsidRPr="00222999" w:rsidRDefault="001B0D34" w:rsidP="00EA3E21">
            <w:pPr>
              <w:rPr>
                <w:rFonts w:ascii="Verdana" w:hAnsi="Verdana"/>
                <w:color w:val="000000"/>
                <w:sz w:val="18"/>
                <w:szCs w:val="18"/>
              </w:rPr>
            </w:pPr>
          </w:p>
        </w:tc>
        <w:tc>
          <w:tcPr>
            <w:tcW w:w="2853" w:type="dxa"/>
          </w:tcPr>
          <w:p w:rsidR="001B0D34" w:rsidRPr="00222999" w:rsidRDefault="001B0D34" w:rsidP="004822A6">
            <w:pPr>
              <w:rPr>
                <w:rFonts w:ascii="Verdana" w:hAnsi="Verdana"/>
                <w:color w:val="000000"/>
                <w:sz w:val="18"/>
                <w:szCs w:val="18"/>
              </w:rPr>
            </w:pPr>
            <w:r w:rsidRPr="00222999">
              <w:rPr>
                <w:rFonts w:ascii="Verdana" w:hAnsi="Verdana"/>
                <w:b/>
                <w:bCs/>
                <w:color w:val="000000"/>
                <w:sz w:val="18"/>
                <w:szCs w:val="18"/>
              </w:rPr>
              <w:t>2.3:</w:t>
            </w:r>
            <w:r w:rsidRPr="00222999">
              <w:rPr>
                <w:rFonts w:ascii="Verdana" w:hAnsi="Verdana"/>
                <w:color w:val="000000"/>
                <w:sz w:val="18"/>
                <w:szCs w:val="18"/>
              </w:rPr>
              <w:t xml:space="preserve"> Government staff is trained in planning and implementing new policies, strategies and programmes</w:t>
            </w:r>
          </w:p>
          <w:p w:rsidR="001B0D34" w:rsidRPr="00222999" w:rsidRDefault="001B0D34" w:rsidP="004822A6">
            <w:pPr>
              <w:rPr>
                <w:rFonts w:ascii="Verdana" w:hAnsi="Verdana"/>
                <w:color w:val="000000"/>
                <w:sz w:val="18"/>
                <w:szCs w:val="18"/>
              </w:rPr>
            </w:pPr>
          </w:p>
        </w:tc>
        <w:tc>
          <w:tcPr>
            <w:tcW w:w="270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Train Government staff in planning and implementation of the new policy, strategy and programmes.</w:t>
            </w:r>
          </w:p>
          <w:p w:rsidR="001B0D34" w:rsidRPr="00222999" w:rsidRDefault="001B0D34" w:rsidP="004822A6">
            <w:pPr>
              <w:rPr>
                <w:rFonts w:ascii="Verdana" w:hAnsi="Verdana"/>
                <w:color w:val="000000"/>
                <w:sz w:val="18"/>
                <w:szCs w:val="18"/>
              </w:rPr>
            </w:pPr>
          </w:p>
        </w:tc>
        <w:tc>
          <w:tcPr>
            <w:tcW w:w="288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Number of government staff/official trained in new policies and approaches</w:t>
            </w:r>
          </w:p>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(B=0</w:t>
            </w:r>
            <w:r w:rsidRPr="00CD17FC">
              <w:rPr>
                <w:rFonts w:ascii="Verdana" w:hAnsi="Verdana"/>
                <w:sz w:val="18"/>
                <w:szCs w:val="18"/>
              </w:rPr>
              <w:t>; T=60)</w:t>
            </w:r>
          </w:p>
        </w:tc>
        <w:tc>
          <w:tcPr>
            <w:tcW w:w="2970" w:type="dxa"/>
          </w:tcPr>
          <w:p w:rsidR="001B0D34" w:rsidRPr="00222999" w:rsidRDefault="001B0D34" w:rsidP="004822A6">
            <w:pPr>
              <w:rPr>
                <w:rFonts w:ascii="Verdana" w:hAnsi="Verdana"/>
                <w:color w:val="000000"/>
                <w:sz w:val="18"/>
                <w:szCs w:val="18"/>
              </w:rPr>
            </w:pPr>
          </w:p>
        </w:tc>
      </w:tr>
      <w:tr w:rsidR="001B0D34" w:rsidRPr="00222999" w:rsidTr="00E74EF8">
        <w:tc>
          <w:tcPr>
            <w:tcW w:w="2655" w:type="dxa"/>
            <w:vMerge/>
          </w:tcPr>
          <w:p w:rsidR="001B0D34" w:rsidRPr="00222999" w:rsidRDefault="001B0D34" w:rsidP="00EA3E21">
            <w:pPr>
              <w:rPr>
                <w:rFonts w:ascii="Verdana" w:hAnsi="Verdana"/>
                <w:color w:val="000000"/>
                <w:sz w:val="18"/>
                <w:szCs w:val="18"/>
              </w:rPr>
            </w:pPr>
          </w:p>
        </w:tc>
        <w:tc>
          <w:tcPr>
            <w:tcW w:w="2853" w:type="dxa"/>
          </w:tcPr>
          <w:p w:rsidR="001B0D34" w:rsidRPr="00222999" w:rsidRDefault="001B0D34" w:rsidP="004822A6">
            <w:pPr>
              <w:rPr>
                <w:rFonts w:ascii="Verdana" w:hAnsi="Verdana"/>
                <w:color w:val="000000"/>
                <w:sz w:val="18"/>
                <w:szCs w:val="18"/>
              </w:rPr>
            </w:pPr>
            <w:r w:rsidRPr="00222999">
              <w:rPr>
                <w:rFonts w:ascii="Verdana" w:hAnsi="Verdana"/>
                <w:b/>
                <w:bCs/>
                <w:color w:val="000000"/>
                <w:sz w:val="18"/>
                <w:szCs w:val="18"/>
              </w:rPr>
              <w:t>2.4:</w:t>
            </w:r>
            <w:r w:rsidRPr="00222999">
              <w:rPr>
                <w:rFonts w:ascii="Verdana" w:hAnsi="Verdana"/>
                <w:color w:val="000000"/>
                <w:sz w:val="18"/>
                <w:szCs w:val="18"/>
              </w:rPr>
              <w:t xml:space="preserve"> Teachers and school staff are trained in inclusive education teaching methodologies</w:t>
            </w:r>
          </w:p>
          <w:p w:rsidR="001B0D34" w:rsidRPr="00222999" w:rsidRDefault="001B0D34" w:rsidP="004822A6">
            <w:pPr>
              <w:rPr>
                <w:rFonts w:ascii="Verdana" w:hAnsi="Verdana"/>
                <w:color w:val="000000"/>
                <w:sz w:val="18"/>
                <w:szCs w:val="18"/>
              </w:rPr>
            </w:pPr>
          </w:p>
        </w:tc>
        <w:tc>
          <w:tcPr>
            <w:tcW w:w="270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Develop the capacity of the teachers, other education and health functionaries and caregivers on the new strategy/programme and relevant teaching methodologies</w:t>
            </w:r>
          </w:p>
          <w:p w:rsidR="001B0D34" w:rsidRPr="00222999" w:rsidRDefault="001B0D34" w:rsidP="004822A6">
            <w:pPr>
              <w:rPr>
                <w:rFonts w:ascii="Verdana" w:hAnsi="Verdana"/>
                <w:color w:val="000000"/>
                <w:sz w:val="18"/>
                <w:szCs w:val="18"/>
              </w:rPr>
            </w:pPr>
          </w:p>
        </w:tc>
        <w:tc>
          <w:tcPr>
            <w:tcW w:w="2880" w:type="dxa"/>
          </w:tcPr>
          <w:p w:rsidR="001B0D34" w:rsidRPr="00CD17FC" w:rsidRDefault="001B0D34" w:rsidP="004822A6">
            <w:pPr>
              <w:rPr>
                <w:rFonts w:ascii="Verdana" w:hAnsi="Verdana"/>
                <w:sz w:val="18"/>
                <w:szCs w:val="18"/>
              </w:rPr>
            </w:pPr>
            <w:r w:rsidRPr="00CD17FC">
              <w:rPr>
                <w:rFonts w:ascii="Verdana" w:hAnsi="Verdana"/>
                <w:sz w:val="18"/>
                <w:szCs w:val="18"/>
              </w:rPr>
              <w:t>Number of teachers, headmasters and supervisors trained on inclusive education methodologies</w:t>
            </w:r>
          </w:p>
          <w:p w:rsidR="001B0D34" w:rsidRPr="00CD17FC" w:rsidRDefault="001B0D34" w:rsidP="004822A6">
            <w:pPr>
              <w:rPr>
                <w:rFonts w:ascii="Verdana" w:hAnsi="Verdana"/>
                <w:sz w:val="18"/>
                <w:szCs w:val="18"/>
              </w:rPr>
            </w:pPr>
            <w:r w:rsidRPr="00CD17FC">
              <w:rPr>
                <w:rFonts w:ascii="Verdana" w:hAnsi="Verdana"/>
                <w:sz w:val="18"/>
                <w:szCs w:val="18"/>
              </w:rPr>
              <w:t>(B=0; T=5000)</w:t>
            </w:r>
          </w:p>
        </w:tc>
        <w:tc>
          <w:tcPr>
            <w:tcW w:w="2970" w:type="dxa"/>
          </w:tcPr>
          <w:p w:rsidR="001B0D34" w:rsidRPr="00222999" w:rsidRDefault="001B0D34" w:rsidP="004822A6">
            <w:pPr>
              <w:rPr>
                <w:rFonts w:ascii="Verdana" w:hAnsi="Verdana"/>
                <w:color w:val="000000"/>
                <w:sz w:val="18"/>
                <w:szCs w:val="18"/>
              </w:rPr>
            </w:pPr>
          </w:p>
        </w:tc>
      </w:tr>
      <w:tr w:rsidR="001B0D34" w:rsidRPr="00222999" w:rsidTr="00E74EF8">
        <w:tc>
          <w:tcPr>
            <w:tcW w:w="2655" w:type="dxa"/>
            <w:vMerge/>
          </w:tcPr>
          <w:p w:rsidR="001B0D34" w:rsidRPr="00222999" w:rsidRDefault="001B0D34" w:rsidP="00EA3E21">
            <w:pPr>
              <w:rPr>
                <w:rFonts w:ascii="Verdana" w:hAnsi="Verdana"/>
                <w:color w:val="000000"/>
                <w:sz w:val="18"/>
                <w:szCs w:val="18"/>
              </w:rPr>
            </w:pPr>
          </w:p>
        </w:tc>
        <w:tc>
          <w:tcPr>
            <w:tcW w:w="2853" w:type="dxa"/>
          </w:tcPr>
          <w:p w:rsidR="001B0D34" w:rsidRPr="00222999" w:rsidRDefault="001B0D34" w:rsidP="004822A6">
            <w:pPr>
              <w:rPr>
                <w:rFonts w:ascii="Verdana" w:hAnsi="Verdana"/>
                <w:color w:val="000000"/>
                <w:sz w:val="18"/>
                <w:szCs w:val="18"/>
              </w:rPr>
            </w:pPr>
            <w:r w:rsidRPr="00222999">
              <w:rPr>
                <w:rFonts w:ascii="Verdana" w:hAnsi="Verdana"/>
                <w:b/>
                <w:bCs/>
                <w:color w:val="000000"/>
                <w:sz w:val="18"/>
                <w:szCs w:val="18"/>
              </w:rPr>
              <w:t>2.5:</w:t>
            </w:r>
            <w:r w:rsidRPr="00222999">
              <w:rPr>
                <w:rFonts w:ascii="Verdana" w:hAnsi="Verdana"/>
                <w:color w:val="000000"/>
                <w:sz w:val="18"/>
                <w:szCs w:val="18"/>
              </w:rPr>
              <w:t xml:space="preserve"> Schools are rehabilitated and equipped meeting global standards</w:t>
            </w:r>
          </w:p>
          <w:p w:rsidR="001B0D34" w:rsidRPr="00222999" w:rsidRDefault="001B0D34" w:rsidP="004822A6">
            <w:pPr>
              <w:rPr>
                <w:rFonts w:ascii="Verdana" w:hAnsi="Verdana"/>
                <w:color w:val="000000"/>
                <w:sz w:val="18"/>
                <w:szCs w:val="18"/>
              </w:rPr>
            </w:pPr>
          </w:p>
        </w:tc>
        <w:tc>
          <w:tcPr>
            <w:tcW w:w="270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Support the MoE in their school rehabilitation work to ensure that global standard for schools are being met</w:t>
            </w:r>
          </w:p>
          <w:p w:rsidR="001B0D34" w:rsidRPr="00222999" w:rsidRDefault="001B0D34" w:rsidP="004822A6">
            <w:pPr>
              <w:rPr>
                <w:rFonts w:ascii="Verdana" w:hAnsi="Verdana"/>
                <w:color w:val="000000"/>
                <w:sz w:val="18"/>
                <w:szCs w:val="18"/>
              </w:rPr>
            </w:pPr>
          </w:p>
        </w:tc>
        <w:tc>
          <w:tcPr>
            <w:tcW w:w="2880" w:type="dxa"/>
          </w:tcPr>
          <w:p w:rsidR="001B0D34" w:rsidRPr="00CD17FC" w:rsidRDefault="001B0D34" w:rsidP="004822A6">
            <w:pPr>
              <w:rPr>
                <w:rFonts w:ascii="Verdana" w:hAnsi="Verdana"/>
                <w:sz w:val="18"/>
                <w:szCs w:val="18"/>
              </w:rPr>
            </w:pPr>
            <w:r w:rsidRPr="00CD17FC">
              <w:rPr>
                <w:rFonts w:ascii="Verdana" w:hAnsi="Verdana"/>
                <w:sz w:val="18"/>
                <w:szCs w:val="18"/>
              </w:rPr>
              <w:t>Number of schools meeting global standards</w:t>
            </w:r>
          </w:p>
          <w:p w:rsidR="001B0D34" w:rsidRPr="00CD17FC" w:rsidRDefault="001B0D34" w:rsidP="004822A6">
            <w:pPr>
              <w:rPr>
                <w:rFonts w:ascii="Verdana" w:hAnsi="Verdana"/>
                <w:sz w:val="18"/>
                <w:szCs w:val="18"/>
              </w:rPr>
            </w:pPr>
            <w:r w:rsidRPr="00CD17FC">
              <w:rPr>
                <w:rFonts w:ascii="Verdana" w:hAnsi="Verdana"/>
                <w:sz w:val="18"/>
                <w:szCs w:val="18"/>
              </w:rPr>
              <w:t>(B=0; T=200)</w:t>
            </w:r>
          </w:p>
        </w:tc>
        <w:tc>
          <w:tcPr>
            <w:tcW w:w="2970" w:type="dxa"/>
          </w:tcPr>
          <w:p w:rsidR="001B0D34" w:rsidRPr="00222999" w:rsidRDefault="001B0D34" w:rsidP="004822A6">
            <w:pPr>
              <w:rPr>
                <w:rFonts w:ascii="Verdana" w:hAnsi="Verdana"/>
                <w:color w:val="000000"/>
                <w:sz w:val="18"/>
                <w:szCs w:val="18"/>
              </w:rPr>
            </w:pPr>
          </w:p>
        </w:tc>
      </w:tr>
      <w:tr w:rsidR="001B0D34" w:rsidRPr="00222999" w:rsidTr="00E74EF8">
        <w:tc>
          <w:tcPr>
            <w:tcW w:w="2655" w:type="dxa"/>
            <w:vMerge/>
          </w:tcPr>
          <w:p w:rsidR="001B0D34" w:rsidRPr="00222999" w:rsidRDefault="001B0D34" w:rsidP="00EA3E21">
            <w:pPr>
              <w:rPr>
                <w:rFonts w:ascii="Verdana" w:hAnsi="Verdana"/>
                <w:color w:val="000000"/>
                <w:sz w:val="18"/>
                <w:szCs w:val="18"/>
              </w:rPr>
            </w:pPr>
          </w:p>
        </w:tc>
        <w:tc>
          <w:tcPr>
            <w:tcW w:w="2853" w:type="dxa"/>
          </w:tcPr>
          <w:p w:rsidR="001B0D34" w:rsidRPr="00222999" w:rsidRDefault="001B0D34" w:rsidP="004822A6">
            <w:pPr>
              <w:rPr>
                <w:rFonts w:ascii="Verdana" w:hAnsi="Verdana"/>
                <w:color w:val="000000"/>
                <w:sz w:val="18"/>
                <w:szCs w:val="18"/>
              </w:rPr>
            </w:pPr>
            <w:r w:rsidRPr="00222999">
              <w:rPr>
                <w:rFonts w:ascii="Verdana" w:hAnsi="Verdana"/>
                <w:b/>
                <w:bCs/>
                <w:color w:val="000000"/>
                <w:sz w:val="18"/>
                <w:szCs w:val="18"/>
              </w:rPr>
              <w:t>2.6:</w:t>
            </w:r>
            <w:r w:rsidRPr="00222999">
              <w:rPr>
                <w:rFonts w:ascii="Verdana" w:hAnsi="Verdana"/>
                <w:color w:val="000000"/>
                <w:sz w:val="18"/>
                <w:szCs w:val="18"/>
              </w:rPr>
              <w:t xml:space="preserve"> At least 100,000 students and 5,000 teachers are equipped with learning and teaching material</w:t>
            </w:r>
          </w:p>
          <w:p w:rsidR="001B0D34" w:rsidRPr="00222999" w:rsidRDefault="001B0D34" w:rsidP="004822A6">
            <w:pPr>
              <w:rPr>
                <w:rFonts w:ascii="Verdana" w:hAnsi="Verdana"/>
                <w:color w:val="000000"/>
                <w:sz w:val="18"/>
                <w:szCs w:val="18"/>
              </w:rPr>
            </w:pPr>
          </w:p>
        </w:tc>
        <w:tc>
          <w:tcPr>
            <w:tcW w:w="270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 xml:space="preserve"> Supply schools with necessary furniture, teaching and learning materials, and library books that are adequate for disabled children</w:t>
            </w:r>
          </w:p>
          <w:p w:rsidR="001B0D34" w:rsidRPr="00222999" w:rsidRDefault="001B0D34" w:rsidP="004822A6">
            <w:pPr>
              <w:rPr>
                <w:rFonts w:ascii="Verdana" w:hAnsi="Verdana"/>
                <w:color w:val="000000"/>
                <w:sz w:val="18"/>
                <w:szCs w:val="18"/>
              </w:rPr>
            </w:pPr>
          </w:p>
        </w:tc>
        <w:tc>
          <w:tcPr>
            <w:tcW w:w="2880" w:type="dxa"/>
          </w:tcPr>
          <w:p w:rsidR="001B0D34" w:rsidRPr="00CD17FC" w:rsidRDefault="001B0D34" w:rsidP="004822A6">
            <w:pPr>
              <w:rPr>
                <w:rFonts w:ascii="Verdana" w:hAnsi="Verdana"/>
                <w:sz w:val="18"/>
                <w:szCs w:val="18"/>
              </w:rPr>
            </w:pPr>
            <w:r w:rsidRPr="00222999">
              <w:rPr>
                <w:rFonts w:ascii="Verdana" w:hAnsi="Verdana"/>
                <w:color w:val="000000"/>
                <w:sz w:val="18"/>
                <w:szCs w:val="18"/>
              </w:rPr>
              <w:t xml:space="preserve">Number of children and teachers equipped with </w:t>
            </w:r>
            <w:r w:rsidRPr="00CD17FC">
              <w:rPr>
                <w:rFonts w:ascii="Verdana" w:hAnsi="Verdana"/>
                <w:sz w:val="18"/>
                <w:szCs w:val="18"/>
              </w:rPr>
              <w:t>supplies</w:t>
            </w:r>
          </w:p>
          <w:p w:rsidR="001B0D34" w:rsidRPr="00222999" w:rsidRDefault="001B0D34" w:rsidP="004822A6">
            <w:pPr>
              <w:rPr>
                <w:rFonts w:ascii="Verdana" w:hAnsi="Verdana"/>
                <w:color w:val="000000"/>
                <w:sz w:val="18"/>
                <w:szCs w:val="18"/>
              </w:rPr>
            </w:pPr>
            <w:r w:rsidRPr="00CD17FC">
              <w:rPr>
                <w:rFonts w:ascii="Verdana" w:hAnsi="Verdana"/>
                <w:sz w:val="18"/>
                <w:szCs w:val="18"/>
              </w:rPr>
              <w:t>(B=0; T=100,000 students)</w:t>
            </w:r>
          </w:p>
        </w:tc>
        <w:tc>
          <w:tcPr>
            <w:tcW w:w="2970" w:type="dxa"/>
          </w:tcPr>
          <w:p w:rsidR="001B0D34" w:rsidRPr="00222999" w:rsidRDefault="001B0D34" w:rsidP="004822A6">
            <w:pPr>
              <w:rPr>
                <w:rFonts w:ascii="Verdana" w:hAnsi="Verdana"/>
                <w:color w:val="000000"/>
                <w:sz w:val="18"/>
                <w:szCs w:val="18"/>
              </w:rPr>
            </w:pPr>
          </w:p>
        </w:tc>
      </w:tr>
      <w:tr w:rsidR="001B0D34" w:rsidRPr="00222999" w:rsidTr="00E74EF8">
        <w:tc>
          <w:tcPr>
            <w:tcW w:w="2655" w:type="dxa"/>
            <w:vMerge/>
          </w:tcPr>
          <w:p w:rsidR="001B0D34" w:rsidRPr="00222999" w:rsidRDefault="001B0D34" w:rsidP="00EA3E21">
            <w:pPr>
              <w:rPr>
                <w:rFonts w:ascii="Verdana" w:hAnsi="Verdana"/>
                <w:color w:val="000000"/>
                <w:sz w:val="18"/>
                <w:szCs w:val="18"/>
              </w:rPr>
            </w:pPr>
          </w:p>
        </w:tc>
        <w:tc>
          <w:tcPr>
            <w:tcW w:w="2853" w:type="dxa"/>
          </w:tcPr>
          <w:p w:rsidR="001B0D34" w:rsidRPr="00222999" w:rsidRDefault="001B0D34" w:rsidP="004822A6">
            <w:pPr>
              <w:rPr>
                <w:rFonts w:ascii="Verdana" w:hAnsi="Verdana"/>
                <w:color w:val="000000"/>
                <w:sz w:val="18"/>
                <w:szCs w:val="18"/>
              </w:rPr>
            </w:pPr>
            <w:r w:rsidRPr="00222999">
              <w:rPr>
                <w:rFonts w:ascii="Verdana" w:hAnsi="Verdana"/>
                <w:b/>
                <w:bCs/>
                <w:color w:val="000000"/>
                <w:sz w:val="18"/>
                <w:szCs w:val="18"/>
              </w:rPr>
              <w:t>2.7:</w:t>
            </w:r>
            <w:r w:rsidRPr="00222999">
              <w:rPr>
                <w:rFonts w:ascii="Verdana" w:hAnsi="Verdana"/>
                <w:color w:val="000000"/>
                <w:sz w:val="18"/>
                <w:szCs w:val="18"/>
              </w:rPr>
              <w:t xml:space="preserve"> At least 200 schools are equipped with recreation kits</w:t>
            </w:r>
          </w:p>
          <w:p w:rsidR="001B0D34" w:rsidRPr="00222999" w:rsidRDefault="001B0D34" w:rsidP="004822A6">
            <w:pPr>
              <w:rPr>
                <w:rFonts w:ascii="Verdana" w:hAnsi="Verdana"/>
                <w:color w:val="000000"/>
                <w:sz w:val="18"/>
                <w:szCs w:val="18"/>
              </w:rPr>
            </w:pPr>
          </w:p>
        </w:tc>
        <w:tc>
          <w:tcPr>
            <w:tcW w:w="270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Provision of learning and play materials for children in the targeted 200 schools</w:t>
            </w:r>
          </w:p>
        </w:tc>
        <w:tc>
          <w:tcPr>
            <w:tcW w:w="288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Number of schools equipped with recreation kits</w:t>
            </w:r>
          </w:p>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(B=0; T=200 schools)</w:t>
            </w:r>
          </w:p>
        </w:tc>
        <w:tc>
          <w:tcPr>
            <w:tcW w:w="2970" w:type="dxa"/>
          </w:tcPr>
          <w:p w:rsidR="001B0D34" w:rsidRPr="00222999" w:rsidRDefault="001B0D34" w:rsidP="004822A6">
            <w:pPr>
              <w:rPr>
                <w:rFonts w:ascii="Verdana" w:hAnsi="Verdana"/>
                <w:color w:val="000000"/>
                <w:sz w:val="18"/>
                <w:szCs w:val="18"/>
              </w:rPr>
            </w:pPr>
          </w:p>
        </w:tc>
      </w:tr>
      <w:tr w:rsidR="001B0D34" w:rsidRPr="00222999" w:rsidTr="00E74EF8">
        <w:tc>
          <w:tcPr>
            <w:tcW w:w="2655" w:type="dxa"/>
            <w:vMerge/>
          </w:tcPr>
          <w:p w:rsidR="001B0D34" w:rsidRPr="00222999" w:rsidRDefault="001B0D34" w:rsidP="00EA3E21">
            <w:pPr>
              <w:rPr>
                <w:rFonts w:ascii="Verdana" w:hAnsi="Verdana"/>
                <w:color w:val="000000"/>
                <w:sz w:val="18"/>
                <w:szCs w:val="18"/>
              </w:rPr>
            </w:pPr>
          </w:p>
        </w:tc>
        <w:tc>
          <w:tcPr>
            <w:tcW w:w="2853" w:type="dxa"/>
          </w:tcPr>
          <w:p w:rsidR="001B0D34" w:rsidRPr="00222999" w:rsidRDefault="001B0D34" w:rsidP="004822A6">
            <w:pPr>
              <w:rPr>
                <w:rFonts w:ascii="Verdana" w:hAnsi="Verdana"/>
                <w:color w:val="000000"/>
                <w:sz w:val="18"/>
                <w:szCs w:val="18"/>
              </w:rPr>
            </w:pPr>
            <w:r w:rsidRPr="00222999">
              <w:rPr>
                <w:rFonts w:ascii="Verdana" w:hAnsi="Verdana"/>
                <w:b/>
                <w:bCs/>
                <w:color w:val="000000"/>
                <w:sz w:val="18"/>
                <w:szCs w:val="18"/>
              </w:rPr>
              <w:t>2.8:</w:t>
            </w:r>
            <w:r w:rsidRPr="00222999">
              <w:rPr>
                <w:rFonts w:ascii="Verdana" w:hAnsi="Verdana"/>
                <w:color w:val="000000"/>
                <w:sz w:val="18"/>
                <w:szCs w:val="18"/>
              </w:rPr>
              <w:t xml:space="preserve"> PTA and community members are informed and trained on inclusive education guidelines</w:t>
            </w:r>
          </w:p>
        </w:tc>
        <w:tc>
          <w:tcPr>
            <w:tcW w:w="270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Awareness campaign and community mobilization of parents/caregivers and school communities on the importance of quality education for all children, specially the disabled and other vulnerable children</w:t>
            </w:r>
          </w:p>
        </w:tc>
        <w:tc>
          <w:tcPr>
            <w:tcW w:w="2880" w:type="dxa"/>
          </w:tcPr>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 xml:space="preserve">Number of PTAs activated </w:t>
            </w:r>
          </w:p>
          <w:p w:rsidR="001B0D34" w:rsidRPr="00222999" w:rsidRDefault="001B0D34" w:rsidP="004822A6">
            <w:pPr>
              <w:rPr>
                <w:rFonts w:ascii="Verdana" w:hAnsi="Verdana"/>
                <w:color w:val="000000"/>
                <w:sz w:val="18"/>
                <w:szCs w:val="18"/>
              </w:rPr>
            </w:pPr>
            <w:r w:rsidRPr="00222999">
              <w:rPr>
                <w:rFonts w:ascii="Verdana" w:hAnsi="Verdana"/>
                <w:color w:val="000000"/>
                <w:sz w:val="18"/>
                <w:szCs w:val="18"/>
              </w:rPr>
              <w:t>(B=0; T=200)</w:t>
            </w:r>
          </w:p>
          <w:p w:rsidR="001B0D34" w:rsidRPr="00222999" w:rsidRDefault="001B0D34" w:rsidP="004822A6">
            <w:pPr>
              <w:rPr>
                <w:rFonts w:ascii="Verdana" w:hAnsi="Verdana"/>
                <w:color w:val="000000"/>
                <w:sz w:val="18"/>
                <w:szCs w:val="18"/>
              </w:rPr>
            </w:pPr>
          </w:p>
          <w:p w:rsidR="001B0D34" w:rsidRPr="00CD17FC" w:rsidRDefault="001B0D34" w:rsidP="004822A6">
            <w:pPr>
              <w:rPr>
                <w:rFonts w:ascii="Verdana" w:hAnsi="Verdana"/>
                <w:sz w:val="18"/>
                <w:szCs w:val="18"/>
              </w:rPr>
            </w:pPr>
            <w:r w:rsidRPr="00222999">
              <w:rPr>
                <w:rFonts w:ascii="Verdana" w:hAnsi="Verdana"/>
                <w:color w:val="000000"/>
                <w:sz w:val="18"/>
                <w:szCs w:val="18"/>
              </w:rPr>
              <w:t xml:space="preserve">Community </w:t>
            </w:r>
            <w:r w:rsidRPr="00CD17FC">
              <w:rPr>
                <w:rFonts w:ascii="Verdana" w:hAnsi="Verdana"/>
                <w:sz w:val="18"/>
                <w:szCs w:val="18"/>
              </w:rPr>
              <w:t>members trained on PTAs</w:t>
            </w:r>
          </w:p>
          <w:p w:rsidR="001B0D34" w:rsidRPr="00CD17FC" w:rsidRDefault="001B0D34" w:rsidP="004822A6">
            <w:pPr>
              <w:rPr>
                <w:rFonts w:ascii="Verdana" w:hAnsi="Verdana"/>
                <w:sz w:val="18"/>
                <w:szCs w:val="18"/>
              </w:rPr>
            </w:pPr>
            <w:r w:rsidRPr="00CD17FC">
              <w:rPr>
                <w:rFonts w:ascii="Verdana" w:hAnsi="Verdana"/>
                <w:sz w:val="18"/>
                <w:szCs w:val="18"/>
              </w:rPr>
              <w:t>(B=0; T=2,000)</w:t>
            </w:r>
          </w:p>
          <w:p w:rsidR="001B0D34" w:rsidRPr="00222999" w:rsidRDefault="001B0D34" w:rsidP="004822A6">
            <w:pPr>
              <w:rPr>
                <w:rFonts w:ascii="Verdana" w:hAnsi="Verdana"/>
                <w:color w:val="000000"/>
                <w:sz w:val="18"/>
                <w:szCs w:val="18"/>
              </w:rPr>
            </w:pPr>
          </w:p>
        </w:tc>
        <w:tc>
          <w:tcPr>
            <w:tcW w:w="2970" w:type="dxa"/>
          </w:tcPr>
          <w:p w:rsidR="001B0D34" w:rsidRPr="00222999" w:rsidRDefault="001B0D34" w:rsidP="004822A6">
            <w:pPr>
              <w:rPr>
                <w:rFonts w:ascii="Verdana" w:hAnsi="Verdana"/>
                <w:color w:val="000000"/>
                <w:sz w:val="18"/>
                <w:szCs w:val="18"/>
              </w:rPr>
            </w:pPr>
          </w:p>
        </w:tc>
      </w:tr>
    </w:tbl>
    <w:p w:rsidR="00EA3E21" w:rsidRPr="00222999" w:rsidRDefault="00E43E04" w:rsidP="00EA3E21">
      <w:pPr>
        <w:rPr>
          <w:rFonts w:ascii="Verdana" w:hAnsi="Verdana"/>
          <w:color w:val="000000"/>
          <w:sz w:val="18"/>
          <w:szCs w:val="18"/>
        </w:rPr>
      </w:pPr>
      <w:r w:rsidRPr="00222999">
        <w:rPr>
          <w:rFonts w:ascii="Verdana" w:hAnsi="Verdana"/>
          <w:color w:val="000000"/>
          <w:sz w:val="18"/>
          <w:szCs w:val="18"/>
        </w:rPr>
        <w:t xml:space="preserve">* </w:t>
      </w:r>
      <w:r w:rsidR="00343E6B" w:rsidRPr="00222999">
        <w:rPr>
          <w:rFonts w:ascii="Verdana" w:hAnsi="Verdana"/>
          <w:color w:val="000000"/>
          <w:sz w:val="18"/>
          <w:szCs w:val="18"/>
        </w:rPr>
        <w:t xml:space="preserve">Under the Performance </w:t>
      </w:r>
      <w:r w:rsidR="001C2FEB" w:rsidRPr="00222999">
        <w:rPr>
          <w:rFonts w:ascii="Verdana" w:hAnsi="Verdana"/>
          <w:color w:val="000000"/>
          <w:sz w:val="18"/>
          <w:szCs w:val="18"/>
        </w:rPr>
        <w:t>Indicator:</w:t>
      </w:r>
      <w:r w:rsidR="00343E6B" w:rsidRPr="00222999">
        <w:rPr>
          <w:rFonts w:ascii="Verdana" w:hAnsi="Verdana"/>
          <w:color w:val="000000"/>
          <w:sz w:val="18"/>
          <w:szCs w:val="18"/>
        </w:rPr>
        <w:t xml:space="preserve"> B = Baseline; </w:t>
      </w:r>
      <w:r w:rsidRPr="00222999">
        <w:rPr>
          <w:rFonts w:ascii="Verdana" w:hAnsi="Verdana"/>
          <w:color w:val="000000"/>
          <w:sz w:val="18"/>
          <w:szCs w:val="18"/>
        </w:rPr>
        <w:t>T = Target</w:t>
      </w:r>
    </w:p>
    <w:sectPr w:rsidR="00EA3E21" w:rsidRPr="00222999" w:rsidSect="00DB7414">
      <w:pgSz w:w="16838" w:h="11906" w:orient="landscape"/>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CCD" w:rsidRDefault="00C86CCD" w:rsidP="001555EA">
      <w:pPr>
        <w:spacing w:after="0" w:line="240" w:lineRule="auto"/>
      </w:pPr>
      <w:r>
        <w:separator/>
      </w:r>
    </w:p>
  </w:endnote>
  <w:endnote w:type="continuationSeparator" w:id="1">
    <w:p w:rsidR="00C86CCD" w:rsidRDefault="00C86CCD" w:rsidP="00155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CCD" w:rsidRDefault="00C86CCD" w:rsidP="001555EA">
      <w:pPr>
        <w:spacing w:after="0" w:line="240" w:lineRule="auto"/>
      </w:pPr>
      <w:r>
        <w:separator/>
      </w:r>
    </w:p>
  </w:footnote>
  <w:footnote w:type="continuationSeparator" w:id="1">
    <w:p w:rsidR="00C86CCD" w:rsidRDefault="00C86CCD" w:rsidP="001555EA">
      <w:pPr>
        <w:spacing w:after="0" w:line="240" w:lineRule="auto"/>
      </w:pPr>
      <w:r>
        <w:continuationSeparator/>
      </w:r>
    </w:p>
  </w:footnote>
  <w:footnote w:id="2">
    <w:p w:rsidR="00654317" w:rsidRPr="00654317" w:rsidRDefault="00654317" w:rsidP="009B658E">
      <w:pPr>
        <w:pStyle w:val="FootnoteText"/>
        <w:jc w:val="both"/>
        <w:rPr>
          <w:rFonts w:ascii="Verdana" w:hAnsi="Verdana"/>
          <w:sz w:val="16"/>
          <w:szCs w:val="16"/>
          <w:lang w:val="en-US"/>
        </w:rPr>
      </w:pPr>
      <w:r w:rsidRPr="00654317">
        <w:rPr>
          <w:rStyle w:val="FootnoteReference"/>
          <w:rFonts w:ascii="Verdana" w:hAnsi="Verdana"/>
          <w:sz w:val="16"/>
          <w:szCs w:val="16"/>
        </w:rPr>
        <w:footnoteRef/>
      </w:r>
      <w:r w:rsidRPr="00654317">
        <w:rPr>
          <w:rFonts w:ascii="Verdana" w:hAnsi="Verdana"/>
          <w:sz w:val="16"/>
          <w:szCs w:val="16"/>
        </w:rPr>
        <w:t xml:space="preserve"> </w:t>
      </w:r>
      <w:r w:rsidRPr="00654317">
        <w:rPr>
          <w:rFonts w:ascii="Verdana" w:hAnsi="Verdana"/>
          <w:color w:val="000000"/>
          <w:sz w:val="16"/>
          <w:szCs w:val="16"/>
        </w:rPr>
        <w:t>This figure is a provisional amount</w:t>
      </w:r>
      <w:r w:rsidR="004C712F">
        <w:rPr>
          <w:rFonts w:ascii="Verdana" w:hAnsi="Verdana"/>
          <w:color w:val="000000"/>
          <w:sz w:val="16"/>
          <w:szCs w:val="16"/>
        </w:rPr>
        <w:t xml:space="preserve"> covering </w:t>
      </w:r>
      <w:r w:rsidR="0063312F">
        <w:rPr>
          <w:rFonts w:ascii="Verdana" w:hAnsi="Verdana"/>
          <w:color w:val="000000"/>
          <w:sz w:val="16"/>
          <w:szCs w:val="16"/>
        </w:rPr>
        <w:t xml:space="preserve">the period of </w:t>
      </w:r>
      <w:r w:rsidR="004C712F">
        <w:rPr>
          <w:rFonts w:ascii="Verdana" w:hAnsi="Verdana"/>
          <w:color w:val="000000"/>
          <w:sz w:val="16"/>
          <w:szCs w:val="16"/>
        </w:rPr>
        <w:t>1 February 2010 – 30 June 2010</w:t>
      </w:r>
      <w:r w:rsidRPr="00654317">
        <w:rPr>
          <w:rFonts w:ascii="Verdana" w:hAnsi="Verdana"/>
          <w:color w:val="000000"/>
          <w:sz w:val="16"/>
          <w:szCs w:val="16"/>
        </w:rPr>
        <w:t>. Official expenditure figures will be provided by the UNICEF Comptroller after the closure of 2010 accounts.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19F"/>
    <w:multiLevelType w:val="hybridMultilevel"/>
    <w:tmpl w:val="B2808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F200D"/>
    <w:multiLevelType w:val="hybridMultilevel"/>
    <w:tmpl w:val="6FBA8A66"/>
    <w:lvl w:ilvl="0" w:tplc="A5145B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5595C"/>
    <w:multiLevelType w:val="hybridMultilevel"/>
    <w:tmpl w:val="2020B3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D1EF5"/>
    <w:multiLevelType w:val="hybridMultilevel"/>
    <w:tmpl w:val="E47E6BC2"/>
    <w:lvl w:ilvl="0" w:tplc="04090001">
      <w:start w:val="1"/>
      <w:numFmt w:val="bullet"/>
      <w:lvlText w:val=""/>
      <w:lvlJc w:val="left"/>
      <w:pPr>
        <w:tabs>
          <w:tab w:val="num" w:pos="1144"/>
        </w:tabs>
        <w:ind w:left="1144" w:hanging="360"/>
      </w:pPr>
      <w:rPr>
        <w:rFonts w:ascii="Symbol" w:hAnsi="Symbol" w:hint="default"/>
      </w:rPr>
    </w:lvl>
    <w:lvl w:ilvl="1" w:tplc="04090003" w:tentative="1">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4">
    <w:nsid w:val="580B7773"/>
    <w:multiLevelType w:val="hybridMultilevel"/>
    <w:tmpl w:val="9C28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FE51EC"/>
    <w:multiLevelType w:val="hybridMultilevel"/>
    <w:tmpl w:val="000064B8"/>
    <w:lvl w:ilvl="0" w:tplc="5C5EDDD0">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33362"/>
    <w:rsid w:val="000016AF"/>
    <w:rsid w:val="00043BB7"/>
    <w:rsid w:val="0008071E"/>
    <w:rsid w:val="00097E93"/>
    <w:rsid w:val="000D5CDD"/>
    <w:rsid w:val="000D70A7"/>
    <w:rsid w:val="00121C7D"/>
    <w:rsid w:val="00136C8A"/>
    <w:rsid w:val="00137D68"/>
    <w:rsid w:val="001555EA"/>
    <w:rsid w:val="0016254E"/>
    <w:rsid w:val="001710D4"/>
    <w:rsid w:val="001744B5"/>
    <w:rsid w:val="001B0D34"/>
    <w:rsid w:val="001B2E67"/>
    <w:rsid w:val="001C2FEB"/>
    <w:rsid w:val="001F6B02"/>
    <w:rsid w:val="001F6B06"/>
    <w:rsid w:val="001F7D3A"/>
    <w:rsid w:val="00213BCF"/>
    <w:rsid w:val="00222999"/>
    <w:rsid w:val="00227A0F"/>
    <w:rsid w:val="00237727"/>
    <w:rsid w:val="002429D5"/>
    <w:rsid w:val="0025679F"/>
    <w:rsid w:val="0026100B"/>
    <w:rsid w:val="002D2BD9"/>
    <w:rsid w:val="00332AD5"/>
    <w:rsid w:val="00343E6B"/>
    <w:rsid w:val="0035068D"/>
    <w:rsid w:val="00371E51"/>
    <w:rsid w:val="00371FA1"/>
    <w:rsid w:val="003A77B4"/>
    <w:rsid w:val="003A7AAF"/>
    <w:rsid w:val="003D6BD2"/>
    <w:rsid w:val="003E5B5E"/>
    <w:rsid w:val="0040753A"/>
    <w:rsid w:val="004557D1"/>
    <w:rsid w:val="004568CB"/>
    <w:rsid w:val="004A6B3D"/>
    <w:rsid w:val="004C712F"/>
    <w:rsid w:val="004E2B48"/>
    <w:rsid w:val="00543FAA"/>
    <w:rsid w:val="00556BC1"/>
    <w:rsid w:val="005B0AFF"/>
    <w:rsid w:val="005B74C9"/>
    <w:rsid w:val="005C1CBB"/>
    <w:rsid w:val="005D5018"/>
    <w:rsid w:val="005D6C68"/>
    <w:rsid w:val="005E71BB"/>
    <w:rsid w:val="005E75A4"/>
    <w:rsid w:val="00615E6F"/>
    <w:rsid w:val="00617BCF"/>
    <w:rsid w:val="0063312F"/>
    <w:rsid w:val="00633748"/>
    <w:rsid w:val="00636F0E"/>
    <w:rsid w:val="00654317"/>
    <w:rsid w:val="00656239"/>
    <w:rsid w:val="006635B6"/>
    <w:rsid w:val="00672B26"/>
    <w:rsid w:val="006C4196"/>
    <w:rsid w:val="006E2413"/>
    <w:rsid w:val="006E3269"/>
    <w:rsid w:val="00715B88"/>
    <w:rsid w:val="00725479"/>
    <w:rsid w:val="007505B3"/>
    <w:rsid w:val="00755AD8"/>
    <w:rsid w:val="00791920"/>
    <w:rsid w:val="007A1C2C"/>
    <w:rsid w:val="007F069D"/>
    <w:rsid w:val="008115FD"/>
    <w:rsid w:val="008153E8"/>
    <w:rsid w:val="00841E62"/>
    <w:rsid w:val="008459E6"/>
    <w:rsid w:val="008578AF"/>
    <w:rsid w:val="00893CDC"/>
    <w:rsid w:val="00895F01"/>
    <w:rsid w:val="00975BE5"/>
    <w:rsid w:val="009B658E"/>
    <w:rsid w:val="009D17FB"/>
    <w:rsid w:val="009F01DC"/>
    <w:rsid w:val="00A05ED0"/>
    <w:rsid w:val="00A1076E"/>
    <w:rsid w:val="00A34EDB"/>
    <w:rsid w:val="00A35912"/>
    <w:rsid w:val="00A35F25"/>
    <w:rsid w:val="00A568CA"/>
    <w:rsid w:val="00AC2FEB"/>
    <w:rsid w:val="00AD0325"/>
    <w:rsid w:val="00B30B5F"/>
    <w:rsid w:val="00B42149"/>
    <w:rsid w:val="00B80ACC"/>
    <w:rsid w:val="00BB27B4"/>
    <w:rsid w:val="00BB617A"/>
    <w:rsid w:val="00C44AB7"/>
    <w:rsid w:val="00C53CA2"/>
    <w:rsid w:val="00C81796"/>
    <w:rsid w:val="00C86CCD"/>
    <w:rsid w:val="00CD17FC"/>
    <w:rsid w:val="00CD4B76"/>
    <w:rsid w:val="00CE4734"/>
    <w:rsid w:val="00D2640D"/>
    <w:rsid w:val="00D539F9"/>
    <w:rsid w:val="00D76300"/>
    <w:rsid w:val="00D95020"/>
    <w:rsid w:val="00DB7414"/>
    <w:rsid w:val="00DC429C"/>
    <w:rsid w:val="00DC4EB4"/>
    <w:rsid w:val="00DD49BD"/>
    <w:rsid w:val="00DE008C"/>
    <w:rsid w:val="00E06C02"/>
    <w:rsid w:val="00E16826"/>
    <w:rsid w:val="00E26F20"/>
    <w:rsid w:val="00E278BD"/>
    <w:rsid w:val="00E43E04"/>
    <w:rsid w:val="00E60908"/>
    <w:rsid w:val="00E633B0"/>
    <w:rsid w:val="00E74EF8"/>
    <w:rsid w:val="00E84370"/>
    <w:rsid w:val="00EA3E21"/>
    <w:rsid w:val="00EB0193"/>
    <w:rsid w:val="00EB7FAB"/>
    <w:rsid w:val="00EC7DE1"/>
    <w:rsid w:val="00F15C3A"/>
    <w:rsid w:val="00F33362"/>
    <w:rsid w:val="00F44098"/>
    <w:rsid w:val="00F621A9"/>
    <w:rsid w:val="00F63278"/>
    <w:rsid w:val="00F80539"/>
    <w:rsid w:val="00FA7763"/>
    <w:rsid w:val="00FD4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362"/>
  </w:style>
  <w:style w:type="paragraph" w:styleId="Heading1">
    <w:name w:val="heading 1"/>
    <w:basedOn w:val="Normal"/>
    <w:next w:val="Normal"/>
    <w:link w:val="Heading1Char"/>
    <w:uiPriority w:val="9"/>
    <w:qFormat/>
    <w:rsid w:val="006C4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555EA"/>
    <w:pPr>
      <w:keepNext/>
      <w:widowControl w:val="0"/>
      <w:shd w:val="pct15" w:color="auto" w:fill="FFFFFF"/>
      <w:spacing w:after="0" w:line="240" w:lineRule="auto"/>
      <w:jc w:val="center"/>
      <w:outlineLvl w:val="2"/>
    </w:pPr>
    <w:rPr>
      <w:rFonts w:ascii="Arial" w:eastAsia="Times New Roman" w:hAnsi="Arial"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55EA"/>
    <w:rPr>
      <w:rFonts w:ascii="Arial" w:eastAsia="Times New Roman" w:hAnsi="Arial" w:cs="Times New Roman"/>
      <w:bCs/>
      <w:sz w:val="24"/>
      <w:szCs w:val="20"/>
      <w:shd w:val="pct15" w:color="auto" w:fill="FFFFFF"/>
    </w:rPr>
  </w:style>
  <w:style w:type="paragraph" w:styleId="BodyText2">
    <w:name w:val="Body Text 2"/>
    <w:basedOn w:val="Normal"/>
    <w:link w:val="BodyText2Char"/>
    <w:rsid w:val="001555EA"/>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1555EA"/>
    <w:rPr>
      <w:rFonts w:ascii="Arial" w:eastAsia="Times New Roman" w:hAnsi="Arial" w:cs="Times New Roman"/>
      <w:sz w:val="20"/>
      <w:szCs w:val="20"/>
    </w:rPr>
  </w:style>
  <w:style w:type="paragraph" w:styleId="FootnoteText">
    <w:name w:val="footnote text"/>
    <w:aliases w:val="ft,single space,footnote text"/>
    <w:basedOn w:val="Normal"/>
    <w:link w:val="FootnoteTextChar"/>
    <w:semiHidden/>
    <w:rsid w:val="001555EA"/>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t Char,single space Char,footnote text Char"/>
    <w:basedOn w:val="DefaultParagraphFont"/>
    <w:link w:val="FootnoteText"/>
    <w:semiHidden/>
    <w:rsid w:val="001555EA"/>
    <w:rPr>
      <w:rFonts w:ascii="Times New Roman" w:eastAsia="Times New Roman" w:hAnsi="Times New Roman" w:cs="Times New Roman"/>
      <w:sz w:val="20"/>
      <w:szCs w:val="20"/>
    </w:rPr>
  </w:style>
  <w:style w:type="character" w:styleId="FootnoteReference">
    <w:name w:val="footnote reference"/>
    <w:basedOn w:val="DefaultParagraphFont"/>
    <w:semiHidden/>
    <w:rsid w:val="001555EA"/>
    <w:rPr>
      <w:vertAlign w:val="superscript"/>
    </w:rPr>
  </w:style>
  <w:style w:type="paragraph" w:customStyle="1" w:styleId="Normal1">
    <w:name w:val="Normal 1"/>
    <w:basedOn w:val="Normal"/>
    <w:link w:val="Normal1Char"/>
    <w:autoRedefine/>
    <w:rsid w:val="001555EA"/>
    <w:pPr>
      <w:tabs>
        <w:tab w:val="left" w:pos="0"/>
      </w:tabs>
      <w:spacing w:after="0" w:line="240" w:lineRule="auto"/>
    </w:pPr>
    <w:rPr>
      <w:rFonts w:ascii="Times New Roman" w:eastAsia="Times New Roman" w:hAnsi="Times New Roman" w:cs="Times New Roman"/>
      <w:bCs/>
      <w:color w:val="000000"/>
      <w:lang w:bidi="ar-SY"/>
    </w:rPr>
  </w:style>
  <w:style w:type="character" w:customStyle="1" w:styleId="Normal1Char">
    <w:name w:val="Normal 1 Char"/>
    <w:basedOn w:val="DefaultParagraphFont"/>
    <w:link w:val="Normal1"/>
    <w:rsid w:val="001555EA"/>
    <w:rPr>
      <w:rFonts w:ascii="Times New Roman" w:eastAsia="Times New Roman" w:hAnsi="Times New Roman" w:cs="Times New Roman"/>
      <w:bCs/>
      <w:color w:val="000000"/>
      <w:lang w:bidi="ar-SY"/>
    </w:rPr>
  </w:style>
  <w:style w:type="paragraph" w:styleId="ListParagraph">
    <w:name w:val="List Paragraph"/>
    <w:basedOn w:val="Normal"/>
    <w:uiPriority w:val="34"/>
    <w:qFormat/>
    <w:rsid w:val="00636F0E"/>
    <w:pPr>
      <w:ind w:left="720"/>
      <w:contextualSpacing/>
    </w:pPr>
  </w:style>
  <w:style w:type="paragraph" w:styleId="BodyText">
    <w:name w:val="Body Text"/>
    <w:basedOn w:val="Normal"/>
    <w:link w:val="BodyTextChar"/>
    <w:uiPriority w:val="99"/>
    <w:unhideWhenUsed/>
    <w:rsid w:val="00636F0E"/>
    <w:pPr>
      <w:spacing w:after="120"/>
    </w:pPr>
  </w:style>
  <w:style w:type="character" w:customStyle="1" w:styleId="BodyTextChar">
    <w:name w:val="Body Text Char"/>
    <w:basedOn w:val="DefaultParagraphFont"/>
    <w:link w:val="BodyText"/>
    <w:uiPriority w:val="99"/>
    <w:rsid w:val="00636F0E"/>
  </w:style>
  <w:style w:type="paragraph" w:styleId="BodyText3">
    <w:name w:val="Body Text 3"/>
    <w:basedOn w:val="Normal"/>
    <w:link w:val="BodyText3Char"/>
    <w:uiPriority w:val="99"/>
    <w:semiHidden/>
    <w:unhideWhenUsed/>
    <w:rsid w:val="00636F0E"/>
    <w:pPr>
      <w:spacing w:after="120"/>
    </w:pPr>
    <w:rPr>
      <w:sz w:val="16"/>
      <w:szCs w:val="16"/>
    </w:rPr>
  </w:style>
  <w:style w:type="character" w:customStyle="1" w:styleId="BodyText3Char">
    <w:name w:val="Body Text 3 Char"/>
    <w:basedOn w:val="DefaultParagraphFont"/>
    <w:link w:val="BodyText3"/>
    <w:uiPriority w:val="99"/>
    <w:semiHidden/>
    <w:rsid w:val="00636F0E"/>
    <w:rPr>
      <w:sz w:val="16"/>
      <w:szCs w:val="16"/>
    </w:rPr>
  </w:style>
  <w:style w:type="character" w:customStyle="1" w:styleId="Heading1Char">
    <w:name w:val="Heading 1 Char"/>
    <w:basedOn w:val="DefaultParagraphFont"/>
    <w:link w:val="Heading1"/>
    <w:uiPriority w:val="9"/>
    <w:rsid w:val="006C4196"/>
    <w:rPr>
      <w:rFonts w:asciiTheme="majorHAnsi" w:eastAsiaTheme="majorEastAsia" w:hAnsiTheme="majorHAnsi" w:cstheme="majorBidi"/>
      <w:b/>
      <w:bCs/>
      <w:color w:val="365F91" w:themeColor="accent1" w:themeShade="BF"/>
      <w:sz w:val="28"/>
      <w:szCs w:val="28"/>
    </w:rPr>
  </w:style>
  <w:style w:type="paragraph" w:customStyle="1" w:styleId="H1">
    <w:name w:val="H1"/>
    <w:rsid w:val="006C4196"/>
    <w:pPr>
      <w:spacing w:before="60" w:after="60" w:line="240" w:lineRule="auto"/>
    </w:pPr>
    <w:rPr>
      <w:rFonts w:ascii="Times New Roman" w:eastAsia="Times New Roman" w:hAnsi="Times New Roman" w:cs="Arial"/>
      <w:b/>
      <w:bCs/>
      <w:snapToGrid w:val="0"/>
      <w:kern w:val="32"/>
      <w:sz w:val="24"/>
      <w:szCs w:val="32"/>
    </w:rPr>
  </w:style>
  <w:style w:type="paragraph" w:customStyle="1" w:styleId="H2">
    <w:name w:val="H2"/>
    <w:rsid w:val="006C4196"/>
    <w:pPr>
      <w:spacing w:after="0" w:line="240" w:lineRule="auto"/>
    </w:pPr>
    <w:rPr>
      <w:rFonts w:ascii="Times New Roman" w:eastAsia="Times New Roman" w:hAnsi="Times New Roman" w:cs="Arial"/>
      <w:b/>
      <w:bCs/>
      <w:iCs/>
      <w:snapToGrid w:val="0"/>
      <w:szCs w:val="28"/>
    </w:rPr>
  </w:style>
  <w:style w:type="table" w:styleId="TableGrid">
    <w:name w:val="Table Grid"/>
    <w:basedOn w:val="TableNormal"/>
    <w:uiPriority w:val="59"/>
    <w:rsid w:val="00456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B0D34"/>
    <w:rPr>
      <w:sz w:val="16"/>
      <w:szCs w:val="16"/>
    </w:rPr>
  </w:style>
  <w:style w:type="paragraph" w:styleId="CommentText">
    <w:name w:val="annotation text"/>
    <w:basedOn w:val="Normal"/>
    <w:link w:val="CommentTextChar"/>
    <w:uiPriority w:val="99"/>
    <w:semiHidden/>
    <w:unhideWhenUsed/>
    <w:rsid w:val="001B0D34"/>
    <w:pPr>
      <w:spacing w:line="240" w:lineRule="auto"/>
    </w:pPr>
    <w:rPr>
      <w:sz w:val="20"/>
      <w:szCs w:val="20"/>
    </w:rPr>
  </w:style>
  <w:style w:type="character" w:customStyle="1" w:styleId="CommentTextChar">
    <w:name w:val="Comment Text Char"/>
    <w:basedOn w:val="DefaultParagraphFont"/>
    <w:link w:val="CommentText"/>
    <w:uiPriority w:val="99"/>
    <w:semiHidden/>
    <w:rsid w:val="001B0D34"/>
    <w:rPr>
      <w:sz w:val="20"/>
      <w:szCs w:val="20"/>
    </w:rPr>
  </w:style>
  <w:style w:type="paragraph" w:styleId="BalloonText">
    <w:name w:val="Balloon Text"/>
    <w:basedOn w:val="Normal"/>
    <w:link w:val="BalloonTextChar"/>
    <w:uiPriority w:val="99"/>
    <w:semiHidden/>
    <w:unhideWhenUsed/>
    <w:rsid w:val="001B0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0872581">
      <w:bodyDiv w:val="1"/>
      <w:marLeft w:val="0"/>
      <w:marRight w:val="0"/>
      <w:marTop w:val="0"/>
      <w:marBottom w:val="0"/>
      <w:divBdr>
        <w:top w:val="none" w:sz="0" w:space="0" w:color="auto"/>
        <w:left w:val="none" w:sz="0" w:space="0" w:color="auto"/>
        <w:bottom w:val="none" w:sz="0" w:space="0" w:color="auto"/>
        <w:right w:val="none" w:sz="0" w:space="0" w:color="auto"/>
      </w:divBdr>
      <w:divsChild>
        <w:div w:id="867062494">
          <w:marLeft w:val="547"/>
          <w:marRight w:val="0"/>
          <w:marTop w:val="0"/>
          <w:marBottom w:val="0"/>
          <w:divBdr>
            <w:top w:val="none" w:sz="0" w:space="0" w:color="auto"/>
            <w:left w:val="none" w:sz="0" w:space="0" w:color="auto"/>
            <w:bottom w:val="none" w:sz="0" w:space="0" w:color="auto"/>
            <w:right w:val="none" w:sz="0" w:space="0" w:color="auto"/>
          </w:divBdr>
        </w:div>
        <w:div w:id="6208903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909269-354C-4967-BDFB-4CED315DE877}"/>
</file>

<file path=customXml/itemProps2.xml><?xml version="1.0" encoding="utf-8"?>
<ds:datastoreItem xmlns:ds="http://schemas.openxmlformats.org/officeDocument/2006/customXml" ds:itemID="{3E4DB80A-AB9C-4EF5-B27F-337E23D71E72}"/>
</file>

<file path=customXml/itemProps3.xml><?xml version="1.0" encoding="utf-8"?>
<ds:datastoreItem xmlns:ds="http://schemas.openxmlformats.org/officeDocument/2006/customXml" ds:itemID="{B2BD73FD-3774-4F54-9C5A-3D69DEAB1EB7}"/>
</file>

<file path=customXml/itemProps4.xml><?xml version="1.0" encoding="utf-8"?>
<ds:datastoreItem xmlns:ds="http://schemas.openxmlformats.org/officeDocument/2006/customXml" ds:itemID="{EDE48A2A-ECD4-4D99-BDC4-5FCD5EF86116}"/>
</file>

<file path=docProps/app.xml><?xml version="1.0" encoding="utf-8"?>
<Properties xmlns="http://schemas.openxmlformats.org/officeDocument/2006/extended-properties" xmlns:vt="http://schemas.openxmlformats.org/officeDocument/2006/docPropsVTypes">
  <Template>Normal.dotm</Template>
  <TotalTime>50</TotalTime>
  <Pages>6</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ljalouqa</dc:creator>
  <cp:keywords/>
  <dc:description/>
  <cp:lastModifiedBy>Eugene Ha</cp:lastModifiedBy>
  <cp:revision>11</cp:revision>
  <cp:lastPrinted>2010-09-26T08:24:00Z</cp:lastPrinted>
  <dcterms:created xsi:type="dcterms:W3CDTF">2010-09-27T12:35:00Z</dcterms:created>
  <dcterms:modified xsi:type="dcterms:W3CDTF">2010-09-27T13:38:00Z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