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17C" w:rsidRDefault="00D1417C" w:rsidP="00C8234C">
      <w:pPr>
        <w:pStyle w:val="Bodytext20"/>
        <w:shd w:val="clear" w:color="auto" w:fill="auto"/>
        <w:spacing w:line="270" w:lineRule="exact"/>
        <w:ind w:right="283"/>
        <w:jc w:val="center"/>
        <w:rPr>
          <w:rStyle w:val="Bodytext7"/>
          <w:color w:val="000000"/>
          <w:sz w:val="23"/>
          <w:szCs w:val="23"/>
        </w:rPr>
      </w:pPr>
      <w:bookmarkStart w:id="0" w:name="_GoBack"/>
      <w:bookmarkEnd w:id="0"/>
      <w:r w:rsidRPr="00C8234C">
        <w:rPr>
          <w:rStyle w:val="Bodytext7"/>
          <w:color w:val="000000"/>
          <w:sz w:val="23"/>
          <w:szCs w:val="23"/>
        </w:rPr>
        <w:t>TECHNICAL FILE FOR THE ‘KIRSCH FRIULANO’/‘KIRSCHWASSER FRIULANO’ GEOGRAPHICAL INDICATION</w:t>
      </w:r>
    </w:p>
    <w:p w:rsidR="00C8234C" w:rsidRPr="00C8234C" w:rsidRDefault="00C8234C" w:rsidP="00C8234C">
      <w:pPr>
        <w:pStyle w:val="Bodytext20"/>
        <w:shd w:val="clear" w:color="auto" w:fill="auto"/>
        <w:spacing w:line="270" w:lineRule="exact"/>
        <w:ind w:right="283"/>
        <w:jc w:val="center"/>
        <w:rPr>
          <w:sz w:val="23"/>
          <w:szCs w:val="23"/>
        </w:rPr>
      </w:pPr>
    </w:p>
    <w:p w:rsidR="00D1417C" w:rsidRPr="00C8234C" w:rsidRDefault="00D1417C" w:rsidP="00F443C1">
      <w:pPr>
        <w:pStyle w:val="Bodytext70"/>
        <w:shd w:val="clear" w:color="auto" w:fill="auto"/>
        <w:spacing w:after="280" w:line="267" w:lineRule="exact"/>
        <w:ind w:left="400"/>
        <w:jc w:val="both"/>
        <w:rPr>
          <w:rFonts w:ascii="Times New Roman" w:hAnsi="Times New Roman" w:cs="Times New Roman"/>
          <w:sz w:val="23"/>
          <w:szCs w:val="23"/>
        </w:rPr>
      </w:pPr>
      <w:r w:rsidRPr="00C8234C">
        <w:rPr>
          <w:rStyle w:val="Bodytext7"/>
          <w:rFonts w:ascii="Times New Roman" w:hAnsi="Times New Roman"/>
          <w:color w:val="000000"/>
          <w:sz w:val="23"/>
          <w:szCs w:val="23"/>
        </w:rPr>
        <w:t>1.</w:t>
      </w:r>
      <w:r w:rsidRPr="00C8234C">
        <w:rPr>
          <w:sz w:val="23"/>
          <w:szCs w:val="23"/>
        </w:rPr>
        <w:tab/>
      </w:r>
      <w:r w:rsidRPr="00C8234C">
        <w:rPr>
          <w:rStyle w:val="Bodytext7"/>
          <w:rFonts w:ascii="Times New Roman" w:hAnsi="Times New Roman"/>
          <w:b/>
          <w:color w:val="000000"/>
          <w:sz w:val="23"/>
          <w:szCs w:val="23"/>
        </w:rPr>
        <w:t>Name of the spirit drink including the geographical indication:</w:t>
      </w:r>
      <w:r w:rsidRPr="00C8234C">
        <w:rPr>
          <w:rStyle w:val="Bodytext7"/>
          <w:rFonts w:ascii="Times New Roman" w:hAnsi="Times New Roman"/>
          <w:color w:val="000000"/>
          <w:sz w:val="23"/>
          <w:szCs w:val="23"/>
        </w:rPr>
        <w:t xml:space="preserve"> </w:t>
      </w:r>
      <w:r w:rsidRPr="00C8234C">
        <w:rPr>
          <w:rStyle w:val="Bodytext7NotBold"/>
          <w:rFonts w:ascii="Times New Roman" w:hAnsi="Times New Roman"/>
          <w:color w:val="000000"/>
          <w:sz w:val="23"/>
          <w:szCs w:val="23"/>
        </w:rPr>
        <w:t>‘Kirsch</w:t>
      </w:r>
      <w:r w:rsidR="00C8234C">
        <w:rPr>
          <w:rStyle w:val="Bodytext7NotBold"/>
          <w:rFonts w:ascii="Times New Roman" w:hAnsi="Times New Roman"/>
          <w:color w:val="000000"/>
          <w:sz w:val="23"/>
          <w:szCs w:val="23"/>
        </w:rPr>
        <w:t> </w:t>
      </w:r>
      <w:r w:rsidRPr="00C8234C">
        <w:rPr>
          <w:rStyle w:val="Bodytext7NotBold"/>
          <w:rFonts w:ascii="Times New Roman" w:hAnsi="Times New Roman"/>
          <w:color w:val="000000"/>
          <w:sz w:val="23"/>
          <w:szCs w:val="23"/>
        </w:rPr>
        <w:t>Friulano’</w:t>
      </w:r>
      <w:r w:rsidRPr="00C8234C">
        <w:rPr>
          <w:rStyle w:val="Bodytext7105pt"/>
          <w:rFonts w:ascii="Times New Roman" w:hAnsi="Times New Roman"/>
          <w:color w:val="000000"/>
          <w:sz w:val="23"/>
          <w:szCs w:val="23"/>
        </w:rPr>
        <w:t>/</w:t>
      </w:r>
      <w:r w:rsidRPr="00C8234C">
        <w:rPr>
          <w:rStyle w:val="Bodytext7NotBold"/>
          <w:rFonts w:ascii="Times New Roman" w:hAnsi="Times New Roman"/>
          <w:color w:val="000000"/>
          <w:sz w:val="23"/>
          <w:szCs w:val="23"/>
        </w:rPr>
        <w:t>‘Kirschwasser Friulano’</w:t>
      </w:r>
      <w:r w:rsidRPr="00C8234C">
        <w:rPr>
          <w:rStyle w:val="Bodytext7"/>
          <w:rFonts w:ascii="Times New Roman" w:hAnsi="Times New Roman"/>
          <w:color w:val="000000"/>
          <w:sz w:val="23"/>
          <w:szCs w:val="23"/>
        </w:rPr>
        <w:t xml:space="preserve"> </w:t>
      </w:r>
    </w:p>
    <w:p w:rsidR="00D1417C" w:rsidRPr="00C8234C" w:rsidRDefault="00D1417C" w:rsidP="00F443C1">
      <w:pPr>
        <w:pStyle w:val="Bodytext70"/>
        <w:shd w:val="clear" w:color="auto" w:fill="auto"/>
        <w:spacing w:after="280"/>
        <w:ind w:firstLine="0"/>
        <w:jc w:val="both"/>
        <w:rPr>
          <w:rFonts w:ascii="Times New Roman" w:hAnsi="Times New Roman" w:cs="Times New Roman"/>
          <w:b w:val="0"/>
          <w:sz w:val="23"/>
          <w:szCs w:val="23"/>
        </w:rPr>
      </w:pPr>
      <w:r w:rsidRPr="00C8234C">
        <w:rPr>
          <w:rStyle w:val="Bodytext2"/>
          <w:rFonts w:ascii="Times New Roman" w:hAnsi="Times New Roman"/>
          <w:b w:val="0"/>
          <w:color w:val="000000"/>
          <w:sz w:val="23"/>
          <w:szCs w:val="23"/>
        </w:rPr>
        <w:t>–</w:t>
      </w:r>
      <w:r w:rsidRPr="00C8234C">
        <w:rPr>
          <w:sz w:val="23"/>
          <w:szCs w:val="23"/>
        </w:rPr>
        <w:tab/>
      </w:r>
      <w:r w:rsidRPr="00C8234C">
        <w:rPr>
          <w:rStyle w:val="Bodytext2"/>
          <w:rFonts w:ascii="Times New Roman" w:hAnsi="Times New Roman"/>
          <w:b w:val="0"/>
          <w:color w:val="000000"/>
          <w:sz w:val="23"/>
          <w:szCs w:val="23"/>
        </w:rPr>
        <w:t>Category of the spirit drink including the geographical indication: Fruit spirit obtained from</w:t>
      </w:r>
      <w:r w:rsidRPr="00C8234C">
        <w:rPr>
          <w:rStyle w:val="Bodytext2"/>
          <w:b w:val="0"/>
          <w:color w:val="000000"/>
          <w:sz w:val="23"/>
          <w:szCs w:val="23"/>
        </w:rPr>
        <w:t xml:space="preserve"> </w:t>
      </w:r>
      <w:r w:rsidRPr="00C8234C">
        <w:rPr>
          <w:rStyle w:val="Bodytext2"/>
          <w:rFonts w:ascii="Times New Roman" w:hAnsi="Times New Roman"/>
          <w:b w:val="0"/>
          <w:color w:val="000000"/>
          <w:sz w:val="23"/>
          <w:szCs w:val="23"/>
        </w:rPr>
        <w:t>cherries (</w:t>
      </w:r>
      <w:r w:rsidRPr="00C8234C">
        <w:rPr>
          <w:rStyle w:val="Bodytext2"/>
          <w:rFonts w:ascii="Times New Roman" w:hAnsi="Times New Roman"/>
          <w:b w:val="0"/>
          <w:i/>
          <w:color w:val="000000"/>
          <w:sz w:val="23"/>
          <w:szCs w:val="23"/>
        </w:rPr>
        <w:t>Prunus avium ssp.</w:t>
      </w:r>
      <w:r w:rsidRPr="00C8234C">
        <w:rPr>
          <w:rStyle w:val="Bodytext2"/>
          <w:rFonts w:ascii="Times New Roman" w:hAnsi="Times New Roman"/>
          <w:b w:val="0"/>
          <w:color w:val="000000"/>
          <w:sz w:val="23"/>
          <w:szCs w:val="23"/>
        </w:rPr>
        <w:t>)</w:t>
      </w:r>
    </w:p>
    <w:p w:rsidR="00D1417C" w:rsidRPr="00C8234C" w:rsidRDefault="00D1417C" w:rsidP="00F443C1">
      <w:pPr>
        <w:pStyle w:val="Bodytext21"/>
        <w:shd w:val="clear" w:color="auto" w:fill="auto"/>
        <w:tabs>
          <w:tab w:val="left" w:pos="367"/>
        </w:tabs>
        <w:adjustRightInd/>
        <w:spacing w:before="0" w:line="267" w:lineRule="exact"/>
        <w:ind w:firstLine="0"/>
        <w:textAlignment w:val="auto"/>
        <w:rPr>
          <w:sz w:val="23"/>
          <w:szCs w:val="23"/>
        </w:rPr>
      </w:pPr>
      <w:r w:rsidRPr="00C8234C">
        <w:rPr>
          <w:rStyle w:val="Bodytext2"/>
          <w:color w:val="000000"/>
          <w:sz w:val="23"/>
          <w:szCs w:val="23"/>
        </w:rPr>
        <w:t>The name ‘Kirsch Friulano’/‘Kirschwasser Friulano’ (hereinafter ‘Kirsch Friulano’) is exclusively reserved for cherry spirit obtained from raw material of Italian origin, distilled in facilities located in Friuli-Venezia Giulia.</w:t>
      </w:r>
    </w:p>
    <w:p w:rsidR="00D1417C" w:rsidRPr="00C8234C" w:rsidRDefault="00D1417C" w:rsidP="00F443C1">
      <w:pPr>
        <w:pStyle w:val="Bodytext70"/>
        <w:shd w:val="clear" w:color="auto" w:fill="auto"/>
        <w:spacing w:after="280"/>
        <w:ind w:firstLine="0"/>
        <w:jc w:val="both"/>
        <w:rPr>
          <w:rStyle w:val="Bodytext7"/>
          <w:rFonts w:ascii="Times New Roman" w:hAnsi="Times New Roman" w:cs="Times New Roman"/>
          <w:color w:val="000000"/>
          <w:sz w:val="23"/>
          <w:szCs w:val="23"/>
        </w:rPr>
      </w:pPr>
    </w:p>
    <w:p w:rsidR="00D1417C" w:rsidRPr="00C8234C" w:rsidRDefault="00D1417C" w:rsidP="00F443C1">
      <w:pPr>
        <w:pStyle w:val="Bodytext70"/>
        <w:shd w:val="clear" w:color="auto" w:fill="auto"/>
        <w:spacing w:after="280" w:line="267" w:lineRule="exact"/>
        <w:ind w:left="400"/>
        <w:jc w:val="both"/>
        <w:rPr>
          <w:rStyle w:val="Bodytext7"/>
          <w:color w:val="000000"/>
          <w:sz w:val="23"/>
          <w:szCs w:val="23"/>
        </w:rPr>
      </w:pPr>
      <w:r w:rsidRPr="00C8234C">
        <w:rPr>
          <w:rStyle w:val="Bodytext7"/>
          <w:rFonts w:ascii="Times New Roman" w:hAnsi="Times New Roman"/>
          <w:color w:val="000000"/>
          <w:sz w:val="23"/>
          <w:szCs w:val="23"/>
        </w:rPr>
        <w:t>2.</w:t>
      </w:r>
      <w:r w:rsidRPr="00C8234C">
        <w:rPr>
          <w:sz w:val="23"/>
          <w:szCs w:val="23"/>
        </w:rPr>
        <w:tab/>
      </w:r>
      <w:r w:rsidRPr="00C8234C">
        <w:rPr>
          <w:rStyle w:val="Bodytext7"/>
          <w:rFonts w:ascii="Times New Roman" w:hAnsi="Times New Roman"/>
          <w:b/>
          <w:color w:val="000000"/>
          <w:sz w:val="23"/>
          <w:szCs w:val="23"/>
        </w:rPr>
        <w:t>Description of the spirit drink</w:t>
      </w:r>
      <w:r w:rsidRPr="00C8234C">
        <w:rPr>
          <w:rStyle w:val="Bodytext7"/>
          <w:rFonts w:ascii="Times New Roman" w:hAnsi="Times New Roman"/>
          <w:color w:val="000000"/>
          <w:sz w:val="23"/>
          <w:szCs w:val="23"/>
        </w:rPr>
        <w:t>:</w:t>
      </w:r>
    </w:p>
    <w:p w:rsidR="00D1417C" w:rsidRPr="00C8234C" w:rsidRDefault="00D1417C" w:rsidP="00F443C1">
      <w:pPr>
        <w:pStyle w:val="Bodytext80"/>
        <w:shd w:val="clear" w:color="auto" w:fill="auto"/>
        <w:tabs>
          <w:tab w:val="left" w:pos="426"/>
        </w:tabs>
        <w:spacing w:before="0" w:after="118"/>
        <w:rPr>
          <w:rFonts w:ascii="Times New Roman" w:hAnsi="Times New Roman" w:cs="Times New Roman"/>
          <w:sz w:val="23"/>
          <w:szCs w:val="23"/>
        </w:rPr>
      </w:pPr>
      <w:r w:rsidRPr="00C8234C">
        <w:rPr>
          <w:rStyle w:val="Bodytext8105pt"/>
          <w:rFonts w:ascii="Times New Roman" w:hAnsi="Times New Roman"/>
          <w:color w:val="000000"/>
          <w:sz w:val="23"/>
          <w:szCs w:val="23"/>
        </w:rPr>
        <w:t>(a)</w:t>
      </w:r>
      <w:r w:rsidRPr="00C8234C">
        <w:rPr>
          <w:sz w:val="23"/>
          <w:szCs w:val="23"/>
        </w:rPr>
        <w:tab/>
      </w:r>
      <w:r w:rsidRPr="00C8234C">
        <w:rPr>
          <w:rStyle w:val="Bodytext8"/>
          <w:rFonts w:ascii="Times New Roman" w:hAnsi="Times New Roman"/>
          <w:color w:val="000000"/>
          <w:sz w:val="23"/>
          <w:szCs w:val="23"/>
        </w:rPr>
        <w:t>Main physical, chemical and/or organoleptic characteristics of the product:</w:t>
      </w:r>
    </w:p>
    <w:p w:rsidR="00D1417C" w:rsidRPr="00C8234C" w:rsidRDefault="00D1417C" w:rsidP="00F443C1">
      <w:pPr>
        <w:pStyle w:val="Bodytext21"/>
        <w:numPr>
          <w:ilvl w:val="0"/>
          <w:numId w:val="2"/>
        </w:numPr>
        <w:shd w:val="clear" w:color="auto" w:fill="auto"/>
        <w:tabs>
          <w:tab w:val="left" w:pos="723"/>
        </w:tabs>
        <w:adjustRightInd/>
        <w:spacing w:before="0" w:after="140"/>
        <w:ind w:left="740" w:hanging="340"/>
        <w:textAlignment w:val="auto"/>
        <w:rPr>
          <w:sz w:val="23"/>
          <w:szCs w:val="23"/>
        </w:rPr>
      </w:pPr>
      <w:r w:rsidRPr="00C8234C">
        <w:rPr>
          <w:rStyle w:val="Bodytext2"/>
          <w:color w:val="000000"/>
          <w:sz w:val="23"/>
          <w:szCs w:val="23"/>
        </w:rPr>
        <w:t>it is produced exclusively from alcoholic fermentation and distillation of the fleshy fruit of cherry or cherry must, with or without stones;</w:t>
      </w:r>
    </w:p>
    <w:p w:rsidR="00D1417C" w:rsidRPr="00C8234C" w:rsidRDefault="00D1417C" w:rsidP="00F443C1">
      <w:pPr>
        <w:pStyle w:val="Bodytext21"/>
        <w:numPr>
          <w:ilvl w:val="0"/>
          <w:numId w:val="2"/>
        </w:numPr>
        <w:shd w:val="clear" w:color="auto" w:fill="auto"/>
        <w:tabs>
          <w:tab w:val="left" w:pos="723"/>
        </w:tabs>
        <w:adjustRightInd/>
        <w:spacing w:before="0" w:after="140"/>
        <w:ind w:left="740" w:hanging="340"/>
        <w:textAlignment w:val="auto"/>
        <w:rPr>
          <w:rStyle w:val="Bodytext2"/>
          <w:color w:val="000000"/>
          <w:sz w:val="23"/>
          <w:szCs w:val="23"/>
        </w:rPr>
      </w:pPr>
      <w:r w:rsidRPr="00C8234C">
        <w:rPr>
          <w:rStyle w:val="Bodytext2"/>
          <w:color w:val="000000"/>
          <w:sz w:val="23"/>
          <w:szCs w:val="23"/>
        </w:rPr>
        <w:t>distillation occurs at less than 86 % vol.;</w:t>
      </w:r>
    </w:p>
    <w:p w:rsidR="00D1417C" w:rsidRPr="00C8234C" w:rsidRDefault="00D1417C" w:rsidP="00F443C1">
      <w:pPr>
        <w:pStyle w:val="Bodytext21"/>
        <w:shd w:val="clear" w:color="auto" w:fill="auto"/>
        <w:tabs>
          <w:tab w:val="left" w:pos="367"/>
        </w:tabs>
        <w:adjustRightInd/>
        <w:spacing w:before="0" w:after="172"/>
        <w:ind w:left="720" w:hanging="720"/>
        <w:textAlignment w:val="auto"/>
        <w:rPr>
          <w:sz w:val="23"/>
          <w:szCs w:val="23"/>
        </w:rPr>
      </w:pPr>
      <w:r w:rsidRPr="00C8234C">
        <w:rPr>
          <w:sz w:val="23"/>
          <w:szCs w:val="23"/>
        </w:rPr>
        <w:tab/>
      </w:r>
      <w:r w:rsidRPr="00C8234C">
        <w:rPr>
          <w:rStyle w:val="Bodytext2"/>
          <w:color w:val="000000"/>
          <w:sz w:val="23"/>
          <w:szCs w:val="23"/>
        </w:rPr>
        <w:t>-</w:t>
      </w:r>
      <w:r w:rsidRPr="00C8234C">
        <w:rPr>
          <w:sz w:val="23"/>
          <w:szCs w:val="23"/>
        </w:rPr>
        <w:tab/>
      </w:r>
      <w:r w:rsidRPr="00C8234C">
        <w:rPr>
          <w:rStyle w:val="Bodytext2"/>
          <w:color w:val="000000"/>
          <w:sz w:val="23"/>
          <w:szCs w:val="23"/>
        </w:rPr>
        <w:t>the amount of volatile substances equals or exceeds 200 grams per hectolitre of 100 % vol. alcohol, and the methanol content is maximum 1 000 grams per hectolitre of 100 % vol. alcohol;</w:t>
      </w:r>
    </w:p>
    <w:p w:rsidR="00D1417C" w:rsidRPr="0011500F" w:rsidRDefault="00D1417C" w:rsidP="00F443C1">
      <w:pPr>
        <w:pStyle w:val="Bodytext21"/>
        <w:numPr>
          <w:ilvl w:val="0"/>
          <w:numId w:val="2"/>
        </w:numPr>
        <w:shd w:val="clear" w:color="auto" w:fill="auto"/>
        <w:tabs>
          <w:tab w:val="left" w:pos="723"/>
        </w:tabs>
        <w:adjustRightInd/>
        <w:spacing w:before="0" w:after="140" w:line="232" w:lineRule="exact"/>
        <w:ind w:left="400" w:firstLine="0"/>
        <w:textAlignment w:val="auto"/>
        <w:rPr>
          <w:sz w:val="23"/>
          <w:szCs w:val="23"/>
        </w:rPr>
      </w:pPr>
      <w:r w:rsidRPr="0011500F">
        <w:rPr>
          <w:rStyle w:val="Bodytext2"/>
          <w:color w:val="000000"/>
          <w:sz w:val="23"/>
          <w:szCs w:val="23"/>
        </w:rPr>
        <w:t>the minimum alcoholic strength by volume is 37.5 % vol.;</w:t>
      </w:r>
    </w:p>
    <w:p w:rsidR="00D1417C" w:rsidRPr="0011500F" w:rsidRDefault="00D1417C" w:rsidP="00F443C1">
      <w:pPr>
        <w:pStyle w:val="Bodytext21"/>
        <w:numPr>
          <w:ilvl w:val="0"/>
          <w:numId w:val="2"/>
        </w:numPr>
        <w:shd w:val="clear" w:color="auto" w:fill="auto"/>
        <w:tabs>
          <w:tab w:val="left" w:pos="723"/>
        </w:tabs>
        <w:adjustRightInd/>
        <w:spacing w:before="0" w:after="108" w:line="232" w:lineRule="exact"/>
        <w:ind w:left="400" w:firstLine="0"/>
        <w:textAlignment w:val="auto"/>
        <w:rPr>
          <w:sz w:val="23"/>
          <w:szCs w:val="23"/>
        </w:rPr>
      </w:pPr>
      <w:r w:rsidRPr="0011500F">
        <w:rPr>
          <w:rStyle w:val="Bodytext2"/>
          <w:color w:val="000000"/>
          <w:sz w:val="23"/>
          <w:szCs w:val="23"/>
        </w:rPr>
        <w:t>it must contain no added ethyl alcohol, diluted or undiluted;</w:t>
      </w:r>
    </w:p>
    <w:p w:rsidR="00D1417C" w:rsidRPr="0011500F" w:rsidRDefault="00D1417C" w:rsidP="00F443C1">
      <w:pPr>
        <w:pStyle w:val="Bodytext21"/>
        <w:numPr>
          <w:ilvl w:val="0"/>
          <w:numId w:val="2"/>
        </w:numPr>
        <w:shd w:val="clear" w:color="auto" w:fill="auto"/>
        <w:tabs>
          <w:tab w:val="left" w:pos="723"/>
        </w:tabs>
        <w:adjustRightInd/>
        <w:spacing w:before="0" w:after="172"/>
        <w:ind w:left="740" w:hanging="340"/>
        <w:textAlignment w:val="auto"/>
        <w:rPr>
          <w:sz w:val="23"/>
          <w:szCs w:val="23"/>
        </w:rPr>
      </w:pPr>
      <w:r w:rsidRPr="0011500F">
        <w:rPr>
          <w:rStyle w:val="Bodytext2"/>
          <w:color w:val="000000"/>
          <w:sz w:val="23"/>
          <w:szCs w:val="23"/>
        </w:rPr>
        <w:t>it has a maximum hydrogen cyanide content of 7 grams per hectolitre of 100 % vol. alcohol if distilled with stones;</w:t>
      </w:r>
    </w:p>
    <w:p w:rsidR="00D1417C" w:rsidRPr="0011500F" w:rsidRDefault="00D1417C" w:rsidP="00F443C1">
      <w:pPr>
        <w:pStyle w:val="Bodytext21"/>
        <w:numPr>
          <w:ilvl w:val="0"/>
          <w:numId w:val="2"/>
        </w:numPr>
        <w:shd w:val="clear" w:color="auto" w:fill="auto"/>
        <w:tabs>
          <w:tab w:val="left" w:pos="723"/>
        </w:tabs>
        <w:adjustRightInd/>
        <w:spacing w:before="0" w:after="108" w:line="232" w:lineRule="exact"/>
        <w:ind w:left="400" w:firstLine="0"/>
        <w:textAlignment w:val="auto"/>
        <w:rPr>
          <w:rStyle w:val="Bodytext2"/>
          <w:sz w:val="23"/>
          <w:szCs w:val="23"/>
          <w:shd w:val="clear" w:color="auto" w:fill="auto"/>
        </w:rPr>
      </w:pPr>
      <w:r w:rsidRPr="0011500F">
        <w:rPr>
          <w:rStyle w:val="Bodytext2"/>
          <w:color w:val="000000"/>
          <w:sz w:val="23"/>
          <w:szCs w:val="23"/>
        </w:rPr>
        <w:t>it contains no flavourings,</w:t>
      </w:r>
    </w:p>
    <w:p w:rsidR="0011500F" w:rsidRPr="0011500F" w:rsidRDefault="0011500F" w:rsidP="0011500F">
      <w:pPr>
        <w:pStyle w:val="Bodytext21"/>
        <w:numPr>
          <w:ilvl w:val="0"/>
          <w:numId w:val="2"/>
        </w:numPr>
        <w:shd w:val="clear" w:color="auto" w:fill="auto"/>
        <w:tabs>
          <w:tab w:val="left" w:pos="723"/>
        </w:tabs>
        <w:adjustRightInd/>
        <w:spacing w:before="0" w:after="140" w:line="232" w:lineRule="exact"/>
        <w:ind w:left="723" w:hanging="323"/>
        <w:textAlignment w:val="auto"/>
        <w:rPr>
          <w:rStyle w:val="Bodytext2"/>
          <w:color w:val="000000"/>
          <w:sz w:val="23"/>
          <w:szCs w:val="23"/>
        </w:rPr>
      </w:pPr>
      <w:proofErr w:type="gramStart"/>
      <w:r w:rsidRPr="0011500F">
        <w:rPr>
          <w:rStyle w:val="Bodytext2"/>
          <w:color w:val="000000"/>
          <w:sz w:val="23"/>
          <w:szCs w:val="23"/>
          <w:u w:val="single"/>
        </w:rPr>
        <w:t>it</w:t>
      </w:r>
      <w:proofErr w:type="gramEnd"/>
      <w:r w:rsidRPr="0011500F">
        <w:rPr>
          <w:rStyle w:val="Bodytext2"/>
          <w:color w:val="000000"/>
          <w:sz w:val="23"/>
          <w:szCs w:val="23"/>
          <w:u w:val="single"/>
        </w:rPr>
        <w:t xml:space="preserve"> is bright and transparent, has a refined fruity fragrance and a delicate, distinctive taste with a slightly bitter aftertaste, perfectly balanced in the nose and on the palate</w:t>
      </w:r>
      <w:r w:rsidRPr="0011500F">
        <w:rPr>
          <w:rStyle w:val="Bodytext2"/>
          <w:color w:val="000000"/>
          <w:sz w:val="23"/>
          <w:szCs w:val="23"/>
        </w:rPr>
        <w:t>.</w:t>
      </w:r>
    </w:p>
    <w:p w:rsidR="0011500F" w:rsidRDefault="0011500F" w:rsidP="00F443C1">
      <w:pPr>
        <w:pStyle w:val="Bodytext21"/>
        <w:shd w:val="clear" w:color="auto" w:fill="auto"/>
        <w:tabs>
          <w:tab w:val="left" w:pos="391"/>
        </w:tabs>
        <w:adjustRightInd/>
        <w:spacing w:before="0" w:after="140" w:line="232" w:lineRule="exact"/>
        <w:ind w:firstLine="0"/>
        <w:textAlignment w:val="auto"/>
        <w:rPr>
          <w:rStyle w:val="Bodytext2"/>
          <w:color w:val="000000"/>
          <w:sz w:val="23"/>
          <w:szCs w:val="23"/>
        </w:rPr>
      </w:pPr>
    </w:p>
    <w:p w:rsidR="00D1417C" w:rsidRPr="00C8234C" w:rsidRDefault="00D1417C" w:rsidP="00F443C1">
      <w:pPr>
        <w:pStyle w:val="Bodytext21"/>
        <w:shd w:val="clear" w:color="auto" w:fill="auto"/>
        <w:tabs>
          <w:tab w:val="left" w:pos="391"/>
        </w:tabs>
        <w:adjustRightInd/>
        <w:spacing w:before="0" w:after="140" w:line="232" w:lineRule="exact"/>
        <w:ind w:firstLine="0"/>
        <w:textAlignment w:val="auto"/>
        <w:rPr>
          <w:sz w:val="23"/>
          <w:szCs w:val="23"/>
        </w:rPr>
      </w:pPr>
      <w:r w:rsidRPr="00C8234C">
        <w:rPr>
          <w:rStyle w:val="Bodytext2"/>
          <w:color w:val="000000"/>
          <w:sz w:val="23"/>
          <w:szCs w:val="23"/>
        </w:rPr>
        <w:t>(b)</w:t>
      </w:r>
      <w:r w:rsidRPr="00C8234C">
        <w:rPr>
          <w:sz w:val="23"/>
          <w:szCs w:val="23"/>
        </w:rPr>
        <w:tab/>
      </w:r>
      <w:r w:rsidRPr="00C8234C">
        <w:rPr>
          <w:rStyle w:val="Bodytext2"/>
          <w:color w:val="000000"/>
          <w:sz w:val="23"/>
          <w:szCs w:val="23"/>
        </w:rPr>
        <w:t>Specific characteristics of the spirit drink as compared to the relevant category:</w:t>
      </w:r>
    </w:p>
    <w:p w:rsidR="00D1417C" w:rsidRPr="00C8234C" w:rsidRDefault="00D1417C" w:rsidP="00F443C1">
      <w:pPr>
        <w:pStyle w:val="Bodytext21"/>
        <w:numPr>
          <w:ilvl w:val="0"/>
          <w:numId w:val="2"/>
        </w:numPr>
        <w:shd w:val="clear" w:color="auto" w:fill="auto"/>
        <w:tabs>
          <w:tab w:val="left" w:pos="723"/>
        </w:tabs>
        <w:adjustRightInd/>
        <w:spacing w:before="0" w:after="108" w:line="232" w:lineRule="exact"/>
        <w:ind w:left="400" w:firstLine="0"/>
        <w:textAlignment w:val="auto"/>
        <w:rPr>
          <w:sz w:val="23"/>
          <w:szCs w:val="23"/>
        </w:rPr>
      </w:pPr>
      <w:r w:rsidRPr="00C8234C">
        <w:rPr>
          <w:rStyle w:val="Bodytext2"/>
          <w:color w:val="000000"/>
          <w:sz w:val="23"/>
          <w:szCs w:val="23"/>
        </w:rPr>
        <w:t>the minimum alcoholic strength by volume is 40 %;</w:t>
      </w:r>
    </w:p>
    <w:p w:rsidR="00D1417C" w:rsidRPr="00C8234C" w:rsidRDefault="00D1417C" w:rsidP="00F443C1">
      <w:pPr>
        <w:pStyle w:val="Bodytext21"/>
        <w:numPr>
          <w:ilvl w:val="0"/>
          <w:numId w:val="2"/>
        </w:numPr>
        <w:shd w:val="clear" w:color="auto" w:fill="auto"/>
        <w:tabs>
          <w:tab w:val="left" w:pos="723"/>
        </w:tabs>
        <w:adjustRightInd/>
        <w:spacing w:before="0" w:after="108" w:line="232" w:lineRule="exact"/>
        <w:ind w:left="723" w:hanging="323"/>
        <w:textAlignment w:val="auto"/>
        <w:rPr>
          <w:rStyle w:val="Bodytext2"/>
          <w:color w:val="000000"/>
          <w:sz w:val="23"/>
          <w:szCs w:val="23"/>
        </w:rPr>
      </w:pPr>
      <w:r w:rsidRPr="00C8234C">
        <w:rPr>
          <w:rStyle w:val="Bodytext2"/>
          <w:color w:val="000000"/>
          <w:sz w:val="23"/>
          <w:szCs w:val="23"/>
        </w:rPr>
        <w:t>the minimum content of volatile substances other than ethyl and methyl alcohol is 200 grams per hectolitre of 100 % vol. alcohol;</w:t>
      </w:r>
    </w:p>
    <w:p w:rsidR="00767769" w:rsidRPr="00C8234C" w:rsidRDefault="00767769" w:rsidP="00F443C1">
      <w:pPr>
        <w:pStyle w:val="Bodytext21"/>
        <w:shd w:val="clear" w:color="auto" w:fill="auto"/>
        <w:tabs>
          <w:tab w:val="left" w:pos="426"/>
        </w:tabs>
        <w:adjustRightInd/>
        <w:spacing w:before="0" w:after="140" w:line="232" w:lineRule="exact"/>
        <w:ind w:firstLine="0"/>
        <w:textAlignment w:val="auto"/>
        <w:rPr>
          <w:rStyle w:val="Bodytext2"/>
          <w:color w:val="000000"/>
          <w:sz w:val="23"/>
          <w:szCs w:val="23"/>
        </w:rPr>
      </w:pPr>
    </w:p>
    <w:p w:rsidR="00D1417C" w:rsidRPr="00C8234C" w:rsidRDefault="00D1417C" w:rsidP="00F443C1">
      <w:pPr>
        <w:pStyle w:val="Bodytext21"/>
        <w:shd w:val="clear" w:color="auto" w:fill="auto"/>
        <w:tabs>
          <w:tab w:val="left" w:pos="426"/>
        </w:tabs>
        <w:adjustRightInd/>
        <w:spacing w:before="0" w:after="140" w:line="232" w:lineRule="exact"/>
        <w:ind w:firstLine="0"/>
        <w:textAlignment w:val="auto"/>
        <w:rPr>
          <w:sz w:val="23"/>
          <w:szCs w:val="23"/>
        </w:rPr>
      </w:pPr>
      <w:r w:rsidRPr="00C8234C">
        <w:rPr>
          <w:rStyle w:val="Bodytext2"/>
          <w:color w:val="000000"/>
          <w:sz w:val="23"/>
          <w:szCs w:val="23"/>
        </w:rPr>
        <w:t>(c)</w:t>
      </w:r>
      <w:r w:rsidRPr="00C8234C">
        <w:rPr>
          <w:sz w:val="23"/>
          <w:szCs w:val="23"/>
        </w:rPr>
        <w:tab/>
      </w:r>
      <w:r w:rsidRPr="00C8234C">
        <w:rPr>
          <w:rStyle w:val="Bodytext2"/>
          <w:color w:val="000000"/>
          <w:sz w:val="23"/>
          <w:szCs w:val="23"/>
        </w:rPr>
        <w:t>Geographical area concerned:</w:t>
      </w:r>
    </w:p>
    <w:p w:rsidR="00D1417C" w:rsidRPr="00C8234C" w:rsidRDefault="00D1417C" w:rsidP="00C8234C">
      <w:pPr>
        <w:pStyle w:val="Bodytext21"/>
        <w:shd w:val="clear" w:color="auto" w:fill="auto"/>
        <w:spacing w:before="0" w:after="388" w:line="232" w:lineRule="exact"/>
        <w:ind w:firstLine="0"/>
        <w:rPr>
          <w:sz w:val="23"/>
          <w:szCs w:val="23"/>
        </w:rPr>
      </w:pPr>
      <w:r w:rsidRPr="00C8234C">
        <w:rPr>
          <w:rStyle w:val="Bodytext2"/>
          <w:color w:val="000000"/>
          <w:sz w:val="23"/>
          <w:szCs w:val="23"/>
        </w:rPr>
        <w:t>The entire territory of the Friuli-Venezia Giulia Region.</w:t>
      </w:r>
    </w:p>
    <w:p w:rsidR="00D1417C" w:rsidRPr="00C8234C" w:rsidRDefault="00D1417C" w:rsidP="00F443C1">
      <w:pPr>
        <w:pStyle w:val="Bodytext21"/>
        <w:shd w:val="clear" w:color="auto" w:fill="auto"/>
        <w:tabs>
          <w:tab w:val="left" w:pos="426"/>
        </w:tabs>
        <w:adjustRightInd/>
        <w:spacing w:before="0"/>
        <w:ind w:firstLine="0"/>
        <w:textAlignment w:val="auto"/>
        <w:rPr>
          <w:rStyle w:val="Bodytext2"/>
          <w:color w:val="000000"/>
          <w:sz w:val="23"/>
          <w:szCs w:val="23"/>
        </w:rPr>
      </w:pPr>
      <w:r w:rsidRPr="00C8234C">
        <w:rPr>
          <w:rStyle w:val="Bodytext2"/>
          <w:color w:val="000000"/>
          <w:sz w:val="23"/>
          <w:szCs w:val="23"/>
        </w:rPr>
        <w:t>(d)</w:t>
      </w:r>
      <w:r w:rsidRPr="00C8234C">
        <w:rPr>
          <w:sz w:val="23"/>
          <w:szCs w:val="23"/>
        </w:rPr>
        <w:tab/>
      </w:r>
      <w:r w:rsidRPr="00C8234C">
        <w:rPr>
          <w:rStyle w:val="Bodytext2"/>
          <w:color w:val="000000"/>
          <w:sz w:val="23"/>
          <w:szCs w:val="23"/>
        </w:rPr>
        <w:t>Method for obtaining the spirit drink:</w:t>
      </w:r>
    </w:p>
    <w:p w:rsidR="00D1417C" w:rsidRPr="00C8234C" w:rsidRDefault="00D1417C" w:rsidP="00F443C1">
      <w:pPr>
        <w:pStyle w:val="Bodytext21"/>
        <w:shd w:val="clear" w:color="auto" w:fill="auto"/>
        <w:tabs>
          <w:tab w:val="left" w:pos="776"/>
        </w:tabs>
        <w:adjustRightInd/>
        <w:spacing w:before="0"/>
        <w:ind w:firstLine="0"/>
        <w:textAlignment w:val="auto"/>
        <w:rPr>
          <w:sz w:val="23"/>
          <w:szCs w:val="23"/>
        </w:rPr>
      </w:pPr>
    </w:p>
    <w:p w:rsidR="00D1417C" w:rsidRPr="00C8234C" w:rsidRDefault="00D1417C" w:rsidP="00F443C1">
      <w:pPr>
        <w:pStyle w:val="Bodytext21"/>
        <w:shd w:val="clear" w:color="auto" w:fill="auto"/>
        <w:spacing w:before="0" w:after="532"/>
        <w:ind w:firstLine="0"/>
        <w:rPr>
          <w:sz w:val="23"/>
          <w:szCs w:val="23"/>
        </w:rPr>
      </w:pPr>
      <w:r w:rsidRPr="00C8234C">
        <w:rPr>
          <w:rStyle w:val="Bodytext2"/>
          <w:color w:val="000000"/>
          <w:sz w:val="23"/>
          <w:szCs w:val="23"/>
        </w:rPr>
        <w:t xml:space="preserve">‘Kirsch Friulano’ is obtained by distillation of cherries or cherry must, with or without stones, either directly using water vapour or after water has been added to the still. The distillation of the cherries or cherry must in a batch still must be carried out at less than 86 % vol., so that the distillate retains the aroma and taste of the raw material. </w:t>
      </w:r>
      <w:r w:rsidRPr="00C8234C">
        <w:rPr>
          <w:rStyle w:val="Bodytext2"/>
          <w:strike/>
          <w:color w:val="000000"/>
          <w:sz w:val="23"/>
          <w:szCs w:val="23"/>
        </w:rPr>
        <w:t xml:space="preserve">The product obtained may be redistilled </w:t>
      </w:r>
      <w:r w:rsidRPr="00C8234C">
        <w:rPr>
          <w:rStyle w:val="Bodytext2"/>
          <w:strike/>
          <w:color w:val="000000"/>
          <w:sz w:val="23"/>
          <w:szCs w:val="23"/>
        </w:rPr>
        <w:lastRenderedPageBreak/>
        <w:t>within this limit value.</w:t>
      </w:r>
      <w:r w:rsidRPr="00C8234C">
        <w:rPr>
          <w:rStyle w:val="Bodytext2"/>
          <w:color w:val="000000"/>
          <w:sz w:val="23"/>
          <w:szCs w:val="23"/>
        </w:rPr>
        <w:t xml:space="preserve"> Compliance with the limits must be evidenced by stamped registers in which the quantities and alcohol content of the cherries or cherry must sent for distillation are recorded each day. In preparing ‘Kirsch Friulano’ the addition of sugars is permitted, subject to a maximum limit of 20 grams per litre expressed as invert sugar in compliance with the definitions provided in point 3(a), (b) and (c) of Annex I to Regulation (EC) No 110/2008. ‘Kirsch Friulano’ may be aged in barrels, vats and other unpainted and uncoated wooden containers for a minimum period of twelve months, as monitored by tax authorities, in facilities located in the Friuli-Venezia Giulia Region.</w:t>
      </w:r>
    </w:p>
    <w:p w:rsidR="00D1417C" w:rsidRPr="00C8234C" w:rsidRDefault="000A1CFC" w:rsidP="00F443C1">
      <w:pPr>
        <w:pStyle w:val="Bodytext21"/>
        <w:shd w:val="clear" w:color="auto" w:fill="auto"/>
        <w:tabs>
          <w:tab w:val="left" w:pos="426"/>
        </w:tabs>
        <w:adjustRightInd/>
        <w:spacing w:before="0" w:after="128" w:line="232" w:lineRule="exact"/>
        <w:ind w:firstLine="0"/>
        <w:textAlignment w:val="auto"/>
        <w:rPr>
          <w:sz w:val="23"/>
          <w:szCs w:val="23"/>
        </w:rPr>
      </w:pPr>
      <w:r w:rsidRPr="00C8234C">
        <w:rPr>
          <w:rStyle w:val="Bodytext2"/>
          <w:color w:val="000000"/>
          <w:sz w:val="23"/>
          <w:szCs w:val="23"/>
        </w:rPr>
        <w:t>(e)</w:t>
      </w:r>
      <w:r w:rsidRPr="00C8234C">
        <w:rPr>
          <w:sz w:val="23"/>
          <w:szCs w:val="23"/>
        </w:rPr>
        <w:tab/>
      </w:r>
      <w:r w:rsidRPr="00C8234C">
        <w:rPr>
          <w:rStyle w:val="Bodytext2"/>
          <w:color w:val="000000"/>
          <w:sz w:val="23"/>
          <w:szCs w:val="23"/>
        </w:rPr>
        <w:t>Details bearing out the link with the geographical environment or the geographical origin.</w:t>
      </w:r>
    </w:p>
    <w:p w:rsidR="00FA07FF" w:rsidRPr="00C8234C" w:rsidRDefault="00D1417C" w:rsidP="00F443C1">
      <w:pPr>
        <w:pStyle w:val="Bodytext21"/>
        <w:shd w:val="clear" w:color="auto" w:fill="auto"/>
        <w:adjustRightInd/>
        <w:spacing w:before="0" w:after="140"/>
        <w:ind w:firstLine="0"/>
        <w:textAlignment w:val="auto"/>
        <w:rPr>
          <w:rStyle w:val="Bodytext2"/>
          <w:color w:val="000000"/>
          <w:sz w:val="23"/>
          <w:szCs w:val="23"/>
        </w:rPr>
      </w:pPr>
      <w:r w:rsidRPr="00C8234C">
        <w:rPr>
          <w:sz w:val="23"/>
          <w:szCs w:val="23"/>
        </w:rPr>
        <w:t>The earliest information dates back to the time of the Republic of Venice, and can be found in the records of the Carnic Municipality of Arta (which later became Arta Terme).</w:t>
      </w:r>
      <w:r w:rsidRPr="00C8234C">
        <w:rPr>
          <w:rStyle w:val="Bodytext2"/>
          <w:color w:val="000000"/>
          <w:sz w:val="23"/>
          <w:szCs w:val="23"/>
        </w:rPr>
        <w:t xml:space="preserve"> </w:t>
      </w:r>
      <w:r w:rsidRPr="00C8234C">
        <w:rPr>
          <w:rStyle w:val="Bodytext2"/>
          <w:sz w:val="23"/>
          <w:szCs w:val="23"/>
        </w:rPr>
        <w:t xml:space="preserve">Cherry distillate is one of the distillates that, in the past, were produced in Carnia and elsewhere in eastern Friuli, an area which today roughly corresponds to the Colli Orientali del Friuli and the Collio. This is documented in many sources </w:t>
      </w:r>
      <w:r w:rsidRPr="00C8234C">
        <w:rPr>
          <w:rStyle w:val="Bodytext2"/>
          <w:sz w:val="23"/>
          <w:szCs w:val="23"/>
          <w:u w:val="single"/>
        </w:rPr>
        <w:t>(Carnia agroalimentare, Castagnaviz, M., Chiandetti, Reana del Rojale (Udine), 1900;</w:t>
      </w:r>
      <w:r w:rsidRPr="00C8234C">
        <w:rPr>
          <w:rStyle w:val="Bodytext2"/>
          <w:color w:val="000000"/>
          <w:sz w:val="23"/>
          <w:szCs w:val="23"/>
          <w:u w:val="single"/>
        </w:rPr>
        <w:t xml:space="preserve"> </w:t>
      </w:r>
      <w:r w:rsidRPr="00C8234C">
        <w:rPr>
          <w:rStyle w:val="Bodytext2"/>
          <w:sz w:val="23"/>
          <w:szCs w:val="23"/>
          <w:u w:val="single"/>
        </w:rPr>
        <w:t>Tradizioni e leggende della Valcanale, Volume 1, Domenig, R., Missio Udine, 1990;</w:t>
      </w:r>
      <w:r w:rsidRPr="00C8234C">
        <w:rPr>
          <w:rStyle w:val="Bodytext2"/>
          <w:color w:val="000000"/>
          <w:sz w:val="23"/>
          <w:szCs w:val="23"/>
          <w:u w:val="single"/>
        </w:rPr>
        <w:t xml:space="preserve">  </w:t>
      </w:r>
      <w:r w:rsidRPr="00C8234C">
        <w:rPr>
          <w:rStyle w:val="Bodytext2"/>
          <w:color w:val="000000"/>
          <w:sz w:val="23"/>
          <w:szCs w:val="23"/>
        </w:rPr>
        <w:t xml:space="preserve">Perarias Melarias: Frutticultura in Carnia, various authors, Lithostampa, Pasian di Prato (Udine), 1998; </w:t>
      </w:r>
      <w:r w:rsidRPr="00C8234C">
        <w:rPr>
          <w:rStyle w:val="Bodytext2"/>
          <w:strike/>
          <w:sz w:val="23"/>
          <w:szCs w:val="23"/>
        </w:rPr>
        <w:t xml:space="preserve">Carnia </w:t>
      </w:r>
      <w:r w:rsidRPr="00C8234C">
        <w:rPr>
          <w:rStyle w:val="Bodytext2"/>
          <w:color w:val="000000"/>
          <w:sz w:val="23"/>
          <w:szCs w:val="23"/>
        </w:rPr>
        <w:t>ag</w:t>
      </w:r>
      <w:r w:rsidRPr="00C8234C">
        <w:rPr>
          <w:rStyle w:val="Bodytext2"/>
          <w:strike/>
          <w:sz w:val="23"/>
          <w:szCs w:val="23"/>
        </w:rPr>
        <w:t>roalimentare, Gastagnaviz, M., Chiandetti, Reana del Rojale (Udine), 1900;</w:t>
      </w:r>
      <w:r w:rsidRPr="00C8234C">
        <w:rPr>
          <w:rStyle w:val="Bodytext2"/>
          <w:color w:val="000000"/>
          <w:sz w:val="23"/>
          <w:szCs w:val="23"/>
        </w:rPr>
        <w:t xml:space="preserve"> I ciliegi del Friuli, ‘La Panarie’, Valente G., May-June 1938; </w:t>
      </w:r>
      <w:r w:rsidRPr="00C8234C">
        <w:rPr>
          <w:rStyle w:val="Bodytext2"/>
          <w:sz w:val="23"/>
          <w:szCs w:val="23"/>
          <w:u w:val="single"/>
        </w:rPr>
        <w:t>Sidro di mele e di pere nonché altri prodotti tradizionali friulani a base di frutta, Zandigiacomo, P., in ISPRA booklets, 6/2014)</w:t>
      </w:r>
      <w:r w:rsidRPr="00C8234C">
        <w:rPr>
          <w:rStyle w:val="Bodytext2"/>
          <w:sz w:val="23"/>
          <w:szCs w:val="23"/>
        </w:rPr>
        <w:t>.</w:t>
      </w:r>
    </w:p>
    <w:p w:rsidR="00D1417C" w:rsidRPr="00C8234C" w:rsidRDefault="00D1417C" w:rsidP="00F443C1">
      <w:pPr>
        <w:pStyle w:val="Bodytext21"/>
        <w:shd w:val="clear" w:color="auto" w:fill="auto"/>
        <w:spacing w:before="0" w:after="392"/>
        <w:ind w:firstLine="0"/>
        <w:rPr>
          <w:sz w:val="23"/>
          <w:szCs w:val="23"/>
        </w:rPr>
      </w:pPr>
      <w:r w:rsidRPr="00C8234C">
        <w:rPr>
          <w:rStyle w:val="Bodytext2"/>
          <w:color w:val="000000"/>
          <w:sz w:val="23"/>
          <w:szCs w:val="23"/>
        </w:rPr>
        <w:t>Records show that at the start of the 20th century there were already twelve state-licensed distillers in the Municipality of Arta Terme. Since then, the distillate has spread throughout Friuli, as has the cultivation of the cherry tree and the industrial processing of its fruit (in the 1920s and 1930s), with the original distillation and production methods remaining unchanged (tanks and mashing equipment, as well as storage equipment for the fermenting mash, copper distillation unit, bonded warehouses and glass bottling). The sources of supply later extended to other parts of north-eastern Italy and the Emilia-Romagna Region owing to the increased need for raw material and the gradual decline in local cultivation and harvesting.</w:t>
      </w:r>
    </w:p>
    <w:p w:rsidR="00D1417C" w:rsidRPr="00C8234C" w:rsidRDefault="00FA07FF" w:rsidP="00F443C1">
      <w:pPr>
        <w:pStyle w:val="Bodytext21"/>
        <w:shd w:val="clear" w:color="auto" w:fill="auto"/>
        <w:tabs>
          <w:tab w:val="left" w:pos="426"/>
        </w:tabs>
        <w:adjustRightInd/>
        <w:spacing w:before="0" w:after="160" w:line="232" w:lineRule="exact"/>
        <w:ind w:firstLine="0"/>
        <w:textAlignment w:val="auto"/>
        <w:rPr>
          <w:sz w:val="23"/>
          <w:szCs w:val="23"/>
        </w:rPr>
      </w:pPr>
      <w:r w:rsidRPr="00C8234C">
        <w:rPr>
          <w:rStyle w:val="Bodytext2"/>
          <w:color w:val="000000"/>
          <w:sz w:val="23"/>
          <w:szCs w:val="23"/>
        </w:rPr>
        <w:t>(f)</w:t>
      </w:r>
      <w:r w:rsidRPr="00C8234C">
        <w:rPr>
          <w:sz w:val="23"/>
          <w:szCs w:val="23"/>
        </w:rPr>
        <w:tab/>
      </w:r>
      <w:r w:rsidRPr="00C8234C">
        <w:rPr>
          <w:rStyle w:val="Bodytext2"/>
          <w:color w:val="000000"/>
          <w:sz w:val="23"/>
          <w:szCs w:val="23"/>
        </w:rPr>
        <w:t>Conditions to be complied with under national law:</w:t>
      </w:r>
    </w:p>
    <w:p w:rsidR="00D1417C" w:rsidRPr="00C8234C" w:rsidRDefault="00D1417C" w:rsidP="00F443C1">
      <w:pPr>
        <w:pStyle w:val="Bodytext21"/>
        <w:shd w:val="clear" w:color="auto" w:fill="auto"/>
        <w:tabs>
          <w:tab w:val="left" w:pos="426"/>
        </w:tabs>
        <w:spacing w:before="0" w:after="360" w:line="232" w:lineRule="exact"/>
        <w:ind w:firstLine="0"/>
        <w:rPr>
          <w:sz w:val="23"/>
          <w:szCs w:val="23"/>
        </w:rPr>
      </w:pPr>
      <w:r w:rsidRPr="00C8234C">
        <w:rPr>
          <w:rStyle w:val="Bodytext2"/>
          <w:color w:val="000000"/>
          <w:sz w:val="23"/>
          <w:szCs w:val="23"/>
        </w:rPr>
        <w:t>Presidential Decree No 297 of 16 July 1997.</w:t>
      </w:r>
    </w:p>
    <w:p w:rsidR="00D1417C" w:rsidRPr="00C8234C" w:rsidRDefault="00FA07FF" w:rsidP="00F443C1">
      <w:pPr>
        <w:pStyle w:val="Bodytext21"/>
        <w:shd w:val="clear" w:color="auto" w:fill="auto"/>
        <w:tabs>
          <w:tab w:val="left" w:pos="426"/>
        </w:tabs>
        <w:adjustRightInd/>
        <w:spacing w:before="0" w:after="128" w:line="232" w:lineRule="exact"/>
        <w:ind w:firstLine="0"/>
        <w:textAlignment w:val="auto"/>
        <w:rPr>
          <w:sz w:val="23"/>
          <w:szCs w:val="23"/>
        </w:rPr>
      </w:pPr>
      <w:r w:rsidRPr="00C8234C">
        <w:rPr>
          <w:rStyle w:val="Bodytext2"/>
          <w:color w:val="000000"/>
          <w:sz w:val="23"/>
          <w:szCs w:val="23"/>
        </w:rPr>
        <w:t>(g)</w:t>
      </w:r>
      <w:r w:rsidRPr="00C8234C">
        <w:rPr>
          <w:sz w:val="23"/>
          <w:szCs w:val="23"/>
        </w:rPr>
        <w:tab/>
      </w:r>
      <w:r w:rsidRPr="00C8234C">
        <w:rPr>
          <w:rStyle w:val="Bodytext2"/>
          <w:color w:val="000000"/>
          <w:sz w:val="23"/>
          <w:szCs w:val="23"/>
        </w:rPr>
        <w:t>Name and address of applicant</w:t>
      </w:r>
    </w:p>
    <w:p w:rsidR="00D1417C" w:rsidRPr="00C8234C" w:rsidRDefault="00D1417C" w:rsidP="00F443C1">
      <w:pPr>
        <w:pStyle w:val="Bodytext21"/>
        <w:shd w:val="clear" w:color="auto" w:fill="auto"/>
        <w:tabs>
          <w:tab w:val="left" w:pos="426"/>
        </w:tabs>
        <w:spacing w:before="0" w:after="392"/>
        <w:ind w:firstLine="0"/>
        <w:rPr>
          <w:sz w:val="23"/>
          <w:szCs w:val="23"/>
        </w:rPr>
      </w:pPr>
      <w:r w:rsidRPr="00C8234C">
        <w:rPr>
          <w:rStyle w:val="Bodytext2"/>
          <w:color w:val="000000"/>
          <w:sz w:val="23"/>
          <w:szCs w:val="23"/>
        </w:rPr>
        <w:t>FEDERVINI – Federazione Italiana Industriali Produttori, Esportatori ed Importatori di Vini, Acquaviti, Liquori, Sciroppi, Aceti ed affini [Italian federation of producers, exporters and importers of wine, spirits, liqueurs, syrups, vinegars and similar products], via Mentana 2b, IT</w:t>
      </w:r>
      <w:r w:rsidR="00C8234C">
        <w:rPr>
          <w:rStyle w:val="Bodytext2"/>
          <w:color w:val="000000"/>
          <w:sz w:val="23"/>
          <w:szCs w:val="23"/>
        </w:rPr>
        <w:noBreakHyphen/>
      </w:r>
      <w:r w:rsidRPr="00C8234C">
        <w:rPr>
          <w:rStyle w:val="Bodytext2"/>
          <w:color w:val="000000"/>
          <w:sz w:val="23"/>
          <w:szCs w:val="23"/>
        </w:rPr>
        <w:t>00185 Rome.</w:t>
      </w:r>
    </w:p>
    <w:p w:rsidR="00D1417C" w:rsidRPr="00C8234C" w:rsidRDefault="00767769" w:rsidP="00F443C1">
      <w:pPr>
        <w:pStyle w:val="Bodytext21"/>
        <w:shd w:val="clear" w:color="auto" w:fill="auto"/>
        <w:tabs>
          <w:tab w:val="left" w:pos="426"/>
        </w:tabs>
        <w:adjustRightInd/>
        <w:spacing w:before="0" w:after="128" w:line="232" w:lineRule="exact"/>
        <w:ind w:firstLine="0"/>
        <w:textAlignment w:val="auto"/>
        <w:rPr>
          <w:rStyle w:val="Bodytext2"/>
          <w:color w:val="000000"/>
          <w:sz w:val="23"/>
          <w:szCs w:val="23"/>
        </w:rPr>
      </w:pPr>
      <w:r w:rsidRPr="00C8234C">
        <w:rPr>
          <w:rStyle w:val="Bodytext2"/>
          <w:color w:val="000000"/>
          <w:sz w:val="23"/>
          <w:szCs w:val="23"/>
        </w:rPr>
        <w:t>(h)</w:t>
      </w:r>
      <w:r w:rsidRPr="00C8234C">
        <w:rPr>
          <w:sz w:val="23"/>
          <w:szCs w:val="23"/>
        </w:rPr>
        <w:tab/>
      </w:r>
      <w:r w:rsidRPr="00C8234C">
        <w:rPr>
          <w:rStyle w:val="Bodytext2"/>
          <w:color w:val="000000"/>
          <w:sz w:val="23"/>
          <w:szCs w:val="23"/>
        </w:rPr>
        <w:t>Specific labelling rules</w:t>
      </w:r>
    </w:p>
    <w:p w:rsidR="00D1417C" w:rsidRPr="00C8234C" w:rsidRDefault="00D1417C" w:rsidP="00F443C1">
      <w:pPr>
        <w:pStyle w:val="Bodytext21"/>
        <w:shd w:val="clear" w:color="auto" w:fill="auto"/>
        <w:tabs>
          <w:tab w:val="left" w:pos="426"/>
        </w:tabs>
        <w:spacing w:before="0" w:line="267" w:lineRule="exact"/>
        <w:ind w:firstLine="0"/>
        <w:rPr>
          <w:sz w:val="23"/>
          <w:szCs w:val="23"/>
        </w:rPr>
      </w:pPr>
      <w:r w:rsidRPr="00C8234C">
        <w:rPr>
          <w:rStyle w:val="Bodytext2"/>
          <w:color w:val="000000"/>
          <w:sz w:val="23"/>
          <w:szCs w:val="23"/>
        </w:rPr>
        <w:t>‘Kirsch Friulano’ must be labelled in compliance with Legislative Decree No 109 of 27 January 1992, as amended.</w:t>
      </w:r>
    </w:p>
    <w:sectPr w:rsidR="00D1417C" w:rsidRPr="00C823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1"/>
      <w:numFmt w:val="bullet"/>
      <w:lvlText w:val="—"/>
      <w:lvlJc w:val="left"/>
      <w:rPr>
        <w:b w:val="0"/>
        <w:bCs w:val="0"/>
        <w:i w:val="0"/>
        <w:iCs w:val="0"/>
        <w:smallCaps w:val="0"/>
        <w:strike w:val="0"/>
        <w:color w:val="000000"/>
        <w:spacing w:val="0"/>
        <w:w w:val="100"/>
        <w:position w:val="0"/>
        <w:sz w:val="21"/>
        <w:szCs w:val="21"/>
        <w:u w:val="none"/>
      </w:rPr>
    </w:lvl>
    <w:lvl w:ilvl="2">
      <w:start w:val="1"/>
      <w:numFmt w:val="bullet"/>
      <w:lvlText w:val="—"/>
      <w:lvlJc w:val="left"/>
      <w:rPr>
        <w:b w:val="0"/>
        <w:bCs w:val="0"/>
        <w:i w:val="0"/>
        <w:iCs w:val="0"/>
        <w:smallCaps w:val="0"/>
        <w:strike w:val="0"/>
        <w:color w:val="000000"/>
        <w:spacing w:val="0"/>
        <w:w w:val="100"/>
        <w:position w:val="0"/>
        <w:sz w:val="21"/>
        <w:szCs w:val="21"/>
        <w:u w:val="none"/>
      </w:rPr>
    </w:lvl>
    <w:lvl w:ilvl="3">
      <w:start w:val="1"/>
      <w:numFmt w:val="bullet"/>
      <w:lvlText w:val="—"/>
      <w:lvlJc w:val="left"/>
      <w:rPr>
        <w:b w:val="0"/>
        <w:bCs w:val="0"/>
        <w:i w:val="0"/>
        <w:iCs w:val="0"/>
        <w:smallCaps w:val="0"/>
        <w:strike w:val="0"/>
        <w:color w:val="000000"/>
        <w:spacing w:val="0"/>
        <w:w w:val="100"/>
        <w:position w:val="0"/>
        <w:sz w:val="21"/>
        <w:szCs w:val="21"/>
        <w:u w:val="none"/>
      </w:rPr>
    </w:lvl>
    <w:lvl w:ilvl="4">
      <w:start w:val="1"/>
      <w:numFmt w:val="bullet"/>
      <w:lvlText w:val="—"/>
      <w:lvlJc w:val="left"/>
      <w:rPr>
        <w:b w:val="0"/>
        <w:bCs w:val="0"/>
        <w:i w:val="0"/>
        <w:iCs w:val="0"/>
        <w:smallCaps w:val="0"/>
        <w:strike w:val="0"/>
        <w:color w:val="000000"/>
        <w:spacing w:val="0"/>
        <w:w w:val="100"/>
        <w:position w:val="0"/>
        <w:sz w:val="21"/>
        <w:szCs w:val="21"/>
        <w:u w:val="none"/>
      </w:rPr>
    </w:lvl>
    <w:lvl w:ilvl="5">
      <w:start w:val="1"/>
      <w:numFmt w:val="bullet"/>
      <w:lvlText w:val="—"/>
      <w:lvlJc w:val="left"/>
      <w:rPr>
        <w:b w:val="0"/>
        <w:bCs w:val="0"/>
        <w:i w:val="0"/>
        <w:iCs w:val="0"/>
        <w:smallCaps w:val="0"/>
        <w:strike w:val="0"/>
        <w:color w:val="000000"/>
        <w:spacing w:val="0"/>
        <w:w w:val="100"/>
        <w:position w:val="0"/>
        <w:sz w:val="21"/>
        <w:szCs w:val="21"/>
        <w:u w:val="none"/>
      </w:rPr>
    </w:lvl>
    <w:lvl w:ilvl="6">
      <w:start w:val="1"/>
      <w:numFmt w:val="bullet"/>
      <w:lvlText w:val="—"/>
      <w:lvlJc w:val="left"/>
      <w:rPr>
        <w:b w:val="0"/>
        <w:bCs w:val="0"/>
        <w:i w:val="0"/>
        <w:iCs w:val="0"/>
        <w:smallCaps w:val="0"/>
        <w:strike w:val="0"/>
        <w:color w:val="000000"/>
        <w:spacing w:val="0"/>
        <w:w w:val="100"/>
        <w:position w:val="0"/>
        <w:sz w:val="21"/>
        <w:szCs w:val="21"/>
        <w:u w:val="none"/>
      </w:rPr>
    </w:lvl>
    <w:lvl w:ilvl="7">
      <w:start w:val="1"/>
      <w:numFmt w:val="bullet"/>
      <w:lvlText w:val="—"/>
      <w:lvlJc w:val="left"/>
      <w:rPr>
        <w:b w:val="0"/>
        <w:bCs w:val="0"/>
        <w:i w:val="0"/>
        <w:iCs w:val="0"/>
        <w:smallCaps w:val="0"/>
        <w:strike w:val="0"/>
        <w:color w:val="000000"/>
        <w:spacing w:val="0"/>
        <w:w w:val="100"/>
        <w:position w:val="0"/>
        <w:sz w:val="21"/>
        <w:szCs w:val="21"/>
        <w:u w:val="none"/>
      </w:rPr>
    </w:lvl>
    <w:lvl w:ilvl="8">
      <w:start w:val="1"/>
      <w:numFmt w:val="bullet"/>
      <w:lvlText w:val="—"/>
      <w:lvlJc w:val="left"/>
      <w:rPr>
        <w:b w:val="0"/>
        <w:bCs w:val="0"/>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1"/>
      <w:numFmt w:val="bullet"/>
      <w:lvlText w:val="-"/>
      <w:lvlJc w:val="left"/>
      <w:rPr>
        <w:b w:val="0"/>
        <w:bCs w:val="0"/>
        <w:i w:val="0"/>
        <w:iCs w:val="0"/>
        <w:smallCaps w:val="0"/>
        <w:strike w:val="0"/>
        <w:color w:val="000000"/>
        <w:spacing w:val="0"/>
        <w:w w:val="100"/>
        <w:position w:val="0"/>
        <w:sz w:val="21"/>
        <w:szCs w:val="21"/>
        <w:u w:val="none"/>
      </w:rPr>
    </w:lvl>
    <w:lvl w:ilvl="2">
      <w:start w:val="1"/>
      <w:numFmt w:val="bullet"/>
      <w:lvlText w:val="-"/>
      <w:lvlJc w:val="left"/>
      <w:rPr>
        <w:b w:val="0"/>
        <w:bCs w:val="0"/>
        <w:i w:val="0"/>
        <w:iCs w:val="0"/>
        <w:smallCaps w:val="0"/>
        <w:strike w:val="0"/>
        <w:color w:val="000000"/>
        <w:spacing w:val="0"/>
        <w:w w:val="100"/>
        <w:position w:val="0"/>
        <w:sz w:val="21"/>
        <w:szCs w:val="21"/>
        <w:u w:val="none"/>
      </w:rPr>
    </w:lvl>
    <w:lvl w:ilvl="3">
      <w:start w:val="1"/>
      <w:numFmt w:val="bullet"/>
      <w:lvlText w:val="-"/>
      <w:lvlJc w:val="left"/>
      <w:rPr>
        <w:b w:val="0"/>
        <w:bCs w:val="0"/>
        <w:i w:val="0"/>
        <w:iCs w:val="0"/>
        <w:smallCaps w:val="0"/>
        <w:strike w:val="0"/>
        <w:color w:val="000000"/>
        <w:spacing w:val="0"/>
        <w:w w:val="100"/>
        <w:position w:val="0"/>
        <w:sz w:val="21"/>
        <w:szCs w:val="21"/>
        <w:u w:val="none"/>
      </w:rPr>
    </w:lvl>
    <w:lvl w:ilvl="4">
      <w:start w:val="1"/>
      <w:numFmt w:val="bullet"/>
      <w:lvlText w:val="-"/>
      <w:lvlJc w:val="left"/>
      <w:rPr>
        <w:b w:val="0"/>
        <w:bCs w:val="0"/>
        <w:i w:val="0"/>
        <w:iCs w:val="0"/>
        <w:smallCaps w:val="0"/>
        <w:strike w:val="0"/>
        <w:color w:val="000000"/>
        <w:spacing w:val="0"/>
        <w:w w:val="100"/>
        <w:position w:val="0"/>
        <w:sz w:val="21"/>
        <w:szCs w:val="21"/>
        <w:u w:val="none"/>
      </w:rPr>
    </w:lvl>
    <w:lvl w:ilvl="5">
      <w:start w:val="1"/>
      <w:numFmt w:val="bullet"/>
      <w:lvlText w:val="-"/>
      <w:lvlJc w:val="left"/>
      <w:rPr>
        <w:b w:val="0"/>
        <w:bCs w:val="0"/>
        <w:i w:val="0"/>
        <w:iCs w:val="0"/>
        <w:smallCaps w:val="0"/>
        <w:strike w:val="0"/>
        <w:color w:val="000000"/>
        <w:spacing w:val="0"/>
        <w:w w:val="100"/>
        <w:position w:val="0"/>
        <w:sz w:val="21"/>
        <w:szCs w:val="21"/>
        <w:u w:val="none"/>
      </w:rPr>
    </w:lvl>
    <w:lvl w:ilvl="6">
      <w:start w:val="1"/>
      <w:numFmt w:val="bullet"/>
      <w:lvlText w:val="-"/>
      <w:lvlJc w:val="left"/>
      <w:rPr>
        <w:b w:val="0"/>
        <w:bCs w:val="0"/>
        <w:i w:val="0"/>
        <w:iCs w:val="0"/>
        <w:smallCaps w:val="0"/>
        <w:strike w:val="0"/>
        <w:color w:val="000000"/>
        <w:spacing w:val="0"/>
        <w:w w:val="100"/>
        <w:position w:val="0"/>
        <w:sz w:val="21"/>
        <w:szCs w:val="21"/>
        <w:u w:val="none"/>
      </w:rPr>
    </w:lvl>
    <w:lvl w:ilvl="7">
      <w:start w:val="1"/>
      <w:numFmt w:val="bullet"/>
      <w:lvlText w:val="-"/>
      <w:lvlJc w:val="left"/>
      <w:rPr>
        <w:b w:val="0"/>
        <w:bCs w:val="0"/>
        <w:i w:val="0"/>
        <w:iCs w:val="0"/>
        <w:smallCaps w:val="0"/>
        <w:strike w:val="0"/>
        <w:color w:val="000000"/>
        <w:spacing w:val="0"/>
        <w:w w:val="100"/>
        <w:position w:val="0"/>
        <w:sz w:val="21"/>
        <w:szCs w:val="21"/>
        <w:u w:val="none"/>
      </w:rPr>
    </w:lvl>
    <w:lvl w:ilvl="8">
      <w:start w:val="1"/>
      <w:numFmt w:val="bullet"/>
      <w:lvlText w:val="-"/>
      <w:lvlJc w:val="left"/>
      <w:rPr>
        <w:b w:val="0"/>
        <w:bCs w:val="0"/>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2"/>
      <w:numFmt w:val="lowerLetter"/>
      <w:lvlText w:val="%1)"/>
      <w:lvlJc w:val="left"/>
      <w:rPr>
        <w:b w:val="0"/>
        <w:bCs w:val="0"/>
        <w:i w:val="0"/>
        <w:iCs w:val="0"/>
        <w:smallCaps w:val="0"/>
        <w:strike w:val="0"/>
        <w:color w:val="000000"/>
        <w:spacing w:val="0"/>
        <w:w w:val="100"/>
        <w:position w:val="0"/>
        <w:sz w:val="21"/>
        <w:szCs w:val="21"/>
        <w:u w:val="none"/>
      </w:rPr>
    </w:lvl>
    <w:lvl w:ilvl="1">
      <w:start w:val="2"/>
      <w:numFmt w:val="lowerLetter"/>
      <w:lvlText w:val="%1)"/>
      <w:lvlJc w:val="left"/>
      <w:rPr>
        <w:b w:val="0"/>
        <w:bCs w:val="0"/>
        <w:i w:val="0"/>
        <w:iCs w:val="0"/>
        <w:smallCaps w:val="0"/>
        <w:strike w:val="0"/>
        <w:color w:val="000000"/>
        <w:spacing w:val="0"/>
        <w:w w:val="100"/>
        <w:position w:val="0"/>
        <w:sz w:val="21"/>
        <w:szCs w:val="21"/>
        <w:u w:val="none"/>
      </w:rPr>
    </w:lvl>
    <w:lvl w:ilvl="2">
      <w:start w:val="2"/>
      <w:numFmt w:val="lowerLetter"/>
      <w:lvlText w:val="%1)"/>
      <w:lvlJc w:val="left"/>
      <w:rPr>
        <w:b w:val="0"/>
        <w:bCs w:val="0"/>
        <w:i w:val="0"/>
        <w:iCs w:val="0"/>
        <w:smallCaps w:val="0"/>
        <w:strike w:val="0"/>
        <w:color w:val="000000"/>
        <w:spacing w:val="0"/>
        <w:w w:val="100"/>
        <w:position w:val="0"/>
        <w:sz w:val="21"/>
        <w:szCs w:val="21"/>
        <w:u w:val="none"/>
      </w:rPr>
    </w:lvl>
    <w:lvl w:ilvl="3">
      <w:start w:val="2"/>
      <w:numFmt w:val="lowerLetter"/>
      <w:lvlText w:val="%1)"/>
      <w:lvlJc w:val="left"/>
      <w:rPr>
        <w:b w:val="0"/>
        <w:bCs w:val="0"/>
        <w:i w:val="0"/>
        <w:iCs w:val="0"/>
        <w:smallCaps w:val="0"/>
        <w:strike w:val="0"/>
        <w:color w:val="000000"/>
        <w:spacing w:val="0"/>
        <w:w w:val="100"/>
        <w:position w:val="0"/>
        <w:sz w:val="21"/>
        <w:szCs w:val="21"/>
        <w:u w:val="none"/>
      </w:rPr>
    </w:lvl>
    <w:lvl w:ilvl="4">
      <w:start w:val="2"/>
      <w:numFmt w:val="lowerLetter"/>
      <w:lvlText w:val="%1)"/>
      <w:lvlJc w:val="left"/>
      <w:rPr>
        <w:b w:val="0"/>
        <w:bCs w:val="0"/>
        <w:i w:val="0"/>
        <w:iCs w:val="0"/>
        <w:smallCaps w:val="0"/>
        <w:strike w:val="0"/>
        <w:color w:val="000000"/>
        <w:spacing w:val="0"/>
        <w:w w:val="100"/>
        <w:position w:val="0"/>
        <w:sz w:val="21"/>
        <w:szCs w:val="21"/>
        <w:u w:val="none"/>
      </w:rPr>
    </w:lvl>
    <w:lvl w:ilvl="5">
      <w:start w:val="2"/>
      <w:numFmt w:val="lowerLetter"/>
      <w:lvlText w:val="%1)"/>
      <w:lvlJc w:val="left"/>
      <w:rPr>
        <w:b w:val="0"/>
        <w:bCs w:val="0"/>
        <w:i w:val="0"/>
        <w:iCs w:val="0"/>
        <w:smallCaps w:val="0"/>
        <w:strike w:val="0"/>
        <w:color w:val="000000"/>
        <w:spacing w:val="0"/>
        <w:w w:val="100"/>
        <w:position w:val="0"/>
        <w:sz w:val="21"/>
        <w:szCs w:val="21"/>
        <w:u w:val="none"/>
      </w:rPr>
    </w:lvl>
    <w:lvl w:ilvl="6">
      <w:start w:val="2"/>
      <w:numFmt w:val="lowerLetter"/>
      <w:lvlText w:val="%1)"/>
      <w:lvlJc w:val="left"/>
      <w:rPr>
        <w:b w:val="0"/>
        <w:bCs w:val="0"/>
        <w:i w:val="0"/>
        <w:iCs w:val="0"/>
        <w:smallCaps w:val="0"/>
        <w:strike w:val="0"/>
        <w:color w:val="000000"/>
        <w:spacing w:val="0"/>
        <w:w w:val="100"/>
        <w:position w:val="0"/>
        <w:sz w:val="21"/>
        <w:szCs w:val="21"/>
        <w:u w:val="none"/>
      </w:rPr>
    </w:lvl>
    <w:lvl w:ilvl="7">
      <w:start w:val="2"/>
      <w:numFmt w:val="lowerLetter"/>
      <w:lvlText w:val="%1)"/>
      <w:lvlJc w:val="left"/>
      <w:rPr>
        <w:b w:val="0"/>
        <w:bCs w:val="0"/>
        <w:i w:val="0"/>
        <w:iCs w:val="0"/>
        <w:smallCaps w:val="0"/>
        <w:strike w:val="0"/>
        <w:color w:val="000000"/>
        <w:spacing w:val="0"/>
        <w:w w:val="100"/>
        <w:position w:val="0"/>
        <w:sz w:val="21"/>
        <w:szCs w:val="21"/>
        <w:u w:val="none"/>
      </w:rPr>
    </w:lvl>
    <w:lvl w:ilvl="8">
      <w:start w:val="2"/>
      <w:numFmt w:val="lowerLetter"/>
      <w:lvlText w:val="%1)"/>
      <w:lvlJc w:val="left"/>
      <w:rPr>
        <w:b w:val="0"/>
        <w:bCs w:val="0"/>
        <w:i w:val="0"/>
        <w:iCs w:val="0"/>
        <w:smallCaps w:val="0"/>
        <w:strike w:val="0"/>
        <w:color w:val="000000"/>
        <w:spacing w:val="0"/>
        <w:w w:val="100"/>
        <w:position w:val="0"/>
        <w:sz w:val="21"/>
        <w:szCs w:val="21"/>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B18FA"/>
    <w:rsid w:val="000A1CFC"/>
    <w:rsid w:val="00114B65"/>
    <w:rsid w:val="0011500F"/>
    <w:rsid w:val="0013757F"/>
    <w:rsid w:val="003D043A"/>
    <w:rsid w:val="005B18FA"/>
    <w:rsid w:val="00682694"/>
    <w:rsid w:val="00767769"/>
    <w:rsid w:val="00A43BF8"/>
    <w:rsid w:val="00AE2835"/>
    <w:rsid w:val="00B631BB"/>
    <w:rsid w:val="00C818A9"/>
    <w:rsid w:val="00C8234C"/>
    <w:rsid w:val="00D1417C"/>
    <w:rsid w:val="00F443C1"/>
    <w:rsid w:val="00FA0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6E81B0-69EF-4A75-B0FC-CC5D9C1A2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djustRightInd w:val="0"/>
      <w:spacing w:after="0" w:line="360" w:lineRule="atLeast"/>
      <w:jc w:val="both"/>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Exact">
    <w:name w:val="Body text (3) Exact"/>
    <w:basedOn w:val="DefaultParagraphFont"/>
    <w:link w:val="Bodytext3"/>
    <w:rsid w:val="005B18FA"/>
    <w:rPr>
      <w:sz w:val="15"/>
      <w:szCs w:val="15"/>
      <w:shd w:val="clear" w:color="auto" w:fill="FFFFFF"/>
    </w:rPr>
  </w:style>
  <w:style w:type="paragraph" w:customStyle="1" w:styleId="Bodytext3">
    <w:name w:val="Body text (3)"/>
    <w:basedOn w:val="Normal"/>
    <w:link w:val="Bodytext3Exact"/>
    <w:rsid w:val="005B18FA"/>
    <w:pPr>
      <w:shd w:val="clear" w:color="auto" w:fill="FFFFFF"/>
      <w:spacing w:line="176" w:lineRule="exact"/>
      <w:jc w:val="center"/>
    </w:pPr>
    <w:rPr>
      <w:sz w:val="15"/>
      <w:szCs w:val="15"/>
    </w:rPr>
  </w:style>
  <w:style w:type="character" w:customStyle="1" w:styleId="Bodytext2">
    <w:name w:val="Body text (2)_"/>
    <w:basedOn w:val="DefaultParagraphFont"/>
    <w:link w:val="Bodytext20"/>
    <w:uiPriority w:val="99"/>
    <w:rsid w:val="005B18FA"/>
    <w:rPr>
      <w:shd w:val="clear" w:color="auto" w:fill="FFFFFF"/>
    </w:rPr>
  </w:style>
  <w:style w:type="character" w:customStyle="1" w:styleId="Bodytext2Italic">
    <w:name w:val="Body text (2) + Italic"/>
    <w:basedOn w:val="Bodytext2"/>
    <w:rsid w:val="005B18FA"/>
    <w:rPr>
      <w:rFonts w:ascii="Times New Roman" w:eastAsia="Times New Roman" w:hAnsi="Times New Roman" w:cs="Times New Roman"/>
      <w:i/>
      <w:iCs/>
      <w:color w:val="000000"/>
      <w:spacing w:val="0"/>
      <w:w w:val="100"/>
      <w:position w:val="0"/>
      <w:shd w:val="clear" w:color="auto" w:fill="FFFFFF"/>
      <w:lang w:val="en-GB" w:eastAsia="en-GB" w:bidi="en-GB"/>
    </w:rPr>
  </w:style>
  <w:style w:type="character" w:customStyle="1" w:styleId="Bodytext2BoldItalic">
    <w:name w:val="Body text (2) + Bold;Italic"/>
    <w:basedOn w:val="Bodytext2"/>
    <w:rsid w:val="005B18FA"/>
    <w:rPr>
      <w:rFonts w:ascii="Times New Roman" w:eastAsia="Times New Roman" w:hAnsi="Times New Roman" w:cs="Times New Roman"/>
      <w:b/>
      <w:bCs/>
      <w:i/>
      <w:iCs/>
      <w:color w:val="000000"/>
      <w:spacing w:val="0"/>
      <w:w w:val="100"/>
      <w:position w:val="0"/>
      <w:shd w:val="clear" w:color="auto" w:fill="FFFFFF"/>
      <w:lang w:val="en-GB" w:eastAsia="en-GB" w:bidi="en-GB"/>
    </w:rPr>
  </w:style>
  <w:style w:type="paragraph" w:customStyle="1" w:styleId="Bodytext20">
    <w:name w:val="Body text (2)"/>
    <w:basedOn w:val="Normal"/>
    <w:link w:val="Bodytext2"/>
    <w:rsid w:val="005B18FA"/>
    <w:pPr>
      <w:shd w:val="clear" w:color="auto" w:fill="FFFFFF"/>
      <w:spacing w:line="266" w:lineRule="exact"/>
    </w:pPr>
  </w:style>
  <w:style w:type="character" w:customStyle="1" w:styleId="Bodytext6Arial">
    <w:name w:val="Body text (6) + Arial"/>
    <w:aliases w:val="5.5 pt,Bold5,Spacing 1 pt Exact"/>
    <w:basedOn w:val="DefaultParagraphFont"/>
    <w:uiPriority w:val="99"/>
    <w:rsid w:val="00B631BB"/>
    <w:rPr>
      <w:rFonts w:ascii="Arial" w:hAnsi="Arial" w:cs="Arial"/>
      <w:b/>
      <w:bCs/>
      <w:spacing w:val="20"/>
      <w:sz w:val="11"/>
      <w:szCs w:val="11"/>
      <w:u w:val="none"/>
    </w:rPr>
  </w:style>
  <w:style w:type="character" w:customStyle="1" w:styleId="Bodytext211pt">
    <w:name w:val="Body text (2) + 11 pt"/>
    <w:aliases w:val="Italic"/>
    <w:basedOn w:val="Bodytext2"/>
    <w:uiPriority w:val="99"/>
    <w:rsid w:val="00B631BB"/>
    <w:rPr>
      <w:i/>
      <w:iCs/>
      <w:sz w:val="22"/>
      <w:szCs w:val="22"/>
      <w:u w:val="none"/>
      <w:shd w:val="clear" w:color="auto" w:fill="FFFFFF"/>
    </w:rPr>
  </w:style>
  <w:style w:type="character" w:customStyle="1" w:styleId="Bodytext211pt3">
    <w:name w:val="Body text (2) + 11 pt3"/>
    <w:aliases w:val="Bold3"/>
    <w:basedOn w:val="Bodytext2"/>
    <w:uiPriority w:val="99"/>
    <w:rsid w:val="00B631BB"/>
    <w:rPr>
      <w:b/>
      <w:bCs/>
      <w:sz w:val="22"/>
      <w:szCs w:val="22"/>
      <w:u w:val="none"/>
      <w:shd w:val="clear" w:color="auto" w:fill="FFFFFF"/>
    </w:rPr>
  </w:style>
  <w:style w:type="character" w:customStyle="1" w:styleId="Bodytext211pt2">
    <w:name w:val="Body text (2) + 11 pt2"/>
    <w:aliases w:val="Bold2,Italic3"/>
    <w:basedOn w:val="Bodytext2"/>
    <w:uiPriority w:val="99"/>
    <w:rsid w:val="00B631BB"/>
    <w:rPr>
      <w:b/>
      <w:bCs/>
      <w:i/>
      <w:iCs/>
      <w:sz w:val="22"/>
      <w:szCs w:val="22"/>
      <w:u w:val="single"/>
      <w:shd w:val="clear" w:color="auto" w:fill="FFFFFF"/>
    </w:rPr>
  </w:style>
  <w:style w:type="paragraph" w:customStyle="1" w:styleId="Bodytext21">
    <w:name w:val="Body text (2)1"/>
    <w:basedOn w:val="Normal"/>
    <w:uiPriority w:val="99"/>
    <w:rsid w:val="00B631BB"/>
    <w:pPr>
      <w:shd w:val="clear" w:color="auto" w:fill="FFFFFF"/>
      <w:spacing w:before="480" w:line="272" w:lineRule="exact"/>
      <w:ind w:hanging="400"/>
    </w:pPr>
    <w:rPr>
      <w:sz w:val="21"/>
      <w:szCs w:val="21"/>
    </w:rPr>
  </w:style>
  <w:style w:type="character" w:customStyle="1" w:styleId="Bodytext7">
    <w:name w:val="Body text (7)_"/>
    <w:basedOn w:val="DefaultParagraphFont"/>
    <w:link w:val="Bodytext70"/>
    <w:uiPriority w:val="99"/>
    <w:rsid w:val="00D1417C"/>
    <w:rPr>
      <w:b/>
      <w:bCs/>
      <w:shd w:val="clear" w:color="auto" w:fill="FFFFFF"/>
    </w:rPr>
  </w:style>
  <w:style w:type="character" w:customStyle="1" w:styleId="Bodytext7NotBold">
    <w:name w:val="Body text (7) + Not Bold"/>
    <w:aliases w:val="Italic2"/>
    <w:basedOn w:val="Bodytext7"/>
    <w:uiPriority w:val="99"/>
    <w:rsid w:val="00D1417C"/>
    <w:rPr>
      <w:b/>
      <w:bCs/>
      <w:i/>
      <w:iCs/>
      <w:shd w:val="clear" w:color="auto" w:fill="FFFFFF"/>
    </w:rPr>
  </w:style>
  <w:style w:type="character" w:customStyle="1" w:styleId="Bodytext7105pt">
    <w:name w:val="Body text (7) + 10.5 pt"/>
    <w:aliases w:val="Not Bold"/>
    <w:basedOn w:val="Bodytext7"/>
    <w:uiPriority w:val="99"/>
    <w:rsid w:val="00D1417C"/>
    <w:rPr>
      <w:b/>
      <w:bCs/>
      <w:sz w:val="21"/>
      <w:szCs w:val="21"/>
      <w:shd w:val="clear" w:color="auto" w:fill="FFFFFF"/>
    </w:rPr>
  </w:style>
  <w:style w:type="character" w:customStyle="1" w:styleId="Bodytext8">
    <w:name w:val="Body text (8)_"/>
    <w:basedOn w:val="DefaultParagraphFont"/>
    <w:link w:val="Bodytext80"/>
    <w:uiPriority w:val="99"/>
    <w:rsid w:val="00D1417C"/>
    <w:rPr>
      <w:b/>
      <w:bCs/>
      <w:i/>
      <w:iCs/>
      <w:shd w:val="clear" w:color="auto" w:fill="FFFFFF"/>
    </w:rPr>
  </w:style>
  <w:style w:type="character" w:customStyle="1" w:styleId="Bodytext8105pt">
    <w:name w:val="Body text (8) + 10.5 pt"/>
    <w:aliases w:val="Not Bold1,Not Italic1"/>
    <w:basedOn w:val="Bodytext8"/>
    <w:uiPriority w:val="99"/>
    <w:rsid w:val="00D1417C"/>
    <w:rPr>
      <w:b/>
      <w:bCs/>
      <w:i/>
      <w:iCs/>
      <w:sz w:val="21"/>
      <w:szCs w:val="21"/>
      <w:shd w:val="clear" w:color="auto" w:fill="FFFFFF"/>
    </w:rPr>
  </w:style>
  <w:style w:type="character" w:customStyle="1" w:styleId="Bodytext211pt1">
    <w:name w:val="Body text (2) + 11 pt1"/>
    <w:aliases w:val="Bold1,Italic1"/>
    <w:basedOn w:val="Bodytext2"/>
    <w:uiPriority w:val="99"/>
    <w:rsid w:val="00D1417C"/>
    <w:rPr>
      <w:b/>
      <w:bCs/>
      <w:i/>
      <w:iCs/>
      <w:sz w:val="22"/>
      <w:szCs w:val="22"/>
      <w:u w:val="none"/>
      <w:shd w:val="clear" w:color="auto" w:fill="FFFFFF"/>
    </w:rPr>
  </w:style>
  <w:style w:type="character" w:customStyle="1" w:styleId="Bodytext22">
    <w:name w:val="Body text (2)2"/>
    <w:basedOn w:val="Bodytext2"/>
    <w:uiPriority w:val="99"/>
    <w:rsid w:val="00D1417C"/>
    <w:rPr>
      <w:strike/>
      <w:sz w:val="21"/>
      <w:szCs w:val="21"/>
      <w:u w:val="none"/>
      <w:shd w:val="clear" w:color="auto" w:fill="FFFFFF"/>
    </w:rPr>
  </w:style>
  <w:style w:type="paragraph" w:customStyle="1" w:styleId="Bodytext70">
    <w:name w:val="Body text (7)"/>
    <w:basedOn w:val="Normal"/>
    <w:link w:val="Bodytext7"/>
    <w:uiPriority w:val="99"/>
    <w:rsid w:val="00D1417C"/>
    <w:pPr>
      <w:shd w:val="clear" w:color="auto" w:fill="FFFFFF"/>
      <w:adjustRightInd/>
      <w:spacing w:after="140" w:line="244" w:lineRule="exact"/>
      <w:ind w:hanging="400"/>
      <w:jc w:val="center"/>
      <w:textAlignment w:val="auto"/>
    </w:pPr>
    <w:rPr>
      <w:rFonts w:asciiTheme="minorHAnsi" w:eastAsiaTheme="minorHAnsi" w:hAnsiTheme="minorHAnsi" w:cstheme="minorBidi"/>
      <w:b/>
      <w:bCs/>
      <w:sz w:val="22"/>
      <w:szCs w:val="22"/>
    </w:rPr>
  </w:style>
  <w:style w:type="paragraph" w:customStyle="1" w:styleId="Bodytext80">
    <w:name w:val="Body text (8)"/>
    <w:basedOn w:val="Normal"/>
    <w:link w:val="Bodytext8"/>
    <w:uiPriority w:val="99"/>
    <w:rsid w:val="00D1417C"/>
    <w:pPr>
      <w:shd w:val="clear" w:color="auto" w:fill="FFFFFF"/>
      <w:adjustRightInd/>
      <w:spacing w:before="280" w:after="140" w:line="244" w:lineRule="exact"/>
      <w:textAlignment w:val="auto"/>
    </w:pPr>
    <w:rPr>
      <w:rFonts w:asciiTheme="minorHAnsi" w:eastAsiaTheme="minorHAnsi" w:hAnsiTheme="minorHAnsi" w:cstheme="minorBidi"/>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D4937B-161C-4A50-98A3-1504F19C2B75}"/>
</file>

<file path=customXml/itemProps2.xml><?xml version="1.0" encoding="utf-8"?>
<ds:datastoreItem xmlns:ds="http://schemas.openxmlformats.org/officeDocument/2006/customXml" ds:itemID="{26330C61-0B8E-4B32-87AA-181A06F4D448}"/>
</file>

<file path=customXml/itemProps3.xml><?xml version="1.0" encoding="utf-8"?>
<ds:datastoreItem xmlns:ds="http://schemas.openxmlformats.org/officeDocument/2006/customXml" ds:itemID="{D86C0E95-C62F-4FA3-A877-BC321853D0BC}"/>
</file>

<file path=docProps/app.xml><?xml version="1.0" encoding="utf-8"?>
<Properties xmlns="http://schemas.openxmlformats.org/officeDocument/2006/extended-properties" xmlns:vt="http://schemas.openxmlformats.org/officeDocument/2006/docPropsVTypes">
  <Template>Normal.dotm</Template>
  <TotalTime>0</TotalTime>
  <Pages>2</Pages>
  <Words>828</Words>
  <Characters>4538</Characters>
  <Application>Microsoft Office Word</Application>
  <DocSecurity>0</DocSecurity>
  <Lines>78</Lines>
  <Paragraphs>32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Kirsch Friulano/Kirschwasser Friulano</dc:title>
  <dc:subject/>
  <dc:creator/>
  <cp:keywords/>
  <dc:description/>
  <cp:lastModifiedBy>DIAS Hernani (AGRI)</cp:lastModifiedBy>
  <cp:revision>3</cp:revision>
  <dcterms:created xsi:type="dcterms:W3CDTF">2017-04-21T09:09:00Z</dcterms:created>
  <dcterms:modified xsi:type="dcterms:W3CDTF">2018-12-04T12:57:00Z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30200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