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2A28" w14:textId="77777777" w:rsidR="00F9059D" w:rsidRDefault="00F9059D">
      <w:pPr>
        <w:pStyle w:val="BodyText"/>
        <w:spacing w:before="10"/>
        <w:rPr>
          <w:sz w:val="27"/>
        </w:rPr>
      </w:pPr>
    </w:p>
    <w:p w14:paraId="71A729E1" w14:textId="77777777" w:rsidR="00F9059D" w:rsidRDefault="003B3598">
      <w:pPr>
        <w:pStyle w:val="Heading1"/>
        <w:spacing w:before="90" w:line="480" w:lineRule="auto"/>
        <w:ind w:left="2995" w:right="420" w:firstLine="763"/>
        <w:jc w:val="left"/>
      </w:pPr>
      <w:r>
        <w:t>CHAPTER</w:t>
      </w:r>
      <w:r>
        <w:rPr>
          <w:spacing w:val="-7"/>
        </w:rPr>
        <w:t xml:space="preserve"> </w:t>
      </w:r>
      <w:r>
        <w:t xml:space="preserve">13 </w:t>
      </w:r>
      <w:r>
        <w:rPr>
          <w:spacing w:val="-2"/>
        </w:rPr>
        <w:t>TELECOMMUNICATIONS</w:t>
      </w:r>
    </w:p>
    <w:p w14:paraId="34FE856A" w14:textId="77777777" w:rsidR="00F9059D" w:rsidRDefault="00F9059D">
      <w:pPr>
        <w:pStyle w:val="BodyText"/>
        <w:spacing w:before="2"/>
        <w:rPr>
          <w:b/>
          <w:sz w:val="16"/>
        </w:rPr>
      </w:pPr>
    </w:p>
    <w:p w14:paraId="235103E8" w14:textId="77777777" w:rsidR="00F9059D" w:rsidRDefault="003B3598">
      <w:pPr>
        <w:pStyle w:val="Heading2"/>
        <w:spacing w:before="90"/>
        <w:jc w:val="both"/>
      </w:pPr>
      <w:r>
        <w:t>Article</w:t>
      </w:r>
      <w:r>
        <w:rPr>
          <w:spacing w:val="-7"/>
        </w:rPr>
        <w:t xml:space="preserve"> </w:t>
      </w:r>
      <w:r>
        <w:t>13.1:</w:t>
      </w:r>
      <w:r>
        <w:rPr>
          <w:spacing w:val="48"/>
        </w:rPr>
        <w:t xml:space="preserve"> </w:t>
      </w:r>
      <w:r>
        <w:rPr>
          <w:spacing w:val="-2"/>
        </w:rPr>
        <w:t>Definitions</w:t>
      </w:r>
    </w:p>
    <w:p w14:paraId="760FB14C" w14:textId="77777777" w:rsidR="00F9059D" w:rsidRDefault="00F9059D">
      <w:pPr>
        <w:pStyle w:val="BodyText"/>
        <w:spacing w:before="6"/>
        <w:rPr>
          <w:b/>
          <w:sz w:val="23"/>
        </w:rPr>
      </w:pPr>
    </w:p>
    <w:p w14:paraId="53119E87" w14:textId="77777777" w:rsidR="00F9059D" w:rsidRDefault="003B3598">
      <w:pPr>
        <w:pStyle w:val="BodyText"/>
        <w:ind w:left="1027"/>
      </w:pPr>
      <w:r>
        <w:t>For</w:t>
      </w:r>
      <w:r>
        <w:rPr>
          <w:spacing w:val="-6"/>
        </w:rPr>
        <w:t xml:space="preserve"> </w:t>
      </w:r>
      <w:r>
        <w:t>the</w:t>
      </w:r>
      <w:r>
        <w:rPr>
          <w:spacing w:val="-5"/>
        </w:rPr>
        <w:t xml:space="preserve"> </w:t>
      </w:r>
      <w:r>
        <w:t>purposes</w:t>
      </w:r>
      <w:r>
        <w:rPr>
          <w:spacing w:val="-3"/>
        </w:rPr>
        <w:t xml:space="preserve"> </w:t>
      </w:r>
      <w:r>
        <w:t>of</w:t>
      </w:r>
      <w:r>
        <w:rPr>
          <w:spacing w:val="-5"/>
        </w:rPr>
        <w:t xml:space="preserve"> </w:t>
      </w:r>
      <w:r>
        <w:t>this</w:t>
      </w:r>
      <w:r>
        <w:rPr>
          <w:spacing w:val="-3"/>
        </w:rPr>
        <w:t xml:space="preserve"> </w:t>
      </w:r>
      <w:r>
        <w:rPr>
          <w:spacing w:val="-2"/>
        </w:rPr>
        <w:t>Chapter:</w:t>
      </w:r>
    </w:p>
    <w:p w14:paraId="65FB8CDD" w14:textId="77777777" w:rsidR="00F9059D" w:rsidRDefault="00F9059D">
      <w:pPr>
        <w:pStyle w:val="BodyText"/>
      </w:pPr>
    </w:p>
    <w:p w14:paraId="7E57E2BB" w14:textId="77777777" w:rsidR="00F9059D" w:rsidRDefault="003B3598">
      <w:pPr>
        <w:ind w:left="307" w:right="303"/>
        <w:jc w:val="both"/>
        <w:rPr>
          <w:sz w:val="24"/>
        </w:rPr>
      </w:pPr>
      <w:r>
        <w:rPr>
          <w:b/>
          <w:sz w:val="24"/>
        </w:rPr>
        <w:t xml:space="preserve">commercial mobile services </w:t>
      </w:r>
      <w:proofErr w:type="gramStart"/>
      <w:r>
        <w:rPr>
          <w:sz w:val="24"/>
        </w:rPr>
        <w:t>means</w:t>
      </w:r>
      <w:proofErr w:type="gramEnd"/>
      <w:r>
        <w:rPr>
          <w:sz w:val="24"/>
        </w:rPr>
        <w:t xml:space="preserve"> public telecommunications services supplied through mobile wireless means;</w:t>
      </w:r>
    </w:p>
    <w:p w14:paraId="0CA22815" w14:textId="77777777" w:rsidR="00F9059D" w:rsidRDefault="00F9059D">
      <w:pPr>
        <w:pStyle w:val="BodyText"/>
      </w:pPr>
    </w:p>
    <w:p w14:paraId="43E862C1" w14:textId="77777777" w:rsidR="00F9059D" w:rsidRDefault="003B3598">
      <w:pPr>
        <w:pStyle w:val="BodyText"/>
        <w:spacing w:before="1"/>
        <w:ind w:left="307" w:right="300"/>
        <w:jc w:val="both"/>
      </w:pPr>
      <w:r>
        <w:rPr>
          <w:b/>
        </w:rPr>
        <w:t xml:space="preserve">cost-oriented </w:t>
      </w:r>
      <w:r>
        <w:t>means based on cost, and may</w:t>
      </w:r>
      <w:r>
        <w:rPr>
          <w:spacing w:val="-3"/>
        </w:rPr>
        <w:t xml:space="preserve"> </w:t>
      </w:r>
      <w:r>
        <w:t xml:space="preserve">include a reasonable profit, and may involve different cost methodologies for different facilities or </w:t>
      </w:r>
      <w:proofErr w:type="gramStart"/>
      <w:r>
        <w:t>services;</w:t>
      </w:r>
      <w:proofErr w:type="gramEnd"/>
    </w:p>
    <w:p w14:paraId="452157A3" w14:textId="77777777" w:rsidR="00F9059D" w:rsidRDefault="00F9059D">
      <w:pPr>
        <w:pStyle w:val="BodyText"/>
        <w:spacing w:before="11"/>
        <w:rPr>
          <w:sz w:val="23"/>
        </w:rPr>
      </w:pPr>
    </w:p>
    <w:p w14:paraId="2B2BD3AB" w14:textId="77777777" w:rsidR="00F9059D" w:rsidRDefault="003B3598">
      <w:pPr>
        <w:pStyle w:val="BodyText"/>
        <w:ind w:left="307" w:right="303"/>
        <w:jc w:val="both"/>
      </w:pPr>
      <w:r>
        <w:rPr>
          <w:b/>
        </w:rPr>
        <w:t xml:space="preserve">end-user </w:t>
      </w:r>
      <w:r>
        <w:t>means a f</w:t>
      </w:r>
      <w:r>
        <w:t xml:space="preserve">inal consumer of or subscriber to a public telecommunications service, including a service supplier other than a supplier of public telecommunications </w:t>
      </w:r>
      <w:proofErr w:type="gramStart"/>
      <w:r>
        <w:t>services;</w:t>
      </w:r>
      <w:proofErr w:type="gramEnd"/>
    </w:p>
    <w:p w14:paraId="4B641D97" w14:textId="77777777" w:rsidR="00F9059D" w:rsidRDefault="00F9059D">
      <w:pPr>
        <w:pStyle w:val="BodyText"/>
      </w:pPr>
    </w:p>
    <w:p w14:paraId="5ACFF4DB" w14:textId="77777777" w:rsidR="00F9059D" w:rsidRDefault="003B3598">
      <w:pPr>
        <w:pStyle w:val="BodyText"/>
        <w:ind w:left="307" w:right="305"/>
        <w:jc w:val="both"/>
      </w:pPr>
      <w:r>
        <w:rPr>
          <w:b/>
        </w:rPr>
        <w:t xml:space="preserve">enterprise </w:t>
      </w:r>
      <w:r>
        <w:t>means</w:t>
      </w:r>
      <w:r>
        <w:rPr>
          <w:spacing w:val="-1"/>
        </w:rPr>
        <w:t xml:space="preserve"> </w:t>
      </w:r>
      <w:r>
        <w:t>an enterprise</w:t>
      </w:r>
      <w:r>
        <w:rPr>
          <w:spacing w:val="-2"/>
        </w:rPr>
        <w:t xml:space="preserve"> </w:t>
      </w:r>
      <w:r>
        <w:t>as</w:t>
      </w:r>
      <w:r>
        <w:rPr>
          <w:spacing w:val="-1"/>
        </w:rPr>
        <w:t xml:space="preserve"> </w:t>
      </w:r>
      <w:r>
        <w:t>defined</w:t>
      </w:r>
      <w:r>
        <w:rPr>
          <w:spacing w:val="-1"/>
        </w:rPr>
        <w:t xml:space="preserve"> </w:t>
      </w:r>
      <w:r>
        <w:t>in</w:t>
      </w:r>
      <w:r>
        <w:rPr>
          <w:spacing w:val="-1"/>
        </w:rPr>
        <w:t xml:space="preserve"> </w:t>
      </w:r>
      <w:r>
        <w:t>Article</w:t>
      </w:r>
      <w:r>
        <w:rPr>
          <w:spacing w:val="-3"/>
        </w:rPr>
        <w:t xml:space="preserve"> </w:t>
      </w:r>
      <w:r>
        <w:t>1.3</w:t>
      </w:r>
      <w:r>
        <w:rPr>
          <w:spacing w:val="-2"/>
        </w:rPr>
        <w:t xml:space="preserve"> </w:t>
      </w:r>
      <w:r>
        <w:t>(General</w:t>
      </w:r>
      <w:r>
        <w:rPr>
          <w:spacing w:val="-1"/>
        </w:rPr>
        <w:t xml:space="preserve"> </w:t>
      </w:r>
      <w:r>
        <w:t>Definitions)</w:t>
      </w:r>
      <w:r>
        <w:rPr>
          <w:spacing w:val="-3"/>
        </w:rPr>
        <w:t xml:space="preserve"> </w:t>
      </w:r>
      <w:r>
        <w:t>and a branch of</w:t>
      </w:r>
      <w:r>
        <w:t xml:space="preserve"> an </w:t>
      </w:r>
      <w:proofErr w:type="gramStart"/>
      <w:r>
        <w:t>enterprise;</w:t>
      </w:r>
      <w:proofErr w:type="gramEnd"/>
    </w:p>
    <w:p w14:paraId="76F16EF0" w14:textId="77777777" w:rsidR="00F9059D" w:rsidRDefault="00F9059D">
      <w:pPr>
        <w:pStyle w:val="BodyText"/>
      </w:pPr>
    </w:p>
    <w:p w14:paraId="2739F748" w14:textId="77777777" w:rsidR="00F9059D" w:rsidRDefault="003B3598">
      <w:pPr>
        <w:ind w:left="307" w:right="307"/>
        <w:jc w:val="both"/>
        <w:rPr>
          <w:sz w:val="24"/>
        </w:rPr>
      </w:pPr>
      <w:r>
        <w:rPr>
          <w:b/>
          <w:sz w:val="24"/>
        </w:rPr>
        <w:t xml:space="preserve">essential facilities </w:t>
      </w:r>
      <w:proofErr w:type="gramStart"/>
      <w:r>
        <w:rPr>
          <w:sz w:val="24"/>
        </w:rPr>
        <w:t>means</w:t>
      </w:r>
      <w:proofErr w:type="gramEnd"/>
      <w:r>
        <w:rPr>
          <w:sz w:val="24"/>
        </w:rPr>
        <w:t xml:space="preserve"> facilities of a public telecommunications network or service that:</w:t>
      </w:r>
    </w:p>
    <w:p w14:paraId="75D05600" w14:textId="77777777" w:rsidR="00F9059D" w:rsidRDefault="00F9059D">
      <w:pPr>
        <w:pStyle w:val="BodyText"/>
      </w:pPr>
    </w:p>
    <w:p w14:paraId="54803DD4" w14:textId="77777777" w:rsidR="00F9059D" w:rsidRDefault="003B3598">
      <w:pPr>
        <w:pStyle w:val="ListParagraph"/>
        <w:numPr>
          <w:ilvl w:val="0"/>
          <w:numId w:val="21"/>
        </w:numPr>
        <w:tabs>
          <w:tab w:val="left" w:pos="1747"/>
          <w:tab w:val="left" w:pos="1748"/>
        </w:tabs>
        <w:ind w:right="303"/>
        <w:rPr>
          <w:sz w:val="24"/>
        </w:rPr>
      </w:pPr>
      <w:r>
        <w:rPr>
          <w:sz w:val="24"/>
        </w:rPr>
        <w:t>are</w:t>
      </w:r>
      <w:r>
        <w:rPr>
          <w:spacing w:val="31"/>
          <w:sz w:val="24"/>
        </w:rPr>
        <w:t xml:space="preserve"> </w:t>
      </w:r>
      <w:r>
        <w:rPr>
          <w:sz w:val="24"/>
        </w:rPr>
        <w:t>exclusively or</w:t>
      </w:r>
      <w:r>
        <w:rPr>
          <w:spacing w:val="32"/>
          <w:sz w:val="24"/>
        </w:rPr>
        <w:t xml:space="preserve"> </w:t>
      </w:r>
      <w:r>
        <w:rPr>
          <w:sz w:val="24"/>
        </w:rPr>
        <w:t>predominantly provided</w:t>
      </w:r>
      <w:r>
        <w:rPr>
          <w:spacing w:val="33"/>
          <w:sz w:val="24"/>
        </w:rPr>
        <w:t xml:space="preserve"> </w:t>
      </w:r>
      <w:r>
        <w:rPr>
          <w:sz w:val="24"/>
        </w:rPr>
        <w:t>by a</w:t>
      </w:r>
      <w:r>
        <w:rPr>
          <w:spacing w:val="34"/>
          <w:sz w:val="24"/>
        </w:rPr>
        <w:t xml:space="preserve"> </w:t>
      </w:r>
      <w:r>
        <w:rPr>
          <w:sz w:val="24"/>
        </w:rPr>
        <w:t>single</w:t>
      </w:r>
      <w:r>
        <w:rPr>
          <w:spacing w:val="32"/>
          <w:sz w:val="24"/>
        </w:rPr>
        <w:t xml:space="preserve"> </w:t>
      </w:r>
      <w:r>
        <w:rPr>
          <w:sz w:val="24"/>
        </w:rPr>
        <w:t>or</w:t>
      </w:r>
      <w:r>
        <w:rPr>
          <w:spacing w:val="32"/>
          <w:sz w:val="24"/>
        </w:rPr>
        <w:t xml:space="preserve"> </w:t>
      </w:r>
      <w:r>
        <w:rPr>
          <w:sz w:val="24"/>
        </w:rPr>
        <w:t>limited number of suppliers; and</w:t>
      </w:r>
    </w:p>
    <w:p w14:paraId="56D0C35C" w14:textId="77777777" w:rsidR="00F9059D" w:rsidRDefault="00F9059D">
      <w:pPr>
        <w:pStyle w:val="BodyText"/>
      </w:pPr>
    </w:p>
    <w:p w14:paraId="21E375FE" w14:textId="77777777" w:rsidR="00F9059D" w:rsidRDefault="003B3598">
      <w:pPr>
        <w:pStyle w:val="ListParagraph"/>
        <w:numPr>
          <w:ilvl w:val="0"/>
          <w:numId w:val="21"/>
        </w:numPr>
        <w:tabs>
          <w:tab w:val="left" w:pos="1747"/>
          <w:tab w:val="left" w:pos="1748"/>
        </w:tabs>
        <w:ind w:right="302"/>
        <w:rPr>
          <w:sz w:val="24"/>
        </w:rPr>
      </w:pPr>
      <w:r>
        <w:rPr>
          <w:sz w:val="24"/>
        </w:rPr>
        <w:t xml:space="preserve">cannot feasibly be economically or technically substituted in order to supply a </w:t>
      </w:r>
      <w:proofErr w:type="gramStart"/>
      <w:r>
        <w:rPr>
          <w:sz w:val="24"/>
        </w:rPr>
        <w:t>service;</w:t>
      </w:r>
      <w:proofErr w:type="gramEnd"/>
    </w:p>
    <w:p w14:paraId="2E325562" w14:textId="77777777" w:rsidR="00F9059D" w:rsidRDefault="00F9059D">
      <w:pPr>
        <w:pStyle w:val="BodyText"/>
      </w:pPr>
    </w:p>
    <w:p w14:paraId="5C026EB6" w14:textId="77777777" w:rsidR="00F9059D" w:rsidRDefault="003B3598">
      <w:pPr>
        <w:pStyle w:val="BodyText"/>
        <w:ind w:left="307" w:right="301"/>
        <w:jc w:val="both"/>
      </w:pPr>
      <w:r>
        <w:rPr>
          <w:b/>
        </w:rPr>
        <w:t xml:space="preserve">interconnection </w:t>
      </w:r>
      <w:r>
        <w:t>means linking with suppliers providing public telecommunications services in order to allow the users of one supplier to communicate with users of ano</w:t>
      </w:r>
      <w:r>
        <w:t xml:space="preserve">ther supplier and to access services provided by another </w:t>
      </w:r>
      <w:proofErr w:type="gramStart"/>
      <w:r>
        <w:t>supplier;</w:t>
      </w:r>
      <w:proofErr w:type="gramEnd"/>
    </w:p>
    <w:p w14:paraId="645E1B59" w14:textId="77777777" w:rsidR="00F9059D" w:rsidRDefault="00F9059D">
      <w:pPr>
        <w:pStyle w:val="BodyText"/>
      </w:pPr>
    </w:p>
    <w:p w14:paraId="094C205E" w14:textId="77777777" w:rsidR="00F9059D" w:rsidRDefault="003B3598">
      <w:pPr>
        <w:pStyle w:val="BodyText"/>
        <w:spacing w:before="1"/>
        <w:ind w:left="307" w:right="301"/>
        <w:jc w:val="both"/>
      </w:pPr>
      <w:r>
        <w:rPr>
          <w:b/>
        </w:rPr>
        <w:t xml:space="preserve">international mobile roaming service </w:t>
      </w:r>
      <w:r>
        <w:t>means a commercial mobile service provided pursuant to a commercial agreement between suppliers of public telecommunications services that enables end-</w:t>
      </w:r>
      <w:r>
        <w:t xml:space="preserve">users to use their home mobile handset or other device for voice, data or messaging services while outside the territory in which the end-user’s home public telecommunications network is </w:t>
      </w:r>
      <w:proofErr w:type="gramStart"/>
      <w:r>
        <w:rPr>
          <w:spacing w:val="-2"/>
        </w:rPr>
        <w:t>located;</w:t>
      </w:r>
      <w:proofErr w:type="gramEnd"/>
    </w:p>
    <w:p w14:paraId="4882735D" w14:textId="77777777" w:rsidR="00F9059D" w:rsidRDefault="00F9059D">
      <w:pPr>
        <w:pStyle w:val="BodyText"/>
      </w:pPr>
    </w:p>
    <w:p w14:paraId="4F909FFC" w14:textId="77777777" w:rsidR="00F9059D" w:rsidRDefault="003B3598">
      <w:pPr>
        <w:pStyle w:val="BodyText"/>
        <w:ind w:left="307" w:right="302"/>
        <w:jc w:val="both"/>
      </w:pPr>
      <w:r>
        <w:rPr>
          <w:b/>
        </w:rPr>
        <w:t xml:space="preserve">leased circuit </w:t>
      </w:r>
      <w:r>
        <w:t xml:space="preserve">means a telecommunications facility between </w:t>
      </w:r>
      <w:r>
        <w:t>two or more designated</w:t>
      </w:r>
      <w:r>
        <w:rPr>
          <w:spacing w:val="1"/>
        </w:rPr>
        <w:t xml:space="preserve"> </w:t>
      </w:r>
      <w:r>
        <w:t>points</w:t>
      </w:r>
      <w:r>
        <w:rPr>
          <w:spacing w:val="1"/>
        </w:rPr>
        <w:t xml:space="preserve"> </w:t>
      </w:r>
      <w:r>
        <w:t>that</w:t>
      </w:r>
      <w:r>
        <w:rPr>
          <w:spacing w:val="1"/>
        </w:rPr>
        <w:t xml:space="preserve"> </w:t>
      </w:r>
      <w:r>
        <w:t>is</w:t>
      </w:r>
      <w:r>
        <w:rPr>
          <w:spacing w:val="1"/>
        </w:rPr>
        <w:t xml:space="preserve"> </w:t>
      </w:r>
      <w:r>
        <w:t>set</w:t>
      </w:r>
      <w:r>
        <w:rPr>
          <w:spacing w:val="1"/>
        </w:rPr>
        <w:t xml:space="preserve"> </w:t>
      </w:r>
      <w:r>
        <w:t>aside for the dedicated</w:t>
      </w:r>
      <w:r>
        <w:rPr>
          <w:spacing w:val="1"/>
        </w:rPr>
        <w:t xml:space="preserve"> </w:t>
      </w:r>
      <w:r>
        <w:t>use</w:t>
      </w:r>
      <w:r>
        <w:rPr>
          <w:spacing w:val="1"/>
        </w:rPr>
        <w:t xml:space="preserve"> </w:t>
      </w:r>
      <w:r>
        <w:t>of,</w:t>
      </w:r>
      <w:r>
        <w:rPr>
          <w:spacing w:val="1"/>
        </w:rPr>
        <w:t xml:space="preserve"> </w:t>
      </w:r>
      <w:r>
        <w:t>or availability</w:t>
      </w:r>
      <w:r>
        <w:rPr>
          <w:spacing w:val="-4"/>
        </w:rPr>
        <w:t xml:space="preserve"> </w:t>
      </w:r>
      <w:r>
        <w:t>to,</w:t>
      </w:r>
      <w:r>
        <w:rPr>
          <w:spacing w:val="1"/>
        </w:rPr>
        <w:t xml:space="preserve"> </w:t>
      </w:r>
      <w:r>
        <w:t xml:space="preserve">a </w:t>
      </w:r>
      <w:r>
        <w:rPr>
          <w:spacing w:val="-4"/>
        </w:rPr>
        <w:t>user</w:t>
      </w:r>
    </w:p>
    <w:p w14:paraId="7A566148" w14:textId="77777777" w:rsidR="00F9059D" w:rsidRDefault="00F9059D">
      <w:pPr>
        <w:jc w:val="both"/>
        <w:sectPr w:rsidR="00F9059D">
          <w:footerReference w:type="default" r:id="rId7"/>
          <w:type w:val="continuous"/>
          <w:pgSz w:w="11910" w:h="16840"/>
          <w:pgMar w:top="1920" w:right="1680" w:bottom="960" w:left="1680" w:header="0" w:footer="779" w:gutter="0"/>
          <w:pgNumType w:start="1"/>
          <w:cols w:space="720"/>
        </w:sectPr>
      </w:pPr>
    </w:p>
    <w:p w14:paraId="5EDF0615" w14:textId="77777777" w:rsidR="00F9059D" w:rsidRDefault="003B3598">
      <w:pPr>
        <w:pStyle w:val="BodyText"/>
        <w:spacing w:before="73"/>
        <w:ind w:left="307"/>
        <w:jc w:val="both"/>
      </w:pPr>
      <w:r>
        <w:lastRenderedPageBreak/>
        <w:t>and</w:t>
      </w:r>
      <w:r>
        <w:rPr>
          <w:spacing w:val="-1"/>
        </w:rPr>
        <w:t xml:space="preserve"> </w:t>
      </w:r>
      <w:r>
        <w:t>supplied</w:t>
      </w:r>
      <w:r>
        <w:rPr>
          <w:spacing w:val="-1"/>
        </w:rPr>
        <w:t xml:space="preserve"> </w:t>
      </w:r>
      <w:r>
        <w:t>by</w:t>
      </w:r>
      <w:r>
        <w:rPr>
          <w:spacing w:val="-3"/>
        </w:rPr>
        <w:t xml:space="preserve"> </w:t>
      </w:r>
      <w:r>
        <w:t>a</w:t>
      </w:r>
      <w:r>
        <w:rPr>
          <w:spacing w:val="-2"/>
        </w:rPr>
        <w:t xml:space="preserve"> </w:t>
      </w:r>
      <w:r>
        <w:t>supplier</w:t>
      </w:r>
      <w:r>
        <w:rPr>
          <w:spacing w:val="-1"/>
        </w:rPr>
        <w:t xml:space="preserve"> </w:t>
      </w:r>
      <w:r>
        <w:t>of</w:t>
      </w:r>
      <w:r>
        <w:rPr>
          <w:spacing w:val="-2"/>
        </w:rPr>
        <w:t xml:space="preserve"> </w:t>
      </w:r>
      <w:r>
        <w:t>a</w:t>
      </w:r>
      <w:r>
        <w:rPr>
          <w:spacing w:val="-1"/>
        </w:rPr>
        <w:t xml:space="preserve"> </w:t>
      </w:r>
      <w:r>
        <w:t>fixed</w:t>
      </w:r>
      <w:r>
        <w:rPr>
          <w:spacing w:val="-1"/>
        </w:rPr>
        <w:t xml:space="preserve"> </w:t>
      </w:r>
      <w:r>
        <w:t xml:space="preserve">telecommunications </w:t>
      </w:r>
      <w:proofErr w:type="gramStart"/>
      <w:r>
        <w:rPr>
          <w:spacing w:val="-2"/>
        </w:rPr>
        <w:t>service;</w:t>
      </w:r>
      <w:proofErr w:type="gramEnd"/>
    </w:p>
    <w:p w14:paraId="2CF94872" w14:textId="77777777" w:rsidR="00F9059D" w:rsidRDefault="00F9059D">
      <w:pPr>
        <w:pStyle w:val="BodyText"/>
      </w:pPr>
    </w:p>
    <w:p w14:paraId="725CF7B5" w14:textId="77777777" w:rsidR="00F9059D" w:rsidRDefault="003B3598">
      <w:pPr>
        <w:pStyle w:val="BodyText"/>
        <w:ind w:left="307" w:right="303"/>
        <w:jc w:val="both"/>
      </w:pPr>
      <w:proofErr w:type="spellStart"/>
      <w:r>
        <w:rPr>
          <w:b/>
        </w:rPr>
        <w:t>licence</w:t>
      </w:r>
      <w:proofErr w:type="spellEnd"/>
      <w:r>
        <w:rPr>
          <w:b/>
        </w:rPr>
        <w:t xml:space="preserve"> </w:t>
      </w:r>
      <w:r>
        <w:t xml:space="preserve">means any </w:t>
      </w:r>
      <w:proofErr w:type="spellStart"/>
      <w:r>
        <w:t>authorisation</w:t>
      </w:r>
      <w:proofErr w:type="spellEnd"/>
      <w:r>
        <w:t xml:space="preserve"> that a Party may require of a person, in accordance with its laws and regulations, in order for that person to offer a telecommunications service, including concessions, permits or </w:t>
      </w:r>
      <w:proofErr w:type="gramStart"/>
      <w:r>
        <w:t>registrations;</w:t>
      </w:r>
      <w:proofErr w:type="gramEnd"/>
    </w:p>
    <w:p w14:paraId="7397C0BA" w14:textId="77777777" w:rsidR="00F9059D" w:rsidRDefault="00F9059D">
      <w:pPr>
        <w:pStyle w:val="BodyText"/>
      </w:pPr>
    </w:p>
    <w:p w14:paraId="1FC9A804" w14:textId="77777777" w:rsidR="00F9059D" w:rsidRDefault="003B3598">
      <w:pPr>
        <w:pStyle w:val="BodyText"/>
        <w:ind w:left="307" w:right="305"/>
        <w:jc w:val="both"/>
      </w:pPr>
      <w:r>
        <w:rPr>
          <w:b/>
        </w:rPr>
        <w:t xml:space="preserve">major supplier </w:t>
      </w:r>
      <w:r>
        <w:t xml:space="preserve">means a supplier of </w:t>
      </w:r>
      <w:r>
        <w:t>public telecommunications services that has the ability to materially affect the terms of participation (having regard to price and supply) in the relevant market for public telecommunications services as a result of:</w:t>
      </w:r>
    </w:p>
    <w:p w14:paraId="163F7274" w14:textId="77777777" w:rsidR="00F9059D" w:rsidRDefault="00F9059D">
      <w:pPr>
        <w:pStyle w:val="BodyText"/>
      </w:pPr>
    </w:p>
    <w:p w14:paraId="1B168D2E" w14:textId="77777777" w:rsidR="00F9059D" w:rsidRDefault="003B3598">
      <w:pPr>
        <w:pStyle w:val="ListParagraph"/>
        <w:numPr>
          <w:ilvl w:val="0"/>
          <w:numId w:val="20"/>
        </w:numPr>
        <w:tabs>
          <w:tab w:val="left" w:pos="1747"/>
          <w:tab w:val="left" w:pos="1748"/>
        </w:tabs>
        <w:ind w:hanging="721"/>
        <w:rPr>
          <w:sz w:val="24"/>
        </w:rPr>
      </w:pPr>
      <w:r>
        <w:rPr>
          <w:sz w:val="24"/>
        </w:rPr>
        <w:t>control</w:t>
      </w:r>
      <w:r>
        <w:rPr>
          <w:spacing w:val="-6"/>
          <w:sz w:val="24"/>
        </w:rPr>
        <w:t xml:space="preserve"> </w:t>
      </w:r>
      <w:r>
        <w:rPr>
          <w:sz w:val="24"/>
        </w:rPr>
        <w:t>over</w:t>
      </w:r>
      <w:r>
        <w:rPr>
          <w:spacing w:val="-7"/>
          <w:sz w:val="24"/>
        </w:rPr>
        <w:t xml:space="preserve"> </w:t>
      </w:r>
      <w:r>
        <w:rPr>
          <w:sz w:val="24"/>
        </w:rPr>
        <w:t>essential</w:t>
      </w:r>
      <w:r>
        <w:rPr>
          <w:spacing w:val="-5"/>
          <w:sz w:val="24"/>
        </w:rPr>
        <w:t xml:space="preserve"> </w:t>
      </w:r>
      <w:r>
        <w:rPr>
          <w:sz w:val="24"/>
        </w:rPr>
        <w:t>facilities;</w:t>
      </w:r>
      <w:r>
        <w:rPr>
          <w:spacing w:val="-6"/>
          <w:sz w:val="24"/>
        </w:rPr>
        <w:t xml:space="preserve"> </w:t>
      </w:r>
      <w:r>
        <w:rPr>
          <w:spacing w:val="-5"/>
          <w:sz w:val="24"/>
        </w:rPr>
        <w:t>or</w:t>
      </w:r>
    </w:p>
    <w:p w14:paraId="4B32EAA9" w14:textId="77777777" w:rsidR="00F9059D" w:rsidRDefault="00F9059D">
      <w:pPr>
        <w:pStyle w:val="BodyText"/>
      </w:pPr>
    </w:p>
    <w:p w14:paraId="7B614423" w14:textId="77777777" w:rsidR="00F9059D" w:rsidRDefault="003B3598">
      <w:pPr>
        <w:pStyle w:val="ListParagraph"/>
        <w:numPr>
          <w:ilvl w:val="0"/>
          <w:numId w:val="20"/>
        </w:numPr>
        <w:tabs>
          <w:tab w:val="left" w:pos="1747"/>
          <w:tab w:val="left" w:pos="1748"/>
        </w:tabs>
        <w:spacing w:before="1"/>
        <w:ind w:hanging="721"/>
        <w:rPr>
          <w:sz w:val="24"/>
        </w:rPr>
      </w:pPr>
      <w:r>
        <w:rPr>
          <w:sz w:val="24"/>
        </w:rPr>
        <w:t>use</w:t>
      </w:r>
      <w:r>
        <w:rPr>
          <w:spacing w:val="-3"/>
          <w:sz w:val="24"/>
        </w:rPr>
        <w:t xml:space="preserve"> </w:t>
      </w:r>
      <w:r>
        <w:rPr>
          <w:sz w:val="24"/>
        </w:rPr>
        <w:t>of</w:t>
      </w:r>
      <w:r>
        <w:rPr>
          <w:spacing w:val="-2"/>
          <w:sz w:val="24"/>
        </w:rPr>
        <w:t xml:space="preserve"> </w:t>
      </w:r>
      <w:r>
        <w:rPr>
          <w:sz w:val="24"/>
        </w:rPr>
        <w:t>its</w:t>
      </w:r>
      <w:r>
        <w:rPr>
          <w:spacing w:val="-1"/>
          <w:sz w:val="24"/>
        </w:rPr>
        <w:t xml:space="preserve"> </w:t>
      </w:r>
      <w:r>
        <w:rPr>
          <w:sz w:val="24"/>
        </w:rPr>
        <w:t>position</w:t>
      </w:r>
      <w:r>
        <w:rPr>
          <w:spacing w:val="-1"/>
          <w:sz w:val="24"/>
        </w:rPr>
        <w:t xml:space="preserve"> </w:t>
      </w:r>
      <w:r>
        <w:rPr>
          <w:sz w:val="24"/>
        </w:rPr>
        <w:t>in</w:t>
      </w:r>
      <w:r>
        <w:rPr>
          <w:spacing w:val="-1"/>
          <w:sz w:val="24"/>
        </w:rPr>
        <w:t xml:space="preserve"> </w:t>
      </w:r>
      <w:r>
        <w:rPr>
          <w:sz w:val="24"/>
        </w:rPr>
        <w:t>the</w:t>
      </w:r>
      <w:r>
        <w:rPr>
          <w:spacing w:val="-5"/>
          <w:sz w:val="24"/>
        </w:rPr>
        <w:t xml:space="preserve"> </w:t>
      </w:r>
      <w:proofErr w:type="gramStart"/>
      <w:r>
        <w:rPr>
          <w:spacing w:val="-2"/>
          <w:sz w:val="24"/>
        </w:rPr>
        <w:t>market;</w:t>
      </w:r>
      <w:proofErr w:type="gramEnd"/>
    </w:p>
    <w:p w14:paraId="5D7FDE63" w14:textId="77777777" w:rsidR="00F9059D" w:rsidRDefault="00F9059D">
      <w:pPr>
        <w:pStyle w:val="BodyText"/>
        <w:spacing w:before="11"/>
        <w:rPr>
          <w:sz w:val="23"/>
        </w:rPr>
      </w:pPr>
    </w:p>
    <w:p w14:paraId="0D83568E" w14:textId="77777777" w:rsidR="00F9059D" w:rsidRDefault="003B3598">
      <w:pPr>
        <w:pStyle w:val="BodyText"/>
        <w:ind w:left="307" w:right="301"/>
        <w:jc w:val="both"/>
      </w:pPr>
      <w:r>
        <w:rPr>
          <w:b/>
        </w:rPr>
        <w:t xml:space="preserve">network element </w:t>
      </w:r>
      <w:r>
        <w:t xml:space="preserve">means a facility or equipment used in supplying a fixed public telecommunications service, including features, functions and capabilities provided by means of that facility or </w:t>
      </w:r>
      <w:proofErr w:type="gramStart"/>
      <w:r>
        <w:t>equipment;</w:t>
      </w:r>
      <w:proofErr w:type="gramEnd"/>
    </w:p>
    <w:p w14:paraId="029C5038" w14:textId="77777777" w:rsidR="00F9059D" w:rsidRDefault="00F9059D">
      <w:pPr>
        <w:pStyle w:val="BodyText"/>
      </w:pPr>
    </w:p>
    <w:p w14:paraId="41BE2486" w14:textId="77777777" w:rsidR="00F9059D" w:rsidRDefault="003B3598">
      <w:pPr>
        <w:pStyle w:val="BodyText"/>
        <w:ind w:left="307" w:right="300"/>
        <w:jc w:val="both"/>
      </w:pPr>
      <w:r>
        <w:rPr>
          <w:b/>
        </w:rPr>
        <w:t xml:space="preserve">non-discriminatory </w:t>
      </w:r>
      <w:r>
        <w:t>means</w:t>
      </w:r>
      <w:r>
        <w:rPr>
          <w:spacing w:val="-2"/>
        </w:rPr>
        <w:t xml:space="preserve"> </w:t>
      </w:r>
      <w:r>
        <w:t>treatment</w:t>
      </w:r>
      <w:r>
        <w:rPr>
          <w:spacing w:val="-1"/>
        </w:rPr>
        <w:t xml:space="preserve"> </w:t>
      </w:r>
      <w:r>
        <w:t>no</w:t>
      </w:r>
      <w:r>
        <w:rPr>
          <w:spacing w:val="-2"/>
        </w:rPr>
        <w:t xml:space="preserve"> </w:t>
      </w:r>
      <w:r>
        <w:t>less</w:t>
      </w:r>
      <w:r>
        <w:rPr>
          <w:spacing w:val="-2"/>
        </w:rPr>
        <w:t xml:space="preserve"> </w:t>
      </w:r>
      <w:proofErr w:type="spellStart"/>
      <w:r>
        <w:t>favourable</w:t>
      </w:r>
      <w:proofErr w:type="spellEnd"/>
      <w:r>
        <w:rPr>
          <w:spacing w:val="-3"/>
        </w:rPr>
        <w:t xml:space="preserve"> </w:t>
      </w:r>
      <w:r>
        <w:t>than</w:t>
      </w:r>
      <w:r>
        <w:rPr>
          <w:spacing w:val="-2"/>
        </w:rPr>
        <w:t xml:space="preserve"> </w:t>
      </w:r>
      <w:r>
        <w:t>that</w:t>
      </w:r>
      <w:r>
        <w:rPr>
          <w:spacing w:val="-1"/>
        </w:rPr>
        <w:t xml:space="preserve"> </w:t>
      </w:r>
      <w:r>
        <w:t>acco</w:t>
      </w:r>
      <w:r>
        <w:t>rded to</w:t>
      </w:r>
      <w:r>
        <w:rPr>
          <w:spacing w:val="-2"/>
        </w:rPr>
        <w:t xml:space="preserve"> </w:t>
      </w:r>
      <w:r>
        <w:t xml:space="preserve">any other user of like public telecommunications services in like circumstances, including with respect to </w:t>
      </w:r>
      <w:proofErr w:type="gramStart"/>
      <w:r>
        <w:t>timeliness;</w:t>
      </w:r>
      <w:proofErr w:type="gramEnd"/>
    </w:p>
    <w:p w14:paraId="368BFAA8" w14:textId="77777777" w:rsidR="00F9059D" w:rsidRDefault="00F9059D">
      <w:pPr>
        <w:pStyle w:val="BodyText"/>
      </w:pPr>
    </w:p>
    <w:p w14:paraId="331BBE92" w14:textId="77777777" w:rsidR="00F9059D" w:rsidRDefault="003B3598">
      <w:pPr>
        <w:pStyle w:val="BodyText"/>
        <w:ind w:left="307" w:right="303"/>
        <w:jc w:val="both"/>
      </w:pPr>
      <w:r>
        <w:rPr>
          <w:b/>
        </w:rPr>
        <w:t xml:space="preserve">number portability </w:t>
      </w:r>
      <w:r>
        <w:t>means the ability of end-users of public telecommunications services to retain, at the same location, the sam</w:t>
      </w:r>
      <w:r>
        <w:t xml:space="preserve">e telephone numbers when switching between the same category of suppliers of public telecommunications </w:t>
      </w:r>
      <w:proofErr w:type="gramStart"/>
      <w:r>
        <w:rPr>
          <w:spacing w:val="-2"/>
        </w:rPr>
        <w:t>services;</w:t>
      </w:r>
      <w:proofErr w:type="gramEnd"/>
    </w:p>
    <w:p w14:paraId="4A6AC214" w14:textId="77777777" w:rsidR="00F9059D" w:rsidRDefault="00F9059D">
      <w:pPr>
        <w:pStyle w:val="BodyText"/>
      </w:pPr>
    </w:p>
    <w:p w14:paraId="7CA44756" w14:textId="77777777" w:rsidR="00F9059D" w:rsidRDefault="003B3598">
      <w:pPr>
        <w:pStyle w:val="BodyText"/>
        <w:ind w:left="307" w:right="300"/>
        <w:jc w:val="both"/>
      </w:pPr>
      <w:r>
        <w:rPr>
          <w:b/>
        </w:rPr>
        <w:t xml:space="preserve">physical co-location </w:t>
      </w:r>
      <w:r>
        <w:t>means physical access to and control over space in order to install,</w:t>
      </w:r>
      <w:r>
        <w:rPr>
          <w:spacing w:val="-1"/>
        </w:rPr>
        <w:t xml:space="preserve"> </w:t>
      </w:r>
      <w:r>
        <w:t>maintain</w:t>
      </w:r>
      <w:r>
        <w:rPr>
          <w:spacing w:val="-1"/>
        </w:rPr>
        <w:t xml:space="preserve"> </w:t>
      </w:r>
      <w:r>
        <w:t>or</w:t>
      </w:r>
      <w:r>
        <w:rPr>
          <w:spacing w:val="-2"/>
        </w:rPr>
        <w:t xml:space="preserve"> </w:t>
      </w:r>
      <w:r>
        <w:t>repair equipment,</w:t>
      </w:r>
      <w:r>
        <w:rPr>
          <w:spacing w:val="-1"/>
        </w:rPr>
        <w:t xml:space="preserve"> </w:t>
      </w:r>
      <w:r>
        <w:t>at</w:t>
      </w:r>
      <w:r>
        <w:rPr>
          <w:spacing w:val="-1"/>
        </w:rPr>
        <w:t xml:space="preserve"> </w:t>
      </w:r>
      <w:r>
        <w:t>premises owned</w:t>
      </w:r>
      <w:r>
        <w:rPr>
          <w:spacing w:val="-1"/>
        </w:rPr>
        <w:t xml:space="preserve"> </w:t>
      </w:r>
      <w:r>
        <w:t>or</w:t>
      </w:r>
      <w:r>
        <w:rPr>
          <w:spacing w:val="-2"/>
        </w:rPr>
        <w:t xml:space="preserve"> </w:t>
      </w:r>
      <w:r>
        <w:t>controlled and used</w:t>
      </w:r>
      <w:r>
        <w:rPr>
          <w:spacing w:val="-1"/>
        </w:rPr>
        <w:t xml:space="preserve"> </w:t>
      </w:r>
      <w:r>
        <w:t xml:space="preserve">by a major supplier to provide public telecommunications </w:t>
      </w:r>
      <w:proofErr w:type="gramStart"/>
      <w:r>
        <w:t>services;</w:t>
      </w:r>
      <w:proofErr w:type="gramEnd"/>
    </w:p>
    <w:p w14:paraId="4551B8C9" w14:textId="77777777" w:rsidR="00F9059D" w:rsidRDefault="00F9059D">
      <w:pPr>
        <w:pStyle w:val="BodyText"/>
      </w:pPr>
    </w:p>
    <w:p w14:paraId="6B2ACB50" w14:textId="77777777" w:rsidR="00F9059D" w:rsidRDefault="003B3598">
      <w:pPr>
        <w:ind w:left="307" w:right="305"/>
        <w:jc w:val="both"/>
        <w:rPr>
          <w:sz w:val="24"/>
        </w:rPr>
      </w:pPr>
      <w:r>
        <w:rPr>
          <w:b/>
          <w:sz w:val="24"/>
        </w:rPr>
        <w:t xml:space="preserve">public telecommunications network </w:t>
      </w:r>
      <w:r>
        <w:rPr>
          <w:sz w:val="24"/>
        </w:rPr>
        <w:t>means telecommunications infrastructure used to provide public telecommunications services between defined network t</w:t>
      </w:r>
      <w:r>
        <w:rPr>
          <w:sz w:val="24"/>
        </w:rPr>
        <w:t xml:space="preserve">ermination </w:t>
      </w:r>
      <w:proofErr w:type="gramStart"/>
      <w:r>
        <w:rPr>
          <w:sz w:val="24"/>
        </w:rPr>
        <w:t>points;</w:t>
      </w:r>
      <w:proofErr w:type="gramEnd"/>
    </w:p>
    <w:p w14:paraId="63C6A329" w14:textId="77777777" w:rsidR="00F9059D" w:rsidRDefault="00F9059D">
      <w:pPr>
        <w:pStyle w:val="BodyText"/>
      </w:pPr>
    </w:p>
    <w:p w14:paraId="566E59B3" w14:textId="77777777" w:rsidR="00F9059D" w:rsidRDefault="003B3598">
      <w:pPr>
        <w:pStyle w:val="BodyText"/>
        <w:spacing w:before="1"/>
        <w:ind w:left="307" w:right="302"/>
        <w:jc w:val="both"/>
      </w:pPr>
      <w:r>
        <w:rPr>
          <w:b/>
        </w:rPr>
        <w:t xml:space="preserve">public telecommunications service </w:t>
      </w:r>
      <w:r>
        <w:t>means</w:t>
      </w:r>
      <w:r>
        <w:rPr>
          <w:spacing w:val="-2"/>
        </w:rPr>
        <w:t xml:space="preserve"> </w:t>
      </w:r>
      <w:r>
        <w:t>any</w:t>
      </w:r>
      <w:r>
        <w:rPr>
          <w:spacing w:val="-7"/>
        </w:rPr>
        <w:t xml:space="preserve"> </w:t>
      </w:r>
      <w:r>
        <w:t>telecommunications</w:t>
      </w:r>
      <w:r>
        <w:rPr>
          <w:spacing w:val="-2"/>
        </w:rPr>
        <w:t xml:space="preserve"> </w:t>
      </w:r>
      <w:r>
        <w:t>service</w:t>
      </w:r>
      <w:r>
        <w:rPr>
          <w:spacing w:val="-3"/>
        </w:rPr>
        <w:t xml:space="preserve"> </w:t>
      </w:r>
      <w:r>
        <w:t>that</w:t>
      </w:r>
      <w:r>
        <w:rPr>
          <w:spacing w:val="-2"/>
        </w:rPr>
        <w:t xml:space="preserve"> </w:t>
      </w:r>
      <w:r>
        <w:t>a Party requires, explicitly or in effect, to be offered to the public generally.</w:t>
      </w:r>
      <w:r>
        <w:rPr>
          <w:spacing w:val="40"/>
        </w:rPr>
        <w:t xml:space="preserve"> </w:t>
      </w:r>
      <w:r>
        <w:t>These services may include telephone and data transmission typically involving</w:t>
      </w:r>
      <w:r>
        <w:t xml:space="preserve"> transmission of customer-supplied information between two or more defined points without any end-to-end change in the form or content of the customer’s </w:t>
      </w:r>
      <w:proofErr w:type="gramStart"/>
      <w:r>
        <w:rPr>
          <w:spacing w:val="-2"/>
        </w:rPr>
        <w:t>information;</w:t>
      </w:r>
      <w:proofErr w:type="gramEnd"/>
    </w:p>
    <w:p w14:paraId="627400E4" w14:textId="77777777" w:rsidR="00F9059D" w:rsidRDefault="00F9059D">
      <w:pPr>
        <w:pStyle w:val="BodyText"/>
      </w:pPr>
    </w:p>
    <w:p w14:paraId="17531501" w14:textId="77777777" w:rsidR="00F9059D" w:rsidRDefault="003B3598">
      <w:pPr>
        <w:pStyle w:val="BodyText"/>
        <w:ind w:left="307" w:right="303"/>
        <w:jc w:val="both"/>
      </w:pPr>
      <w:r>
        <w:rPr>
          <w:b/>
        </w:rPr>
        <w:t xml:space="preserve">reference interconnection offer </w:t>
      </w:r>
      <w:r>
        <w:t>means an interconnection offer extended by a major suppli</w:t>
      </w:r>
      <w:r>
        <w:t xml:space="preserve">er and filed with, approved </w:t>
      </w:r>
      <w:proofErr w:type="gramStart"/>
      <w:r>
        <w:t>by</w:t>
      </w:r>
      <w:proofErr w:type="gramEnd"/>
      <w:r>
        <w:t xml:space="preserve"> or determined by a</w:t>
      </w:r>
      <w:r>
        <w:rPr>
          <w:spacing w:val="40"/>
        </w:rPr>
        <w:t xml:space="preserve"> </w:t>
      </w:r>
      <w:r>
        <w:t>telecommunications regulatory body that sufficiently details the terms, rates and conditions</w:t>
      </w:r>
      <w:r>
        <w:rPr>
          <w:spacing w:val="46"/>
        </w:rPr>
        <w:t xml:space="preserve"> </w:t>
      </w:r>
      <w:r>
        <w:t>for</w:t>
      </w:r>
      <w:r>
        <w:rPr>
          <w:spacing w:val="46"/>
        </w:rPr>
        <w:t xml:space="preserve"> </w:t>
      </w:r>
      <w:r>
        <w:t>interconnection</w:t>
      </w:r>
      <w:r>
        <w:rPr>
          <w:spacing w:val="47"/>
        </w:rPr>
        <w:t xml:space="preserve"> </w:t>
      </w:r>
      <w:r>
        <w:t>so</w:t>
      </w:r>
      <w:r>
        <w:rPr>
          <w:spacing w:val="47"/>
        </w:rPr>
        <w:t xml:space="preserve"> </w:t>
      </w:r>
      <w:r>
        <w:t>that</w:t>
      </w:r>
      <w:r>
        <w:rPr>
          <w:spacing w:val="47"/>
        </w:rPr>
        <w:t xml:space="preserve"> </w:t>
      </w:r>
      <w:r>
        <w:t>a</w:t>
      </w:r>
      <w:r>
        <w:rPr>
          <w:spacing w:val="46"/>
        </w:rPr>
        <w:t xml:space="preserve"> </w:t>
      </w:r>
      <w:r>
        <w:t>supplier</w:t>
      </w:r>
      <w:r>
        <w:rPr>
          <w:spacing w:val="46"/>
        </w:rPr>
        <w:t xml:space="preserve"> </w:t>
      </w:r>
      <w:r>
        <w:t>of</w:t>
      </w:r>
      <w:r>
        <w:rPr>
          <w:spacing w:val="45"/>
        </w:rPr>
        <w:t xml:space="preserve"> </w:t>
      </w:r>
      <w:r>
        <w:t>public</w:t>
      </w:r>
      <w:r>
        <w:rPr>
          <w:spacing w:val="46"/>
        </w:rPr>
        <w:t xml:space="preserve"> </w:t>
      </w:r>
      <w:r>
        <w:rPr>
          <w:spacing w:val="-2"/>
        </w:rPr>
        <w:t>telecommunications</w:t>
      </w:r>
    </w:p>
    <w:p w14:paraId="69598999" w14:textId="77777777" w:rsidR="00F9059D" w:rsidRDefault="00F9059D">
      <w:pPr>
        <w:jc w:val="both"/>
        <w:sectPr w:rsidR="00F9059D">
          <w:pgSz w:w="11910" w:h="16840"/>
          <w:pgMar w:top="1700" w:right="1680" w:bottom="960" w:left="1680" w:header="0" w:footer="779" w:gutter="0"/>
          <w:cols w:space="720"/>
        </w:sectPr>
      </w:pPr>
    </w:p>
    <w:p w14:paraId="2B00A24D" w14:textId="77777777" w:rsidR="00F9059D" w:rsidRDefault="003B3598">
      <w:pPr>
        <w:pStyle w:val="BodyText"/>
        <w:spacing w:before="73"/>
        <w:ind w:left="307" w:right="304"/>
        <w:jc w:val="both"/>
      </w:pPr>
      <w:r>
        <w:lastRenderedPageBreak/>
        <w:t>services that is willing to</w:t>
      </w:r>
      <w:r>
        <w:t xml:space="preserve"> accept it may obtain interconnection with the major supplier on that basis, without having to engage in negotiations with the major supplier </w:t>
      </w:r>
      <w:proofErr w:type="gramStart"/>
      <w:r>
        <w:t>concerned;</w:t>
      </w:r>
      <w:proofErr w:type="gramEnd"/>
    </w:p>
    <w:p w14:paraId="525F3724" w14:textId="77777777" w:rsidR="00F9059D" w:rsidRDefault="00F9059D">
      <w:pPr>
        <w:pStyle w:val="BodyText"/>
      </w:pPr>
    </w:p>
    <w:p w14:paraId="29D351BF" w14:textId="77777777" w:rsidR="00F9059D" w:rsidRDefault="003B3598">
      <w:pPr>
        <w:pStyle w:val="BodyText"/>
        <w:ind w:left="307" w:right="302"/>
        <w:jc w:val="both"/>
      </w:pPr>
      <w:r>
        <w:rPr>
          <w:b/>
        </w:rPr>
        <w:t xml:space="preserve">telecommunications </w:t>
      </w:r>
      <w:proofErr w:type="gramStart"/>
      <w:r>
        <w:t>means</w:t>
      </w:r>
      <w:proofErr w:type="gramEnd"/>
      <w:r>
        <w:t xml:space="preserve"> the transmission and reception of signals by any electromagnetic means, including by photonic means;</w:t>
      </w:r>
    </w:p>
    <w:p w14:paraId="2AF3D4EB" w14:textId="77777777" w:rsidR="00F9059D" w:rsidRDefault="00F9059D">
      <w:pPr>
        <w:pStyle w:val="BodyText"/>
      </w:pPr>
    </w:p>
    <w:p w14:paraId="673C0E9D" w14:textId="77777777" w:rsidR="00F9059D" w:rsidRDefault="003B3598">
      <w:pPr>
        <w:ind w:left="307" w:right="303"/>
        <w:jc w:val="both"/>
        <w:rPr>
          <w:sz w:val="24"/>
        </w:rPr>
      </w:pPr>
      <w:r>
        <w:rPr>
          <w:b/>
          <w:sz w:val="24"/>
        </w:rPr>
        <w:t xml:space="preserve">telecommunications regulatory body </w:t>
      </w:r>
      <w:r>
        <w:rPr>
          <w:sz w:val="24"/>
        </w:rPr>
        <w:t>means</w:t>
      </w:r>
      <w:r>
        <w:rPr>
          <w:spacing w:val="-3"/>
          <w:sz w:val="24"/>
        </w:rPr>
        <w:t xml:space="preserve"> </w:t>
      </w:r>
      <w:r>
        <w:rPr>
          <w:sz w:val="24"/>
        </w:rPr>
        <w:t>a</w:t>
      </w:r>
      <w:r>
        <w:rPr>
          <w:spacing w:val="-4"/>
          <w:sz w:val="24"/>
        </w:rPr>
        <w:t xml:space="preserve"> </w:t>
      </w:r>
      <w:r>
        <w:rPr>
          <w:sz w:val="24"/>
        </w:rPr>
        <w:t>body</w:t>
      </w:r>
      <w:r>
        <w:rPr>
          <w:spacing w:val="-8"/>
          <w:sz w:val="24"/>
        </w:rPr>
        <w:t xml:space="preserve"> </w:t>
      </w:r>
      <w:r>
        <w:rPr>
          <w:sz w:val="24"/>
        </w:rPr>
        <w:t>or</w:t>
      </w:r>
      <w:r>
        <w:rPr>
          <w:spacing w:val="-4"/>
          <w:sz w:val="24"/>
        </w:rPr>
        <w:t xml:space="preserve"> </w:t>
      </w:r>
      <w:r>
        <w:rPr>
          <w:sz w:val="24"/>
        </w:rPr>
        <w:t>bodies responsible</w:t>
      </w:r>
      <w:r>
        <w:rPr>
          <w:spacing w:val="-5"/>
          <w:sz w:val="24"/>
        </w:rPr>
        <w:t xml:space="preserve"> </w:t>
      </w:r>
      <w:r>
        <w:rPr>
          <w:sz w:val="24"/>
        </w:rPr>
        <w:t>for</w:t>
      </w:r>
      <w:r>
        <w:rPr>
          <w:spacing w:val="-5"/>
          <w:sz w:val="24"/>
        </w:rPr>
        <w:t xml:space="preserve"> </w:t>
      </w:r>
      <w:r>
        <w:rPr>
          <w:sz w:val="24"/>
        </w:rPr>
        <w:t xml:space="preserve">the regulation of </w:t>
      </w:r>
      <w:proofErr w:type="gramStart"/>
      <w:r>
        <w:rPr>
          <w:sz w:val="24"/>
        </w:rPr>
        <w:t>telecommunications;</w:t>
      </w:r>
      <w:proofErr w:type="gramEnd"/>
    </w:p>
    <w:p w14:paraId="060995AC" w14:textId="77777777" w:rsidR="00F9059D" w:rsidRDefault="00F9059D">
      <w:pPr>
        <w:pStyle w:val="BodyText"/>
      </w:pPr>
    </w:p>
    <w:p w14:paraId="38BFABE5" w14:textId="77777777" w:rsidR="00F9059D" w:rsidRDefault="003B3598">
      <w:pPr>
        <w:pStyle w:val="BodyText"/>
        <w:ind w:left="307"/>
        <w:jc w:val="both"/>
      </w:pPr>
      <w:r>
        <w:rPr>
          <w:b/>
        </w:rPr>
        <w:t>user</w:t>
      </w:r>
      <w:r>
        <w:rPr>
          <w:b/>
          <w:spacing w:val="-4"/>
        </w:rPr>
        <w:t xml:space="preserve"> </w:t>
      </w:r>
      <w:r>
        <w:t>means</w:t>
      </w:r>
      <w:r>
        <w:rPr>
          <w:spacing w:val="-2"/>
        </w:rPr>
        <w:t xml:space="preserve"> </w:t>
      </w:r>
      <w:r>
        <w:t>a</w:t>
      </w:r>
      <w:r>
        <w:rPr>
          <w:spacing w:val="-4"/>
        </w:rPr>
        <w:t xml:space="preserve"> </w:t>
      </w:r>
      <w:r>
        <w:t>service</w:t>
      </w:r>
      <w:r>
        <w:rPr>
          <w:spacing w:val="-2"/>
        </w:rPr>
        <w:t xml:space="preserve"> </w:t>
      </w:r>
      <w:r>
        <w:t>consumer</w:t>
      </w:r>
      <w:r>
        <w:rPr>
          <w:spacing w:val="-3"/>
        </w:rPr>
        <w:t xml:space="preserve"> </w:t>
      </w:r>
      <w:r>
        <w:t>or</w:t>
      </w:r>
      <w:r>
        <w:rPr>
          <w:spacing w:val="-3"/>
        </w:rPr>
        <w:t xml:space="preserve"> </w:t>
      </w:r>
      <w:r>
        <w:t>a</w:t>
      </w:r>
      <w:r>
        <w:rPr>
          <w:spacing w:val="-4"/>
        </w:rPr>
        <w:t xml:space="preserve"> </w:t>
      </w:r>
      <w:r>
        <w:t>service</w:t>
      </w:r>
      <w:r>
        <w:rPr>
          <w:spacing w:val="-3"/>
        </w:rPr>
        <w:t xml:space="preserve"> </w:t>
      </w:r>
      <w:r>
        <w:t>supplier;</w:t>
      </w:r>
      <w:r>
        <w:rPr>
          <w:spacing w:val="-2"/>
        </w:rPr>
        <w:t xml:space="preserve"> </w:t>
      </w:r>
      <w:r>
        <w:rPr>
          <w:spacing w:val="-5"/>
        </w:rPr>
        <w:t>and</w:t>
      </w:r>
    </w:p>
    <w:p w14:paraId="2C3243D0" w14:textId="77777777" w:rsidR="00F9059D" w:rsidRDefault="00F9059D">
      <w:pPr>
        <w:pStyle w:val="BodyText"/>
      </w:pPr>
    </w:p>
    <w:p w14:paraId="1F605150" w14:textId="77777777" w:rsidR="00F9059D" w:rsidRDefault="003B3598">
      <w:pPr>
        <w:pStyle w:val="BodyText"/>
        <w:spacing w:before="1"/>
        <w:ind w:left="307" w:right="304"/>
        <w:jc w:val="both"/>
      </w:pPr>
      <w:r>
        <w:rPr>
          <w:b/>
        </w:rPr>
        <w:t xml:space="preserve">virtual co-location </w:t>
      </w:r>
      <w:r>
        <w:t>means an arrangement whereby a requesting supplier that seeks co-location may specify equipment to be used in the premises of a major supplier but does not obtain physical access to those premises an</w:t>
      </w:r>
      <w:r>
        <w:t>d allows the major supplier to install, maintain and repair that equipment.</w:t>
      </w:r>
    </w:p>
    <w:p w14:paraId="4D1C403B" w14:textId="77777777" w:rsidR="00F9059D" w:rsidRDefault="00F9059D">
      <w:pPr>
        <w:pStyle w:val="BodyText"/>
        <w:rPr>
          <w:sz w:val="26"/>
        </w:rPr>
      </w:pPr>
    </w:p>
    <w:p w14:paraId="4FD8ECED" w14:textId="77777777" w:rsidR="00F9059D" w:rsidRDefault="00F9059D">
      <w:pPr>
        <w:pStyle w:val="BodyText"/>
        <w:spacing w:before="4"/>
        <w:rPr>
          <w:sz w:val="22"/>
        </w:rPr>
      </w:pPr>
    </w:p>
    <w:p w14:paraId="5006239A" w14:textId="77777777" w:rsidR="00F9059D" w:rsidRDefault="003B3598">
      <w:pPr>
        <w:pStyle w:val="Heading2"/>
        <w:jc w:val="both"/>
      </w:pPr>
      <w:r>
        <w:t>Article</w:t>
      </w:r>
      <w:r>
        <w:rPr>
          <w:spacing w:val="-7"/>
        </w:rPr>
        <w:t xml:space="preserve"> </w:t>
      </w:r>
      <w:r>
        <w:t>13.2:</w:t>
      </w:r>
      <w:r>
        <w:rPr>
          <w:spacing w:val="48"/>
        </w:rPr>
        <w:t xml:space="preserve"> </w:t>
      </w:r>
      <w:r>
        <w:rPr>
          <w:spacing w:val="-4"/>
        </w:rPr>
        <w:t>Scope</w:t>
      </w:r>
    </w:p>
    <w:p w14:paraId="1690AD2E" w14:textId="77777777" w:rsidR="00F9059D" w:rsidRDefault="00F9059D">
      <w:pPr>
        <w:pStyle w:val="BodyText"/>
        <w:spacing w:before="7"/>
        <w:rPr>
          <w:b/>
          <w:sz w:val="23"/>
        </w:rPr>
      </w:pPr>
    </w:p>
    <w:p w14:paraId="47507635" w14:textId="77777777" w:rsidR="00F9059D" w:rsidRDefault="003B3598">
      <w:pPr>
        <w:pStyle w:val="ListParagraph"/>
        <w:numPr>
          <w:ilvl w:val="0"/>
          <w:numId w:val="19"/>
        </w:numPr>
        <w:tabs>
          <w:tab w:val="left" w:pos="1027"/>
          <w:tab w:val="left" w:pos="1028"/>
        </w:tabs>
        <w:ind w:hanging="721"/>
        <w:rPr>
          <w:sz w:val="24"/>
        </w:rPr>
      </w:pPr>
      <w:r>
        <w:rPr>
          <w:sz w:val="24"/>
        </w:rPr>
        <w:t>This</w:t>
      </w:r>
      <w:r>
        <w:rPr>
          <w:spacing w:val="-2"/>
          <w:sz w:val="24"/>
        </w:rPr>
        <w:t xml:space="preserve"> </w:t>
      </w:r>
      <w:r>
        <w:rPr>
          <w:sz w:val="24"/>
        </w:rPr>
        <w:t>Chapter</w:t>
      </w:r>
      <w:r>
        <w:rPr>
          <w:spacing w:val="-2"/>
          <w:sz w:val="24"/>
        </w:rPr>
        <w:t xml:space="preserve"> </w:t>
      </w:r>
      <w:r>
        <w:rPr>
          <w:sz w:val="24"/>
        </w:rPr>
        <w:t>shall</w:t>
      </w:r>
      <w:r>
        <w:rPr>
          <w:spacing w:val="-1"/>
          <w:sz w:val="24"/>
        </w:rPr>
        <w:t xml:space="preserve"> </w:t>
      </w:r>
      <w:r>
        <w:rPr>
          <w:sz w:val="24"/>
        </w:rPr>
        <w:t>apply</w:t>
      </w:r>
      <w:r>
        <w:rPr>
          <w:spacing w:val="-4"/>
          <w:sz w:val="24"/>
        </w:rPr>
        <w:t xml:space="preserve"> </w:t>
      </w:r>
      <w:r>
        <w:rPr>
          <w:spacing w:val="-5"/>
          <w:sz w:val="24"/>
        </w:rPr>
        <w:t>to:</w:t>
      </w:r>
    </w:p>
    <w:p w14:paraId="74D3A771" w14:textId="77777777" w:rsidR="00F9059D" w:rsidRDefault="00F9059D">
      <w:pPr>
        <w:pStyle w:val="BodyText"/>
      </w:pPr>
    </w:p>
    <w:p w14:paraId="76CB923C" w14:textId="77777777" w:rsidR="00F9059D" w:rsidRDefault="003B3598">
      <w:pPr>
        <w:pStyle w:val="ListParagraph"/>
        <w:numPr>
          <w:ilvl w:val="1"/>
          <w:numId w:val="19"/>
        </w:numPr>
        <w:tabs>
          <w:tab w:val="left" w:pos="1748"/>
        </w:tabs>
        <w:ind w:right="304"/>
        <w:jc w:val="both"/>
        <w:rPr>
          <w:sz w:val="24"/>
        </w:rPr>
      </w:pPr>
      <w:r>
        <w:rPr>
          <w:sz w:val="24"/>
        </w:rPr>
        <w:t xml:space="preserve">any measure relating to access to and use of public telecommunications </w:t>
      </w:r>
      <w:proofErr w:type="gramStart"/>
      <w:r>
        <w:rPr>
          <w:sz w:val="24"/>
        </w:rPr>
        <w:t>services;</w:t>
      </w:r>
      <w:proofErr w:type="gramEnd"/>
    </w:p>
    <w:p w14:paraId="7AB5EF1F" w14:textId="77777777" w:rsidR="00F9059D" w:rsidRDefault="00F9059D">
      <w:pPr>
        <w:pStyle w:val="BodyText"/>
        <w:spacing w:before="10"/>
        <w:rPr>
          <w:sz w:val="20"/>
        </w:rPr>
      </w:pPr>
    </w:p>
    <w:p w14:paraId="30A364AF" w14:textId="77777777" w:rsidR="00F9059D" w:rsidRDefault="003B3598">
      <w:pPr>
        <w:pStyle w:val="ListParagraph"/>
        <w:numPr>
          <w:ilvl w:val="1"/>
          <w:numId w:val="19"/>
        </w:numPr>
        <w:tabs>
          <w:tab w:val="left" w:pos="1748"/>
        </w:tabs>
        <w:ind w:right="306"/>
        <w:jc w:val="both"/>
        <w:rPr>
          <w:sz w:val="24"/>
        </w:rPr>
      </w:pPr>
      <w:r>
        <w:rPr>
          <w:sz w:val="24"/>
        </w:rPr>
        <w:t>any measure relating to obligations regarding</w:t>
      </w:r>
      <w:r>
        <w:rPr>
          <w:sz w:val="24"/>
        </w:rPr>
        <w:t xml:space="preserve"> suppliers of public telecommunications services; and</w:t>
      </w:r>
    </w:p>
    <w:p w14:paraId="075A6120" w14:textId="77777777" w:rsidR="00F9059D" w:rsidRDefault="00F9059D">
      <w:pPr>
        <w:pStyle w:val="BodyText"/>
        <w:spacing w:before="10"/>
        <w:rPr>
          <w:sz w:val="20"/>
        </w:rPr>
      </w:pPr>
    </w:p>
    <w:p w14:paraId="314CAA0B" w14:textId="77777777" w:rsidR="00F9059D" w:rsidRDefault="003B3598">
      <w:pPr>
        <w:pStyle w:val="ListParagraph"/>
        <w:numPr>
          <w:ilvl w:val="1"/>
          <w:numId w:val="19"/>
        </w:numPr>
        <w:tabs>
          <w:tab w:val="left" w:pos="1747"/>
          <w:tab w:val="left" w:pos="1748"/>
        </w:tabs>
        <w:ind w:hanging="721"/>
        <w:rPr>
          <w:sz w:val="24"/>
        </w:rPr>
      </w:pPr>
      <w:r>
        <w:rPr>
          <w:sz w:val="24"/>
        </w:rPr>
        <w:t>any</w:t>
      </w:r>
      <w:r>
        <w:rPr>
          <w:spacing w:val="-8"/>
          <w:sz w:val="24"/>
        </w:rPr>
        <w:t xml:space="preserve"> </w:t>
      </w:r>
      <w:r>
        <w:rPr>
          <w:sz w:val="24"/>
        </w:rPr>
        <w:t>other</w:t>
      </w:r>
      <w:r>
        <w:rPr>
          <w:spacing w:val="-5"/>
          <w:sz w:val="24"/>
        </w:rPr>
        <w:t xml:space="preserve"> </w:t>
      </w:r>
      <w:r>
        <w:rPr>
          <w:sz w:val="24"/>
        </w:rPr>
        <w:t>measure</w:t>
      </w:r>
      <w:r>
        <w:rPr>
          <w:spacing w:val="-3"/>
          <w:sz w:val="24"/>
        </w:rPr>
        <w:t xml:space="preserve"> </w:t>
      </w:r>
      <w:r>
        <w:rPr>
          <w:sz w:val="24"/>
        </w:rPr>
        <w:t>relating</w:t>
      </w:r>
      <w:r>
        <w:rPr>
          <w:spacing w:val="-6"/>
          <w:sz w:val="24"/>
        </w:rPr>
        <w:t xml:space="preserve"> </w:t>
      </w:r>
      <w:r>
        <w:rPr>
          <w:sz w:val="24"/>
        </w:rPr>
        <w:t>to</w:t>
      </w:r>
      <w:r>
        <w:rPr>
          <w:spacing w:val="-2"/>
          <w:sz w:val="24"/>
        </w:rPr>
        <w:t xml:space="preserve"> </w:t>
      </w:r>
      <w:r>
        <w:rPr>
          <w:sz w:val="24"/>
        </w:rPr>
        <w:t>telecommunications</w:t>
      </w:r>
      <w:r>
        <w:rPr>
          <w:spacing w:val="-3"/>
          <w:sz w:val="24"/>
        </w:rPr>
        <w:t xml:space="preserve"> </w:t>
      </w:r>
      <w:r>
        <w:rPr>
          <w:spacing w:val="-2"/>
          <w:sz w:val="24"/>
        </w:rPr>
        <w:t>services.</w:t>
      </w:r>
    </w:p>
    <w:p w14:paraId="65244248" w14:textId="77777777" w:rsidR="00F9059D" w:rsidRDefault="00F9059D">
      <w:pPr>
        <w:pStyle w:val="BodyText"/>
      </w:pPr>
    </w:p>
    <w:p w14:paraId="3B0FBFA4" w14:textId="77777777" w:rsidR="00F9059D" w:rsidRDefault="003B3598">
      <w:pPr>
        <w:pStyle w:val="ListParagraph"/>
        <w:numPr>
          <w:ilvl w:val="0"/>
          <w:numId w:val="19"/>
        </w:numPr>
        <w:tabs>
          <w:tab w:val="left" w:pos="1027"/>
          <w:tab w:val="left" w:pos="1028"/>
        </w:tabs>
        <w:ind w:left="307" w:right="306" w:firstLine="0"/>
        <w:rPr>
          <w:sz w:val="24"/>
        </w:rPr>
      </w:pPr>
      <w:r>
        <w:rPr>
          <w:sz w:val="24"/>
        </w:rPr>
        <w:t>This Chapter shall not apply to any measure relating to broadcast or cable distribution of radio or television programming, except that:</w:t>
      </w:r>
    </w:p>
    <w:p w14:paraId="6637B73D" w14:textId="77777777" w:rsidR="00F9059D" w:rsidRDefault="00F9059D">
      <w:pPr>
        <w:pStyle w:val="BodyText"/>
      </w:pPr>
    </w:p>
    <w:p w14:paraId="027D9600" w14:textId="77777777" w:rsidR="00F9059D" w:rsidRDefault="003B3598">
      <w:pPr>
        <w:pStyle w:val="ListParagraph"/>
        <w:numPr>
          <w:ilvl w:val="1"/>
          <w:numId w:val="19"/>
        </w:numPr>
        <w:tabs>
          <w:tab w:val="left" w:pos="1748"/>
        </w:tabs>
        <w:spacing w:before="1"/>
        <w:ind w:right="305"/>
        <w:jc w:val="both"/>
        <w:rPr>
          <w:sz w:val="24"/>
        </w:rPr>
      </w:pPr>
      <w:r>
        <w:rPr>
          <w:sz w:val="24"/>
        </w:rPr>
        <w:t>Article 13.4.1 (Access to and Use of Public Telecommunications Services) shall apply with respect to a cable or broadc</w:t>
      </w:r>
      <w:r>
        <w:rPr>
          <w:sz w:val="24"/>
        </w:rPr>
        <w:t>ast service supplier’s</w:t>
      </w:r>
      <w:r>
        <w:rPr>
          <w:spacing w:val="-2"/>
          <w:sz w:val="24"/>
        </w:rPr>
        <w:t xml:space="preserve"> </w:t>
      </w:r>
      <w:r>
        <w:rPr>
          <w:sz w:val="24"/>
        </w:rPr>
        <w:t>access to</w:t>
      </w:r>
      <w:r>
        <w:rPr>
          <w:spacing w:val="-2"/>
          <w:sz w:val="24"/>
        </w:rPr>
        <w:t xml:space="preserve"> </w:t>
      </w:r>
      <w:r>
        <w:rPr>
          <w:sz w:val="24"/>
        </w:rPr>
        <w:t>and use</w:t>
      </w:r>
      <w:r>
        <w:rPr>
          <w:spacing w:val="-3"/>
          <w:sz w:val="24"/>
        </w:rPr>
        <w:t xml:space="preserve"> </w:t>
      </w:r>
      <w:r>
        <w:rPr>
          <w:sz w:val="24"/>
        </w:rPr>
        <w:t>of public</w:t>
      </w:r>
      <w:r>
        <w:rPr>
          <w:spacing w:val="-3"/>
          <w:sz w:val="24"/>
        </w:rPr>
        <w:t xml:space="preserve"> </w:t>
      </w:r>
      <w:r>
        <w:rPr>
          <w:sz w:val="24"/>
        </w:rPr>
        <w:t>telecommunications</w:t>
      </w:r>
      <w:r>
        <w:rPr>
          <w:spacing w:val="-2"/>
          <w:sz w:val="24"/>
        </w:rPr>
        <w:t xml:space="preserve"> </w:t>
      </w:r>
      <w:r>
        <w:rPr>
          <w:sz w:val="24"/>
        </w:rPr>
        <w:t xml:space="preserve">services; </w:t>
      </w:r>
      <w:r>
        <w:rPr>
          <w:spacing w:val="-4"/>
          <w:sz w:val="24"/>
        </w:rPr>
        <w:t>and</w:t>
      </w:r>
    </w:p>
    <w:p w14:paraId="26F034A0" w14:textId="77777777" w:rsidR="00F9059D" w:rsidRDefault="00F9059D">
      <w:pPr>
        <w:pStyle w:val="BodyText"/>
        <w:spacing w:before="11"/>
        <w:rPr>
          <w:sz w:val="23"/>
        </w:rPr>
      </w:pPr>
    </w:p>
    <w:p w14:paraId="681FA190" w14:textId="77777777" w:rsidR="00F9059D" w:rsidRDefault="003B3598">
      <w:pPr>
        <w:pStyle w:val="ListParagraph"/>
        <w:numPr>
          <w:ilvl w:val="1"/>
          <w:numId w:val="19"/>
        </w:numPr>
        <w:tabs>
          <w:tab w:val="left" w:pos="1748"/>
        </w:tabs>
        <w:ind w:right="306"/>
        <w:jc w:val="both"/>
        <w:rPr>
          <w:sz w:val="24"/>
        </w:rPr>
      </w:pPr>
      <w:r>
        <w:rPr>
          <w:sz w:val="24"/>
        </w:rPr>
        <w:t>Article 13.22 (Transparency) shall apply to any technical measure to the extent that the measure also affects public telecommunications services.</w:t>
      </w:r>
    </w:p>
    <w:p w14:paraId="2085EE13" w14:textId="77777777" w:rsidR="00F9059D" w:rsidRDefault="00F9059D">
      <w:pPr>
        <w:pStyle w:val="BodyText"/>
      </w:pPr>
    </w:p>
    <w:p w14:paraId="4D0B23CC" w14:textId="77777777" w:rsidR="00F9059D" w:rsidRDefault="003B3598">
      <w:pPr>
        <w:pStyle w:val="ListParagraph"/>
        <w:numPr>
          <w:ilvl w:val="0"/>
          <w:numId w:val="19"/>
        </w:numPr>
        <w:tabs>
          <w:tab w:val="left" w:pos="1027"/>
          <w:tab w:val="left" w:pos="1028"/>
        </w:tabs>
        <w:ind w:hanging="721"/>
        <w:rPr>
          <w:sz w:val="24"/>
        </w:rPr>
      </w:pPr>
      <w:r>
        <w:rPr>
          <w:sz w:val="24"/>
        </w:rPr>
        <w:t>Nothing</w:t>
      </w:r>
      <w:r>
        <w:rPr>
          <w:spacing w:val="-5"/>
          <w:sz w:val="24"/>
        </w:rPr>
        <w:t xml:space="preserve"> </w:t>
      </w:r>
      <w:r>
        <w:rPr>
          <w:sz w:val="24"/>
        </w:rPr>
        <w:t>in</w:t>
      </w:r>
      <w:r>
        <w:rPr>
          <w:spacing w:val="-2"/>
          <w:sz w:val="24"/>
        </w:rPr>
        <w:t xml:space="preserve"> </w:t>
      </w:r>
      <w:r>
        <w:rPr>
          <w:sz w:val="24"/>
        </w:rPr>
        <w:t>this</w:t>
      </w:r>
      <w:r>
        <w:rPr>
          <w:spacing w:val="-2"/>
          <w:sz w:val="24"/>
        </w:rPr>
        <w:t xml:space="preserve"> </w:t>
      </w:r>
      <w:r>
        <w:rPr>
          <w:sz w:val="24"/>
        </w:rPr>
        <w:t>Chapter</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construed</w:t>
      </w:r>
      <w:r>
        <w:rPr>
          <w:spacing w:val="-1"/>
          <w:sz w:val="24"/>
        </w:rPr>
        <w:t xml:space="preserve"> </w:t>
      </w:r>
      <w:r>
        <w:rPr>
          <w:spacing w:val="-5"/>
          <w:sz w:val="24"/>
        </w:rPr>
        <w:t>to:</w:t>
      </w:r>
    </w:p>
    <w:p w14:paraId="3F691B3B" w14:textId="77777777" w:rsidR="00F9059D" w:rsidRDefault="00F9059D">
      <w:pPr>
        <w:pStyle w:val="BodyText"/>
      </w:pPr>
    </w:p>
    <w:p w14:paraId="3E468345" w14:textId="77777777" w:rsidR="00F9059D" w:rsidRDefault="003B3598">
      <w:pPr>
        <w:pStyle w:val="ListParagraph"/>
        <w:numPr>
          <w:ilvl w:val="1"/>
          <w:numId w:val="19"/>
        </w:numPr>
        <w:tabs>
          <w:tab w:val="left" w:pos="1748"/>
        </w:tabs>
        <w:ind w:right="304"/>
        <w:jc w:val="both"/>
        <w:rPr>
          <w:sz w:val="24"/>
        </w:rPr>
      </w:pPr>
      <w:r>
        <w:rPr>
          <w:sz w:val="24"/>
        </w:rPr>
        <w:t>require a Party, or require a Party to compel any enterprise, to establish, construct, acquire, lease, operate or provide a telecommunications</w:t>
      </w:r>
      <w:r>
        <w:rPr>
          <w:spacing w:val="38"/>
          <w:sz w:val="24"/>
        </w:rPr>
        <w:t xml:space="preserve"> </w:t>
      </w:r>
      <w:r>
        <w:rPr>
          <w:sz w:val="24"/>
        </w:rPr>
        <w:t>network</w:t>
      </w:r>
      <w:r>
        <w:rPr>
          <w:spacing w:val="35"/>
          <w:sz w:val="24"/>
        </w:rPr>
        <w:t xml:space="preserve"> </w:t>
      </w:r>
      <w:r>
        <w:rPr>
          <w:sz w:val="24"/>
        </w:rPr>
        <w:t>or</w:t>
      </w:r>
      <w:r>
        <w:rPr>
          <w:spacing w:val="37"/>
          <w:sz w:val="24"/>
        </w:rPr>
        <w:t xml:space="preserve"> </w:t>
      </w:r>
      <w:r>
        <w:rPr>
          <w:sz w:val="24"/>
        </w:rPr>
        <w:t>service</w:t>
      </w:r>
      <w:r>
        <w:rPr>
          <w:spacing w:val="36"/>
          <w:sz w:val="24"/>
        </w:rPr>
        <w:t xml:space="preserve"> </w:t>
      </w:r>
      <w:r>
        <w:rPr>
          <w:sz w:val="24"/>
        </w:rPr>
        <w:t>not</w:t>
      </w:r>
      <w:r>
        <w:rPr>
          <w:spacing w:val="40"/>
          <w:sz w:val="24"/>
        </w:rPr>
        <w:t xml:space="preserve"> </w:t>
      </w:r>
      <w:r>
        <w:rPr>
          <w:sz w:val="24"/>
        </w:rPr>
        <w:t>offered</w:t>
      </w:r>
      <w:r>
        <w:rPr>
          <w:spacing w:val="40"/>
          <w:sz w:val="24"/>
        </w:rPr>
        <w:t xml:space="preserve"> </w:t>
      </w:r>
      <w:r>
        <w:rPr>
          <w:sz w:val="24"/>
        </w:rPr>
        <w:t>to</w:t>
      </w:r>
      <w:r>
        <w:rPr>
          <w:spacing w:val="37"/>
          <w:sz w:val="24"/>
        </w:rPr>
        <w:t xml:space="preserve"> </w:t>
      </w:r>
      <w:r>
        <w:rPr>
          <w:sz w:val="24"/>
        </w:rPr>
        <w:t>the</w:t>
      </w:r>
      <w:r>
        <w:rPr>
          <w:spacing w:val="36"/>
          <w:sz w:val="24"/>
        </w:rPr>
        <w:t xml:space="preserve"> </w:t>
      </w:r>
      <w:r>
        <w:rPr>
          <w:sz w:val="24"/>
        </w:rPr>
        <w:t>public</w:t>
      </w:r>
    </w:p>
    <w:p w14:paraId="3226C9EE" w14:textId="77777777" w:rsidR="00F9059D" w:rsidRDefault="00F9059D">
      <w:pPr>
        <w:jc w:val="both"/>
        <w:rPr>
          <w:sz w:val="24"/>
        </w:rPr>
        <w:sectPr w:rsidR="00F9059D">
          <w:pgSz w:w="11910" w:h="16840"/>
          <w:pgMar w:top="1700" w:right="1680" w:bottom="960" w:left="1680" w:header="0" w:footer="779" w:gutter="0"/>
          <w:cols w:space="720"/>
        </w:sectPr>
      </w:pPr>
    </w:p>
    <w:p w14:paraId="151D7D77" w14:textId="77777777" w:rsidR="00F9059D" w:rsidRDefault="003B3598">
      <w:pPr>
        <w:pStyle w:val="BodyText"/>
        <w:spacing w:before="113"/>
        <w:ind w:left="1747"/>
      </w:pPr>
      <w:r>
        <w:rPr>
          <w:spacing w:val="-2"/>
        </w:rPr>
        <w:lastRenderedPageBreak/>
        <w:t>generally;</w:t>
      </w:r>
      <w:r>
        <w:rPr>
          <w:spacing w:val="-2"/>
          <w:vertAlign w:val="superscript"/>
        </w:rPr>
        <w:t>1</w:t>
      </w:r>
    </w:p>
    <w:p w14:paraId="2762F514" w14:textId="77777777" w:rsidR="00F9059D" w:rsidRDefault="00F9059D">
      <w:pPr>
        <w:pStyle w:val="BodyText"/>
      </w:pPr>
    </w:p>
    <w:p w14:paraId="1A60D89C" w14:textId="77777777" w:rsidR="00F9059D" w:rsidRDefault="003B3598">
      <w:pPr>
        <w:pStyle w:val="ListParagraph"/>
        <w:numPr>
          <w:ilvl w:val="1"/>
          <w:numId w:val="19"/>
        </w:numPr>
        <w:tabs>
          <w:tab w:val="left" w:pos="1748"/>
        </w:tabs>
        <w:ind w:right="301"/>
        <w:jc w:val="both"/>
        <w:rPr>
          <w:sz w:val="24"/>
        </w:rPr>
      </w:pPr>
      <w:r>
        <w:rPr>
          <w:sz w:val="24"/>
        </w:rPr>
        <w:t>require a Party</w:t>
      </w:r>
      <w:r>
        <w:rPr>
          <w:spacing w:val="-2"/>
          <w:sz w:val="24"/>
        </w:rPr>
        <w:t xml:space="preserve"> </w:t>
      </w:r>
      <w:r>
        <w:rPr>
          <w:sz w:val="24"/>
        </w:rPr>
        <w:t>to compel any</w:t>
      </w:r>
      <w:r>
        <w:rPr>
          <w:spacing w:val="-2"/>
          <w:sz w:val="24"/>
        </w:rPr>
        <w:t xml:space="preserve"> </w:t>
      </w:r>
      <w:r>
        <w:rPr>
          <w:sz w:val="24"/>
        </w:rPr>
        <w:t>enterprise exclusively</w:t>
      </w:r>
      <w:r>
        <w:rPr>
          <w:spacing w:val="-2"/>
          <w:sz w:val="24"/>
        </w:rPr>
        <w:t xml:space="preserve"> </w:t>
      </w:r>
      <w:r>
        <w:rPr>
          <w:sz w:val="24"/>
        </w:rPr>
        <w:t>engaged in the broadcast or cable distribution of radio or television programming to make available its broadcast or cable facilities as a public telecommunications network; or</w:t>
      </w:r>
    </w:p>
    <w:p w14:paraId="10629212" w14:textId="77777777" w:rsidR="00F9059D" w:rsidRDefault="00F9059D">
      <w:pPr>
        <w:pStyle w:val="BodyText"/>
      </w:pPr>
    </w:p>
    <w:p w14:paraId="308A7543" w14:textId="77777777" w:rsidR="00F9059D" w:rsidRDefault="003B3598">
      <w:pPr>
        <w:pStyle w:val="ListParagraph"/>
        <w:numPr>
          <w:ilvl w:val="1"/>
          <w:numId w:val="19"/>
        </w:numPr>
        <w:tabs>
          <w:tab w:val="left" w:pos="1748"/>
        </w:tabs>
        <w:ind w:right="304"/>
        <w:jc w:val="both"/>
        <w:rPr>
          <w:sz w:val="24"/>
        </w:rPr>
      </w:pPr>
      <w:r>
        <w:rPr>
          <w:sz w:val="24"/>
        </w:rPr>
        <w:t>prevent</w:t>
      </w:r>
      <w:r>
        <w:rPr>
          <w:sz w:val="24"/>
        </w:rPr>
        <w:t xml:space="preserve"> a Party from prohibiting a person who operates a private network from using its private network to supply a public telecommunications network or service to third persons.</w:t>
      </w:r>
    </w:p>
    <w:p w14:paraId="4AC15212" w14:textId="77777777" w:rsidR="00F9059D" w:rsidRDefault="00F9059D">
      <w:pPr>
        <w:pStyle w:val="BodyText"/>
      </w:pPr>
    </w:p>
    <w:p w14:paraId="7576685C" w14:textId="77777777" w:rsidR="00F9059D" w:rsidRDefault="003B3598">
      <w:pPr>
        <w:pStyle w:val="ListParagraph"/>
        <w:numPr>
          <w:ilvl w:val="0"/>
          <w:numId w:val="19"/>
        </w:numPr>
        <w:tabs>
          <w:tab w:val="left" w:pos="1028"/>
        </w:tabs>
        <w:ind w:left="307" w:right="302" w:firstLine="0"/>
        <w:jc w:val="both"/>
        <w:rPr>
          <w:sz w:val="24"/>
        </w:rPr>
      </w:pPr>
      <w:r>
        <w:rPr>
          <w:sz w:val="24"/>
        </w:rPr>
        <w:t>Annex 13-A (Rural Telephone Suppliers – United States) and Annex 13-B (Rural Teleph</w:t>
      </w:r>
      <w:r>
        <w:rPr>
          <w:sz w:val="24"/>
        </w:rPr>
        <w:t>one Suppliers – Peru) include additional provisions relating to the scope of this Chapter.</w:t>
      </w:r>
    </w:p>
    <w:p w14:paraId="5A8E79DF" w14:textId="77777777" w:rsidR="00F9059D" w:rsidRDefault="00F9059D">
      <w:pPr>
        <w:pStyle w:val="BodyText"/>
        <w:rPr>
          <w:sz w:val="26"/>
        </w:rPr>
      </w:pPr>
    </w:p>
    <w:p w14:paraId="26E641F2" w14:textId="77777777" w:rsidR="00F9059D" w:rsidRDefault="00F9059D">
      <w:pPr>
        <w:pStyle w:val="BodyText"/>
        <w:spacing w:before="5"/>
        <w:rPr>
          <w:sz w:val="22"/>
        </w:rPr>
      </w:pPr>
    </w:p>
    <w:p w14:paraId="6A7CA3E6" w14:textId="77777777" w:rsidR="00F9059D" w:rsidRDefault="003B3598">
      <w:pPr>
        <w:pStyle w:val="Heading2"/>
      </w:pPr>
      <w:r>
        <w:t>Article</w:t>
      </w:r>
      <w:r>
        <w:rPr>
          <w:spacing w:val="-7"/>
        </w:rPr>
        <w:t xml:space="preserve"> </w:t>
      </w:r>
      <w:r>
        <w:t>13.3:</w:t>
      </w:r>
      <w:r>
        <w:rPr>
          <w:spacing w:val="47"/>
        </w:rPr>
        <w:t xml:space="preserve"> </w:t>
      </w:r>
      <w:r>
        <w:t>Approaches</w:t>
      </w:r>
      <w:r>
        <w:rPr>
          <w:spacing w:val="-5"/>
        </w:rPr>
        <w:t xml:space="preserve"> </w:t>
      </w:r>
      <w:r>
        <w:t>to</w:t>
      </w:r>
      <w:r>
        <w:rPr>
          <w:spacing w:val="-5"/>
        </w:rPr>
        <w:t xml:space="preserve"> </w:t>
      </w:r>
      <w:r>
        <w:rPr>
          <w:spacing w:val="-2"/>
        </w:rPr>
        <w:t>Regulation</w:t>
      </w:r>
    </w:p>
    <w:p w14:paraId="4AA8973B" w14:textId="77777777" w:rsidR="00F9059D" w:rsidRDefault="00F9059D">
      <w:pPr>
        <w:pStyle w:val="BodyText"/>
        <w:spacing w:before="7"/>
        <w:rPr>
          <w:b/>
          <w:sz w:val="23"/>
        </w:rPr>
      </w:pPr>
    </w:p>
    <w:p w14:paraId="40BE82C2" w14:textId="77777777" w:rsidR="00F9059D" w:rsidRDefault="003B3598">
      <w:pPr>
        <w:pStyle w:val="ListParagraph"/>
        <w:numPr>
          <w:ilvl w:val="0"/>
          <w:numId w:val="18"/>
        </w:numPr>
        <w:tabs>
          <w:tab w:val="left" w:pos="1028"/>
        </w:tabs>
        <w:ind w:right="300" w:firstLine="0"/>
        <w:jc w:val="both"/>
        <w:rPr>
          <w:sz w:val="24"/>
        </w:rPr>
      </w:pPr>
      <w:r>
        <w:rPr>
          <w:sz w:val="24"/>
        </w:rPr>
        <w:t xml:space="preserve">The Parties </w:t>
      </w:r>
      <w:proofErr w:type="spellStart"/>
      <w:r>
        <w:rPr>
          <w:sz w:val="24"/>
        </w:rPr>
        <w:t>recognise</w:t>
      </w:r>
      <w:proofErr w:type="spellEnd"/>
      <w:r>
        <w:rPr>
          <w:sz w:val="24"/>
        </w:rPr>
        <w:t xml:space="preserve"> the value of competitive markets to deliver a wide choice in the supply of telecommunications service</w:t>
      </w:r>
      <w:r>
        <w:rPr>
          <w:sz w:val="24"/>
        </w:rPr>
        <w:t>s and to enhance consumer welfare, and that economic regulation may not be needed if there is effective competition or if a service is new to a market.</w:t>
      </w:r>
      <w:r>
        <w:rPr>
          <w:spacing w:val="40"/>
          <w:sz w:val="24"/>
        </w:rPr>
        <w:t xml:space="preserve"> </w:t>
      </w:r>
      <w:r>
        <w:rPr>
          <w:sz w:val="24"/>
        </w:rPr>
        <w:t xml:space="preserve">Accordingly, the Parties </w:t>
      </w:r>
      <w:proofErr w:type="spellStart"/>
      <w:r>
        <w:rPr>
          <w:sz w:val="24"/>
        </w:rPr>
        <w:t>recognise</w:t>
      </w:r>
      <w:proofErr w:type="spellEnd"/>
      <w:r>
        <w:rPr>
          <w:sz w:val="24"/>
        </w:rPr>
        <w:t xml:space="preserve"> that regulatory</w:t>
      </w:r>
      <w:r>
        <w:rPr>
          <w:spacing w:val="-2"/>
          <w:sz w:val="24"/>
        </w:rPr>
        <w:t xml:space="preserve"> </w:t>
      </w:r>
      <w:r>
        <w:rPr>
          <w:sz w:val="24"/>
        </w:rPr>
        <w:t>needs and approaches differ market by</w:t>
      </w:r>
      <w:r>
        <w:rPr>
          <w:spacing w:val="-2"/>
          <w:sz w:val="24"/>
        </w:rPr>
        <w:t xml:space="preserve"> </w:t>
      </w:r>
      <w:r>
        <w:rPr>
          <w:sz w:val="24"/>
        </w:rPr>
        <w:t>market, and tha</w:t>
      </w:r>
      <w:r>
        <w:rPr>
          <w:sz w:val="24"/>
        </w:rPr>
        <w:t>t each Party may determine how to implement its obligations under this Chapter.</w:t>
      </w:r>
    </w:p>
    <w:p w14:paraId="67AB1B86" w14:textId="77777777" w:rsidR="00F9059D" w:rsidRDefault="00F9059D">
      <w:pPr>
        <w:pStyle w:val="BodyText"/>
      </w:pPr>
    </w:p>
    <w:p w14:paraId="2A4BD5B9" w14:textId="77777777" w:rsidR="00F9059D" w:rsidRDefault="003B3598">
      <w:pPr>
        <w:pStyle w:val="ListParagraph"/>
        <w:numPr>
          <w:ilvl w:val="0"/>
          <w:numId w:val="18"/>
        </w:numPr>
        <w:tabs>
          <w:tab w:val="left" w:pos="1028"/>
        </w:tabs>
        <w:ind w:left="1027" w:hanging="721"/>
        <w:jc w:val="both"/>
        <w:rPr>
          <w:sz w:val="24"/>
        </w:rPr>
      </w:pPr>
      <w:r>
        <w:rPr>
          <w:sz w:val="24"/>
        </w:rPr>
        <w:t>In</w:t>
      </w:r>
      <w:r>
        <w:rPr>
          <w:spacing w:val="-3"/>
          <w:sz w:val="24"/>
        </w:rPr>
        <w:t xml:space="preserve"> </w:t>
      </w:r>
      <w:r>
        <w:rPr>
          <w:sz w:val="24"/>
        </w:rPr>
        <w:t>this</w:t>
      </w:r>
      <w:r>
        <w:rPr>
          <w:spacing w:val="-2"/>
          <w:sz w:val="24"/>
        </w:rPr>
        <w:t xml:space="preserve"> </w:t>
      </w:r>
      <w:r>
        <w:rPr>
          <w:sz w:val="24"/>
        </w:rPr>
        <w:t>respect,</w:t>
      </w:r>
      <w:r>
        <w:rPr>
          <w:spacing w:val="-2"/>
          <w:sz w:val="24"/>
        </w:rPr>
        <w:t xml:space="preserve"> </w:t>
      </w:r>
      <w:r>
        <w:rPr>
          <w:sz w:val="24"/>
        </w:rPr>
        <w:t>the</w:t>
      </w:r>
      <w:r>
        <w:rPr>
          <w:spacing w:val="-3"/>
          <w:sz w:val="24"/>
        </w:rPr>
        <w:t xml:space="preserve"> </w:t>
      </w:r>
      <w:r>
        <w:rPr>
          <w:sz w:val="24"/>
        </w:rPr>
        <w:t>Parties</w:t>
      </w:r>
      <w:r>
        <w:rPr>
          <w:spacing w:val="-2"/>
          <w:sz w:val="24"/>
        </w:rPr>
        <w:t xml:space="preserve"> </w:t>
      </w:r>
      <w:proofErr w:type="spellStart"/>
      <w:r>
        <w:rPr>
          <w:sz w:val="24"/>
        </w:rPr>
        <w:t>recognise</w:t>
      </w:r>
      <w:proofErr w:type="spellEnd"/>
      <w:r>
        <w:rPr>
          <w:spacing w:val="-3"/>
          <w:sz w:val="24"/>
        </w:rPr>
        <w:t xml:space="preserve"> </w:t>
      </w:r>
      <w:r>
        <w:rPr>
          <w:sz w:val="24"/>
        </w:rPr>
        <w:t>that</w:t>
      </w:r>
      <w:r>
        <w:rPr>
          <w:spacing w:val="-2"/>
          <w:sz w:val="24"/>
        </w:rPr>
        <w:t xml:space="preserve"> </w:t>
      </w:r>
      <w:r>
        <w:rPr>
          <w:sz w:val="24"/>
        </w:rPr>
        <w:t>a</w:t>
      </w:r>
      <w:r>
        <w:rPr>
          <w:spacing w:val="-3"/>
          <w:sz w:val="24"/>
        </w:rPr>
        <w:t xml:space="preserve"> </w:t>
      </w:r>
      <w:r>
        <w:rPr>
          <w:sz w:val="24"/>
        </w:rPr>
        <w:t>Party</w:t>
      </w:r>
      <w:r>
        <w:rPr>
          <w:spacing w:val="-5"/>
          <w:sz w:val="24"/>
        </w:rPr>
        <w:t xml:space="preserve"> </w:t>
      </w:r>
      <w:r>
        <w:rPr>
          <w:spacing w:val="-4"/>
          <w:sz w:val="24"/>
        </w:rPr>
        <w:t>may:</w:t>
      </w:r>
    </w:p>
    <w:p w14:paraId="3A52DF37" w14:textId="77777777" w:rsidR="00F9059D" w:rsidRDefault="00F9059D">
      <w:pPr>
        <w:pStyle w:val="BodyText"/>
      </w:pPr>
    </w:p>
    <w:p w14:paraId="184A25FD" w14:textId="77777777" w:rsidR="00F9059D" w:rsidRDefault="003B3598">
      <w:pPr>
        <w:pStyle w:val="ListParagraph"/>
        <w:numPr>
          <w:ilvl w:val="1"/>
          <w:numId w:val="18"/>
        </w:numPr>
        <w:tabs>
          <w:tab w:val="left" w:pos="1748"/>
        </w:tabs>
        <w:ind w:right="300"/>
        <w:jc w:val="both"/>
        <w:rPr>
          <w:sz w:val="24"/>
        </w:rPr>
      </w:pPr>
      <w:r>
        <w:rPr>
          <w:sz w:val="24"/>
        </w:rPr>
        <w:t>engage</w:t>
      </w:r>
      <w:r>
        <w:rPr>
          <w:spacing w:val="-2"/>
          <w:sz w:val="24"/>
        </w:rPr>
        <w:t xml:space="preserve"> </w:t>
      </w:r>
      <w:r>
        <w:rPr>
          <w:sz w:val="24"/>
        </w:rPr>
        <w:t>in</w:t>
      </w:r>
      <w:r>
        <w:rPr>
          <w:spacing w:val="-1"/>
          <w:sz w:val="24"/>
        </w:rPr>
        <w:t xml:space="preserve"> </w:t>
      </w:r>
      <w:r>
        <w:rPr>
          <w:sz w:val="24"/>
        </w:rPr>
        <w:t>direct</w:t>
      </w:r>
      <w:r>
        <w:rPr>
          <w:spacing w:val="-1"/>
          <w:sz w:val="24"/>
        </w:rPr>
        <w:t xml:space="preserve"> </w:t>
      </w:r>
      <w:r>
        <w:rPr>
          <w:sz w:val="24"/>
        </w:rPr>
        <w:t>regulation</w:t>
      </w:r>
      <w:r>
        <w:rPr>
          <w:spacing w:val="-1"/>
          <w:sz w:val="24"/>
        </w:rPr>
        <w:t xml:space="preserve"> </w:t>
      </w:r>
      <w:r>
        <w:rPr>
          <w:sz w:val="24"/>
        </w:rPr>
        <w:t>either</w:t>
      </w:r>
      <w:r>
        <w:rPr>
          <w:spacing w:val="-2"/>
          <w:sz w:val="24"/>
        </w:rPr>
        <w:t xml:space="preserve"> </w:t>
      </w:r>
      <w:r>
        <w:rPr>
          <w:sz w:val="24"/>
        </w:rPr>
        <w:t>in</w:t>
      </w:r>
      <w:r>
        <w:rPr>
          <w:spacing w:val="-1"/>
          <w:sz w:val="24"/>
        </w:rPr>
        <w:t xml:space="preserve"> </w:t>
      </w:r>
      <w:r>
        <w:rPr>
          <w:sz w:val="24"/>
        </w:rPr>
        <w:t>anticipation</w:t>
      </w:r>
      <w:r>
        <w:rPr>
          <w:spacing w:val="-1"/>
          <w:sz w:val="24"/>
        </w:rPr>
        <w:t xml:space="preserve"> </w:t>
      </w:r>
      <w:r>
        <w:rPr>
          <w:sz w:val="24"/>
        </w:rPr>
        <w:t>of</w:t>
      </w:r>
      <w:r>
        <w:rPr>
          <w:spacing w:val="-2"/>
          <w:sz w:val="24"/>
        </w:rPr>
        <w:t xml:space="preserve"> </w:t>
      </w:r>
      <w:r>
        <w:rPr>
          <w:sz w:val="24"/>
        </w:rPr>
        <w:t>an</w:t>
      </w:r>
      <w:r>
        <w:rPr>
          <w:spacing w:val="-1"/>
          <w:sz w:val="24"/>
        </w:rPr>
        <w:t xml:space="preserve"> </w:t>
      </w:r>
      <w:r>
        <w:rPr>
          <w:sz w:val="24"/>
        </w:rPr>
        <w:t>issue</w:t>
      </w:r>
      <w:r>
        <w:rPr>
          <w:spacing w:val="-1"/>
          <w:sz w:val="24"/>
        </w:rPr>
        <w:t xml:space="preserve"> </w:t>
      </w:r>
      <w:r>
        <w:rPr>
          <w:sz w:val="24"/>
        </w:rPr>
        <w:t>that the Party expects may arise or to resolve an issu</w:t>
      </w:r>
      <w:r>
        <w:rPr>
          <w:sz w:val="24"/>
        </w:rPr>
        <w:t xml:space="preserve">e that has already arisen in the </w:t>
      </w:r>
      <w:proofErr w:type="gramStart"/>
      <w:r>
        <w:rPr>
          <w:sz w:val="24"/>
        </w:rPr>
        <w:t>market;</w:t>
      </w:r>
      <w:proofErr w:type="gramEnd"/>
    </w:p>
    <w:p w14:paraId="6FA008B0" w14:textId="77777777" w:rsidR="00F9059D" w:rsidRDefault="00F9059D">
      <w:pPr>
        <w:pStyle w:val="BodyText"/>
      </w:pPr>
    </w:p>
    <w:p w14:paraId="697A4777" w14:textId="77777777" w:rsidR="00F9059D" w:rsidRDefault="003B3598">
      <w:pPr>
        <w:pStyle w:val="ListParagraph"/>
        <w:numPr>
          <w:ilvl w:val="1"/>
          <w:numId w:val="18"/>
        </w:numPr>
        <w:tabs>
          <w:tab w:val="left" w:pos="1748"/>
        </w:tabs>
        <w:ind w:right="300"/>
        <w:jc w:val="both"/>
        <w:rPr>
          <w:sz w:val="24"/>
        </w:rPr>
      </w:pPr>
      <w:r>
        <w:rPr>
          <w:sz w:val="24"/>
        </w:rPr>
        <w:t>rely on the role of market forces, particularly with respect to</w:t>
      </w:r>
      <w:r>
        <w:rPr>
          <w:spacing w:val="40"/>
          <w:sz w:val="24"/>
        </w:rPr>
        <w:t xml:space="preserve"> </w:t>
      </w:r>
      <w:r>
        <w:rPr>
          <w:sz w:val="24"/>
        </w:rPr>
        <w:t xml:space="preserve">market segments that are, or are likely to be, competitive or that have low barriers to entry, such as services provided by telecommunications suppliers that do not own network </w:t>
      </w:r>
      <w:proofErr w:type="gramStart"/>
      <w:r>
        <w:rPr>
          <w:sz w:val="24"/>
        </w:rPr>
        <w:t>facilities;</w:t>
      </w:r>
      <w:proofErr w:type="gramEnd"/>
      <w:r>
        <w:rPr>
          <w:sz w:val="24"/>
          <w:vertAlign w:val="superscript"/>
        </w:rPr>
        <w:t>2</w:t>
      </w:r>
      <w:r>
        <w:rPr>
          <w:sz w:val="24"/>
        </w:rPr>
        <w:t xml:space="preserve"> </w:t>
      </w:r>
      <w:r>
        <w:rPr>
          <w:spacing w:val="-6"/>
          <w:sz w:val="24"/>
        </w:rPr>
        <w:t>or</w:t>
      </w:r>
    </w:p>
    <w:p w14:paraId="13148011" w14:textId="77777777" w:rsidR="00F9059D" w:rsidRDefault="00F9059D">
      <w:pPr>
        <w:pStyle w:val="BodyText"/>
        <w:rPr>
          <w:sz w:val="20"/>
        </w:rPr>
      </w:pPr>
    </w:p>
    <w:p w14:paraId="1481CBDE" w14:textId="77777777" w:rsidR="00F9059D" w:rsidRDefault="00F9059D">
      <w:pPr>
        <w:pStyle w:val="BodyText"/>
        <w:rPr>
          <w:sz w:val="20"/>
        </w:rPr>
      </w:pPr>
    </w:p>
    <w:p w14:paraId="5276C642" w14:textId="58EDD0C2" w:rsidR="00F9059D" w:rsidRDefault="00F9059D">
      <w:pPr>
        <w:pStyle w:val="BodyText"/>
        <w:spacing w:before="7"/>
        <w:rPr>
          <w:sz w:val="15"/>
        </w:rPr>
      </w:pPr>
    </w:p>
    <w:p w14:paraId="31A0BE2D" w14:textId="77777777" w:rsidR="00F9059D" w:rsidRDefault="003B3598">
      <w:pPr>
        <w:spacing w:before="99"/>
        <w:ind w:left="307" w:hanging="1"/>
        <w:rPr>
          <w:sz w:val="20"/>
        </w:rPr>
      </w:pPr>
      <w:r>
        <w:rPr>
          <w:sz w:val="20"/>
          <w:vertAlign w:val="superscript"/>
        </w:rPr>
        <w:t>1</w:t>
      </w:r>
      <w:r>
        <w:rPr>
          <w:spacing w:val="40"/>
          <w:sz w:val="20"/>
        </w:rPr>
        <w:t xml:space="preserve"> </w:t>
      </w:r>
      <w:r>
        <w:rPr>
          <w:sz w:val="20"/>
        </w:rPr>
        <w:t>For</w:t>
      </w:r>
      <w:r>
        <w:rPr>
          <w:spacing w:val="-1"/>
          <w:sz w:val="20"/>
        </w:rPr>
        <w:t xml:space="preserve"> </w:t>
      </w:r>
      <w:r>
        <w:rPr>
          <w:sz w:val="20"/>
        </w:rPr>
        <w:t>greater</w:t>
      </w:r>
      <w:r>
        <w:rPr>
          <w:spacing w:val="-1"/>
          <w:sz w:val="20"/>
        </w:rPr>
        <w:t xml:space="preserve"> </w:t>
      </w:r>
      <w:r>
        <w:rPr>
          <w:sz w:val="20"/>
        </w:rPr>
        <w:t>certainty,</w:t>
      </w:r>
      <w:r>
        <w:rPr>
          <w:spacing w:val="-1"/>
          <w:sz w:val="20"/>
        </w:rPr>
        <w:t xml:space="preserve"> </w:t>
      </w:r>
      <w:r>
        <w:rPr>
          <w:sz w:val="20"/>
        </w:rPr>
        <w:t>nothing</w:t>
      </w:r>
      <w:r>
        <w:rPr>
          <w:spacing w:val="-1"/>
          <w:sz w:val="20"/>
        </w:rPr>
        <w:t xml:space="preserve"> </w:t>
      </w:r>
      <w:r>
        <w:rPr>
          <w:sz w:val="20"/>
        </w:rPr>
        <w:t>in</w:t>
      </w:r>
      <w:r>
        <w:rPr>
          <w:spacing w:val="-3"/>
          <w:sz w:val="20"/>
        </w:rPr>
        <w:t xml:space="preserve"> </w:t>
      </w:r>
      <w:r>
        <w:rPr>
          <w:sz w:val="20"/>
        </w:rPr>
        <w:t>this</w:t>
      </w:r>
      <w:r>
        <w:rPr>
          <w:spacing w:val="-3"/>
          <w:sz w:val="20"/>
        </w:rPr>
        <w:t xml:space="preserve"> </w:t>
      </w:r>
      <w:r>
        <w:rPr>
          <w:sz w:val="20"/>
        </w:rPr>
        <w:t>Chapter</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c</w:t>
      </w:r>
      <w:r>
        <w:rPr>
          <w:sz w:val="20"/>
        </w:rPr>
        <w:t>onstrued</w:t>
      </w:r>
      <w:r>
        <w:rPr>
          <w:spacing w:val="-1"/>
          <w:sz w:val="20"/>
        </w:rPr>
        <w:t xml:space="preserve"> </w:t>
      </w:r>
      <w:r>
        <w:rPr>
          <w:sz w:val="20"/>
        </w:rPr>
        <w:t>to</w:t>
      </w:r>
      <w:r>
        <w:rPr>
          <w:spacing w:val="-1"/>
          <w:sz w:val="20"/>
        </w:rPr>
        <w:t xml:space="preserve"> </w:t>
      </w:r>
      <w:r>
        <w:rPr>
          <w:sz w:val="20"/>
        </w:rPr>
        <w:t>require</w:t>
      </w:r>
      <w:r>
        <w:rPr>
          <w:spacing w:val="-2"/>
          <w:sz w:val="20"/>
        </w:rPr>
        <w:t xml:space="preserve"> </w:t>
      </w:r>
      <w:r>
        <w:rPr>
          <w:sz w:val="20"/>
        </w:rPr>
        <w:t>a</w:t>
      </w:r>
      <w:r>
        <w:rPr>
          <w:spacing w:val="-2"/>
          <w:sz w:val="20"/>
        </w:rPr>
        <w:t xml:space="preserve"> </w:t>
      </w:r>
      <w:r>
        <w:rPr>
          <w:sz w:val="20"/>
        </w:rPr>
        <w:t>Party</w:t>
      </w:r>
      <w:r>
        <w:rPr>
          <w:spacing w:val="-6"/>
          <w:sz w:val="20"/>
        </w:rPr>
        <w:t xml:space="preserve"> </w:t>
      </w:r>
      <w:r>
        <w:rPr>
          <w:sz w:val="20"/>
        </w:rPr>
        <w:t>to</w:t>
      </w:r>
      <w:r>
        <w:rPr>
          <w:spacing w:val="-1"/>
          <w:sz w:val="20"/>
        </w:rPr>
        <w:t xml:space="preserve"> </w:t>
      </w:r>
      <w:proofErr w:type="spellStart"/>
      <w:r>
        <w:rPr>
          <w:sz w:val="20"/>
        </w:rPr>
        <w:t>authorise</w:t>
      </w:r>
      <w:proofErr w:type="spellEnd"/>
      <w:r>
        <w:rPr>
          <w:spacing w:val="-2"/>
          <w:sz w:val="20"/>
        </w:rPr>
        <w:t xml:space="preserve"> </w:t>
      </w:r>
      <w:r>
        <w:rPr>
          <w:sz w:val="20"/>
        </w:rPr>
        <w:t>an enterprise of another Party to establish, construct, acquire, lease, operate or supply public telecommunications services, unless otherwise provided for in this Agreement.</w:t>
      </w:r>
    </w:p>
    <w:p w14:paraId="7EAC82E9" w14:textId="77777777" w:rsidR="00F9059D" w:rsidRDefault="00F9059D">
      <w:pPr>
        <w:pStyle w:val="BodyText"/>
        <w:spacing w:before="10"/>
        <w:rPr>
          <w:sz w:val="19"/>
        </w:rPr>
      </w:pPr>
    </w:p>
    <w:p w14:paraId="3B27182F" w14:textId="77777777" w:rsidR="00F9059D" w:rsidRDefault="003B3598">
      <w:pPr>
        <w:ind w:left="306" w:right="420"/>
        <w:rPr>
          <w:sz w:val="20"/>
        </w:rPr>
      </w:pPr>
      <w:r>
        <w:rPr>
          <w:sz w:val="20"/>
          <w:vertAlign w:val="superscript"/>
        </w:rPr>
        <w:t>2</w:t>
      </w:r>
      <w:r>
        <w:rPr>
          <w:spacing w:val="40"/>
          <w:sz w:val="20"/>
        </w:rPr>
        <w:t xml:space="preserve"> </w:t>
      </w:r>
      <w:r>
        <w:rPr>
          <w:sz w:val="20"/>
        </w:rPr>
        <w:t>Consistent with this subparagraph, th</w:t>
      </w:r>
      <w:r>
        <w:rPr>
          <w:sz w:val="20"/>
        </w:rPr>
        <w:t>e United States, based on its evaluation of the state of competition of the U.S. commercial mobile market, has not applied major supplier-related measures</w:t>
      </w:r>
      <w:r>
        <w:rPr>
          <w:spacing w:val="-4"/>
          <w:sz w:val="20"/>
        </w:rPr>
        <w:t xml:space="preserve"> </w:t>
      </w:r>
      <w:r>
        <w:rPr>
          <w:sz w:val="20"/>
        </w:rPr>
        <w:t>pursuant</w:t>
      </w:r>
      <w:r>
        <w:rPr>
          <w:spacing w:val="-4"/>
          <w:sz w:val="20"/>
        </w:rPr>
        <w:t xml:space="preserve"> </w:t>
      </w:r>
      <w:r>
        <w:rPr>
          <w:sz w:val="20"/>
        </w:rPr>
        <w:t>to Article</w:t>
      </w:r>
      <w:r>
        <w:rPr>
          <w:spacing w:val="-4"/>
          <w:sz w:val="20"/>
        </w:rPr>
        <w:t xml:space="preserve"> </w:t>
      </w:r>
      <w:r>
        <w:rPr>
          <w:sz w:val="20"/>
        </w:rPr>
        <w:t>13.7</w:t>
      </w:r>
      <w:r>
        <w:rPr>
          <w:spacing w:val="-3"/>
          <w:sz w:val="20"/>
        </w:rPr>
        <w:t xml:space="preserve"> </w:t>
      </w:r>
      <w:r>
        <w:rPr>
          <w:sz w:val="20"/>
        </w:rPr>
        <w:t>(Treatment</w:t>
      </w:r>
      <w:r>
        <w:rPr>
          <w:spacing w:val="-4"/>
          <w:sz w:val="20"/>
        </w:rPr>
        <w:t xml:space="preserve"> </w:t>
      </w:r>
      <w:r>
        <w:rPr>
          <w:sz w:val="20"/>
        </w:rPr>
        <w:t>by</w:t>
      </w:r>
      <w:r>
        <w:rPr>
          <w:spacing w:val="-7"/>
          <w:sz w:val="20"/>
        </w:rPr>
        <w:t xml:space="preserve"> </w:t>
      </w:r>
      <w:r>
        <w:rPr>
          <w:sz w:val="20"/>
        </w:rPr>
        <w:t>Major</w:t>
      </w:r>
      <w:r>
        <w:rPr>
          <w:spacing w:val="-3"/>
          <w:sz w:val="20"/>
        </w:rPr>
        <w:t xml:space="preserve"> </w:t>
      </w:r>
      <w:r>
        <w:rPr>
          <w:sz w:val="20"/>
        </w:rPr>
        <w:t>Suppliers</w:t>
      </w:r>
      <w:r>
        <w:rPr>
          <w:spacing w:val="-4"/>
          <w:sz w:val="20"/>
        </w:rPr>
        <w:t xml:space="preserve"> </w:t>
      </w:r>
      <w:r>
        <w:rPr>
          <w:sz w:val="20"/>
        </w:rPr>
        <w:t>of</w:t>
      </w:r>
      <w:r>
        <w:rPr>
          <w:spacing w:val="-5"/>
          <w:sz w:val="20"/>
        </w:rPr>
        <w:t xml:space="preserve"> </w:t>
      </w:r>
      <w:r>
        <w:rPr>
          <w:sz w:val="20"/>
        </w:rPr>
        <w:t>Public</w:t>
      </w:r>
      <w:r>
        <w:rPr>
          <w:spacing w:val="-4"/>
          <w:sz w:val="20"/>
        </w:rPr>
        <w:t xml:space="preserve"> </w:t>
      </w:r>
      <w:r>
        <w:rPr>
          <w:sz w:val="20"/>
        </w:rPr>
        <w:t>Telecommunications Services), Article 13.9.2 (Resale), Article 13.11 (Interconnection with Major Suppliers), Article</w:t>
      </w:r>
    </w:p>
    <w:p w14:paraId="65D7A082" w14:textId="77777777" w:rsidR="00F9059D" w:rsidRDefault="003B3598">
      <w:pPr>
        <w:spacing w:before="2"/>
        <w:ind w:left="307" w:right="581"/>
        <w:rPr>
          <w:sz w:val="20"/>
        </w:rPr>
      </w:pPr>
      <w:r>
        <w:rPr>
          <w:sz w:val="20"/>
        </w:rPr>
        <w:t>13.13</w:t>
      </w:r>
      <w:r>
        <w:rPr>
          <w:spacing w:val="-4"/>
          <w:sz w:val="20"/>
        </w:rPr>
        <w:t xml:space="preserve"> </w:t>
      </w:r>
      <w:r>
        <w:rPr>
          <w:sz w:val="20"/>
        </w:rPr>
        <w:t>(Co-Location</w:t>
      </w:r>
      <w:r>
        <w:rPr>
          <w:spacing w:val="-4"/>
          <w:sz w:val="20"/>
        </w:rPr>
        <w:t xml:space="preserve"> </w:t>
      </w:r>
      <w:r>
        <w:rPr>
          <w:sz w:val="20"/>
        </w:rPr>
        <w:t>by</w:t>
      </w:r>
      <w:r>
        <w:rPr>
          <w:spacing w:val="-7"/>
          <w:sz w:val="20"/>
        </w:rPr>
        <w:t xml:space="preserve"> </w:t>
      </w:r>
      <w:r>
        <w:rPr>
          <w:sz w:val="20"/>
        </w:rPr>
        <w:t>Major</w:t>
      </w:r>
      <w:r>
        <w:rPr>
          <w:spacing w:val="-2"/>
          <w:sz w:val="20"/>
        </w:rPr>
        <w:t xml:space="preserve"> </w:t>
      </w:r>
      <w:r>
        <w:rPr>
          <w:sz w:val="20"/>
        </w:rPr>
        <w:t>Suppliers)</w:t>
      </w:r>
      <w:r>
        <w:rPr>
          <w:spacing w:val="-2"/>
          <w:sz w:val="20"/>
        </w:rPr>
        <w:t xml:space="preserve"> </w:t>
      </w:r>
      <w:r>
        <w:rPr>
          <w:sz w:val="20"/>
        </w:rPr>
        <w:t>or</w:t>
      </w:r>
      <w:r>
        <w:rPr>
          <w:spacing w:val="-2"/>
          <w:sz w:val="20"/>
        </w:rPr>
        <w:t xml:space="preserve"> </w:t>
      </w:r>
      <w:r>
        <w:rPr>
          <w:sz w:val="20"/>
        </w:rPr>
        <w:t>Article</w:t>
      </w:r>
      <w:r>
        <w:rPr>
          <w:spacing w:val="-2"/>
          <w:sz w:val="20"/>
        </w:rPr>
        <w:t xml:space="preserve"> </w:t>
      </w:r>
      <w:r>
        <w:rPr>
          <w:sz w:val="20"/>
        </w:rPr>
        <w:t>13.14</w:t>
      </w:r>
      <w:r>
        <w:rPr>
          <w:spacing w:val="-2"/>
          <w:sz w:val="20"/>
        </w:rPr>
        <w:t xml:space="preserve"> </w:t>
      </w:r>
      <w:r>
        <w:rPr>
          <w:sz w:val="20"/>
        </w:rPr>
        <w:t>(Access</w:t>
      </w:r>
      <w:r>
        <w:rPr>
          <w:spacing w:val="-4"/>
          <w:sz w:val="20"/>
        </w:rPr>
        <w:t xml:space="preserve"> </w:t>
      </w:r>
      <w:r>
        <w:rPr>
          <w:sz w:val="20"/>
        </w:rPr>
        <w:t>to</w:t>
      </w:r>
      <w:r>
        <w:rPr>
          <w:spacing w:val="-2"/>
          <w:sz w:val="20"/>
        </w:rPr>
        <w:t xml:space="preserve"> </w:t>
      </w:r>
      <w:r>
        <w:rPr>
          <w:sz w:val="20"/>
        </w:rPr>
        <w:t>Poles,</w:t>
      </w:r>
      <w:r>
        <w:rPr>
          <w:spacing w:val="-2"/>
          <w:sz w:val="20"/>
        </w:rPr>
        <w:t xml:space="preserve"> </w:t>
      </w:r>
      <w:r>
        <w:rPr>
          <w:sz w:val="20"/>
        </w:rPr>
        <w:t>Ducts,</w:t>
      </w:r>
      <w:r>
        <w:rPr>
          <w:spacing w:val="-2"/>
          <w:sz w:val="20"/>
        </w:rPr>
        <w:t xml:space="preserve"> </w:t>
      </w:r>
      <w:r>
        <w:rPr>
          <w:sz w:val="20"/>
        </w:rPr>
        <w:t>Conduits</w:t>
      </w:r>
      <w:r>
        <w:rPr>
          <w:spacing w:val="-4"/>
          <w:sz w:val="20"/>
        </w:rPr>
        <w:t xml:space="preserve"> </w:t>
      </w:r>
      <w:r>
        <w:rPr>
          <w:sz w:val="20"/>
        </w:rPr>
        <w:t>and Rights-of-Way Owned or Controlled by Major Su</w:t>
      </w:r>
      <w:r>
        <w:rPr>
          <w:sz w:val="20"/>
        </w:rPr>
        <w:t>ppliers) to the commercial mobile market.</w:t>
      </w:r>
    </w:p>
    <w:p w14:paraId="1C358879" w14:textId="77777777" w:rsidR="00F9059D" w:rsidRDefault="00F9059D">
      <w:pPr>
        <w:rPr>
          <w:sz w:val="20"/>
        </w:rPr>
        <w:sectPr w:rsidR="00F9059D">
          <w:pgSz w:w="11910" w:h="16840"/>
          <w:pgMar w:top="1660" w:right="1680" w:bottom="960" w:left="1680" w:header="0" w:footer="779" w:gutter="0"/>
          <w:cols w:space="720"/>
        </w:sectPr>
      </w:pPr>
    </w:p>
    <w:p w14:paraId="4CC15D5A" w14:textId="77777777" w:rsidR="00F9059D" w:rsidRDefault="003B3598">
      <w:pPr>
        <w:pStyle w:val="ListParagraph"/>
        <w:numPr>
          <w:ilvl w:val="1"/>
          <w:numId w:val="18"/>
        </w:numPr>
        <w:tabs>
          <w:tab w:val="left" w:pos="1748"/>
        </w:tabs>
        <w:spacing w:before="73"/>
        <w:ind w:right="308"/>
        <w:jc w:val="both"/>
        <w:rPr>
          <w:sz w:val="24"/>
        </w:rPr>
      </w:pPr>
      <w:r>
        <w:rPr>
          <w:sz w:val="24"/>
        </w:rPr>
        <w:lastRenderedPageBreak/>
        <w:t>use any other appropriate means that benefit the long-term interest of end-users.</w:t>
      </w:r>
    </w:p>
    <w:p w14:paraId="312725E8" w14:textId="77777777" w:rsidR="00F9059D" w:rsidRDefault="00F9059D">
      <w:pPr>
        <w:pStyle w:val="BodyText"/>
      </w:pPr>
    </w:p>
    <w:p w14:paraId="45E5F173" w14:textId="77777777" w:rsidR="00F9059D" w:rsidRDefault="003B3598">
      <w:pPr>
        <w:pStyle w:val="ListParagraph"/>
        <w:numPr>
          <w:ilvl w:val="0"/>
          <w:numId w:val="18"/>
        </w:numPr>
        <w:tabs>
          <w:tab w:val="left" w:pos="1028"/>
        </w:tabs>
        <w:ind w:right="302" w:firstLine="0"/>
        <w:jc w:val="both"/>
        <w:rPr>
          <w:sz w:val="24"/>
        </w:rPr>
      </w:pPr>
      <w:r>
        <w:rPr>
          <w:sz w:val="24"/>
        </w:rPr>
        <w:t>When a Party engages in direct regulation, it may nonetheless forbear, to the extent provided for in its law, fro</w:t>
      </w:r>
      <w:r>
        <w:rPr>
          <w:sz w:val="24"/>
        </w:rPr>
        <w:t>m applying that regulation to a service that the Party classifies as a public telecommunications service, if its telecommunications regulatory body or other competent body determines that:</w:t>
      </w:r>
    </w:p>
    <w:p w14:paraId="216C9D26" w14:textId="77777777" w:rsidR="00F9059D" w:rsidRDefault="00F9059D">
      <w:pPr>
        <w:pStyle w:val="BodyText"/>
      </w:pPr>
    </w:p>
    <w:p w14:paraId="5ED58282" w14:textId="77777777" w:rsidR="00F9059D" w:rsidRDefault="003B3598">
      <w:pPr>
        <w:pStyle w:val="ListParagraph"/>
        <w:numPr>
          <w:ilvl w:val="1"/>
          <w:numId w:val="18"/>
        </w:numPr>
        <w:tabs>
          <w:tab w:val="left" w:pos="1748"/>
        </w:tabs>
        <w:ind w:right="306"/>
        <w:jc w:val="both"/>
        <w:rPr>
          <w:sz w:val="24"/>
        </w:rPr>
      </w:pPr>
      <w:r>
        <w:rPr>
          <w:sz w:val="24"/>
        </w:rPr>
        <w:t>enforcement of the regulation is not necessary to prevent unreason</w:t>
      </w:r>
      <w:r>
        <w:rPr>
          <w:sz w:val="24"/>
        </w:rPr>
        <w:t xml:space="preserve">able or discriminatory </w:t>
      </w:r>
      <w:proofErr w:type="gramStart"/>
      <w:r>
        <w:rPr>
          <w:sz w:val="24"/>
        </w:rPr>
        <w:t>practices;</w:t>
      </w:r>
      <w:proofErr w:type="gramEnd"/>
    </w:p>
    <w:p w14:paraId="3FFCAEE9" w14:textId="77777777" w:rsidR="00F9059D" w:rsidRDefault="00F9059D">
      <w:pPr>
        <w:pStyle w:val="BodyText"/>
      </w:pPr>
    </w:p>
    <w:p w14:paraId="5BCEF9E2" w14:textId="77777777" w:rsidR="00F9059D" w:rsidRDefault="003B3598">
      <w:pPr>
        <w:pStyle w:val="ListParagraph"/>
        <w:numPr>
          <w:ilvl w:val="1"/>
          <w:numId w:val="18"/>
        </w:numPr>
        <w:tabs>
          <w:tab w:val="left" w:pos="1748"/>
        </w:tabs>
        <w:ind w:right="307"/>
        <w:jc w:val="both"/>
        <w:rPr>
          <w:sz w:val="24"/>
        </w:rPr>
      </w:pPr>
      <w:r>
        <w:rPr>
          <w:sz w:val="24"/>
        </w:rPr>
        <w:t>enforcement of the regulation is not necessary for the protection of consumers; and</w:t>
      </w:r>
    </w:p>
    <w:p w14:paraId="2E5539C1" w14:textId="77777777" w:rsidR="00F9059D" w:rsidRDefault="00F9059D">
      <w:pPr>
        <w:pStyle w:val="BodyText"/>
      </w:pPr>
    </w:p>
    <w:p w14:paraId="1695751C" w14:textId="77777777" w:rsidR="00F9059D" w:rsidRDefault="003B3598">
      <w:pPr>
        <w:pStyle w:val="ListParagraph"/>
        <w:numPr>
          <w:ilvl w:val="1"/>
          <w:numId w:val="18"/>
        </w:numPr>
        <w:tabs>
          <w:tab w:val="left" w:pos="1748"/>
        </w:tabs>
        <w:spacing w:before="1"/>
        <w:ind w:right="301"/>
        <w:jc w:val="both"/>
        <w:rPr>
          <w:sz w:val="24"/>
        </w:rPr>
      </w:pPr>
      <w:r>
        <w:rPr>
          <w:sz w:val="24"/>
        </w:rPr>
        <w:t>forbearance</w:t>
      </w:r>
      <w:r>
        <w:rPr>
          <w:sz w:val="24"/>
        </w:rPr>
        <w:t xml:space="preserve"> is consistent with the public interest, including promoting and enhancing competition between suppliers of public telecommunications services.</w:t>
      </w:r>
    </w:p>
    <w:p w14:paraId="7EBA7E65" w14:textId="77777777" w:rsidR="00F9059D" w:rsidRDefault="00F9059D">
      <w:pPr>
        <w:pStyle w:val="BodyText"/>
        <w:rPr>
          <w:sz w:val="26"/>
        </w:rPr>
      </w:pPr>
    </w:p>
    <w:p w14:paraId="538FF6FB" w14:textId="77777777" w:rsidR="00F9059D" w:rsidRDefault="00F9059D">
      <w:pPr>
        <w:pStyle w:val="BodyText"/>
        <w:spacing w:before="11"/>
        <w:rPr>
          <w:sz w:val="21"/>
        </w:rPr>
      </w:pPr>
    </w:p>
    <w:p w14:paraId="5502D2A0" w14:textId="77777777" w:rsidR="00F9059D" w:rsidRDefault="003B3598">
      <w:pPr>
        <w:pStyle w:val="Heading2"/>
        <w:rPr>
          <w:b w:val="0"/>
        </w:rPr>
      </w:pPr>
      <w:r>
        <w:t>Article</w:t>
      </w:r>
      <w:r>
        <w:rPr>
          <w:spacing w:val="-7"/>
        </w:rPr>
        <w:t xml:space="preserve"> </w:t>
      </w:r>
      <w:r>
        <w:t>13.4:</w:t>
      </w:r>
      <w:r>
        <w:rPr>
          <w:spacing w:val="48"/>
        </w:rPr>
        <w:t xml:space="preserve"> </w:t>
      </w:r>
      <w:r>
        <w:t>Access</w:t>
      </w:r>
      <w:r>
        <w:rPr>
          <w:spacing w:val="-5"/>
        </w:rPr>
        <w:t xml:space="preserve"> </w:t>
      </w:r>
      <w:r>
        <w:t>to</w:t>
      </w:r>
      <w:r>
        <w:rPr>
          <w:spacing w:val="-4"/>
        </w:rPr>
        <w:t xml:space="preserve"> </w:t>
      </w:r>
      <w:r>
        <w:t>and</w:t>
      </w:r>
      <w:r>
        <w:rPr>
          <w:spacing w:val="-5"/>
        </w:rPr>
        <w:t xml:space="preserve"> </w:t>
      </w:r>
      <w:r>
        <w:t>Use</w:t>
      </w:r>
      <w:r>
        <w:rPr>
          <w:spacing w:val="-5"/>
        </w:rPr>
        <w:t xml:space="preserve"> </w:t>
      </w:r>
      <w:r>
        <w:t>of</w:t>
      </w:r>
      <w:r>
        <w:rPr>
          <w:spacing w:val="-5"/>
        </w:rPr>
        <w:t xml:space="preserve"> </w:t>
      </w:r>
      <w:r>
        <w:t>Public</w:t>
      </w:r>
      <w:r>
        <w:rPr>
          <w:spacing w:val="-5"/>
        </w:rPr>
        <w:t xml:space="preserve"> </w:t>
      </w:r>
      <w:r>
        <w:t>Telecommunications</w:t>
      </w:r>
      <w:r>
        <w:rPr>
          <w:spacing w:val="-5"/>
        </w:rPr>
        <w:t xml:space="preserve"> </w:t>
      </w:r>
      <w:r>
        <w:rPr>
          <w:spacing w:val="-2"/>
        </w:rPr>
        <w:t>Services</w:t>
      </w:r>
      <w:r>
        <w:rPr>
          <w:b w:val="0"/>
          <w:spacing w:val="-2"/>
          <w:vertAlign w:val="superscript"/>
        </w:rPr>
        <w:t>3</w:t>
      </w:r>
    </w:p>
    <w:p w14:paraId="68571CFD" w14:textId="77777777" w:rsidR="00F9059D" w:rsidRDefault="00F9059D">
      <w:pPr>
        <w:pStyle w:val="BodyText"/>
      </w:pPr>
    </w:p>
    <w:p w14:paraId="71000015" w14:textId="77777777" w:rsidR="00F9059D" w:rsidRDefault="003B3598">
      <w:pPr>
        <w:pStyle w:val="ListParagraph"/>
        <w:numPr>
          <w:ilvl w:val="0"/>
          <w:numId w:val="17"/>
        </w:numPr>
        <w:tabs>
          <w:tab w:val="left" w:pos="1028"/>
        </w:tabs>
        <w:ind w:right="302" w:firstLine="0"/>
        <w:jc w:val="both"/>
        <w:rPr>
          <w:sz w:val="24"/>
        </w:rPr>
      </w:pPr>
      <w:r>
        <w:rPr>
          <w:sz w:val="24"/>
        </w:rPr>
        <w:t>Each Party shall ensure that any enterprise of another Party has access to and use of any public telecommunications service, including leased circuits, offered in its territory or across its borders, on reasonable and non-discriminatory terms and condition</w:t>
      </w:r>
      <w:r>
        <w:rPr>
          <w:sz w:val="24"/>
        </w:rPr>
        <w:t>s.</w:t>
      </w:r>
    </w:p>
    <w:p w14:paraId="28100E3B" w14:textId="77777777" w:rsidR="00F9059D" w:rsidRDefault="00F9059D">
      <w:pPr>
        <w:pStyle w:val="BodyText"/>
      </w:pPr>
    </w:p>
    <w:p w14:paraId="0AFEB6CB" w14:textId="77777777" w:rsidR="00F9059D" w:rsidRDefault="003B3598">
      <w:pPr>
        <w:pStyle w:val="ListParagraph"/>
        <w:numPr>
          <w:ilvl w:val="0"/>
          <w:numId w:val="17"/>
        </w:numPr>
        <w:tabs>
          <w:tab w:val="left" w:pos="1028"/>
        </w:tabs>
        <w:ind w:right="304" w:firstLine="0"/>
        <w:jc w:val="both"/>
        <w:rPr>
          <w:sz w:val="24"/>
        </w:rPr>
      </w:pPr>
      <w:r>
        <w:rPr>
          <w:sz w:val="24"/>
        </w:rPr>
        <w:t>Each Party shall ensure that any service supplier of another Party is permitted to:</w:t>
      </w:r>
    </w:p>
    <w:p w14:paraId="68B7368D" w14:textId="77777777" w:rsidR="00F9059D" w:rsidRDefault="00F9059D">
      <w:pPr>
        <w:pStyle w:val="BodyText"/>
      </w:pPr>
    </w:p>
    <w:p w14:paraId="57B4B0E3" w14:textId="77777777" w:rsidR="00F9059D" w:rsidRDefault="003B3598">
      <w:pPr>
        <w:pStyle w:val="ListParagraph"/>
        <w:numPr>
          <w:ilvl w:val="1"/>
          <w:numId w:val="17"/>
        </w:numPr>
        <w:tabs>
          <w:tab w:val="left" w:pos="1748"/>
        </w:tabs>
        <w:ind w:right="304"/>
        <w:jc w:val="both"/>
        <w:rPr>
          <w:sz w:val="24"/>
        </w:rPr>
      </w:pPr>
      <w:r>
        <w:rPr>
          <w:sz w:val="24"/>
        </w:rPr>
        <w:t xml:space="preserve">purchase or lease, and attach terminal or other equipment that interfaces with a </w:t>
      </w:r>
      <w:proofErr w:type="gramStart"/>
      <w:r>
        <w:rPr>
          <w:sz w:val="24"/>
        </w:rPr>
        <w:t>public telecommunications</w:t>
      </w:r>
      <w:proofErr w:type="gramEnd"/>
      <w:r>
        <w:rPr>
          <w:sz w:val="24"/>
        </w:rPr>
        <w:t xml:space="preserve"> network;</w:t>
      </w:r>
    </w:p>
    <w:p w14:paraId="49F2E35C" w14:textId="77777777" w:rsidR="00F9059D" w:rsidRDefault="00F9059D">
      <w:pPr>
        <w:pStyle w:val="BodyText"/>
      </w:pPr>
    </w:p>
    <w:p w14:paraId="060913AC" w14:textId="77777777" w:rsidR="00F9059D" w:rsidRDefault="003B3598">
      <w:pPr>
        <w:pStyle w:val="ListParagraph"/>
        <w:numPr>
          <w:ilvl w:val="1"/>
          <w:numId w:val="17"/>
        </w:numPr>
        <w:tabs>
          <w:tab w:val="left" w:pos="1748"/>
        </w:tabs>
        <w:ind w:right="304"/>
        <w:jc w:val="both"/>
        <w:rPr>
          <w:sz w:val="24"/>
        </w:rPr>
      </w:pPr>
      <w:r>
        <w:rPr>
          <w:sz w:val="24"/>
        </w:rPr>
        <w:t>provide services to individual or multiple end-use</w:t>
      </w:r>
      <w:r>
        <w:rPr>
          <w:sz w:val="24"/>
        </w:rPr>
        <w:t xml:space="preserve">rs over leased or owned </w:t>
      </w:r>
      <w:proofErr w:type="gramStart"/>
      <w:r>
        <w:rPr>
          <w:sz w:val="24"/>
        </w:rPr>
        <w:t>circuits;</w:t>
      </w:r>
      <w:proofErr w:type="gramEnd"/>
    </w:p>
    <w:p w14:paraId="25445965" w14:textId="77777777" w:rsidR="00F9059D" w:rsidRDefault="00F9059D">
      <w:pPr>
        <w:pStyle w:val="BodyText"/>
      </w:pPr>
    </w:p>
    <w:p w14:paraId="4A263C1A" w14:textId="77777777" w:rsidR="00F9059D" w:rsidRDefault="003B3598">
      <w:pPr>
        <w:pStyle w:val="ListParagraph"/>
        <w:numPr>
          <w:ilvl w:val="1"/>
          <w:numId w:val="17"/>
        </w:numPr>
        <w:tabs>
          <w:tab w:val="left" w:pos="1748"/>
        </w:tabs>
        <w:spacing w:before="1"/>
        <w:ind w:right="304"/>
        <w:jc w:val="both"/>
        <w:rPr>
          <w:sz w:val="24"/>
        </w:rPr>
      </w:pPr>
      <w:r>
        <w:rPr>
          <w:sz w:val="24"/>
        </w:rPr>
        <w:t xml:space="preserve">connect leased or owned circuits with public telecommunications networks and services or with circuits leased or owned by another </w:t>
      </w:r>
      <w:proofErr w:type="gramStart"/>
      <w:r>
        <w:rPr>
          <w:spacing w:val="-2"/>
          <w:sz w:val="24"/>
        </w:rPr>
        <w:t>enterprise;</w:t>
      </w:r>
      <w:proofErr w:type="gramEnd"/>
      <w:r>
        <w:rPr>
          <w:spacing w:val="-2"/>
          <w:sz w:val="24"/>
          <w:vertAlign w:val="superscript"/>
        </w:rPr>
        <w:t>4</w:t>
      </w:r>
    </w:p>
    <w:p w14:paraId="37DC8511" w14:textId="77777777" w:rsidR="00F9059D" w:rsidRDefault="00F9059D">
      <w:pPr>
        <w:pStyle w:val="BodyText"/>
        <w:rPr>
          <w:sz w:val="20"/>
        </w:rPr>
      </w:pPr>
    </w:p>
    <w:p w14:paraId="21E9ABED" w14:textId="366E7905" w:rsidR="00F9059D" w:rsidRDefault="00F9059D">
      <w:pPr>
        <w:pStyle w:val="BodyText"/>
        <w:spacing w:before="7"/>
        <w:rPr>
          <w:sz w:val="27"/>
        </w:rPr>
      </w:pPr>
    </w:p>
    <w:p w14:paraId="1C757945" w14:textId="77777777" w:rsidR="00F9059D" w:rsidRDefault="003B3598">
      <w:pPr>
        <w:spacing w:before="99"/>
        <w:ind w:left="307" w:right="420" w:hanging="1"/>
        <w:rPr>
          <w:sz w:val="20"/>
        </w:rPr>
      </w:pPr>
      <w:r>
        <w:rPr>
          <w:sz w:val="20"/>
          <w:vertAlign w:val="superscript"/>
        </w:rPr>
        <w:t>3</w:t>
      </w:r>
      <w:r>
        <w:rPr>
          <w:spacing w:val="40"/>
          <w:sz w:val="20"/>
        </w:rPr>
        <w:t xml:space="preserve"> </w:t>
      </w:r>
      <w:r>
        <w:rPr>
          <w:sz w:val="20"/>
        </w:rPr>
        <w:t>For</w:t>
      </w:r>
      <w:r>
        <w:rPr>
          <w:spacing w:val="-1"/>
          <w:sz w:val="20"/>
        </w:rPr>
        <w:t xml:space="preserve"> </w:t>
      </w:r>
      <w:r>
        <w:rPr>
          <w:sz w:val="20"/>
        </w:rPr>
        <w:t>greater</w:t>
      </w:r>
      <w:r>
        <w:rPr>
          <w:spacing w:val="-1"/>
          <w:sz w:val="20"/>
        </w:rPr>
        <w:t xml:space="preserve"> </w:t>
      </w:r>
      <w:r>
        <w:rPr>
          <w:sz w:val="20"/>
        </w:rPr>
        <w:t>certainty,</w:t>
      </w:r>
      <w:r>
        <w:rPr>
          <w:spacing w:val="-1"/>
          <w:sz w:val="20"/>
        </w:rPr>
        <w:t xml:space="preserve"> </w:t>
      </w:r>
      <w:r>
        <w:rPr>
          <w:sz w:val="20"/>
        </w:rPr>
        <w:t>this Article</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prohibit</w:t>
      </w:r>
      <w:r>
        <w:rPr>
          <w:spacing w:val="-2"/>
          <w:sz w:val="20"/>
        </w:rPr>
        <w:t xml:space="preserve"> </w:t>
      </w:r>
      <w:r>
        <w:rPr>
          <w:sz w:val="20"/>
        </w:rPr>
        <w:t>any</w:t>
      </w:r>
      <w:r>
        <w:rPr>
          <w:spacing w:val="-6"/>
          <w:sz w:val="20"/>
        </w:rPr>
        <w:t xml:space="preserve"> </w:t>
      </w:r>
      <w:r>
        <w:rPr>
          <w:sz w:val="20"/>
        </w:rPr>
        <w:t>Party</w:t>
      </w:r>
      <w:r>
        <w:rPr>
          <w:spacing w:val="-3"/>
          <w:sz w:val="20"/>
        </w:rPr>
        <w:t xml:space="preserve"> </w:t>
      </w:r>
      <w:r>
        <w:rPr>
          <w:sz w:val="20"/>
        </w:rPr>
        <w:t>from</w:t>
      </w:r>
      <w:r>
        <w:rPr>
          <w:spacing w:val="-6"/>
          <w:sz w:val="20"/>
        </w:rPr>
        <w:t xml:space="preserve"> </w:t>
      </w:r>
      <w:r>
        <w:rPr>
          <w:sz w:val="20"/>
        </w:rPr>
        <w:t>requiring</w:t>
      </w:r>
      <w:r>
        <w:rPr>
          <w:spacing w:val="-3"/>
          <w:sz w:val="20"/>
        </w:rPr>
        <w:t xml:space="preserve"> </w:t>
      </w:r>
      <w:r>
        <w:rPr>
          <w:sz w:val="20"/>
        </w:rPr>
        <w:t>an</w:t>
      </w:r>
      <w:r>
        <w:rPr>
          <w:spacing w:val="-3"/>
          <w:sz w:val="20"/>
        </w:rPr>
        <w:t xml:space="preserve"> </w:t>
      </w:r>
      <w:r>
        <w:rPr>
          <w:sz w:val="20"/>
        </w:rPr>
        <w:t xml:space="preserve">enterprise to obtain a </w:t>
      </w:r>
      <w:proofErr w:type="spellStart"/>
      <w:r>
        <w:rPr>
          <w:sz w:val="20"/>
        </w:rPr>
        <w:t>licence</w:t>
      </w:r>
      <w:proofErr w:type="spellEnd"/>
      <w:r>
        <w:rPr>
          <w:sz w:val="20"/>
        </w:rPr>
        <w:t xml:space="preserve"> to supply any public telecommunications service within its territory.</w:t>
      </w:r>
    </w:p>
    <w:p w14:paraId="61B9FB32" w14:textId="77777777" w:rsidR="00F9059D" w:rsidRDefault="00F9059D">
      <w:pPr>
        <w:pStyle w:val="BodyText"/>
        <w:spacing w:before="10"/>
        <w:rPr>
          <w:sz w:val="19"/>
        </w:rPr>
      </w:pPr>
    </w:p>
    <w:p w14:paraId="36E690AB" w14:textId="77777777" w:rsidR="00F9059D" w:rsidRDefault="003B3598">
      <w:pPr>
        <w:ind w:left="307" w:right="420"/>
        <w:rPr>
          <w:sz w:val="20"/>
        </w:rPr>
      </w:pPr>
      <w:r>
        <w:rPr>
          <w:sz w:val="20"/>
          <w:vertAlign w:val="superscript"/>
        </w:rPr>
        <w:t>4</w:t>
      </w:r>
      <w:r>
        <w:rPr>
          <w:spacing w:val="40"/>
          <w:sz w:val="20"/>
        </w:rPr>
        <w:t xml:space="preserve"> </w:t>
      </w:r>
      <w:r>
        <w:rPr>
          <w:sz w:val="20"/>
        </w:rPr>
        <w:t xml:space="preserve">In Viet Nam, networks </w:t>
      </w:r>
      <w:proofErr w:type="spellStart"/>
      <w:r>
        <w:rPr>
          <w:sz w:val="20"/>
        </w:rPr>
        <w:t>authorised</w:t>
      </w:r>
      <w:proofErr w:type="spellEnd"/>
      <w:r>
        <w:rPr>
          <w:sz w:val="20"/>
        </w:rPr>
        <w:t xml:space="preserve"> to establish for the purpose of carrying out, on a non- commercial basis, voice and data telecommunications between members of a closed user group can only directly interconnect with each other </w:t>
      </w:r>
      <w:proofErr w:type="gramStart"/>
      <w:r>
        <w:rPr>
          <w:sz w:val="20"/>
        </w:rPr>
        <w:t>where</w:t>
      </w:r>
      <w:proofErr w:type="gramEnd"/>
      <w:r>
        <w:rPr>
          <w:sz w:val="20"/>
        </w:rPr>
        <w:t xml:space="preserve"> approved in writing by </w:t>
      </w:r>
      <w:r>
        <w:rPr>
          <w:sz w:val="20"/>
        </w:rPr>
        <w:t>the telecommunications regulatory body.</w:t>
      </w:r>
      <w:r>
        <w:rPr>
          <w:spacing w:val="40"/>
          <w:sz w:val="20"/>
        </w:rPr>
        <w:t xml:space="preserve"> </w:t>
      </w:r>
      <w:r>
        <w:rPr>
          <w:sz w:val="20"/>
        </w:rPr>
        <w:t>Viet Nam shall ensure that upon request an applicant receives</w:t>
      </w:r>
      <w:r>
        <w:rPr>
          <w:spacing w:val="-3"/>
          <w:sz w:val="20"/>
        </w:rPr>
        <w:t xml:space="preserve"> </w:t>
      </w:r>
      <w:r>
        <w:rPr>
          <w:sz w:val="20"/>
        </w:rPr>
        <w:t>the</w:t>
      </w:r>
      <w:r>
        <w:rPr>
          <w:spacing w:val="-2"/>
          <w:sz w:val="20"/>
        </w:rPr>
        <w:t xml:space="preserve"> </w:t>
      </w:r>
      <w:r>
        <w:rPr>
          <w:sz w:val="20"/>
        </w:rPr>
        <w:t>reasons for</w:t>
      </w:r>
      <w:r>
        <w:rPr>
          <w:spacing w:val="-1"/>
          <w:sz w:val="20"/>
        </w:rPr>
        <w:t xml:space="preserve"> </w:t>
      </w:r>
      <w:r>
        <w:rPr>
          <w:sz w:val="20"/>
        </w:rPr>
        <w:t>the</w:t>
      </w:r>
      <w:r>
        <w:rPr>
          <w:spacing w:val="-2"/>
          <w:sz w:val="20"/>
        </w:rPr>
        <w:t xml:space="preserve"> </w:t>
      </w:r>
      <w:r>
        <w:rPr>
          <w:sz w:val="20"/>
        </w:rPr>
        <w:t>denial</w:t>
      </w:r>
      <w:r>
        <w:rPr>
          <w:spacing w:val="-2"/>
          <w:sz w:val="20"/>
        </w:rPr>
        <w:t xml:space="preserve"> </w:t>
      </w:r>
      <w:r>
        <w:rPr>
          <w:sz w:val="20"/>
        </w:rPr>
        <w:t>of</w:t>
      </w:r>
      <w:r>
        <w:rPr>
          <w:spacing w:val="-4"/>
          <w:sz w:val="20"/>
        </w:rPr>
        <w:t xml:space="preserve"> </w:t>
      </w:r>
      <w:r>
        <w:rPr>
          <w:sz w:val="20"/>
        </w:rPr>
        <w:t>an</w:t>
      </w:r>
      <w:r>
        <w:rPr>
          <w:spacing w:val="-3"/>
          <w:sz w:val="20"/>
        </w:rPr>
        <w:t xml:space="preserve"> </w:t>
      </w:r>
      <w:proofErr w:type="spellStart"/>
      <w:r>
        <w:rPr>
          <w:sz w:val="20"/>
        </w:rPr>
        <w:t>authorisation</w:t>
      </w:r>
      <w:proofErr w:type="spellEnd"/>
      <w:r>
        <w:rPr>
          <w:sz w:val="20"/>
        </w:rPr>
        <w:t>.</w:t>
      </w:r>
      <w:r>
        <w:rPr>
          <w:spacing w:val="40"/>
          <w:sz w:val="20"/>
        </w:rPr>
        <w:t xml:space="preserve"> </w:t>
      </w:r>
      <w:r>
        <w:rPr>
          <w:sz w:val="20"/>
        </w:rPr>
        <w:t>Viet Nam</w:t>
      </w:r>
      <w:r>
        <w:rPr>
          <w:spacing w:val="-6"/>
          <w:sz w:val="20"/>
        </w:rPr>
        <w:t xml:space="preserve"> </w:t>
      </w:r>
      <w:r>
        <w:rPr>
          <w:sz w:val="20"/>
        </w:rPr>
        <w:t>shall</w:t>
      </w:r>
      <w:r>
        <w:rPr>
          <w:spacing w:val="-2"/>
          <w:sz w:val="20"/>
        </w:rPr>
        <w:t xml:space="preserve"> </w:t>
      </w:r>
      <w:r>
        <w:rPr>
          <w:sz w:val="20"/>
        </w:rPr>
        <w:t>review</w:t>
      </w:r>
      <w:r>
        <w:rPr>
          <w:spacing w:val="-4"/>
          <w:sz w:val="20"/>
        </w:rPr>
        <w:t xml:space="preserve"> </w:t>
      </w:r>
      <w:r>
        <w:rPr>
          <w:sz w:val="20"/>
        </w:rPr>
        <w:t>this</w:t>
      </w:r>
      <w:r>
        <w:rPr>
          <w:spacing w:val="-3"/>
          <w:sz w:val="20"/>
        </w:rPr>
        <w:t xml:space="preserve"> </w:t>
      </w:r>
      <w:r>
        <w:rPr>
          <w:sz w:val="20"/>
        </w:rPr>
        <w:t>requirement</w:t>
      </w:r>
      <w:r>
        <w:rPr>
          <w:spacing w:val="-2"/>
          <w:sz w:val="20"/>
        </w:rPr>
        <w:t xml:space="preserve"> </w:t>
      </w:r>
      <w:r>
        <w:rPr>
          <w:sz w:val="20"/>
        </w:rPr>
        <w:t>to obtain written approval within two years of the date of entry in</w:t>
      </w:r>
      <w:r>
        <w:rPr>
          <w:sz w:val="20"/>
        </w:rPr>
        <w:t>to force of this Agreement.</w:t>
      </w:r>
    </w:p>
    <w:p w14:paraId="4648D25A" w14:textId="77777777" w:rsidR="00F9059D" w:rsidRDefault="00F9059D">
      <w:pPr>
        <w:rPr>
          <w:sz w:val="20"/>
        </w:rPr>
        <w:sectPr w:rsidR="00F9059D">
          <w:pgSz w:w="11910" w:h="16840"/>
          <w:pgMar w:top="1700" w:right="1680" w:bottom="960" w:left="1680" w:header="0" w:footer="779" w:gutter="0"/>
          <w:cols w:space="720"/>
        </w:sectPr>
      </w:pPr>
    </w:p>
    <w:p w14:paraId="72BAA58D" w14:textId="77777777" w:rsidR="00F9059D" w:rsidRDefault="003B3598">
      <w:pPr>
        <w:pStyle w:val="ListParagraph"/>
        <w:numPr>
          <w:ilvl w:val="1"/>
          <w:numId w:val="17"/>
        </w:numPr>
        <w:tabs>
          <w:tab w:val="left" w:pos="1748"/>
        </w:tabs>
        <w:spacing w:before="73"/>
        <w:ind w:right="308"/>
        <w:jc w:val="both"/>
        <w:rPr>
          <w:sz w:val="24"/>
        </w:rPr>
      </w:pPr>
      <w:r>
        <w:rPr>
          <w:sz w:val="24"/>
        </w:rPr>
        <w:lastRenderedPageBreak/>
        <w:t xml:space="preserve">perform switching, </w:t>
      </w:r>
      <w:proofErr w:type="spellStart"/>
      <w:r>
        <w:rPr>
          <w:sz w:val="24"/>
        </w:rPr>
        <w:t>signalling</w:t>
      </w:r>
      <w:proofErr w:type="spellEnd"/>
      <w:r>
        <w:rPr>
          <w:sz w:val="24"/>
        </w:rPr>
        <w:t xml:space="preserve">, </w:t>
      </w:r>
      <w:proofErr w:type="gramStart"/>
      <w:r>
        <w:rPr>
          <w:sz w:val="24"/>
        </w:rPr>
        <w:t>processing</w:t>
      </w:r>
      <w:proofErr w:type="gramEnd"/>
      <w:r>
        <w:rPr>
          <w:sz w:val="24"/>
        </w:rPr>
        <w:t xml:space="preserve"> and conversion</w:t>
      </w:r>
      <w:r>
        <w:rPr>
          <w:spacing w:val="40"/>
          <w:sz w:val="24"/>
        </w:rPr>
        <w:t xml:space="preserve"> </w:t>
      </w:r>
      <w:r>
        <w:rPr>
          <w:sz w:val="24"/>
        </w:rPr>
        <w:t>functions; and</w:t>
      </w:r>
    </w:p>
    <w:p w14:paraId="7D6E10C6" w14:textId="77777777" w:rsidR="00F9059D" w:rsidRDefault="00F9059D">
      <w:pPr>
        <w:pStyle w:val="BodyText"/>
      </w:pPr>
    </w:p>
    <w:p w14:paraId="02867432" w14:textId="77777777" w:rsidR="00F9059D" w:rsidRDefault="003B3598">
      <w:pPr>
        <w:pStyle w:val="ListParagraph"/>
        <w:numPr>
          <w:ilvl w:val="1"/>
          <w:numId w:val="17"/>
        </w:numPr>
        <w:tabs>
          <w:tab w:val="left" w:pos="1747"/>
          <w:tab w:val="left" w:pos="1748"/>
        </w:tabs>
        <w:ind w:hanging="721"/>
        <w:rPr>
          <w:sz w:val="24"/>
        </w:rPr>
      </w:pPr>
      <w:r>
        <w:rPr>
          <w:sz w:val="24"/>
        </w:rPr>
        <w:t>use</w:t>
      </w:r>
      <w:r>
        <w:rPr>
          <w:spacing w:val="-3"/>
          <w:sz w:val="24"/>
        </w:rPr>
        <w:t xml:space="preserve"> </w:t>
      </w:r>
      <w:r>
        <w:rPr>
          <w:sz w:val="24"/>
        </w:rPr>
        <w:t>operating</w:t>
      </w:r>
      <w:r>
        <w:rPr>
          <w:spacing w:val="-3"/>
          <w:sz w:val="24"/>
        </w:rPr>
        <w:t xml:space="preserve"> </w:t>
      </w:r>
      <w:r>
        <w:rPr>
          <w:sz w:val="24"/>
        </w:rPr>
        <w:t>protocols</w:t>
      </w:r>
      <w:r>
        <w:rPr>
          <w:spacing w:val="-2"/>
          <w:sz w:val="24"/>
        </w:rPr>
        <w:t xml:space="preserve"> </w:t>
      </w:r>
      <w:r>
        <w:rPr>
          <w:sz w:val="24"/>
        </w:rPr>
        <w:t>of</w:t>
      </w:r>
      <w:r>
        <w:rPr>
          <w:spacing w:val="-2"/>
          <w:sz w:val="24"/>
        </w:rPr>
        <w:t xml:space="preserve"> </w:t>
      </w:r>
      <w:r>
        <w:rPr>
          <w:sz w:val="24"/>
        </w:rPr>
        <w:t>their</w:t>
      </w:r>
      <w:r>
        <w:rPr>
          <w:spacing w:val="-2"/>
          <w:sz w:val="24"/>
        </w:rPr>
        <w:t xml:space="preserve"> choice.</w:t>
      </w:r>
    </w:p>
    <w:p w14:paraId="7B2443CE" w14:textId="77777777" w:rsidR="00F9059D" w:rsidRDefault="00F9059D">
      <w:pPr>
        <w:pStyle w:val="BodyText"/>
      </w:pPr>
    </w:p>
    <w:p w14:paraId="394A2508" w14:textId="77777777" w:rsidR="00F9059D" w:rsidRDefault="003B3598">
      <w:pPr>
        <w:pStyle w:val="ListParagraph"/>
        <w:numPr>
          <w:ilvl w:val="0"/>
          <w:numId w:val="17"/>
        </w:numPr>
        <w:tabs>
          <w:tab w:val="left" w:pos="1028"/>
        </w:tabs>
        <w:ind w:right="302" w:firstLine="0"/>
        <w:jc w:val="both"/>
        <w:rPr>
          <w:sz w:val="24"/>
        </w:rPr>
      </w:pPr>
      <w:r>
        <w:rPr>
          <w:sz w:val="24"/>
        </w:rPr>
        <w:t>Each Party shall ensure that an enterprise of any Party may use public telecommunications servi</w:t>
      </w:r>
      <w:r>
        <w:rPr>
          <w:sz w:val="24"/>
        </w:rPr>
        <w:t>ces for the movement of information in its territory or across its borders, including</w:t>
      </w:r>
      <w:r>
        <w:rPr>
          <w:spacing w:val="-1"/>
          <w:sz w:val="24"/>
        </w:rPr>
        <w:t xml:space="preserve"> </w:t>
      </w:r>
      <w:r>
        <w:rPr>
          <w:sz w:val="24"/>
        </w:rPr>
        <w:t>for intra-corporate communications, and for access to information contained in databases or otherwise stored in machine-readable form in the territory of any Party.</w:t>
      </w:r>
    </w:p>
    <w:p w14:paraId="6C7B83BD" w14:textId="77777777" w:rsidR="00F9059D" w:rsidRDefault="00F9059D">
      <w:pPr>
        <w:pStyle w:val="BodyText"/>
      </w:pPr>
    </w:p>
    <w:p w14:paraId="5979CFB6" w14:textId="77777777" w:rsidR="00F9059D" w:rsidRDefault="003B3598">
      <w:pPr>
        <w:pStyle w:val="ListParagraph"/>
        <w:numPr>
          <w:ilvl w:val="0"/>
          <w:numId w:val="17"/>
        </w:numPr>
        <w:tabs>
          <w:tab w:val="left" w:pos="1028"/>
        </w:tabs>
        <w:ind w:right="301" w:firstLine="0"/>
        <w:jc w:val="both"/>
        <w:rPr>
          <w:sz w:val="24"/>
        </w:rPr>
      </w:pPr>
      <w:r>
        <w:rPr>
          <w:sz w:val="24"/>
        </w:rPr>
        <w:t>Notw</w:t>
      </w:r>
      <w:r>
        <w:rPr>
          <w:sz w:val="24"/>
        </w:rPr>
        <w:t>ithstanding paragraph 3, a Party may take measures that are</w:t>
      </w:r>
      <w:r>
        <w:rPr>
          <w:spacing w:val="40"/>
          <w:sz w:val="24"/>
        </w:rPr>
        <w:t xml:space="preserve"> </w:t>
      </w:r>
      <w:r>
        <w:rPr>
          <w:sz w:val="24"/>
        </w:rPr>
        <w:t>necessary</w:t>
      </w:r>
      <w:r>
        <w:rPr>
          <w:spacing w:val="-1"/>
          <w:sz w:val="24"/>
        </w:rPr>
        <w:t xml:space="preserve"> </w:t>
      </w:r>
      <w:r>
        <w:rPr>
          <w:sz w:val="24"/>
        </w:rPr>
        <w:t>to ensure the security</w:t>
      </w:r>
      <w:r>
        <w:rPr>
          <w:spacing w:val="-1"/>
          <w:sz w:val="24"/>
        </w:rPr>
        <w:t xml:space="preserve"> </w:t>
      </w:r>
      <w:r>
        <w:rPr>
          <w:sz w:val="24"/>
        </w:rPr>
        <w:t>and confidentiality of messages and to protect the privacy of personal data of end-users of public telecommunications networks or services, provided that those measures are not applied in a manner that would constitute a means of arbitrary or unjustifiable</w:t>
      </w:r>
      <w:r>
        <w:rPr>
          <w:sz w:val="24"/>
        </w:rPr>
        <w:t xml:space="preserve"> discrimination or a disguised restriction on trade in services.</w:t>
      </w:r>
    </w:p>
    <w:p w14:paraId="3122623E" w14:textId="77777777" w:rsidR="00F9059D" w:rsidRDefault="00F9059D">
      <w:pPr>
        <w:pStyle w:val="BodyText"/>
      </w:pPr>
    </w:p>
    <w:p w14:paraId="0F1FB84C" w14:textId="77777777" w:rsidR="00F9059D" w:rsidRDefault="003B3598">
      <w:pPr>
        <w:pStyle w:val="ListParagraph"/>
        <w:numPr>
          <w:ilvl w:val="0"/>
          <w:numId w:val="17"/>
        </w:numPr>
        <w:tabs>
          <w:tab w:val="left" w:pos="1028"/>
        </w:tabs>
        <w:spacing w:before="1"/>
        <w:ind w:right="307" w:firstLine="0"/>
        <w:jc w:val="both"/>
        <w:rPr>
          <w:sz w:val="24"/>
        </w:rPr>
      </w:pPr>
      <w:r>
        <w:rPr>
          <w:sz w:val="24"/>
        </w:rPr>
        <w:t>Each Party shall ensure that no condition is imposed on access to and use of public telecommunications networks and services, other than as necessary to:</w:t>
      </w:r>
    </w:p>
    <w:p w14:paraId="4EEDF1EF" w14:textId="77777777" w:rsidR="00F9059D" w:rsidRDefault="00F9059D">
      <w:pPr>
        <w:pStyle w:val="BodyText"/>
      </w:pPr>
    </w:p>
    <w:p w14:paraId="19672BC1" w14:textId="77777777" w:rsidR="00F9059D" w:rsidRDefault="003B3598">
      <w:pPr>
        <w:pStyle w:val="ListParagraph"/>
        <w:numPr>
          <w:ilvl w:val="1"/>
          <w:numId w:val="17"/>
        </w:numPr>
        <w:tabs>
          <w:tab w:val="left" w:pos="1748"/>
        </w:tabs>
        <w:ind w:right="302"/>
        <w:jc w:val="both"/>
        <w:rPr>
          <w:sz w:val="24"/>
        </w:rPr>
      </w:pPr>
      <w:r>
        <w:rPr>
          <w:sz w:val="24"/>
        </w:rPr>
        <w:t xml:space="preserve">safeguard the public service responsibilities of suppliers of public telecommunications networks and </w:t>
      </w:r>
      <w:r>
        <w:rPr>
          <w:sz w:val="24"/>
        </w:rPr>
        <w:t>services, in particular their ability</w:t>
      </w:r>
      <w:r>
        <w:rPr>
          <w:spacing w:val="-5"/>
          <w:sz w:val="24"/>
        </w:rPr>
        <w:t xml:space="preserve"> </w:t>
      </w:r>
      <w:r>
        <w:rPr>
          <w:sz w:val="24"/>
        </w:rPr>
        <w:t>to make their networks or services generally</w:t>
      </w:r>
      <w:r>
        <w:rPr>
          <w:spacing w:val="-3"/>
          <w:sz w:val="24"/>
        </w:rPr>
        <w:t xml:space="preserve"> </w:t>
      </w:r>
      <w:r>
        <w:rPr>
          <w:sz w:val="24"/>
        </w:rPr>
        <w:t>available to the public; or</w:t>
      </w:r>
    </w:p>
    <w:p w14:paraId="26063AFF" w14:textId="77777777" w:rsidR="00F9059D" w:rsidRDefault="00F9059D">
      <w:pPr>
        <w:pStyle w:val="BodyText"/>
      </w:pPr>
    </w:p>
    <w:p w14:paraId="5811FEBC" w14:textId="77777777" w:rsidR="00F9059D" w:rsidRDefault="003B3598">
      <w:pPr>
        <w:pStyle w:val="ListParagraph"/>
        <w:numPr>
          <w:ilvl w:val="1"/>
          <w:numId w:val="17"/>
        </w:numPr>
        <w:tabs>
          <w:tab w:val="left" w:pos="1748"/>
        </w:tabs>
        <w:ind w:right="305"/>
        <w:jc w:val="both"/>
        <w:rPr>
          <w:sz w:val="24"/>
        </w:rPr>
      </w:pPr>
      <w:r>
        <w:rPr>
          <w:sz w:val="24"/>
        </w:rPr>
        <w:t>protect the technical integrity of public telecommunications networks or services.</w:t>
      </w:r>
    </w:p>
    <w:p w14:paraId="456651AE" w14:textId="77777777" w:rsidR="00F9059D" w:rsidRDefault="00F9059D">
      <w:pPr>
        <w:pStyle w:val="BodyText"/>
      </w:pPr>
    </w:p>
    <w:p w14:paraId="015862D2" w14:textId="77777777" w:rsidR="00F9059D" w:rsidRDefault="003B3598">
      <w:pPr>
        <w:pStyle w:val="ListParagraph"/>
        <w:numPr>
          <w:ilvl w:val="0"/>
          <w:numId w:val="17"/>
        </w:numPr>
        <w:tabs>
          <w:tab w:val="left" w:pos="1028"/>
        </w:tabs>
        <w:ind w:right="301" w:firstLine="0"/>
        <w:jc w:val="both"/>
        <w:rPr>
          <w:sz w:val="24"/>
        </w:rPr>
      </w:pPr>
      <w:r>
        <w:rPr>
          <w:sz w:val="24"/>
        </w:rPr>
        <w:t>Provided that they</w:t>
      </w:r>
      <w:r>
        <w:rPr>
          <w:spacing w:val="-3"/>
          <w:sz w:val="24"/>
        </w:rPr>
        <w:t xml:space="preserve"> </w:t>
      </w:r>
      <w:r>
        <w:rPr>
          <w:sz w:val="24"/>
        </w:rPr>
        <w:t>satisfy</w:t>
      </w:r>
      <w:r>
        <w:rPr>
          <w:spacing w:val="-1"/>
          <w:sz w:val="24"/>
        </w:rPr>
        <w:t xml:space="preserve"> </w:t>
      </w:r>
      <w:r>
        <w:rPr>
          <w:sz w:val="24"/>
        </w:rPr>
        <w:t>the criteria set out in paragraph</w:t>
      </w:r>
      <w:r>
        <w:rPr>
          <w:sz w:val="24"/>
        </w:rPr>
        <w:t xml:space="preserve"> 5, conditions for access to and use of public telecommunications networks and services may </w:t>
      </w:r>
      <w:r>
        <w:rPr>
          <w:spacing w:val="-2"/>
          <w:sz w:val="24"/>
        </w:rPr>
        <w:t>include:</w:t>
      </w:r>
    </w:p>
    <w:p w14:paraId="36D3C744" w14:textId="77777777" w:rsidR="00F9059D" w:rsidRDefault="00F9059D">
      <w:pPr>
        <w:pStyle w:val="BodyText"/>
      </w:pPr>
    </w:p>
    <w:p w14:paraId="75903F49" w14:textId="77777777" w:rsidR="00F9059D" w:rsidRDefault="003B3598">
      <w:pPr>
        <w:pStyle w:val="ListParagraph"/>
        <w:numPr>
          <w:ilvl w:val="1"/>
          <w:numId w:val="17"/>
        </w:numPr>
        <w:tabs>
          <w:tab w:val="left" w:pos="1748"/>
        </w:tabs>
        <w:ind w:right="302"/>
        <w:jc w:val="both"/>
        <w:rPr>
          <w:sz w:val="24"/>
        </w:rPr>
      </w:pPr>
      <w:r>
        <w:rPr>
          <w:sz w:val="24"/>
        </w:rPr>
        <w:t xml:space="preserve">a requirement to use a specified technical interface, including an interface protocol, for connection with those networks or </w:t>
      </w:r>
      <w:proofErr w:type="gramStart"/>
      <w:r>
        <w:rPr>
          <w:sz w:val="24"/>
        </w:rPr>
        <w:t>services;</w:t>
      </w:r>
      <w:proofErr w:type="gramEnd"/>
    </w:p>
    <w:p w14:paraId="39D8D90B" w14:textId="77777777" w:rsidR="00F9059D" w:rsidRDefault="00F9059D">
      <w:pPr>
        <w:pStyle w:val="BodyText"/>
      </w:pPr>
    </w:p>
    <w:p w14:paraId="4F0B48D9" w14:textId="77777777" w:rsidR="00F9059D" w:rsidRDefault="003B3598">
      <w:pPr>
        <w:pStyle w:val="ListParagraph"/>
        <w:numPr>
          <w:ilvl w:val="1"/>
          <w:numId w:val="17"/>
        </w:numPr>
        <w:tabs>
          <w:tab w:val="left" w:pos="1748"/>
        </w:tabs>
        <w:ind w:right="306"/>
        <w:jc w:val="both"/>
        <w:rPr>
          <w:sz w:val="24"/>
        </w:rPr>
      </w:pPr>
      <w:r>
        <w:rPr>
          <w:sz w:val="24"/>
        </w:rPr>
        <w:t>a requirement, whe</w:t>
      </w:r>
      <w:r>
        <w:rPr>
          <w:sz w:val="24"/>
        </w:rPr>
        <w:t xml:space="preserve">n necessary, for the interoperability of those networks and </w:t>
      </w:r>
      <w:proofErr w:type="gramStart"/>
      <w:r>
        <w:rPr>
          <w:sz w:val="24"/>
        </w:rPr>
        <w:t>services;</w:t>
      </w:r>
      <w:proofErr w:type="gramEnd"/>
    </w:p>
    <w:p w14:paraId="7EF67C1A" w14:textId="77777777" w:rsidR="00F9059D" w:rsidRDefault="00F9059D">
      <w:pPr>
        <w:pStyle w:val="BodyText"/>
      </w:pPr>
    </w:p>
    <w:p w14:paraId="5103F864" w14:textId="77777777" w:rsidR="00F9059D" w:rsidRDefault="003B3598">
      <w:pPr>
        <w:pStyle w:val="ListParagraph"/>
        <w:numPr>
          <w:ilvl w:val="1"/>
          <w:numId w:val="17"/>
        </w:numPr>
        <w:tabs>
          <w:tab w:val="left" w:pos="1748"/>
        </w:tabs>
        <w:ind w:right="302"/>
        <w:jc w:val="both"/>
        <w:rPr>
          <w:sz w:val="24"/>
        </w:rPr>
      </w:pPr>
      <w:r>
        <w:rPr>
          <w:sz w:val="24"/>
        </w:rPr>
        <w:t>type approval of terminal or other equipment that interfaces with the network and technical requirements relating to the attachment of that equipment to those networks; and</w:t>
      </w:r>
    </w:p>
    <w:p w14:paraId="205CF36A" w14:textId="77777777" w:rsidR="00F9059D" w:rsidRDefault="00F9059D">
      <w:pPr>
        <w:pStyle w:val="BodyText"/>
      </w:pPr>
    </w:p>
    <w:p w14:paraId="28F2F03E" w14:textId="77777777" w:rsidR="00F9059D" w:rsidRDefault="003B3598">
      <w:pPr>
        <w:pStyle w:val="ListParagraph"/>
        <w:numPr>
          <w:ilvl w:val="1"/>
          <w:numId w:val="17"/>
        </w:numPr>
        <w:tabs>
          <w:tab w:val="left" w:pos="1748"/>
        </w:tabs>
        <w:ind w:right="304"/>
        <w:jc w:val="both"/>
        <w:rPr>
          <w:sz w:val="24"/>
        </w:rPr>
      </w:pPr>
      <w:r>
        <w:rPr>
          <w:sz w:val="24"/>
        </w:rPr>
        <w:t>a licensing</w:t>
      </w:r>
      <w:r>
        <w:rPr>
          <w:sz w:val="24"/>
        </w:rPr>
        <w:t xml:space="preserve">, permit, </w:t>
      </w:r>
      <w:proofErr w:type="gramStart"/>
      <w:r>
        <w:rPr>
          <w:sz w:val="24"/>
        </w:rPr>
        <w:t>registration</w:t>
      </w:r>
      <w:proofErr w:type="gramEnd"/>
      <w:r>
        <w:rPr>
          <w:sz w:val="24"/>
        </w:rPr>
        <w:t xml:space="preserve"> or notification procedure which, if adopted or maintained, is transparent and provides for the processing of applications filed thereunder in accordance with a Party’s laws or regulations.</w:t>
      </w:r>
    </w:p>
    <w:p w14:paraId="0AF73FFC" w14:textId="77777777" w:rsidR="00F9059D" w:rsidRDefault="00F9059D">
      <w:pPr>
        <w:jc w:val="both"/>
        <w:rPr>
          <w:sz w:val="24"/>
        </w:rPr>
        <w:sectPr w:rsidR="00F9059D">
          <w:pgSz w:w="11910" w:h="16840"/>
          <w:pgMar w:top="1700" w:right="1680" w:bottom="960" w:left="1680" w:header="0" w:footer="779" w:gutter="0"/>
          <w:cols w:space="720"/>
        </w:sectPr>
      </w:pPr>
    </w:p>
    <w:p w14:paraId="4A5E68A2" w14:textId="77777777" w:rsidR="00F9059D" w:rsidRDefault="00F9059D">
      <w:pPr>
        <w:pStyle w:val="BodyText"/>
        <w:spacing w:before="10"/>
        <w:rPr>
          <w:sz w:val="27"/>
        </w:rPr>
      </w:pPr>
    </w:p>
    <w:p w14:paraId="22E0F0A3" w14:textId="77777777" w:rsidR="00F9059D" w:rsidRDefault="003B3598">
      <w:pPr>
        <w:pStyle w:val="Heading2"/>
        <w:spacing w:before="90"/>
        <w:ind w:right="420"/>
      </w:pPr>
      <w:bookmarkStart w:id="0" w:name="Article_13.5:__Obligations_Relating_to_S"/>
      <w:bookmarkEnd w:id="0"/>
      <w:r>
        <w:t>Article</w:t>
      </w:r>
      <w:r>
        <w:rPr>
          <w:spacing w:val="-5"/>
        </w:rPr>
        <w:t xml:space="preserve"> </w:t>
      </w:r>
      <w:r>
        <w:t>13.5:</w:t>
      </w:r>
      <w:r>
        <w:rPr>
          <w:spacing w:val="40"/>
        </w:rPr>
        <w:t xml:space="preserve"> </w:t>
      </w:r>
      <w:r>
        <w:t>Obligations</w:t>
      </w:r>
      <w:r>
        <w:rPr>
          <w:spacing w:val="-4"/>
        </w:rPr>
        <w:t xml:space="preserve"> </w:t>
      </w:r>
      <w:r>
        <w:t>Relating</w:t>
      </w:r>
      <w:r>
        <w:rPr>
          <w:spacing w:val="-4"/>
        </w:rPr>
        <w:t xml:space="preserve"> </w:t>
      </w:r>
      <w:r>
        <w:t>to</w:t>
      </w:r>
      <w:r>
        <w:rPr>
          <w:spacing w:val="-4"/>
        </w:rPr>
        <w:t xml:space="preserve"> </w:t>
      </w:r>
      <w:r>
        <w:t>Suppliers</w:t>
      </w:r>
      <w:r>
        <w:rPr>
          <w:spacing w:val="-4"/>
        </w:rPr>
        <w:t xml:space="preserve"> </w:t>
      </w:r>
      <w:r>
        <w:t>of</w:t>
      </w:r>
      <w:r>
        <w:rPr>
          <w:spacing w:val="-3"/>
        </w:rPr>
        <w:t xml:space="preserve"> </w:t>
      </w:r>
      <w:r>
        <w:t>Public Telecommunications Services</w:t>
      </w:r>
    </w:p>
    <w:p w14:paraId="2A7C5244" w14:textId="77777777" w:rsidR="00F9059D" w:rsidRDefault="00F9059D">
      <w:pPr>
        <w:pStyle w:val="BodyText"/>
        <w:spacing w:before="6"/>
        <w:rPr>
          <w:b/>
          <w:sz w:val="23"/>
        </w:rPr>
      </w:pPr>
    </w:p>
    <w:p w14:paraId="7E6CC541" w14:textId="77777777" w:rsidR="00F9059D" w:rsidRDefault="003B3598">
      <w:pPr>
        <w:ind w:left="307"/>
        <w:rPr>
          <w:sz w:val="24"/>
        </w:rPr>
      </w:pPr>
      <w:r>
        <w:rPr>
          <w:i/>
          <w:spacing w:val="-2"/>
          <w:sz w:val="24"/>
        </w:rPr>
        <w:t>Interconnection</w:t>
      </w:r>
      <w:r>
        <w:rPr>
          <w:spacing w:val="-2"/>
          <w:sz w:val="24"/>
          <w:vertAlign w:val="superscript"/>
        </w:rPr>
        <w:t>5</w:t>
      </w:r>
    </w:p>
    <w:p w14:paraId="2DD8448D" w14:textId="77777777" w:rsidR="00F9059D" w:rsidRDefault="00F9059D">
      <w:pPr>
        <w:pStyle w:val="BodyText"/>
      </w:pPr>
    </w:p>
    <w:p w14:paraId="5CCAAB77" w14:textId="77777777" w:rsidR="00F9059D" w:rsidRDefault="003B3598">
      <w:pPr>
        <w:pStyle w:val="ListParagraph"/>
        <w:numPr>
          <w:ilvl w:val="0"/>
          <w:numId w:val="16"/>
        </w:numPr>
        <w:tabs>
          <w:tab w:val="left" w:pos="1028"/>
        </w:tabs>
        <w:ind w:right="305" w:firstLine="0"/>
        <w:jc w:val="both"/>
        <w:rPr>
          <w:sz w:val="24"/>
        </w:rPr>
      </w:pPr>
      <w:r>
        <w:rPr>
          <w:sz w:val="24"/>
        </w:rPr>
        <w:t>Each Party shall ensure that suppliers of public telecommunications services in its territory provide, directly or indirectly within the same territory, interconnect</w:t>
      </w:r>
      <w:r>
        <w:rPr>
          <w:sz w:val="24"/>
        </w:rPr>
        <w:t xml:space="preserve">ion with suppliers of public telecommunications services of another </w:t>
      </w:r>
      <w:r>
        <w:rPr>
          <w:spacing w:val="-2"/>
          <w:sz w:val="24"/>
        </w:rPr>
        <w:t>Party.</w:t>
      </w:r>
    </w:p>
    <w:p w14:paraId="6620D0B1" w14:textId="77777777" w:rsidR="00F9059D" w:rsidRDefault="00F9059D">
      <w:pPr>
        <w:pStyle w:val="BodyText"/>
      </w:pPr>
    </w:p>
    <w:p w14:paraId="13F2F5B0" w14:textId="77777777" w:rsidR="00F9059D" w:rsidRDefault="003B3598">
      <w:pPr>
        <w:pStyle w:val="ListParagraph"/>
        <w:numPr>
          <w:ilvl w:val="0"/>
          <w:numId w:val="16"/>
        </w:numPr>
        <w:tabs>
          <w:tab w:val="left" w:pos="1028"/>
        </w:tabs>
        <w:ind w:right="304" w:firstLine="0"/>
        <w:jc w:val="both"/>
        <w:rPr>
          <w:sz w:val="24"/>
        </w:rPr>
      </w:pPr>
      <w:r>
        <w:rPr>
          <w:sz w:val="24"/>
        </w:rPr>
        <w:t>Each Party shall provide its telecommunications regulatory body with the authority to require interconnection at reasonable rates.</w:t>
      </w:r>
    </w:p>
    <w:p w14:paraId="6AC81D2D" w14:textId="77777777" w:rsidR="00F9059D" w:rsidRDefault="00F9059D">
      <w:pPr>
        <w:pStyle w:val="BodyText"/>
        <w:spacing w:before="10"/>
        <w:rPr>
          <w:sz w:val="20"/>
        </w:rPr>
      </w:pPr>
    </w:p>
    <w:p w14:paraId="1A14490D" w14:textId="77777777" w:rsidR="00F9059D" w:rsidRDefault="003B3598">
      <w:pPr>
        <w:pStyle w:val="ListParagraph"/>
        <w:numPr>
          <w:ilvl w:val="0"/>
          <w:numId w:val="16"/>
        </w:numPr>
        <w:tabs>
          <w:tab w:val="left" w:pos="1028"/>
        </w:tabs>
        <w:spacing w:before="1"/>
        <w:ind w:right="304" w:firstLine="0"/>
        <w:jc w:val="both"/>
        <w:rPr>
          <w:sz w:val="24"/>
        </w:rPr>
      </w:pPr>
      <w:r>
        <w:rPr>
          <w:sz w:val="24"/>
        </w:rPr>
        <w:t>In carrying out paragraph 1, each Party shall en</w:t>
      </w:r>
      <w:r>
        <w:rPr>
          <w:sz w:val="24"/>
        </w:rPr>
        <w:t>sure that suppliers of</w:t>
      </w:r>
      <w:r>
        <w:rPr>
          <w:spacing w:val="80"/>
          <w:sz w:val="24"/>
        </w:rPr>
        <w:t xml:space="preserve"> </w:t>
      </w:r>
      <w:r>
        <w:rPr>
          <w:sz w:val="24"/>
        </w:rPr>
        <w:t>public telecommunications services in its territory take reasonable steps to protect the confidentiality of commercially sensitive information of, or relating to, suppliers</w:t>
      </w:r>
      <w:r>
        <w:rPr>
          <w:spacing w:val="-1"/>
          <w:sz w:val="24"/>
        </w:rPr>
        <w:t xml:space="preserve"> </w:t>
      </w:r>
      <w:r>
        <w:rPr>
          <w:sz w:val="24"/>
        </w:rPr>
        <w:t>and</w:t>
      </w:r>
      <w:r>
        <w:rPr>
          <w:spacing w:val="-1"/>
          <w:sz w:val="24"/>
        </w:rPr>
        <w:t xml:space="preserve"> </w:t>
      </w:r>
      <w:r>
        <w:rPr>
          <w:sz w:val="24"/>
        </w:rPr>
        <w:t>end-users</w:t>
      </w:r>
      <w:r>
        <w:rPr>
          <w:spacing w:val="-1"/>
          <w:sz w:val="24"/>
        </w:rPr>
        <w:t xml:space="preserve"> </w:t>
      </w:r>
      <w:r>
        <w:rPr>
          <w:sz w:val="24"/>
        </w:rPr>
        <w:t>of</w:t>
      </w:r>
      <w:r>
        <w:rPr>
          <w:spacing w:val="-2"/>
          <w:sz w:val="24"/>
        </w:rPr>
        <w:t xml:space="preserve"> </w:t>
      </w:r>
      <w:r>
        <w:rPr>
          <w:sz w:val="24"/>
        </w:rPr>
        <w:t>public</w:t>
      </w:r>
      <w:r>
        <w:rPr>
          <w:spacing w:val="-2"/>
          <w:sz w:val="24"/>
        </w:rPr>
        <w:t xml:space="preserve"> </w:t>
      </w:r>
      <w:r>
        <w:rPr>
          <w:sz w:val="24"/>
        </w:rPr>
        <w:t>telecommunications</w:t>
      </w:r>
      <w:r>
        <w:rPr>
          <w:spacing w:val="-1"/>
          <w:sz w:val="24"/>
        </w:rPr>
        <w:t xml:space="preserve"> </w:t>
      </w:r>
      <w:r>
        <w:rPr>
          <w:sz w:val="24"/>
        </w:rPr>
        <w:t>services</w:t>
      </w:r>
      <w:r>
        <w:rPr>
          <w:spacing w:val="-1"/>
          <w:sz w:val="24"/>
        </w:rPr>
        <w:t xml:space="preserve"> </w:t>
      </w:r>
      <w:r>
        <w:rPr>
          <w:sz w:val="24"/>
        </w:rPr>
        <w:t>obtained</w:t>
      </w:r>
      <w:r>
        <w:rPr>
          <w:spacing w:val="-1"/>
          <w:sz w:val="24"/>
        </w:rPr>
        <w:t xml:space="preserve"> </w:t>
      </w:r>
      <w:r>
        <w:rPr>
          <w:sz w:val="24"/>
        </w:rPr>
        <w:t>as a</w:t>
      </w:r>
      <w:r>
        <w:rPr>
          <w:spacing w:val="-2"/>
          <w:sz w:val="24"/>
        </w:rPr>
        <w:t xml:space="preserve"> </w:t>
      </w:r>
      <w:r>
        <w:rPr>
          <w:sz w:val="24"/>
        </w:rPr>
        <w:t>result of</w:t>
      </w:r>
      <w:r>
        <w:rPr>
          <w:spacing w:val="-1"/>
          <w:sz w:val="24"/>
        </w:rPr>
        <w:t xml:space="preserve"> </w:t>
      </w:r>
      <w:r>
        <w:rPr>
          <w:sz w:val="24"/>
        </w:rPr>
        <w:t>interconnection arrangements and that those</w:t>
      </w:r>
      <w:r>
        <w:rPr>
          <w:spacing w:val="-1"/>
          <w:sz w:val="24"/>
        </w:rPr>
        <w:t xml:space="preserve"> </w:t>
      </w:r>
      <w:r>
        <w:rPr>
          <w:sz w:val="24"/>
        </w:rPr>
        <w:t>suppliers only</w:t>
      </w:r>
      <w:r>
        <w:rPr>
          <w:spacing w:val="-5"/>
          <w:sz w:val="24"/>
        </w:rPr>
        <w:t xml:space="preserve"> </w:t>
      </w:r>
      <w:r>
        <w:rPr>
          <w:sz w:val="24"/>
        </w:rPr>
        <w:t>use</w:t>
      </w:r>
      <w:r>
        <w:rPr>
          <w:spacing w:val="-1"/>
          <w:sz w:val="24"/>
        </w:rPr>
        <w:t xml:space="preserve"> </w:t>
      </w:r>
      <w:r>
        <w:rPr>
          <w:sz w:val="24"/>
        </w:rPr>
        <w:t>that information for the purpose of providing these services.</w:t>
      </w:r>
    </w:p>
    <w:p w14:paraId="17433B63" w14:textId="77777777" w:rsidR="00F9059D" w:rsidRDefault="00F9059D">
      <w:pPr>
        <w:pStyle w:val="BodyText"/>
        <w:spacing w:before="10"/>
        <w:rPr>
          <w:sz w:val="20"/>
        </w:rPr>
      </w:pPr>
    </w:p>
    <w:p w14:paraId="0949F945" w14:textId="77777777" w:rsidR="00F9059D" w:rsidRDefault="003B3598">
      <w:pPr>
        <w:ind w:left="307"/>
        <w:rPr>
          <w:i/>
          <w:sz w:val="24"/>
        </w:rPr>
      </w:pPr>
      <w:r>
        <w:rPr>
          <w:i/>
          <w:sz w:val="24"/>
        </w:rPr>
        <w:t>Number</w:t>
      </w:r>
      <w:r>
        <w:rPr>
          <w:i/>
          <w:spacing w:val="-6"/>
          <w:sz w:val="24"/>
        </w:rPr>
        <w:t xml:space="preserve"> </w:t>
      </w:r>
      <w:r>
        <w:rPr>
          <w:i/>
          <w:spacing w:val="-2"/>
          <w:sz w:val="24"/>
        </w:rPr>
        <w:t>Portability</w:t>
      </w:r>
    </w:p>
    <w:p w14:paraId="75EC774C" w14:textId="77777777" w:rsidR="00F9059D" w:rsidRDefault="00F9059D">
      <w:pPr>
        <w:pStyle w:val="BodyText"/>
        <w:rPr>
          <w:i/>
        </w:rPr>
      </w:pPr>
    </w:p>
    <w:p w14:paraId="0BA99766" w14:textId="77777777" w:rsidR="00F9059D" w:rsidRDefault="003B3598">
      <w:pPr>
        <w:pStyle w:val="ListParagraph"/>
        <w:numPr>
          <w:ilvl w:val="0"/>
          <w:numId w:val="16"/>
        </w:numPr>
        <w:tabs>
          <w:tab w:val="left" w:pos="1028"/>
        </w:tabs>
        <w:ind w:right="300" w:firstLine="0"/>
        <w:jc w:val="both"/>
        <w:rPr>
          <w:sz w:val="24"/>
        </w:rPr>
      </w:pPr>
      <w:r>
        <w:rPr>
          <w:sz w:val="24"/>
        </w:rPr>
        <w:t>Each Party shall ensure that suppliers of public telecommunications services in its te</w:t>
      </w:r>
      <w:r>
        <w:rPr>
          <w:sz w:val="24"/>
        </w:rPr>
        <w:t>rritory provide number portability without impairment to quality and reliability, on a timely basis, and on reasonable and non-discriminatory terms and conditions.</w:t>
      </w:r>
      <w:r>
        <w:rPr>
          <w:sz w:val="24"/>
          <w:vertAlign w:val="superscript"/>
        </w:rPr>
        <w:t>6</w:t>
      </w:r>
    </w:p>
    <w:p w14:paraId="0421D00B" w14:textId="77777777" w:rsidR="00F9059D" w:rsidRDefault="00F9059D">
      <w:pPr>
        <w:pStyle w:val="BodyText"/>
        <w:rPr>
          <w:sz w:val="20"/>
        </w:rPr>
      </w:pPr>
    </w:p>
    <w:p w14:paraId="2036DB03" w14:textId="77777777" w:rsidR="00F9059D" w:rsidRDefault="00F9059D">
      <w:pPr>
        <w:pStyle w:val="BodyText"/>
        <w:rPr>
          <w:sz w:val="20"/>
        </w:rPr>
      </w:pPr>
    </w:p>
    <w:p w14:paraId="737CD196" w14:textId="77777777" w:rsidR="00F9059D" w:rsidRDefault="00F9059D">
      <w:pPr>
        <w:pStyle w:val="BodyText"/>
        <w:rPr>
          <w:sz w:val="20"/>
        </w:rPr>
      </w:pPr>
    </w:p>
    <w:p w14:paraId="16815CFC" w14:textId="472586CA" w:rsidR="00F9059D" w:rsidRDefault="00F9059D">
      <w:pPr>
        <w:pStyle w:val="BodyText"/>
        <w:spacing w:before="11"/>
        <w:rPr>
          <w:sz w:val="13"/>
        </w:rPr>
      </w:pPr>
    </w:p>
    <w:p w14:paraId="7BD8DBD4" w14:textId="77777777" w:rsidR="00F9059D" w:rsidRDefault="003B3598">
      <w:pPr>
        <w:spacing w:before="99"/>
        <w:ind w:left="307" w:right="325" w:hanging="1"/>
        <w:jc w:val="both"/>
        <w:rPr>
          <w:sz w:val="20"/>
        </w:rPr>
      </w:pPr>
      <w:r>
        <w:rPr>
          <w:sz w:val="20"/>
          <w:vertAlign w:val="superscript"/>
        </w:rPr>
        <w:t>5</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the</w:t>
      </w:r>
      <w:r>
        <w:rPr>
          <w:spacing w:val="-3"/>
          <w:sz w:val="20"/>
        </w:rPr>
        <w:t xml:space="preserve"> </w:t>
      </w:r>
      <w:r>
        <w:rPr>
          <w:sz w:val="20"/>
        </w:rPr>
        <w:t>term</w:t>
      </w:r>
      <w:r>
        <w:rPr>
          <w:spacing w:val="-2"/>
          <w:sz w:val="20"/>
        </w:rPr>
        <w:t xml:space="preserve"> </w:t>
      </w:r>
      <w:r>
        <w:rPr>
          <w:sz w:val="20"/>
        </w:rPr>
        <w:t>“interconnection”,</w:t>
      </w:r>
      <w:r>
        <w:rPr>
          <w:spacing w:val="-2"/>
          <w:sz w:val="20"/>
        </w:rPr>
        <w:t xml:space="preserve"> </w:t>
      </w:r>
      <w:r>
        <w:rPr>
          <w:sz w:val="20"/>
        </w:rPr>
        <w:t>as</w:t>
      </w:r>
      <w:r>
        <w:rPr>
          <w:spacing w:val="-1"/>
          <w:sz w:val="20"/>
        </w:rPr>
        <w:t xml:space="preserve"> </w:t>
      </w:r>
      <w:r>
        <w:rPr>
          <w:sz w:val="20"/>
        </w:rPr>
        <w:t>used</w:t>
      </w:r>
      <w:r>
        <w:rPr>
          <w:spacing w:val="-2"/>
          <w:sz w:val="20"/>
        </w:rPr>
        <w:t xml:space="preserve"> </w:t>
      </w:r>
      <w:r>
        <w:rPr>
          <w:sz w:val="20"/>
        </w:rPr>
        <w:t>in</w:t>
      </w:r>
      <w:r>
        <w:rPr>
          <w:spacing w:val="-4"/>
          <w:sz w:val="20"/>
        </w:rPr>
        <w:t xml:space="preserve"> </w:t>
      </w:r>
      <w:r>
        <w:rPr>
          <w:sz w:val="20"/>
        </w:rPr>
        <w:t>this</w:t>
      </w:r>
      <w:r>
        <w:rPr>
          <w:spacing w:val="-4"/>
          <w:sz w:val="20"/>
        </w:rPr>
        <w:t xml:space="preserve"> </w:t>
      </w:r>
      <w:r>
        <w:rPr>
          <w:sz w:val="20"/>
        </w:rPr>
        <w:t>Chapter,</w:t>
      </w:r>
      <w:r>
        <w:rPr>
          <w:spacing w:val="-2"/>
          <w:sz w:val="20"/>
        </w:rPr>
        <w:t xml:space="preserve"> </w:t>
      </w:r>
      <w:r>
        <w:rPr>
          <w:sz w:val="20"/>
        </w:rPr>
        <w:t>does</w:t>
      </w:r>
      <w:r>
        <w:rPr>
          <w:spacing w:val="-4"/>
          <w:sz w:val="20"/>
        </w:rPr>
        <w:t xml:space="preserve"> </w:t>
      </w:r>
      <w:r>
        <w:rPr>
          <w:sz w:val="20"/>
        </w:rPr>
        <w:t>not</w:t>
      </w:r>
      <w:r>
        <w:rPr>
          <w:spacing w:val="-3"/>
          <w:sz w:val="20"/>
        </w:rPr>
        <w:t xml:space="preserve"> </w:t>
      </w:r>
      <w:r>
        <w:rPr>
          <w:sz w:val="20"/>
        </w:rPr>
        <w:t>include</w:t>
      </w:r>
      <w:r>
        <w:rPr>
          <w:spacing w:val="-3"/>
          <w:sz w:val="20"/>
        </w:rPr>
        <w:t xml:space="preserve"> </w:t>
      </w:r>
      <w:r>
        <w:rPr>
          <w:sz w:val="20"/>
        </w:rPr>
        <w:t>access to unbundled network elements.</w:t>
      </w:r>
    </w:p>
    <w:p w14:paraId="49763B44" w14:textId="77777777" w:rsidR="00F9059D" w:rsidRDefault="00F9059D">
      <w:pPr>
        <w:pStyle w:val="BodyText"/>
        <w:spacing w:before="10"/>
        <w:rPr>
          <w:sz w:val="19"/>
        </w:rPr>
      </w:pPr>
    </w:p>
    <w:p w14:paraId="57CC853B" w14:textId="77777777" w:rsidR="00F9059D" w:rsidRDefault="003B3598">
      <w:pPr>
        <w:ind w:left="307"/>
        <w:jc w:val="both"/>
        <w:rPr>
          <w:sz w:val="20"/>
        </w:rPr>
      </w:pPr>
      <w:r>
        <w:rPr>
          <w:sz w:val="20"/>
          <w:vertAlign w:val="superscript"/>
        </w:rPr>
        <w:t>6</w:t>
      </w:r>
      <w:r>
        <w:rPr>
          <w:spacing w:val="41"/>
          <w:sz w:val="20"/>
        </w:rPr>
        <w:t xml:space="preserve"> </w:t>
      </w:r>
      <w:r>
        <w:rPr>
          <w:sz w:val="20"/>
        </w:rPr>
        <w:t>With</w:t>
      </w:r>
      <w:r>
        <w:rPr>
          <w:spacing w:val="-4"/>
          <w:sz w:val="20"/>
        </w:rPr>
        <w:t xml:space="preserve"> </w:t>
      </w:r>
      <w:r>
        <w:rPr>
          <w:sz w:val="20"/>
        </w:rPr>
        <w:t>respect</w:t>
      </w:r>
      <w:r>
        <w:rPr>
          <w:spacing w:val="-5"/>
          <w:sz w:val="20"/>
        </w:rPr>
        <w:t xml:space="preserve"> </w:t>
      </w:r>
      <w:r>
        <w:rPr>
          <w:sz w:val="20"/>
        </w:rPr>
        <w:t>to</w:t>
      </w:r>
      <w:r>
        <w:rPr>
          <w:spacing w:val="-3"/>
          <w:sz w:val="20"/>
        </w:rPr>
        <w:t xml:space="preserve"> </w:t>
      </w:r>
      <w:r>
        <w:rPr>
          <w:sz w:val="20"/>
        </w:rPr>
        <w:t>certain</w:t>
      </w:r>
      <w:r>
        <w:rPr>
          <w:spacing w:val="-5"/>
          <w:sz w:val="20"/>
        </w:rPr>
        <w:t xml:space="preserve"> </w:t>
      </w:r>
      <w:r>
        <w:rPr>
          <w:sz w:val="20"/>
        </w:rPr>
        <w:t>Parties,</w:t>
      </w:r>
      <w:r>
        <w:rPr>
          <w:spacing w:val="-3"/>
          <w:sz w:val="20"/>
        </w:rPr>
        <w:t xml:space="preserve"> </w:t>
      </w:r>
      <w:r>
        <w:rPr>
          <w:sz w:val="20"/>
        </w:rPr>
        <w:t>this</w:t>
      </w:r>
      <w:r>
        <w:rPr>
          <w:spacing w:val="-5"/>
          <w:sz w:val="20"/>
        </w:rPr>
        <w:t xml:space="preserve"> </w:t>
      </w:r>
      <w:r>
        <w:rPr>
          <w:sz w:val="20"/>
        </w:rPr>
        <w:t>paragraph</w:t>
      </w:r>
      <w:r>
        <w:rPr>
          <w:spacing w:val="-5"/>
          <w:sz w:val="20"/>
        </w:rPr>
        <w:t xml:space="preserve"> </w:t>
      </w:r>
      <w:r>
        <w:rPr>
          <w:sz w:val="20"/>
        </w:rPr>
        <w:t>shall</w:t>
      </w:r>
      <w:r>
        <w:rPr>
          <w:spacing w:val="-4"/>
          <w:sz w:val="20"/>
        </w:rPr>
        <w:t xml:space="preserve"> </w:t>
      </w:r>
      <w:r>
        <w:rPr>
          <w:sz w:val="20"/>
        </w:rPr>
        <w:t>apply</w:t>
      </w:r>
      <w:r>
        <w:rPr>
          <w:spacing w:val="-7"/>
          <w:sz w:val="20"/>
        </w:rPr>
        <w:t xml:space="preserve"> </w:t>
      </w:r>
      <w:r>
        <w:rPr>
          <w:sz w:val="20"/>
        </w:rPr>
        <w:t>as</w:t>
      </w:r>
      <w:r>
        <w:rPr>
          <w:spacing w:val="-3"/>
          <w:sz w:val="20"/>
        </w:rPr>
        <w:t xml:space="preserve"> </w:t>
      </w:r>
      <w:r>
        <w:rPr>
          <w:spacing w:val="-2"/>
          <w:sz w:val="20"/>
        </w:rPr>
        <w:t>follows:</w:t>
      </w:r>
    </w:p>
    <w:p w14:paraId="5C2006FE" w14:textId="77777777" w:rsidR="00F9059D" w:rsidRDefault="00F9059D">
      <w:pPr>
        <w:pStyle w:val="BodyText"/>
        <w:spacing w:before="1"/>
        <w:rPr>
          <w:sz w:val="20"/>
        </w:rPr>
      </w:pPr>
    </w:p>
    <w:p w14:paraId="53B920F4" w14:textId="77777777" w:rsidR="00F9059D" w:rsidRDefault="003B3598">
      <w:pPr>
        <w:pStyle w:val="ListParagraph"/>
        <w:numPr>
          <w:ilvl w:val="1"/>
          <w:numId w:val="16"/>
        </w:numPr>
        <w:tabs>
          <w:tab w:val="left" w:pos="1747"/>
        </w:tabs>
        <w:ind w:right="878"/>
        <w:jc w:val="both"/>
        <w:rPr>
          <w:sz w:val="20"/>
        </w:rPr>
      </w:pPr>
      <w:r>
        <w:rPr>
          <w:sz w:val="20"/>
        </w:rPr>
        <w:t>for</w:t>
      </w:r>
      <w:r>
        <w:rPr>
          <w:spacing w:val="-1"/>
          <w:sz w:val="20"/>
        </w:rPr>
        <w:t xml:space="preserve"> </w:t>
      </w:r>
      <w:r>
        <w:rPr>
          <w:sz w:val="20"/>
        </w:rPr>
        <w:t>Brunei</w:t>
      </w:r>
      <w:r>
        <w:rPr>
          <w:spacing w:val="-2"/>
          <w:sz w:val="20"/>
        </w:rPr>
        <w:t xml:space="preserve"> </w:t>
      </w:r>
      <w:r>
        <w:rPr>
          <w:sz w:val="20"/>
        </w:rPr>
        <w:t>Darussalam,</w:t>
      </w:r>
      <w:r>
        <w:rPr>
          <w:spacing w:val="-1"/>
          <w:sz w:val="20"/>
        </w:rPr>
        <w:t xml:space="preserve"> </w:t>
      </w:r>
      <w:r>
        <w:rPr>
          <w:sz w:val="20"/>
        </w:rPr>
        <w:t>this</w:t>
      </w:r>
      <w:r>
        <w:rPr>
          <w:spacing w:val="-3"/>
          <w:sz w:val="20"/>
        </w:rPr>
        <w:t xml:space="preserve"> </w:t>
      </w:r>
      <w:r>
        <w:rPr>
          <w:sz w:val="20"/>
        </w:rPr>
        <w:t>paragraph</w:t>
      </w:r>
      <w:r>
        <w:rPr>
          <w:spacing w:val="-3"/>
          <w:sz w:val="20"/>
        </w:rPr>
        <w:t xml:space="preserve"> </w:t>
      </w:r>
      <w:r>
        <w:rPr>
          <w:sz w:val="20"/>
        </w:rPr>
        <w:t>shall</w:t>
      </w:r>
      <w:r>
        <w:rPr>
          <w:spacing w:val="-2"/>
          <w:sz w:val="20"/>
        </w:rPr>
        <w:t xml:space="preserve"> </w:t>
      </w:r>
      <w:r>
        <w:rPr>
          <w:sz w:val="20"/>
        </w:rPr>
        <w:t>not</w:t>
      </w:r>
      <w:r>
        <w:rPr>
          <w:spacing w:val="-2"/>
          <w:sz w:val="20"/>
        </w:rPr>
        <w:t xml:space="preserve"> </w:t>
      </w:r>
      <w:r>
        <w:rPr>
          <w:sz w:val="20"/>
        </w:rPr>
        <w:t>apply</w:t>
      </w:r>
      <w:r>
        <w:rPr>
          <w:spacing w:val="-3"/>
          <w:sz w:val="20"/>
        </w:rPr>
        <w:t xml:space="preserve"> </w:t>
      </w:r>
      <w:r>
        <w:rPr>
          <w:sz w:val="20"/>
        </w:rPr>
        <w:t>until</w:t>
      </w:r>
      <w:r>
        <w:rPr>
          <w:spacing w:val="-2"/>
          <w:sz w:val="20"/>
        </w:rPr>
        <w:t xml:space="preserve"> </w:t>
      </w:r>
      <w:r>
        <w:rPr>
          <w:sz w:val="20"/>
        </w:rPr>
        <w:t>such</w:t>
      </w:r>
      <w:r>
        <w:rPr>
          <w:spacing w:val="-3"/>
          <w:sz w:val="20"/>
        </w:rPr>
        <w:t xml:space="preserve"> </w:t>
      </w:r>
      <w:r>
        <w:rPr>
          <w:sz w:val="20"/>
        </w:rPr>
        <w:t>time</w:t>
      </w:r>
      <w:r>
        <w:rPr>
          <w:spacing w:val="-2"/>
          <w:sz w:val="20"/>
        </w:rPr>
        <w:t xml:space="preserve"> </w:t>
      </w:r>
      <w:r>
        <w:rPr>
          <w:sz w:val="20"/>
        </w:rPr>
        <w:t>as</w:t>
      </w:r>
      <w:r>
        <w:rPr>
          <w:spacing w:val="-3"/>
          <w:sz w:val="20"/>
        </w:rPr>
        <w:t xml:space="preserve"> </w:t>
      </w:r>
      <w:r>
        <w:rPr>
          <w:sz w:val="20"/>
        </w:rPr>
        <w:t>it determines,</w:t>
      </w:r>
      <w:r>
        <w:rPr>
          <w:spacing w:val="-3"/>
          <w:sz w:val="20"/>
        </w:rPr>
        <w:t xml:space="preserve"> </w:t>
      </w:r>
      <w:r>
        <w:rPr>
          <w:sz w:val="20"/>
        </w:rPr>
        <w:t>pursuant</w:t>
      </w:r>
      <w:r>
        <w:rPr>
          <w:spacing w:val="-4"/>
          <w:sz w:val="20"/>
        </w:rPr>
        <w:t xml:space="preserve"> </w:t>
      </w:r>
      <w:r>
        <w:rPr>
          <w:sz w:val="20"/>
        </w:rPr>
        <w:t>to</w:t>
      </w:r>
      <w:r>
        <w:rPr>
          <w:spacing w:val="-3"/>
          <w:sz w:val="20"/>
        </w:rPr>
        <w:t xml:space="preserve"> </w:t>
      </w:r>
      <w:r>
        <w:rPr>
          <w:sz w:val="20"/>
        </w:rPr>
        <w:t>periodic</w:t>
      </w:r>
      <w:r>
        <w:rPr>
          <w:spacing w:val="-4"/>
          <w:sz w:val="20"/>
        </w:rPr>
        <w:t xml:space="preserve"> </w:t>
      </w:r>
      <w:r>
        <w:rPr>
          <w:sz w:val="20"/>
        </w:rPr>
        <w:t>review,</w:t>
      </w:r>
      <w:r>
        <w:rPr>
          <w:spacing w:val="-3"/>
          <w:sz w:val="20"/>
        </w:rPr>
        <w:t xml:space="preserve"> </w:t>
      </w:r>
      <w:r>
        <w:rPr>
          <w:sz w:val="20"/>
        </w:rPr>
        <w:t>that</w:t>
      </w:r>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economically</w:t>
      </w:r>
      <w:r>
        <w:rPr>
          <w:spacing w:val="-8"/>
          <w:sz w:val="20"/>
        </w:rPr>
        <w:t xml:space="preserve"> </w:t>
      </w:r>
      <w:r>
        <w:rPr>
          <w:sz w:val="20"/>
        </w:rPr>
        <w:t>feasible</w:t>
      </w:r>
      <w:r>
        <w:rPr>
          <w:spacing w:val="-4"/>
          <w:sz w:val="20"/>
        </w:rPr>
        <w:t xml:space="preserve"> </w:t>
      </w:r>
      <w:r>
        <w:rPr>
          <w:sz w:val="20"/>
        </w:rPr>
        <w:t xml:space="preserve">to implement number portability in Brunei </w:t>
      </w:r>
      <w:proofErr w:type="gramStart"/>
      <w:r>
        <w:rPr>
          <w:sz w:val="20"/>
        </w:rPr>
        <w:t>Darussalam;</w:t>
      </w:r>
      <w:proofErr w:type="gramEnd"/>
    </w:p>
    <w:p w14:paraId="003212F3" w14:textId="77777777" w:rsidR="00F9059D" w:rsidRDefault="00F9059D">
      <w:pPr>
        <w:pStyle w:val="BodyText"/>
        <w:spacing w:before="11"/>
        <w:rPr>
          <w:sz w:val="19"/>
        </w:rPr>
      </w:pPr>
    </w:p>
    <w:p w14:paraId="1C0DB3BE" w14:textId="77777777" w:rsidR="00F9059D" w:rsidRDefault="003B3598">
      <w:pPr>
        <w:pStyle w:val="ListParagraph"/>
        <w:numPr>
          <w:ilvl w:val="1"/>
          <w:numId w:val="16"/>
        </w:numPr>
        <w:tabs>
          <w:tab w:val="left" w:pos="1747"/>
        </w:tabs>
        <w:ind w:left="1747" w:right="389" w:hanging="721"/>
        <w:jc w:val="both"/>
        <w:rPr>
          <w:sz w:val="20"/>
        </w:rPr>
      </w:pPr>
      <w:r>
        <w:rPr>
          <w:sz w:val="20"/>
        </w:rPr>
        <w:t>for</w:t>
      </w:r>
      <w:r>
        <w:rPr>
          <w:spacing w:val="-3"/>
          <w:sz w:val="20"/>
        </w:rPr>
        <w:t xml:space="preserve"> </w:t>
      </w:r>
      <w:r>
        <w:rPr>
          <w:sz w:val="20"/>
        </w:rPr>
        <w:t>Malaysia,</w:t>
      </w:r>
      <w:r>
        <w:rPr>
          <w:spacing w:val="-3"/>
          <w:sz w:val="20"/>
        </w:rPr>
        <w:t xml:space="preserve"> </w:t>
      </w:r>
      <w:r>
        <w:rPr>
          <w:sz w:val="20"/>
        </w:rPr>
        <w:t>this</w:t>
      </w:r>
      <w:r>
        <w:rPr>
          <w:spacing w:val="-5"/>
          <w:sz w:val="20"/>
        </w:rPr>
        <w:t xml:space="preserve"> </w:t>
      </w:r>
      <w:r>
        <w:rPr>
          <w:sz w:val="20"/>
        </w:rPr>
        <w:t>paragraph</w:t>
      </w:r>
      <w:r>
        <w:rPr>
          <w:spacing w:val="-5"/>
          <w:sz w:val="20"/>
        </w:rPr>
        <w:t xml:space="preserve"> </w:t>
      </w:r>
      <w:r>
        <w:rPr>
          <w:sz w:val="20"/>
        </w:rPr>
        <w:t>shall</w:t>
      </w:r>
      <w:r>
        <w:rPr>
          <w:spacing w:val="-4"/>
          <w:sz w:val="20"/>
        </w:rPr>
        <w:t xml:space="preserve"> </w:t>
      </w:r>
      <w:r>
        <w:rPr>
          <w:sz w:val="20"/>
        </w:rPr>
        <w:t>apply</w:t>
      </w:r>
      <w:r>
        <w:rPr>
          <w:spacing w:val="-7"/>
          <w:sz w:val="20"/>
        </w:rPr>
        <w:t xml:space="preserve"> </w:t>
      </w:r>
      <w:r>
        <w:rPr>
          <w:sz w:val="20"/>
        </w:rPr>
        <w:t>only</w:t>
      </w:r>
      <w:r>
        <w:rPr>
          <w:spacing w:val="-3"/>
          <w:sz w:val="20"/>
        </w:rPr>
        <w:t xml:space="preserve"> </w:t>
      </w:r>
      <w:r>
        <w:rPr>
          <w:sz w:val="20"/>
        </w:rPr>
        <w:t>with</w:t>
      </w:r>
      <w:r>
        <w:rPr>
          <w:spacing w:val="-5"/>
          <w:sz w:val="20"/>
        </w:rPr>
        <w:t xml:space="preserve"> </w:t>
      </w:r>
      <w:r>
        <w:rPr>
          <w:sz w:val="20"/>
        </w:rPr>
        <w:t>respect</w:t>
      </w:r>
      <w:r>
        <w:rPr>
          <w:spacing w:val="-4"/>
          <w:sz w:val="20"/>
        </w:rPr>
        <w:t xml:space="preserve"> </w:t>
      </w:r>
      <w:r>
        <w:rPr>
          <w:sz w:val="20"/>
        </w:rPr>
        <w:t>to</w:t>
      </w:r>
      <w:r>
        <w:rPr>
          <w:spacing w:val="-3"/>
          <w:sz w:val="20"/>
        </w:rPr>
        <w:t xml:space="preserve"> </w:t>
      </w:r>
      <w:r>
        <w:rPr>
          <w:sz w:val="20"/>
        </w:rPr>
        <w:t>commercial</w:t>
      </w:r>
      <w:r>
        <w:rPr>
          <w:spacing w:val="-2"/>
          <w:sz w:val="20"/>
        </w:rPr>
        <w:t xml:space="preserve"> </w:t>
      </w:r>
      <w:r>
        <w:rPr>
          <w:sz w:val="20"/>
        </w:rPr>
        <w:t>mobile services until</w:t>
      </w:r>
      <w:r>
        <w:rPr>
          <w:spacing w:val="-1"/>
          <w:sz w:val="20"/>
        </w:rPr>
        <w:t xml:space="preserve"> </w:t>
      </w:r>
      <w:r>
        <w:rPr>
          <w:sz w:val="20"/>
        </w:rPr>
        <w:t>such</w:t>
      </w:r>
      <w:r>
        <w:rPr>
          <w:spacing w:val="-2"/>
          <w:sz w:val="20"/>
        </w:rPr>
        <w:t xml:space="preserve"> </w:t>
      </w:r>
      <w:r>
        <w:rPr>
          <w:sz w:val="20"/>
        </w:rPr>
        <w:t>time</w:t>
      </w:r>
      <w:r>
        <w:rPr>
          <w:spacing w:val="-1"/>
          <w:sz w:val="20"/>
        </w:rPr>
        <w:t xml:space="preserve"> </w:t>
      </w:r>
      <w:r>
        <w:rPr>
          <w:sz w:val="20"/>
        </w:rPr>
        <w:t>as</w:t>
      </w:r>
      <w:r>
        <w:rPr>
          <w:spacing w:val="-2"/>
          <w:sz w:val="20"/>
        </w:rPr>
        <w:t xml:space="preserve"> </w:t>
      </w:r>
      <w:r>
        <w:rPr>
          <w:sz w:val="20"/>
        </w:rPr>
        <w:t>it</w:t>
      </w:r>
      <w:r>
        <w:rPr>
          <w:spacing w:val="-1"/>
          <w:sz w:val="20"/>
        </w:rPr>
        <w:t xml:space="preserve"> </w:t>
      </w:r>
      <w:r>
        <w:rPr>
          <w:sz w:val="20"/>
        </w:rPr>
        <w:t>determines</w:t>
      </w:r>
      <w:r>
        <w:rPr>
          <w:spacing w:val="-2"/>
          <w:sz w:val="20"/>
        </w:rPr>
        <w:t xml:space="preserve"> </w:t>
      </w:r>
      <w:r>
        <w:rPr>
          <w:sz w:val="20"/>
        </w:rPr>
        <w:t>that</w:t>
      </w:r>
      <w:r>
        <w:rPr>
          <w:spacing w:val="-1"/>
          <w:sz w:val="20"/>
        </w:rPr>
        <w:t xml:space="preserve"> </w:t>
      </w:r>
      <w:r>
        <w:rPr>
          <w:sz w:val="20"/>
        </w:rPr>
        <w:t>it</w:t>
      </w:r>
      <w:r>
        <w:rPr>
          <w:spacing w:val="-1"/>
          <w:sz w:val="20"/>
        </w:rPr>
        <w:t xml:space="preserve"> </w:t>
      </w:r>
      <w:r>
        <w:rPr>
          <w:sz w:val="20"/>
        </w:rPr>
        <w:t>is</w:t>
      </w:r>
      <w:r>
        <w:rPr>
          <w:spacing w:val="-2"/>
          <w:sz w:val="20"/>
        </w:rPr>
        <w:t xml:space="preserve"> </w:t>
      </w:r>
      <w:r>
        <w:rPr>
          <w:sz w:val="20"/>
        </w:rPr>
        <w:t>economically</w:t>
      </w:r>
      <w:r>
        <w:rPr>
          <w:spacing w:val="-5"/>
          <w:sz w:val="20"/>
        </w:rPr>
        <w:t xml:space="preserve"> </w:t>
      </w:r>
      <w:r>
        <w:rPr>
          <w:sz w:val="20"/>
        </w:rPr>
        <w:t>feasible</w:t>
      </w:r>
      <w:r>
        <w:rPr>
          <w:spacing w:val="-1"/>
          <w:sz w:val="20"/>
        </w:rPr>
        <w:t xml:space="preserve"> </w:t>
      </w:r>
      <w:r>
        <w:rPr>
          <w:sz w:val="20"/>
        </w:rPr>
        <w:t>to apply number portabil</w:t>
      </w:r>
      <w:r>
        <w:rPr>
          <w:sz w:val="20"/>
        </w:rPr>
        <w:t>ity to fixed services; and</w:t>
      </w:r>
    </w:p>
    <w:p w14:paraId="54B55418" w14:textId="77777777" w:rsidR="00F9059D" w:rsidRDefault="00F9059D">
      <w:pPr>
        <w:pStyle w:val="BodyText"/>
        <w:spacing w:before="11"/>
        <w:rPr>
          <w:sz w:val="19"/>
        </w:rPr>
      </w:pPr>
    </w:p>
    <w:p w14:paraId="4B67FD4D" w14:textId="77777777" w:rsidR="00F9059D" w:rsidRDefault="003B3598">
      <w:pPr>
        <w:pStyle w:val="ListParagraph"/>
        <w:numPr>
          <w:ilvl w:val="1"/>
          <w:numId w:val="16"/>
        </w:numPr>
        <w:tabs>
          <w:tab w:val="left" w:pos="1746"/>
          <w:tab w:val="left" w:pos="1747"/>
        </w:tabs>
        <w:ind w:right="383"/>
        <w:rPr>
          <w:sz w:val="20"/>
        </w:rPr>
      </w:pPr>
      <w:r>
        <w:rPr>
          <w:sz w:val="20"/>
        </w:rPr>
        <w:t>for Viet Nam, this paragraph shall apply to fixed services at such time as it determines</w:t>
      </w:r>
      <w:r>
        <w:rPr>
          <w:spacing w:val="-4"/>
          <w:sz w:val="20"/>
        </w:rPr>
        <w:t xml:space="preserve"> </w:t>
      </w:r>
      <w:r>
        <w:rPr>
          <w:sz w:val="20"/>
        </w:rPr>
        <w:t>that</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technically</w:t>
      </w:r>
      <w:r>
        <w:rPr>
          <w:spacing w:val="-4"/>
          <w:sz w:val="20"/>
        </w:rPr>
        <w:t xml:space="preserve"> </w:t>
      </w:r>
      <w:r>
        <w:rPr>
          <w:sz w:val="20"/>
        </w:rPr>
        <w:t>and</w:t>
      </w:r>
      <w:r>
        <w:rPr>
          <w:spacing w:val="-3"/>
          <w:sz w:val="20"/>
        </w:rPr>
        <w:t xml:space="preserve"> </w:t>
      </w:r>
      <w:r>
        <w:rPr>
          <w:sz w:val="20"/>
        </w:rPr>
        <w:t>economically</w:t>
      </w:r>
      <w:r>
        <w:rPr>
          <w:spacing w:val="-4"/>
          <w:sz w:val="20"/>
        </w:rPr>
        <w:t xml:space="preserve"> </w:t>
      </w:r>
      <w:r>
        <w:rPr>
          <w:sz w:val="20"/>
        </w:rPr>
        <w:t>feasible.</w:t>
      </w:r>
      <w:r>
        <w:rPr>
          <w:spacing w:val="40"/>
          <w:sz w:val="20"/>
        </w:rPr>
        <w:t xml:space="preserve"> </w:t>
      </w:r>
      <w:r>
        <w:rPr>
          <w:sz w:val="20"/>
        </w:rPr>
        <w:t>Within</w:t>
      </w:r>
      <w:r>
        <w:rPr>
          <w:spacing w:val="-3"/>
          <w:sz w:val="20"/>
        </w:rPr>
        <w:t xml:space="preserve"> </w:t>
      </w:r>
      <w:r>
        <w:rPr>
          <w:sz w:val="20"/>
        </w:rPr>
        <w:t>four</w:t>
      </w:r>
      <w:r>
        <w:rPr>
          <w:spacing w:val="-1"/>
          <w:sz w:val="20"/>
        </w:rPr>
        <w:t xml:space="preserve"> </w:t>
      </w:r>
      <w:r>
        <w:rPr>
          <w:sz w:val="20"/>
        </w:rPr>
        <w:t>years</w:t>
      </w:r>
      <w:r>
        <w:rPr>
          <w:spacing w:val="-4"/>
          <w:sz w:val="20"/>
        </w:rPr>
        <w:t xml:space="preserve"> </w:t>
      </w:r>
      <w:r>
        <w:rPr>
          <w:sz w:val="20"/>
        </w:rPr>
        <w:t>of the date of entry into force of this Agreement for Viet Nam, it shall conduct a review for it to determine the economic feasibility of applying number portability to fixed services.</w:t>
      </w:r>
      <w:r>
        <w:rPr>
          <w:spacing w:val="40"/>
          <w:sz w:val="20"/>
        </w:rPr>
        <w:t xml:space="preserve"> </w:t>
      </w:r>
      <w:r>
        <w:rPr>
          <w:sz w:val="20"/>
        </w:rPr>
        <w:t xml:space="preserve">With respect to commercial mobile services, this paragraph shall apply </w:t>
      </w:r>
      <w:r>
        <w:rPr>
          <w:sz w:val="20"/>
        </w:rPr>
        <w:t>to Viet Nam no later than 2020.</w:t>
      </w:r>
    </w:p>
    <w:p w14:paraId="6F6D51FB" w14:textId="77777777" w:rsidR="00F9059D" w:rsidRDefault="00F9059D">
      <w:pPr>
        <w:rPr>
          <w:sz w:val="20"/>
        </w:rPr>
        <w:sectPr w:rsidR="00F9059D">
          <w:pgSz w:w="11910" w:h="16840"/>
          <w:pgMar w:top="1920" w:right="1680" w:bottom="960" w:left="1680" w:header="0" w:footer="779" w:gutter="0"/>
          <w:cols w:space="720"/>
        </w:sectPr>
      </w:pPr>
    </w:p>
    <w:p w14:paraId="4FEEF04F" w14:textId="77777777" w:rsidR="00F9059D" w:rsidRDefault="003B3598">
      <w:pPr>
        <w:spacing w:before="73"/>
        <w:ind w:left="307"/>
        <w:rPr>
          <w:i/>
          <w:sz w:val="24"/>
        </w:rPr>
      </w:pPr>
      <w:r>
        <w:rPr>
          <w:i/>
          <w:sz w:val="24"/>
        </w:rPr>
        <w:lastRenderedPageBreak/>
        <w:t>Access</w:t>
      </w:r>
      <w:r>
        <w:rPr>
          <w:i/>
          <w:spacing w:val="-3"/>
          <w:sz w:val="24"/>
        </w:rPr>
        <w:t xml:space="preserve"> </w:t>
      </w:r>
      <w:r>
        <w:rPr>
          <w:i/>
          <w:sz w:val="24"/>
        </w:rPr>
        <w:t>to</w:t>
      </w:r>
      <w:r>
        <w:rPr>
          <w:i/>
          <w:spacing w:val="-2"/>
          <w:sz w:val="24"/>
        </w:rPr>
        <w:t xml:space="preserve"> Numbers</w:t>
      </w:r>
    </w:p>
    <w:p w14:paraId="1C85F6B8" w14:textId="77777777" w:rsidR="00F9059D" w:rsidRDefault="00F9059D">
      <w:pPr>
        <w:pStyle w:val="BodyText"/>
        <w:rPr>
          <w:i/>
        </w:rPr>
      </w:pPr>
    </w:p>
    <w:p w14:paraId="5A56B986" w14:textId="77777777" w:rsidR="00F9059D" w:rsidRDefault="003B3598">
      <w:pPr>
        <w:pStyle w:val="ListParagraph"/>
        <w:numPr>
          <w:ilvl w:val="0"/>
          <w:numId w:val="16"/>
        </w:numPr>
        <w:tabs>
          <w:tab w:val="left" w:pos="1028"/>
        </w:tabs>
        <w:ind w:right="305" w:firstLine="0"/>
        <w:jc w:val="both"/>
        <w:rPr>
          <w:sz w:val="24"/>
        </w:rPr>
      </w:pPr>
      <w:r>
        <w:rPr>
          <w:sz w:val="24"/>
        </w:rPr>
        <w:t>Each Party shall ensure that suppliers of public telecommunications services of another Party established in its territory are afforded access to telephone numbers on a non-discriminatory</w:t>
      </w:r>
      <w:r>
        <w:rPr>
          <w:sz w:val="24"/>
        </w:rPr>
        <w:t xml:space="preserve"> basis.</w:t>
      </w:r>
      <w:r>
        <w:rPr>
          <w:sz w:val="24"/>
          <w:vertAlign w:val="superscript"/>
        </w:rPr>
        <w:t>7</w:t>
      </w:r>
    </w:p>
    <w:p w14:paraId="4C182ADC" w14:textId="77777777" w:rsidR="00F9059D" w:rsidRDefault="00F9059D">
      <w:pPr>
        <w:pStyle w:val="BodyText"/>
        <w:rPr>
          <w:sz w:val="30"/>
        </w:rPr>
      </w:pPr>
    </w:p>
    <w:p w14:paraId="56312A50" w14:textId="77777777" w:rsidR="00F9059D" w:rsidRDefault="003B3598">
      <w:pPr>
        <w:pStyle w:val="Heading2"/>
        <w:spacing w:before="212"/>
      </w:pPr>
      <w:r>
        <w:t>Article</w:t>
      </w:r>
      <w:r>
        <w:rPr>
          <w:spacing w:val="-8"/>
        </w:rPr>
        <w:t xml:space="preserve"> </w:t>
      </w:r>
      <w:r>
        <w:t>13.6:</w:t>
      </w:r>
      <w:r>
        <w:rPr>
          <w:spacing w:val="45"/>
        </w:rPr>
        <w:t xml:space="preserve"> </w:t>
      </w:r>
      <w:r>
        <w:t>International</w:t>
      </w:r>
      <w:r>
        <w:rPr>
          <w:spacing w:val="-7"/>
        </w:rPr>
        <w:t xml:space="preserve"> </w:t>
      </w:r>
      <w:r>
        <w:t>Mobile</w:t>
      </w:r>
      <w:r>
        <w:rPr>
          <w:spacing w:val="-7"/>
        </w:rPr>
        <w:t xml:space="preserve"> </w:t>
      </w:r>
      <w:r>
        <w:rPr>
          <w:spacing w:val="-2"/>
        </w:rPr>
        <w:t>Roaming</w:t>
      </w:r>
    </w:p>
    <w:p w14:paraId="37312A96" w14:textId="77777777" w:rsidR="00F9059D" w:rsidRDefault="00F9059D">
      <w:pPr>
        <w:pStyle w:val="BodyText"/>
        <w:spacing w:before="7"/>
        <w:rPr>
          <w:b/>
          <w:sz w:val="23"/>
        </w:rPr>
      </w:pPr>
    </w:p>
    <w:p w14:paraId="743B8911" w14:textId="77777777" w:rsidR="00F9059D" w:rsidRDefault="003B3598">
      <w:pPr>
        <w:pStyle w:val="ListParagraph"/>
        <w:numPr>
          <w:ilvl w:val="0"/>
          <w:numId w:val="15"/>
        </w:numPr>
        <w:tabs>
          <w:tab w:val="left" w:pos="1028"/>
        </w:tabs>
        <w:ind w:right="305" w:firstLine="0"/>
        <w:jc w:val="both"/>
        <w:rPr>
          <w:sz w:val="24"/>
        </w:rPr>
      </w:pPr>
      <w:r>
        <w:rPr>
          <w:sz w:val="24"/>
        </w:rPr>
        <w:t xml:space="preserve">The Parties shall </w:t>
      </w:r>
      <w:proofErr w:type="spellStart"/>
      <w:r>
        <w:rPr>
          <w:sz w:val="24"/>
        </w:rPr>
        <w:t>endeavour</w:t>
      </w:r>
      <w:proofErr w:type="spellEnd"/>
      <w:r>
        <w:rPr>
          <w:sz w:val="24"/>
        </w:rPr>
        <w:t xml:space="preserve"> to cooperate on promoting transparent and reasonable rates for international mobile roaming services that can help promote the growth of trade among the Parties and enhance consumer welfare.</w:t>
      </w:r>
    </w:p>
    <w:p w14:paraId="2B064371" w14:textId="77777777" w:rsidR="00F9059D" w:rsidRDefault="00F9059D">
      <w:pPr>
        <w:pStyle w:val="BodyText"/>
      </w:pPr>
    </w:p>
    <w:p w14:paraId="2A56200B" w14:textId="77777777" w:rsidR="00F9059D" w:rsidRDefault="003B3598">
      <w:pPr>
        <w:pStyle w:val="ListParagraph"/>
        <w:numPr>
          <w:ilvl w:val="0"/>
          <w:numId w:val="15"/>
        </w:numPr>
        <w:tabs>
          <w:tab w:val="left" w:pos="1028"/>
        </w:tabs>
        <w:ind w:right="303" w:firstLine="0"/>
        <w:jc w:val="both"/>
        <w:rPr>
          <w:sz w:val="24"/>
        </w:rPr>
      </w:pPr>
      <w:r>
        <w:rPr>
          <w:sz w:val="24"/>
        </w:rPr>
        <w:t>A Party</w:t>
      </w:r>
      <w:r>
        <w:rPr>
          <w:spacing w:val="-5"/>
          <w:sz w:val="24"/>
        </w:rPr>
        <w:t xml:space="preserve"> </w:t>
      </w:r>
      <w:r>
        <w:rPr>
          <w:sz w:val="24"/>
        </w:rPr>
        <w:t>may</w:t>
      </w:r>
      <w:r>
        <w:rPr>
          <w:spacing w:val="-2"/>
          <w:sz w:val="24"/>
        </w:rPr>
        <w:t xml:space="preserve"> </w:t>
      </w:r>
      <w:r>
        <w:rPr>
          <w:sz w:val="24"/>
        </w:rPr>
        <w:t>choose to take</w:t>
      </w:r>
      <w:r>
        <w:rPr>
          <w:spacing w:val="-1"/>
          <w:sz w:val="24"/>
        </w:rPr>
        <w:t xml:space="preserve"> </w:t>
      </w:r>
      <w:r>
        <w:rPr>
          <w:sz w:val="24"/>
        </w:rPr>
        <w:t xml:space="preserve">steps to </w:t>
      </w:r>
      <w:r>
        <w:rPr>
          <w:sz w:val="24"/>
        </w:rPr>
        <w:t>enhance transparency</w:t>
      </w:r>
      <w:r>
        <w:rPr>
          <w:spacing w:val="-1"/>
          <w:sz w:val="24"/>
        </w:rPr>
        <w:t xml:space="preserve"> </w:t>
      </w:r>
      <w:r>
        <w:rPr>
          <w:sz w:val="24"/>
        </w:rPr>
        <w:t>and competition with respect to international mobile roaming rates and technological alternatives</w:t>
      </w:r>
      <w:r>
        <w:rPr>
          <w:spacing w:val="40"/>
          <w:sz w:val="24"/>
        </w:rPr>
        <w:t xml:space="preserve"> </w:t>
      </w:r>
      <w:r>
        <w:rPr>
          <w:sz w:val="24"/>
        </w:rPr>
        <w:t>to roaming services, such as:</w:t>
      </w:r>
    </w:p>
    <w:p w14:paraId="4517FF3E" w14:textId="77777777" w:rsidR="00F9059D" w:rsidRDefault="00F9059D">
      <w:pPr>
        <w:pStyle w:val="BodyText"/>
      </w:pPr>
    </w:p>
    <w:p w14:paraId="44A7BEAC" w14:textId="77777777" w:rsidR="00F9059D" w:rsidRDefault="003B3598">
      <w:pPr>
        <w:pStyle w:val="ListParagraph"/>
        <w:numPr>
          <w:ilvl w:val="1"/>
          <w:numId w:val="15"/>
        </w:numPr>
        <w:tabs>
          <w:tab w:val="left" w:pos="1748"/>
        </w:tabs>
        <w:ind w:right="304"/>
        <w:jc w:val="both"/>
        <w:rPr>
          <w:sz w:val="24"/>
        </w:rPr>
      </w:pPr>
      <w:r>
        <w:rPr>
          <w:sz w:val="24"/>
        </w:rPr>
        <w:t>ensuring that information regarding retail rates is easily accessible to consumers; and</w:t>
      </w:r>
    </w:p>
    <w:p w14:paraId="724A9B75" w14:textId="77777777" w:rsidR="00F9059D" w:rsidRDefault="00F9059D">
      <w:pPr>
        <w:pStyle w:val="BodyText"/>
      </w:pPr>
    </w:p>
    <w:p w14:paraId="333AC294" w14:textId="77777777" w:rsidR="00F9059D" w:rsidRDefault="003B3598">
      <w:pPr>
        <w:pStyle w:val="ListParagraph"/>
        <w:numPr>
          <w:ilvl w:val="1"/>
          <w:numId w:val="15"/>
        </w:numPr>
        <w:tabs>
          <w:tab w:val="left" w:pos="1748"/>
        </w:tabs>
        <w:ind w:right="300"/>
        <w:jc w:val="both"/>
        <w:rPr>
          <w:sz w:val="24"/>
        </w:rPr>
      </w:pPr>
      <w:proofErr w:type="spellStart"/>
      <w:r>
        <w:rPr>
          <w:sz w:val="24"/>
        </w:rPr>
        <w:t>minimising</w:t>
      </w:r>
      <w:proofErr w:type="spellEnd"/>
      <w:r>
        <w:rPr>
          <w:sz w:val="24"/>
        </w:rPr>
        <w:t xml:space="preserve"> impedi</w:t>
      </w:r>
      <w:r>
        <w:rPr>
          <w:sz w:val="24"/>
        </w:rPr>
        <w:t>ments to the use of technological alternatives to roaming, whereby consumers when visiting the territory of a Party from the territory of another Party can access telecommunications services using the device of their choice.</w:t>
      </w:r>
    </w:p>
    <w:p w14:paraId="704770F8" w14:textId="77777777" w:rsidR="00F9059D" w:rsidRDefault="00F9059D">
      <w:pPr>
        <w:pStyle w:val="BodyText"/>
      </w:pPr>
    </w:p>
    <w:p w14:paraId="7FC5C5B0" w14:textId="77777777" w:rsidR="00F9059D" w:rsidRDefault="003B3598">
      <w:pPr>
        <w:pStyle w:val="ListParagraph"/>
        <w:numPr>
          <w:ilvl w:val="0"/>
          <w:numId w:val="15"/>
        </w:numPr>
        <w:tabs>
          <w:tab w:val="left" w:pos="1028"/>
        </w:tabs>
        <w:ind w:right="302" w:firstLine="0"/>
        <w:jc w:val="both"/>
        <w:rPr>
          <w:sz w:val="24"/>
        </w:rPr>
      </w:pPr>
      <w:r>
        <w:rPr>
          <w:sz w:val="24"/>
        </w:rPr>
        <w:t xml:space="preserve">The Parties </w:t>
      </w:r>
      <w:proofErr w:type="spellStart"/>
      <w:r>
        <w:rPr>
          <w:sz w:val="24"/>
        </w:rPr>
        <w:t>recognise</w:t>
      </w:r>
      <w:proofErr w:type="spellEnd"/>
      <w:r>
        <w:rPr>
          <w:sz w:val="24"/>
        </w:rPr>
        <w:t xml:space="preserve"> that a Party, when it has the authority to do so, may choose to adopt or maintain measures affecting rates for wholesale international roaming services with a view to ensuring that those rates are reasonable.</w:t>
      </w:r>
      <w:r>
        <w:rPr>
          <w:spacing w:val="80"/>
          <w:sz w:val="24"/>
        </w:rPr>
        <w:t xml:space="preserve"> </w:t>
      </w:r>
      <w:r>
        <w:rPr>
          <w:sz w:val="24"/>
        </w:rPr>
        <w:t>If a</w:t>
      </w:r>
      <w:r>
        <w:rPr>
          <w:spacing w:val="40"/>
          <w:sz w:val="24"/>
        </w:rPr>
        <w:t xml:space="preserve"> </w:t>
      </w:r>
      <w:r>
        <w:rPr>
          <w:sz w:val="24"/>
        </w:rPr>
        <w:t>Party considers it a</w:t>
      </w:r>
      <w:r>
        <w:rPr>
          <w:sz w:val="24"/>
        </w:rPr>
        <w:t>ppropriate, it may cooperate on and implement mechanisms with other Parties to facilitate the implementation of those measures, including by entering into arrangements with those Parties.</w:t>
      </w:r>
    </w:p>
    <w:p w14:paraId="613DEAD8" w14:textId="77777777" w:rsidR="00F9059D" w:rsidRDefault="00F9059D">
      <w:pPr>
        <w:pStyle w:val="BodyText"/>
      </w:pPr>
    </w:p>
    <w:p w14:paraId="1F674EB1" w14:textId="77777777" w:rsidR="00F9059D" w:rsidRDefault="003B3598">
      <w:pPr>
        <w:pStyle w:val="ListParagraph"/>
        <w:numPr>
          <w:ilvl w:val="0"/>
          <w:numId w:val="15"/>
        </w:numPr>
        <w:tabs>
          <w:tab w:val="left" w:pos="1028"/>
        </w:tabs>
        <w:ind w:right="302" w:firstLine="0"/>
        <w:jc w:val="both"/>
        <w:rPr>
          <w:sz w:val="24"/>
        </w:rPr>
      </w:pPr>
      <w:r>
        <w:rPr>
          <w:sz w:val="24"/>
        </w:rPr>
        <w:t>If a Party (the first Party) chooses to regulate rates or condition</w:t>
      </w:r>
      <w:r>
        <w:rPr>
          <w:sz w:val="24"/>
        </w:rPr>
        <w:t>s for wholesale international mobile roaming services, it shall ensure that a supplier of public telecommunications services of another Party</w:t>
      </w:r>
      <w:r>
        <w:rPr>
          <w:spacing w:val="-3"/>
          <w:sz w:val="24"/>
        </w:rPr>
        <w:t xml:space="preserve"> </w:t>
      </w:r>
      <w:r>
        <w:rPr>
          <w:sz w:val="24"/>
        </w:rPr>
        <w:t>(the second Party) has access to the regulated rates or conditions for wholesale international mobile roaming serv</w:t>
      </w:r>
      <w:r>
        <w:rPr>
          <w:sz w:val="24"/>
        </w:rPr>
        <w:t>ices for its customers roaming in the territory of the first Party in circumstances in which:</w:t>
      </w:r>
      <w:r>
        <w:rPr>
          <w:sz w:val="24"/>
          <w:vertAlign w:val="superscript"/>
        </w:rPr>
        <w:t>8</w:t>
      </w:r>
    </w:p>
    <w:p w14:paraId="59429731" w14:textId="77777777" w:rsidR="00F9059D" w:rsidRDefault="00F9059D">
      <w:pPr>
        <w:pStyle w:val="BodyText"/>
        <w:rPr>
          <w:sz w:val="20"/>
        </w:rPr>
      </w:pPr>
    </w:p>
    <w:p w14:paraId="6AAF2A29" w14:textId="05B0C249" w:rsidR="00F9059D" w:rsidRDefault="00F9059D">
      <w:pPr>
        <w:pStyle w:val="BodyText"/>
        <w:spacing w:before="8"/>
        <w:rPr>
          <w:sz w:val="27"/>
        </w:rPr>
      </w:pPr>
    </w:p>
    <w:p w14:paraId="5CF14E4B" w14:textId="77777777" w:rsidR="00F9059D" w:rsidRDefault="003B3598">
      <w:pPr>
        <w:spacing w:before="99"/>
        <w:ind w:left="307" w:right="420" w:hanging="1"/>
        <w:rPr>
          <w:sz w:val="20"/>
        </w:rPr>
      </w:pPr>
      <w:r>
        <w:rPr>
          <w:sz w:val="20"/>
          <w:vertAlign w:val="superscript"/>
        </w:rPr>
        <w:t>7</w:t>
      </w:r>
      <w:r>
        <w:rPr>
          <w:spacing w:val="40"/>
          <w:sz w:val="20"/>
        </w:rPr>
        <w:t xml:space="preserve"> </w:t>
      </w:r>
      <w:r>
        <w:rPr>
          <w:sz w:val="20"/>
        </w:rPr>
        <w:t>For</w:t>
      </w:r>
      <w:r>
        <w:rPr>
          <w:spacing w:val="-1"/>
          <w:sz w:val="20"/>
        </w:rPr>
        <w:t xml:space="preserve"> </w:t>
      </w:r>
      <w:r>
        <w:rPr>
          <w:sz w:val="20"/>
        </w:rPr>
        <w:t>Viet</w:t>
      </w:r>
      <w:r>
        <w:rPr>
          <w:spacing w:val="-2"/>
          <w:sz w:val="20"/>
        </w:rPr>
        <w:t xml:space="preserve"> </w:t>
      </w:r>
      <w:r>
        <w:rPr>
          <w:sz w:val="20"/>
        </w:rPr>
        <w:t>Nam,</w:t>
      </w:r>
      <w:r>
        <w:rPr>
          <w:spacing w:val="-1"/>
          <w:sz w:val="20"/>
        </w:rPr>
        <w:t xml:space="preserve"> </w:t>
      </w:r>
      <w:r>
        <w:rPr>
          <w:sz w:val="20"/>
        </w:rPr>
        <w:t>this</w:t>
      </w:r>
      <w:r>
        <w:rPr>
          <w:spacing w:val="-3"/>
          <w:sz w:val="20"/>
        </w:rPr>
        <w:t xml:space="preserve"> </w:t>
      </w:r>
      <w:r>
        <w:rPr>
          <w:sz w:val="20"/>
        </w:rPr>
        <w:t>paragraph</w:t>
      </w:r>
      <w:r>
        <w:rPr>
          <w:spacing w:val="-1"/>
          <w:sz w:val="20"/>
        </w:rPr>
        <w:t xml:space="preserve"> </w:t>
      </w:r>
      <w:r>
        <w:rPr>
          <w:sz w:val="20"/>
        </w:rPr>
        <w:t>shall not</w:t>
      </w:r>
      <w:r>
        <w:rPr>
          <w:spacing w:val="-2"/>
          <w:sz w:val="20"/>
        </w:rPr>
        <w:t xml:space="preserve"> </w:t>
      </w:r>
      <w:r>
        <w:rPr>
          <w:sz w:val="20"/>
        </w:rPr>
        <w:t>apply</w:t>
      </w:r>
      <w:r>
        <w:rPr>
          <w:spacing w:val="-3"/>
          <w:sz w:val="20"/>
        </w:rPr>
        <w:t xml:space="preserve"> </w:t>
      </w:r>
      <w:r>
        <w:rPr>
          <w:sz w:val="20"/>
        </w:rPr>
        <w:t>with</w:t>
      </w:r>
      <w:r>
        <w:rPr>
          <w:spacing w:val="-3"/>
          <w:sz w:val="20"/>
        </w:rPr>
        <w:t xml:space="preserve"> </w:t>
      </w:r>
      <w:r>
        <w:rPr>
          <w:sz w:val="20"/>
        </w:rPr>
        <w:t>respect</w:t>
      </w:r>
      <w:r>
        <w:rPr>
          <w:spacing w:val="-2"/>
          <w:sz w:val="20"/>
        </w:rPr>
        <w:t xml:space="preserve"> </w:t>
      </w:r>
      <w:r>
        <w:rPr>
          <w:sz w:val="20"/>
        </w:rPr>
        <w:t>to</w:t>
      </w:r>
      <w:r>
        <w:rPr>
          <w:spacing w:val="-1"/>
          <w:sz w:val="20"/>
        </w:rPr>
        <w:t xml:space="preserve"> </w:t>
      </w:r>
      <w:r>
        <w:rPr>
          <w:sz w:val="20"/>
        </w:rPr>
        <w:t>blocks</w:t>
      </w:r>
      <w:r>
        <w:rPr>
          <w:spacing w:val="-3"/>
          <w:sz w:val="20"/>
        </w:rPr>
        <w:t xml:space="preserve"> </w:t>
      </w:r>
      <w:r>
        <w:rPr>
          <w:sz w:val="20"/>
        </w:rPr>
        <w:t>of</w:t>
      </w:r>
      <w:r>
        <w:rPr>
          <w:spacing w:val="-4"/>
          <w:sz w:val="20"/>
        </w:rPr>
        <w:t xml:space="preserve"> </w:t>
      </w:r>
      <w:r>
        <w:rPr>
          <w:sz w:val="20"/>
        </w:rPr>
        <w:t>numbers</w:t>
      </w:r>
      <w:r>
        <w:rPr>
          <w:spacing w:val="-3"/>
          <w:sz w:val="20"/>
        </w:rPr>
        <w:t xml:space="preserve"> </w:t>
      </w:r>
      <w:r>
        <w:rPr>
          <w:sz w:val="20"/>
        </w:rPr>
        <w:t>that have</w:t>
      </w:r>
      <w:r>
        <w:rPr>
          <w:spacing w:val="-2"/>
          <w:sz w:val="20"/>
        </w:rPr>
        <w:t xml:space="preserve"> </w:t>
      </w:r>
      <w:r>
        <w:rPr>
          <w:sz w:val="20"/>
        </w:rPr>
        <w:t>been allocated prior to entry into force of this Agreement.</w:t>
      </w:r>
    </w:p>
    <w:p w14:paraId="30558690" w14:textId="77777777" w:rsidR="00F9059D" w:rsidRDefault="00F9059D">
      <w:pPr>
        <w:pStyle w:val="BodyText"/>
        <w:spacing w:before="10"/>
        <w:rPr>
          <w:sz w:val="19"/>
        </w:rPr>
      </w:pPr>
    </w:p>
    <w:p w14:paraId="5C180AB1" w14:textId="77777777" w:rsidR="00F9059D" w:rsidRDefault="003B3598">
      <w:pPr>
        <w:ind w:left="307" w:right="420"/>
        <w:rPr>
          <w:sz w:val="20"/>
        </w:rPr>
      </w:pPr>
      <w:r>
        <w:rPr>
          <w:sz w:val="20"/>
          <w:vertAlign w:val="superscript"/>
        </w:rPr>
        <w:t>8</w:t>
      </w:r>
      <w:r>
        <w:rPr>
          <w:spacing w:val="40"/>
          <w:sz w:val="20"/>
        </w:rPr>
        <w:t xml:space="preserve"> </w:t>
      </w:r>
      <w:r>
        <w:rPr>
          <w:sz w:val="20"/>
        </w:rPr>
        <w:t>For</w:t>
      </w:r>
      <w:r>
        <w:rPr>
          <w:spacing w:val="-1"/>
          <w:sz w:val="20"/>
        </w:rPr>
        <w:t xml:space="preserve"> </w:t>
      </w:r>
      <w:r>
        <w:rPr>
          <w:sz w:val="20"/>
        </w:rPr>
        <w:t>greater</w:t>
      </w:r>
      <w:r>
        <w:rPr>
          <w:spacing w:val="-1"/>
          <w:sz w:val="20"/>
        </w:rPr>
        <w:t xml:space="preserve"> </w:t>
      </w:r>
      <w:r>
        <w:rPr>
          <w:sz w:val="20"/>
        </w:rPr>
        <w:t>certainty,</w:t>
      </w:r>
      <w:r>
        <w:rPr>
          <w:spacing w:val="-1"/>
          <w:sz w:val="20"/>
        </w:rPr>
        <w:t xml:space="preserve"> </w:t>
      </w:r>
      <w:r>
        <w:rPr>
          <w:sz w:val="20"/>
        </w:rPr>
        <w:t>no</w:t>
      </w:r>
      <w:r>
        <w:rPr>
          <w:spacing w:val="-1"/>
          <w:sz w:val="20"/>
        </w:rPr>
        <w:t xml:space="preserve"> </w:t>
      </w:r>
      <w:r>
        <w:rPr>
          <w:sz w:val="20"/>
        </w:rPr>
        <w:t>Party</w:t>
      </w:r>
      <w:r>
        <w:rPr>
          <w:spacing w:val="-3"/>
          <w:sz w:val="20"/>
        </w:rPr>
        <w:t xml:space="preserve"> </w:t>
      </w:r>
      <w:r>
        <w:rPr>
          <w:sz w:val="20"/>
        </w:rPr>
        <w:t>shall,</w:t>
      </w:r>
      <w:r>
        <w:rPr>
          <w:spacing w:val="-1"/>
          <w:sz w:val="20"/>
        </w:rPr>
        <w:t xml:space="preserve"> </w:t>
      </w:r>
      <w:r>
        <w:rPr>
          <w:sz w:val="20"/>
        </w:rPr>
        <w:t>solely</w:t>
      </w:r>
      <w:r>
        <w:rPr>
          <w:spacing w:val="-6"/>
          <w:sz w:val="20"/>
        </w:rPr>
        <w:t xml:space="preserve"> </w:t>
      </w:r>
      <w:r>
        <w:rPr>
          <w:sz w:val="20"/>
        </w:rPr>
        <w:t>on</w:t>
      </w:r>
      <w:r>
        <w:rPr>
          <w:spacing w:val="-3"/>
          <w:sz w:val="20"/>
        </w:rPr>
        <w:t xml:space="preserve"> </w:t>
      </w:r>
      <w:r>
        <w:rPr>
          <w:sz w:val="20"/>
        </w:rPr>
        <w:t>the</w:t>
      </w:r>
      <w:r>
        <w:rPr>
          <w:spacing w:val="-2"/>
          <w:sz w:val="20"/>
        </w:rPr>
        <w:t xml:space="preserve"> </w:t>
      </w:r>
      <w:r>
        <w:rPr>
          <w:sz w:val="20"/>
        </w:rPr>
        <w:t>basis</w:t>
      </w:r>
      <w:r>
        <w:rPr>
          <w:spacing w:val="-3"/>
          <w:sz w:val="20"/>
        </w:rPr>
        <w:t xml:space="preserve"> </w:t>
      </w:r>
      <w:r>
        <w:rPr>
          <w:sz w:val="20"/>
        </w:rPr>
        <w:t>of</w:t>
      </w:r>
      <w:r>
        <w:rPr>
          <w:spacing w:val="-4"/>
          <w:sz w:val="20"/>
        </w:rPr>
        <w:t xml:space="preserve"> </w:t>
      </w:r>
      <w:r>
        <w:rPr>
          <w:sz w:val="20"/>
        </w:rPr>
        <w:t>any</w:t>
      </w:r>
      <w:r>
        <w:rPr>
          <w:spacing w:val="-6"/>
          <w:sz w:val="20"/>
        </w:rPr>
        <w:t xml:space="preserve"> </w:t>
      </w:r>
      <w:r>
        <w:rPr>
          <w:sz w:val="20"/>
        </w:rPr>
        <w:t>obligations</w:t>
      </w:r>
      <w:r>
        <w:rPr>
          <w:spacing w:val="-3"/>
          <w:sz w:val="20"/>
        </w:rPr>
        <w:t xml:space="preserve"> </w:t>
      </w:r>
      <w:r>
        <w:rPr>
          <w:sz w:val="20"/>
        </w:rPr>
        <w:t>owed</w:t>
      </w:r>
      <w:r>
        <w:rPr>
          <w:spacing w:val="-1"/>
          <w:sz w:val="20"/>
        </w:rPr>
        <w:t xml:space="preserve"> </w:t>
      </w:r>
      <w:r>
        <w:rPr>
          <w:sz w:val="20"/>
        </w:rPr>
        <w:t>to</w:t>
      </w:r>
      <w:r>
        <w:rPr>
          <w:spacing w:val="-1"/>
          <w:sz w:val="20"/>
        </w:rPr>
        <w:t xml:space="preserve"> </w:t>
      </w:r>
      <w:r>
        <w:rPr>
          <w:sz w:val="20"/>
        </w:rPr>
        <w:t>it</w:t>
      </w:r>
      <w:r>
        <w:rPr>
          <w:spacing w:val="-2"/>
          <w:sz w:val="20"/>
        </w:rPr>
        <w:t xml:space="preserve"> </w:t>
      </w:r>
      <w:r>
        <w:rPr>
          <w:sz w:val="20"/>
        </w:rPr>
        <w:t>by</w:t>
      </w:r>
      <w:r>
        <w:rPr>
          <w:spacing w:val="-6"/>
          <w:sz w:val="20"/>
        </w:rPr>
        <w:t xml:space="preserve"> </w:t>
      </w:r>
      <w:r>
        <w:rPr>
          <w:sz w:val="20"/>
        </w:rPr>
        <w:t>the</w:t>
      </w:r>
      <w:r>
        <w:rPr>
          <w:spacing w:val="-2"/>
          <w:sz w:val="20"/>
        </w:rPr>
        <w:t xml:space="preserve"> </w:t>
      </w:r>
      <w:r>
        <w:rPr>
          <w:sz w:val="20"/>
        </w:rPr>
        <w:t>first Party under a most-</w:t>
      </w:r>
      <w:proofErr w:type="spellStart"/>
      <w:r>
        <w:rPr>
          <w:sz w:val="20"/>
        </w:rPr>
        <w:t>favoured</w:t>
      </w:r>
      <w:proofErr w:type="spellEnd"/>
      <w:r>
        <w:rPr>
          <w:sz w:val="20"/>
        </w:rPr>
        <w:t>-nation provision, or under a telecommunications-specific non- discrimination provision, in any existing international trade agreement, seek or obtain for its suppliers the access to regulated rates or conditions for wholes</w:t>
      </w:r>
      <w:r>
        <w:rPr>
          <w:sz w:val="20"/>
        </w:rPr>
        <w:t>ale international mobile roaming services that is provided under this Article.</w:t>
      </w:r>
    </w:p>
    <w:p w14:paraId="215F13FA" w14:textId="77777777" w:rsidR="00F9059D" w:rsidRDefault="00F9059D">
      <w:pPr>
        <w:rPr>
          <w:sz w:val="20"/>
        </w:rPr>
        <w:sectPr w:rsidR="00F9059D">
          <w:pgSz w:w="11910" w:h="16840"/>
          <w:pgMar w:top="1700" w:right="1680" w:bottom="960" w:left="1680" w:header="0" w:footer="779" w:gutter="0"/>
          <w:cols w:space="720"/>
        </w:sectPr>
      </w:pPr>
    </w:p>
    <w:p w14:paraId="578E11F8" w14:textId="77777777" w:rsidR="00F9059D" w:rsidRDefault="003B3598">
      <w:pPr>
        <w:pStyle w:val="ListParagraph"/>
        <w:numPr>
          <w:ilvl w:val="1"/>
          <w:numId w:val="15"/>
        </w:numPr>
        <w:tabs>
          <w:tab w:val="left" w:pos="1748"/>
        </w:tabs>
        <w:spacing w:before="73"/>
        <w:ind w:right="303"/>
        <w:jc w:val="both"/>
        <w:rPr>
          <w:sz w:val="24"/>
        </w:rPr>
      </w:pPr>
      <w:r>
        <w:rPr>
          <w:sz w:val="24"/>
        </w:rPr>
        <w:lastRenderedPageBreak/>
        <w:t>the second Party has entered into an arrangement with the first Party to reciprocally regulate rates or conditions for wholesale international mobile roaming s</w:t>
      </w:r>
      <w:r>
        <w:rPr>
          <w:sz w:val="24"/>
        </w:rPr>
        <w:t xml:space="preserve">ervices for suppliers of the two </w:t>
      </w:r>
      <w:proofErr w:type="gramStart"/>
      <w:r>
        <w:rPr>
          <w:sz w:val="24"/>
        </w:rPr>
        <w:t>Parties;</w:t>
      </w:r>
      <w:proofErr w:type="gramEnd"/>
      <w:r>
        <w:rPr>
          <w:sz w:val="24"/>
          <w:vertAlign w:val="superscript"/>
        </w:rPr>
        <w:t>9</w:t>
      </w:r>
      <w:r>
        <w:rPr>
          <w:sz w:val="24"/>
        </w:rPr>
        <w:t xml:space="preserve"> or</w:t>
      </w:r>
    </w:p>
    <w:p w14:paraId="0054411F" w14:textId="77777777" w:rsidR="00F9059D" w:rsidRDefault="00F9059D">
      <w:pPr>
        <w:pStyle w:val="BodyText"/>
      </w:pPr>
    </w:p>
    <w:p w14:paraId="3B52F690" w14:textId="77777777" w:rsidR="00F9059D" w:rsidRDefault="003B3598">
      <w:pPr>
        <w:pStyle w:val="ListParagraph"/>
        <w:numPr>
          <w:ilvl w:val="1"/>
          <w:numId w:val="15"/>
        </w:numPr>
        <w:tabs>
          <w:tab w:val="left" w:pos="1748"/>
        </w:tabs>
        <w:ind w:right="305"/>
        <w:jc w:val="both"/>
        <w:rPr>
          <w:sz w:val="24"/>
        </w:rPr>
      </w:pPr>
      <w:r>
        <w:rPr>
          <w:sz w:val="24"/>
        </w:rPr>
        <w:t xml:space="preserve">in the absence of an arrangement of the type referred to in subparagraph (a), the supplier of public telecommunications services </w:t>
      </w:r>
      <w:proofErr w:type="gramStart"/>
      <w:r>
        <w:rPr>
          <w:sz w:val="24"/>
        </w:rPr>
        <w:t>of the second Party,</w:t>
      </w:r>
      <w:proofErr w:type="gramEnd"/>
      <w:r>
        <w:rPr>
          <w:sz w:val="24"/>
        </w:rPr>
        <w:t xml:space="preserve"> of its own accord:</w:t>
      </w:r>
    </w:p>
    <w:p w14:paraId="78C9C3E8" w14:textId="77777777" w:rsidR="00F9059D" w:rsidRDefault="00F9059D">
      <w:pPr>
        <w:pStyle w:val="BodyText"/>
      </w:pPr>
    </w:p>
    <w:p w14:paraId="6F6DA273" w14:textId="77777777" w:rsidR="00F9059D" w:rsidRDefault="003B3598">
      <w:pPr>
        <w:pStyle w:val="ListParagraph"/>
        <w:numPr>
          <w:ilvl w:val="2"/>
          <w:numId w:val="15"/>
        </w:numPr>
        <w:tabs>
          <w:tab w:val="left" w:pos="2468"/>
        </w:tabs>
        <w:ind w:right="300"/>
        <w:jc w:val="both"/>
        <w:rPr>
          <w:sz w:val="24"/>
        </w:rPr>
      </w:pPr>
      <w:r>
        <w:rPr>
          <w:sz w:val="24"/>
        </w:rPr>
        <w:t xml:space="preserve">makes available to suppliers of public </w:t>
      </w:r>
      <w:r>
        <w:rPr>
          <w:sz w:val="24"/>
        </w:rPr>
        <w:t>telecommunications services of the first Party wholesale international mobile roaming services at rates or conditions that are reasonably comparable to the regulated rates or conditions;</w:t>
      </w:r>
      <w:r>
        <w:rPr>
          <w:sz w:val="24"/>
          <w:vertAlign w:val="superscript"/>
        </w:rPr>
        <w:t>10</w:t>
      </w:r>
      <w:r>
        <w:rPr>
          <w:sz w:val="24"/>
        </w:rPr>
        <w:t xml:space="preserve"> and</w:t>
      </w:r>
    </w:p>
    <w:p w14:paraId="5BFE09B1" w14:textId="77777777" w:rsidR="00F9059D" w:rsidRDefault="00F9059D">
      <w:pPr>
        <w:pStyle w:val="BodyText"/>
      </w:pPr>
    </w:p>
    <w:p w14:paraId="3BC6A524" w14:textId="77777777" w:rsidR="00F9059D" w:rsidRDefault="003B3598">
      <w:pPr>
        <w:pStyle w:val="ListParagraph"/>
        <w:numPr>
          <w:ilvl w:val="2"/>
          <w:numId w:val="15"/>
        </w:numPr>
        <w:tabs>
          <w:tab w:val="left" w:pos="2468"/>
        </w:tabs>
        <w:spacing w:before="1"/>
        <w:ind w:right="298"/>
        <w:jc w:val="both"/>
        <w:rPr>
          <w:sz w:val="24"/>
        </w:rPr>
      </w:pPr>
      <w:r>
        <w:rPr>
          <w:sz w:val="24"/>
        </w:rPr>
        <w:t>meets any additional requirements</w:t>
      </w:r>
      <w:r>
        <w:rPr>
          <w:spacing w:val="-15"/>
          <w:sz w:val="24"/>
        </w:rPr>
        <w:t xml:space="preserve"> </w:t>
      </w:r>
      <w:r>
        <w:rPr>
          <w:sz w:val="24"/>
          <w:vertAlign w:val="superscript"/>
        </w:rPr>
        <w:t>11</w:t>
      </w:r>
      <w:r>
        <w:rPr>
          <w:sz w:val="24"/>
        </w:rPr>
        <w:t xml:space="preserve"> that the first Party impo</w:t>
      </w:r>
      <w:r>
        <w:rPr>
          <w:sz w:val="24"/>
        </w:rPr>
        <w:t>ses with respect to the availability of the regulated rates or conditions.</w:t>
      </w:r>
    </w:p>
    <w:p w14:paraId="4EBA27C0" w14:textId="77777777" w:rsidR="00F9059D" w:rsidRDefault="00F9059D">
      <w:pPr>
        <w:pStyle w:val="BodyText"/>
        <w:spacing w:before="11"/>
        <w:rPr>
          <w:sz w:val="23"/>
        </w:rPr>
      </w:pPr>
    </w:p>
    <w:p w14:paraId="5693CA23" w14:textId="77777777" w:rsidR="00F9059D" w:rsidRDefault="003B3598">
      <w:pPr>
        <w:pStyle w:val="BodyText"/>
        <w:ind w:left="307" w:right="302"/>
        <w:jc w:val="both"/>
      </w:pPr>
      <w:r>
        <w:t xml:space="preserve">The first Party may require suppliers of the second Party to fully </w:t>
      </w:r>
      <w:proofErr w:type="spellStart"/>
      <w:r>
        <w:t>utilise</w:t>
      </w:r>
      <w:proofErr w:type="spellEnd"/>
      <w:r>
        <w:t xml:space="preserve"> commercial negotiations to reach agreement on the terms for accessing such rates or conditions.</w:t>
      </w:r>
    </w:p>
    <w:p w14:paraId="7EBE954D" w14:textId="77777777" w:rsidR="00F9059D" w:rsidRDefault="00F9059D">
      <w:pPr>
        <w:pStyle w:val="BodyText"/>
      </w:pPr>
    </w:p>
    <w:p w14:paraId="70729D16" w14:textId="77777777" w:rsidR="00F9059D" w:rsidRDefault="003B3598">
      <w:pPr>
        <w:pStyle w:val="ListParagraph"/>
        <w:numPr>
          <w:ilvl w:val="0"/>
          <w:numId w:val="15"/>
        </w:numPr>
        <w:tabs>
          <w:tab w:val="left" w:pos="1028"/>
        </w:tabs>
        <w:ind w:right="301" w:firstLine="0"/>
        <w:jc w:val="both"/>
        <w:rPr>
          <w:sz w:val="24"/>
        </w:rPr>
      </w:pPr>
      <w:r>
        <w:rPr>
          <w:sz w:val="24"/>
        </w:rPr>
        <w:t xml:space="preserve">A Party that ensures access to regulated rates or conditions for wholesale international mobile roaming services in accordance with paragraph 4 shall be deemed to </w:t>
      </w:r>
      <w:proofErr w:type="gramStart"/>
      <w:r>
        <w:rPr>
          <w:sz w:val="24"/>
        </w:rPr>
        <w:t>be in compliance with</w:t>
      </w:r>
      <w:proofErr w:type="gramEnd"/>
      <w:r>
        <w:rPr>
          <w:sz w:val="24"/>
        </w:rPr>
        <w:t xml:space="preserve"> its obligations under Article 10.4 (Most- </w:t>
      </w:r>
      <w:proofErr w:type="spellStart"/>
      <w:r>
        <w:rPr>
          <w:sz w:val="24"/>
        </w:rPr>
        <w:t>Favoured</w:t>
      </w:r>
      <w:proofErr w:type="spellEnd"/>
      <w:r>
        <w:rPr>
          <w:sz w:val="24"/>
        </w:rPr>
        <w:t>-Nation Treatment), A</w:t>
      </w:r>
      <w:r>
        <w:rPr>
          <w:sz w:val="24"/>
        </w:rPr>
        <w:t>rticle 13.4.1 (Access to and Use of Public Telecommunications Services), and Article 13.7 (Treatment by Major Suppliers</w:t>
      </w:r>
      <w:r>
        <w:rPr>
          <w:spacing w:val="80"/>
          <w:sz w:val="24"/>
        </w:rPr>
        <w:t xml:space="preserve"> </w:t>
      </w:r>
      <w:r>
        <w:rPr>
          <w:sz w:val="24"/>
        </w:rPr>
        <w:t>of Public Telecommunications Services) with respect to international mobile roaming services.</w:t>
      </w:r>
    </w:p>
    <w:p w14:paraId="78014768" w14:textId="77777777" w:rsidR="00F9059D" w:rsidRDefault="00F9059D">
      <w:pPr>
        <w:pStyle w:val="BodyText"/>
      </w:pPr>
    </w:p>
    <w:p w14:paraId="641D48B4" w14:textId="77777777" w:rsidR="00F9059D" w:rsidRDefault="003B3598">
      <w:pPr>
        <w:pStyle w:val="ListParagraph"/>
        <w:numPr>
          <w:ilvl w:val="0"/>
          <w:numId w:val="15"/>
        </w:numPr>
        <w:tabs>
          <w:tab w:val="left" w:pos="1028"/>
        </w:tabs>
        <w:ind w:right="300" w:firstLine="0"/>
        <w:jc w:val="both"/>
        <w:rPr>
          <w:sz w:val="24"/>
        </w:rPr>
      </w:pPr>
      <w:r>
        <w:rPr>
          <w:sz w:val="24"/>
        </w:rPr>
        <w:t>Each Party shall provide to the other Par</w:t>
      </w:r>
      <w:r>
        <w:rPr>
          <w:sz w:val="24"/>
        </w:rPr>
        <w:t>ties information on rates for retail international mobile roaming services for voice, data and text messages offered to consumers of the Party when visiting the territories of the other Parties.</w:t>
      </w:r>
      <w:r>
        <w:rPr>
          <w:spacing w:val="40"/>
          <w:sz w:val="24"/>
        </w:rPr>
        <w:t xml:space="preserve"> </w:t>
      </w:r>
      <w:r>
        <w:rPr>
          <w:sz w:val="24"/>
        </w:rPr>
        <w:t>A Party shall provide that information no later than one year</w:t>
      </w:r>
      <w:r>
        <w:rPr>
          <w:sz w:val="24"/>
        </w:rPr>
        <w:t xml:space="preserve"> after the date of entry into force</w:t>
      </w:r>
      <w:r>
        <w:rPr>
          <w:spacing w:val="22"/>
          <w:sz w:val="24"/>
        </w:rPr>
        <w:t xml:space="preserve"> </w:t>
      </w:r>
      <w:r>
        <w:rPr>
          <w:sz w:val="24"/>
        </w:rPr>
        <w:t>of</w:t>
      </w:r>
      <w:r>
        <w:rPr>
          <w:spacing w:val="23"/>
          <w:sz w:val="24"/>
        </w:rPr>
        <w:t xml:space="preserve"> </w:t>
      </w:r>
      <w:r>
        <w:rPr>
          <w:sz w:val="24"/>
        </w:rPr>
        <w:t>this</w:t>
      </w:r>
      <w:r>
        <w:rPr>
          <w:spacing w:val="24"/>
          <w:sz w:val="24"/>
        </w:rPr>
        <w:t xml:space="preserve"> </w:t>
      </w:r>
      <w:r>
        <w:rPr>
          <w:sz w:val="24"/>
        </w:rPr>
        <w:t>Agreement</w:t>
      </w:r>
      <w:r>
        <w:rPr>
          <w:spacing w:val="25"/>
          <w:sz w:val="24"/>
        </w:rPr>
        <w:t xml:space="preserve"> </w:t>
      </w:r>
      <w:r>
        <w:rPr>
          <w:sz w:val="24"/>
        </w:rPr>
        <w:t>for</w:t>
      </w:r>
      <w:r>
        <w:rPr>
          <w:spacing w:val="23"/>
          <w:sz w:val="24"/>
        </w:rPr>
        <w:t xml:space="preserve"> </w:t>
      </w:r>
      <w:r>
        <w:rPr>
          <w:sz w:val="24"/>
        </w:rPr>
        <w:t>the</w:t>
      </w:r>
      <w:r>
        <w:rPr>
          <w:spacing w:val="23"/>
          <w:sz w:val="24"/>
        </w:rPr>
        <w:t xml:space="preserve"> </w:t>
      </w:r>
      <w:r>
        <w:rPr>
          <w:sz w:val="24"/>
        </w:rPr>
        <w:t>Party.</w:t>
      </w:r>
      <w:r>
        <w:rPr>
          <w:spacing w:val="78"/>
          <w:w w:val="150"/>
          <w:sz w:val="24"/>
        </w:rPr>
        <w:t xml:space="preserve"> </w:t>
      </w:r>
      <w:r>
        <w:rPr>
          <w:sz w:val="24"/>
        </w:rPr>
        <w:t>Each</w:t>
      </w:r>
      <w:r>
        <w:rPr>
          <w:spacing w:val="24"/>
          <w:sz w:val="24"/>
        </w:rPr>
        <w:t xml:space="preserve"> </w:t>
      </w:r>
      <w:r>
        <w:rPr>
          <w:sz w:val="24"/>
        </w:rPr>
        <w:t>Party</w:t>
      </w:r>
      <w:r>
        <w:rPr>
          <w:spacing w:val="21"/>
          <w:sz w:val="24"/>
        </w:rPr>
        <w:t xml:space="preserve"> </w:t>
      </w:r>
      <w:r>
        <w:rPr>
          <w:sz w:val="24"/>
        </w:rPr>
        <w:t>shall</w:t>
      </w:r>
      <w:r>
        <w:rPr>
          <w:spacing w:val="24"/>
          <w:sz w:val="24"/>
        </w:rPr>
        <w:t xml:space="preserve"> </w:t>
      </w:r>
      <w:r>
        <w:rPr>
          <w:sz w:val="24"/>
        </w:rPr>
        <w:t>update</w:t>
      </w:r>
      <w:r>
        <w:rPr>
          <w:spacing w:val="23"/>
          <w:sz w:val="24"/>
        </w:rPr>
        <w:t xml:space="preserve"> </w:t>
      </w:r>
      <w:r>
        <w:rPr>
          <w:sz w:val="24"/>
        </w:rPr>
        <w:t>that</w:t>
      </w:r>
      <w:r>
        <w:rPr>
          <w:spacing w:val="25"/>
          <w:sz w:val="24"/>
        </w:rPr>
        <w:t xml:space="preserve"> </w:t>
      </w:r>
      <w:r>
        <w:rPr>
          <w:spacing w:val="-2"/>
          <w:sz w:val="24"/>
        </w:rPr>
        <w:t>information</w:t>
      </w:r>
    </w:p>
    <w:p w14:paraId="527B1F32" w14:textId="691A2842" w:rsidR="00F9059D" w:rsidRDefault="00F9059D">
      <w:pPr>
        <w:pStyle w:val="BodyText"/>
        <w:spacing w:before="8"/>
        <w:rPr>
          <w:sz w:val="19"/>
        </w:rPr>
      </w:pPr>
    </w:p>
    <w:p w14:paraId="58689A07" w14:textId="77777777" w:rsidR="00F9059D" w:rsidRDefault="003B3598">
      <w:pPr>
        <w:spacing w:before="99"/>
        <w:ind w:left="307" w:right="337" w:hanging="1"/>
        <w:rPr>
          <w:sz w:val="20"/>
        </w:rPr>
      </w:pPr>
      <w:r>
        <w:rPr>
          <w:sz w:val="20"/>
          <w:vertAlign w:val="superscript"/>
        </w:rPr>
        <w:t>9</w:t>
      </w:r>
      <w:r>
        <w:rPr>
          <w:spacing w:val="40"/>
          <w:sz w:val="20"/>
        </w:rPr>
        <w:t xml:space="preserve"> </w:t>
      </w:r>
      <w:r>
        <w:rPr>
          <w:sz w:val="20"/>
        </w:rPr>
        <w:t>For greater certainty, access under this subparagraph to the rates or conditions regulated by</w:t>
      </w:r>
      <w:r>
        <w:rPr>
          <w:spacing w:val="-1"/>
          <w:sz w:val="20"/>
        </w:rPr>
        <w:t xml:space="preserve"> </w:t>
      </w:r>
      <w:r>
        <w:rPr>
          <w:sz w:val="20"/>
        </w:rPr>
        <w:t>the first Party shall be available to a supplier of the second Party only if such regulated rates or conditions are reasonably comparable to those reciprocally re</w:t>
      </w:r>
      <w:r>
        <w:rPr>
          <w:sz w:val="20"/>
        </w:rPr>
        <w:t>gulated under the arrangement referred to in this subparagraph.</w:t>
      </w:r>
      <w:r>
        <w:rPr>
          <w:spacing w:val="40"/>
          <w:sz w:val="20"/>
        </w:rPr>
        <w:t xml:space="preserve"> </w:t>
      </w:r>
      <w:r>
        <w:rPr>
          <w:sz w:val="20"/>
        </w:rPr>
        <w:t>The telecommunications regulatory</w:t>
      </w:r>
      <w:r>
        <w:rPr>
          <w:spacing w:val="-3"/>
          <w:sz w:val="20"/>
        </w:rPr>
        <w:t xml:space="preserve"> </w:t>
      </w:r>
      <w:r>
        <w:rPr>
          <w:sz w:val="20"/>
        </w:rPr>
        <w:t>body</w:t>
      </w:r>
      <w:r>
        <w:rPr>
          <w:spacing w:val="-3"/>
          <w:sz w:val="20"/>
        </w:rPr>
        <w:t xml:space="preserve"> </w:t>
      </w:r>
      <w:r>
        <w:rPr>
          <w:sz w:val="20"/>
        </w:rPr>
        <w:t>of</w:t>
      </w:r>
      <w:r>
        <w:rPr>
          <w:spacing w:val="-1"/>
          <w:sz w:val="20"/>
        </w:rPr>
        <w:t xml:space="preserve"> </w:t>
      </w:r>
      <w:r>
        <w:rPr>
          <w:sz w:val="20"/>
        </w:rPr>
        <w:t>the first Party shall, in</w:t>
      </w:r>
      <w:r>
        <w:rPr>
          <w:spacing w:val="-4"/>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5"/>
          <w:sz w:val="20"/>
        </w:rPr>
        <w:t xml:space="preserve"> </w:t>
      </w:r>
      <w:r>
        <w:rPr>
          <w:sz w:val="20"/>
        </w:rPr>
        <w:t>disagreement,</w:t>
      </w:r>
      <w:r>
        <w:rPr>
          <w:spacing w:val="-2"/>
          <w:sz w:val="20"/>
        </w:rPr>
        <w:t xml:space="preserve"> </w:t>
      </w:r>
      <w:r>
        <w:rPr>
          <w:sz w:val="20"/>
        </w:rPr>
        <w:t>determine whether</w:t>
      </w:r>
      <w:r>
        <w:rPr>
          <w:spacing w:val="-2"/>
          <w:sz w:val="20"/>
        </w:rPr>
        <w:t xml:space="preserve"> </w:t>
      </w:r>
      <w:r>
        <w:rPr>
          <w:sz w:val="20"/>
        </w:rPr>
        <w:t>the</w:t>
      </w:r>
      <w:r>
        <w:rPr>
          <w:spacing w:val="-3"/>
          <w:sz w:val="20"/>
        </w:rPr>
        <w:t xml:space="preserve"> </w:t>
      </w:r>
      <w:r>
        <w:rPr>
          <w:sz w:val="20"/>
        </w:rPr>
        <w:t>rates</w:t>
      </w:r>
      <w:r>
        <w:rPr>
          <w:spacing w:val="-4"/>
          <w:sz w:val="20"/>
        </w:rPr>
        <w:t xml:space="preserve"> </w:t>
      </w:r>
      <w:r>
        <w:rPr>
          <w:sz w:val="20"/>
        </w:rPr>
        <w:t>or</w:t>
      </w:r>
      <w:r>
        <w:rPr>
          <w:spacing w:val="-2"/>
          <w:sz w:val="20"/>
        </w:rPr>
        <w:t xml:space="preserve"> </w:t>
      </w:r>
      <w:r>
        <w:rPr>
          <w:sz w:val="20"/>
        </w:rPr>
        <w:t>conditions</w:t>
      </w:r>
      <w:r>
        <w:rPr>
          <w:spacing w:val="-4"/>
          <w:sz w:val="20"/>
        </w:rPr>
        <w:t xml:space="preserve"> </w:t>
      </w:r>
      <w:r>
        <w:rPr>
          <w:sz w:val="20"/>
        </w:rPr>
        <w:t>are</w:t>
      </w:r>
      <w:r>
        <w:rPr>
          <w:spacing w:val="-3"/>
          <w:sz w:val="20"/>
        </w:rPr>
        <w:t xml:space="preserve"> </w:t>
      </w:r>
      <w:r>
        <w:rPr>
          <w:sz w:val="20"/>
        </w:rPr>
        <w:t>reasonably</w:t>
      </w:r>
      <w:r>
        <w:rPr>
          <w:spacing w:val="-6"/>
          <w:sz w:val="20"/>
        </w:rPr>
        <w:t xml:space="preserve"> </w:t>
      </w:r>
      <w:r>
        <w:rPr>
          <w:sz w:val="20"/>
        </w:rPr>
        <w:t>comparable.</w:t>
      </w:r>
    </w:p>
    <w:p w14:paraId="3FE9E8B7" w14:textId="77777777" w:rsidR="00F9059D" w:rsidRDefault="00F9059D">
      <w:pPr>
        <w:pStyle w:val="BodyText"/>
        <w:spacing w:before="11"/>
        <w:rPr>
          <w:sz w:val="19"/>
        </w:rPr>
      </w:pPr>
    </w:p>
    <w:p w14:paraId="0B919D15" w14:textId="77777777" w:rsidR="00F9059D" w:rsidRDefault="003B3598">
      <w:pPr>
        <w:ind w:left="307" w:right="9" w:hanging="1"/>
        <w:rPr>
          <w:sz w:val="20"/>
        </w:rPr>
      </w:pPr>
      <w:r>
        <w:rPr>
          <w:sz w:val="20"/>
          <w:vertAlign w:val="superscript"/>
        </w:rPr>
        <w:t>10</w:t>
      </w:r>
      <w:r>
        <w:rPr>
          <w:spacing w:val="40"/>
          <w:sz w:val="20"/>
        </w:rPr>
        <w:t xml:space="preserve"> </w:t>
      </w:r>
      <w:r>
        <w:rPr>
          <w:sz w:val="20"/>
        </w:rPr>
        <w:t>For</w:t>
      </w:r>
      <w:r>
        <w:rPr>
          <w:spacing w:val="-2"/>
          <w:sz w:val="20"/>
        </w:rPr>
        <w:t xml:space="preserve"> </w:t>
      </w:r>
      <w:r>
        <w:rPr>
          <w:sz w:val="20"/>
        </w:rPr>
        <w:t>the</w:t>
      </w:r>
      <w:r>
        <w:rPr>
          <w:spacing w:val="-3"/>
          <w:sz w:val="20"/>
        </w:rPr>
        <w:t xml:space="preserve"> </w:t>
      </w:r>
      <w:r>
        <w:rPr>
          <w:sz w:val="20"/>
        </w:rPr>
        <w:t>purposes</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subparagraph,</w:t>
      </w:r>
      <w:r>
        <w:rPr>
          <w:spacing w:val="-2"/>
          <w:sz w:val="20"/>
        </w:rPr>
        <w:t xml:space="preserve"> </w:t>
      </w:r>
      <w:r>
        <w:rPr>
          <w:sz w:val="20"/>
        </w:rPr>
        <w:t>rates</w:t>
      </w:r>
      <w:r>
        <w:rPr>
          <w:spacing w:val="-4"/>
          <w:sz w:val="20"/>
        </w:rPr>
        <w:t xml:space="preserve"> </w:t>
      </w:r>
      <w:r>
        <w:rPr>
          <w:sz w:val="20"/>
        </w:rPr>
        <w:t>or</w:t>
      </w:r>
      <w:r>
        <w:rPr>
          <w:spacing w:val="-2"/>
          <w:sz w:val="20"/>
        </w:rPr>
        <w:t xml:space="preserve"> </w:t>
      </w:r>
      <w:r>
        <w:rPr>
          <w:sz w:val="20"/>
        </w:rPr>
        <w:t>conditions</w:t>
      </w:r>
      <w:r>
        <w:rPr>
          <w:spacing w:val="-4"/>
          <w:sz w:val="20"/>
        </w:rPr>
        <w:t xml:space="preserve"> </w:t>
      </w:r>
      <w:r>
        <w:rPr>
          <w:sz w:val="20"/>
        </w:rPr>
        <w:t>that</w:t>
      </w:r>
      <w:r>
        <w:rPr>
          <w:spacing w:val="-3"/>
          <w:sz w:val="20"/>
        </w:rPr>
        <w:t xml:space="preserve"> </w:t>
      </w:r>
      <w:r>
        <w:rPr>
          <w:sz w:val="20"/>
        </w:rPr>
        <w:t>are</w:t>
      </w:r>
      <w:r>
        <w:rPr>
          <w:spacing w:val="-3"/>
          <w:sz w:val="20"/>
        </w:rPr>
        <w:t xml:space="preserve"> </w:t>
      </w:r>
      <w:r>
        <w:rPr>
          <w:sz w:val="20"/>
        </w:rPr>
        <w:t>reasonably</w:t>
      </w:r>
      <w:r>
        <w:rPr>
          <w:spacing w:val="-6"/>
          <w:sz w:val="20"/>
        </w:rPr>
        <w:t xml:space="preserve"> </w:t>
      </w:r>
      <w:r>
        <w:rPr>
          <w:sz w:val="20"/>
        </w:rPr>
        <w:t>comparable means rates or conditions agreed to be such by the relevant suppliers or, in the case of disagreement, determined to be such by the telecommunications regulatory body of the first Party.</w:t>
      </w:r>
    </w:p>
    <w:p w14:paraId="6C43F7FB" w14:textId="77777777" w:rsidR="00F9059D" w:rsidRDefault="00F9059D">
      <w:pPr>
        <w:pStyle w:val="BodyText"/>
        <w:spacing w:before="11"/>
        <w:rPr>
          <w:sz w:val="19"/>
        </w:rPr>
      </w:pPr>
    </w:p>
    <w:p w14:paraId="068D51B9" w14:textId="77777777" w:rsidR="00F9059D" w:rsidRDefault="003B3598">
      <w:pPr>
        <w:ind w:left="307" w:right="420"/>
        <w:rPr>
          <w:sz w:val="20"/>
        </w:rPr>
      </w:pPr>
      <w:r>
        <w:rPr>
          <w:sz w:val="20"/>
          <w:vertAlign w:val="superscript"/>
        </w:rPr>
        <w:t>11</w:t>
      </w:r>
      <w:r>
        <w:rPr>
          <w:spacing w:val="40"/>
          <w:sz w:val="20"/>
        </w:rPr>
        <w:t xml:space="preserve"> </w:t>
      </w:r>
      <w:r>
        <w:rPr>
          <w:sz w:val="20"/>
        </w:rPr>
        <w:t>For greater certainty, such additional requirements may include, for example, that the rates provided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supplier</w:t>
      </w:r>
      <w:r>
        <w:rPr>
          <w:spacing w:val="-2"/>
          <w:sz w:val="20"/>
        </w:rPr>
        <w:t xml:space="preserve"> </w:t>
      </w:r>
      <w:r>
        <w:rPr>
          <w:sz w:val="20"/>
        </w:rPr>
        <w:t>of</w:t>
      </w:r>
      <w:r>
        <w:rPr>
          <w:spacing w:val="-5"/>
          <w:sz w:val="20"/>
        </w:rPr>
        <w:t xml:space="preserve"> </w:t>
      </w:r>
      <w:r>
        <w:rPr>
          <w:sz w:val="20"/>
        </w:rPr>
        <w:t>the second</w:t>
      </w:r>
      <w:r>
        <w:rPr>
          <w:spacing w:val="-2"/>
          <w:sz w:val="20"/>
        </w:rPr>
        <w:t xml:space="preserve"> </w:t>
      </w:r>
      <w:r>
        <w:rPr>
          <w:sz w:val="20"/>
        </w:rPr>
        <w:t>Party</w:t>
      </w:r>
      <w:r>
        <w:rPr>
          <w:spacing w:val="-6"/>
          <w:sz w:val="20"/>
        </w:rPr>
        <w:t xml:space="preserve"> </w:t>
      </w:r>
      <w:r>
        <w:rPr>
          <w:sz w:val="20"/>
        </w:rPr>
        <w:t>reflect</w:t>
      </w:r>
      <w:r>
        <w:rPr>
          <w:spacing w:val="-3"/>
          <w:sz w:val="20"/>
        </w:rPr>
        <w:t xml:space="preserve"> </w:t>
      </w:r>
      <w:r>
        <w:rPr>
          <w:sz w:val="20"/>
        </w:rPr>
        <w:t>the</w:t>
      </w:r>
      <w:r>
        <w:rPr>
          <w:spacing w:val="-3"/>
          <w:sz w:val="20"/>
        </w:rPr>
        <w:t xml:space="preserve"> </w:t>
      </w:r>
      <w:r>
        <w:rPr>
          <w:sz w:val="20"/>
        </w:rPr>
        <w:t>reasonable</w:t>
      </w:r>
      <w:r>
        <w:rPr>
          <w:spacing w:val="-3"/>
          <w:sz w:val="20"/>
        </w:rPr>
        <w:t xml:space="preserve"> </w:t>
      </w:r>
      <w:r>
        <w:rPr>
          <w:sz w:val="20"/>
        </w:rPr>
        <w:t>cost</w:t>
      </w:r>
      <w:r>
        <w:rPr>
          <w:spacing w:val="-3"/>
          <w:sz w:val="20"/>
        </w:rPr>
        <w:t xml:space="preserve"> </w:t>
      </w:r>
      <w:r>
        <w:rPr>
          <w:sz w:val="20"/>
        </w:rPr>
        <w:t>of</w:t>
      </w:r>
      <w:r>
        <w:rPr>
          <w:spacing w:val="-5"/>
          <w:sz w:val="20"/>
        </w:rPr>
        <w:t xml:space="preserve"> </w:t>
      </w:r>
      <w:r>
        <w:rPr>
          <w:sz w:val="20"/>
        </w:rPr>
        <w:t>supplying</w:t>
      </w:r>
      <w:r>
        <w:rPr>
          <w:spacing w:val="-4"/>
          <w:sz w:val="20"/>
        </w:rPr>
        <w:t xml:space="preserve"> </w:t>
      </w:r>
      <w:r>
        <w:rPr>
          <w:sz w:val="20"/>
        </w:rPr>
        <w:t>international mobile roaming services by a supplier of the first Party t</w:t>
      </w:r>
      <w:r>
        <w:rPr>
          <w:sz w:val="20"/>
        </w:rPr>
        <w:t>o a supplier of the second Party, as determined through the methodology of the first Party.</w:t>
      </w:r>
    </w:p>
    <w:p w14:paraId="7684CB4B" w14:textId="77777777" w:rsidR="00F9059D" w:rsidRDefault="00F9059D">
      <w:pPr>
        <w:rPr>
          <w:sz w:val="20"/>
        </w:rPr>
        <w:sectPr w:rsidR="00F9059D">
          <w:pgSz w:w="11910" w:h="16840"/>
          <w:pgMar w:top="1700" w:right="1680" w:bottom="960" w:left="1680" w:header="0" w:footer="779" w:gutter="0"/>
          <w:cols w:space="720"/>
        </w:sectPr>
      </w:pPr>
    </w:p>
    <w:p w14:paraId="5F77F913" w14:textId="77777777" w:rsidR="00F9059D" w:rsidRDefault="003B3598">
      <w:pPr>
        <w:pStyle w:val="BodyText"/>
        <w:spacing w:before="73"/>
        <w:ind w:left="307" w:right="303"/>
        <w:jc w:val="both"/>
      </w:pPr>
      <w:r>
        <w:lastRenderedPageBreak/>
        <w:t xml:space="preserve">and provide it to the other Parties on an annual basis or as otherwise agreed. Interested Parties shall </w:t>
      </w:r>
      <w:proofErr w:type="spellStart"/>
      <w:r>
        <w:t>endeavour</w:t>
      </w:r>
      <w:proofErr w:type="spellEnd"/>
      <w:r>
        <w:t xml:space="preserve"> to cooperate on compiling this i</w:t>
      </w:r>
      <w:r>
        <w:t>nformation into a report to be mutually agreed by the Parties and to be made publicly available.</w:t>
      </w:r>
    </w:p>
    <w:p w14:paraId="189B3F6C" w14:textId="77777777" w:rsidR="00F9059D" w:rsidRDefault="00F9059D">
      <w:pPr>
        <w:pStyle w:val="BodyText"/>
      </w:pPr>
    </w:p>
    <w:p w14:paraId="16DCCCD5" w14:textId="77777777" w:rsidR="00F9059D" w:rsidRDefault="003B3598">
      <w:pPr>
        <w:pStyle w:val="ListParagraph"/>
        <w:numPr>
          <w:ilvl w:val="0"/>
          <w:numId w:val="15"/>
        </w:numPr>
        <w:tabs>
          <w:tab w:val="left" w:pos="1028"/>
        </w:tabs>
        <w:ind w:right="303" w:firstLine="0"/>
        <w:jc w:val="both"/>
        <w:rPr>
          <w:sz w:val="24"/>
        </w:rPr>
      </w:pPr>
      <w:r>
        <w:rPr>
          <w:sz w:val="24"/>
        </w:rPr>
        <w:t>Nothing in this Article shall require a Party to regulate rates or conditions for international mobile roaming services.</w:t>
      </w:r>
    </w:p>
    <w:p w14:paraId="2FAABC81" w14:textId="77777777" w:rsidR="00F9059D" w:rsidRDefault="00F9059D">
      <w:pPr>
        <w:pStyle w:val="BodyText"/>
        <w:rPr>
          <w:sz w:val="26"/>
        </w:rPr>
      </w:pPr>
    </w:p>
    <w:p w14:paraId="440E7263" w14:textId="77777777" w:rsidR="00F9059D" w:rsidRDefault="00F9059D">
      <w:pPr>
        <w:pStyle w:val="BodyText"/>
        <w:spacing w:before="5"/>
        <w:rPr>
          <w:sz w:val="22"/>
        </w:rPr>
      </w:pPr>
    </w:p>
    <w:p w14:paraId="79470B6A" w14:textId="77777777" w:rsidR="00F9059D" w:rsidRDefault="003B3598">
      <w:pPr>
        <w:pStyle w:val="Heading2"/>
        <w:ind w:right="420"/>
      </w:pPr>
      <w:r>
        <w:t>Article</w:t>
      </w:r>
      <w:r>
        <w:rPr>
          <w:spacing w:val="-5"/>
        </w:rPr>
        <w:t xml:space="preserve"> </w:t>
      </w:r>
      <w:r>
        <w:t>13.7:</w:t>
      </w:r>
      <w:r>
        <w:rPr>
          <w:spacing w:val="40"/>
        </w:rPr>
        <w:t xml:space="preserve"> </w:t>
      </w:r>
      <w:r>
        <w:t>Treatment</w:t>
      </w:r>
      <w:r>
        <w:rPr>
          <w:spacing w:val="-5"/>
        </w:rPr>
        <w:t xml:space="preserve"> </w:t>
      </w:r>
      <w:r>
        <w:t>by</w:t>
      </w:r>
      <w:r>
        <w:rPr>
          <w:spacing w:val="-3"/>
        </w:rPr>
        <w:t xml:space="preserve"> </w:t>
      </w:r>
      <w:r>
        <w:t>Major</w:t>
      </w:r>
      <w:r>
        <w:rPr>
          <w:spacing w:val="-4"/>
        </w:rPr>
        <w:t xml:space="preserve"> </w:t>
      </w:r>
      <w:r>
        <w:t>Suppliers</w:t>
      </w:r>
      <w:r>
        <w:rPr>
          <w:spacing w:val="-3"/>
        </w:rPr>
        <w:t xml:space="preserve"> </w:t>
      </w:r>
      <w:r>
        <w:t>of</w:t>
      </w:r>
      <w:r>
        <w:rPr>
          <w:spacing w:val="-4"/>
        </w:rPr>
        <w:t xml:space="preserve"> </w:t>
      </w:r>
      <w:r>
        <w:t>Public</w:t>
      </w:r>
      <w:r>
        <w:rPr>
          <w:spacing w:val="-4"/>
        </w:rPr>
        <w:t xml:space="preserve"> </w:t>
      </w:r>
      <w:r>
        <w:t xml:space="preserve">Telecommunications </w:t>
      </w:r>
      <w:r>
        <w:rPr>
          <w:spacing w:val="-2"/>
        </w:rPr>
        <w:t>Services</w:t>
      </w:r>
    </w:p>
    <w:p w14:paraId="358DDE57" w14:textId="77777777" w:rsidR="00F9059D" w:rsidRDefault="00F9059D">
      <w:pPr>
        <w:pStyle w:val="BodyText"/>
        <w:spacing w:before="7"/>
        <w:rPr>
          <w:b/>
          <w:sz w:val="23"/>
        </w:rPr>
      </w:pPr>
    </w:p>
    <w:p w14:paraId="1E977AC3" w14:textId="77777777" w:rsidR="00F9059D" w:rsidRDefault="003B3598">
      <w:pPr>
        <w:pStyle w:val="BodyText"/>
        <w:ind w:left="307" w:right="303" w:firstLine="720"/>
        <w:jc w:val="both"/>
      </w:pPr>
      <w:r>
        <w:t>Each Party shall ensure that a major supplier in its territory accords suppliers of</w:t>
      </w:r>
      <w:r>
        <w:rPr>
          <w:spacing w:val="-1"/>
        </w:rPr>
        <w:t xml:space="preserve"> </w:t>
      </w:r>
      <w:r>
        <w:t>public</w:t>
      </w:r>
      <w:r>
        <w:rPr>
          <w:spacing w:val="-1"/>
        </w:rPr>
        <w:t xml:space="preserve"> </w:t>
      </w:r>
      <w:r>
        <w:t>telecommunications services of</w:t>
      </w:r>
      <w:r>
        <w:rPr>
          <w:spacing w:val="-1"/>
        </w:rPr>
        <w:t xml:space="preserve"> </w:t>
      </w:r>
      <w:r>
        <w:t>another Party</w:t>
      </w:r>
      <w:r>
        <w:rPr>
          <w:spacing w:val="-5"/>
        </w:rPr>
        <w:t xml:space="preserve"> </w:t>
      </w:r>
      <w:r>
        <w:t xml:space="preserve">treatment no less </w:t>
      </w:r>
      <w:proofErr w:type="spellStart"/>
      <w:r>
        <w:t>favourable</w:t>
      </w:r>
      <w:proofErr w:type="spellEnd"/>
      <w:r>
        <w:t xml:space="preserve"> than that major supplier accords in </w:t>
      </w:r>
      <w:r>
        <w:t>like circumstances to its subsidiaries, its affiliates or non-affiliated service suppliers regarding:</w:t>
      </w:r>
    </w:p>
    <w:p w14:paraId="344D456F" w14:textId="77777777" w:rsidR="00F9059D" w:rsidRDefault="00F9059D">
      <w:pPr>
        <w:pStyle w:val="BodyText"/>
      </w:pPr>
    </w:p>
    <w:p w14:paraId="136D8ED1" w14:textId="77777777" w:rsidR="00F9059D" w:rsidRDefault="003B3598">
      <w:pPr>
        <w:pStyle w:val="ListParagraph"/>
        <w:numPr>
          <w:ilvl w:val="1"/>
          <w:numId w:val="15"/>
        </w:numPr>
        <w:tabs>
          <w:tab w:val="left" w:pos="1748"/>
        </w:tabs>
        <w:ind w:right="304"/>
        <w:jc w:val="both"/>
        <w:rPr>
          <w:sz w:val="24"/>
        </w:rPr>
      </w:pPr>
      <w:r>
        <w:rPr>
          <w:sz w:val="24"/>
        </w:rPr>
        <w:t xml:space="preserve">the availability, provisioning, </w:t>
      </w:r>
      <w:proofErr w:type="gramStart"/>
      <w:r>
        <w:rPr>
          <w:sz w:val="24"/>
        </w:rPr>
        <w:t>rates</w:t>
      </w:r>
      <w:proofErr w:type="gramEnd"/>
      <w:r>
        <w:rPr>
          <w:sz w:val="24"/>
        </w:rPr>
        <w:t xml:space="preserve"> or quality of like public telecommunications services; and</w:t>
      </w:r>
    </w:p>
    <w:p w14:paraId="6D0C9315" w14:textId="77777777" w:rsidR="00F9059D" w:rsidRDefault="00F9059D">
      <w:pPr>
        <w:pStyle w:val="BodyText"/>
      </w:pPr>
    </w:p>
    <w:p w14:paraId="16737E73" w14:textId="77777777" w:rsidR="00F9059D" w:rsidRDefault="003B3598">
      <w:pPr>
        <w:pStyle w:val="ListParagraph"/>
        <w:numPr>
          <w:ilvl w:val="1"/>
          <w:numId w:val="15"/>
        </w:numPr>
        <w:tabs>
          <w:tab w:val="left" w:pos="1748"/>
        </w:tabs>
        <w:ind w:right="307"/>
        <w:jc w:val="both"/>
        <w:rPr>
          <w:sz w:val="24"/>
        </w:rPr>
      </w:pPr>
      <w:r>
        <w:rPr>
          <w:sz w:val="24"/>
        </w:rPr>
        <w:t>the availability of technical interfaces necessary for</w:t>
      </w:r>
      <w:r>
        <w:rPr>
          <w:spacing w:val="40"/>
          <w:sz w:val="24"/>
        </w:rPr>
        <w:t xml:space="preserve"> </w:t>
      </w:r>
      <w:r>
        <w:rPr>
          <w:spacing w:val="-2"/>
          <w:sz w:val="24"/>
        </w:rPr>
        <w:t>interconnection.</w:t>
      </w:r>
    </w:p>
    <w:p w14:paraId="67C6B1F4" w14:textId="77777777" w:rsidR="00F9059D" w:rsidRDefault="00F9059D">
      <w:pPr>
        <w:pStyle w:val="BodyText"/>
        <w:rPr>
          <w:sz w:val="26"/>
        </w:rPr>
      </w:pPr>
    </w:p>
    <w:p w14:paraId="4CA5D5FA" w14:textId="77777777" w:rsidR="00F9059D" w:rsidRDefault="00F9059D">
      <w:pPr>
        <w:pStyle w:val="BodyText"/>
        <w:spacing w:before="5"/>
        <w:rPr>
          <w:sz w:val="22"/>
        </w:rPr>
      </w:pPr>
    </w:p>
    <w:p w14:paraId="110EA6B9" w14:textId="77777777" w:rsidR="00F9059D" w:rsidRDefault="003B3598">
      <w:pPr>
        <w:pStyle w:val="Heading2"/>
      </w:pPr>
      <w:r>
        <w:t>Article</w:t>
      </w:r>
      <w:r>
        <w:rPr>
          <w:spacing w:val="-9"/>
        </w:rPr>
        <w:t xml:space="preserve"> </w:t>
      </w:r>
      <w:r>
        <w:t>13.8:</w:t>
      </w:r>
      <w:r>
        <w:rPr>
          <w:spacing w:val="44"/>
        </w:rPr>
        <w:t xml:space="preserve"> </w:t>
      </w:r>
      <w:r>
        <w:t>Competitive</w:t>
      </w:r>
      <w:r>
        <w:rPr>
          <w:spacing w:val="-9"/>
        </w:rPr>
        <w:t xml:space="preserve"> </w:t>
      </w:r>
      <w:r>
        <w:rPr>
          <w:spacing w:val="-2"/>
        </w:rPr>
        <w:t>Safeguards</w:t>
      </w:r>
    </w:p>
    <w:p w14:paraId="7A1EC4F2" w14:textId="77777777" w:rsidR="00F9059D" w:rsidRDefault="00F9059D">
      <w:pPr>
        <w:pStyle w:val="BodyText"/>
        <w:spacing w:before="7"/>
        <w:rPr>
          <w:b/>
          <w:sz w:val="23"/>
        </w:rPr>
      </w:pPr>
    </w:p>
    <w:p w14:paraId="09766B88" w14:textId="77777777" w:rsidR="00F9059D" w:rsidRDefault="003B3598">
      <w:pPr>
        <w:pStyle w:val="ListParagraph"/>
        <w:numPr>
          <w:ilvl w:val="0"/>
          <w:numId w:val="14"/>
        </w:numPr>
        <w:tabs>
          <w:tab w:val="left" w:pos="1028"/>
        </w:tabs>
        <w:ind w:right="304" w:firstLine="0"/>
        <w:jc w:val="both"/>
        <w:rPr>
          <w:sz w:val="24"/>
        </w:rPr>
      </w:pPr>
      <w:r>
        <w:rPr>
          <w:sz w:val="24"/>
        </w:rPr>
        <w:t>Each Party shall maintain appropriate measures for the purpose of preventing</w:t>
      </w:r>
      <w:r>
        <w:rPr>
          <w:spacing w:val="-6"/>
          <w:sz w:val="24"/>
        </w:rPr>
        <w:t xml:space="preserve"> </w:t>
      </w:r>
      <w:r>
        <w:rPr>
          <w:sz w:val="24"/>
        </w:rPr>
        <w:t>suppliers</w:t>
      </w:r>
      <w:r>
        <w:rPr>
          <w:spacing w:val="-2"/>
          <w:sz w:val="24"/>
        </w:rPr>
        <w:t xml:space="preserve"> </w:t>
      </w:r>
      <w:r>
        <w:rPr>
          <w:sz w:val="24"/>
        </w:rPr>
        <w:t>of</w:t>
      </w:r>
      <w:r>
        <w:rPr>
          <w:spacing w:val="-4"/>
          <w:sz w:val="24"/>
        </w:rPr>
        <w:t xml:space="preserve"> </w:t>
      </w:r>
      <w:r>
        <w:rPr>
          <w:sz w:val="24"/>
        </w:rPr>
        <w:t>public</w:t>
      </w:r>
      <w:r>
        <w:rPr>
          <w:spacing w:val="-4"/>
          <w:sz w:val="24"/>
        </w:rPr>
        <w:t xml:space="preserve"> </w:t>
      </w:r>
      <w:r>
        <w:rPr>
          <w:sz w:val="24"/>
        </w:rPr>
        <w:t>telecommunications</w:t>
      </w:r>
      <w:r>
        <w:rPr>
          <w:spacing w:val="-3"/>
          <w:sz w:val="24"/>
        </w:rPr>
        <w:t xml:space="preserve"> </w:t>
      </w:r>
      <w:r>
        <w:rPr>
          <w:sz w:val="24"/>
        </w:rPr>
        <w:t>services</w:t>
      </w:r>
      <w:r>
        <w:rPr>
          <w:spacing w:val="-2"/>
          <w:sz w:val="24"/>
        </w:rPr>
        <w:t xml:space="preserve"> </w:t>
      </w:r>
      <w:r>
        <w:rPr>
          <w:sz w:val="24"/>
        </w:rPr>
        <w:t>that,</w:t>
      </w:r>
      <w:r>
        <w:rPr>
          <w:spacing w:val="-2"/>
          <w:sz w:val="24"/>
        </w:rPr>
        <w:t xml:space="preserve"> </w:t>
      </w:r>
      <w:r>
        <w:rPr>
          <w:sz w:val="24"/>
        </w:rPr>
        <w:t>alone</w:t>
      </w:r>
      <w:r>
        <w:rPr>
          <w:spacing w:val="-4"/>
          <w:sz w:val="24"/>
        </w:rPr>
        <w:t xml:space="preserve"> </w:t>
      </w:r>
      <w:r>
        <w:rPr>
          <w:sz w:val="24"/>
        </w:rPr>
        <w:t>or</w:t>
      </w:r>
      <w:r>
        <w:rPr>
          <w:spacing w:val="-2"/>
          <w:sz w:val="24"/>
        </w:rPr>
        <w:t xml:space="preserve"> </w:t>
      </w:r>
      <w:r>
        <w:rPr>
          <w:sz w:val="24"/>
        </w:rPr>
        <w:t>together, are a major supplier in its territory from engagi</w:t>
      </w:r>
      <w:r>
        <w:rPr>
          <w:sz w:val="24"/>
        </w:rPr>
        <w:t>ng in or continuing anti- competitive practices.</w:t>
      </w:r>
    </w:p>
    <w:p w14:paraId="1F07FE60" w14:textId="77777777" w:rsidR="00F9059D" w:rsidRDefault="00F9059D">
      <w:pPr>
        <w:pStyle w:val="BodyText"/>
      </w:pPr>
    </w:p>
    <w:p w14:paraId="10B664AC" w14:textId="77777777" w:rsidR="00F9059D" w:rsidRDefault="003B3598">
      <w:pPr>
        <w:pStyle w:val="ListParagraph"/>
        <w:numPr>
          <w:ilvl w:val="0"/>
          <w:numId w:val="14"/>
        </w:numPr>
        <w:tabs>
          <w:tab w:val="left" w:pos="1028"/>
        </w:tabs>
        <w:ind w:right="305" w:firstLine="0"/>
        <w:jc w:val="both"/>
        <w:rPr>
          <w:sz w:val="24"/>
        </w:rPr>
      </w:pPr>
      <w:r>
        <w:rPr>
          <w:sz w:val="24"/>
        </w:rPr>
        <w:t xml:space="preserve">The anti-competitive practices referred to in paragraph 1 include in </w:t>
      </w:r>
      <w:r>
        <w:rPr>
          <w:spacing w:val="-2"/>
          <w:sz w:val="24"/>
        </w:rPr>
        <w:t>particular:</w:t>
      </w:r>
    </w:p>
    <w:p w14:paraId="4040CC03" w14:textId="77777777" w:rsidR="00F9059D" w:rsidRDefault="00F9059D">
      <w:pPr>
        <w:pStyle w:val="BodyText"/>
      </w:pPr>
    </w:p>
    <w:p w14:paraId="10DF6B68" w14:textId="77777777" w:rsidR="00F9059D" w:rsidRDefault="003B3598">
      <w:pPr>
        <w:pStyle w:val="ListParagraph"/>
        <w:numPr>
          <w:ilvl w:val="1"/>
          <w:numId w:val="14"/>
        </w:numPr>
        <w:tabs>
          <w:tab w:val="left" w:pos="1747"/>
          <w:tab w:val="left" w:pos="1748"/>
        </w:tabs>
        <w:ind w:hanging="721"/>
        <w:rPr>
          <w:sz w:val="24"/>
        </w:rPr>
      </w:pPr>
      <w:r>
        <w:rPr>
          <w:sz w:val="24"/>
        </w:rPr>
        <w:t>engaging</w:t>
      </w:r>
      <w:r>
        <w:rPr>
          <w:spacing w:val="-15"/>
          <w:sz w:val="24"/>
        </w:rPr>
        <w:t xml:space="preserve"> </w:t>
      </w:r>
      <w:r>
        <w:rPr>
          <w:sz w:val="24"/>
        </w:rPr>
        <w:t>in</w:t>
      </w:r>
      <w:r>
        <w:rPr>
          <w:spacing w:val="-15"/>
          <w:sz w:val="24"/>
        </w:rPr>
        <w:t xml:space="preserve"> </w:t>
      </w:r>
      <w:r>
        <w:rPr>
          <w:sz w:val="24"/>
        </w:rPr>
        <w:t>anti-competitive</w:t>
      </w:r>
      <w:r>
        <w:rPr>
          <w:spacing w:val="-14"/>
          <w:sz w:val="24"/>
        </w:rPr>
        <w:t xml:space="preserve"> </w:t>
      </w:r>
      <w:r>
        <w:rPr>
          <w:sz w:val="24"/>
        </w:rPr>
        <w:t>cross-</w:t>
      </w:r>
      <w:proofErr w:type="spellStart"/>
      <w:proofErr w:type="gramStart"/>
      <w:r>
        <w:rPr>
          <w:spacing w:val="-2"/>
          <w:sz w:val="24"/>
        </w:rPr>
        <w:t>subsidisation</w:t>
      </w:r>
      <w:proofErr w:type="spellEnd"/>
      <w:r>
        <w:rPr>
          <w:spacing w:val="-2"/>
          <w:sz w:val="24"/>
        </w:rPr>
        <w:t>;</w:t>
      </w:r>
      <w:proofErr w:type="gramEnd"/>
    </w:p>
    <w:p w14:paraId="66281FDD" w14:textId="77777777" w:rsidR="00F9059D" w:rsidRDefault="00F9059D">
      <w:pPr>
        <w:pStyle w:val="BodyText"/>
      </w:pPr>
    </w:p>
    <w:p w14:paraId="2C5B4C22" w14:textId="77777777" w:rsidR="00F9059D" w:rsidRDefault="003B3598">
      <w:pPr>
        <w:pStyle w:val="ListParagraph"/>
        <w:numPr>
          <w:ilvl w:val="1"/>
          <w:numId w:val="14"/>
        </w:numPr>
        <w:tabs>
          <w:tab w:val="left" w:pos="1748"/>
        </w:tabs>
        <w:ind w:right="304"/>
        <w:jc w:val="both"/>
        <w:rPr>
          <w:sz w:val="24"/>
        </w:rPr>
      </w:pPr>
      <w:r>
        <w:rPr>
          <w:sz w:val="24"/>
        </w:rPr>
        <w:t>using information obtained from competitors with anti-competitive results; and</w:t>
      </w:r>
    </w:p>
    <w:p w14:paraId="45848EF1" w14:textId="77777777" w:rsidR="00F9059D" w:rsidRDefault="00F9059D">
      <w:pPr>
        <w:pStyle w:val="BodyText"/>
      </w:pPr>
    </w:p>
    <w:p w14:paraId="096C7E2F" w14:textId="77777777" w:rsidR="00F9059D" w:rsidRDefault="003B3598">
      <w:pPr>
        <w:pStyle w:val="ListParagraph"/>
        <w:numPr>
          <w:ilvl w:val="1"/>
          <w:numId w:val="14"/>
        </w:numPr>
        <w:tabs>
          <w:tab w:val="left" w:pos="1748"/>
        </w:tabs>
        <w:ind w:right="301"/>
        <w:jc w:val="both"/>
        <w:rPr>
          <w:sz w:val="24"/>
        </w:rPr>
      </w:pPr>
      <w:r>
        <w:rPr>
          <w:sz w:val="24"/>
        </w:rPr>
        <w:t>not making available, on a timely basis, to suppliers of public telecommunications services, technical information about essential facilities and commercially relevant informat</w:t>
      </w:r>
      <w:r>
        <w:rPr>
          <w:sz w:val="24"/>
        </w:rPr>
        <w:t>ion that are necessary for them to provide services.</w:t>
      </w:r>
    </w:p>
    <w:p w14:paraId="22318141" w14:textId="77777777" w:rsidR="00F9059D" w:rsidRDefault="00F9059D">
      <w:pPr>
        <w:pStyle w:val="BodyText"/>
        <w:rPr>
          <w:sz w:val="26"/>
        </w:rPr>
      </w:pPr>
    </w:p>
    <w:p w14:paraId="60386C95" w14:textId="77777777" w:rsidR="00F9059D" w:rsidRDefault="00F9059D">
      <w:pPr>
        <w:pStyle w:val="BodyText"/>
        <w:spacing w:before="5"/>
        <w:rPr>
          <w:sz w:val="22"/>
        </w:rPr>
      </w:pPr>
    </w:p>
    <w:p w14:paraId="6FAA8564" w14:textId="77777777" w:rsidR="00F9059D" w:rsidRDefault="003B3598">
      <w:pPr>
        <w:pStyle w:val="Heading2"/>
      </w:pPr>
      <w:r>
        <w:t>Article</w:t>
      </w:r>
      <w:r>
        <w:rPr>
          <w:spacing w:val="-7"/>
        </w:rPr>
        <w:t xml:space="preserve"> </w:t>
      </w:r>
      <w:r>
        <w:t>13.9:</w:t>
      </w:r>
      <w:r>
        <w:rPr>
          <w:spacing w:val="48"/>
        </w:rPr>
        <w:t xml:space="preserve"> </w:t>
      </w:r>
      <w:r>
        <w:rPr>
          <w:spacing w:val="-2"/>
        </w:rPr>
        <w:t>Resale</w:t>
      </w:r>
    </w:p>
    <w:p w14:paraId="7BCC316E" w14:textId="77777777" w:rsidR="00F9059D" w:rsidRDefault="00F9059D">
      <w:pPr>
        <w:pStyle w:val="BodyText"/>
        <w:spacing w:before="7"/>
        <w:rPr>
          <w:b/>
          <w:sz w:val="23"/>
        </w:rPr>
      </w:pPr>
    </w:p>
    <w:p w14:paraId="63913C93" w14:textId="77777777" w:rsidR="00F9059D" w:rsidRDefault="003B3598">
      <w:pPr>
        <w:pStyle w:val="ListParagraph"/>
        <w:numPr>
          <w:ilvl w:val="0"/>
          <w:numId w:val="13"/>
        </w:numPr>
        <w:tabs>
          <w:tab w:val="left" w:pos="1028"/>
        </w:tabs>
        <w:ind w:hanging="721"/>
        <w:jc w:val="both"/>
        <w:rPr>
          <w:sz w:val="24"/>
        </w:rPr>
      </w:pPr>
      <w:r>
        <w:rPr>
          <w:sz w:val="24"/>
        </w:rPr>
        <w:t>No</w:t>
      </w:r>
      <w:r>
        <w:rPr>
          <w:spacing w:val="50"/>
          <w:w w:val="150"/>
          <w:sz w:val="24"/>
        </w:rPr>
        <w:t xml:space="preserve"> </w:t>
      </w:r>
      <w:r>
        <w:rPr>
          <w:sz w:val="24"/>
        </w:rPr>
        <w:t>Party</w:t>
      </w:r>
      <w:r>
        <w:rPr>
          <w:spacing w:val="75"/>
          <w:sz w:val="24"/>
        </w:rPr>
        <w:t xml:space="preserve"> </w:t>
      </w:r>
      <w:r>
        <w:rPr>
          <w:sz w:val="24"/>
        </w:rPr>
        <w:t>shall</w:t>
      </w:r>
      <w:r>
        <w:rPr>
          <w:spacing w:val="52"/>
          <w:w w:val="150"/>
          <w:sz w:val="24"/>
        </w:rPr>
        <w:t xml:space="preserve"> </w:t>
      </w:r>
      <w:r>
        <w:rPr>
          <w:sz w:val="24"/>
        </w:rPr>
        <w:t>prohibit</w:t>
      </w:r>
      <w:r>
        <w:rPr>
          <w:spacing w:val="51"/>
          <w:w w:val="150"/>
          <w:sz w:val="24"/>
        </w:rPr>
        <w:t xml:space="preserve"> </w:t>
      </w:r>
      <w:r>
        <w:rPr>
          <w:sz w:val="24"/>
        </w:rPr>
        <w:t>the</w:t>
      </w:r>
      <w:r>
        <w:rPr>
          <w:spacing w:val="79"/>
          <w:sz w:val="24"/>
        </w:rPr>
        <w:t xml:space="preserve"> </w:t>
      </w:r>
      <w:r>
        <w:rPr>
          <w:sz w:val="24"/>
        </w:rPr>
        <w:t>resale</w:t>
      </w:r>
      <w:r>
        <w:rPr>
          <w:spacing w:val="50"/>
          <w:w w:val="150"/>
          <w:sz w:val="24"/>
        </w:rPr>
        <w:t xml:space="preserve"> </w:t>
      </w:r>
      <w:r>
        <w:rPr>
          <w:sz w:val="24"/>
        </w:rPr>
        <w:t>of</w:t>
      </w:r>
      <w:r>
        <w:rPr>
          <w:spacing w:val="79"/>
          <w:sz w:val="24"/>
        </w:rPr>
        <w:t xml:space="preserve"> </w:t>
      </w:r>
      <w:r>
        <w:rPr>
          <w:sz w:val="24"/>
        </w:rPr>
        <w:t>any</w:t>
      </w:r>
      <w:r>
        <w:rPr>
          <w:spacing w:val="75"/>
          <w:sz w:val="24"/>
        </w:rPr>
        <w:t xml:space="preserve"> </w:t>
      </w:r>
      <w:r>
        <w:rPr>
          <w:sz w:val="24"/>
        </w:rPr>
        <w:t>public</w:t>
      </w:r>
      <w:r>
        <w:rPr>
          <w:spacing w:val="50"/>
          <w:w w:val="150"/>
          <w:sz w:val="24"/>
        </w:rPr>
        <w:t xml:space="preserve"> </w:t>
      </w:r>
      <w:r>
        <w:rPr>
          <w:spacing w:val="-2"/>
          <w:sz w:val="24"/>
        </w:rPr>
        <w:t>telecommunications</w:t>
      </w:r>
    </w:p>
    <w:p w14:paraId="55CDB7BB" w14:textId="77777777" w:rsidR="00F9059D" w:rsidRDefault="00F9059D">
      <w:pPr>
        <w:jc w:val="both"/>
        <w:rPr>
          <w:sz w:val="24"/>
        </w:rPr>
        <w:sectPr w:rsidR="00F9059D">
          <w:pgSz w:w="11910" w:h="16840"/>
          <w:pgMar w:top="1700" w:right="1680" w:bottom="960" w:left="1680" w:header="0" w:footer="779" w:gutter="0"/>
          <w:cols w:space="720"/>
        </w:sectPr>
      </w:pPr>
    </w:p>
    <w:p w14:paraId="500E6317" w14:textId="77777777" w:rsidR="00F9059D" w:rsidRDefault="003B3598">
      <w:pPr>
        <w:pStyle w:val="BodyText"/>
        <w:spacing w:before="113"/>
        <w:ind w:left="307"/>
      </w:pPr>
      <w:r>
        <w:rPr>
          <w:spacing w:val="-2"/>
        </w:rPr>
        <w:lastRenderedPageBreak/>
        <w:t>service.</w:t>
      </w:r>
      <w:r>
        <w:rPr>
          <w:spacing w:val="-2"/>
          <w:vertAlign w:val="superscript"/>
        </w:rPr>
        <w:t>12</w:t>
      </w:r>
    </w:p>
    <w:p w14:paraId="52FC413F" w14:textId="77777777" w:rsidR="00F9059D" w:rsidRDefault="00F9059D">
      <w:pPr>
        <w:pStyle w:val="BodyText"/>
      </w:pPr>
    </w:p>
    <w:p w14:paraId="325FEA33" w14:textId="77777777" w:rsidR="00F9059D" w:rsidRDefault="003B3598">
      <w:pPr>
        <w:pStyle w:val="ListParagraph"/>
        <w:numPr>
          <w:ilvl w:val="0"/>
          <w:numId w:val="13"/>
        </w:numPr>
        <w:tabs>
          <w:tab w:val="left" w:pos="1028"/>
        </w:tabs>
        <w:ind w:hanging="721"/>
        <w:jc w:val="both"/>
        <w:rPr>
          <w:sz w:val="24"/>
        </w:rPr>
      </w:pPr>
      <w:r>
        <w:rPr>
          <w:sz w:val="24"/>
        </w:rPr>
        <w:t>Each</w:t>
      </w:r>
      <w:r>
        <w:rPr>
          <w:spacing w:val="-2"/>
          <w:sz w:val="24"/>
        </w:rPr>
        <w:t xml:space="preserve"> </w:t>
      </w:r>
      <w:r>
        <w:rPr>
          <w:sz w:val="24"/>
        </w:rPr>
        <w:t>Party</w:t>
      </w:r>
      <w:r>
        <w:rPr>
          <w:spacing w:val="-6"/>
          <w:sz w:val="24"/>
        </w:rPr>
        <w:t xml:space="preserve"> </w:t>
      </w:r>
      <w:r>
        <w:rPr>
          <w:sz w:val="24"/>
        </w:rPr>
        <w:t>shall</w:t>
      </w:r>
      <w:r>
        <w:rPr>
          <w:spacing w:val="-2"/>
          <w:sz w:val="24"/>
        </w:rPr>
        <w:t xml:space="preserve"> </w:t>
      </w:r>
      <w:r>
        <w:rPr>
          <w:sz w:val="24"/>
        </w:rPr>
        <w:t>ensure</w:t>
      </w:r>
      <w:r>
        <w:rPr>
          <w:spacing w:val="-2"/>
          <w:sz w:val="24"/>
        </w:rPr>
        <w:t xml:space="preserve"> </w:t>
      </w:r>
      <w:r>
        <w:rPr>
          <w:sz w:val="24"/>
        </w:rPr>
        <w:t>that</w:t>
      </w:r>
      <w:r>
        <w:rPr>
          <w:spacing w:val="-1"/>
          <w:sz w:val="24"/>
        </w:rPr>
        <w:t xml:space="preserve"> </w:t>
      </w:r>
      <w:r>
        <w:rPr>
          <w:sz w:val="24"/>
        </w:rPr>
        <w:t>a</w:t>
      </w:r>
      <w:r>
        <w:rPr>
          <w:spacing w:val="-2"/>
          <w:sz w:val="24"/>
        </w:rPr>
        <w:t xml:space="preserve"> </w:t>
      </w:r>
      <w:r>
        <w:rPr>
          <w:sz w:val="24"/>
        </w:rPr>
        <w:t>major</w:t>
      </w:r>
      <w:r>
        <w:rPr>
          <w:spacing w:val="-3"/>
          <w:sz w:val="24"/>
        </w:rPr>
        <w:t xml:space="preserve"> </w:t>
      </w:r>
      <w:r>
        <w:rPr>
          <w:sz w:val="24"/>
        </w:rPr>
        <w:t>supplier</w:t>
      </w:r>
      <w:r>
        <w:rPr>
          <w:spacing w:val="-2"/>
          <w:sz w:val="24"/>
        </w:rPr>
        <w:t xml:space="preserve"> </w:t>
      </w:r>
      <w:r>
        <w:rPr>
          <w:sz w:val="24"/>
        </w:rPr>
        <w:t>in</w:t>
      </w:r>
      <w:r>
        <w:rPr>
          <w:spacing w:val="-1"/>
          <w:sz w:val="24"/>
        </w:rPr>
        <w:t xml:space="preserve"> </w:t>
      </w:r>
      <w:r>
        <w:rPr>
          <w:sz w:val="24"/>
        </w:rPr>
        <w:t>its</w:t>
      </w:r>
      <w:r>
        <w:rPr>
          <w:spacing w:val="-1"/>
          <w:sz w:val="24"/>
        </w:rPr>
        <w:t xml:space="preserve"> </w:t>
      </w:r>
      <w:r>
        <w:rPr>
          <w:spacing w:val="-2"/>
          <w:sz w:val="24"/>
        </w:rPr>
        <w:t>territory:</w:t>
      </w:r>
    </w:p>
    <w:p w14:paraId="24A877FA" w14:textId="77777777" w:rsidR="00F9059D" w:rsidRDefault="00F9059D">
      <w:pPr>
        <w:pStyle w:val="BodyText"/>
      </w:pPr>
    </w:p>
    <w:p w14:paraId="6E0F764D" w14:textId="77777777" w:rsidR="00F9059D" w:rsidRDefault="003B3598">
      <w:pPr>
        <w:pStyle w:val="ListParagraph"/>
        <w:numPr>
          <w:ilvl w:val="1"/>
          <w:numId w:val="13"/>
        </w:numPr>
        <w:tabs>
          <w:tab w:val="left" w:pos="1748"/>
        </w:tabs>
        <w:ind w:right="302"/>
        <w:jc w:val="both"/>
        <w:rPr>
          <w:sz w:val="24"/>
        </w:rPr>
      </w:pPr>
      <w:r>
        <w:rPr>
          <w:sz w:val="24"/>
        </w:rPr>
        <w:t>offers for resale, at reasonable rates</w:t>
      </w:r>
      <w:r>
        <w:rPr>
          <w:spacing w:val="-15"/>
          <w:sz w:val="24"/>
        </w:rPr>
        <w:t xml:space="preserve"> </w:t>
      </w:r>
      <w:proofErr w:type="gramStart"/>
      <w:r>
        <w:rPr>
          <w:sz w:val="24"/>
          <w:vertAlign w:val="superscript"/>
        </w:rPr>
        <w:t>13</w:t>
      </w:r>
      <w:r>
        <w:rPr>
          <w:spacing w:val="-15"/>
          <w:sz w:val="24"/>
        </w:rPr>
        <w:t xml:space="preserve"> </w:t>
      </w:r>
      <w:r>
        <w:rPr>
          <w:sz w:val="24"/>
        </w:rPr>
        <w:t>,</w:t>
      </w:r>
      <w:proofErr w:type="gramEnd"/>
      <w:r>
        <w:rPr>
          <w:sz w:val="24"/>
        </w:rPr>
        <w:t xml:space="preserve"> to suppliers of public telecommunications services of another Party, public telecommunications services that the major supplier provides at retail to end-users; and</w:t>
      </w:r>
    </w:p>
    <w:p w14:paraId="623A68EC" w14:textId="77777777" w:rsidR="00F9059D" w:rsidRDefault="00F9059D">
      <w:pPr>
        <w:pStyle w:val="BodyText"/>
      </w:pPr>
    </w:p>
    <w:p w14:paraId="75D816CC" w14:textId="77777777" w:rsidR="00F9059D" w:rsidRDefault="003B3598">
      <w:pPr>
        <w:pStyle w:val="ListParagraph"/>
        <w:numPr>
          <w:ilvl w:val="1"/>
          <w:numId w:val="13"/>
        </w:numPr>
        <w:tabs>
          <w:tab w:val="left" w:pos="1748"/>
        </w:tabs>
        <w:ind w:right="307"/>
        <w:jc w:val="both"/>
        <w:rPr>
          <w:sz w:val="24"/>
        </w:rPr>
      </w:pPr>
      <w:r>
        <w:rPr>
          <w:sz w:val="24"/>
        </w:rPr>
        <w:t>does not impose unreasonable or discriminatory conditions or limitations on the resale of those services.</w:t>
      </w:r>
      <w:r>
        <w:rPr>
          <w:sz w:val="24"/>
          <w:vertAlign w:val="superscript"/>
        </w:rPr>
        <w:t>14</w:t>
      </w:r>
    </w:p>
    <w:p w14:paraId="7DEF93FB" w14:textId="77777777" w:rsidR="00F9059D" w:rsidRDefault="00F9059D">
      <w:pPr>
        <w:pStyle w:val="BodyText"/>
      </w:pPr>
    </w:p>
    <w:p w14:paraId="6B0CF865" w14:textId="77777777" w:rsidR="00F9059D" w:rsidRDefault="003B3598">
      <w:pPr>
        <w:pStyle w:val="ListParagraph"/>
        <w:numPr>
          <w:ilvl w:val="0"/>
          <w:numId w:val="13"/>
        </w:numPr>
        <w:tabs>
          <w:tab w:val="left" w:pos="1028"/>
        </w:tabs>
        <w:spacing w:before="1"/>
        <w:ind w:left="307" w:right="302" w:firstLine="0"/>
        <w:jc w:val="both"/>
        <w:rPr>
          <w:sz w:val="24"/>
        </w:rPr>
      </w:pPr>
      <w:r>
        <w:rPr>
          <w:sz w:val="24"/>
        </w:rPr>
        <w:t>Each Party may determine, in accordance with its laws and regulations, which public telecommunications services must be offered for resale by major</w:t>
      </w:r>
      <w:r>
        <w:rPr>
          <w:sz w:val="24"/>
        </w:rPr>
        <w:t xml:space="preserve"> suppliers pursuant to paragraph 2, based on the need to promote competition or to benefit the long-term interests of end-users.</w:t>
      </w:r>
    </w:p>
    <w:p w14:paraId="6BA23067" w14:textId="77777777" w:rsidR="00F9059D" w:rsidRDefault="00F9059D">
      <w:pPr>
        <w:pStyle w:val="BodyText"/>
        <w:spacing w:before="11"/>
        <w:rPr>
          <w:sz w:val="23"/>
        </w:rPr>
      </w:pPr>
    </w:p>
    <w:p w14:paraId="4827C70B" w14:textId="77777777" w:rsidR="00F9059D" w:rsidRDefault="003B3598">
      <w:pPr>
        <w:pStyle w:val="ListParagraph"/>
        <w:numPr>
          <w:ilvl w:val="0"/>
          <w:numId w:val="13"/>
        </w:numPr>
        <w:tabs>
          <w:tab w:val="left" w:pos="1028"/>
        </w:tabs>
        <w:ind w:left="307" w:right="304" w:firstLine="0"/>
        <w:jc w:val="both"/>
        <w:rPr>
          <w:sz w:val="24"/>
        </w:rPr>
      </w:pPr>
      <w:r>
        <w:rPr>
          <w:sz w:val="24"/>
        </w:rPr>
        <w:t>If a Party does not require that a major supplier offer a specific public telecommunications service for resale, it nonetheles</w:t>
      </w:r>
      <w:r>
        <w:rPr>
          <w:sz w:val="24"/>
        </w:rPr>
        <w:t>s shall allow service suppliers to request that the service be offered for resale consistent with paragraph 2, without prejudice to the Party’s decision on the request.</w:t>
      </w:r>
    </w:p>
    <w:p w14:paraId="390BD2EE" w14:textId="77777777" w:rsidR="00F9059D" w:rsidRDefault="00F9059D">
      <w:pPr>
        <w:pStyle w:val="BodyText"/>
        <w:rPr>
          <w:sz w:val="26"/>
        </w:rPr>
      </w:pPr>
    </w:p>
    <w:p w14:paraId="15A7B773" w14:textId="77777777" w:rsidR="00F9059D" w:rsidRDefault="00F9059D">
      <w:pPr>
        <w:pStyle w:val="BodyText"/>
        <w:spacing w:before="5"/>
        <w:rPr>
          <w:sz w:val="22"/>
        </w:rPr>
      </w:pPr>
    </w:p>
    <w:p w14:paraId="5E357916" w14:textId="77777777" w:rsidR="00F9059D" w:rsidRDefault="003B3598">
      <w:pPr>
        <w:pStyle w:val="Heading2"/>
      </w:pPr>
      <w:r>
        <w:t>Article</w:t>
      </w:r>
      <w:r>
        <w:rPr>
          <w:spacing w:val="-8"/>
        </w:rPr>
        <w:t xml:space="preserve"> </w:t>
      </w:r>
      <w:r>
        <w:t>13.10:</w:t>
      </w:r>
      <w:r>
        <w:rPr>
          <w:spacing w:val="46"/>
        </w:rPr>
        <w:t xml:space="preserve"> </w:t>
      </w:r>
      <w:r>
        <w:t>Unbundling</w:t>
      </w:r>
      <w:r>
        <w:rPr>
          <w:spacing w:val="-6"/>
        </w:rPr>
        <w:t xml:space="preserve"> </w:t>
      </w:r>
      <w:r>
        <w:t>of</w:t>
      </w:r>
      <w:r>
        <w:rPr>
          <w:spacing w:val="-5"/>
        </w:rPr>
        <w:t xml:space="preserve"> </w:t>
      </w:r>
      <w:r>
        <w:t>Network</w:t>
      </w:r>
      <w:r>
        <w:rPr>
          <w:spacing w:val="-5"/>
        </w:rPr>
        <w:t xml:space="preserve"> </w:t>
      </w:r>
      <w:r>
        <w:t>Elements</w:t>
      </w:r>
      <w:r>
        <w:rPr>
          <w:spacing w:val="-6"/>
        </w:rPr>
        <w:t xml:space="preserve"> </w:t>
      </w:r>
      <w:r>
        <w:t>by</w:t>
      </w:r>
      <w:r>
        <w:rPr>
          <w:spacing w:val="-6"/>
        </w:rPr>
        <w:t xml:space="preserve"> </w:t>
      </w:r>
      <w:r>
        <w:t>Major</w:t>
      </w:r>
      <w:r>
        <w:rPr>
          <w:spacing w:val="-7"/>
        </w:rPr>
        <w:t xml:space="preserve"> </w:t>
      </w:r>
      <w:r>
        <w:rPr>
          <w:spacing w:val="-2"/>
        </w:rPr>
        <w:t>Suppliers</w:t>
      </w:r>
    </w:p>
    <w:p w14:paraId="447337AE" w14:textId="77777777" w:rsidR="00F9059D" w:rsidRDefault="00F9059D">
      <w:pPr>
        <w:pStyle w:val="BodyText"/>
        <w:spacing w:before="7"/>
        <w:rPr>
          <w:b/>
          <w:sz w:val="23"/>
        </w:rPr>
      </w:pPr>
    </w:p>
    <w:p w14:paraId="132BDD43" w14:textId="77777777" w:rsidR="00F9059D" w:rsidRDefault="003B3598">
      <w:pPr>
        <w:pStyle w:val="BodyText"/>
        <w:ind w:left="307" w:right="300" w:firstLine="720"/>
        <w:jc w:val="both"/>
      </w:pPr>
      <w:r>
        <w:t>Each Party shall pr</w:t>
      </w:r>
      <w:r>
        <w:t>ovide its telecommunications regulatory body or</w:t>
      </w:r>
      <w:r>
        <w:rPr>
          <w:spacing w:val="40"/>
        </w:rPr>
        <w:t xml:space="preserve"> </w:t>
      </w:r>
      <w:r>
        <w:t>another appropriate body with the authority to require a major supplier in its territory</w:t>
      </w:r>
      <w:r>
        <w:rPr>
          <w:spacing w:val="-5"/>
        </w:rPr>
        <w:t xml:space="preserve"> </w:t>
      </w:r>
      <w:r>
        <w:t>to offer to public telecommunications service suppliers access to network elements on an unbundled basis on terms and c</w:t>
      </w:r>
      <w:r>
        <w:t xml:space="preserve">onditions, and at cost-oriented rates, that are reasonable, </w:t>
      </w:r>
      <w:proofErr w:type="gramStart"/>
      <w:r>
        <w:t>non-discriminatory</w:t>
      </w:r>
      <w:proofErr w:type="gramEnd"/>
      <w:r>
        <w:t xml:space="preserve"> and transparent for the supply of public telecommunications services.</w:t>
      </w:r>
      <w:r>
        <w:rPr>
          <w:spacing w:val="40"/>
        </w:rPr>
        <w:t xml:space="preserve"> </w:t>
      </w:r>
      <w:r>
        <w:t>Each Party may determine the network elements required to be made available in its territory, and the suppl</w:t>
      </w:r>
      <w:r>
        <w:t>iers that may obtain those elements, in accordance with its laws and regulations.</w:t>
      </w:r>
    </w:p>
    <w:p w14:paraId="14D41F05" w14:textId="77777777" w:rsidR="00F9059D" w:rsidRDefault="00F9059D">
      <w:pPr>
        <w:pStyle w:val="BodyText"/>
        <w:rPr>
          <w:sz w:val="20"/>
        </w:rPr>
      </w:pPr>
    </w:p>
    <w:p w14:paraId="28B6C7D4" w14:textId="77777777" w:rsidR="00F9059D" w:rsidRDefault="00F9059D">
      <w:pPr>
        <w:pStyle w:val="BodyText"/>
        <w:rPr>
          <w:sz w:val="20"/>
        </w:rPr>
      </w:pPr>
    </w:p>
    <w:p w14:paraId="071CCEA9" w14:textId="77777777" w:rsidR="00F9059D" w:rsidRDefault="00F9059D">
      <w:pPr>
        <w:pStyle w:val="BodyText"/>
        <w:rPr>
          <w:sz w:val="20"/>
        </w:rPr>
      </w:pPr>
    </w:p>
    <w:p w14:paraId="7730D72C" w14:textId="77777777" w:rsidR="00F9059D" w:rsidRDefault="00F9059D">
      <w:pPr>
        <w:pStyle w:val="BodyText"/>
        <w:rPr>
          <w:sz w:val="20"/>
        </w:rPr>
      </w:pPr>
    </w:p>
    <w:p w14:paraId="27BBB284" w14:textId="77777777" w:rsidR="00F9059D" w:rsidRDefault="00F9059D">
      <w:pPr>
        <w:pStyle w:val="BodyText"/>
        <w:rPr>
          <w:sz w:val="20"/>
        </w:rPr>
      </w:pPr>
    </w:p>
    <w:p w14:paraId="66BC2B6C" w14:textId="77777777" w:rsidR="00F9059D" w:rsidRDefault="00F9059D">
      <w:pPr>
        <w:pStyle w:val="BodyText"/>
        <w:rPr>
          <w:sz w:val="20"/>
        </w:rPr>
      </w:pPr>
    </w:p>
    <w:p w14:paraId="5BDAB449" w14:textId="77777777" w:rsidR="00F9059D" w:rsidRDefault="00F9059D">
      <w:pPr>
        <w:pStyle w:val="BodyText"/>
        <w:rPr>
          <w:sz w:val="20"/>
        </w:rPr>
      </w:pPr>
    </w:p>
    <w:p w14:paraId="70433D7E" w14:textId="2B875F98" w:rsidR="00F9059D" w:rsidRDefault="00F9059D">
      <w:pPr>
        <w:pStyle w:val="BodyText"/>
        <w:spacing w:before="8"/>
        <w:rPr>
          <w:sz w:val="27"/>
        </w:rPr>
      </w:pPr>
    </w:p>
    <w:p w14:paraId="5E9AF6F8" w14:textId="77777777" w:rsidR="00F9059D" w:rsidRDefault="003B3598">
      <w:pPr>
        <w:spacing w:before="99"/>
        <w:ind w:left="307" w:right="420" w:hanging="1"/>
        <w:rPr>
          <w:sz w:val="20"/>
        </w:rPr>
      </w:pPr>
      <w:r>
        <w:rPr>
          <w:sz w:val="20"/>
          <w:vertAlign w:val="superscript"/>
        </w:rPr>
        <w:t>12</w:t>
      </w:r>
      <w:r>
        <w:rPr>
          <w:spacing w:val="40"/>
          <w:sz w:val="20"/>
        </w:rPr>
        <w:t xml:space="preserve"> </w:t>
      </w:r>
      <w:r>
        <w:rPr>
          <w:sz w:val="20"/>
        </w:rPr>
        <w:t>Brunei</w:t>
      </w:r>
      <w:r>
        <w:rPr>
          <w:spacing w:val="-4"/>
          <w:sz w:val="20"/>
        </w:rPr>
        <w:t xml:space="preserve"> </w:t>
      </w:r>
      <w:r>
        <w:rPr>
          <w:sz w:val="20"/>
        </w:rPr>
        <w:t>Darussalam</w:t>
      </w:r>
      <w:r>
        <w:rPr>
          <w:spacing w:val="-3"/>
          <w:sz w:val="20"/>
        </w:rPr>
        <w:t xml:space="preserve"> </w:t>
      </w:r>
      <w:r>
        <w:rPr>
          <w:sz w:val="20"/>
        </w:rPr>
        <w:t>may</w:t>
      </w:r>
      <w:r>
        <w:rPr>
          <w:spacing w:val="-5"/>
          <w:sz w:val="20"/>
        </w:rPr>
        <w:t xml:space="preserve"> </w:t>
      </w:r>
      <w:r>
        <w:rPr>
          <w:sz w:val="20"/>
        </w:rPr>
        <w:t>require</w:t>
      </w:r>
      <w:r>
        <w:rPr>
          <w:spacing w:val="-4"/>
          <w:sz w:val="20"/>
        </w:rPr>
        <w:t xml:space="preserve"> </w:t>
      </w:r>
      <w:r>
        <w:rPr>
          <w:sz w:val="20"/>
        </w:rPr>
        <w:t>that</w:t>
      </w:r>
      <w:r>
        <w:rPr>
          <w:spacing w:val="-4"/>
          <w:sz w:val="20"/>
        </w:rPr>
        <w:t xml:space="preserve"> </w:t>
      </w:r>
      <w:r>
        <w:rPr>
          <w:sz w:val="20"/>
        </w:rPr>
        <w:t>licensees</w:t>
      </w:r>
      <w:r>
        <w:rPr>
          <w:spacing w:val="-2"/>
          <w:sz w:val="20"/>
        </w:rPr>
        <w:t xml:space="preserve"> </w:t>
      </w:r>
      <w:r>
        <w:rPr>
          <w:sz w:val="20"/>
        </w:rPr>
        <w:t>who</w:t>
      </w:r>
      <w:r>
        <w:rPr>
          <w:spacing w:val="-3"/>
          <w:sz w:val="20"/>
        </w:rPr>
        <w:t xml:space="preserve"> </w:t>
      </w:r>
      <w:r>
        <w:rPr>
          <w:sz w:val="20"/>
        </w:rPr>
        <w:t>purchase</w:t>
      </w:r>
      <w:r>
        <w:rPr>
          <w:spacing w:val="-4"/>
          <w:sz w:val="20"/>
        </w:rPr>
        <w:t xml:space="preserve"> </w:t>
      </w:r>
      <w:r>
        <w:rPr>
          <w:sz w:val="20"/>
        </w:rPr>
        <w:t>public</w:t>
      </w:r>
      <w:r>
        <w:rPr>
          <w:spacing w:val="-4"/>
          <w:sz w:val="20"/>
        </w:rPr>
        <w:t xml:space="preserve"> </w:t>
      </w:r>
      <w:r>
        <w:rPr>
          <w:sz w:val="20"/>
        </w:rPr>
        <w:t>telecommunications services on a wholesale basis only resell their services to an end-user.</w:t>
      </w:r>
    </w:p>
    <w:p w14:paraId="7A016D05" w14:textId="77777777" w:rsidR="00F9059D" w:rsidRDefault="00F9059D">
      <w:pPr>
        <w:pStyle w:val="BodyText"/>
        <w:spacing w:before="10"/>
        <w:rPr>
          <w:sz w:val="19"/>
        </w:rPr>
      </w:pPr>
    </w:p>
    <w:p w14:paraId="23C04C5C" w14:textId="77777777" w:rsidR="00F9059D" w:rsidRDefault="003B3598">
      <w:pPr>
        <w:ind w:left="307" w:right="420"/>
        <w:rPr>
          <w:sz w:val="20"/>
        </w:rPr>
      </w:pPr>
      <w:r>
        <w:rPr>
          <w:sz w:val="20"/>
          <w:vertAlign w:val="superscript"/>
        </w:rPr>
        <w:t>13</w:t>
      </w:r>
      <w:r>
        <w:rPr>
          <w:spacing w:val="40"/>
          <w:sz w:val="20"/>
        </w:rPr>
        <w:t xml:space="preserve"> </w:t>
      </w:r>
      <w:r>
        <w:rPr>
          <w:sz w:val="20"/>
        </w:rPr>
        <w:t>For</w:t>
      </w:r>
      <w:r>
        <w:rPr>
          <w:spacing w:val="-1"/>
          <w:sz w:val="20"/>
        </w:rPr>
        <w:t xml:space="preserve"> </w:t>
      </w:r>
      <w:r>
        <w:rPr>
          <w:sz w:val="20"/>
        </w:rPr>
        <w:t>the</w:t>
      </w:r>
      <w:r>
        <w:rPr>
          <w:spacing w:val="-2"/>
          <w:sz w:val="20"/>
        </w:rPr>
        <w:t xml:space="preserve"> </w:t>
      </w:r>
      <w:r>
        <w:rPr>
          <w:sz w:val="20"/>
        </w:rPr>
        <w:t>purposes</w:t>
      </w:r>
      <w:r>
        <w:rPr>
          <w:spacing w:val="-3"/>
          <w:sz w:val="20"/>
        </w:rPr>
        <w:t xml:space="preserve"> </w:t>
      </w:r>
      <w:r>
        <w:rPr>
          <w:sz w:val="20"/>
        </w:rPr>
        <w:t>of</w:t>
      </w:r>
      <w:r>
        <w:rPr>
          <w:spacing w:val="-4"/>
          <w:sz w:val="20"/>
        </w:rPr>
        <w:t xml:space="preserve"> </w:t>
      </w:r>
      <w:r>
        <w:rPr>
          <w:sz w:val="20"/>
        </w:rPr>
        <w:t>this Article,</w:t>
      </w:r>
      <w:r>
        <w:rPr>
          <w:spacing w:val="-1"/>
          <w:sz w:val="20"/>
        </w:rPr>
        <w:t xml:space="preserve"> </w:t>
      </w:r>
      <w:r>
        <w:rPr>
          <w:sz w:val="20"/>
        </w:rPr>
        <w:t>each</w:t>
      </w:r>
      <w:r>
        <w:rPr>
          <w:spacing w:val="-3"/>
          <w:sz w:val="20"/>
        </w:rPr>
        <w:t xml:space="preserve"> </w:t>
      </w:r>
      <w:r>
        <w:rPr>
          <w:sz w:val="20"/>
        </w:rPr>
        <w:t>Party</w:t>
      </w:r>
      <w:r>
        <w:rPr>
          <w:spacing w:val="-3"/>
          <w:sz w:val="20"/>
        </w:rPr>
        <w:t xml:space="preserve"> </w:t>
      </w:r>
      <w:r>
        <w:rPr>
          <w:sz w:val="20"/>
        </w:rPr>
        <w:t>may</w:t>
      </w:r>
      <w:r>
        <w:rPr>
          <w:spacing w:val="-6"/>
          <w:sz w:val="20"/>
        </w:rPr>
        <w:t xml:space="preserve"> </w:t>
      </w:r>
      <w:r>
        <w:rPr>
          <w:sz w:val="20"/>
        </w:rPr>
        <w:t>determine</w:t>
      </w:r>
      <w:r>
        <w:rPr>
          <w:spacing w:val="-2"/>
          <w:sz w:val="20"/>
        </w:rPr>
        <w:t xml:space="preserve"> </w:t>
      </w:r>
      <w:r>
        <w:rPr>
          <w:sz w:val="20"/>
        </w:rPr>
        <w:t>reasonable</w:t>
      </w:r>
      <w:r>
        <w:rPr>
          <w:spacing w:val="-2"/>
          <w:sz w:val="20"/>
        </w:rPr>
        <w:t xml:space="preserve"> </w:t>
      </w:r>
      <w:r>
        <w:rPr>
          <w:sz w:val="20"/>
        </w:rPr>
        <w:t>rates</w:t>
      </w:r>
      <w:r>
        <w:rPr>
          <w:spacing w:val="-3"/>
          <w:sz w:val="20"/>
        </w:rPr>
        <w:t xml:space="preserve"> </w:t>
      </w:r>
      <w:r>
        <w:rPr>
          <w:sz w:val="20"/>
        </w:rPr>
        <w:t>through</w:t>
      </w:r>
      <w:r>
        <w:rPr>
          <w:spacing w:val="-3"/>
          <w:sz w:val="20"/>
        </w:rPr>
        <w:t xml:space="preserve"> </w:t>
      </w:r>
      <w:r>
        <w:rPr>
          <w:sz w:val="20"/>
        </w:rPr>
        <w:t>any methodology it considers appropriate.</w:t>
      </w:r>
    </w:p>
    <w:p w14:paraId="233E1C7F" w14:textId="77777777" w:rsidR="00F9059D" w:rsidRDefault="00F9059D">
      <w:pPr>
        <w:pStyle w:val="BodyText"/>
        <w:spacing w:before="1"/>
        <w:rPr>
          <w:sz w:val="20"/>
        </w:rPr>
      </w:pPr>
    </w:p>
    <w:p w14:paraId="20D7FB05" w14:textId="77777777" w:rsidR="00F9059D" w:rsidRDefault="003B3598">
      <w:pPr>
        <w:ind w:left="307" w:right="420" w:hanging="1"/>
        <w:rPr>
          <w:sz w:val="20"/>
        </w:rPr>
      </w:pPr>
      <w:r>
        <w:rPr>
          <w:sz w:val="20"/>
          <w:vertAlign w:val="superscript"/>
        </w:rPr>
        <w:t>14</w:t>
      </w:r>
      <w:r>
        <w:rPr>
          <w:spacing w:val="40"/>
          <w:sz w:val="20"/>
        </w:rPr>
        <w:t xml:space="preserve"> </w:t>
      </w:r>
      <w:r>
        <w:rPr>
          <w:sz w:val="20"/>
        </w:rPr>
        <w:t xml:space="preserve">Where provided in its laws or </w:t>
      </w:r>
      <w:r>
        <w:rPr>
          <w:sz w:val="20"/>
        </w:rPr>
        <w:t>regulations, a Party may prohibit a reseller that obtains, at wholesale</w:t>
      </w:r>
      <w:r>
        <w:rPr>
          <w:spacing w:val="-3"/>
          <w:sz w:val="20"/>
        </w:rPr>
        <w:t xml:space="preserve"> </w:t>
      </w:r>
      <w:r>
        <w:rPr>
          <w:sz w:val="20"/>
        </w:rPr>
        <w:t>rates,</w:t>
      </w:r>
      <w:r>
        <w:rPr>
          <w:spacing w:val="-2"/>
          <w:sz w:val="20"/>
        </w:rPr>
        <w:t xml:space="preserve"> </w:t>
      </w:r>
      <w:r>
        <w:rPr>
          <w:sz w:val="20"/>
        </w:rPr>
        <w:t>a</w:t>
      </w:r>
      <w:r>
        <w:rPr>
          <w:spacing w:val="-3"/>
          <w:sz w:val="20"/>
        </w:rPr>
        <w:t xml:space="preserve"> </w:t>
      </w:r>
      <w:r>
        <w:rPr>
          <w:sz w:val="20"/>
        </w:rPr>
        <w:t>public</w:t>
      </w:r>
      <w:r>
        <w:rPr>
          <w:spacing w:val="-3"/>
          <w:sz w:val="20"/>
        </w:rPr>
        <w:t xml:space="preserve"> </w:t>
      </w:r>
      <w:r>
        <w:rPr>
          <w:sz w:val="20"/>
        </w:rPr>
        <w:t>telecommunications</w:t>
      </w:r>
      <w:r>
        <w:rPr>
          <w:spacing w:val="-4"/>
          <w:sz w:val="20"/>
        </w:rPr>
        <w:t xml:space="preserve"> </w:t>
      </w:r>
      <w:r>
        <w:rPr>
          <w:sz w:val="20"/>
        </w:rPr>
        <w:t>service</w:t>
      </w:r>
      <w:r>
        <w:rPr>
          <w:spacing w:val="-3"/>
          <w:sz w:val="20"/>
        </w:rPr>
        <w:t xml:space="preserve"> </w:t>
      </w:r>
      <w:r>
        <w:rPr>
          <w:sz w:val="20"/>
        </w:rPr>
        <w:t>available</w:t>
      </w:r>
      <w:r>
        <w:rPr>
          <w:spacing w:val="-3"/>
          <w:sz w:val="20"/>
        </w:rPr>
        <w:t xml:space="preserve"> </w:t>
      </w:r>
      <w:r>
        <w:rPr>
          <w:sz w:val="20"/>
        </w:rPr>
        <w:t>at</w:t>
      </w:r>
      <w:r>
        <w:rPr>
          <w:spacing w:val="-3"/>
          <w:sz w:val="20"/>
        </w:rPr>
        <w:t xml:space="preserve"> </w:t>
      </w:r>
      <w:r>
        <w:rPr>
          <w:sz w:val="20"/>
        </w:rPr>
        <w:t>retail</w:t>
      </w:r>
      <w:r>
        <w:rPr>
          <w:spacing w:val="-3"/>
          <w:sz w:val="20"/>
        </w:rPr>
        <w:t xml:space="preserve"> </w:t>
      </w:r>
      <w:r>
        <w:rPr>
          <w:sz w:val="20"/>
        </w:rPr>
        <w:t>to</w:t>
      </w:r>
      <w:r>
        <w:rPr>
          <w:spacing w:val="-2"/>
          <w:sz w:val="20"/>
        </w:rPr>
        <w:t xml:space="preserve"> </w:t>
      </w:r>
      <w:r>
        <w:rPr>
          <w:sz w:val="20"/>
        </w:rPr>
        <w:t>only</w:t>
      </w:r>
      <w:r>
        <w:rPr>
          <w:spacing w:val="-7"/>
          <w:sz w:val="20"/>
        </w:rPr>
        <w:t xml:space="preserve"> </w:t>
      </w:r>
      <w:r>
        <w:rPr>
          <w:sz w:val="20"/>
        </w:rPr>
        <w:t>a</w:t>
      </w:r>
      <w:r>
        <w:rPr>
          <w:spacing w:val="-3"/>
          <w:sz w:val="20"/>
        </w:rPr>
        <w:t xml:space="preserve"> </w:t>
      </w:r>
      <w:r>
        <w:rPr>
          <w:sz w:val="20"/>
        </w:rPr>
        <w:t>limited</w:t>
      </w:r>
      <w:r>
        <w:rPr>
          <w:spacing w:val="-2"/>
          <w:sz w:val="20"/>
        </w:rPr>
        <w:t xml:space="preserve"> </w:t>
      </w:r>
      <w:r>
        <w:rPr>
          <w:sz w:val="20"/>
        </w:rPr>
        <w:t>category of subscribers from offering the service to a different category of subscribers.</w:t>
      </w:r>
    </w:p>
    <w:p w14:paraId="18C5C237" w14:textId="77777777" w:rsidR="00F9059D" w:rsidRDefault="00F9059D">
      <w:pPr>
        <w:rPr>
          <w:sz w:val="20"/>
        </w:rPr>
        <w:sectPr w:rsidR="00F9059D">
          <w:pgSz w:w="11910" w:h="16840"/>
          <w:pgMar w:top="1660" w:right="1680" w:bottom="960" w:left="1680" w:header="0" w:footer="779" w:gutter="0"/>
          <w:cols w:space="720"/>
        </w:sectPr>
      </w:pPr>
    </w:p>
    <w:p w14:paraId="75B871D2" w14:textId="77777777" w:rsidR="00F9059D" w:rsidRDefault="003B3598">
      <w:pPr>
        <w:pStyle w:val="Heading2"/>
        <w:spacing w:before="78"/>
      </w:pPr>
      <w:r>
        <w:lastRenderedPageBreak/>
        <w:t>Article</w:t>
      </w:r>
      <w:r>
        <w:rPr>
          <w:spacing w:val="-9"/>
        </w:rPr>
        <w:t xml:space="preserve"> </w:t>
      </w:r>
      <w:r>
        <w:t>13.11:</w:t>
      </w:r>
      <w:r>
        <w:rPr>
          <w:spacing w:val="44"/>
        </w:rPr>
        <w:t xml:space="preserve"> </w:t>
      </w:r>
      <w:r>
        <w:t>Interconnection</w:t>
      </w:r>
      <w:r>
        <w:rPr>
          <w:spacing w:val="-6"/>
        </w:rPr>
        <w:t xml:space="preserve"> </w:t>
      </w:r>
      <w:r>
        <w:t>with</w:t>
      </w:r>
      <w:r>
        <w:rPr>
          <w:spacing w:val="-7"/>
        </w:rPr>
        <w:t xml:space="preserve"> </w:t>
      </w:r>
      <w:r>
        <w:t>Major</w:t>
      </w:r>
      <w:r>
        <w:rPr>
          <w:spacing w:val="-8"/>
        </w:rPr>
        <w:t xml:space="preserve"> </w:t>
      </w:r>
      <w:r>
        <w:rPr>
          <w:spacing w:val="-2"/>
        </w:rPr>
        <w:t>Suppliers</w:t>
      </w:r>
    </w:p>
    <w:p w14:paraId="3FF38E2F" w14:textId="77777777" w:rsidR="00F9059D" w:rsidRDefault="00F9059D">
      <w:pPr>
        <w:pStyle w:val="BodyText"/>
        <w:spacing w:before="7"/>
        <w:rPr>
          <w:b/>
          <w:sz w:val="23"/>
        </w:rPr>
      </w:pPr>
    </w:p>
    <w:p w14:paraId="7DA27584" w14:textId="77777777" w:rsidR="00F9059D" w:rsidRDefault="003B3598">
      <w:pPr>
        <w:ind w:left="307"/>
        <w:rPr>
          <w:i/>
          <w:sz w:val="24"/>
        </w:rPr>
      </w:pPr>
      <w:r>
        <w:rPr>
          <w:i/>
          <w:sz w:val="24"/>
        </w:rPr>
        <w:t>General</w:t>
      </w:r>
      <w:r>
        <w:rPr>
          <w:i/>
          <w:spacing w:val="-5"/>
          <w:sz w:val="24"/>
        </w:rPr>
        <w:t xml:space="preserve"> </w:t>
      </w:r>
      <w:r>
        <w:rPr>
          <w:i/>
          <w:sz w:val="24"/>
        </w:rPr>
        <w:t>Terms</w:t>
      </w:r>
      <w:r>
        <w:rPr>
          <w:i/>
          <w:spacing w:val="-4"/>
          <w:sz w:val="24"/>
        </w:rPr>
        <w:t xml:space="preserve"> </w:t>
      </w:r>
      <w:r>
        <w:rPr>
          <w:i/>
          <w:sz w:val="24"/>
        </w:rPr>
        <w:t>and</w:t>
      </w:r>
      <w:r>
        <w:rPr>
          <w:i/>
          <w:spacing w:val="-4"/>
          <w:sz w:val="24"/>
        </w:rPr>
        <w:t xml:space="preserve"> </w:t>
      </w:r>
      <w:r>
        <w:rPr>
          <w:i/>
          <w:spacing w:val="-2"/>
          <w:sz w:val="24"/>
        </w:rPr>
        <w:t>Conditions</w:t>
      </w:r>
    </w:p>
    <w:p w14:paraId="5C833DFD" w14:textId="77777777" w:rsidR="00F9059D" w:rsidRDefault="00F9059D">
      <w:pPr>
        <w:pStyle w:val="BodyText"/>
        <w:rPr>
          <w:i/>
        </w:rPr>
      </w:pPr>
    </w:p>
    <w:p w14:paraId="31EE08A0" w14:textId="77777777" w:rsidR="00F9059D" w:rsidRDefault="003B3598">
      <w:pPr>
        <w:pStyle w:val="ListParagraph"/>
        <w:numPr>
          <w:ilvl w:val="0"/>
          <w:numId w:val="12"/>
        </w:numPr>
        <w:tabs>
          <w:tab w:val="left" w:pos="1028"/>
        </w:tabs>
        <w:ind w:right="306" w:firstLine="0"/>
        <w:jc w:val="both"/>
        <w:rPr>
          <w:sz w:val="24"/>
        </w:rPr>
      </w:pPr>
      <w:r>
        <w:rPr>
          <w:sz w:val="24"/>
        </w:rPr>
        <w:t>Each Party shall ensure that a major supplier in its territory pr</w:t>
      </w:r>
      <w:r>
        <w:rPr>
          <w:sz w:val="24"/>
        </w:rPr>
        <w:t>ovides interconnection for the facilities and equipment of suppliers of public telecommunications services of another Party:</w:t>
      </w:r>
    </w:p>
    <w:p w14:paraId="13CDA351" w14:textId="77777777" w:rsidR="00F9059D" w:rsidRDefault="00F9059D">
      <w:pPr>
        <w:pStyle w:val="BodyText"/>
      </w:pPr>
    </w:p>
    <w:p w14:paraId="52FF0EF3" w14:textId="77777777" w:rsidR="00F9059D" w:rsidRDefault="003B3598">
      <w:pPr>
        <w:pStyle w:val="ListParagraph"/>
        <w:numPr>
          <w:ilvl w:val="1"/>
          <w:numId w:val="12"/>
        </w:numPr>
        <w:tabs>
          <w:tab w:val="left" w:pos="1747"/>
          <w:tab w:val="left" w:pos="1748"/>
        </w:tabs>
        <w:ind w:hanging="721"/>
        <w:rPr>
          <w:sz w:val="24"/>
        </w:rPr>
      </w:pPr>
      <w:r>
        <w:rPr>
          <w:sz w:val="24"/>
        </w:rPr>
        <w:t>at</w:t>
      </w:r>
      <w:r>
        <w:rPr>
          <w:spacing w:val="-4"/>
          <w:sz w:val="24"/>
        </w:rPr>
        <w:t xml:space="preserve"> </w:t>
      </w:r>
      <w:r>
        <w:rPr>
          <w:sz w:val="24"/>
        </w:rPr>
        <w:t>any</w:t>
      </w:r>
      <w:r>
        <w:rPr>
          <w:spacing w:val="-8"/>
          <w:sz w:val="24"/>
        </w:rPr>
        <w:t xml:space="preserve"> </w:t>
      </w:r>
      <w:r>
        <w:rPr>
          <w:sz w:val="24"/>
        </w:rPr>
        <w:t>technically</w:t>
      </w:r>
      <w:r>
        <w:rPr>
          <w:spacing w:val="-6"/>
          <w:sz w:val="24"/>
        </w:rPr>
        <w:t xml:space="preserve"> </w:t>
      </w:r>
      <w:r>
        <w:rPr>
          <w:sz w:val="24"/>
        </w:rPr>
        <w:t>feasible</w:t>
      </w:r>
      <w:r>
        <w:rPr>
          <w:spacing w:val="-4"/>
          <w:sz w:val="24"/>
        </w:rPr>
        <w:t xml:space="preserve"> </w:t>
      </w:r>
      <w:r>
        <w:rPr>
          <w:sz w:val="24"/>
        </w:rPr>
        <w:t>point</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major</w:t>
      </w:r>
      <w:r>
        <w:rPr>
          <w:spacing w:val="-4"/>
          <w:sz w:val="24"/>
        </w:rPr>
        <w:t xml:space="preserve"> </w:t>
      </w:r>
      <w:r>
        <w:rPr>
          <w:sz w:val="24"/>
        </w:rPr>
        <w:t>supplier’s</w:t>
      </w:r>
      <w:r>
        <w:rPr>
          <w:spacing w:val="-3"/>
          <w:sz w:val="24"/>
        </w:rPr>
        <w:t xml:space="preserve"> </w:t>
      </w:r>
      <w:proofErr w:type="gramStart"/>
      <w:r>
        <w:rPr>
          <w:spacing w:val="-2"/>
          <w:sz w:val="24"/>
        </w:rPr>
        <w:t>network;</w:t>
      </w:r>
      <w:proofErr w:type="gramEnd"/>
    </w:p>
    <w:p w14:paraId="1DED66C8" w14:textId="77777777" w:rsidR="00F9059D" w:rsidRDefault="00F9059D">
      <w:pPr>
        <w:pStyle w:val="BodyText"/>
      </w:pPr>
    </w:p>
    <w:p w14:paraId="378CCCB7" w14:textId="77777777" w:rsidR="00F9059D" w:rsidRDefault="003B3598">
      <w:pPr>
        <w:pStyle w:val="ListParagraph"/>
        <w:numPr>
          <w:ilvl w:val="1"/>
          <w:numId w:val="12"/>
        </w:numPr>
        <w:tabs>
          <w:tab w:val="left" w:pos="1748"/>
        </w:tabs>
        <w:ind w:right="308"/>
        <w:jc w:val="both"/>
        <w:rPr>
          <w:sz w:val="24"/>
        </w:rPr>
      </w:pPr>
      <w:r>
        <w:rPr>
          <w:sz w:val="24"/>
        </w:rPr>
        <w:t>under</w:t>
      </w:r>
      <w:r>
        <w:rPr>
          <w:sz w:val="24"/>
        </w:rPr>
        <w:t xml:space="preserve"> non-discriminatory terms, conditions (including technical standards and specifications) and </w:t>
      </w:r>
      <w:proofErr w:type="gramStart"/>
      <w:r>
        <w:rPr>
          <w:sz w:val="24"/>
        </w:rPr>
        <w:t>rates;</w:t>
      </w:r>
      <w:proofErr w:type="gramEnd"/>
    </w:p>
    <w:p w14:paraId="2F965BF4" w14:textId="77777777" w:rsidR="00F9059D" w:rsidRDefault="00F9059D">
      <w:pPr>
        <w:pStyle w:val="BodyText"/>
      </w:pPr>
    </w:p>
    <w:p w14:paraId="36526074" w14:textId="77777777" w:rsidR="00F9059D" w:rsidRDefault="003B3598">
      <w:pPr>
        <w:pStyle w:val="ListParagraph"/>
        <w:numPr>
          <w:ilvl w:val="1"/>
          <w:numId w:val="12"/>
        </w:numPr>
        <w:tabs>
          <w:tab w:val="left" w:pos="1748"/>
        </w:tabs>
        <w:ind w:right="306"/>
        <w:jc w:val="both"/>
        <w:rPr>
          <w:sz w:val="24"/>
        </w:rPr>
      </w:pPr>
      <w:r>
        <w:rPr>
          <w:sz w:val="24"/>
        </w:rPr>
        <w:t xml:space="preserve">of a quality no less </w:t>
      </w:r>
      <w:proofErr w:type="spellStart"/>
      <w:r>
        <w:rPr>
          <w:sz w:val="24"/>
        </w:rPr>
        <w:t>favourable</w:t>
      </w:r>
      <w:proofErr w:type="spellEnd"/>
      <w:r>
        <w:rPr>
          <w:sz w:val="24"/>
        </w:rPr>
        <w:t xml:space="preserve"> than that provided by the major supplier for its own like services, for like services of non-affiliated service suppliers, </w:t>
      </w:r>
      <w:r>
        <w:rPr>
          <w:sz w:val="24"/>
        </w:rPr>
        <w:t xml:space="preserve">or for its subsidiaries or other </w:t>
      </w:r>
      <w:proofErr w:type="gramStart"/>
      <w:r>
        <w:rPr>
          <w:sz w:val="24"/>
        </w:rPr>
        <w:t>affiliates;</w:t>
      </w:r>
      <w:proofErr w:type="gramEnd"/>
    </w:p>
    <w:p w14:paraId="114B208E" w14:textId="77777777" w:rsidR="00F9059D" w:rsidRDefault="00F9059D">
      <w:pPr>
        <w:pStyle w:val="BodyText"/>
      </w:pPr>
    </w:p>
    <w:p w14:paraId="0A2C95F8" w14:textId="77777777" w:rsidR="00F9059D" w:rsidRDefault="003B3598">
      <w:pPr>
        <w:pStyle w:val="ListParagraph"/>
        <w:numPr>
          <w:ilvl w:val="1"/>
          <w:numId w:val="12"/>
        </w:numPr>
        <w:tabs>
          <w:tab w:val="left" w:pos="1748"/>
        </w:tabs>
        <w:ind w:right="302"/>
        <w:jc w:val="both"/>
        <w:rPr>
          <w:sz w:val="24"/>
        </w:rPr>
      </w:pPr>
      <w:r>
        <w:rPr>
          <w:sz w:val="24"/>
        </w:rPr>
        <w:t>in a timely manner, on terms and conditions (including technical standards and specifications), and at cost-oriented rates, that are transparent, reasonable, having regard to economic feasibility, and sufficien</w:t>
      </w:r>
      <w:r>
        <w:rPr>
          <w:sz w:val="24"/>
        </w:rPr>
        <w:t>tly unbundled so that the suppliers do not have to pay for network components or facilities that they do not require for the service to be provided; and</w:t>
      </w:r>
    </w:p>
    <w:p w14:paraId="6B820F47" w14:textId="77777777" w:rsidR="00F9059D" w:rsidRDefault="00F9059D">
      <w:pPr>
        <w:pStyle w:val="BodyText"/>
      </w:pPr>
    </w:p>
    <w:p w14:paraId="7790FBDE" w14:textId="77777777" w:rsidR="00F9059D" w:rsidRDefault="003B3598">
      <w:pPr>
        <w:pStyle w:val="ListParagraph"/>
        <w:numPr>
          <w:ilvl w:val="1"/>
          <w:numId w:val="12"/>
        </w:numPr>
        <w:tabs>
          <w:tab w:val="left" w:pos="1748"/>
        </w:tabs>
        <w:ind w:right="303"/>
        <w:jc w:val="both"/>
        <w:rPr>
          <w:sz w:val="24"/>
        </w:rPr>
      </w:pPr>
      <w:r>
        <w:rPr>
          <w:sz w:val="24"/>
        </w:rPr>
        <w:t xml:space="preserve">on request, at points in addition to the network termination points offered to the majority of users, </w:t>
      </w:r>
      <w:r>
        <w:rPr>
          <w:sz w:val="24"/>
        </w:rPr>
        <w:t>subject to charges that reflect the cost of construction of necessary additional facilities.</w:t>
      </w:r>
    </w:p>
    <w:p w14:paraId="101B7534" w14:textId="77777777" w:rsidR="00F9059D" w:rsidRDefault="00F9059D">
      <w:pPr>
        <w:pStyle w:val="BodyText"/>
      </w:pPr>
    </w:p>
    <w:p w14:paraId="086C019E" w14:textId="77777777" w:rsidR="00F9059D" w:rsidRDefault="003B3598">
      <w:pPr>
        <w:ind w:left="307"/>
        <w:rPr>
          <w:i/>
          <w:sz w:val="24"/>
        </w:rPr>
      </w:pPr>
      <w:r>
        <w:rPr>
          <w:i/>
          <w:sz w:val="24"/>
        </w:rPr>
        <w:t>Options</w:t>
      </w:r>
      <w:r>
        <w:rPr>
          <w:i/>
          <w:spacing w:val="-4"/>
          <w:sz w:val="24"/>
        </w:rPr>
        <w:t xml:space="preserve"> </w:t>
      </w:r>
      <w:r>
        <w:rPr>
          <w:i/>
          <w:sz w:val="24"/>
        </w:rPr>
        <w:t>for</w:t>
      </w:r>
      <w:r>
        <w:rPr>
          <w:i/>
          <w:spacing w:val="-3"/>
          <w:sz w:val="24"/>
        </w:rPr>
        <w:t xml:space="preserve"> </w:t>
      </w:r>
      <w:r>
        <w:rPr>
          <w:i/>
          <w:sz w:val="24"/>
        </w:rPr>
        <w:t>Interconnecting</w:t>
      </w:r>
      <w:r>
        <w:rPr>
          <w:i/>
          <w:spacing w:val="-3"/>
          <w:sz w:val="24"/>
        </w:rPr>
        <w:t xml:space="preserve"> </w:t>
      </w:r>
      <w:r>
        <w:rPr>
          <w:i/>
          <w:sz w:val="24"/>
        </w:rPr>
        <w:t>with</w:t>
      </w:r>
      <w:r>
        <w:rPr>
          <w:i/>
          <w:spacing w:val="-3"/>
          <w:sz w:val="24"/>
        </w:rPr>
        <w:t xml:space="preserve"> </w:t>
      </w:r>
      <w:r>
        <w:rPr>
          <w:i/>
          <w:sz w:val="24"/>
        </w:rPr>
        <w:t>Major</w:t>
      </w:r>
      <w:r>
        <w:rPr>
          <w:i/>
          <w:spacing w:val="-3"/>
          <w:sz w:val="24"/>
        </w:rPr>
        <w:t xml:space="preserve"> </w:t>
      </w:r>
      <w:r>
        <w:rPr>
          <w:i/>
          <w:spacing w:val="-2"/>
          <w:sz w:val="24"/>
        </w:rPr>
        <w:t>Suppliers</w:t>
      </w:r>
    </w:p>
    <w:p w14:paraId="3286C6F1" w14:textId="77777777" w:rsidR="00F9059D" w:rsidRDefault="00F9059D">
      <w:pPr>
        <w:pStyle w:val="BodyText"/>
        <w:rPr>
          <w:i/>
        </w:rPr>
      </w:pPr>
    </w:p>
    <w:p w14:paraId="778ADC65" w14:textId="77777777" w:rsidR="00F9059D" w:rsidRDefault="003B3598">
      <w:pPr>
        <w:pStyle w:val="ListParagraph"/>
        <w:numPr>
          <w:ilvl w:val="0"/>
          <w:numId w:val="12"/>
        </w:numPr>
        <w:tabs>
          <w:tab w:val="left" w:pos="1028"/>
        </w:tabs>
        <w:ind w:right="301" w:firstLine="0"/>
        <w:jc w:val="both"/>
        <w:rPr>
          <w:sz w:val="24"/>
        </w:rPr>
      </w:pPr>
      <w:r>
        <w:rPr>
          <w:sz w:val="24"/>
        </w:rPr>
        <w:t>Each Party shall ensure that a major supplier in its territory provides suppliers of public telecommunications s</w:t>
      </w:r>
      <w:r>
        <w:rPr>
          <w:sz w:val="24"/>
        </w:rPr>
        <w:t>ervices of another Party with the opportunity to interconnect their facilities and equipment with those of the major supplier through the following options:</w:t>
      </w:r>
    </w:p>
    <w:p w14:paraId="25360E85" w14:textId="77777777" w:rsidR="00F9059D" w:rsidRDefault="00F9059D">
      <w:pPr>
        <w:pStyle w:val="BodyText"/>
      </w:pPr>
    </w:p>
    <w:p w14:paraId="25D7D9A9" w14:textId="77777777" w:rsidR="00F9059D" w:rsidRDefault="003B3598">
      <w:pPr>
        <w:pStyle w:val="ListParagraph"/>
        <w:numPr>
          <w:ilvl w:val="1"/>
          <w:numId w:val="12"/>
        </w:numPr>
        <w:tabs>
          <w:tab w:val="left" w:pos="1748"/>
        </w:tabs>
        <w:spacing w:before="1"/>
        <w:ind w:right="303"/>
        <w:jc w:val="both"/>
        <w:rPr>
          <w:sz w:val="24"/>
        </w:rPr>
      </w:pPr>
      <w:r>
        <w:rPr>
          <w:sz w:val="24"/>
        </w:rPr>
        <w:t xml:space="preserve">a reference interconnection </w:t>
      </w:r>
      <w:proofErr w:type="gramStart"/>
      <w:r>
        <w:rPr>
          <w:sz w:val="24"/>
        </w:rPr>
        <w:t>offer</w:t>
      </w:r>
      <w:proofErr w:type="gramEnd"/>
      <w:r>
        <w:rPr>
          <w:sz w:val="24"/>
        </w:rPr>
        <w:t xml:space="preserve"> or another standard interconnection offer containing the rates, </w:t>
      </w:r>
      <w:r>
        <w:rPr>
          <w:sz w:val="24"/>
        </w:rPr>
        <w:t>terms and conditions</w:t>
      </w:r>
      <w:r>
        <w:rPr>
          <w:spacing w:val="80"/>
          <w:sz w:val="24"/>
        </w:rPr>
        <w:t xml:space="preserve"> </w:t>
      </w:r>
      <w:r>
        <w:rPr>
          <w:sz w:val="24"/>
        </w:rPr>
        <w:t>that the major supplier offers generally to suppliers of public telecommunications services; or</w:t>
      </w:r>
    </w:p>
    <w:p w14:paraId="64C5FDF6" w14:textId="77777777" w:rsidR="00F9059D" w:rsidRDefault="00F9059D">
      <w:pPr>
        <w:pStyle w:val="BodyText"/>
        <w:spacing w:before="11"/>
        <w:rPr>
          <w:sz w:val="23"/>
        </w:rPr>
      </w:pPr>
    </w:p>
    <w:p w14:paraId="1AACB0D8" w14:textId="77777777" w:rsidR="00F9059D" w:rsidRDefault="003B3598">
      <w:pPr>
        <w:pStyle w:val="ListParagraph"/>
        <w:numPr>
          <w:ilvl w:val="1"/>
          <w:numId w:val="12"/>
        </w:numPr>
        <w:tabs>
          <w:tab w:val="left" w:pos="1748"/>
        </w:tabs>
        <w:ind w:right="305"/>
        <w:jc w:val="both"/>
        <w:rPr>
          <w:sz w:val="24"/>
        </w:rPr>
      </w:pPr>
      <w:r>
        <w:rPr>
          <w:sz w:val="24"/>
        </w:rPr>
        <w:t xml:space="preserve">the terms and conditions of an interconnection agreement that is in </w:t>
      </w:r>
      <w:r>
        <w:rPr>
          <w:spacing w:val="-2"/>
          <w:sz w:val="24"/>
        </w:rPr>
        <w:t>effect.</w:t>
      </w:r>
    </w:p>
    <w:p w14:paraId="6E090637" w14:textId="77777777" w:rsidR="00F9059D" w:rsidRDefault="00F9059D">
      <w:pPr>
        <w:pStyle w:val="BodyText"/>
      </w:pPr>
    </w:p>
    <w:p w14:paraId="6B404B36" w14:textId="77777777" w:rsidR="00F9059D" w:rsidRDefault="003B3598">
      <w:pPr>
        <w:pStyle w:val="ListParagraph"/>
        <w:numPr>
          <w:ilvl w:val="0"/>
          <w:numId w:val="12"/>
        </w:numPr>
        <w:tabs>
          <w:tab w:val="left" w:pos="1028"/>
        </w:tabs>
        <w:ind w:right="302" w:firstLine="0"/>
        <w:jc w:val="both"/>
        <w:rPr>
          <w:sz w:val="24"/>
        </w:rPr>
      </w:pPr>
      <w:r>
        <w:rPr>
          <w:sz w:val="24"/>
        </w:rPr>
        <w:t>In addition to the options provided in paragraph 2, each Party shall ensure that suppliers of public telecommunications services of another Party have the opportunity to interconnect their facilities and equipment with those of the major supplier through t</w:t>
      </w:r>
      <w:r>
        <w:rPr>
          <w:sz w:val="24"/>
        </w:rPr>
        <w:t>he negotiation of a new interconnection agreement.</w:t>
      </w:r>
    </w:p>
    <w:p w14:paraId="1C9251BA" w14:textId="77777777" w:rsidR="00F9059D" w:rsidRDefault="00F9059D">
      <w:pPr>
        <w:jc w:val="both"/>
        <w:rPr>
          <w:sz w:val="24"/>
        </w:rPr>
        <w:sectPr w:rsidR="00F9059D">
          <w:pgSz w:w="11910" w:h="16840"/>
          <w:pgMar w:top="1700" w:right="1680" w:bottom="960" w:left="1680" w:header="0" w:footer="779" w:gutter="0"/>
          <w:cols w:space="720"/>
        </w:sectPr>
      </w:pPr>
    </w:p>
    <w:p w14:paraId="345610D5" w14:textId="77777777" w:rsidR="00F9059D" w:rsidRDefault="003B3598">
      <w:pPr>
        <w:spacing w:before="129"/>
        <w:ind w:left="307"/>
        <w:jc w:val="both"/>
        <w:rPr>
          <w:i/>
          <w:sz w:val="24"/>
        </w:rPr>
      </w:pPr>
      <w:r>
        <w:rPr>
          <w:i/>
          <w:sz w:val="24"/>
        </w:rPr>
        <w:lastRenderedPageBreak/>
        <w:t>Public</w:t>
      </w:r>
      <w:r>
        <w:rPr>
          <w:i/>
          <w:spacing w:val="-4"/>
          <w:sz w:val="24"/>
        </w:rPr>
        <w:t xml:space="preserve"> </w:t>
      </w:r>
      <w:r>
        <w:rPr>
          <w:i/>
          <w:sz w:val="24"/>
        </w:rPr>
        <w:t>Availability</w:t>
      </w:r>
      <w:r>
        <w:rPr>
          <w:i/>
          <w:spacing w:val="-3"/>
          <w:sz w:val="24"/>
        </w:rPr>
        <w:t xml:space="preserve"> </w:t>
      </w:r>
      <w:r>
        <w:rPr>
          <w:i/>
          <w:sz w:val="24"/>
        </w:rPr>
        <w:t>of</w:t>
      </w:r>
      <w:r>
        <w:rPr>
          <w:i/>
          <w:spacing w:val="-3"/>
          <w:sz w:val="24"/>
        </w:rPr>
        <w:t xml:space="preserve"> </w:t>
      </w:r>
      <w:r>
        <w:rPr>
          <w:i/>
          <w:sz w:val="24"/>
        </w:rPr>
        <w:t>Interconnection</w:t>
      </w:r>
      <w:r>
        <w:rPr>
          <w:i/>
          <w:spacing w:val="-2"/>
          <w:sz w:val="24"/>
        </w:rPr>
        <w:t xml:space="preserve"> </w:t>
      </w:r>
      <w:r>
        <w:rPr>
          <w:i/>
          <w:sz w:val="24"/>
        </w:rPr>
        <w:t>Offers</w:t>
      </w:r>
      <w:r>
        <w:rPr>
          <w:i/>
          <w:spacing w:val="-3"/>
          <w:sz w:val="24"/>
        </w:rPr>
        <w:t xml:space="preserve"> </w:t>
      </w:r>
      <w:r>
        <w:rPr>
          <w:i/>
          <w:sz w:val="24"/>
        </w:rPr>
        <w:t xml:space="preserve">and </w:t>
      </w:r>
      <w:r>
        <w:rPr>
          <w:i/>
          <w:spacing w:val="-2"/>
          <w:sz w:val="24"/>
        </w:rPr>
        <w:t>Agreements</w:t>
      </w:r>
    </w:p>
    <w:p w14:paraId="64D0810F" w14:textId="77777777" w:rsidR="00F9059D" w:rsidRDefault="00F9059D">
      <w:pPr>
        <w:pStyle w:val="BodyText"/>
        <w:rPr>
          <w:i/>
        </w:rPr>
      </w:pPr>
    </w:p>
    <w:p w14:paraId="2DF419CE" w14:textId="77777777" w:rsidR="00F9059D" w:rsidRDefault="003B3598">
      <w:pPr>
        <w:pStyle w:val="ListParagraph"/>
        <w:numPr>
          <w:ilvl w:val="0"/>
          <w:numId w:val="12"/>
        </w:numPr>
        <w:tabs>
          <w:tab w:val="left" w:pos="1028"/>
        </w:tabs>
        <w:ind w:right="304" w:firstLine="0"/>
        <w:jc w:val="both"/>
        <w:rPr>
          <w:sz w:val="24"/>
        </w:rPr>
      </w:pPr>
      <w:r>
        <w:rPr>
          <w:sz w:val="24"/>
        </w:rPr>
        <w:t xml:space="preserve">Each Party shall make publicly available the applicable procedures for interconnection negotiations with a major supplier in </w:t>
      </w:r>
      <w:r>
        <w:rPr>
          <w:sz w:val="24"/>
        </w:rPr>
        <w:t>its territory.</w:t>
      </w:r>
    </w:p>
    <w:p w14:paraId="088EC942" w14:textId="77777777" w:rsidR="00F9059D" w:rsidRDefault="00F9059D">
      <w:pPr>
        <w:pStyle w:val="BodyText"/>
      </w:pPr>
    </w:p>
    <w:p w14:paraId="68CB9F26" w14:textId="77777777" w:rsidR="00F9059D" w:rsidRDefault="003B3598">
      <w:pPr>
        <w:pStyle w:val="ListParagraph"/>
        <w:numPr>
          <w:ilvl w:val="0"/>
          <w:numId w:val="12"/>
        </w:numPr>
        <w:tabs>
          <w:tab w:val="left" w:pos="1028"/>
        </w:tabs>
        <w:ind w:right="304" w:firstLine="0"/>
        <w:jc w:val="both"/>
        <w:rPr>
          <w:sz w:val="24"/>
        </w:rPr>
      </w:pPr>
      <w:r>
        <w:rPr>
          <w:sz w:val="24"/>
        </w:rPr>
        <w:t>Each Party</w:t>
      </w:r>
      <w:r>
        <w:rPr>
          <w:spacing w:val="-3"/>
          <w:sz w:val="24"/>
        </w:rPr>
        <w:t xml:space="preserve"> </w:t>
      </w:r>
      <w:r>
        <w:rPr>
          <w:sz w:val="24"/>
        </w:rPr>
        <w:t>shall provide means for suppliers of another Party</w:t>
      </w:r>
      <w:r>
        <w:rPr>
          <w:spacing w:val="-3"/>
          <w:sz w:val="24"/>
        </w:rPr>
        <w:t xml:space="preserve"> </w:t>
      </w:r>
      <w:r>
        <w:rPr>
          <w:sz w:val="24"/>
        </w:rPr>
        <w:t xml:space="preserve">to obtain the rates, </w:t>
      </w:r>
      <w:proofErr w:type="gramStart"/>
      <w:r>
        <w:rPr>
          <w:sz w:val="24"/>
        </w:rPr>
        <w:t>terms</w:t>
      </w:r>
      <w:proofErr w:type="gramEnd"/>
      <w:r>
        <w:rPr>
          <w:sz w:val="24"/>
        </w:rPr>
        <w:t xml:space="preserve"> and conditions necessary for interconnection offered by a major supplier.</w:t>
      </w:r>
      <w:r>
        <w:rPr>
          <w:spacing w:val="40"/>
          <w:sz w:val="24"/>
        </w:rPr>
        <w:t xml:space="preserve"> </w:t>
      </w:r>
      <w:r>
        <w:rPr>
          <w:sz w:val="24"/>
        </w:rPr>
        <w:t>Those means include, at a minimum, ensuring:</w:t>
      </w:r>
    </w:p>
    <w:p w14:paraId="66A55B28" w14:textId="77777777" w:rsidR="00F9059D" w:rsidRDefault="00F9059D">
      <w:pPr>
        <w:pStyle w:val="BodyText"/>
      </w:pPr>
    </w:p>
    <w:p w14:paraId="70A6EC03" w14:textId="77777777" w:rsidR="00F9059D" w:rsidRDefault="003B3598">
      <w:pPr>
        <w:pStyle w:val="ListParagraph"/>
        <w:numPr>
          <w:ilvl w:val="1"/>
          <w:numId w:val="12"/>
        </w:numPr>
        <w:tabs>
          <w:tab w:val="left" w:pos="1748"/>
        </w:tabs>
        <w:ind w:right="303"/>
        <w:jc w:val="both"/>
        <w:rPr>
          <w:sz w:val="24"/>
        </w:rPr>
      </w:pPr>
      <w:r>
        <w:rPr>
          <w:sz w:val="24"/>
        </w:rPr>
        <w:t>the public</w:t>
      </w:r>
      <w:r>
        <w:rPr>
          <w:sz w:val="24"/>
        </w:rPr>
        <w:t xml:space="preserve"> availability of interconnection agreements that are in effect between a major supplier in its territory and other suppliers of public telecommunications services in its </w:t>
      </w:r>
      <w:proofErr w:type="gramStart"/>
      <w:r>
        <w:rPr>
          <w:sz w:val="24"/>
        </w:rPr>
        <w:t>territory;</w:t>
      </w:r>
      <w:proofErr w:type="gramEnd"/>
    </w:p>
    <w:p w14:paraId="4EB9312A" w14:textId="77777777" w:rsidR="00F9059D" w:rsidRDefault="00F9059D">
      <w:pPr>
        <w:pStyle w:val="BodyText"/>
      </w:pPr>
    </w:p>
    <w:p w14:paraId="319FFEB0" w14:textId="77777777" w:rsidR="00F9059D" w:rsidRDefault="003B3598">
      <w:pPr>
        <w:pStyle w:val="ListParagraph"/>
        <w:numPr>
          <w:ilvl w:val="1"/>
          <w:numId w:val="12"/>
        </w:numPr>
        <w:tabs>
          <w:tab w:val="left" w:pos="1748"/>
        </w:tabs>
        <w:spacing w:before="1"/>
        <w:ind w:right="302"/>
        <w:jc w:val="both"/>
        <w:rPr>
          <w:sz w:val="24"/>
        </w:rPr>
      </w:pPr>
      <w:r>
        <w:rPr>
          <w:sz w:val="24"/>
        </w:rPr>
        <w:t xml:space="preserve">the public availability of rates, </w:t>
      </w:r>
      <w:proofErr w:type="gramStart"/>
      <w:r>
        <w:rPr>
          <w:sz w:val="24"/>
        </w:rPr>
        <w:t>terms</w:t>
      </w:r>
      <w:proofErr w:type="gramEnd"/>
      <w:r>
        <w:rPr>
          <w:sz w:val="24"/>
        </w:rPr>
        <w:t xml:space="preserve"> and conditions for interconnection</w:t>
      </w:r>
      <w:r>
        <w:rPr>
          <w:sz w:val="24"/>
        </w:rPr>
        <w:t xml:space="preserve"> with a major supplier set by the telecommunications regulatory body or other competent body; or</w:t>
      </w:r>
    </w:p>
    <w:p w14:paraId="61FA6506" w14:textId="77777777" w:rsidR="00F9059D" w:rsidRDefault="00F9059D">
      <w:pPr>
        <w:pStyle w:val="BodyText"/>
        <w:spacing w:before="11"/>
        <w:rPr>
          <w:sz w:val="23"/>
        </w:rPr>
      </w:pPr>
    </w:p>
    <w:p w14:paraId="5E029522" w14:textId="77777777" w:rsidR="00F9059D" w:rsidRDefault="003B3598">
      <w:pPr>
        <w:pStyle w:val="ListParagraph"/>
        <w:numPr>
          <w:ilvl w:val="1"/>
          <w:numId w:val="12"/>
        </w:numPr>
        <w:tabs>
          <w:tab w:val="left" w:pos="1747"/>
          <w:tab w:val="left" w:pos="1748"/>
        </w:tabs>
        <w:ind w:hanging="721"/>
        <w:rPr>
          <w:sz w:val="24"/>
        </w:rPr>
      </w:pPr>
      <w:r>
        <w:rPr>
          <w:sz w:val="24"/>
        </w:rPr>
        <w:t>the</w:t>
      </w:r>
      <w:r>
        <w:rPr>
          <w:spacing w:val="-9"/>
          <w:sz w:val="24"/>
        </w:rPr>
        <w:t xml:space="preserve"> </w:t>
      </w:r>
      <w:r>
        <w:rPr>
          <w:sz w:val="24"/>
        </w:rPr>
        <w:t>public</w:t>
      </w:r>
      <w:r>
        <w:rPr>
          <w:spacing w:val="-9"/>
          <w:sz w:val="24"/>
        </w:rPr>
        <w:t xml:space="preserve"> </w:t>
      </w:r>
      <w:r>
        <w:rPr>
          <w:sz w:val="24"/>
        </w:rPr>
        <w:t>availability</w:t>
      </w:r>
      <w:r>
        <w:rPr>
          <w:spacing w:val="-13"/>
          <w:sz w:val="24"/>
        </w:rPr>
        <w:t xml:space="preserve"> </w:t>
      </w:r>
      <w:r>
        <w:rPr>
          <w:sz w:val="24"/>
        </w:rPr>
        <w:t>of</w:t>
      </w:r>
      <w:r>
        <w:rPr>
          <w:spacing w:val="-7"/>
          <w:sz w:val="24"/>
        </w:rPr>
        <w:t xml:space="preserve"> </w:t>
      </w:r>
      <w:r>
        <w:rPr>
          <w:sz w:val="24"/>
        </w:rPr>
        <w:t>a</w:t>
      </w:r>
      <w:r>
        <w:rPr>
          <w:spacing w:val="-9"/>
          <w:sz w:val="24"/>
        </w:rPr>
        <w:t xml:space="preserve"> </w:t>
      </w:r>
      <w:r>
        <w:rPr>
          <w:sz w:val="24"/>
        </w:rPr>
        <w:t>reference</w:t>
      </w:r>
      <w:r>
        <w:rPr>
          <w:spacing w:val="-9"/>
          <w:sz w:val="24"/>
        </w:rPr>
        <w:t xml:space="preserve"> </w:t>
      </w:r>
      <w:r>
        <w:rPr>
          <w:sz w:val="24"/>
        </w:rPr>
        <w:t>interconnection</w:t>
      </w:r>
      <w:r>
        <w:rPr>
          <w:spacing w:val="-8"/>
          <w:sz w:val="24"/>
        </w:rPr>
        <w:t xml:space="preserve"> </w:t>
      </w:r>
      <w:proofErr w:type="gramStart"/>
      <w:r>
        <w:rPr>
          <w:spacing w:val="-2"/>
          <w:sz w:val="24"/>
        </w:rPr>
        <w:t>offer</w:t>
      </w:r>
      <w:proofErr w:type="gramEnd"/>
      <w:r>
        <w:rPr>
          <w:spacing w:val="-2"/>
          <w:sz w:val="24"/>
        </w:rPr>
        <w:t>.</w:t>
      </w:r>
    </w:p>
    <w:p w14:paraId="24202028" w14:textId="77777777" w:rsidR="00F9059D" w:rsidRDefault="00F9059D">
      <w:pPr>
        <w:pStyle w:val="BodyText"/>
      </w:pPr>
    </w:p>
    <w:p w14:paraId="7F7E5A18" w14:textId="77777777" w:rsidR="00F9059D" w:rsidRDefault="003B3598">
      <w:pPr>
        <w:pStyle w:val="BodyText"/>
        <w:ind w:left="307" w:right="302"/>
        <w:jc w:val="both"/>
      </w:pPr>
      <w:r>
        <w:t>Services for which those rates, terms and conditions are made publicly available do not have to include all interconnection-related services offered by a major supplier, as determined by a Party under its laws and regulations.</w:t>
      </w:r>
    </w:p>
    <w:p w14:paraId="2D535A6F" w14:textId="77777777" w:rsidR="00F9059D" w:rsidRDefault="00F9059D">
      <w:pPr>
        <w:pStyle w:val="BodyText"/>
        <w:rPr>
          <w:sz w:val="26"/>
        </w:rPr>
      </w:pPr>
    </w:p>
    <w:p w14:paraId="71C116C8" w14:textId="77777777" w:rsidR="00F9059D" w:rsidRDefault="00F9059D">
      <w:pPr>
        <w:pStyle w:val="BodyText"/>
        <w:spacing w:before="5"/>
        <w:rPr>
          <w:sz w:val="22"/>
        </w:rPr>
      </w:pPr>
    </w:p>
    <w:p w14:paraId="1793FB48" w14:textId="77777777" w:rsidR="00F9059D" w:rsidRDefault="003B3598">
      <w:pPr>
        <w:pStyle w:val="Heading2"/>
        <w:ind w:right="332"/>
        <w:jc w:val="both"/>
      </w:pPr>
      <w:r>
        <w:t>Article</w:t>
      </w:r>
      <w:r>
        <w:rPr>
          <w:spacing w:val="-5"/>
        </w:rPr>
        <w:t xml:space="preserve"> </w:t>
      </w:r>
      <w:r>
        <w:t>13.12:</w:t>
      </w:r>
      <w:r>
        <w:rPr>
          <w:spacing w:val="40"/>
        </w:rPr>
        <w:t xml:space="preserve"> </w:t>
      </w:r>
      <w:r>
        <w:t>Provisioning</w:t>
      </w:r>
      <w:r>
        <w:rPr>
          <w:spacing w:val="-4"/>
        </w:rPr>
        <w:t xml:space="preserve"> </w:t>
      </w:r>
      <w:r>
        <w:t>and</w:t>
      </w:r>
      <w:r>
        <w:rPr>
          <w:spacing w:val="-4"/>
        </w:rPr>
        <w:t xml:space="preserve"> </w:t>
      </w:r>
      <w:r>
        <w:t>Pricing</w:t>
      </w:r>
      <w:r>
        <w:rPr>
          <w:spacing w:val="-4"/>
        </w:rPr>
        <w:t xml:space="preserve"> </w:t>
      </w:r>
      <w:r>
        <w:t>of</w:t>
      </w:r>
      <w:r>
        <w:rPr>
          <w:spacing w:val="-3"/>
        </w:rPr>
        <w:t xml:space="preserve"> </w:t>
      </w:r>
      <w:r>
        <w:t>Leased</w:t>
      </w:r>
      <w:r>
        <w:rPr>
          <w:spacing w:val="-4"/>
        </w:rPr>
        <w:t xml:space="preserve"> </w:t>
      </w:r>
      <w:r>
        <w:t>Circuits</w:t>
      </w:r>
      <w:r>
        <w:rPr>
          <w:spacing w:val="-4"/>
        </w:rPr>
        <w:t xml:space="preserve"> </w:t>
      </w:r>
      <w:r>
        <w:t>Services</w:t>
      </w:r>
      <w:r>
        <w:rPr>
          <w:spacing w:val="-4"/>
        </w:rPr>
        <w:t xml:space="preserve"> </w:t>
      </w:r>
      <w:r>
        <w:t>by</w:t>
      </w:r>
      <w:r>
        <w:rPr>
          <w:spacing w:val="-2"/>
        </w:rPr>
        <w:t xml:space="preserve"> </w:t>
      </w:r>
      <w:r>
        <w:t xml:space="preserve">Major </w:t>
      </w:r>
      <w:r>
        <w:rPr>
          <w:spacing w:val="-2"/>
        </w:rPr>
        <w:t>Suppliers</w:t>
      </w:r>
    </w:p>
    <w:p w14:paraId="231BC01E" w14:textId="77777777" w:rsidR="00F9059D" w:rsidRDefault="00F9059D">
      <w:pPr>
        <w:pStyle w:val="BodyText"/>
        <w:spacing w:before="7"/>
        <w:rPr>
          <w:b/>
          <w:sz w:val="23"/>
        </w:rPr>
      </w:pPr>
    </w:p>
    <w:p w14:paraId="7AA5F2E5" w14:textId="77777777" w:rsidR="00F9059D" w:rsidRDefault="003B3598">
      <w:pPr>
        <w:pStyle w:val="ListParagraph"/>
        <w:numPr>
          <w:ilvl w:val="0"/>
          <w:numId w:val="11"/>
        </w:numPr>
        <w:tabs>
          <w:tab w:val="left" w:pos="1028"/>
        </w:tabs>
        <w:ind w:right="302" w:firstLine="0"/>
        <w:jc w:val="both"/>
        <w:rPr>
          <w:sz w:val="24"/>
        </w:rPr>
      </w:pPr>
      <w:r>
        <w:rPr>
          <w:sz w:val="24"/>
        </w:rPr>
        <w:t xml:space="preserve">Each Party shall ensure that a major supplier in its territory provides to service suppliers of another Party leased circuits services that are public telecommunications services in a reasonable </w:t>
      </w:r>
      <w:r>
        <w:rPr>
          <w:sz w:val="24"/>
        </w:rPr>
        <w:t>period of time on terms and conditions, and at rates, that are reasonable and non-discriminatory, and based on</w:t>
      </w:r>
      <w:r>
        <w:rPr>
          <w:spacing w:val="40"/>
          <w:sz w:val="24"/>
        </w:rPr>
        <w:t xml:space="preserve"> </w:t>
      </w:r>
      <w:r>
        <w:rPr>
          <w:sz w:val="24"/>
        </w:rPr>
        <w:t>a generally available offer.</w:t>
      </w:r>
    </w:p>
    <w:p w14:paraId="4B643DA4" w14:textId="77777777" w:rsidR="00F9059D" w:rsidRDefault="00F9059D">
      <w:pPr>
        <w:pStyle w:val="BodyText"/>
      </w:pPr>
    </w:p>
    <w:p w14:paraId="5F9D9F8F" w14:textId="77777777" w:rsidR="00F9059D" w:rsidRDefault="003B3598">
      <w:pPr>
        <w:pStyle w:val="ListParagraph"/>
        <w:numPr>
          <w:ilvl w:val="0"/>
          <w:numId w:val="11"/>
        </w:numPr>
        <w:tabs>
          <w:tab w:val="left" w:pos="1028"/>
        </w:tabs>
        <w:ind w:right="301" w:firstLine="0"/>
        <w:jc w:val="both"/>
        <w:rPr>
          <w:sz w:val="24"/>
        </w:rPr>
      </w:pPr>
      <w:r>
        <w:rPr>
          <w:sz w:val="24"/>
        </w:rPr>
        <w:t>Further to paragraph 1, each Party shall provide its telecommunications regulatory body or other appropriate bodies</w:t>
      </w:r>
      <w:r>
        <w:rPr>
          <w:sz w:val="24"/>
        </w:rPr>
        <w:t xml:space="preserve"> the authority to require a major supplier in its territory to offer leased circuits services that are public telecommunications services to service suppliers of another Party at capacity- based and cost-oriented prices.</w:t>
      </w:r>
    </w:p>
    <w:p w14:paraId="3CFF08C4" w14:textId="77777777" w:rsidR="00F9059D" w:rsidRDefault="00F9059D">
      <w:pPr>
        <w:pStyle w:val="BodyText"/>
        <w:rPr>
          <w:sz w:val="26"/>
        </w:rPr>
      </w:pPr>
    </w:p>
    <w:p w14:paraId="1F001C8C" w14:textId="77777777" w:rsidR="00F9059D" w:rsidRDefault="00F9059D">
      <w:pPr>
        <w:pStyle w:val="BodyText"/>
        <w:spacing w:before="5"/>
        <w:rPr>
          <w:sz w:val="22"/>
        </w:rPr>
      </w:pPr>
    </w:p>
    <w:p w14:paraId="6253FC6D" w14:textId="77777777" w:rsidR="00F9059D" w:rsidRDefault="003B3598">
      <w:pPr>
        <w:pStyle w:val="Heading2"/>
        <w:jc w:val="both"/>
      </w:pPr>
      <w:r>
        <w:t>Article</w:t>
      </w:r>
      <w:r>
        <w:rPr>
          <w:spacing w:val="-8"/>
        </w:rPr>
        <w:t xml:space="preserve"> </w:t>
      </w:r>
      <w:r>
        <w:t>13.13:</w:t>
      </w:r>
      <w:r>
        <w:rPr>
          <w:spacing w:val="46"/>
        </w:rPr>
        <w:t xml:space="preserve"> </w:t>
      </w:r>
      <w:r>
        <w:t>Co-Location</w:t>
      </w:r>
      <w:r>
        <w:rPr>
          <w:spacing w:val="-5"/>
        </w:rPr>
        <w:t xml:space="preserve"> </w:t>
      </w:r>
      <w:r>
        <w:t>by</w:t>
      </w:r>
      <w:r>
        <w:rPr>
          <w:spacing w:val="-6"/>
        </w:rPr>
        <w:t xml:space="preserve"> </w:t>
      </w:r>
      <w:r>
        <w:t>Major</w:t>
      </w:r>
      <w:r>
        <w:rPr>
          <w:spacing w:val="-6"/>
        </w:rPr>
        <w:t xml:space="preserve"> </w:t>
      </w:r>
      <w:r>
        <w:rPr>
          <w:spacing w:val="-2"/>
        </w:rPr>
        <w:t>Suppliers</w:t>
      </w:r>
    </w:p>
    <w:p w14:paraId="4B07CC12" w14:textId="77777777" w:rsidR="00F9059D" w:rsidRDefault="00F9059D">
      <w:pPr>
        <w:pStyle w:val="BodyText"/>
        <w:spacing w:before="7"/>
        <w:rPr>
          <w:b/>
          <w:sz w:val="23"/>
        </w:rPr>
      </w:pPr>
    </w:p>
    <w:p w14:paraId="052CACA7" w14:textId="77777777" w:rsidR="00F9059D" w:rsidRDefault="003B3598">
      <w:pPr>
        <w:pStyle w:val="ListParagraph"/>
        <w:numPr>
          <w:ilvl w:val="0"/>
          <w:numId w:val="10"/>
        </w:numPr>
        <w:tabs>
          <w:tab w:val="left" w:pos="1028"/>
        </w:tabs>
        <w:ind w:right="300" w:firstLine="0"/>
        <w:jc w:val="both"/>
        <w:rPr>
          <w:sz w:val="24"/>
        </w:rPr>
      </w:pPr>
      <w:r>
        <w:rPr>
          <w:sz w:val="24"/>
        </w:rPr>
        <w:t>Subject</w:t>
      </w:r>
      <w:r>
        <w:rPr>
          <w:spacing w:val="-2"/>
          <w:sz w:val="24"/>
        </w:rPr>
        <w:t xml:space="preserve"> </w:t>
      </w:r>
      <w:r>
        <w:rPr>
          <w:sz w:val="24"/>
        </w:rPr>
        <w:t>to</w:t>
      </w:r>
      <w:r>
        <w:rPr>
          <w:spacing w:val="-2"/>
          <w:sz w:val="24"/>
        </w:rPr>
        <w:t xml:space="preserve"> </w:t>
      </w:r>
      <w:r>
        <w:rPr>
          <w:sz w:val="24"/>
        </w:rPr>
        <w:t>paragraphs</w:t>
      </w:r>
      <w:r>
        <w:rPr>
          <w:spacing w:val="-2"/>
          <w:sz w:val="24"/>
        </w:rPr>
        <w:t xml:space="preserve"> </w:t>
      </w:r>
      <w:r>
        <w:rPr>
          <w:sz w:val="24"/>
        </w:rPr>
        <w:t>2</w:t>
      </w:r>
      <w:r>
        <w:rPr>
          <w:spacing w:val="-2"/>
          <w:sz w:val="24"/>
        </w:rPr>
        <w:t xml:space="preserve"> </w:t>
      </w:r>
      <w:r>
        <w:rPr>
          <w:sz w:val="24"/>
        </w:rPr>
        <w:t>and</w:t>
      </w:r>
      <w:r>
        <w:rPr>
          <w:spacing w:val="-2"/>
          <w:sz w:val="24"/>
        </w:rPr>
        <w:t xml:space="preserve"> </w:t>
      </w:r>
      <w:r>
        <w:rPr>
          <w:sz w:val="24"/>
        </w:rPr>
        <w:t>3,</w:t>
      </w:r>
      <w:r>
        <w:rPr>
          <w:spacing w:val="-2"/>
          <w:sz w:val="24"/>
        </w:rPr>
        <w:t xml:space="preserve"> </w:t>
      </w:r>
      <w:r>
        <w:rPr>
          <w:sz w:val="24"/>
        </w:rPr>
        <w:t>each</w:t>
      </w:r>
      <w:r>
        <w:rPr>
          <w:spacing w:val="-2"/>
          <w:sz w:val="24"/>
        </w:rPr>
        <w:t xml:space="preserve"> </w:t>
      </w:r>
      <w:r>
        <w:rPr>
          <w:sz w:val="24"/>
        </w:rPr>
        <w:t>Party</w:t>
      </w:r>
      <w:r>
        <w:rPr>
          <w:spacing w:val="-7"/>
          <w:sz w:val="24"/>
        </w:rPr>
        <w:t xml:space="preserve"> </w:t>
      </w:r>
      <w:r>
        <w:rPr>
          <w:sz w:val="24"/>
        </w:rPr>
        <w:t>shall</w:t>
      </w:r>
      <w:r>
        <w:rPr>
          <w:spacing w:val="-2"/>
          <w:sz w:val="24"/>
        </w:rPr>
        <w:t xml:space="preserve"> </w:t>
      </w:r>
      <w:r>
        <w:rPr>
          <w:sz w:val="24"/>
        </w:rPr>
        <w:t>ensure</w:t>
      </w:r>
      <w:r>
        <w:rPr>
          <w:spacing w:val="-4"/>
          <w:sz w:val="24"/>
        </w:rPr>
        <w:t xml:space="preserve"> </w:t>
      </w:r>
      <w:r>
        <w:rPr>
          <w:sz w:val="24"/>
        </w:rPr>
        <w:t>that</w:t>
      </w:r>
      <w:r>
        <w:rPr>
          <w:spacing w:val="-3"/>
          <w:sz w:val="24"/>
        </w:rPr>
        <w:t xml:space="preserve"> </w:t>
      </w:r>
      <w:r>
        <w:rPr>
          <w:sz w:val="24"/>
        </w:rPr>
        <w:t>a</w:t>
      </w:r>
      <w:r>
        <w:rPr>
          <w:spacing w:val="-4"/>
          <w:sz w:val="24"/>
        </w:rPr>
        <w:t xml:space="preserve"> </w:t>
      </w:r>
      <w:r>
        <w:rPr>
          <w:sz w:val="24"/>
        </w:rPr>
        <w:t>major</w:t>
      </w:r>
      <w:r>
        <w:rPr>
          <w:spacing w:val="-4"/>
          <w:sz w:val="24"/>
        </w:rPr>
        <w:t xml:space="preserve"> </w:t>
      </w:r>
      <w:r>
        <w:rPr>
          <w:sz w:val="24"/>
        </w:rPr>
        <w:t>supplier in its territory provides to suppliers of public telecommunications services of another Party in the Party’s territory physical co-location of equipment necessary</w:t>
      </w:r>
      <w:r>
        <w:rPr>
          <w:sz w:val="24"/>
        </w:rPr>
        <w:t xml:space="preserve"> for</w:t>
      </w:r>
      <w:r>
        <w:rPr>
          <w:spacing w:val="2"/>
          <w:sz w:val="24"/>
        </w:rPr>
        <w:t xml:space="preserve"> </w:t>
      </w:r>
      <w:r>
        <w:rPr>
          <w:sz w:val="24"/>
        </w:rPr>
        <w:t>interconnection</w:t>
      </w:r>
      <w:r>
        <w:rPr>
          <w:spacing w:val="3"/>
          <w:sz w:val="24"/>
        </w:rPr>
        <w:t xml:space="preserve"> </w:t>
      </w:r>
      <w:r>
        <w:rPr>
          <w:sz w:val="24"/>
        </w:rPr>
        <w:t>or</w:t>
      </w:r>
      <w:r>
        <w:rPr>
          <w:spacing w:val="3"/>
          <w:sz w:val="24"/>
        </w:rPr>
        <w:t xml:space="preserve"> </w:t>
      </w:r>
      <w:r>
        <w:rPr>
          <w:sz w:val="24"/>
        </w:rPr>
        <w:t>access</w:t>
      </w:r>
      <w:r>
        <w:rPr>
          <w:spacing w:val="4"/>
          <w:sz w:val="24"/>
        </w:rPr>
        <w:t xml:space="preserve"> </w:t>
      </w:r>
      <w:r>
        <w:rPr>
          <w:sz w:val="24"/>
        </w:rPr>
        <w:t>to</w:t>
      </w:r>
      <w:r>
        <w:rPr>
          <w:spacing w:val="2"/>
          <w:sz w:val="24"/>
        </w:rPr>
        <w:t xml:space="preserve"> </w:t>
      </w:r>
      <w:r>
        <w:rPr>
          <w:sz w:val="24"/>
        </w:rPr>
        <w:t>unbundled</w:t>
      </w:r>
      <w:r>
        <w:rPr>
          <w:spacing w:val="6"/>
          <w:sz w:val="24"/>
        </w:rPr>
        <w:t xml:space="preserve"> </w:t>
      </w:r>
      <w:r>
        <w:rPr>
          <w:sz w:val="24"/>
        </w:rPr>
        <w:t>network</w:t>
      </w:r>
      <w:r>
        <w:rPr>
          <w:spacing w:val="3"/>
          <w:sz w:val="24"/>
        </w:rPr>
        <w:t xml:space="preserve"> </w:t>
      </w:r>
      <w:r>
        <w:rPr>
          <w:sz w:val="24"/>
        </w:rPr>
        <w:t>elements</w:t>
      </w:r>
      <w:r>
        <w:rPr>
          <w:spacing w:val="4"/>
          <w:sz w:val="24"/>
        </w:rPr>
        <w:t xml:space="preserve"> </w:t>
      </w:r>
      <w:r>
        <w:rPr>
          <w:sz w:val="24"/>
        </w:rPr>
        <w:t>based</w:t>
      </w:r>
      <w:r>
        <w:rPr>
          <w:spacing w:val="5"/>
          <w:sz w:val="24"/>
        </w:rPr>
        <w:t xml:space="preserve"> </w:t>
      </w:r>
      <w:r>
        <w:rPr>
          <w:sz w:val="24"/>
        </w:rPr>
        <w:t>on</w:t>
      </w:r>
      <w:r>
        <w:rPr>
          <w:spacing w:val="3"/>
          <w:sz w:val="24"/>
        </w:rPr>
        <w:t xml:space="preserve"> </w:t>
      </w:r>
      <w:r>
        <w:rPr>
          <w:sz w:val="24"/>
        </w:rPr>
        <w:t>a</w:t>
      </w:r>
      <w:r>
        <w:rPr>
          <w:spacing w:val="7"/>
          <w:sz w:val="24"/>
        </w:rPr>
        <w:t xml:space="preserve"> </w:t>
      </w:r>
      <w:r>
        <w:rPr>
          <w:spacing w:val="-2"/>
          <w:sz w:val="24"/>
        </w:rPr>
        <w:t>generally</w:t>
      </w:r>
    </w:p>
    <w:p w14:paraId="1DE83B8A" w14:textId="77777777" w:rsidR="00F9059D" w:rsidRDefault="00F9059D">
      <w:pPr>
        <w:jc w:val="both"/>
        <w:rPr>
          <w:sz w:val="24"/>
        </w:rPr>
        <w:sectPr w:rsidR="00F9059D">
          <w:pgSz w:w="11910" w:h="16840"/>
          <w:pgMar w:top="1920" w:right="1680" w:bottom="960" w:left="1680" w:header="0" w:footer="779" w:gutter="0"/>
          <w:cols w:space="720"/>
        </w:sectPr>
      </w:pPr>
    </w:p>
    <w:p w14:paraId="7140F1CD" w14:textId="77777777" w:rsidR="00F9059D" w:rsidRDefault="003B3598">
      <w:pPr>
        <w:pStyle w:val="BodyText"/>
        <w:spacing w:before="73"/>
        <w:ind w:left="307"/>
      </w:pPr>
      <w:r>
        <w:lastRenderedPageBreak/>
        <w:t>available</w:t>
      </w:r>
      <w:r>
        <w:rPr>
          <w:spacing w:val="-2"/>
        </w:rPr>
        <w:t xml:space="preserve"> </w:t>
      </w:r>
      <w:r>
        <w:t>offer,</w:t>
      </w:r>
      <w:r>
        <w:rPr>
          <w:spacing w:val="-1"/>
        </w:rPr>
        <w:t xml:space="preserve"> </w:t>
      </w:r>
      <w:r>
        <w:t>on</w:t>
      </w:r>
      <w:r>
        <w:rPr>
          <w:spacing w:val="-1"/>
        </w:rPr>
        <w:t xml:space="preserve"> </w:t>
      </w:r>
      <w:r>
        <w:t>a</w:t>
      </w:r>
      <w:r>
        <w:rPr>
          <w:spacing w:val="-2"/>
        </w:rPr>
        <w:t xml:space="preserve"> </w:t>
      </w:r>
      <w:r>
        <w:t>timely</w:t>
      </w:r>
      <w:r>
        <w:rPr>
          <w:spacing w:val="-6"/>
        </w:rPr>
        <w:t xml:space="preserve"> </w:t>
      </w:r>
      <w:r>
        <w:t>basis,</w:t>
      </w:r>
      <w:r>
        <w:rPr>
          <w:spacing w:val="-1"/>
        </w:rPr>
        <w:t xml:space="preserve"> </w:t>
      </w:r>
      <w:r>
        <w:t>and</w:t>
      </w:r>
      <w:r>
        <w:rPr>
          <w:spacing w:val="-1"/>
        </w:rPr>
        <w:t xml:space="preserve"> </w:t>
      </w:r>
      <w:r>
        <w:t>on</w:t>
      </w:r>
      <w:r>
        <w:rPr>
          <w:spacing w:val="-1"/>
        </w:rPr>
        <w:t xml:space="preserve"> </w:t>
      </w:r>
      <w:r>
        <w:t>terms</w:t>
      </w:r>
      <w:r>
        <w:rPr>
          <w:spacing w:val="-1"/>
        </w:rPr>
        <w:t xml:space="preserve"> </w:t>
      </w:r>
      <w:r>
        <w:t>and</w:t>
      </w:r>
      <w:r>
        <w:rPr>
          <w:spacing w:val="-1"/>
        </w:rPr>
        <w:t xml:space="preserve"> </w:t>
      </w:r>
      <w:r>
        <w:t>conditions</w:t>
      </w:r>
      <w:r>
        <w:rPr>
          <w:spacing w:val="-1"/>
        </w:rPr>
        <w:t xml:space="preserve"> </w:t>
      </w:r>
      <w:r>
        <w:t>and</w:t>
      </w:r>
      <w:r>
        <w:rPr>
          <w:spacing w:val="-1"/>
        </w:rPr>
        <w:t xml:space="preserve"> </w:t>
      </w:r>
      <w:r>
        <w:t>at</w:t>
      </w:r>
      <w:r>
        <w:rPr>
          <w:spacing w:val="-1"/>
        </w:rPr>
        <w:t xml:space="preserve"> </w:t>
      </w:r>
      <w:r>
        <w:t>cost-oriented rates, that are reasonable and non-discriminatory.</w:t>
      </w:r>
    </w:p>
    <w:p w14:paraId="6389290D" w14:textId="77777777" w:rsidR="00F9059D" w:rsidRDefault="00F9059D">
      <w:pPr>
        <w:pStyle w:val="BodyText"/>
      </w:pPr>
    </w:p>
    <w:p w14:paraId="1FF8C100" w14:textId="77777777" w:rsidR="00F9059D" w:rsidRDefault="003B3598">
      <w:pPr>
        <w:pStyle w:val="ListParagraph"/>
        <w:numPr>
          <w:ilvl w:val="0"/>
          <w:numId w:val="10"/>
        </w:numPr>
        <w:tabs>
          <w:tab w:val="left" w:pos="1028"/>
        </w:tabs>
        <w:ind w:right="303" w:firstLine="0"/>
        <w:jc w:val="both"/>
        <w:rPr>
          <w:sz w:val="24"/>
        </w:rPr>
      </w:pPr>
      <w:r>
        <w:rPr>
          <w:sz w:val="24"/>
        </w:rPr>
        <w:t>Where physical co-location is not practical for technical reasons or</w:t>
      </w:r>
      <w:r>
        <w:rPr>
          <w:spacing w:val="40"/>
          <w:sz w:val="24"/>
        </w:rPr>
        <w:t xml:space="preserve"> </w:t>
      </w:r>
      <w:r>
        <w:rPr>
          <w:sz w:val="24"/>
        </w:rPr>
        <w:t>because of space limitations, each Party shall ensure that a major supplier in its territory provides an alternative solu</w:t>
      </w:r>
      <w:r>
        <w:rPr>
          <w:sz w:val="24"/>
        </w:rPr>
        <w:t>tion, such as facilitating virtual co-location, based on a generally available offer, on a timely basis, and on terms and conditions and at cost-oriented rates, that are reasonable and non-discriminatory.</w:t>
      </w:r>
    </w:p>
    <w:p w14:paraId="2510D858" w14:textId="77777777" w:rsidR="00F9059D" w:rsidRDefault="00F9059D">
      <w:pPr>
        <w:pStyle w:val="BodyText"/>
      </w:pPr>
    </w:p>
    <w:p w14:paraId="12487C6B" w14:textId="77777777" w:rsidR="00F9059D" w:rsidRDefault="003B3598">
      <w:pPr>
        <w:pStyle w:val="ListParagraph"/>
        <w:numPr>
          <w:ilvl w:val="0"/>
          <w:numId w:val="10"/>
        </w:numPr>
        <w:tabs>
          <w:tab w:val="left" w:pos="1028"/>
        </w:tabs>
        <w:ind w:right="302" w:firstLine="0"/>
        <w:jc w:val="both"/>
        <w:rPr>
          <w:sz w:val="24"/>
        </w:rPr>
      </w:pPr>
      <w:r>
        <w:rPr>
          <w:sz w:val="24"/>
        </w:rPr>
        <w:t>A</w:t>
      </w:r>
      <w:r>
        <w:rPr>
          <w:spacing w:val="-1"/>
          <w:sz w:val="24"/>
        </w:rPr>
        <w:t xml:space="preserve"> </w:t>
      </w:r>
      <w:r>
        <w:rPr>
          <w:sz w:val="24"/>
        </w:rPr>
        <w:t>Party</w:t>
      </w:r>
      <w:r>
        <w:rPr>
          <w:spacing w:val="-6"/>
          <w:sz w:val="24"/>
        </w:rPr>
        <w:t xml:space="preserve"> </w:t>
      </w:r>
      <w:r>
        <w:rPr>
          <w:sz w:val="24"/>
        </w:rPr>
        <w:t>may</w:t>
      </w:r>
      <w:r>
        <w:rPr>
          <w:spacing w:val="-6"/>
          <w:sz w:val="24"/>
        </w:rPr>
        <w:t xml:space="preserve"> </w:t>
      </w:r>
      <w:r>
        <w:rPr>
          <w:sz w:val="24"/>
        </w:rPr>
        <w:t>determine,</w:t>
      </w:r>
      <w:r>
        <w:rPr>
          <w:spacing w:val="-1"/>
          <w:sz w:val="24"/>
        </w:rPr>
        <w:t xml:space="preserve"> </w:t>
      </w:r>
      <w:r>
        <w:rPr>
          <w:sz w:val="24"/>
        </w:rPr>
        <w:t>in</w:t>
      </w:r>
      <w:r>
        <w:rPr>
          <w:spacing w:val="-1"/>
          <w:sz w:val="24"/>
        </w:rPr>
        <w:t xml:space="preserve"> </w:t>
      </w:r>
      <w:r>
        <w:rPr>
          <w:sz w:val="24"/>
        </w:rPr>
        <w:t>accordance with its laws</w:t>
      </w:r>
      <w:r>
        <w:rPr>
          <w:sz w:val="24"/>
        </w:rPr>
        <w:t xml:space="preserve"> and regulations, which premises owned or controlled by major suppliers in its territory are subject to paragraphs 1 and 2.</w:t>
      </w:r>
      <w:r>
        <w:rPr>
          <w:spacing w:val="40"/>
          <w:sz w:val="24"/>
        </w:rPr>
        <w:t xml:space="preserve"> </w:t>
      </w:r>
      <w:r>
        <w:rPr>
          <w:sz w:val="24"/>
        </w:rPr>
        <w:t>When the Party makes this determination, it shall take into account factors such as the state of competition in the market where co-</w:t>
      </w:r>
      <w:r>
        <w:rPr>
          <w:sz w:val="24"/>
        </w:rPr>
        <w:t>location is required, whether those premises can be substituted in an economically or technically feasible manner in order to provide a competing service, or other specified public interest factors.</w:t>
      </w:r>
    </w:p>
    <w:p w14:paraId="01D9BD30" w14:textId="77777777" w:rsidR="00F9059D" w:rsidRDefault="00F9059D">
      <w:pPr>
        <w:pStyle w:val="BodyText"/>
      </w:pPr>
    </w:p>
    <w:p w14:paraId="193B8347" w14:textId="77777777" w:rsidR="00F9059D" w:rsidRDefault="003B3598">
      <w:pPr>
        <w:pStyle w:val="ListParagraph"/>
        <w:numPr>
          <w:ilvl w:val="0"/>
          <w:numId w:val="10"/>
        </w:numPr>
        <w:tabs>
          <w:tab w:val="left" w:pos="1028"/>
        </w:tabs>
        <w:spacing w:before="1"/>
        <w:ind w:right="301" w:firstLine="0"/>
        <w:jc w:val="both"/>
        <w:rPr>
          <w:sz w:val="24"/>
        </w:rPr>
      </w:pPr>
      <w:r>
        <w:rPr>
          <w:sz w:val="24"/>
        </w:rPr>
        <w:t>If a Party</w:t>
      </w:r>
      <w:r>
        <w:rPr>
          <w:spacing w:val="-3"/>
          <w:sz w:val="24"/>
        </w:rPr>
        <w:t xml:space="preserve"> </w:t>
      </w:r>
      <w:r>
        <w:rPr>
          <w:sz w:val="24"/>
        </w:rPr>
        <w:t xml:space="preserve">does not require that a major supplier offer </w:t>
      </w:r>
      <w:r>
        <w:rPr>
          <w:sz w:val="24"/>
        </w:rPr>
        <w:t>co-location at certain premises, it nonetheless shall allow service suppliers to request that those</w:t>
      </w:r>
      <w:r>
        <w:rPr>
          <w:spacing w:val="40"/>
          <w:sz w:val="24"/>
        </w:rPr>
        <w:t xml:space="preserve"> </w:t>
      </w:r>
      <w:r>
        <w:rPr>
          <w:sz w:val="24"/>
        </w:rPr>
        <w:t>premises be offered for co-location consistent with paragraph 1, without prejudice to the Party’s decision on such a request.</w:t>
      </w:r>
    </w:p>
    <w:p w14:paraId="1B27EE0D" w14:textId="77777777" w:rsidR="00F9059D" w:rsidRDefault="00F9059D">
      <w:pPr>
        <w:pStyle w:val="BodyText"/>
        <w:rPr>
          <w:sz w:val="26"/>
        </w:rPr>
      </w:pPr>
    </w:p>
    <w:p w14:paraId="65E41621" w14:textId="77777777" w:rsidR="00F9059D" w:rsidRDefault="00F9059D">
      <w:pPr>
        <w:pStyle w:val="BodyText"/>
        <w:spacing w:before="9"/>
        <w:rPr>
          <w:sz w:val="22"/>
        </w:rPr>
      </w:pPr>
    </w:p>
    <w:p w14:paraId="7A31CCAC" w14:textId="77777777" w:rsidR="00F9059D" w:rsidRDefault="003B3598">
      <w:pPr>
        <w:pStyle w:val="Heading2"/>
        <w:spacing w:line="235" w:lineRule="auto"/>
        <w:ind w:right="420"/>
        <w:rPr>
          <w:b w:val="0"/>
        </w:rPr>
      </w:pPr>
      <w:r>
        <w:t>Article</w:t>
      </w:r>
      <w:r>
        <w:rPr>
          <w:spacing w:val="-5"/>
        </w:rPr>
        <w:t xml:space="preserve"> </w:t>
      </w:r>
      <w:r>
        <w:t>13.14:</w:t>
      </w:r>
      <w:r>
        <w:rPr>
          <w:spacing w:val="40"/>
        </w:rPr>
        <w:t xml:space="preserve"> </w:t>
      </w:r>
      <w:r>
        <w:t>Access</w:t>
      </w:r>
      <w:r>
        <w:rPr>
          <w:spacing w:val="-3"/>
        </w:rPr>
        <w:t xml:space="preserve"> </w:t>
      </w:r>
      <w:r>
        <w:t>to</w:t>
      </w:r>
      <w:r>
        <w:rPr>
          <w:spacing w:val="-1"/>
        </w:rPr>
        <w:t xml:space="preserve"> </w:t>
      </w:r>
      <w:r>
        <w:t>Pol</w:t>
      </w:r>
      <w:r>
        <w:t>es,</w:t>
      </w:r>
      <w:r>
        <w:rPr>
          <w:spacing w:val="-3"/>
        </w:rPr>
        <w:t xml:space="preserve"> </w:t>
      </w:r>
      <w:r>
        <w:t>Ducts,</w:t>
      </w:r>
      <w:r>
        <w:rPr>
          <w:spacing w:val="-3"/>
        </w:rPr>
        <w:t xml:space="preserve"> </w:t>
      </w:r>
      <w:r>
        <w:t>Conduits</w:t>
      </w:r>
      <w:r>
        <w:rPr>
          <w:spacing w:val="-3"/>
        </w:rPr>
        <w:t xml:space="preserve"> </w:t>
      </w:r>
      <w:r>
        <w:t>and</w:t>
      </w:r>
      <w:r>
        <w:rPr>
          <w:spacing w:val="-3"/>
        </w:rPr>
        <w:t xml:space="preserve"> </w:t>
      </w:r>
      <w:r>
        <w:t>Rights-of-way</w:t>
      </w:r>
      <w:r>
        <w:rPr>
          <w:spacing w:val="-3"/>
        </w:rPr>
        <w:t xml:space="preserve"> </w:t>
      </w:r>
      <w:r>
        <w:t>Owned</w:t>
      </w:r>
      <w:r>
        <w:rPr>
          <w:spacing w:val="-3"/>
        </w:rPr>
        <w:t xml:space="preserve"> </w:t>
      </w:r>
      <w:r>
        <w:t>or Controlled by Major Suppliers</w:t>
      </w:r>
      <w:r>
        <w:rPr>
          <w:b w:val="0"/>
          <w:vertAlign w:val="superscript"/>
        </w:rPr>
        <w:t>15</w:t>
      </w:r>
    </w:p>
    <w:p w14:paraId="6385D6C5" w14:textId="77777777" w:rsidR="00F9059D" w:rsidRDefault="00F9059D">
      <w:pPr>
        <w:pStyle w:val="BodyText"/>
        <w:spacing w:before="2"/>
      </w:pPr>
    </w:p>
    <w:p w14:paraId="208D402D" w14:textId="77777777" w:rsidR="00F9059D" w:rsidRDefault="003B3598">
      <w:pPr>
        <w:pStyle w:val="ListParagraph"/>
        <w:numPr>
          <w:ilvl w:val="0"/>
          <w:numId w:val="9"/>
        </w:numPr>
        <w:tabs>
          <w:tab w:val="left" w:pos="1028"/>
        </w:tabs>
        <w:ind w:right="307" w:firstLine="0"/>
        <w:jc w:val="both"/>
        <w:rPr>
          <w:sz w:val="24"/>
        </w:rPr>
      </w:pPr>
      <w:r>
        <w:rPr>
          <w:sz w:val="24"/>
        </w:rPr>
        <w:t>Each Party shall ensure that a major supplier in its territory provides</w:t>
      </w:r>
      <w:r>
        <w:rPr>
          <w:spacing w:val="40"/>
          <w:sz w:val="24"/>
        </w:rPr>
        <w:t xml:space="preserve"> </w:t>
      </w:r>
      <w:r>
        <w:rPr>
          <w:sz w:val="24"/>
        </w:rPr>
        <w:t xml:space="preserve">access to poles, ducts, conduits, and rights-of-way or any other structures as determined by the Party, </w:t>
      </w:r>
      <w:proofErr w:type="gramStart"/>
      <w:r>
        <w:rPr>
          <w:sz w:val="24"/>
        </w:rPr>
        <w:t>owned</w:t>
      </w:r>
      <w:proofErr w:type="gramEnd"/>
      <w:r>
        <w:rPr>
          <w:sz w:val="24"/>
        </w:rPr>
        <w:t xml:space="preserve"> or controlled by the major supplier, to suppliers</w:t>
      </w:r>
      <w:r>
        <w:rPr>
          <w:spacing w:val="40"/>
          <w:sz w:val="24"/>
        </w:rPr>
        <w:t xml:space="preserve"> </w:t>
      </w:r>
      <w:r>
        <w:rPr>
          <w:sz w:val="24"/>
        </w:rPr>
        <w:t>of public telecommunications services of another Party in the Party’s territory on</w:t>
      </w:r>
      <w:r>
        <w:rPr>
          <w:spacing w:val="40"/>
          <w:sz w:val="24"/>
        </w:rPr>
        <w:t xml:space="preserve"> </w:t>
      </w:r>
      <w:r>
        <w:rPr>
          <w:sz w:val="24"/>
        </w:rPr>
        <w:t>a timely basi</w:t>
      </w:r>
      <w:r>
        <w:rPr>
          <w:sz w:val="24"/>
        </w:rPr>
        <w:t>s, on terms and conditions and at rates, that are reasonable, non- discriminatory and transparent, subject to technical feasibility.</w:t>
      </w:r>
    </w:p>
    <w:p w14:paraId="65E3B472" w14:textId="77777777" w:rsidR="00F9059D" w:rsidRDefault="00F9059D">
      <w:pPr>
        <w:pStyle w:val="BodyText"/>
      </w:pPr>
    </w:p>
    <w:p w14:paraId="6B8E58CC" w14:textId="77777777" w:rsidR="00F9059D" w:rsidRDefault="003B3598">
      <w:pPr>
        <w:pStyle w:val="ListParagraph"/>
        <w:numPr>
          <w:ilvl w:val="0"/>
          <w:numId w:val="9"/>
        </w:numPr>
        <w:tabs>
          <w:tab w:val="left" w:pos="1028"/>
        </w:tabs>
        <w:ind w:right="306" w:firstLine="0"/>
        <w:jc w:val="both"/>
        <w:rPr>
          <w:sz w:val="24"/>
        </w:rPr>
      </w:pPr>
      <w:r>
        <w:rPr>
          <w:sz w:val="24"/>
        </w:rPr>
        <w:t>A Party may determine, in accordance with its laws and regulations, the poles, ducts, conduits, rights-of-way or any other</w:t>
      </w:r>
      <w:r>
        <w:rPr>
          <w:sz w:val="24"/>
        </w:rPr>
        <w:t xml:space="preserve"> structures to which it requires major suppliers in its territory to provide access in accordance with paragraph 1. When the</w:t>
      </w:r>
      <w:r>
        <w:rPr>
          <w:spacing w:val="-1"/>
          <w:sz w:val="24"/>
        </w:rPr>
        <w:t xml:space="preserve"> </w:t>
      </w:r>
      <w:r>
        <w:rPr>
          <w:sz w:val="24"/>
        </w:rPr>
        <w:t>Party</w:t>
      </w:r>
      <w:r>
        <w:rPr>
          <w:spacing w:val="-7"/>
          <w:sz w:val="24"/>
        </w:rPr>
        <w:t xml:space="preserve"> </w:t>
      </w:r>
      <w:r>
        <w:rPr>
          <w:sz w:val="24"/>
        </w:rPr>
        <w:t xml:space="preserve">makes this determination, it shall </w:t>
      </w:r>
      <w:proofErr w:type="gramStart"/>
      <w:r>
        <w:rPr>
          <w:sz w:val="24"/>
        </w:rPr>
        <w:t>take</w:t>
      </w:r>
      <w:r>
        <w:rPr>
          <w:spacing w:val="-1"/>
          <w:sz w:val="24"/>
        </w:rPr>
        <w:t xml:space="preserve"> </w:t>
      </w:r>
      <w:r>
        <w:rPr>
          <w:sz w:val="24"/>
        </w:rPr>
        <w:t>into account</w:t>
      </w:r>
      <w:proofErr w:type="gramEnd"/>
      <w:r>
        <w:rPr>
          <w:sz w:val="24"/>
        </w:rPr>
        <w:t xml:space="preserve"> factors such as the competitive effect of lack of such access, whether s</w:t>
      </w:r>
      <w:r>
        <w:rPr>
          <w:sz w:val="24"/>
        </w:rPr>
        <w:t>uch structures can be substituted in an economically</w:t>
      </w:r>
      <w:r>
        <w:rPr>
          <w:spacing w:val="-5"/>
          <w:sz w:val="24"/>
        </w:rPr>
        <w:t xml:space="preserve"> </w:t>
      </w:r>
      <w:r>
        <w:rPr>
          <w:sz w:val="24"/>
        </w:rPr>
        <w:t>or</w:t>
      </w:r>
      <w:r>
        <w:rPr>
          <w:spacing w:val="-1"/>
          <w:sz w:val="24"/>
        </w:rPr>
        <w:t xml:space="preserve"> </w:t>
      </w:r>
      <w:r>
        <w:rPr>
          <w:sz w:val="24"/>
        </w:rPr>
        <w:t>technically</w:t>
      </w:r>
      <w:r>
        <w:rPr>
          <w:spacing w:val="-5"/>
          <w:sz w:val="24"/>
        </w:rPr>
        <w:t xml:space="preserve"> </w:t>
      </w:r>
      <w:r>
        <w:rPr>
          <w:sz w:val="24"/>
        </w:rPr>
        <w:t>feasible</w:t>
      </w:r>
      <w:r>
        <w:rPr>
          <w:spacing w:val="-1"/>
          <w:sz w:val="24"/>
        </w:rPr>
        <w:t xml:space="preserve"> </w:t>
      </w:r>
      <w:r>
        <w:rPr>
          <w:sz w:val="24"/>
        </w:rPr>
        <w:t>manner</w:t>
      </w:r>
      <w:r>
        <w:rPr>
          <w:spacing w:val="-1"/>
          <w:sz w:val="24"/>
        </w:rPr>
        <w:t xml:space="preserve"> </w:t>
      </w:r>
      <w:r>
        <w:rPr>
          <w:sz w:val="24"/>
        </w:rPr>
        <w:t>in order</w:t>
      </w:r>
      <w:r>
        <w:rPr>
          <w:spacing w:val="-1"/>
          <w:sz w:val="24"/>
        </w:rPr>
        <w:t xml:space="preserve"> </w:t>
      </w:r>
      <w:r>
        <w:rPr>
          <w:sz w:val="24"/>
        </w:rPr>
        <w:t>to provide</w:t>
      </w:r>
      <w:r>
        <w:rPr>
          <w:spacing w:val="-1"/>
          <w:sz w:val="24"/>
        </w:rPr>
        <w:t xml:space="preserve"> </w:t>
      </w:r>
      <w:r>
        <w:rPr>
          <w:sz w:val="24"/>
        </w:rPr>
        <w:t>a competing service, or other specified public interest factors.</w:t>
      </w:r>
    </w:p>
    <w:p w14:paraId="4EF16CB7" w14:textId="77777777" w:rsidR="00F9059D" w:rsidRDefault="00F9059D">
      <w:pPr>
        <w:pStyle w:val="BodyText"/>
        <w:rPr>
          <w:sz w:val="20"/>
        </w:rPr>
      </w:pPr>
    </w:p>
    <w:p w14:paraId="1EE483D2" w14:textId="77777777" w:rsidR="00F9059D" w:rsidRDefault="00F9059D">
      <w:pPr>
        <w:pStyle w:val="BodyText"/>
        <w:rPr>
          <w:sz w:val="20"/>
        </w:rPr>
      </w:pPr>
    </w:p>
    <w:p w14:paraId="3FA1D2E0" w14:textId="77777777" w:rsidR="00F9059D" w:rsidRDefault="00F9059D">
      <w:pPr>
        <w:pStyle w:val="BodyText"/>
        <w:rPr>
          <w:sz w:val="20"/>
        </w:rPr>
      </w:pPr>
    </w:p>
    <w:p w14:paraId="3E23AF12" w14:textId="77777777" w:rsidR="00F9059D" w:rsidRDefault="00F9059D">
      <w:pPr>
        <w:pStyle w:val="BodyText"/>
        <w:rPr>
          <w:sz w:val="20"/>
        </w:rPr>
      </w:pPr>
    </w:p>
    <w:p w14:paraId="7A001B41" w14:textId="036B081D" w:rsidR="00F9059D" w:rsidRDefault="00F9059D">
      <w:pPr>
        <w:pStyle w:val="BodyText"/>
        <w:spacing w:before="7"/>
        <w:rPr>
          <w:sz w:val="19"/>
        </w:rPr>
      </w:pPr>
    </w:p>
    <w:p w14:paraId="71228505" w14:textId="77777777" w:rsidR="00F9059D" w:rsidRDefault="003B3598">
      <w:pPr>
        <w:spacing w:before="99"/>
        <w:ind w:left="307" w:right="437"/>
        <w:rPr>
          <w:sz w:val="20"/>
        </w:rPr>
      </w:pPr>
      <w:r>
        <w:rPr>
          <w:sz w:val="20"/>
          <w:vertAlign w:val="superscript"/>
        </w:rPr>
        <w:t>15</w:t>
      </w:r>
      <w:r>
        <w:rPr>
          <w:spacing w:val="40"/>
          <w:sz w:val="20"/>
        </w:rPr>
        <w:t xml:space="preserve"> </w:t>
      </w:r>
      <w:r>
        <w:rPr>
          <w:sz w:val="20"/>
        </w:rPr>
        <w:t>Chile may</w:t>
      </w:r>
      <w:r>
        <w:rPr>
          <w:spacing w:val="-6"/>
          <w:sz w:val="20"/>
        </w:rPr>
        <w:t xml:space="preserve"> </w:t>
      </w:r>
      <w:r>
        <w:rPr>
          <w:sz w:val="20"/>
        </w:rPr>
        <w:t>comply</w:t>
      </w:r>
      <w:r>
        <w:rPr>
          <w:spacing w:val="-4"/>
          <w:sz w:val="20"/>
        </w:rPr>
        <w:t xml:space="preserve"> </w:t>
      </w:r>
      <w:r>
        <w:rPr>
          <w:sz w:val="20"/>
        </w:rPr>
        <w:t>with</w:t>
      </w:r>
      <w:r>
        <w:rPr>
          <w:spacing w:val="-4"/>
          <w:sz w:val="20"/>
        </w:rPr>
        <w:t xml:space="preserve"> </w:t>
      </w:r>
      <w:r>
        <w:rPr>
          <w:sz w:val="20"/>
        </w:rPr>
        <w:t>this</w:t>
      </w:r>
      <w:r>
        <w:rPr>
          <w:spacing w:val="-4"/>
          <w:sz w:val="20"/>
        </w:rPr>
        <w:t xml:space="preserve"> </w:t>
      </w:r>
      <w:r>
        <w:rPr>
          <w:sz w:val="20"/>
        </w:rPr>
        <w:t>obligation</w:t>
      </w:r>
      <w:r>
        <w:rPr>
          <w:spacing w:val="-4"/>
          <w:sz w:val="20"/>
        </w:rPr>
        <w:t xml:space="preserve"> </w:t>
      </w:r>
      <w:r>
        <w:rPr>
          <w:sz w:val="20"/>
        </w:rPr>
        <w:t>by</w:t>
      </w:r>
      <w:r>
        <w:rPr>
          <w:spacing w:val="-4"/>
          <w:sz w:val="20"/>
        </w:rPr>
        <w:t xml:space="preserve"> </w:t>
      </w:r>
      <w:r>
        <w:rPr>
          <w:sz w:val="20"/>
        </w:rPr>
        <w:t>maintaining</w:t>
      </w:r>
      <w:r>
        <w:rPr>
          <w:spacing w:val="-4"/>
          <w:sz w:val="20"/>
        </w:rPr>
        <w:t xml:space="preserve"> </w:t>
      </w:r>
      <w:r>
        <w:rPr>
          <w:sz w:val="20"/>
        </w:rPr>
        <w:t>appropriate</w:t>
      </w:r>
      <w:r>
        <w:rPr>
          <w:spacing w:val="-3"/>
          <w:sz w:val="20"/>
        </w:rPr>
        <w:t xml:space="preserve"> </w:t>
      </w:r>
      <w:r>
        <w:rPr>
          <w:sz w:val="20"/>
        </w:rPr>
        <w:t>measures</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purpose</w:t>
      </w:r>
      <w:r>
        <w:rPr>
          <w:spacing w:val="-3"/>
          <w:sz w:val="20"/>
        </w:rPr>
        <w:t xml:space="preserve"> </w:t>
      </w:r>
      <w:r>
        <w:rPr>
          <w:sz w:val="20"/>
        </w:rPr>
        <w:t xml:space="preserve">of preventing a major supplier in its territory from denying access to poles, ducts, </w:t>
      </w:r>
      <w:proofErr w:type="gramStart"/>
      <w:r>
        <w:rPr>
          <w:sz w:val="20"/>
        </w:rPr>
        <w:t>conduits</w:t>
      </w:r>
      <w:proofErr w:type="gramEnd"/>
      <w:r>
        <w:rPr>
          <w:sz w:val="20"/>
        </w:rPr>
        <w:t xml:space="preserve"> and rights-of-way, owned or controlled by the major supplier.</w:t>
      </w:r>
    </w:p>
    <w:p w14:paraId="54560D1F" w14:textId="77777777" w:rsidR="00F9059D" w:rsidRDefault="00F9059D">
      <w:pPr>
        <w:rPr>
          <w:sz w:val="20"/>
        </w:rPr>
        <w:sectPr w:rsidR="00F9059D">
          <w:pgSz w:w="11910" w:h="16840"/>
          <w:pgMar w:top="1700" w:right="1680" w:bottom="960" w:left="1680" w:header="0" w:footer="779" w:gutter="0"/>
          <w:cols w:space="720"/>
        </w:sectPr>
      </w:pPr>
    </w:p>
    <w:p w14:paraId="0442454B" w14:textId="77777777" w:rsidR="00F9059D" w:rsidRDefault="003B3598">
      <w:pPr>
        <w:pStyle w:val="Heading2"/>
        <w:spacing w:before="113"/>
        <w:rPr>
          <w:b w:val="0"/>
        </w:rPr>
      </w:pPr>
      <w:r>
        <w:lastRenderedPageBreak/>
        <w:t>Article</w:t>
      </w:r>
      <w:r>
        <w:rPr>
          <w:spacing w:val="-10"/>
        </w:rPr>
        <w:t xml:space="preserve"> </w:t>
      </w:r>
      <w:r>
        <w:t>13.15:</w:t>
      </w:r>
      <w:r>
        <w:rPr>
          <w:spacing w:val="41"/>
        </w:rPr>
        <w:t xml:space="preserve"> </w:t>
      </w:r>
      <w:r>
        <w:t>International</w:t>
      </w:r>
      <w:r>
        <w:rPr>
          <w:spacing w:val="-8"/>
        </w:rPr>
        <w:t xml:space="preserve"> </w:t>
      </w:r>
      <w:r>
        <w:t>Submarine</w:t>
      </w:r>
      <w:r>
        <w:rPr>
          <w:spacing w:val="-9"/>
        </w:rPr>
        <w:t xml:space="preserve"> </w:t>
      </w:r>
      <w:r>
        <w:t>Cable</w:t>
      </w:r>
      <w:r>
        <w:rPr>
          <w:spacing w:val="-8"/>
        </w:rPr>
        <w:t xml:space="preserve"> </w:t>
      </w:r>
      <w:r>
        <w:t>Systems</w:t>
      </w:r>
      <w:r>
        <w:rPr>
          <w:b w:val="0"/>
          <w:vertAlign w:val="superscript"/>
        </w:rPr>
        <w:t>16,</w:t>
      </w:r>
      <w:r>
        <w:rPr>
          <w:b w:val="0"/>
          <w:spacing w:val="-8"/>
        </w:rPr>
        <w:t xml:space="preserve"> </w:t>
      </w:r>
      <w:r>
        <w:rPr>
          <w:b w:val="0"/>
          <w:spacing w:val="-5"/>
          <w:vertAlign w:val="superscript"/>
        </w:rPr>
        <w:t>17</w:t>
      </w:r>
    </w:p>
    <w:p w14:paraId="7D68F85A" w14:textId="77777777" w:rsidR="00F9059D" w:rsidRDefault="00F9059D">
      <w:pPr>
        <w:pStyle w:val="BodyText"/>
      </w:pPr>
    </w:p>
    <w:p w14:paraId="3F0C980C" w14:textId="77777777" w:rsidR="00F9059D" w:rsidRDefault="003B3598">
      <w:pPr>
        <w:pStyle w:val="BodyText"/>
        <w:ind w:left="307" w:right="302" w:firstLine="720"/>
        <w:jc w:val="both"/>
      </w:pPr>
      <w:r>
        <w:t>Each Party shall ensur</w:t>
      </w:r>
      <w:r>
        <w:t xml:space="preserve">e that any major supplier who controls international submarine cable landing stations in the Party’s territory provides access to those landing stations, consistent with the provisions of Article 13.11 (Interconnection with Major Suppliers), Article 13.12 </w:t>
      </w:r>
      <w:r>
        <w:t>(Provisioning and Pricing of Leased Circuits Services by Major Suppliers) and Article 13.13 (Co-Location by Major</w:t>
      </w:r>
      <w:r>
        <w:rPr>
          <w:spacing w:val="40"/>
        </w:rPr>
        <w:t xml:space="preserve"> </w:t>
      </w:r>
      <w:r>
        <w:t>Suppliers), to public telecommunications suppliers of another Party.</w:t>
      </w:r>
    </w:p>
    <w:p w14:paraId="6131C7DE" w14:textId="77777777" w:rsidR="00F9059D" w:rsidRDefault="00F9059D">
      <w:pPr>
        <w:pStyle w:val="BodyText"/>
        <w:rPr>
          <w:sz w:val="26"/>
        </w:rPr>
      </w:pPr>
    </w:p>
    <w:p w14:paraId="4DCD82BD" w14:textId="77777777" w:rsidR="00F9059D" w:rsidRDefault="00F9059D">
      <w:pPr>
        <w:pStyle w:val="BodyText"/>
        <w:spacing w:before="5"/>
        <w:rPr>
          <w:sz w:val="22"/>
        </w:rPr>
      </w:pPr>
    </w:p>
    <w:p w14:paraId="601D667F" w14:textId="77777777" w:rsidR="00F9059D" w:rsidRDefault="003B3598">
      <w:pPr>
        <w:pStyle w:val="Heading2"/>
      </w:pPr>
      <w:r>
        <w:t>Article</w:t>
      </w:r>
      <w:r>
        <w:rPr>
          <w:spacing w:val="-9"/>
        </w:rPr>
        <w:t xml:space="preserve"> </w:t>
      </w:r>
      <w:r>
        <w:t>13.16:</w:t>
      </w:r>
      <w:r>
        <w:rPr>
          <w:spacing w:val="43"/>
        </w:rPr>
        <w:t xml:space="preserve"> </w:t>
      </w:r>
      <w:r>
        <w:t>Independent</w:t>
      </w:r>
      <w:r>
        <w:rPr>
          <w:spacing w:val="-8"/>
        </w:rPr>
        <w:t xml:space="preserve"> </w:t>
      </w:r>
      <w:r>
        <w:t>Regulatory</w:t>
      </w:r>
      <w:r>
        <w:rPr>
          <w:spacing w:val="-8"/>
        </w:rPr>
        <w:t xml:space="preserve"> </w:t>
      </w:r>
      <w:r>
        <w:t>Bodies</w:t>
      </w:r>
      <w:r>
        <w:rPr>
          <w:spacing w:val="-7"/>
        </w:rPr>
        <w:t xml:space="preserve"> </w:t>
      </w:r>
      <w:r>
        <w:t>and</w:t>
      </w:r>
      <w:r>
        <w:rPr>
          <w:spacing w:val="-8"/>
        </w:rPr>
        <w:t xml:space="preserve"> </w:t>
      </w:r>
      <w:r>
        <w:t>Government</w:t>
      </w:r>
      <w:r>
        <w:rPr>
          <w:spacing w:val="-8"/>
        </w:rPr>
        <w:t xml:space="preserve"> </w:t>
      </w:r>
      <w:r>
        <w:rPr>
          <w:spacing w:val="-2"/>
        </w:rPr>
        <w:t>Ownership</w:t>
      </w:r>
    </w:p>
    <w:p w14:paraId="62F20E2C" w14:textId="77777777" w:rsidR="00F9059D" w:rsidRDefault="00F9059D">
      <w:pPr>
        <w:pStyle w:val="BodyText"/>
        <w:spacing w:before="7"/>
        <w:rPr>
          <w:b/>
          <w:sz w:val="23"/>
        </w:rPr>
      </w:pPr>
    </w:p>
    <w:p w14:paraId="7B16875F" w14:textId="77777777" w:rsidR="00F9059D" w:rsidRDefault="003B3598">
      <w:pPr>
        <w:pStyle w:val="ListParagraph"/>
        <w:numPr>
          <w:ilvl w:val="0"/>
          <w:numId w:val="8"/>
        </w:numPr>
        <w:tabs>
          <w:tab w:val="left" w:pos="1028"/>
        </w:tabs>
        <w:ind w:right="302" w:firstLine="0"/>
        <w:jc w:val="both"/>
        <w:rPr>
          <w:sz w:val="24"/>
        </w:rPr>
      </w:pPr>
      <w:r>
        <w:rPr>
          <w:sz w:val="24"/>
        </w:rPr>
        <w:t>Each Party shall ensure that its telecommunications regulatory body is separate from, and not accountable to, any supplier of public telecommunications services.</w:t>
      </w:r>
      <w:r>
        <w:rPr>
          <w:spacing w:val="40"/>
          <w:sz w:val="24"/>
        </w:rPr>
        <w:t xml:space="preserve"> </w:t>
      </w:r>
      <w:r>
        <w:rPr>
          <w:sz w:val="24"/>
        </w:rPr>
        <w:t>With a view to ensuring the independence and impartiality of telecommunications regulatory bod</w:t>
      </w:r>
      <w:r>
        <w:rPr>
          <w:sz w:val="24"/>
        </w:rPr>
        <w:t>ies, each Party shall ensure that its telecommunications regulatory body does not hold a financial interest</w:t>
      </w:r>
      <w:r>
        <w:rPr>
          <w:spacing w:val="-9"/>
          <w:sz w:val="24"/>
        </w:rPr>
        <w:t xml:space="preserve"> </w:t>
      </w:r>
      <w:r>
        <w:rPr>
          <w:sz w:val="24"/>
          <w:vertAlign w:val="superscript"/>
        </w:rPr>
        <w:t>18</w:t>
      </w:r>
      <w:r>
        <w:rPr>
          <w:sz w:val="24"/>
        </w:rPr>
        <w:t xml:space="preserve"> or maintain an operating or management role </w:t>
      </w:r>
      <w:r>
        <w:rPr>
          <w:sz w:val="24"/>
          <w:vertAlign w:val="superscript"/>
        </w:rPr>
        <w:t>19</w:t>
      </w:r>
      <w:r>
        <w:rPr>
          <w:sz w:val="24"/>
        </w:rPr>
        <w:t xml:space="preserve"> in any supplier of public telecommunications services.</w:t>
      </w:r>
    </w:p>
    <w:p w14:paraId="2A543C1A" w14:textId="77777777" w:rsidR="00F9059D" w:rsidRDefault="00F9059D">
      <w:pPr>
        <w:pStyle w:val="BodyText"/>
      </w:pPr>
    </w:p>
    <w:p w14:paraId="7C927D32" w14:textId="77777777" w:rsidR="00F9059D" w:rsidRDefault="003B3598">
      <w:pPr>
        <w:pStyle w:val="ListParagraph"/>
        <w:numPr>
          <w:ilvl w:val="0"/>
          <w:numId w:val="8"/>
        </w:numPr>
        <w:tabs>
          <w:tab w:val="left" w:pos="1028"/>
        </w:tabs>
        <w:ind w:right="305" w:firstLine="0"/>
        <w:jc w:val="both"/>
        <w:rPr>
          <w:sz w:val="24"/>
        </w:rPr>
      </w:pPr>
      <w:r>
        <w:rPr>
          <w:sz w:val="24"/>
        </w:rPr>
        <w:t>Each Party shall ensure that the regulator</w:t>
      </w:r>
      <w:r>
        <w:rPr>
          <w:sz w:val="24"/>
        </w:rPr>
        <w:t xml:space="preserve">y decisions and procedures of its telecommunications regulatory body or other competent authority related to provisions contained in this Chapter are impartial with respect to all market </w:t>
      </w:r>
      <w:r>
        <w:rPr>
          <w:spacing w:val="-2"/>
          <w:sz w:val="24"/>
        </w:rPr>
        <w:t>participants.</w:t>
      </w:r>
    </w:p>
    <w:p w14:paraId="1AD9D982" w14:textId="77777777" w:rsidR="00F9059D" w:rsidRDefault="00F9059D">
      <w:pPr>
        <w:pStyle w:val="BodyText"/>
      </w:pPr>
    </w:p>
    <w:p w14:paraId="327A0AE6" w14:textId="77777777" w:rsidR="00F9059D" w:rsidRDefault="003B3598">
      <w:pPr>
        <w:pStyle w:val="ListParagraph"/>
        <w:numPr>
          <w:ilvl w:val="0"/>
          <w:numId w:val="8"/>
        </w:numPr>
        <w:tabs>
          <w:tab w:val="left" w:pos="1028"/>
        </w:tabs>
        <w:ind w:right="304" w:firstLine="0"/>
        <w:jc w:val="both"/>
        <w:rPr>
          <w:sz w:val="24"/>
        </w:rPr>
      </w:pPr>
      <w:r>
        <w:rPr>
          <w:sz w:val="24"/>
        </w:rPr>
        <w:t xml:space="preserve">No Party shall accord more </w:t>
      </w:r>
      <w:proofErr w:type="spellStart"/>
      <w:r>
        <w:rPr>
          <w:sz w:val="24"/>
        </w:rPr>
        <w:t>favourable</w:t>
      </w:r>
      <w:proofErr w:type="spellEnd"/>
      <w:r>
        <w:rPr>
          <w:sz w:val="24"/>
        </w:rPr>
        <w:t xml:space="preserve"> treatment to a supplier of telecommunications services in its territory than that accorded to a like service supplier of another Party on the basis that the supplier receiving more </w:t>
      </w:r>
      <w:proofErr w:type="spellStart"/>
      <w:r>
        <w:rPr>
          <w:sz w:val="24"/>
        </w:rPr>
        <w:t>favourable</w:t>
      </w:r>
      <w:proofErr w:type="spellEnd"/>
      <w:r>
        <w:rPr>
          <w:sz w:val="24"/>
        </w:rPr>
        <w:t xml:space="preserve"> treatment is owned by the </w:t>
      </w:r>
      <w:r>
        <w:rPr>
          <w:sz w:val="24"/>
        </w:rPr>
        <w:t>national government of the Party.</w:t>
      </w:r>
    </w:p>
    <w:p w14:paraId="0F00D5A7" w14:textId="77777777" w:rsidR="00F9059D" w:rsidRDefault="00F9059D">
      <w:pPr>
        <w:pStyle w:val="BodyText"/>
        <w:rPr>
          <w:sz w:val="20"/>
        </w:rPr>
      </w:pPr>
    </w:p>
    <w:p w14:paraId="2E110EB5" w14:textId="77777777" w:rsidR="00F9059D" w:rsidRDefault="00F9059D">
      <w:pPr>
        <w:pStyle w:val="BodyText"/>
        <w:rPr>
          <w:sz w:val="20"/>
        </w:rPr>
      </w:pPr>
    </w:p>
    <w:p w14:paraId="5F6E0194" w14:textId="77777777" w:rsidR="00F9059D" w:rsidRDefault="00F9059D">
      <w:pPr>
        <w:pStyle w:val="BodyText"/>
        <w:rPr>
          <w:sz w:val="20"/>
        </w:rPr>
      </w:pPr>
    </w:p>
    <w:p w14:paraId="1A3F8414" w14:textId="77777777" w:rsidR="00F9059D" w:rsidRDefault="00F9059D">
      <w:pPr>
        <w:pStyle w:val="BodyText"/>
        <w:rPr>
          <w:sz w:val="20"/>
        </w:rPr>
      </w:pPr>
    </w:p>
    <w:p w14:paraId="11BAA9AB" w14:textId="3C22F55C" w:rsidR="00F9059D" w:rsidRDefault="00F9059D">
      <w:pPr>
        <w:pStyle w:val="BodyText"/>
        <w:spacing w:before="4"/>
        <w:rPr>
          <w:sz w:val="26"/>
        </w:rPr>
      </w:pPr>
    </w:p>
    <w:p w14:paraId="410BB3A7" w14:textId="77777777" w:rsidR="00F9059D" w:rsidRDefault="003B3598">
      <w:pPr>
        <w:spacing w:before="99"/>
        <w:ind w:left="307" w:right="420"/>
        <w:rPr>
          <w:sz w:val="20"/>
        </w:rPr>
      </w:pPr>
      <w:r>
        <w:rPr>
          <w:sz w:val="20"/>
          <w:vertAlign w:val="superscript"/>
        </w:rPr>
        <w:t>16</w:t>
      </w:r>
      <w:r>
        <w:rPr>
          <w:spacing w:val="40"/>
          <w:sz w:val="20"/>
        </w:rPr>
        <w:t xml:space="preserve"> </w:t>
      </w:r>
      <w:r>
        <w:rPr>
          <w:sz w:val="20"/>
        </w:rPr>
        <w:t>For</w:t>
      </w:r>
      <w:r>
        <w:rPr>
          <w:spacing w:val="-1"/>
          <w:sz w:val="20"/>
        </w:rPr>
        <w:t xml:space="preserve"> </w:t>
      </w:r>
      <w:r>
        <w:rPr>
          <w:sz w:val="20"/>
        </w:rPr>
        <w:t>Chile,</w:t>
      </w:r>
      <w:r>
        <w:rPr>
          <w:spacing w:val="-1"/>
          <w:sz w:val="20"/>
        </w:rPr>
        <w:t xml:space="preserve"> </w:t>
      </w:r>
      <w:r>
        <w:rPr>
          <w:sz w:val="20"/>
        </w:rPr>
        <w:t>this</w:t>
      </w:r>
      <w:r>
        <w:rPr>
          <w:spacing w:val="-3"/>
          <w:sz w:val="20"/>
        </w:rPr>
        <w:t xml:space="preserve"> </w:t>
      </w:r>
      <w:r>
        <w:rPr>
          <w:sz w:val="20"/>
        </w:rPr>
        <w:t>provision</w:t>
      </w:r>
      <w:r>
        <w:rPr>
          <w:spacing w:val="-3"/>
          <w:sz w:val="20"/>
        </w:rPr>
        <w:t xml:space="preserve"> </w:t>
      </w:r>
      <w:r>
        <w:rPr>
          <w:sz w:val="20"/>
        </w:rPr>
        <w:t>shall</w:t>
      </w:r>
      <w:r>
        <w:rPr>
          <w:spacing w:val="-2"/>
          <w:sz w:val="20"/>
        </w:rPr>
        <w:t xml:space="preserve"> </w:t>
      </w:r>
      <w:r>
        <w:rPr>
          <w:sz w:val="20"/>
        </w:rPr>
        <w:t>apply</w:t>
      </w:r>
      <w:r>
        <w:rPr>
          <w:spacing w:val="-3"/>
          <w:sz w:val="20"/>
        </w:rPr>
        <w:t xml:space="preserve"> </w:t>
      </w:r>
      <w:r>
        <w:rPr>
          <w:sz w:val="20"/>
        </w:rPr>
        <w:t>when</w:t>
      </w:r>
      <w:r>
        <w:rPr>
          <w:spacing w:val="-3"/>
          <w:sz w:val="20"/>
        </w:rPr>
        <w:t xml:space="preserve"> </w:t>
      </w:r>
      <w:r>
        <w:rPr>
          <w:sz w:val="20"/>
        </w:rPr>
        <w:t>its</w:t>
      </w:r>
      <w:r>
        <w:rPr>
          <w:spacing w:val="-3"/>
          <w:sz w:val="20"/>
        </w:rPr>
        <w:t xml:space="preserve"> </w:t>
      </w:r>
      <w:r>
        <w:rPr>
          <w:sz w:val="20"/>
        </w:rPr>
        <w:t>telecommunications</w:t>
      </w:r>
      <w:r>
        <w:rPr>
          <w:spacing w:val="-3"/>
          <w:sz w:val="20"/>
        </w:rPr>
        <w:t xml:space="preserve"> </w:t>
      </w:r>
      <w:r>
        <w:rPr>
          <w:sz w:val="20"/>
        </w:rPr>
        <w:t>regulatory</w:t>
      </w:r>
      <w:r>
        <w:rPr>
          <w:spacing w:val="-6"/>
          <w:sz w:val="20"/>
        </w:rPr>
        <w:t xml:space="preserve"> </w:t>
      </w:r>
      <w:r>
        <w:rPr>
          <w:sz w:val="20"/>
        </w:rPr>
        <w:t>body</w:t>
      </w:r>
      <w:r>
        <w:rPr>
          <w:spacing w:val="-6"/>
          <w:sz w:val="20"/>
        </w:rPr>
        <w:t xml:space="preserve"> </w:t>
      </w:r>
      <w:r>
        <w:rPr>
          <w:sz w:val="20"/>
        </w:rPr>
        <w:t>obtains</w:t>
      </w:r>
      <w:r>
        <w:rPr>
          <w:spacing w:val="-1"/>
          <w:sz w:val="20"/>
        </w:rPr>
        <w:t xml:space="preserve"> </w:t>
      </w:r>
      <w:r>
        <w:rPr>
          <w:sz w:val="20"/>
        </w:rPr>
        <w:t>the authority to implement this provision.</w:t>
      </w:r>
      <w:r>
        <w:rPr>
          <w:spacing w:val="40"/>
          <w:sz w:val="20"/>
        </w:rPr>
        <w:t xml:space="preserve"> </w:t>
      </w:r>
      <w:r>
        <w:rPr>
          <w:sz w:val="20"/>
        </w:rPr>
        <w:t>Nonetheless, Chile shall ensure reasonable and non- discriminatory access to int</w:t>
      </w:r>
      <w:r>
        <w:rPr>
          <w:sz w:val="20"/>
        </w:rPr>
        <w:t xml:space="preserve">ernational submarine cable systems including landing stations in its </w:t>
      </w:r>
      <w:r>
        <w:rPr>
          <w:spacing w:val="-2"/>
          <w:sz w:val="20"/>
        </w:rPr>
        <w:t>territory.</w:t>
      </w:r>
    </w:p>
    <w:p w14:paraId="78F7DFC9" w14:textId="77777777" w:rsidR="00F9059D" w:rsidRDefault="00F9059D">
      <w:pPr>
        <w:pStyle w:val="BodyText"/>
        <w:spacing w:before="11"/>
        <w:rPr>
          <w:sz w:val="19"/>
        </w:rPr>
      </w:pPr>
    </w:p>
    <w:p w14:paraId="58512538" w14:textId="77777777" w:rsidR="00F9059D" w:rsidRDefault="003B3598">
      <w:pPr>
        <w:ind w:left="307" w:right="420"/>
        <w:rPr>
          <w:sz w:val="20"/>
        </w:rPr>
      </w:pPr>
      <w:r>
        <w:rPr>
          <w:sz w:val="20"/>
          <w:vertAlign w:val="superscript"/>
        </w:rPr>
        <w:t>17</w:t>
      </w:r>
      <w:r>
        <w:rPr>
          <w:spacing w:val="40"/>
          <w:sz w:val="20"/>
        </w:rPr>
        <w:t xml:space="preserve"> </w:t>
      </w:r>
      <w:r>
        <w:rPr>
          <w:sz w:val="20"/>
        </w:rPr>
        <w:t>For</w:t>
      </w:r>
      <w:r>
        <w:rPr>
          <w:spacing w:val="-2"/>
          <w:sz w:val="20"/>
        </w:rPr>
        <w:t xml:space="preserve"> </w:t>
      </w:r>
      <w:r>
        <w:rPr>
          <w:sz w:val="20"/>
        </w:rPr>
        <w:t>Viet</w:t>
      </w:r>
      <w:r>
        <w:rPr>
          <w:spacing w:val="-3"/>
          <w:sz w:val="20"/>
        </w:rPr>
        <w:t xml:space="preserve"> </w:t>
      </w:r>
      <w:r>
        <w:rPr>
          <w:sz w:val="20"/>
        </w:rPr>
        <w:t>Nam,</w:t>
      </w:r>
      <w:r>
        <w:rPr>
          <w:spacing w:val="-2"/>
          <w:sz w:val="20"/>
        </w:rPr>
        <w:t xml:space="preserve"> </w:t>
      </w:r>
      <w:r>
        <w:rPr>
          <w:sz w:val="20"/>
        </w:rPr>
        <w:t>co-location</w:t>
      </w:r>
      <w:r>
        <w:rPr>
          <w:spacing w:val="-2"/>
          <w:sz w:val="20"/>
        </w:rPr>
        <w:t xml:space="preserve"> </w:t>
      </w:r>
      <w:r>
        <w:rPr>
          <w:sz w:val="20"/>
        </w:rPr>
        <w:t>for</w:t>
      </w:r>
      <w:r>
        <w:rPr>
          <w:spacing w:val="-2"/>
          <w:sz w:val="20"/>
        </w:rPr>
        <w:t xml:space="preserve"> </w:t>
      </w:r>
      <w:r>
        <w:rPr>
          <w:sz w:val="20"/>
        </w:rPr>
        <w:t>international</w:t>
      </w:r>
      <w:r>
        <w:rPr>
          <w:spacing w:val="-3"/>
          <w:sz w:val="20"/>
        </w:rPr>
        <w:t xml:space="preserve"> </w:t>
      </w:r>
      <w:r>
        <w:rPr>
          <w:sz w:val="20"/>
        </w:rPr>
        <w:t>submarine</w:t>
      </w:r>
      <w:r>
        <w:rPr>
          <w:spacing w:val="-3"/>
          <w:sz w:val="20"/>
        </w:rPr>
        <w:t xml:space="preserve"> </w:t>
      </w:r>
      <w:r>
        <w:rPr>
          <w:sz w:val="20"/>
        </w:rPr>
        <w:t>landing</w:t>
      </w:r>
      <w:r>
        <w:rPr>
          <w:spacing w:val="-2"/>
          <w:sz w:val="20"/>
        </w:rPr>
        <w:t xml:space="preserve"> </w:t>
      </w:r>
      <w:r>
        <w:rPr>
          <w:sz w:val="20"/>
        </w:rPr>
        <w:t>stations</w:t>
      </w:r>
      <w:r>
        <w:rPr>
          <w:spacing w:val="-4"/>
          <w:sz w:val="20"/>
        </w:rPr>
        <w:t xml:space="preserve"> </w:t>
      </w:r>
      <w:r>
        <w:rPr>
          <w:sz w:val="20"/>
        </w:rPr>
        <w:t>owned</w:t>
      </w:r>
      <w:r>
        <w:rPr>
          <w:spacing w:val="-2"/>
          <w:sz w:val="20"/>
        </w:rPr>
        <w:t xml:space="preserve"> </w:t>
      </w:r>
      <w:r>
        <w:rPr>
          <w:sz w:val="20"/>
        </w:rPr>
        <w:t>or</w:t>
      </w:r>
      <w:r>
        <w:rPr>
          <w:spacing w:val="-2"/>
          <w:sz w:val="20"/>
        </w:rPr>
        <w:t xml:space="preserve"> </w:t>
      </w:r>
      <w:r>
        <w:rPr>
          <w:sz w:val="20"/>
        </w:rPr>
        <w:t>controlled</w:t>
      </w:r>
      <w:r>
        <w:rPr>
          <w:spacing w:val="-2"/>
          <w:sz w:val="20"/>
        </w:rPr>
        <w:t xml:space="preserve"> </w:t>
      </w:r>
      <w:r>
        <w:rPr>
          <w:sz w:val="20"/>
        </w:rPr>
        <w:t>by the major supplier in the territory of Viet Nam excludes physical co-location.</w:t>
      </w:r>
    </w:p>
    <w:p w14:paraId="3C0DB148" w14:textId="77777777" w:rsidR="00F9059D" w:rsidRDefault="00F9059D">
      <w:pPr>
        <w:pStyle w:val="BodyText"/>
        <w:spacing w:before="10"/>
        <w:rPr>
          <w:sz w:val="19"/>
        </w:rPr>
      </w:pPr>
    </w:p>
    <w:p w14:paraId="7456EC1F" w14:textId="77777777" w:rsidR="00F9059D" w:rsidRDefault="003B3598">
      <w:pPr>
        <w:ind w:left="307" w:right="420"/>
        <w:rPr>
          <w:sz w:val="20"/>
        </w:rPr>
      </w:pPr>
      <w:r>
        <w:rPr>
          <w:sz w:val="20"/>
          <w:vertAlign w:val="superscript"/>
        </w:rPr>
        <w:t>18</w:t>
      </w:r>
      <w:r>
        <w:rPr>
          <w:spacing w:val="40"/>
          <w:sz w:val="20"/>
        </w:rPr>
        <w:t xml:space="preserve"> </w:t>
      </w:r>
      <w:r>
        <w:rPr>
          <w:sz w:val="20"/>
        </w:rPr>
        <w:t>This</w:t>
      </w:r>
      <w:r>
        <w:rPr>
          <w:spacing w:val="-3"/>
          <w:sz w:val="20"/>
        </w:rPr>
        <w:t xml:space="preserve"> </w:t>
      </w:r>
      <w:r>
        <w:rPr>
          <w:sz w:val="20"/>
        </w:rPr>
        <w:t>paragraph</w:t>
      </w:r>
      <w:r>
        <w:rPr>
          <w:spacing w:val="-3"/>
          <w:sz w:val="20"/>
        </w:rPr>
        <w:t xml:space="preserve"> </w:t>
      </w:r>
      <w:r>
        <w:rPr>
          <w:sz w:val="20"/>
        </w:rPr>
        <w:t>shall not</w:t>
      </w:r>
      <w:r>
        <w:rPr>
          <w:spacing w:val="-2"/>
          <w:sz w:val="20"/>
        </w:rPr>
        <w:t xml:space="preserve"> </w:t>
      </w:r>
      <w:r>
        <w:rPr>
          <w:sz w:val="20"/>
        </w:rPr>
        <w:t>be</w:t>
      </w:r>
      <w:r>
        <w:rPr>
          <w:spacing w:val="-2"/>
          <w:sz w:val="20"/>
        </w:rPr>
        <w:t xml:space="preserve"> </w:t>
      </w:r>
      <w:r>
        <w:rPr>
          <w:sz w:val="20"/>
        </w:rPr>
        <w:t>construed</w:t>
      </w:r>
      <w:r>
        <w:rPr>
          <w:spacing w:val="-1"/>
          <w:sz w:val="20"/>
        </w:rPr>
        <w:t xml:space="preserve"> </w:t>
      </w:r>
      <w:r>
        <w:rPr>
          <w:sz w:val="20"/>
        </w:rPr>
        <w:t>to</w:t>
      </w:r>
      <w:r>
        <w:rPr>
          <w:spacing w:val="-1"/>
          <w:sz w:val="20"/>
        </w:rPr>
        <w:t xml:space="preserve"> </w:t>
      </w:r>
      <w:r>
        <w:rPr>
          <w:sz w:val="20"/>
        </w:rPr>
        <w:t>prohibit</w:t>
      </w:r>
      <w:r>
        <w:rPr>
          <w:spacing w:val="-2"/>
          <w:sz w:val="20"/>
        </w:rPr>
        <w:t xml:space="preserve"> </w:t>
      </w:r>
      <w:r>
        <w:rPr>
          <w:sz w:val="20"/>
        </w:rPr>
        <w:t>a</w:t>
      </w:r>
      <w:r>
        <w:rPr>
          <w:spacing w:val="-2"/>
          <w:sz w:val="20"/>
        </w:rPr>
        <w:t xml:space="preserve"> </w:t>
      </w:r>
      <w:r>
        <w:rPr>
          <w:sz w:val="20"/>
        </w:rPr>
        <w:t>government</w:t>
      </w:r>
      <w:r>
        <w:rPr>
          <w:spacing w:val="-2"/>
          <w:sz w:val="20"/>
        </w:rPr>
        <w:t xml:space="preserve"> </w:t>
      </w:r>
      <w:r>
        <w:rPr>
          <w:sz w:val="20"/>
        </w:rPr>
        <w:t>entity</w:t>
      </w:r>
      <w:r>
        <w:rPr>
          <w:spacing w:val="-6"/>
          <w:sz w:val="20"/>
        </w:rPr>
        <w:t xml:space="preserve"> </w:t>
      </w:r>
      <w:r>
        <w:rPr>
          <w:sz w:val="20"/>
        </w:rPr>
        <w:t>of</w:t>
      </w:r>
      <w:r>
        <w:rPr>
          <w:spacing w:val="-4"/>
          <w:sz w:val="20"/>
        </w:rPr>
        <w:t xml:space="preserve"> </w:t>
      </w:r>
      <w:r>
        <w:rPr>
          <w:sz w:val="20"/>
        </w:rPr>
        <w:t>a</w:t>
      </w:r>
      <w:r>
        <w:rPr>
          <w:spacing w:val="-2"/>
          <w:sz w:val="20"/>
        </w:rPr>
        <w:t xml:space="preserve"> </w:t>
      </w:r>
      <w:r>
        <w:rPr>
          <w:sz w:val="20"/>
        </w:rPr>
        <w:t>Party</w:t>
      </w:r>
      <w:r>
        <w:rPr>
          <w:spacing w:val="-6"/>
          <w:sz w:val="20"/>
        </w:rPr>
        <w:t xml:space="preserve"> </w:t>
      </w:r>
      <w:r>
        <w:rPr>
          <w:sz w:val="20"/>
        </w:rPr>
        <w:t>other</w:t>
      </w:r>
      <w:r>
        <w:rPr>
          <w:spacing w:val="-1"/>
          <w:sz w:val="20"/>
        </w:rPr>
        <w:t xml:space="preserve"> </w:t>
      </w:r>
      <w:r>
        <w:rPr>
          <w:sz w:val="20"/>
        </w:rPr>
        <w:t>than</w:t>
      </w:r>
      <w:r>
        <w:rPr>
          <w:spacing w:val="-3"/>
          <w:sz w:val="20"/>
        </w:rPr>
        <w:t xml:space="preserve"> </w:t>
      </w:r>
      <w:r>
        <w:rPr>
          <w:sz w:val="20"/>
        </w:rPr>
        <w:t>the telecommunications regulatory body from owning equity in a supplier of pub</w:t>
      </w:r>
      <w:r>
        <w:rPr>
          <w:sz w:val="20"/>
        </w:rPr>
        <w:t>lic telecommunications services.</w:t>
      </w:r>
    </w:p>
    <w:p w14:paraId="45AD60B7" w14:textId="77777777" w:rsidR="00F9059D" w:rsidRDefault="00F9059D">
      <w:pPr>
        <w:pStyle w:val="BodyText"/>
        <w:spacing w:before="2"/>
        <w:rPr>
          <w:sz w:val="20"/>
        </w:rPr>
      </w:pPr>
    </w:p>
    <w:p w14:paraId="27642546" w14:textId="77777777" w:rsidR="00F9059D" w:rsidRDefault="003B3598">
      <w:pPr>
        <w:ind w:left="307" w:right="420"/>
        <w:rPr>
          <w:sz w:val="20"/>
        </w:rPr>
      </w:pPr>
      <w:r>
        <w:rPr>
          <w:sz w:val="20"/>
          <w:vertAlign w:val="superscript"/>
        </w:rPr>
        <w:t>19</w:t>
      </w:r>
      <w:r>
        <w:rPr>
          <w:spacing w:val="40"/>
          <w:sz w:val="20"/>
        </w:rPr>
        <w:t xml:space="preserve"> </w:t>
      </w:r>
      <w:r>
        <w:rPr>
          <w:sz w:val="20"/>
        </w:rPr>
        <w:t>Viet Nam’s telecommunications regulatory body assumes the role of representing the government as owner of certain telecommunications suppliers.</w:t>
      </w:r>
      <w:r>
        <w:rPr>
          <w:spacing w:val="40"/>
          <w:sz w:val="20"/>
        </w:rPr>
        <w:t xml:space="preserve"> </w:t>
      </w:r>
      <w:r>
        <w:rPr>
          <w:sz w:val="20"/>
        </w:rPr>
        <w:t>In this context, Viet Nam shall comply</w:t>
      </w:r>
      <w:r>
        <w:rPr>
          <w:spacing w:val="-2"/>
          <w:sz w:val="20"/>
        </w:rPr>
        <w:t xml:space="preserve"> </w:t>
      </w:r>
      <w:r>
        <w:rPr>
          <w:sz w:val="20"/>
        </w:rPr>
        <w:t>with</w:t>
      </w:r>
      <w:r>
        <w:rPr>
          <w:spacing w:val="-4"/>
          <w:sz w:val="20"/>
        </w:rPr>
        <w:t xml:space="preserve"> </w:t>
      </w:r>
      <w:r>
        <w:rPr>
          <w:sz w:val="20"/>
        </w:rPr>
        <w:t>this</w:t>
      </w:r>
      <w:r>
        <w:rPr>
          <w:spacing w:val="-4"/>
          <w:sz w:val="20"/>
        </w:rPr>
        <w:t xml:space="preserve"> </w:t>
      </w:r>
      <w:r>
        <w:rPr>
          <w:sz w:val="20"/>
        </w:rPr>
        <w:t>provision</w:t>
      </w:r>
      <w:r>
        <w:rPr>
          <w:spacing w:val="-4"/>
          <w:sz w:val="20"/>
        </w:rPr>
        <w:t xml:space="preserve"> </w:t>
      </w:r>
      <w:r>
        <w:rPr>
          <w:sz w:val="20"/>
        </w:rPr>
        <w:t>by</w:t>
      </w:r>
      <w:r>
        <w:rPr>
          <w:spacing w:val="-4"/>
          <w:sz w:val="20"/>
        </w:rPr>
        <w:t xml:space="preserve"> </w:t>
      </w:r>
      <w:r>
        <w:rPr>
          <w:sz w:val="20"/>
        </w:rPr>
        <w:t>ensuring</w:t>
      </w:r>
      <w:r>
        <w:rPr>
          <w:spacing w:val="-4"/>
          <w:sz w:val="20"/>
        </w:rPr>
        <w:t xml:space="preserve"> </w:t>
      </w:r>
      <w:r>
        <w:rPr>
          <w:sz w:val="20"/>
        </w:rPr>
        <w:t>that</w:t>
      </w:r>
      <w:r>
        <w:rPr>
          <w:spacing w:val="-3"/>
          <w:sz w:val="20"/>
        </w:rPr>
        <w:t xml:space="preserve"> </w:t>
      </w:r>
      <w:r>
        <w:rPr>
          <w:sz w:val="20"/>
        </w:rPr>
        <w:t>any</w:t>
      </w:r>
      <w:r>
        <w:rPr>
          <w:spacing w:val="-4"/>
          <w:sz w:val="20"/>
        </w:rPr>
        <w:t xml:space="preserve"> </w:t>
      </w:r>
      <w:r>
        <w:rPr>
          <w:sz w:val="20"/>
        </w:rPr>
        <w:t>regulatory</w:t>
      </w:r>
      <w:r>
        <w:rPr>
          <w:spacing w:val="-6"/>
          <w:sz w:val="20"/>
        </w:rPr>
        <w:t xml:space="preserve"> </w:t>
      </w:r>
      <w:r>
        <w:rPr>
          <w:sz w:val="20"/>
        </w:rPr>
        <w:t>actions</w:t>
      </w:r>
      <w:r>
        <w:rPr>
          <w:spacing w:val="-1"/>
          <w:sz w:val="20"/>
        </w:rPr>
        <w:t xml:space="preserve"> </w:t>
      </w:r>
      <w:r>
        <w:rPr>
          <w:sz w:val="20"/>
        </w:rPr>
        <w:t>with</w:t>
      </w:r>
      <w:r>
        <w:rPr>
          <w:spacing w:val="-4"/>
          <w:sz w:val="20"/>
        </w:rPr>
        <w:t xml:space="preserve"> </w:t>
      </w:r>
      <w:r>
        <w:rPr>
          <w:sz w:val="20"/>
        </w:rPr>
        <w:t>respect</w:t>
      </w:r>
      <w:r>
        <w:rPr>
          <w:spacing w:val="-3"/>
          <w:sz w:val="20"/>
        </w:rPr>
        <w:t xml:space="preserve"> </w:t>
      </w:r>
      <w:r>
        <w:rPr>
          <w:sz w:val="20"/>
        </w:rPr>
        <w:t>to</w:t>
      </w:r>
      <w:r>
        <w:rPr>
          <w:spacing w:val="-2"/>
          <w:sz w:val="20"/>
        </w:rPr>
        <w:t xml:space="preserve"> </w:t>
      </w:r>
      <w:r>
        <w:rPr>
          <w:sz w:val="20"/>
        </w:rPr>
        <w:t>those suppliers do not materially disadvantage any competitor.</w:t>
      </w:r>
    </w:p>
    <w:p w14:paraId="47F6AB45" w14:textId="77777777" w:rsidR="00F9059D" w:rsidRDefault="00F9059D">
      <w:pPr>
        <w:rPr>
          <w:sz w:val="20"/>
        </w:rPr>
        <w:sectPr w:rsidR="00F9059D">
          <w:pgSz w:w="11910" w:h="16840"/>
          <w:pgMar w:top="1660" w:right="1680" w:bottom="960" w:left="1680" w:header="0" w:footer="779" w:gutter="0"/>
          <w:cols w:space="720"/>
        </w:sectPr>
      </w:pPr>
    </w:p>
    <w:p w14:paraId="5D1562C9" w14:textId="77777777" w:rsidR="00F9059D" w:rsidRDefault="003B3598">
      <w:pPr>
        <w:pStyle w:val="Heading2"/>
        <w:spacing w:before="78"/>
      </w:pPr>
      <w:r>
        <w:lastRenderedPageBreak/>
        <w:t>Article</w:t>
      </w:r>
      <w:r>
        <w:rPr>
          <w:spacing w:val="-8"/>
        </w:rPr>
        <w:t xml:space="preserve"> </w:t>
      </w:r>
      <w:r>
        <w:t>13.17:</w:t>
      </w:r>
      <w:r>
        <w:rPr>
          <w:spacing w:val="47"/>
        </w:rPr>
        <w:t xml:space="preserve"> </w:t>
      </w:r>
      <w:r>
        <w:t>Universal</w:t>
      </w:r>
      <w:r>
        <w:rPr>
          <w:spacing w:val="-6"/>
        </w:rPr>
        <w:t xml:space="preserve"> </w:t>
      </w:r>
      <w:r>
        <w:rPr>
          <w:spacing w:val="-2"/>
        </w:rPr>
        <w:t>Service</w:t>
      </w:r>
    </w:p>
    <w:p w14:paraId="187BA85E" w14:textId="77777777" w:rsidR="00F9059D" w:rsidRDefault="00F9059D">
      <w:pPr>
        <w:pStyle w:val="BodyText"/>
        <w:spacing w:before="7"/>
        <w:rPr>
          <w:b/>
          <w:sz w:val="23"/>
        </w:rPr>
      </w:pPr>
    </w:p>
    <w:p w14:paraId="5AF6CE7A" w14:textId="77777777" w:rsidR="00F9059D" w:rsidRDefault="003B3598">
      <w:pPr>
        <w:pStyle w:val="BodyText"/>
        <w:ind w:left="307" w:right="304" w:firstLine="720"/>
        <w:jc w:val="both"/>
      </w:pPr>
      <w:r>
        <w:t>Each</w:t>
      </w:r>
      <w:r>
        <w:rPr>
          <w:spacing w:val="-2"/>
        </w:rPr>
        <w:t xml:space="preserve"> </w:t>
      </w:r>
      <w:r>
        <w:t>Party</w:t>
      </w:r>
      <w:r>
        <w:rPr>
          <w:spacing w:val="-5"/>
        </w:rPr>
        <w:t xml:space="preserve"> </w:t>
      </w:r>
      <w:r>
        <w:t>has</w:t>
      </w:r>
      <w:r>
        <w:rPr>
          <w:spacing w:val="-2"/>
        </w:rPr>
        <w:t xml:space="preserve"> </w:t>
      </w:r>
      <w:r>
        <w:t>the</w:t>
      </w:r>
      <w:r>
        <w:rPr>
          <w:spacing w:val="-1"/>
        </w:rPr>
        <w:t xml:space="preserve"> </w:t>
      </w:r>
      <w:r>
        <w:t>right</w:t>
      </w:r>
      <w:r>
        <w:rPr>
          <w:spacing w:val="-2"/>
        </w:rPr>
        <w:t xml:space="preserve"> </w:t>
      </w:r>
      <w:r>
        <w:t>to</w:t>
      </w:r>
      <w:r>
        <w:rPr>
          <w:spacing w:val="-2"/>
        </w:rPr>
        <w:t xml:space="preserve"> </w:t>
      </w:r>
      <w:r>
        <w:t>define</w:t>
      </w:r>
      <w:r>
        <w:rPr>
          <w:spacing w:val="-3"/>
        </w:rPr>
        <w:t xml:space="preserve"> </w:t>
      </w:r>
      <w:r>
        <w:t>the</w:t>
      </w:r>
      <w:r>
        <w:rPr>
          <w:spacing w:val="-3"/>
        </w:rPr>
        <w:t xml:space="preserve"> </w:t>
      </w:r>
      <w:r>
        <w:t>kind</w:t>
      </w:r>
      <w:r>
        <w:rPr>
          <w:spacing w:val="-2"/>
        </w:rPr>
        <w:t xml:space="preserve"> </w:t>
      </w:r>
      <w:r>
        <w:t>of</w:t>
      </w:r>
      <w:r>
        <w:rPr>
          <w:spacing w:val="-1"/>
        </w:rPr>
        <w:t xml:space="preserve"> </w:t>
      </w:r>
      <w:r>
        <w:t>universal</w:t>
      </w:r>
      <w:r>
        <w:rPr>
          <w:spacing w:val="-2"/>
        </w:rPr>
        <w:t xml:space="preserve"> </w:t>
      </w:r>
      <w:r>
        <w:t>service</w:t>
      </w:r>
      <w:r>
        <w:rPr>
          <w:spacing w:val="-1"/>
        </w:rPr>
        <w:t xml:space="preserve"> </w:t>
      </w:r>
      <w:r>
        <w:t>obligation</w:t>
      </w:r>
      <w:r>
        <w:rPr>
          <w:spacing w:val="-2"/>
        </w:rPr>
        <w:t xml:space="preserve"> </w:t>
      </w:r>
      <w:r>
        <w:t>it wishes to maintain.</w:t>
      </w:r>
      <w:r>
        <w:rPr>
          <w:spacing w:val="40"/>
        </w:rPr>
        <w:t xml:space="preserve"> </w:t>
      </w:r>
      <w:r>
        <w:t xml:space="preserve">Each Party shall administer any universal service obligation that it maintains in a transparent, </w:t>
      </w:r>
      <w:proofErr w:type="gramStart"/>
      <w:r>
        <w:t>non-discriminatory</w:t>
      </w:r>
      <w:proofErr w:type="gramEnd"/>
      <w:r>
        <w:t xml:space="preserve"> and competitively neutral manner, and shall ensure that its universal service obligation is not more burdensome than </w:t>
      </w:r>
      <w:r>
        <w:t>necessary for the kind of universal service that it has defined.</w:t>
      </w:r>
    </w:p>
    <w:p w14:paraId="495BFE3A" w14:textId="77777777" w:rsidR="00F9059D" w:rsidRDefault="00F9059D">
      <w:pPr>
        <w:pStyle w:val="BodyText"/>
        <w:rPr>
          <w:sz w:val="26"/>
        </w:rPr>
      </w:pPr>
    </w:p>
    <w:p w14:paraId="6934E417" w14:textId="77777777" w:rsidR="00F9059D" w:rsidRDefault="00F9059D">
      <w:pPr>
        <w:pStyle w:val="BodyText"/>
        <w:spacing w:before="5"/>
        <w:rPr>
          <w:sz w:val="22"/>
        </w:rPr>
      </w:pPr>
    </w:p>
    <w:p w14:paraId="2D1F2B36" w14:textId="77777777" w:rsidR="00F9059D" w:rsidRDefault="003B3598">
      <w:pPr>
        <w:pStyle w:val="Heading2"/>
      </w:pPr>
      <w:r>
        <w:t>Article</w:t>
      </w:r>
      <w:r>
        <w:rPr>
          <w:spacing w:val="-8"/>
        </w:rPr>
        <w:t xml:space="preserve"> </w:t>
      </w:r>
      <w:r>
        <w:t>13.18:</w:t>
      </w:r>
      <w:r>
        <w:rPr>
          <w:spacing w:val="44"/>
        </w:rPr>
        <w:t xml:space="preserve"> </w:t>
      </w:r>
      <w:r>
        <w:t>Licensing</w:t>
      </w:r>
      <w:r>
        <w:rPr>
          <w:spacing w:val="-6"/>
        </w:rPr>
        <w:t xml:space="preserve"> </w:t>
      </w:r>
      <w:r>
        <w:rPr>
          <w:spacing w:val="-2"/>
        </w:rPr>
        <w:t>Process</w:t>
      </w:r>
    </w:p>
    <w:p w14:paraId="1FC97CD4" w14:textId="77777777" w:rsidR="00F9059D" w:rsidRDefault="00F9059D">
      <w:pPr>
        <w:pStyle w:val="BodyText"/>
        <w:spacing w:before="6"/>
        <w:rPr>
          <w:b/>
          <w:sz w:val="23"/>
        </w:rPr>
      </w:pPr>
    </w:p>
    <w:p w14:paraId="0FC68C10" w14:textId="77777777" w:rsidR="00F9059D" w:rsidRDefault="003B3598">
      <w:pPr>
        <w:pStyle w:val="ListParagraph"/>
        <w:numPr>
          <w:ilvl w:val="0"/>
          <w:numId w:val="7"/>
        </w:numPr>
        <w:tabs>
          <w:tab w:val="left" w:pos="1028"/>
        </w:tabs>
        <w:ind w:right="303" w:firstLine="0"/>
        <w:jc w:val="both"/>
        <w:rPr>
          <w:sz w:val="24"/>
        </w:rPr>
      </w:pPr>
      <w:r>
        <w:rPr>
          <w:sz w:val="24"/>
        </w:rPr>
        <w:t>If a Party requires a supplier of public telecommunications services to</w:t>
      </w:r>
      <w:r>
        <w:rPr>
          <w:spacing w:val="40"/>
          <w:sz w:val="24"/>
        </w:rPr>
        <w:t xml:space="preserve"> </w:t>
      </w:r>
      <w:r>
        <w:rPr>
          <w:sz w:val="24"/>
        </w:rPr>
        <w:t xml:space="preserve">have a </w:t>
      </w:r>
      <w:proofErr w:type="spellStart"/>
      <w:r>
        <w:rPr>
          <w:sz w:val="24"/>
        </w:rPr>
        <w:t>licence</w:t>
      </w:r>
      <w:proofErr w:type="spellEnd"/>
      <w:r>
        <w:rPr>
          <w:sz w:val="24"/>
        </w:rPr>
        <w:t>, the Party shall ensure the public availability of:</w:t>
      </w:r>
    </w:p>
    <w:p w14:paraId="4EF7FA62" w14:textId="77777777" w:rsidR="00F9059D" w:rsidRDefault="00F9059D">
      <w:pPr>
        <w:pStyle w:val="BodyText"/>
      </w:pPr>
    </w:p>
    <w:p w14:paraId="1A4D60C3" w14:textId="77777777" w:rsidR="00F9059D" w:rsidRDefault="003B3598">
      <w:pPr>
        <w:pStyle w:val="ListParagraph"/>
        <w:numPr>
          <w:ilvl w:val="1"/>
          <w:numId w:val="7"/>
        </w:numPr>
        <w:tabs>
          <w:tab w:val="left" w:pos="1747"/>
          <w:tab w:val="left" w:pos="1748"/>
        </w:tabs>
        <w:spacing w:before="1"/>
        <w:ind w:hanging="721"/>
        <w:rPr>
          <w:sz w:val="24"/>
        </w:rPr>
      </w:pPr>
      <w:r>
        <w:rPr>
          <w:sz w:val="24"/>
        </w:rPr>
        <w:t>all</w:t>
      </w:r>
      <w:r>
        <w:rPr>
          <w:spacing w:val="-4"/>
          <w:sz w:val="24"/>
        </w:rPr>
        <w:t xml:space="preserve"> </w:t>
      </w:r>
      <w:r>
        <w:rPr>
          <w:sz w:val="24"/>
        </w:rPr>
        <w:t>the</w:t>
      </w:r>
      <w:r>
        <w:rPr>
          <w:spacing w:val="-4"/>
          <w:sz w:val="24"/>
        </w:rPr>
        <w:t xml:space="preserve"> </w:t>
      </w:r>
      <w:r>
        <w:rPr>
          <w:sz w:val="24"/>
        </w:rPr>
        <w:t>licensing</w:t>
      </w:r>
      <w:r>
        <w:rPr>
          <w:spacing w:val="-3"/>
          <w:sz w:val="24"/>
        </w:rPr>
        <w:t xml:space="preserve"> </w:t>
      </w:r>
      <w:r>
        <w:rPr>
          <w:sz w:val="24"/>
        </w:rPr>
        <w:t>criteria</w:t>
      </w:r>
      <w:r>
        <w:rPr>
          <w:spacing w:val="-2"/>
          <w:sz w:val="24"/>
        </w:rPr>
        <w:t xml:space="preserve"> </w:t>
      </w:r>
      <w:r>
        <w:rPr>
          <w:sz w:val="24"/>
        </w:rPr>
        <w:t>and</w:t>
      </w:r>
      <w:r>
        <w:rPr>
          <w:spacing w:val="-3"/>
          <w:sz w:val="24"/>
        </w:rPr>
        <w:t xml:space="preserve"> </w:t>
      </w:r>
      <w:r>
        <w:rPr>
          <w:sz w:val="24"/>
        </w:rPr>
        <w:t>procedures</w:t>
      </w:r>
      <w:r>
        <w:rPr>
          <w:spacing w:val="-3"/>
          <w:sz w:val="24"/>
        </w:rPr>
        <w:t xml:space="preserve"> </w:t>
      </w:r>
      <w:r>
        <w:rPr>
          <w:sz w:val="24"/>
        </w:rPr>
        <w:t>that</w:t>
      </w:r>
      <w:r>
        <w:rPr>
          <w:spacing w:val="-3"/>
          <w:sz w:val="24"/>
        </w:rPr>
        <w:t xml:space="preserve"> </w:t>
      </w:r>
      <w:r>
        <w:rPr>
          <w:sz w:val="24"/>
        </w:rPr>
        <w:t>it</w:t>
      </w:r>
      <w:r>
        <w:rPr>
          <w:spacing w:val="-3"/>
          <w:sz w:val="24"/>
        </w:rPr>
        <w:t xml:space="preserve"> </w:t>
      </w:r>
      <w:proofErr w:type="gramStart"/>
      <w:r>
        <w:rPr>
          <w:spacing w:val="-2"/>
          <w:sz w:val="24"/>
        </w:rPr>
        <w:t>applies;</w:t>
      </w:r>
      <w:proofErr w:type="gramEnd"/>
    </w:p>
    <w:p w14:paraId="2585E68B" w14:textId="77777777" w:rsidR="00F9059D" w:rsidRDefault="00F9059D">
      <w:pPr>
        <w:pStyle w:val="BodyText"/>
        <w:spacing w:before="11"/>
        <w:rPr>
          <w:sz w:val="23"/>
        </w:rPr>
      </w:pPr>
    </w:p>
    <w:p w14:paraId="1CEA23D6" w14:textId="77777777" w:rsidR="00F9059D" w:rsidRDefault="003B3598">
      <w:pPr>
        <w:pStyle w:val="ListParagraph"/>
        <w:numPr>
          <w:ilvl w:val="1"/>
          <w:numId w:val="7"/>
        </w:numPr>
        <w:tabs>
          <w:tab w:val="left" w:pos="1747"/>
          <w:tab w:val="left" w:pos="1748"/>
        </w:tabs>
        <w:ind w:right="305"/>
        <w:rPr>
          <w:sz w:val="24"/>
        </w:rPr>
      </w:pPr>
      <w:r>
        <w:rPr>
          <w:sz w:val="24"/>
        </w:rPr>
        <w:t xml:space="preserve">the period that it normally requires to reach a decision concerning an application for a </w:t>
      </w:r>
      <w:proofErr w:type="spellStart"/>
      <w:r>
        <w:rPr>
          <w:sz w:val="24"/>
        </w:rPr>
        <w:t>licence</w:t>
      </w:r>
      <w:proofErr w:type="spellEnd"/>
      <w:r>
        <w:rPr>
          <w:sz w:val="24"/>
        </w:rPr>
        <w:t>; and</w:t>
      </w:r>
    </w:p>
    <w:p w14:paraId="5D6D8B34" w14:textId="77777777" w:rsidR="00F9059D" w:rsidRDefault="00F9059D">
      <w:pPr>
        <w:pStyle w:val="BodyText"/>
      </w:pPr>
    </w:p>
    <w:p w14:paraId="4E822826" w14:textId="77777777" w:rsidR="00F9059D" w:rsidRDefault="003B3598">
      <w:pPr>
        <w:pStyle w:val="ListParagraph"/>
        <w:numPr>
          <w:ilvl w:val="1"/>
          <w:numId w:val="7"/>
        </w:numPr>
        <w:tabs>
          <w:tab w:val="left" w:pos="1747"/>
          <w:tab w:val="left" w:pos="1748"/>
        </w:tabs>
        <w:ind w:hanging="721"/>
        <w:rPr>
          <w:sz w:val="24"/>
        </w:rPr>
      </w:pPr>
      <w:r>
        <w:rPr>
          <w:sz w:val="24"/>
        </w:rPr>
        <w:t>the</w:t>
      </w:r>
      <w:r>
        <w:rPr>
          <w:spacing w:val="-5"/>
          <w:sz w:val="24"/>
        </w:rPr>
        <w:t xml:space="preserve"> </w:t>
      </w:r>
      <w:r>
        <w:rPr>
          <w:sz w:val="24"/>
        </w:rPr>
        <w:t>terms</w:t>
      </w:r>
      <w:r>
        <w:rPr>
          <w:spacing w:val="-2"/>
          <w:sz w:val="24"/>
        </w:rPr>
        <w:t xml:space="preserve"> </w:t>
      </w:r>
      <w:r>
        <w:rPr>
          <w:sz w:val="24"/>
        </w:rPr>
        <w:t>and</w:t>
      </w:r>
      <w:r>
        <w:rPr>
          <w:spacing w:val="-3"/>
          <w:sz w:val="24"/>
        </w:rPr>
        <w:t xml:space="preserve"> </w:t>
      </w:r>
      <w:r>
        <w:rPr>
          <w:sz w:val="24"/>
        </w:rPr>
        <w:t>conditions</w:t>
      </w:r>
      <w:r>
        <w:rPr>
          <w:spacing w:val="-3"/>
          <w:sz w:val="24"/>
        </w:rPr>
        <w:t xml:space="preserve"> </w:t>
      </w:r>
      <w:r>
        <w:rPr>
          <w:sz w:val="24"/>
        </w:rPr>
        <w:t>of</w:t>
      </w:r>
      <w:r>
        <w:rPr>
          <w:spacing w:val="-4"/>
          <w:sz w:val="24"/>
        </w:rPr>
        <w:t xml:space="preserve"> </w:t>
      </w:r>
      <w:r>
        <w:rPr>
          <w:sz w:val="24"/>
        </w:rPr>
        <w:t>all</w:t>
      </w:r>
      <w:r>
        <w:rPr>
          <w:spacing w:val="-2"/>
          <w:sz w:val="24"/>
        </w:rPr>
        <w:t xml:space="preserve"> </w:t>
      </w:r>
      <w:proofErr w:type="spellStart"/>
      <w:r>
        <w:rPr>
          <w:sz w:val="24"/>
        </w:rPr>
        <w:t>licences</w:t>
      </w:r>
      <w:proofErr w:type="spellEnd"/>
      <w:r>
        <w:rPr>
          <w:spacing w:val="-3"/>
          <w:sz w:val="24"/>
        </w:rPr>
        <w:t xml:space="preserve"> </w:t>
      </w:r>
      <w:r>
        <w:rPr>
          <w:sz w:val="24"/>
        </w:rPr>
        <w:t>in</w:t>
      </w:r>
      <w:r>
        <w:rPr>
          <w:spacing w:val="-3"/>
          <w:sz w:val="24"/>
        </w:rPr>
        <w:t xml:space="preserve"> </w:t>
      </w:r>
      <w:r>
        <w:rPr>
          <w:spacing w:val="-2"/>
          <w:sz w:val="24"/>
        </w:rPr>
        <w:t>effect.</w:t>
      </w:r>
    </w:p>
    <w:p w14:paraId="724B26F9" w14:textId="77777777" w:rsidR="00F9059D" w:rsidRDefault="00F9059D">
      <w:pPr>
        <w:pStyle w:val="BodyText"/>
      </w:pPr>
    </w:p>
    <w:p w14:paraId="4823113F" w14:textId="77777777" w:rsidR="00F9059D" w:rsidRDefault="003B3598">
      <w:pPr>
        <w:pStyle w:val="ListParagraph"/>
        <w:numPr>
          <w:ilvl w:val="0"/>
          <w:numId w:val="7"/>
        </w:numPr>
        <w:tabs>
          <w:tab w:val="left" w:pos="1028"/>
        </w:tabs>
        <w:ind w:right="305" w:firstLine="0"/>
        <w:jc w:val="both"/>
        <w:rPr>
          <w:sz w:val="24"/>
        </w:rPr>
      </w:pPr>
      <w:r>
        <w:rPr>
          <w:sz w:val="24"/>
        </w:rPr>
        <w:t>Each Party shall ensure that, on request, an applicant receives the reasons for the:</w:t>
      </w:r>
    </w:p>
    <w:p w14:paraId="04598238" w14:textId="77777777" w:rsidR="00F9059D" w:rsidRDefault="00F9059D">
      <w:pPr>
        <w:pStyle w:val="BodyText"/>
      </w:pPr>
    </w:p>
    <w:p w14:paraId="78E55A22" w14:textId="77777777" w:rsidR="00F9059D" w:rsidRDefault="003B3598">
      <w:pPr>
        <w:pStyle w:val="ListParagraph"/>
        <w:numPr>
          <w:ilvl w:val="1"/>
          <w:numId w:val="7"/>
        </w:numPr>
        <w:tabs>
          <w:tab w:val="left" w:pos="1747"/>
          <w:tab w:val="left" w:pos="1748"/>
        </w:tabs>
        <w:ind w:hanging="721"/>
        <w:rPr>
          <w:sz w:val="24"/>
        </w:rPr>
      </w:pPr>
      <w:r>
        <w:rPr>
          <w:sz w:val="24"/>
        </w:rPr>
        <w:t>denial</w:t>
      </w:r>
      <w:r>
        <w:rPr>
          <w:spacing w:val="-5"/>
          <w:sz w:val="24"/>
        </w:rPr>
        <w:t xml:space="preserve"> </w:t>
      </w:r>
      <w:r>
        <w:rPr>
          <w:sz w:val="24"/>
        </w:rPr>
        <w:t>of</w:t>
      </w:r>
      <w:r>
        <w:rPr>
          <w:spacing w:val="-5"/>
          <w:sz w:val="24"/>
        </w:rPr>
        <w:t xml:space="preserve"> </w:t>
      </w:r>
      <w:r>
        <w:rPr>
          <w:sz w:val="24"/>
        </w:rPr>
        <w:t>a</w:t>
      </w:r>
      <w:r>
        <w:rPr>
          <w:spacing w:val="-5"/>
          <w:sz w:val="24"/>
        </w:rPr>
        <w:t xml:space="preserve"> </w:t>
      </w:r>
      <w:proofErr w:type="spellStart"/>
      <w:proofErr w:type="gramStart"/>
      <w:r>
        <w:rPr>
          <w:spacing w:val="-2"/>
          <w:sz w:val="24"/>
        </w:rPr>
        <w:t>li</w:t>
      </w:r>
      <w:r>
        <w:rPr>
          <w:spacing w:val="-2"/>
          <w:sz w:val="24"/>
        </w:rPr>
        <w:t>cence</w:t>
      </w:r>
      <w:proofErr w:type="spellEnd"/>
      <w:r>
        <w:rPr>
          <w:spacing w:val="-2"/>
          <w:sz w:val="24"/>
        </w:rPr>
        <w:t>;</w:t>
      </w:r>
      <w:proofErr w:type="gramEnd"/>
    </w:p>
    <w:p w14:paraId="11BFC89C" w14:textId="77777777" w:rsidR="00F9059D" w:rsidRDefault="00F9059D">
      <w:pPr>
        <w:pStyle w:val="BodyText"/>
      </w:pPr>
    </w:p>
    <w:p w14:paraId="057FBEB3" w14:textId="77777777" w:rsidR="00F9059D" w:rsidRDefault="003B3598">
      <w:pPr>
        <w:pStyle w:val="ListParagraph"/>
        <w:numPr>
          <w:ilvl w:val="1"/>
          <w:numId w:val="7"/>
        </w:numPr>
        <w:tabs>
          <w:tab w:val="left" w:pos="1747"/>
          <w:tab w:val="left" w:pos="1748"/>
        </w:tabs>
        <w:ind w:hanging="721"/>
        <w:rPr>
          <w:sz w:val="24"/>
        </w:rPr>
      </w:pPr>
      <w:r>
        <w:rPr>
          <w:sz w:val="24"/>
        </w:rPr>
        <w:t>imposition</w:t>
      </w:r>
      <w:r>
        <w:rPr>
          <w:spacing w:val="-4"/>
          <w:sz w:val="24"/>
        </w:rPr>
        <w:t xml:space="preserve"> </w:t>
      </w:r>
      <w:r>
        <w:rPr>
          <w:sz w:val="24"/>
        </w:rPr>
        <w:t>of</w:t>
      </w:r>
      <w:r>
        <w:rPr>
          <w:spacing w:val="-4"/>
          <w:sz w:val="24"/>
        </w:rPr>
        <w:t xml:space="preserve"> </w:t>
      </w:r>
      <w:r>
        <w:rPr>
          <w:sz w:val="24"/>
        </w:rPr>
        <w:t>supplier-specific</w:t>
      </w:r>
      <w:r>
        <w:rPr>
          <w:spacing w:val="-3"/>
          <w:sz w:val="24"/>
        </w:rPr>
        <w:t xml:space="preserve"> </w:t>
      </w:r>
      <w:r>
        <w:rPr>
          <w:sz w:val="24"/>
        </w:rPr>
        <w:t>conditions</w:t>
      </w:r>
      <w:r>
        <w:rPr>
          <w:spacing w:val="-4"/>
          <w:sz w:val="24"/>
        </w:rPr>
        <w:t xml:space="preserve"> </w:t>
      </w:r>
      <w:r>
        <w:rPr>
          <w:sz w:val="24"/>
        </w:rPr>
        <w:t>on</w:t>
      </w:r>
      <w:r>
        <w:rPr>
          <w:spacing w:val="-3"/>
          <w:sz w:val="24"/>
        </w:rPr>
        <w:t xml:space="preserve"> </w:t>
      </w:r>
      <w:r>
        <w:rPr>
          <w:sz w:val="24"/>
        </w:rPr>
        <w:t>a</w:t>
      </w:r>
      <w:r>
        <w:rPr>
          <w:spacing w:val="-4"/>
          <w:sz w:val="24"/>
        </w:rPr>
        <w:t xml:space="preserve"> </w:t>
      </w:r>
      <w:proofErr w:type="spellStart"/>
      <w:proofErr w:type="gramStart"/>
      <w:r>
        <w:rPr>
          <w:spacing w:val="-2"/>
          <w:sz w:val="24"/>
        </w:rPr>
        <w:t>licence</w:t>
      </w:r>
      <w:proofErr w:type="spellEnd"/>
      <w:r>
        <w:rPr>
          <w:spacing w:val="-2"/>
          <w:sz w:val="24"/>
        </w:rPr>
        <w:t>;</w:t>
      </w:r>
      <w:proofErr w:type="gramEnd"/>
    </w:p>
    <w:p w14:paraId="10C38B15" w14:textId="77777777" w:rsidR="00F9059D" w:rsidRDefault="00F9059D">
      <w:pPr>
        <w:pStyle w:val="BodyText"/>
      </w:pPr>
    </w:p>
    <w:p w14:paraId="38BB64FE" w14:textId="77777777" w:rsidR="00F9059D" w:rsidRDefault="003B3598">
      <w:pPr>
        <w:pStyle w:val="ListParagraph"/>
        <w:numPr>
          <w:ilvl w:val="1"/>
          <w:numId w:val="7"/>
        </w:numPr>
        <w:tabs>
          <w:tab w:val="left" w:pos="1747"/>
          <w:tab w:val="left" w:pos="1748"/>
        </w:tabs>
        <w:ind w:hanging="721"/>
        <w:rPr>
          <w:sz w:val="24"/>
        </w:rPr>
      </w:pPr>
      <w:r>
        <w:rPr>
          <w:sz w:val="24"/>
        </w:rPr>
        <w:t>revocation</w:t>
      </w:r>
      <w:r>
        <w:rPr>
          <w:spacing w:val="-8"/>
          <w:sz w:val="24"/>
        </w:rPr>
        <w:t xml:space="preserve"> </w:t>
      </w:r>
      <w:r>
        <w:rPr>
          <w:sz w:val="24"/>
        </w:rPr>
        <w:t>of</w:t>
      </w:r>
      <w:r>
        <w:rPr>
          <w:spacing w:val="-6"/>
          <w:sz w:val="24"/>
        </w:rPr>
        <w:t xml:space="preserve"> </w:t>
      </w:r>
      <w:r>
        <w:rPr>
          <w:sz w:val="24"/>
        </w:rPr>
        <w:t>a</w:t>
      </w:r>
      <w:r>
        <w:rPr>
          <w:spacing w:val="-8"/>
          <w:sz w:val="24"/>
        </w:rPr>
        <w:t xml:space="preserve"> </w:t>
      </w:r>
      <w:proofErr w:type="spellStart"/>
      <w:r>
        <w:rPr>
          <w:sz w:val="24"/>
        </w:rPr>
        <w:t>licence</w:t>
      </w:r>
      <w:proofErr w:type="spellEnd"/>
      <w:r>
        <w:rPr>
          <w:sz w:val="24"/>
        </w:rPr>
        <w:t>;</w:t>
      </w:r>
      <w:r>
        <w:rPr>
          <w:spacing w:val="-8"/>
          <w:sz w:val="24"/>
        </w:rPr>
        <w:t xml:space="preserve"> </w:t>
      </w:r>
      <w:r>
        <w:rPr>
          <w:spacing w:val="-7"/>
          <w:sz w:val="24"/>
        </w:rPr>
        <w:t>or</w:t>
      </w:r>
    </w:p>
    <w:p w14:paraId="081E3F3D" w14:textId="77777777" w:rsidR="00F9059D" w:rsidRDefault="00F9059D">
      <w:pPr>
        <w:pStyle w:val="BodyText"/>
      </w:pPr>
    </w:p>
    <w:p w14:paraId="0B6CCE45" w14:textId="77777777" w:rsidR="00F9059D" w:rsidRDefault="003B3598">
      <w:pPr>
        <w:pStyle w:val="ListParagraph"/>
        <w:numPr>
          <w:ilvl w:val="1"/>
          <w:numId w:val="7"/>
        </w:numPr>
        <w:tabs>
          <w:tab w:val="left" w:pos="1747"/>
          <w:tab w:val="left" w:pos="1748"/>
        </w:tabs>
        <w:ind w:hanging="721"/>
        <w:rPr>
          <w:sz w:val="24"/>
        </w:rPr>
      </w:pPr>
      <w:r>
        <w:rPr>
          <w:sz w:val="24"/>
        </w:rPr>
        <w:t>refusal</w:t>
      </w:r>
      <w:r>
        <w:rPr>
          <w:spacing w:val="-4"/>
          <w:sz w:val="24"/>
        </w:rPr>
        <w:t xml:space="preserve"> </w:t>
      </w:r>
      <w:r>
        <w:rPr>
          <w:sz w:val="24"/>
        </w:rPr>
        <w:t>to</w:t>
      </w:r>
      <w:r>
        <w:rPr>
          <w:spacing w:val="-3"/>
          <w:sz w:val="24"/>
        </w:rPr>
        <w:t xml:space="preserve"> </w:t>
      </w:r>
      <w:r>
        <w:rPr>
          <w:sz w:val="24"/>
        </w:rPr>
        <w:t>renew</w:t>
      </w:r>
      <w:r>
        <w:rPr>
          <w:spacing w:val="-2"/>
          <w:sz w:val="24"/>
        </w:rPr>
        <w:t xml:space="preserve"> </w:t>
      </w:r>
      <w:r>
        <w:rPr>
          <w:sz w:val="24"/>
        </w:rPr>
        <w:t>a</w:t>
      </w:r>
      <w:r>
        <w:rPr>
          <w:spacing w:val="-4"/>
          <w:sz w:val="24"/>
        </w:rPr>
        <w:t xml:space="preserve"> </w:t>
      </w:r>
      <w:proofErr w:type="spellStart"/>
      <w:r>
        <w:rPr>
          <w:spacing w:val="-2"/>
          <w:sz w:val="24"/>
        </w:rPr>
        <w:t>licence</w:t>
      </w:r>
      <w:proofErr w:type="spellEnd"/>
      <w:r>
        <w:rPr>
          <w:spacing w:val="-2"/>
          <w:sz w:val="24"/>
        </w:rPr>
        <w:t>.</w:t>
      </w:r>
    </w:p>
    <w:p w14:paraId="6831EF00" w14:textId="77777777" w:rsidR="00F9059D" w:rsidRDefault="00F9059D">
      <w:pPr>
        <w:pStyle w:val="BodyText"/>
        <w:rPr>
          <w:sz w:val="26"/>
        </w:rPr>
      </w:pPr>
    </w:p>
    <w:p w14:paraId="5EAACD35" w14:textId="77777777" w:rsidR="00F9059D" w:rsidRDefault="00F9059D">
      <w:pPr>
        <w:pStyle w:val="BodyText"/>
        <w:spacing w:before="5"/>
        <w:rPr>
          <w:sz w:val="22"/>
        </w:rPr>
      </w:pPr>
    </w:p>
    <w:p w14:paraId="598F4DE8" w14:textId="77777777" w:rsidR="00F9059D" w:rsidRDefault="003B3598">
      <w:pPr>
        <w:pStyle w:val="Heading2"/>
      </w:pPr>
      <w:r>
        <w:t>Article</w:t>
      </w:r>
      <w:r>
        <w:rPr>
          <w:spacing w:val="-6"/>
        </w:rPr>
        <w:t xml:space="preserve"> </w:t>
      </w:r>
      <w:r>
        <w:t>13.19:</w:t>
      </w:r>
      <w:r>
        <w:rPr>
          <w:spacing w:val="50"/>
        </w:rPr>
        <w:t xml:space="preserve"> </w:t>
      </w:r>
      <w:r>
        <w:t>Allocation</w:t>
      </w:r>
      <w:r>
        <w:rPr>
          <w:spacing w:val="-4"/>
        </w:rPr>
        <w:t xml:space="preserve"> </w:t>
      </w:r>
      <w:r>
        <w:t>and</w:t>
      </w:r>
      <w:r>
        <w:rPr>
          <w:spacing w:val="-3"/>
        </w:rPr>
        <w:t xml:space="preserve"> </w:t>
      </w:r>
      <w:r>
        <w:t>Use</w:t>
      </w:r>
      <w:r>
        <w:rPr>
          <w:spacing w:val="-5"/>
        </w:rPr>
        <w:t xml:space="preserve"> </w:t>
      </w:r>
      <w:r>
        <w:t>of</w:t>
      </w:r>
      <w:r>
        <w:rPr>
          <w:spacing w:val="-5"/>
        </w:rPr>
        <w:t xml:space="preserve"> </w:t>
      </w:r>
      <w:r>
        <w:t>Scarce</w:t>
      </w:r>
      <w:r>
        <w:rPr>
          <w:spacing w:val="-5"/>
        </w:rPr>
        <w:t xml:space="preserve"> </w:t>
      </w:r>
      <w:r>
        <w:rPr>
          <w:spacing w:val="-2"/>
        </w:rPr>
        <w:t>Resources</w:t>
      </w:r>
    </w:p>
    <w:p w14:paraId="69ACAD72" w14:textId="77777777" w:rsidR="00F9059D" w:rsidRDefault="00F9059D">
      <w:pPr>
        <w:pStyle w:val="BodyText"/>
        <w:spacing w:before="7"/>
        <w:rPr>
          <w:b/>
          <w:sz w:val="23"/>
        </w:rPr>
      </w:pPr>
    </w:p>
    <w:p w14:paraId="2086EB66" w14:textId="77777777" w:rsidR="00F9059D" w:rsidRDefault="003B3598">
      <w:pPr>
        <w:pStyle w:val="ListParagraph"/>
        <w:numPr>
          <w:ilvl w:val="0"/>
          <w:numId w:val="6"/>
        </w:numPr>
        <w:tabs>
          <w:tab w:val="left" w:pos="1028"/>
        </w:tabs>
        <w:ind w:right="304" w:firstLine="0"/>
        <w:jc w:val="both"/>
        <w:rPr>
          <w:sz w:val="24"/>
        </w:rPr>
      </w:pPr>
      <w:r>
        <w:rPr>
          <w:sz w:val="24"/>
        </w:rPr>
        <w:t xml:space="preserve">Each Party shall administer its procedures for the allocation and use of scarce telecommunications resources, including frequencies, </w:t>
      </w:r>
      <w:proofErr w:type="gramStart"/>
      <w:r>
        <w:rPr>
          <w:sz w:val="24"/>
        </w:rPr>
        <w:t>numbers</w:t>
      </w:r>
      <w:proofErr w:type="gramEnd"/>
      <w:r>
        <w:rPr>
          <w:sz w:val="24"/>
        </w:rPr>
        <w:t xml:space="preserve"> and rights- of-way, in an objective, timely, transparent and non-discriminatory manner.</w:t>
      </w:r>
    </w:p>
    <w:p w14:paraId="73015AA1" w14:textId="77777777" w:rsidR="00F9059D" w:rsidRDefault="00F9059D">
      <w:pPr>
        <w:pStyle w:val="BodyText"/>
      </w:pPr>
    </w:p>
    <w:p w14:paraId="15FEC3A2" w14:textId="77777777" w:rsidR="00F9059D" w:rsidRDefault="003B3598">
      <w:pPr>
        <w:pStyle w:val="ListParagraph"/>
        <w:numPr>
          <w:ilvl w:val="0"/>
          <w:numId w:val="6"/>
        </w:numPr>
        <w:tabs>
          <w:tab w:val="left" w:pos="1028"/>
        </w:tabs>
        <w:ind w:right="303" w:firstLine="0"/>
        <w:jc w:val="both"/>
        <w:rPr>
          <w:sz w:val="24"/>
        </w:rPr>
      </w:pPr>
      <w:r>
        <w:rPr>
          <w:sz w:val="24"/>
        </w:rPr>
        <w:t>Each Party shall make publ</w:t>
      </w:r>
      <w:r>
        <w:rPr>
          <w:sz w:val="24"/>
        </w:rPr>
        <w:t>icly available the current state of frequency bands allocated and assigned to specific suppliers</w:t>
      </w:r>
      <w:r>
        <w:rPr>
          <w:sz w:val="24"/>
          <w:vertAlign w:val="superscript"/>
        </w:rPr>
        <w:t>20</w:t>
      </w:r>
      <w:r>
        <w:rPr>
          <w:sz w:val="24"/>
        </w:rPr>
        <w:t xml:space="preserve"> but retains the right not to provide detailed identification of frequencies that are allocated or assigned for specific government uses.</w:t>
      </w:r>
    </w:p>
    <w:p w14:paraId="69A3DC1D" w14:textId="77777777" w:rsidR="00F9059D" w:rsidRDefault="00F9059D">
      <w:pPr>
        <w:pStyle w:val="BodyText"/>
      </w:pPr>
    </w:p>
    <w:p w14:paraId="4E404290" w14:textId="77777777" w:rsidR="00F9059D" w:rsidRDefault="003B3598">
      <w:pPr>
        <w:pStyle w:val="ListParagraph"/>
        <w:numPr>
          <w:ilvl w:val="0"/>
          <w:numId w:val="6"/>
        </w:numPr>
        <w:tabs>
          <w:tab w:val="left" w:pos="1028"/>
        </w:tabs>
        <w:ind w:left="1027" w:hanging="721"/>
        <w:jc w:val="both"/>
        <w:rPr>
          <w:sz w:val="24"/>
        </w:rPr>
      </w:pPr>
      <w:r>
        <w:rPr>
          <w:sz w:val="24"/>
        </w:rPr>
        <w:t>For greater</w:t>
      </w:r>
      <w:r>
        <w:rPr>
          <w:spacing w:val="-2"/>
          <w:sz w:val="24"/>
        </w:rPr>
        <w:t xml:space="preserve"> </w:t>
      </w:r>
      <w:r>
        <w:rPr>
          <w:sz w:val="24"/>
        </w:rPr>
        <w:t>certain</w:t>
      </w:r>
      <w:r>
        <w:rPr>
          <w:sz w:val="24"/>
        </w:rPr>
        <w:t>ty,</w:t>
      </w:r>
      <w:r>
        <w:rPr>
          <w:spacing w:val="-1"/>
          <w:sz w:val="24"/>
        </w:rPr>
        <w:t xml:space="preserve"> </w:t>
      </w:r>
      <w:r>
        <w:rPr>
          <w:sz w:val="24"/>
        </w:rPr>
        <w:t>a</w:t>
      </w:r>
      <w:r>
        <w:rPr>
          <w:spacing w:val="-2"/>
          <w:sz w:val="24"/>
        </w:rPr>
        <w:t xml:space="preserve"> </w:t>
      </w:r>
      <w:r>
        <w:rPr>
          <w:sz w:val="24"/>
        </w:rPr>
        <w:t>Party’s</w:t>
      </w:r>
      <w:r>
        <w:rPr>
          <w:spacing w:val="-1"/>
          <w:sz w:val="24"/>
        </w:rPr>
        <w:t xml:space="preserve"> </w:t>
      </w:r>
      <w:r>
        <w:rPr>
          <w:sz w:val="24"/>
        </w:rPr>
        <w:t>measures</w:t>
      </w:r>
      <w:r>
        <w:rPr>
          <w:spacing w:val="-2"/>
          <w:sz w:val="24"/>
        </w:rPr>
        <w:t xml:space="preserve"> </w:t>
      </w:r>
      <w:r>
        <w:rPr>
          <w:sz w:val="24"/>
        </w:rPr>
        <w:t>allocating</w:t>
      </w:r>
      <w:r>
        <w:rPr>
          <w:spacing w:val="-3"/>
          <w:sz w:val="24"/>
        </w:rPr>
        <w:t xml:space="preserve"> </w:t>
      </w:r>
      <w:r>
        <w:rPr>
          <w:sz w:val="24"/>
        </w:rPr>
        <w:t>and</w:t>
      </w:r>
      <w:r>
        <w:rPr>
          <w:spacing w:val="-1"/>
          <w:sz w:val="24"/>
        </w:rPr>
        <w:t xml:space="preserve"> </w:t>
      </w:r>
      <w:r>
        <w:rPr>
          <w:sz w:val="24"/>
        </w:rPr>
        <w:t>assigning</w:t>
      </w:r>
      <w:r>
        <w:rPr>
          <w:spacing w:val="-3"/>
          <w:sz w:val="24"/>
        </w:rPr>
        <w:t xml:space="preserve"> </w:t>
      </w:r>
      <w:r>
        <w:rPr>
          <w:spacing w:val="-2"/>
          <w:sz w:val="24"/>
        </w:rPr>
        <w:t>spectrum</w:t>
      </w:r>
    </w:p>
    <w:p w14:paraId="12467C16" w14:textId="242BA670" w:rsidR="00F9059D" w:rsidRDefault="00F9059D">
      <w:pPr>
        <w:pStyle w:val="BodyText"/>
        <w:spacing w:before="8"/>
        <w:rPr>
          <w:sz w:val="19"/>
        </w:rPr>
      </w:pPr>
    </w:p>
    <w:p w14:paraId="35130F71" w14:textId="77777777" w:rsidR="00F9059D" w:rsidRDefault="003B3598">
      <w:pPr>
        <w:spacing w:before="99"/>
        <w:ind w:left="307" w:right="303"/>
        <w:jc w:val="both"/>
        <w:rPr>
          <w:sz w:val="20"/>
        </w:rPr>
      </w:pPr>
      <w:r>
        <w:rPr>
          <w:sz w:val="20"/>
          <w:vertAlign w:val="superscript"/>
        </w:rPr>
        <w:t>20</w:t>
      </w:r>
      <w:r>
        <w:rPr>
          <w:spacing w:val="40"/>
          <w:sz w:val="20"/>
        </w:rPr>
        <w:t xml:space="preserve"> </w:t>
      </w:r>
      <w:r>
        <w:rPr>
          <w:sz w:val="20"/>
        </w:rPr>
        <w:t>For Peru, the commitment to make publicly available assigned bands shall apply only to bands used to provide access to end-users.</w:t>
      </w:r>
    </w:p>
    <w:p w14:paraId="3744256A" w14:textId="77777777" w:rsidR="00F9059D" w:rsidRDefault="00F9059D">
      <w:pPr>
        <w:jc w:val="both"/>
        <w:rPr>
          <w:sz w:val="20"/>
        </w:rPr>
        <w:sectPr w:rsidR="00F9059D">
          <w:pgSz w:w="11910" w:h="16840"/>
          <w:pgMar w:top="1700" w:right="1680" w:bottom="960" w:left="1680" w:header="0" w:footer="779" w:gutter="0"/>
          <w:cols w:space="720"/>
        </w:sectPr>
      </w:pPr>
    </w:p>
    <w:p w14:paraId="4C5C124C" w14:textId="77777777" w:rsidR="00F9059D" w:rsidRDefault="003B3598">
      <w:pPr>
        <w:pStyle w:val="BodyText"/>
        <w:spacing w:before="73"/>
        <w:ind w:left="307" w:right="300"/>
        <w:jc w:val="both"/>
      </w:pPr>
      <w:r>
        <w:lastRenderedPageBreak/>
        <w:t xml:space="preserve">and managing frequency are not </w:t>
      </w:r>
      <w:r>
        <w:rPr>
          <w:i/>
        </w:rPr>
        <w:t xml:space="preserve">per se </w:t>
      </w:r>
      <w:r>
        <w:t>inconsis</w:t>
      </w:r>
      <w:r>
        <w:t>tent with Article 10.5 (Market Access) either as it applies to cross-border trade in services or through the operation of Article 10.2.2 (Scope) to an investor or covered investment of</w:t>
      </w:r>
      <w:r>
        <w:rPr>
          <w:spacing w:val="40"/>
        </w:rPr>
        <w:t xml:space="preserve"> </w:t>
      </w:r>
      <w:r>
        <w:t>another Party.</w:t>
      </w:r>
      <w:r>
        <w:rPr>
          <w:spacing w:val="40"/>
        </w:rPr>
        <w:t xml:space="preserve"> </w:t>
      </w:r>
      <w:r>
        <w:t>Accordingly, each Party retains the right to establish a</w:t>
      </w:r>
      <w:r>
        <w:t>nd apply spectrum and frequency management policies that may have the effect of limiting the number of suppliers of public telecommunications services, provided that the Party does so in a manner that is consistent with other provisions of this Agreement.</w:t>
      </w:r>
      <w:r>
        <w:rPr>
          <w:spacing w:val="40"/>
        </w:rPr>
        <w:t xml:space="preserve"> </w:t>
      </w:r>
      <w:r>
        <w:t xml:space="preserve">This includes the ability to allocate frequency bands, </w:t>
      </w:r>
      <w:proofErr w:type="gramStart"/>
      <w:r>
        <w:t>taking into account</w:t>
      </w:r>
      <w:proofErr w:type="gramEnd"/>
      <w:r>
        <w:t xml:space="preserve"> current and future needs and spectrum availability.</w:t>
      </w:r>
    </w:p>
    <w:p w14:paraId="0336CFB2" w14:textId="77777777" w:rsidR="00F9059D" w:rsidRDefault="00F9059D">
      <w:pPr>
        <w:pStyle w:val="BodyText"/>
      </w:pPr>
    </w:p>
    <w:p w14:paraId="68CA8A39" w14:textId="77777777" w:rsidR="00F9059D" w:rsidRDefault="003B3598">
      <w:pPr>
        <w:pStyle w:val="ListParagraph"/>
        <w:numPr>
          <w:ilvl w:val="0"/>
          <w:numId w:val="6"/>
        </w:numPr>
        <w:tabs>
          <w:tab w:val="left" w:pos="1028"/>
        </w:tabs>
        <w:ind w:right="302" w:firstLine="0"/>
        <w:jc w:val="both"/>
        <w:rPr>
          <w:sz w:val="24"/>
        </w:rPr>
      </w:pPr>
      <w:r>
        <w:rPr>
          <w:sz w:val="24"/>
        </w:rPr>
        <w:t xml:space="preserve">When making a spectrum allocation for commercial telecommunications services, each Party shall </w:t>
      </w:r>
      <w:proofErr w:type="spellStart"/>
      <w:r>
        <w:rPr>
          <w:sz w:val="24"/>
        </w:rPr>
        <w:t>endeavour</w:t>
      </w:r>
      <w:proofErr w:type="spellEnd"/>
      <w:r>
        <w:rPr>
          <w:sz w:val="24"/>
        </w:rPr>
        <w:t xml:space="preserve"> to rely on an open and transparent process that considers the public interest, including the promotion of competition.</w:t>
      </w:r>
      <w:r>
        <w:rPr>
          <w:spacing w:val="40"/>
          <w:sz w:val="24"/>
        </w:rPr>
        <w:t xml:space="preserve"> </w:t>
      </w:r>
      <w:r>
        <w:rPr>
          <w:sz w:val="24"/>
        </w:rPr>
        <w:t xml:space="preserve">Each Party shall </w:t>
      </w:r>
      <w:proofErr w:type="spellStart"/>
      <w:r>
        <w:rPr>
          <w:sz w:val="24"/>
        </w:rPr>
        <w:t>endeavour</w:t>
      </w:r>
      <w:proofErr w:type="spellEnd"/>
      <w:r>
        <w:rPr>
          <w:sz w:val="24"/>
        </w:rPr>
        <w:t xml:space="preserve"> to re</w:t>
      </w:r>
      <w:r>
        <w:rPr>
          <w:sz w:val="24"/>
        </w:rPr>
        <w:t>ly generally on market-based approaches in assigning spectrum for terrestrial commercial telecommunications services.</w:t>
      </w:r>
      <w:r>
        <w:rPr>
          <w:spacing w:val="40"/>
          <w:sz w:val="24"/>
        </w:rPr>
        <w:t xml:space="preserve"> </w:t>
      </w:r>
      <w:r>
        <w:rPr>
          <w:sz w:val="24"/>
        </w:rPr>
        <w:t>To this end, each Party shall have the authority to use mechanisms such as auctions, if appropriate, to assign spectrum for commercial use</w:t>
      </w:r>
      <w:r>
        <w:rPr>
          <w:sz w:val="24"/>
        </w:rPr>
        <w:t>.</w:t>
      </w:r>
    </w:p>
    <w:p w14:paraId="3D258D25" w14:textId="77777777" w:rsidR="00F9059D" w:rsidRDefault="00F9059D">
      <w:pPr>
        <w:pStyle w:val="BodyText"/>
        <w:rPr>
          <w:sz w:val="26"/>
        </w:rPr>
      </w:pPr>
    </w:p>
    <w:p w14:paraId="64A48627" w14:textId="77777777" w:rsidR="00F9059D" w:rsidRDefault="00F9059D">
      <w:pPr>
        <w:pStyle w:val="BodyText"/>
        <w:spacing w:before="5"/>
        <w:rPr>
          <w:sz w:val="22"/>
        </w:rPr>
      </w:pPr>
    </w:p>
    <w:p w14:paraId="16BB6B79" w14:textId="77777777" w:rsidR="00F9059D" w:rsidRDefault="003B3598">
      <w:pPr>
        <w:pStyle w:val="Heading2"/>
        <w:jc w:val="both"/>
      </w:pPr>
      <w:r>
        <w:t>Article</w:t>
      </w:r>
      <w:r>
        <w:rPr>
          <w:spacing w:val="-7"/>
        </w:rPr>
        <w:t xml:space="preserve"> </w:t>
      </w:r>
      <w:r>
        <w:t>13.20:</w:t>
      </w:r>
      <w:r>
        <w:rPr>
          <w:spacing w:val="47"/>
        </w:rPr>
        <w:t xml:space="preserve"> </w:t>
      </w:r>
      <w:r>
        <w:rPr>
          <w:spacing w:val="-2"/>
        </w:rPr>
        <w:t>Enforcement</w:t>
      </w:r>
    </w:p>
    <w:p w14:paraId="2F16CA9D" w14:textId="77777777" w:rsidR="00F9059D" w:rsidRDefault="00F9059D">
      <w:pPr>
        <w:pStyle w:val="BodyText"/>
        <w:spacing w:before="7"/>
        <w:rPr>
          <w:b/>
          <w:sz w:val="23"/>
        </w:rPr>
      </w:pPr>
    </w:p>
    <w:p w14:paraId="1867B1B8" w14:textId="77777777" w:rsidR="00F9059D" w:rsidRDefault="003B3598">
      <w:pPr>
        <w:pStyle w:val="BodyText"/>
        <w:ind w:left="307" w:right="305" w:firstLine="720"/>
        <w:jc w:val="both"/>
      </w:pPr>
      <w:r>
        <w:t xml:space="preserve">Each Party shall provide its competent authority with the authority to enforce the Party’s measures relating to the obligations set out in Article 13.4 (Access to and Use of Public Telecommunications Services), Article 13.5 </w:t>
      </w:r>
      <w:r>
        <w:t>(Obligations Relating to Suppliers of Public Telecommunications Services), Article 13.7 (Treatment by Major Suppliers of Public Telecommunications Services),</w:t>
      </w:r>
      <w:r>
        <w:rPr>
          <w:spacing w:val="29"/>
        </w:rPr>
        <w:t xml:space="preserve"> </w:t>
      </w:r>
      <w:r>
        <w:t>Article</w:t>
      </w:r>
      <w:r>
        <w:rPr>
          <w:spacing w:val="29"/>
        </w:rPr>
        <w:t xml:space="preserve"> </w:t>
      </w:r>
      <w:r>
        <w:t>13.8</w:t>
      </w:r>
      <w:r>
        <w:rPr>
          <w:spacing w:val="30"/>
        </w:rPr>
        <w:t xml:space="preserve"> </w:t>
      </w:r>
      <w:r>
        <w:t>(Competitive</w:t>
      </w:r>
      <w:r>
        <w:rPr>
          <w:spacing w:val="29"/>
        </w:rPr>
        <w:t xml:space="preserve"> </w:t>
      </w:r>
      <w:r>
        <w:t>Safeguards),</w:t>
      </w:r>
      <w:r>
        <w:rPr>
          <w:spacing w:val="30"/>
        </w:rPr>
        <w:t xml:space="preserve"> </w:t>
      </w:r>
      <w:r>
        <w:t>Article</w:t>
      </w:r>
      <w:r>
        <w:rPr>
          <w:spacing w:val="29"/>
        </w:rPr>
        <w:t xml:space="preserve"> </w:t>
      </w:r>
      <w:r>
        <w:t>13.9</w:t>
      </w:r>
      <w:r>
        <w:rPr>
          <w:spacing w:val="29"/>
        </w:rPr>
        <w:t xml:space="preserve"> </w:t>
      </w:r>
      <w:r>
        <w:t>(Resale),</w:t>
      </w:r>
      <w:r>
        <w:rPr>
          <w:spacing w:val="34"/>
        </w:rPr>
        <w:t xml:space="preserve"> </w:t>
      </w:r>
      <w:r>
        <w:rPr>
          <w:spacing w:val="-2"/>
        </w:rPr>
        <w:t>Article</w:t>
      </w:r>
    </w:p>
    <w:p w14:paraId="5D199AA9" w14:textId="77777777" w:rsidR="00F9059D" w:rsidRDefault="003B3598">
      <w:pPr>
        <w:pStyle w:val="BodyText"/>
        <w:ind w:left="307" w:right="300"/>
        <w:jc w:val="both"/>
      </w:pPr>
      <w:r>
        <w:t>13.10 (Unbundling of Network</w:t>
      </w:r>
      <w:r>
        <w:t xml:space="preserve"> Elements by Major Suppliers), Article 13.11 (Interconnection with Major Suppliers), Article 13.12 (Provisioning and Pricing</w:t>
      </w:r>
      <w:r>
        <w:rPr>
          <w:spacing w:val="80"/>
        </w:rPr>
        <w:t xml:space="preserve"> </w:t>
      </w:r>
      <w:r>
        <w:t>of Leased Circuits Services by Major Suppliers), Article 13.13 (Co-Location by Major Suppliers), Article 13.14 (Access to Poles, Du</w:t>
      </w:r>
      <w:r>
        <w:t>cts, Conduits and Rights-of- way Owned or Controlled by Major Suppliers) and Article 13.15 (International Submarine Cable Systems).</w:t>
      </w:r>
      <w:r>
        <w:rPr>
          <w:spacing w:val="40"/>
        </w:rPr>
        <w:t xml:space="preserve"> </w:t>
      </w:r>
      <w:r>
        <w:t>That authority shall include the ability to impose effective sanctions, which may</w:t>
      </w:r>
      <w:r>
        <w:rPr>
          <w:spacing w:val="-1"/>
        </w:rPr>
        <w:t xml:space="preserve"> </w:t>
      </w:r>
      <w:r>
        <w:t>include financial penalties, injunctive re</w:t>
      </w:r>
      <w:r>
        <w:t xml:space="preserve">lief (on an interim or final basis), or the modification, </w:t>
      </w:r>
      <w:proofErr w:type="gramStart"/>
      <w:r>
        <w:t>suspension</w:t>
      </w:r>
      <w:proofErr w:type="gramEnd"/>
      <w:r>
        <w:t xml:space="preserve"> or revocation of </w:t>
      </w:r>
      <w:proofErr w:type="spellStart"/>
      <w:r>
        <w:t>licences</w:t>
      </w:r>
      <w:proofErr w:type="spellEnd"/>
      <w:r>
        <w:t>.</w:t>
      </w:r>
    </w:p>
    <w:p w14:paraId="3A4F35CA" w14:textId="77777777" w:rsidR="00F9059D" w:rsidRDefault="00F9059D">
      <w:pPr>
        <w:pStyle w:val="BodyText"/>
        <w:rPr>
          <w:sz w:val="26"/>
        </w:rPr>
      </w:pPr>
    </w:p>
    <w:p w14:paraId="0BCF4B8C" w14:textId="77777777" w:rsidR="00F9059D" w:rsidRDefault="00F9059D">
      <w:pPr>
        <w:pStyle w:val="BodyText"/>
        <w:spacing w:before="5"/>
        <w:rPr>
          <w:sz w:val="22"/>
        </w:rPr>
      </w:pPr>
    </w:p>
    <w:p w14:paraId="2A91E013" w14:textId="77777777" w:rsidR="00F9059D" w:rsidRDefault="003B3598">
      <w:pPr>
        <w:pStyle w:val="Heading2"/>
        <w:jc w:val="both"/>
      </w:pPr>
      <w:r>
        <w:t>Article</w:t>
      </w:r>
      <w:r>
        <w:rPr>
          <w:spacing w:val="-8"/>
        </w:rPr>
        <w:t xml:space="preserve"> </w:t>
      </w:r>
      <w:r>
        <w:t>13.21:</w:t>
      </w:r>
      <w:r>
        <w:rPr>
          <w:spacing w:val="46"/>
        </w:rPr>
        <w:t xml:space="preserve"> </w:t>
      </w:r>
      <w:r>
        <w:t>Resolution</w:t>
      </w:r>
      <w:r>
        <w:rPr>
          <w:spacing w:val="-6"/>
        </w:rPr>
        <w:t xml:space="preserve"> </w:t>
      </w:r>
      <w:r>
        <w:t>of</w:t>
      </w:r>
      <w:r>
        <w:rPr>
          <w:spacing w:val="-6"/>
        </w:rPr>
        <w:t xml:space="preserve"> </w:t>
      </w:r>
      <w:r>
        <w:t>Telecommunications</w:t>
      </w:r>
      <w:r>
        <w:rPr>
          <w:spacing w:val="-6"/>
        </w:rPr>
        <w:t xml:space="preserve"> </w:t>
      </w:r>
      <w:r>
        <w:rPr>
          <w:spacing w:val="-2"/>
        </w:rPr>
        <w:t>Disputes</w:t>
      </w:r>
    </w:p>
    <w:p w14:paraId="394E04CE" w14:textId="77777777" w:rsidR="00F9059D" w:rsidRDefault="00F9059D">
      <w:pPr>
        <w:pStyle w:val="BodyText"/>
        <w:spacing w:before="7"/>
        <w:rPr>
          <w:b/>
          <w:sz w:val="23"/>
        </w:rPr>
      </w:pPr>
    </w:p>
    <w:p w14:paraId="011B2CC1" w14:textId="77777777" w:rsidR="00F9059D" w:rsidRDefault="003B3598">
      <w:pPr>
        <w:pStyle w:val="ListParagraph"/>
        <w:numPr>
          <w:ilvl w:val="0"/>
          <w:numId w:val="5"/>
        </w:numPr>
        <w:tabs>
          <w:tab w:val="left" w:pos="1028"/>
        </w:tabs>
        <w:ind w:right="305" w:firstLine="0"/>
        <w:jc w:val="both"/>
        <w:rPr>
          <w:sz w:val="24"/>
        </w:rPr>
      </w:pPr>
      <w:r>
        <w:rPr>
          <w:sz w:val="24"/>
        </w:rPr>
        <w:t>Further to Article 26.3 (Administrative Proceedings) and Article 26.4 (Review and Appeal), each Part</w:t>
      </w:r>
      <w:r>
        <w:rPr>
          <w:sz w:val="24"/>
        </w:rPr>
        <w:t>y shall ensure that:</w:t>
      </w:r>
    </w:p>
    <w:p w14:paraId="0A909A65" w14:textId="77777777" w:rsidR="00F9059D" w:rsidRDefault="00F9059D">
      <w:pPr>
        <w:pStyle w:val="BodyText"/>
      </w:pPr>
    </w:p>
    <w:p w14:paraId="687FC398" w14:textId="77777777" w:rsidR="00F9059D" w:rsidRDefault="003B3598">
      <w:pPr>
        <w:ind w:left="307"/>
        <w:rPr>
          <w:i/>
          <w:sz w:val="24"/>
        </w:rPr>
      </w:pPr>
      <w:r>
        <w:rPr>
          <w:i/>
          <w:spacing w:val="-2"/>
          <w:sz w:val="24"/>
        </w:rPr>
        <w:t>Recourse</w:t>
      </w:r>
    </w:p>
    <w:p w14:paraId="087F9EB0" w14:textId="77777777" w:rsidR="00F9059D" w:rsidRDefault="00F9059D">
      <w:pPr>
        <w:pStyle w:val="BodyText"/>
        <w:rPr>
          <w:i/>
        </w:rPr>
      </w:pPr>
    </w:p>
    <w:p w14:paraId="22F7767E" w14:textId="77777777" w:rsidR="00F9059D" w:rsidRDefault="003B3598">
      <w:pPr>
        <w:pStyle w:val="ListParagraph"/>
        <w:numPr>
          <w:ilvl w:val="1"/>
          <w:numId w:val="5"/>
        </w:numPr>
        <w:tabs>
          <w:tab w:val="left" w:pos="1726"/>
        </w:tabs>
        <w:ind w:right="300" w:hanging="720"/>
        <w:jc w:val="both"/>
        <w:rPr>
          <w:sz w:val="24"/>
        </w:rPr>
      </w:pPr>
      <w:r>
        <w:rPr>
          <w:sz w:val="24"/>
        </w:rPr>
        <w:t>enterprises have recourse to a telecommunications regulatory body or</w:t>
      </w:r>
      <w:r>
        <w:rPr>
          <w:spacing w:val="-2"/>
          <w:sz w:val="24"/>
        </w:rPr>
        <w:t xml:space="preserve"> </w:t>
      </w:r>
      <w:r>
        <w:rPr>
          <w:sz w:val="24"/>
        </w:rPr>
        <w:t>other</w:t>
      </w:r>
      <w:r>
        <w:rPr>
          <w:spacing w:val="-1"/>
          <w:sz w:val="24"/>
        </w:rPr>
        <w:t xml:space="preserve"> </w:t>
      </w:r>
      <w:r>
        <w:rPr>
          <w:sz w:val="24"/>
        </w:rPr>
        <w:t>relevant</w:t>
      </w:r>
      <w:r>
        <w:rPr>
          <w:spacing w:val="-2"/>
          <w:sz w:val="24"/>
        </w:rPr>
        <w:t xml:space="preserve"> </w:t>
      </w:r>
      <w:r>
        <w:rPr>
          <w:sz w:val="24"/>
        </w:rPr>
        <w:t>body</w:t>
      </w:r>
      <w:r>
        <w:rPr>
          <w:spacing w:val="-6"/>
          <w:sz w:val="24"/>
        </w:rPr>
        <w:t xml:space="preserve"> </w:t>
      </w:r>
      <w:r>
        <w:rPr>
          <w:sz w:val="24"/>
        </w:rPr>
        <w:t>of the</w:t>
      </w:r>
      <w:r>
        <w:rPr>
          <w:spacing w:val="-2"/>
          <w:sz w:val="24"/>
        </w:rPr>
        <w:t xml:space="preserve"> </w:t>
      </w:r>
      <w:r>
        <w:rPr>
          <w:sz w:val="24"/>
        </w:rPr>
        <w:t>Party</w:t>
      </w:r>
      <w:r>
        <w:rPr>
          <w:spacing w:val="-6"/>
          <w:sz w:val="24"/>
        </w:rPr>
        <w:t xml:space="preserve"> </w:t>
      </w:r>
      <w:r>
        <w:rPr>
          <w:sz w:val="24"/>
        </w:rPr>
        <w:t>to</w:t>
      </w:r>
      <w:r>
        <w:rPr>
          <w:spacing w:val="-2"/>
          <w:sz w:val="24"/>
        </w:rPr>
        <w:t xml:space="preserve"> </w:t>
      </w:r>
      <w:r>
        <w:rPr>
          <w:sz w:val="24"/>
        </w:rPr>
        <w:t>resolve</w:t>
      </w:r>
      <w:r>
        <w:rPr>
          <w:spacing w:val="-2"/>
          <w:sz w:val="24"/>
        </w:rPr>
        <w:t xml:space="preserve"> </w:t>
      </w:r>
      <w:r>
        <w:rPr>
          <w:sz w:val="24"/>
        </w:rPr>
        <w:t>disputes</w:t>
      </w:r>
      <w:r>
        <w:rPr>
          <w:spacing w:val="-2"/>
          <w:sz w:val="24"/>
        </w:rPr>
        <w:t xml:space="preserve"> </w:t>
      </w:r>
      <w:r>
        <w:rPr>
          <w:sz w:val="24"/>
        </w:rPr>
        <w:t>regarding</w:t>
      </w:r>
      <w:r>
        <w:rPr>
          <w:spacing w:val="-4"/>
          <w:sz w:val="24"/>
        </w:rPr>
        <w:t xml:space="preserve"> </w:t>
      </w:r>
      <w:r>
        <w:rPr>
          <w:sz w:val="24"/>
        </w:rPr>
        <w:t>the Party’s measures relating to matters set out in Article 13.4 (Access</w:t>
      </w:r>
    </w:p>
    <w:p w14:paraId="0A898E3A" w14:textId="77777777" w:rsidR="00F9059D" w:rsidRDefault="00F9059D">
      <w:pPr>
        <w:jc w:val="both"/>
        <w:rPr>
          <w:sz w:val="24"/>
        </w:rPr>
        <w:sectPr w:rsidR="00F9059D">
          <w:pgSz w:w="11910" w:h="16840"/>
          <w:pgMar w:top="1700" w:right="1680" w:bottom="960" w:left="1680" w:header="0" w:footer="779" w:gutter="0"/>
          <w:cols w:space="720"/>
        </w:sectPr>
      </w:pPr>
    </w:p>
    <w:p w14:paraId="5A22015D" w14:textId="77777777" w:rsidR="00F9059D" w:rsidRDefault="003B3598">
      <w:pPr>
        <w:pStyle w:val="BodyText"/>
        <w:spacing w:before="73"/>
        <w:ind w:left="1747" w:right="304"/>
        <w:jc w:val="both"/>
      </w:pPr>
      <w:r>
        <w:lastRenderedPageBreak/>
        <w:t>to and Use of Public Telecommunications Services), Article 13.5 (Obligations Relating to Suppliers of Public Telecommunications Services),</w:t>
      </w:r>
      <w:r>
        <w:rPr>
          <w:spacing w:val="58"/>
        </w:rPr>
        <w:t xml:space="preserve"> </w:t>
      </w:r>
      <w:r>
        <w:t>Article</w:t>
      </w:r>
      <w:r>
        <w:rPr>
          <w:spacing w:val="56"/>
        </w:rPr>
        <w:t xml:space="preserve"> </w:t>
      </w:r>
      <w:r>
        <w:t>13.6</w:t>
      </w:r>
      <w:r>
        <w:rPr>
          <w:spacing w:val="61"/>
        </w:rPr>
        <w:t xml:space="preserve"> </w:t>
      </w:r>
      <w:r>
        <w:t>(Internationa</w:t>
      </w:r>
      <w:r>
        <w:t>l</w:t>
      </w:r>
      <w:r>
        <w:rPr>
          <w:spacing w:val="60"/>
        </w:rPr>
        <w:t xml:space="preserve"> </w:t>
      </w:r>
      <w:r>
        <w:t>Mobile</w:t>
      </w:r>
      <w:r>
        <w:rPr>
          <w:spacing w:val="57"/>
        </w:rPr>
        <w:t xml:space="preserve"> </w:t>
      </w:r>
      <w:r>
        <w:t>Roaming),</w:t>
      </w:r>
      <w:r>
        <w:rPr>
          <w:spacing w:val="61"/>
        </w:rPr>
        <w:t xml:space="preserve"> </w:t>
      </w:r>
      <w:r>
        <w:rPr>
          <w:spacing w:val="-2"/>
        </w:rPr>
        <w:t>Article</w:t>
      </w:r>
    </w:p>
    <w:p w14:paraId="659B32C3" w14:textId="77777777" w:rsidR="00F9059D" w:rsidRDefault="003B3598">
      <w:pPr>
        <w:pStyle w:val="BodyText"/>
        <w:ind w:left="1747" w:right="300"/>
        <w:jc w:val="both"/>
      </w:pPr>
      <w:r>
        <w:t>13.7 (Treatment by</w:t>
      </w:r>
      <w:r>
        <w:rPr>
          <w:spacing w:val="-7"/>
        </w:rPr>
        <w:t xml:space="preserve"> </w:t>
      </w:r>
      <w:r>
        <w:t>Major Suppliers of Public</w:t>
      </w:r>
      <w:r>
        <w:rPr>
          <w:spacing w:val="-1"/>
        </w:rPr>
        <w:t xml:space="preserve"> </w:t>
      </w:r>
      <w:r>
        <w:t>Telecommunications Services), Article 13.8 (Competitive Safeguards), Article 13.9 (Resale), Article 13.10 (Unbundling of Network Elements by</w:t>
      </w:r>
      <w:r>
        <w:rPr>
          <w:spacing w:val="40"/>
        </w:rPr>
        <w:t xml:space="preserve"> </w:t>
      </w:r>
      <w:r>
        <w:t>Major Suppliers), Article 13.11 (Interconne</w:t>
      </w:r>
      <w:r>
        <w:t>ction with Major Suppliers), Article 13.12 (Provisioning and Pricing of Leased Circuits Services by Major Suppliers), Article 13.13 (Co-Location by Major Suppliers), Article 13.14 (Access to Poles, Ducts, Conduits and Rights-of-way Owned or Controlled by M</w:t>
      </w:r>
      <w:r>
        <w:t xml:space="preserve">ajor Suppliers) and Article 13.15 (International Submarine Cable </w:t>
      </w:r>
      <w:r>
        <w:rPr>
          <w:spacing w:val="-2"/>
        </w:rPr>
        <w:t>Systems);</w:t>
      </w:r>
    </w:p>
    <w:p w14:paraId="0DF744D9" w14:textId="77777777" w:rsidR="00F9059D" w:rsidRDefault="00F9059D">
      <w:pPr>
        <w:pStyle w:val="BodyText"/>
      </w:pPr>
    </w:p>
    <w:p w14:paraId="621902C9" w14:textId="77777777" w:rsidR="00F9059D" w:rsidRDefault="003B3598">
      <w:pPr>
        <w:pStyle w:val="ListParagraph"/>
        <w:numPr>
          <w:ilvl w:val="1"/>
          <w:numId w:val="5"/>
        </w:numPr>
        <w:tabs>
          <w:tab w:val="left" w:pos="1748"/>
        </w:tabs>
        <w:spacing w:before="1"/>
        <w:ind w:right="300" w:hanging="720"/>
        <w:jc w:val="both"/>
        <w:rPr>
          <w:sz w:val="24"/>
        </w:rPr>
      </w:pPr>
      <w:r>
        <w:rPr>
          <w:sz w:val="24"/>
        </w:rPr>
        <w:t>if a telecommunications regulatory body declines to initiate any action on a request to resolve a dispute, it shall, upon request, provide a written explanation for its decision wi</w:t>
      </w:r>
      <w:r>
        <w:rPr>
          <w:sz w:val="24"/>
        </w:rPr>
        <w:t xml:space="preserve">thin a reasonable period of </w:t>
      </w:r>
      <w:proofErr w:type="gramStart"/>
      <w:r>
        <w:rPr>
          <w:sz w:val="24"/>
        </w:rPr>
        <w:t>time;</w:t>
      </w:r>
      <w:proofErr w:type="gramEnd"/>
      <w:r>
        <w:rPr>
          <w:sz w:val="24"/>
          <w:vertAlign w:val="superscript"/>
        </w:rPr>
        <w:t>21</w:t>
      </w:r>
    </w:p>
    <w:p w14:paraId="748CBD92" w14:textId="77777777" w:rsidR="00F9059D" w:rsidRDefault="00F9059D">
      <w:pPr>
        <w:pStyle w:val="BodyText"/>
        <w:spacing w:before="11"/>
        <w:rPr>
          <w:sz w:val="23"/>
        </w:rPr>
      </w:pPr>
    </w:p>
    <w:p w14:paraId="56518119" w14:textId="77777777" w:rsidR="00F9059D" w:rsidRDefault="003B3598">
      <w:pPr>
        <w:pStyle w:val="ListParagraph"/>
        <w:numPr>
          <w:ilvl w:val="1"/>
          <w:numId w:val="5"/>
        </w:numPr>
        <w:tabs>
          <w:tab w:val="left" w:pos="1748"/>
        </w:tabs>
        <w:ind w:right="301" w:hanging="720"/>
        <w:jc w:val="both"/>
        <w:rPr>
          <w:sz w:val="24"/>
        </w:rPr>
      </w:pPr>
      <w:r>
        <w:rPr>
          <w:sz w:val="24"/>
        </w:rPr>
        <w:t>suppliers of public telecommunications services of another Party that have requested interconnection with a major supplier in the Party’s territory</w:t>
      </w:r>
      <w:r>
        <w:rPr>
          <w:spacing w:val="-3"/>
          <w:sz w:val="24"/>
        </w:rPr>
        <w:t xml:space="preserve"> </w:t>
      </w:r>
      <w:r>
        <w:rPr>
          <w:sz w:val="24"/>
        </w:rPr>
        <w:t>may</w:t>
      </w:r>
      <w:r>
        <w:rPr>
          <w:spacing w:val="-1"/>
          <w:sz w:val="24"/>
        </w:rPr>
        <w:t xml:space="preserve"> </w:t>
      </w:r>
      <w:r>
        <w:rPr>
          <w:sz w:val="24"/>
        </w:rPr>
        <w:t>seek review, within a reasonable and publicly specified period of t</w:t>
      </w:r>
      <w:r>
        <w:rPr>
          <w:sz w:val="24"/>
        </w:rPr>
        <w:t xml:space="preserve">ime after the supplier requests interconnection, by its telecommunications regulatory body to resolve disputes regarding the terms, </w:t>
      </w:r>
      <w:proofErr w:type="gramStart"/>
      <w:r>
        <w:rPr>
          <w:sz w:val="24"/>
        </w:rPr>
        <w:t>conditions</w:t>
      </w:r>
      <w:proofErr w:type="gramEnd"/>
      <w:r>
        <w:rPr>
          <w:sz w:val="24"/>
        </w:rPr>
        <w:t xml:space="preserve"> and rates for interconnection with that major supplier; and</w:t>
      </w:r>
    </w:p>
    <w:p w14:paraId="0FD28E0D" w14:textId="77777777" w:rsidR="00F9059D" w:rsidRDefault="00F9059D">
      <w:pPr>
        <w:pStyle w:val="BodyText"/>
        <w:spacing w:before="10"/>
        <w:rPr>
          <w:sz w:val="20"/>
        </w:rPr>
      </w:pPr>
    </w:p>
    <w:p w14:paraId="1BA046C4" w14:textId="77777777" w:rsidR="00F9059D" w:rsidRDefault="003B3598">
      <w:pPr>
        <w:ind w:left="307"/>
        <w:rPr>
          <w:sz w:val="24"/>
        </w:rPr>
      </w:pPr>
      <w:bookmarkStart w:id="1" w:name="Reconsideration"/>
      <w:bookmarkEnd w:id="1"/>
      <w:r>
        <w:rPr>
          <w:i/>
          <w:spacing w:val="-2"/>
          <w:sz w:val="24"/>
        </w:rPr>
        <w:t>Reconsideration</w:t>
      </w:r>
      <w:r>
        <w:rPr>
          <w:spacing w:val="-2"/>
          <w:sz w:val="24"/>
          <w:vertAlign w:val="superscript"/>
        </w:rPr>
        <w:t>22</w:t>
      </w:r>
    </w:p>
    <w:p w14:paraId="6EC78FF6" w14:textId="77777777" w:rsidR="00F9059D" w:rsidRDefault="00F9059D">
      <w:pPr>
        <w:pStyle w:val="BodyText"/>
        <w:spacing w:before="3"/>
        <w:rPr>
          <w:sz w:val="29"/>
        </w:rPr>
      </w:pPr>
    </w:p>
    <w:p w14:paraId="78EACA7F" w14:textId="77777777" w:rsidR="00F9059D" w:rsidRDefault="003B3598">
      <w:pPr>
        <w:pStyle w:val="ListParagraph"/>
        <w:numPr>
          <w:ilvl w:val="1"/>
          <w:numId w:val="5"/>
        </w:numPr>
        <w:tabs>
          <w:tab w:val="left" w:pos="1748"/>
        </w:tabs>
        <w:ind w:right="302" w:hanging="720"/>
        <w:jc w:val="both"/>
        <w:rPr>
          <w:sz w:val="24"/>
        </w:rPr>
      </w:pPr>
      <w:r>
        <w:rPr>
          <w:sz w:val="24"/>
        </w:rPr>
        <w:t>any enterprise whose legally prot</w:t>
      </w:r>
      <w:r>
        <w:rPr>
          <w:sz w:val="24"/>
        </w:rPr>
        <w:t>ected interests are adversely affected by a determination or decision of the Party’s telecommunications regulatory body may appeal to or petition the body or other relevant body to reconsider that determination or decision.</w:t>
      </w:r>
      <w:r>
        <w:rPr>
          <w:spacing w:val="40"/>
          <w:sz w:val="24"/>
        </w:rPr>
        <w:t xml:space="preserve"> </w:t>
      </w:r>
      <w:r>
        <w:rPr>
          <w:sz w:val="24"/>
        </w:rPr>
        <w:t xml:space="preserve">No Party shall permit the making of an application for reconsideration to constitute grounds for non-compliance with the determination or decision of the telecommunications regulatory body, unless the regulatory or other relevant body issues an order that </w:t>
      </w:r>
      <w:r>
        <w:rPr>
          <w:sz w:val="24"/>
        </w:rPr>
        <w:t>the determination or decision not be enforced while the proceeding is pending.</w:t>
      </w:r>
      <w:r>
        <w:rPr>
          <w:spacing w:val="40"/>
          <w:sz w:val="24"/>
        </w:rPr>
        <w:t xml:space="preserve"> </w:t>
      </w:r>
      <w:r>
        <w:rPr>
          <w:sz w:val="24"/>
        </w:rPr>
        <w:t xml:space="preserve">A Party may limit the circumstances under which reconsideration is available, in accordance with its laws and </w:t>
      </w:r>
      <w:r>
        <w:rPr>
          <w:spacing w:val="-2"/>
          <w:sz w:val="24"/>
        </w:rPr>
        <w:t>regulations.</w:t>
      </w:r>
    </w:p>
    <w:p w14:paraId="62676D56" w14:textId="77777777" w:rsidR="00F9059D" w:rsidRDefault="00F9059D">
      <w:pPr>
        <w:pStyle w:val="BodyText"/>
        <w:rPr>
          <w:sz w:val="20"/>
        </w:rPr>
      </w:pPr>
    </w:p>
    <w:p w14:paraId="34DA582E" w14:textId="77777777" w:rsidR="00F9059D" w:rsidRDefault="00F9059D">
      <w:pPr>
        <w:pStyle w:val="BodyText"/>
        <w:rPr>
          <w:sz w:val="20"/>
        </w:rPr>
      </w:pPr>
    </w:p>
    <w:p w14:paraId="3775B1AE" w14:textId="399CCC43" w:rsidR="00F9059D" w:rsidRDefault="00F9059D">
      <w:pPr>
        <w:pStyle w:val="BodyText"/>
        <w:spacing w:before="6"/>
        <w:rPr>
          <w:sz w:val="13"/>
        </w:rPr>
      </w:pPr>
    </w:p>
    <w:p w14:paraId="392E394D" w14:textId="77777777" w:rsidR="00F9059D" w:rsidRDefault="003B3598">
      <w:pPr>
        <w:spacing w:before="99"/>
        <w:ind w:left="307"/>
        <w:rPr>
          <w:sz w:val="20"/>
        </w:rPr>
      </w:pPr>
      <w:r>
        <w:rPr>
          <w:sz w:val="20"/>
          <w:vertAlign w:val="superscript"/>
        </w:rPr>
        <w:t>21</w:t>
      </w:r>
      <w:r>
        <w:rPr>
          <w:spacing w:val="39"/>
          <w:sz w:val="20"/>
        </w:rPr>
        <w:t xml:space="preserve"> </w:t>
      </w:r>
      <w:r>
        <w:rPr>
          <w:sz w:val="20"/>
        </w:rPr>
        <w:t>For</w:t>
      </w:r>
      <w:r>
        <w:rPr>
          <w:spacing w:val="-4"/>
          <w:sz w:val="20"/>
        </w:rPr>
        <w:t xml:space="preserve"> </w:t>
      </w:r>
      <w:r>
        <w:rPr>
          <w:sz w:val="20"/>
        </w:rPr>
        <w:t>the</w:t>
      </w:r>
      <w:r>
        <w:rPr>
          <w:spacing w:val="-5"/>
          <w:sz w:val="20"/>
        </w:rPr>
        <w:t xml:space="preserve"> </w:t>
      </w:r>
      <w:r>
        <w:rPr>
          <w:sz w:val="20"/>
        </w:rPr>
        <w:t>United</w:t>
      </w:r>
      <w:r>
        <w:rPr>
          <w:spacing w:val="-4"/>
          <w:sz w:val="20"/>
        </w:rPr>
        <w:t xml:space="preserve"> </w:t>
      </w:r>
      <w:r>
        <w:rPr>
          <w:sz w:val="20"/>
        </w:rPr>
        <w:t>States,</w:t>
      </w:r>
      <w:r>
        <w:rPr>
          <w:spacing w:val="-5"/>
          <w:sz w:val="20"/>
        </w:rPr>
        <w:t xml:space="preserve"> </w:t>
      </w:r>
      <w:r>
        <w:rPr>
          <w:sz w:val="20"/>
        </w:rPr>
        <w:t>this</w:t>
      </w:r>
      <w:r>
        <w:rPr>
          <w:spacing w:val="-6"/>
          <w:sz w:val="20"/>
        </w:rPr>
        <w:t xml:space="preserve"> </w:t>
      </w:r>
      <w:r>
        <w:rPr>
          <w:sz w:val="20"/>
        </w:rPr>
        <w:t>subparagraph</w:t>
      </w:r>
      <w:r>
        <w:rPr>
          <w:spacing w:val="-6"/>
          <w:sz w:val="20"/>
        </w:rPr>
        <w:t xml:space="preserve"> </w:t>
      </w:r>
      <w:r>
        <w:rPr>
          <w:sz w:val="20"/>
        </w:rPr>
        <w:t>applies</w:t>
      </w:r>
      <w:r>
        <w:rPr>
          <w:spacing w:val="-6"/>
          <w:sz w:val="20"/>
        </w:rPr>
        <w:t xml:space="preserve"> </w:t>
      </w:r>
      <w:r>
        <w:rPr>
          <w:sz w:val="20"/>
        </w:rPr>
        <w:t>only</w:t>
      </w:r>
      <w:r>
        <w:rPr>
          <w:spacing w:val="-9"/>
          <w:sz w:val="20"/>
        </w:rPr>
        <w:t xml:space="preserve"> </w:t>
      </w:r>
      <w:r>
        <w:rPr>
          <w:sz w:val="20"/>
        </w:rPr>
        <w:t>to</w:t>
      </w:r>
      <w:r>
        <w:rPr>
          <w:spacing w:val="-4"/>
          <w:sz w:val="20"/>
        </w:rPr>
        <w:t xml:space="preserve"> </w:t>
      </w:r>
      <w:r>
        <w:rPr>
          <w:sz w:val="20"/>
        </w:rPr>
        <w:t>the</w:t>
      </w:r>
      <w:r>
        <w:rPr>
          <w:spacing w:val="-2"/>
          <w:sz w:val="20"/>
        </w:rPr>
        <w:t xml:space="preserve"> </w:t>
      </w:r>
      <w:r>
        <w:rPr>
          <w:sz w:val="20"/>
        </w:rPr>
        <w:t>national</w:t>
      </w:r>
      <w:r>
        <w:rPr>
          <w:spacing w:val="-6"/>
          <w:sz w:val="20"/>
        </w:rPr>
        <w:t xml:space="preserve"> </w:t>
      </w:r>
      <w:r>
        <w:rPr>
          <w:sz w:val="20"/>
        </w:rPr>
        <w:t>regulatory</w:t>
      </w:r>
      <w:r>
        <w:rPr>
          <w:spacing w:val="-8"/>
          <w:sz w:val="20"/>
        </w:rPr>
        <w:t xml:space="preserve"> </w:t>
      </w:r>
      <w:r>
        <w:rPr>
          <w:spacing w:val="-2"/>
          <w:sz w:val="20"/>
        </w:rPr>
        <w:t>body.</w:t>
      </w:r>
    </w:p>
    <w:p w14:paraId="3D5917B0" w14:textId="77777777" w:rsidR="00F9059D" w:rsidRDefault="00F9059D">
      <w:pPr>
        <w:pStyle w:val="BodyText"/>
        <w:rPr>
          <w:sz w:val="20"/>
        </w:rPr>
      </w:pPr>
    </w:p>
    <w:p w14:paraId="1DEE972D" w14:textId="77777777" w:rsidR="00F9059D" w:rsidRDefault="003B3598">
      <w:pPr>
        <w:ind w:left="307" w:right="420"/>
        <w:rPr>
          <w:sz w:val="20"/>
        </w:rPr>
      </w:pPr>
      <w:r>
        <w:rPr>
          <w:sz w:val="20"/>
          <w:vertAlign w:val="superscript"/>
        </w:rPr>
        <w:t>22</w:t>
      </w:r>
      <w:r>
        <w:rPr>
          <w:spacing w:val="40"/>
          <w:sz w:val="20"/>
        </w:rPr>
        <w:t xml:space="preserve"> </w:t>
      </w:r>
      <w:r>
        <w:rPr>
          <w:sz w:val="20"/>
        </w:rPr>
        <w:t>With</w:t>
      </w:r>
      <w:r>
        <w:rPr>
          <w:spacing w:val="-4"/>
          <w:sz w:val="20"/>
        </w:rPr>
        <w:t xml:space="preserve"> </w:t>
      </w:r>
      <w:r>
        <w:rPr>
          <w:sz w:val="20"/>
        </w:rPr>
        <w:t>respect</w:t>
      </w:r>
      <w:r>
        <w:rPr>
          <w:spacing w:val="-3"/>
          <w:sz w:val="20"/>
        </w:rPr>
        <w:t xml:space="preserve"> </w:t>
      </w:r>
      <w:r>
        <w:rPr>
          <w:sz w:val="20"/>
        </w:rPr>
        <w:t>to</w:t>
      </w:r>
      <w:r>
        <w:rPr>
          <w:spacing w:val="-2"/>
          <w:sz w:val="20"/>
        </w:rPr>
        <w:t xml:space="preserve"> </w:t>
      </w:r>
      <w:r>
        <w:rPr>
          <w:sz w:val="20"/>
        </w:rPr>
        <w:t>Peru,</w:t>
      </w:r>
      <w:r>
        <w:rPr>
          <w:spacing w:val="-2"/>
          <w:sz w:val="20"/>
        </w:rPr>
        <w:t xml:space="preserve"> </w:t>
      </w:r>
      <w:r>
        <w:rPr>
          <w:sz w:val="20"/>
        </w:rPr>
        <w:t>enterprises</w:t>
      </w:r>
      <w:r>
        <w:rPr>
          <w:spacing w:val="-1"/>
          <w:sz w:val="20"/>
        </w:rPr>
        <w:t xml:space="preserve"> </w:t>
      </w:r>
      <w:r>
        <w:rPr>
          <w:sz w:val="20"/>
        </w:rPr>
        <w:t>may</w:t>
      </w:r>
      <w:r>
        <w:rPr>
          <w:spacing w:val="-4"/>
          <w:sz w:val="20"/>
        </w:rPr>
        <w:t xml:space="preserve"> </w:t>
      </w:r>
      <w:r>
        <w:rPr>
          <w:sz w:val="20"/>
        </w:rPr>
        <w:t>not</w:t>
      </w:r>
      <w:r>
        <w:rPr>
          <w:spacing w:val="-3"/>
          <w:sz w:val="20"/>
        </w:rPr>
        <w:t xml:space="preserve"> </w:t>
      </w:r>
      <w:r>
        <w:rPr>
          <w:sz w:val="20"/>
        </w:rPr>
        <w:t>petition</w:t>
      </w:r>
      <w:r>
        <w:rPr>
          <w:spacing w:val="-2"/>
          <w:sz w:val="20"/>
        </w:rPr>
        <w:t xml:space="preserve"> </w:t>
      </w:r>
      <w:r>
        <w:rPr>
          <w:sz w:val="20"/>
        </w:rPr>
        <w:t>for</w:t>
      </w:r>
      <w:r>
        <w:rPr>
          <w:spacing w:val="-2"/>
          <w:sz w:val="20"/>
        </w:rPr>
        <w:t xml:space="preserve"> </w:t>
      </w:r>
      <w:r>
        <w:rPr>
          <w:sz w:val="20"/>
        </w:rPr>
        <w:t>reconsideration</w:t>
      </w:r>
      <w:r>
        <w:rPr>
          <w:spacing w:val="-4"/>
          <w:sz w:val="20"/>
        </w:rPr>
        <w:t xml:space="preserve"> </w:t>
      </w:r>
      <w:r>
        <w:rPr>
          <w:sz w:val="20"/>
        </w:rPr>
        <w:t>of</w:t>
      </w:r>
      <w:r>
        <w:rPr>
          <w:spacing w:val="-5"/>
          <w:sz w:val="20"/>
        </w:rPr>
        <w:t xml:space="preserve"> </w:t>
      </w:r>
      <w:r>
        <w:rPr>
          <w:sz w:val="20"/>
        </w:rPr>
        <w:t>rulings</w:t>
      </w:r>
      <w:r>
        <w:rPr>
          <w:spacing w:val="-4"/>
          <w:sz w:val="20"/>
        </w:rPr>
        <w:t xml:space="preserve"> </w:t>
      </w:r>
      <w:r>
        <w:rPr>
          <w:sz w:val="20"/>
        </w:rPr>
        <w:t>of</w:t>
      </w:r>
      <w:r>
        <w:rPr>
          <w:spacing w:val="-2"/>
          <w:sz w:val="20"/>
        </w:rPr>
        <w:t xml:space="preserve"> </w:t>
      </w:r>
      <w:r>
        <w:rPr>
          <w:sz w:val="20"/>
        </w:rPr>
        <w:t>general application, as defined in Article 26.1 (Definitions), unless provided for under its laws and regulations.</w:t>
      </w:r>
      <w:r>
        <w:rPr>
          <w:spacing w:val="40"/>
          <w:sz w:val="20"/>
        </w:rPr>
        <w:t xml:space="preserve"> </w:t>
      </w:r>
      <w:r>
        <w:rPr>
          <w:sz w:val="20"/>
        </w:rPr>
        <w:t>For Australia, paragraph 1(d) does not apply.</w:t>
      </w:r>
    </w:p>
    <w:p w14:paraId="652A63D3" w14:textId="77777777" w:rsidR="00F9059D" w:rsidRDefault="00F9059D">
      <w:pPr>
        <w:rPr>
          <w:sz w:val="20"/>
        </w:rPr>
        <w:sectPr w:rsidR="00F9059D">
          <w:pgSz w:w="11910" w:h="16840"/>
          <w:pgMar w:top="1700" w:right="1680" w:bottom="960" w:left="1680" w:header="0" w:footer="779" w:gutter="0"/>
          <w:cols w:space="720"/>
        </w:sectPr>
      </w:pPr>
    </w:p>
    <w:p w14:paraId="2644849F" w14:textId="77777777" w:rsidR="00F9059D" w:rsidRDefault="003B3598">
      <w:pPr>
        <w:spacing w:before="73"/>
        <w:ind w:left="307"/>
        <w:rPr>
          <w:i/>
          <w:sz w:val="24"/>
        </w:rPr>
      </w:pPr>
      <w:r>
        <w:rPr>
          <w:i/>
          <w:sz w:val="24"/>
        </w:rPr>
        <w:lastRenderedPageBreak/>
        <w:t>Judicial</w:t>
      </w:r>
      <w:r>
        <w:rPr>
          <w:i/>
          <w:spacing w:val="-2"/>
          <w:sz w:val="24"/>
        </w:rPr>
        <w:t xml:space="preserve"> Review</w:t>
      </w:r>
    </w:p>
    <w:p w14:paraId="2DA0A1FA" w14:textId="77777777" w:rsidR="00F9059D" w:rsidRDefault="003B3598">
      <w:pPr>
        <w:pStyle w:val="ListParagraph"/>
        <w:numPr>
          <w:ilvl w:val="0"/>
          <w:numId w:val="5"/>
        </w:numPr>
        <w:tabs>
          <w:tab w:val="left" w:pos="1028"/>
        </w:tabs>
        <w:spacing w:before="185"/>
        <w:ind w:right="302" w:firstLine="0"/>
        <w:jc w:val="both"/>
        <w:rPr>
          <w:sz w:val="24"/>
        </w:rPr>
      </w:pPr>
      <w:r>
        <w:rPr>
          <w:sz w:val="24"/>
        </w:rPr>
        <w:t>No Party shall permit the making of an application for judici</w:t>
      </w:r>
      <w:r>
        <w:rPr>
          <w:sz w:val="24"/>
        </w:rPr>
        <w:t xml:space="preserve">al review to constitute grounds for non-compliance with the determination or decision of the telecommunications regulatory </w:t>
      </w:r>
      <w:proofErr w:type="gramStart"/>
      <w:r>
        <w:rPr>
          <w:sz w:val="24"/>
        </w:rPr>
        <w:t>body, unless</w:t>
      </w:r>
      <w:proofErr w:type="gramEnd"/>
      <w:r>
        <w:rPr>
          <w:sz w:val="24"/>
        </w:rPr>
        <w:t xml:space="preserve"> the judicial body issues an order that the determination or decision not be enforced while the proceeding is pending.</w:t>
      </w:r>
    </w:p>
    <w:p w14:paraId="0672C1F9" w14:textId="77777777" w:rsidR="00F9059D" w:rsidRDefault="00F9059D">
      <w:pPr>
        <w:pStyle w:val="BodyText"/>
        <w:rPr>
          <w:sz w:val="26"/>
        </w:rPr>
      </w:pPr>
    </w:p>
    <w:p w14:paraId="7B88323D" w14:textId="77777777" w:rsidR="00F9059D" w:rsidRDefault="003B3598">
      <w:pPr>
        <w:pStyle w:val="Heading2"/>
        <w:spacing w:before="164"/>
      </w:pPr>
      <w:r>
        <w:t>A</w:t>
      </w:r>
      <w:r>
        <w:t>rticle</w:t>
      </w:r>
      <w:r>
        <w:rPr>
          <w:spacing w:val="-7"/>
        </w:rPr>
        <w:t xml:space="preserve"> </w:t>
      </w:r>
      <w:r>
        <w:t>13.22:</w:t>
      </w:r>
      <w:r>
        <w:rPr>
          <w:spacing w:val="47"/>
        </w:rPr>
        <w:t xml:space="preserve"> </w:t>
      </w:r>
      <w:r>
        <w:rPr>
          <w:spacing w:val="-2"/>
        </w:rPr>
        <w:t>Transparency</w:t>
      </w:r>
    </w:p>
    <w:p w14:paraId="32FC449F" w14:textId="77777777" w:rsidR="00F9059D" w:rsidRDefault="00F9059D">
      <w:pPr>
        <w:pStyle w:val="BodyText"/>
        <w:spacing w:before="7"/>
        <w:rPr>
          <w:b/>
          <w:sz w:val="23"/>
        </w:rPr>
      </w:pPr>
    </w:p>
    <w:p w14:paraId="12E16859" w14:textId="77777777" w:rsidR="00F9059D" w:rsidRDefault="003B3598">
      <w:pPr>
        <w:pStyle w:val="ListParagraph"/>
        <w:numPr>
          <w:ilvl w:val="0"/>
          <w:numId w:val="4"/>
        </w:numPr>
        <w:tabs>
          <w:tab w:val="left" w:pos="1028"/>
        </w:tabs>
        <w:ind w:right="301" w:firstLine="0"/>
        <w:jc w:val="both"/>
        <w:rPr>
          <w:sz w:val="24"/>
        </w:rPr>
      </w:pPr>
      <w:r>
        <w:rPr>
          <w:sz w:val="24"/>
        </w:rPr>
        <w:t>Further to Article 26.2.2 (Publication), each Party shall ensure that when its telecommunications regulatory body seeks input</w:t>
      </w:r>
      <w:r>
        <w:rPr>
          <w:spacing w:val="-6"/>
          <w:sz w:val="24"/>
        </w:rPr>
        <w:t xml:space="preserve"> </w:t>
      </w:r>
      <w:r>
        <w:rPr>
          <w:sz w:val="24"/>
          <w:vertAlign w:val="superscript"/>
        </w:rPr>
        <w:t>23</w:t>
      </w:r>
      <w:r>
        <w:rPr>
          <w:sz w:val="24"/>
        </w:rPr>
        <w:t xml:space="preserve"> for a proposal for a regulation, that body shall:</w:t>
      </w:r>
    </w:p>
    <w:p w14:paraId="6C6CD6FA" w14:textId="77777777" w:rsidR="00F9059D" w:rsidRDefault="00F9059D">
      <w:pPr>
        <w:pStyle w:val="BodyText"/>
      </w:pPr>
    </w:p>
    <w:p w14:paraId="26801AF3" w14:textId="77777777" w:rsidR="00F9059D" w:rsidRDefault="003B3598">
      <w:pPr>
        <w:pStyle w:val="ListParagraph"/>
        <w:numPr>
          <w:ilvl w:val="1"/>
          <w:numId w:val="4"/>
        </w:numPr>
        <w:tabs>
          <w:tab w:val="left" w:pos="1747"/>
          <w:tab w:val="left" w:pos="1748"/>
        </w:tabs>
        <w:ind w:right="308"/>
        <w:rPr>
          <w:sz w:val="24"/>
        </w:rPr>
      </w:pPr>
      <w:r>
        <w:rPr>
          <w:sz w:val="24"/>
        </w:rPr>
        <w:t xml:space="preserve">make the proposal public or otherwise available </w:t>
      </w:r>
      <w:r>
        <w:rPr>
          <w:sz w:val="24"/>
        </w:rPr>
        <w:t>to any interested</w:t>
      </w:r>
      <w:r>
        <w:rPr>
          <w:spacing w:val="40"/>
          <w:sz w:val="24"/>
        </w:rPr>
        <w:t xml:space="preserve"> </w:t>
      </w:r>
      <w:proofErr w:type="gramStart"/>
      <w:r>
        <w:rPr>
          <w:spacing w:val="-2"/>
          <w:sz w:val="24"/>
        </w:rPr>
        <w:t>persons;</w:t>
      </w:r>
      <w:proofErr w:type="gramEnd"/>
    </w:p>
    <w:p w14:paraId="1B96A5EF" w14:textId="77777777" w:rsidR="00F9059D" w:rsidRDefault="00F9059D">
      <w:pPr>
        <w:pStyle w:val="BodyText"/>
      </w:pPr>
    </w:p>
    <w:p w14:paraId="7D688A80" w14:textId="77777777" w:rsidR="00F9059D" w:rsidRDefault="003B3598">
      <w:pPr>
        <w:pStyle w:val="ListParagraph"/>
        <w:numPr>
          <w:ilvl w:val="1"/>
          <w:numId w:val="4"/>
        </w:numPr>
        <w:tabs>
          <w:tab w:val="left" w:pos="1747"/>
          <w:tab w:val="left" w:pos="1748"/>
        </w:tabs>
        <w:ind w:right="304"/>
        <w:rPr>
          <w:sz w:val="24"/>
        </w:rPr>
      </w:pPr>
      <w:r>
        <w:rPr>
          <w:sz w:val="24"/>
        </w:rPr>
        <w:t>include</w:t>
      </w:r>
      <w:r>
        <w:rPr>
          <w:spacing w:val="69"/>
          <w:sz w:val="24"/>
        </w:rPr>
        <w:t xml:space="preserve"> </w:t>
      </w:r>
      <w:r>
        <w:rPr>
          <w:sz w:val="24"/>
        </w:rPr>
        <w:t>an</w:t>
      </w:r>
      <w:r>
        <w:rPr>
          <w:spacing w:val="72"/>
          <w:sz w:val="24"/>
        </w:rPr>
        <w:t xml:space="preserve"> </w:t>
      </w:r>
      <w:r>
        <w:rPr>
          <w:sz w:val="24"/>
        </w:rPr>
        <w:t>explanation</w:t>
      </w:r>
      <w:r>
        <w:rPr>
          <w:spacing w:val="70"/>
          <w:sz w:val="24"/>
        </w:rPr>
        <w:t xml:space="preserve"> </w:t>
      </w:r>
      <w:r>
        <w:rPr>
          <w:sz w:val="24"/>
        </w:rPr>
        <w:t>of</w:t>
      </w:r>
      <w:r>
        <w:rPr>
          <w:spacing w:val="69"/>
          <w:sz w:val="24"/>
        </w:rPr>
        <w:t xml:space="preserve"> </w:t>
      </w:r>
      <w:r>
        <w:rPr>
          <w:sz w:val="24"/>
        </w:rPr>
        <w:t>the</w:t>
      </w:r>
      <w:r>
        <w:rPr>
          <w:spacing w:val="69"/>
          <w:sz w:val="24"/>
        </w:rPr>
        <w:t xml:space="preserve"> </w:t>
      </w:r>
      <w:r>
        <w:rPr>
          <w:sz w:val="24"/>
        </w:rPr>
        <w:t>purpose</w:t>
      </w:r>
      <w:r>
        <w:rPr>
          <w:spacing w:val="71"/>
          <w:sz w:val="24"/>
        </w:rPr>
        <w:t xml:space="preserve"> </w:t>
      </w:r>
      <w:r>
        <w:rPr>
          <w:sz w:val="24"/>
        </w:rPr>
        <w:t>of</w:t>
      </w:r>
      <w:r>
        <w:rPr>
          <w:spacing w:val="73"/>
          <w:sz w:val="24"/>
        </w:rPr>
        <w:t xml:space="preserve"> </w:t>
      </w:r>
      <w:r>
        <w:rPr>
          <w:sz w:val="24"/>
        </w:rPr>
        <w:t>and</w:t>
      </w:r>
      <w:r>
        <w:rPr>
          <w:spacing w:val="72"/>
          <w:sz w:val="24"/>
        </w:rPr>
        <w:t xml:space="preserve"> </w:t>
      </w:r>
      <w:r>
        <w:rPr>
          <w:sz w:val="24"/>
        </w:rPr>
        <w:t>reasons</w:t>
      </w:r>
      <w:r>
        <w:rPr>
          <w:spacing w:val="74"/>
          <w:sz w:val="24"/>
        </w:rPr>
        <w:t xml:space="preserve"> </w:t>
      </w:r>
      <w:r>
        <w:rPr>
          <w:sz w:val="24"/>
        </w:rPr>
        <w:t>for</w:t>
      </w:r>
      <w:r>
        <w:rPr>
          <w:spacing w:val="71"/>
          <w:sz w:val="24"/>
        </w:rPr>
        <w:t xml:space="preserve"> </w:t>
      </w:r>
      <w:r>
        <w:rPr>
          <w:sz w:val="24"/>
        </w:rPr>
        <w:t xml:space="preserve">the </w:t>
      </w:r>
      <w:proofErr w:type="gramStart"/>
      <w:r>
        <w:rPr>
          <w:spacing w:val="-2"/>
          <w:sz w:val="24"/>
        </w:rPr>
        <w:t>proposal;</w:t>
      </w:r>
      <w:proofErr w:type="gramEnd"/>
    </w:p>
    <w:p w14:paraId="2E96580C" w14:textId="77777777" w:rsidR="00F9059D" w:rsidRDefault="00F9059D">
      <w:pPr>
        <w:pStyle w:val="BodyText"/>
      </w:pPr>
    </w:p>
    <w:p w14:paraId="58BC8E76" w14:textId="77777777" w:rsidR="00F9059D" w:rsidRDefault="003B3598">
      <w:pPr>
        <w:pStyle w:val="ListParagraph"/>
        <w:numPr>
          <w:ilvl w:val="1"/>
          <w:numId w:val="4"/>
        </w:numPr>
        <w:tabs>
          <w:tab w:val="left" w:pos="1747"/>
          <w:tab w:val="left" w:pos="1748"/>
        </w:tabs>
        <w:ind w:right="306"/>
        <w:rPr>
          <w:sz w:val="24"/>
        </w:rPr>
      </w:pPr>
      <w:r>
        <w:rPr>
          <w:sz w:val="24"/>
        </w:rPr>
        <w:t>provide</w:t>
      </w:r>
      <w:r>
        <w:rPr>
          <w:spacing w:val="40"/>
          <w:sz w:val="24"/>
        </w:rPr>
        <w:t xml:space="preserve"> </w:t>
      </w:r>
      <w:r>
        <w:rPr>
          <w:sz w:val="24"/>
        </w:rPr>
        <w:t>interested</w:t>
      </w:r>
      <w:r>
        <w:rPr>
          <w:spacing w:val="78"/>
          <w:sz w:val="24"/>
        </w:rPr>
        <w:t xml:space="preserve"> </w:t>
      </w:r>
      <w:r>
        <w:rPr>
          <w:sz w:val="24"/>
        </w:rPr>
        <w:t>persons</w:t>
      </w:r>
      <w:r>
        <w:rPr>
          <w:spacing w:val="78"/>
          <w:sz w:val="24"/>
        </w:rPr>
        <w:t xml:space="preserve"> </w:t>
      </w:r>
      <w:r>
        <w:rPr>
          <w:sz w:val="24"/>
        </w:rPr>
        <w:t>with</w:t>
      </w:r>
      <w:r>
        <w:rPr>
          <w:spacing w:val="78"/>
          <w:sz w:val="24"/>
        </w:rPr>
        <w:t xml:space="preserve"> </w:t>
      </w:r>
      <w:r>
        <w:rPr>
          <w:sz w:val="24"/>
        </w:rPr>
        <w:t>adequate</w:t>
      </w:r>
      <w:r>
        <w:rPr>
          <w:spacing w:val="40"/>
          <w:sz w:val="24"/>
        </w:rPr>
        <w:t xml:space="preserve"> </w:t>
      </w:r>
      <w:r>
        <w:rPr>
          <w:sz w:val="24"/>
        </w:rPr>
        <w:t>public</w:t>
      </w:r>
      <w:r>
        <w:rPr>
          <w:spacing w:val="40"/>
          <w:sz w:val="24"/>
        </w:rPr>
        <w:t xml:space="preserve"> </w:t>
      </w:r>
      <w:r>
        <w:rPr>
          <w:sz w:val="24"/>
        </w:rPr>
        <w:t>notice</w:t>
      </w:r>
      <w:r>
        <w:rPr>
          <w:spacing w:val="40"/>
          <w:sz w:val="24"/>
        </w:rPr>
        <w:t xml:space="preserve"> </w:t>
      </w:r>
      <w:r>
        <w:rPr>
          <w:sz w:val="24"/>
        </w:rPr>
        <w:t>of</w:t>
      </w:r>
      <w:r>
        <w:rPr>
          <w:spacing w:val="78"/>
          <w:sz w:val="24"/>
        </w:rPr>
        <w:t xml:space="preserve"> </w:t>
      </w:r>
      <w:r>
        <w:rPr>
          <w:sz w:val="24"/>
        </w:rPr>
        <w:t xml:space="preserve">the ability to comment and reasonable opportunity for such </w:t>
      </w:r>
      <w:proofErr w:type="gramStart"/>
      <w:r>
        <w:rPr>
          <w:sz w:val="24"/>
        </w:rPr>
        <w:t>comment;</w:t>
      </w:r>
      <w:proofErr w:type="gramEnd"/>
    </w:p>
    <w:p w14:paraId="54B2375B" w14:textId="77777777" w:rsidR="00F9059D" w:rsidRDefault="00F9059D">
      <w:pPr>
        <w:pStyle w:val="BodyText"/>
      </w:pPr>
    </w:p>
    <w:p w14:paraId="54028CE0" w14:textId="77777777" w:rsidR="00F9059D" w:rsidRDefault="003B3598">
      <w:pPr>
        <w:pStyle w:val="ListParagraph"/>
        <w:numPr>
          <w:ilvl w:val="1"/>
          <w:numId w:val="4"/>
        </w:numPr>
        <w:tabs>
          <w:tab w:val="left" w:pos="1807"/>
          <w:tab w:val="left" w:pos="1808"/>
        </w:tabs>
        <w:ind w:right="305"/>
        <w:rPr>
          <w:sz w:val="24"/>
        </w:rPr>
      </w:pPr>
      <w:r>
        <w:tab/>
      </w:r>
      <w:r>
        <w:rPr>
          <w:sz w:val="24"/>
        </w:rPr>
        <w:t>to</w:t>
      </w:r>
      <w:r>
        <w:rPr>
          <w:spacing w:val="40"/>
          <w:sz w:val="24"/>
        </w:rPr>
        <w:t xml:space="preserve"> </w:t>
      </w:r>
      <w:r>
        <w:rPr>
          <w:sz w:val="24"/>
        </w:rPr>
        <w:t>the</w:t>
      </w:r>
      <w:r>
        <w:rPr>
          <w:spacing w:val="40"/>
          <w:sz w:val="24"/>
        </w:rPr>
        <w:t xml:space="preserve"> </w:t>
      </w:r>
      <w:r>
        <w:rPr>
          <w:sz w:val="24"/>
        </w:rPr>
        <w:t>extent</w:t>
      </w:r>
      <w:r>
        <w:rPr>
          <w:spacing w:val="40"/>
          <w:sz w:val="24"/>
        </w:rPr>
        <w:t xml:space="preserve"> </w:t>
      </w:r>
      <w:r>
        <w:rPr>
          <w:sz w:val="24"/>
        </w:rPr>
        <w:t>practicable,</w:t>
      </w:r>
      <w:r>
        <w:rPr>
          <w:spacing w:val="40"/>
          <w:sz w:val="24"/>
        </w:rPr>
        <w:t xml:space="preserve"> </w:t>
      </w:r>
      <w:r>
        <w:rPr>
          <w:sz w:val="24"/>
        </w:rPr>
        <w:t>make</w:t>
      </w:r>
      <w:r>
        <w:rPr>
          <w:spacing w:val="40"/>
          <w:sz w:val="24"/>
        </w:rPr>
        <w:t xml:space="preserve"> </w:t>
      </w:r>
      <w:r>
        <w:rPr>
          <w:sz w:val="24"/>
        </w:rPr>
        <w:t>publicly</w:t>
      </w:r>
      <w:r>
        <w:rPr>
          <w:spacing w:val="40"/>
          <w:sz w:val="24"/>
        </w:rPr>
        <w:t xml:space="preserve"> </w:t>
      </w:r>
      <w:r>
        <w:rPr>
          <w:sz w:val="24"/>
        </w:rPr>
        <w:t>available</w:t>
      </w:r>
      <w:r>
        <w:rPr>
          <w:spacing w:val="40"/>
          <w:sz w:val="24"/>
        </w:rPr>
        <w:t xml:space="preserve"> </w:t>
      </w:r>
      <w:r>
        <w:rPr>
          <w:sz w:val="24"/>
        </w:rPr>
        <w:t>all</w:t>
      </w:r>
      <w:r>
        <w:rPr>
          <w:spacing w:val="40"/>
          <w:sz w:val="24"/>
        </w:rPr>
        <w:t xml:space="preserve"> </w:t>
      </w:r>
      <w:r>
        <w:rPr>
          <w:sz w:val="24"/>
        </w:rPr>
        <w:t>relevant</w:t>
      </w:r>
      <w:r>
        <w:rPr>
          <w:spacing w:val="40"/>
          <w:sz w:val="24"/>
        </w:rPr>
        <w:t xml:space="preserve"> </w:t>
      </w:r>
      <w:r>
        <w:rPr>
          <w:sz w:val="24"/>
        </w:rPr>
        <w:t>comments filed with it; and</w:t>
      </w:r>
    </w:p>
    <w:p w14:paraId="00E36005" w14:textId="77777777" w:rsidR="00F9059D" w:rsidRDefault="00F9059D">
      <w:pPr>
        <w:pStyle w:val="BodyText"/>
      </w:pPr>
    </w:p>
    <w:p w14:paraId="2DE74FD9" w14:textId="77777777" w:rsidR="00F9059D" w:rsidRDefault="003B3598">
      <w:pPr>
        <w:pStyle w:val="ListParagraph"/>
        <w:numPr>
          <w:ilvl w:val="1"/>
          <w:numId w:val="4"/>
        </w:numPr>
        <w:tabs>
          <w:tab w:val="left" w:pos="1747"/>
          <w:tab w:val="left" w:pos="1748"/>
        </w:tabs>
        <w:spacing w:before="1"/>
        <w:ind w:right="302"/>
        <w:rPr>
          <w:sz w:val="24"/>
        </w:rPr>
      </w:pPr>
      <w:r>
        <w:rPr>
          <w:sz w:val="24"/>
        </w:rPr>
        <w:t>respond</w:t>
      </w:r>
      <w:r>
        <w:rPr>
          <w:spacing w:val="31"/>
          <w:sz w:val="24"/>
        </w:rPr>
        <w:t xml:space="preserve"> </w:t>
      </w:r>
      <w:r>
        <w:rPr>
          <w:sz w:val="24"/>
        </w:rPr>
        <w:t>to</w:t>
      </w:r>
      <w:r>
        <w:rPr>
          <w:spacing w:val="31"/>
          <w:sz w:val="24"/>
        </w:rPr>
        <w:t xml:space="preserve"> </w:t>
      </w:r>
      <w:r>
        <w:rPr>
          <w:sz w:val="24"/>
        </w:rPr>
        <w:t>all</w:t>
      </w:r>
      <w:r>
        <w:rPr>
          <w:spacing w:val="31"/>
          <w:sz w:val="24"/>
        </w:rPr>
        <w:t xml:space="preserve"> </w:t>
      </w:r>
      <w:r>
        <w:rPr>
          <w:sz w:val="24"/>
        </w:rPr>
        <w:t>significant</w:t>
      </w:r>
      <w:r>
        <w:rPr>
          <w:spacing w:val="31"/>
          <w:sz w:val="24"/>
        </w:rPr>
        <w:t xml:space="preserve"> </w:t>
      </w:r>
      <w:r>
        <w:rPr>
          <w:sz w:val="24"/>
        </w:rPr>
        <w:t>and</w:t>
      </w:r>
      <w:r>
        <w:rPr>
          <w:spacing w:val="31"/>
          <w:sz w:val="24"/>
        </w:rPr>
        <w:t xml:space="preserve"> </w:t>
      </w:r>
      <w:r>
        <w:rPr>
          <w:sz w:val="24"/>
        </w:rPr>
        <w:t>relevant</w:t>
      </w:r>
      <w:r>
        <w:rPr>
          <w:spacing w:val="31"/>
          <w:sz w:val="24"/>
        </w:rPr>
        <w:t xml:space="preserve"> </w:t>
      </w:r>
      <w:r>
        <w:rPr>
          <w:sz w:val="24"/>
        </w:rPr>
        <w:t>issues</w:t>
      </w:r>
      <w:r>
        <w:rPr>
          <w:spacing w:val="31"/>
          <w:sz w:val="24"/>
        </w:rPr>
        <w:t xml:space="preserve"> </w:t>
      </w:r>
      <w:r>
        <w:rPr>
          <w:sz w:val="24"/>
        </w:rPr>
        <w:t>raised</w:t>
      </w:r>
      <w:r>
        <w:rPr>
          <w:spacing w:val="31"/>
          <w:sz w:val="24"/>
        </w:rPr>
        <w:t xml:space="preserve"> </w:t>
      </w:r>
      <w:r>
        <w:rPr>
          <w:sz w:val="24"/>
        </w:rPr>
        <w:t>in</w:t>
      </w:r>
      <w:r>
        <w:rPr>
          <w:spacing w:val="31"/>
          <w:sz w:val="24"/>
        </w:rPr>
        <w:t xml:space="preserve"> </w:t>
      </w:r>
      <w:r>
        <w:rPr>
          <w:sz w:val="24"/>
        </w:rPr>
        <w:t>comments filed, in the course of iss</w:t>
      </w:r>
      <w:r>
        <w:rPr>
          <w:sz w:val="24"/>
        </w:rPr>
        <w:t>uance of the final regulation.</w:t>
      </w:r>
      <w:r>
        <w:rPr>
          <w:sz w:val="24"/>
          <w:vertAlign w:val="superscript"/>
        </w:rPr>
        <w:t>24</w:t>
      </w:r>
    </w:p>
    <w:p w14:paraId="1DEEFBDF" w14:textId="77777777" w:rsidR="00F9059D" w:rsidRDefault="00F9059D">
      <w:pPr>
        <w:pStyle w:val="BodyText"/>
        <w:spacing w:before="11"/>
        <w:rPr>
          <w:sz w:val="23"/>
        </w:rPr>
      </w:pPr>
    </w:p>
    <w:p w14:paraId="7441564A" w14:textId="77777777" w:rsidR="00F9059D" w:rsidRDefault="003B3598">
      <w:pPr>
        <w:pStyle w:val="ListParagraph"/>
        <w:numPr>
          <w:ilvl w:val="0"/>
          <w:numId w:val="4"/>
        </w:numPr>
        <w:tabs>
          <w:tab w:val="left" w:pos="1028"/>
        </w:tabs>
        <w:ind w:right="300" w:firstLine="0"/>
        <w:jc w:val="both"/>
        <w:rPr>
          <w:sz w:val="24"/>
        </w:rPr>
      </w:pPr>
      <w:r>
        <w:rPr>
          <w:sz w:val="24"/>
        </w:rPr>
        <w:t>Further to Article 26.2.1 (Publication), each Party shall ensure that its measures relating to public telecommunications services are made publicly available, including:</w:t>
      </w:r>
    </w:p>
    <w:p w14:paraId="099846E4" w14:textId="77777777" w:rsidR="00F9059D" w:rsidRDefault="00F9059D">
      <w:pPr>
        <w:pStyle w:val="BodyText"/>
      </w:pPr>
    </w:p>
    <w:p w14:paraId="31E44736" w14:textId="77777777" w:rsidR="00F9059D" w:rsidRDefault="003B3598">
      <w:pPr>
        <w:pStyle w:val="ListParagraph"/>
        <w:numPr>
          <w:ilvl w:val="1"/>
          <w:numId w:val="4"/>
        </w:numPr>
        <w:tabs>
          <w:tab w:val="left" w:pos="1747"/>
          <w:tab w:val="left" w:pos="1748"/>
        </w:tabs>
        <w:ind w:hanging="721"/>
        <w:rPr>
          <w:sz w:val="24"/>
        </w:rPr>
      </w:pPr>
      <w:r>
        <w:rPr>
          <w:sz w:val="24"/>
        </w:rPr>
        <w:t>tariffs</w:t>
      </w:r>
      <w:r>
        <w:rPr>
          <w:spacing w:val="-3"/>
          <w:sz w:val="24"/>
        </w:rPr>
        <w:t xml:space="preserve"> </w:t>
      </w:r>
      <w:r>
        <w:rPr>
          <w:sz w:val="24"/>
        </w:rPr>
        <w:t>and</w:t>
      </w:r>
      <w:r>
        <w:rPr>
          <w:spacing w:val="-2"/>
          <w:sz w:val="24"/>
        </w:rPr>
        <w:t xml:space="preserve"> </w:t>
      </w:r>
      <w:r>
        <w:rPr>
          <w:sz w:val="24"/>
        </w:rPr>
        <w:t>other</w:t>
      </w:r>
      <w:r>
        <w:rPr>
          <w:spacing w:val="-3"/>
          <w:sz w:val="24"/>
        </w:rPr>
        <w:t xml:space="preserve"> </w:t>
      </w:r>
      <w:r>
        <w:rPr>
          <w:sz w:val="24"/>
        </w:rPr>
        <w:t>terms</w:t>
      </w:r>
      <w:r>
        <w:rPr>
          <w:spacing w:val="-3"/>
          <w:sz w:val="24"/>
        </w:rPr>
        <w:t xml:space="preserve"> </w:t>
      </w:r>
      <w:r>
        <w:rPr>
          <w:sz w:val="24"/>
        </w:rPr>
        <w:t>and</w:t>
      </w:r>
      <w:r>
        <w:rPr>
          <w:spacing w:val="-2"/>
          <w:sz w:val="24"/>
        </w:rPr>
        <w:t xml:space="preserve"> </w:t>
      </w:r>
      <w:r>
        <w:rPr>
          <w:sz w:val="24"/>
        </w:rPr>
        <w:t>conditions</w:t>
      </w:r>
      <w:r>
        <w:rPr>
          <w:spacing w:val="-2"/>
          <w:sz w:val="24"/>
        </w:rPr>
        <w:t xml:space="preserve"> </w:t>
      </w:r>
      <w:r>
        <w:rPr>
          <w:sz w:val="24"/>
        </w:rPr>
        <w:t>of</w:t>
      </w:r>
      <w:r>
        <w:rPr>
          <w:spacing w:val="-3"/>
          <w:sz w:val="24"/>
        </w:rPr>
        <w:t xml:space="preserve"> </w:t>
      </w:r>
      <w:proofErr w:type="gramStart"/>
      <w:r>
        <w:rPr>
          <w:spacing w:val="-2"/>
          <w:sz w:val="24"/>
        </w:rPr>
        <w:t>service;</w:t>
      </w:r>
      <w:proofErr w:type="gramEnd"/>
    </w:p>
    <w:p w14:paraId="1D8CA6CE" w14:textId="77777777" w:rsidR="00F9059D" w:rsidRDefault="00F9059D">
      <w:pPr>
        <w:pStyle w:val="BodyText"/>
      </w:pPr>
    </w:p>
    <w:p w14:paraId="37E7EB8D" w14:textId="77777777" w:rsidR="00F9059D" w:rsidRDefault="003B3598">
      <w:pPr>
        <w:pStyle w:val="ListParagraph"/>
        <w:numPr>
          <w:ilvl w:val="1"/>
          <w:numId w:val="4"/>
        </w:numPr>
        <w:tabs>
          <w:tab w:val="left" w:pos="1747"/>
          <w:tab w:val="left" w:pos="1748"/>
        </w:tabs>
        <w:ind w:hanging="721"/>
        <w:rPr>
          <w:sz w:val="24"/>
        </w:rPr>
      </w:pPr>
      <w:r>
        <w:rPr>
          <w:sz w:val="24"/>
        </w:rPr>
        <w:t>specifications</w:t>
      </w:r>
      <w:r>
        <w:rPr>
          <w:spacing w:val="-3"/>
          <w:sz w:val="24"/>
        </w:rPr>
        <w:t xml:space="preserve"> </w:t>
      </w:r>
      <w:r>
        <w:rPr>
          <w:sz w:val="24"/>
        </w:rPr>
        <w:t>of</w:t>
      </w:r>
      <w:r>
        <w:rPr>
          <w:spacing w:val="-4"/>
          <w:sz w:val="24"/>
        </w:rPr>
        <w:t xml:space="preserve"> </w:t>
      </w:r>
      <w:r>
        <w:rPr>
          <w:sz w:val="24"/>
        </w:rPr>
        <w:t>technical</w:t>
      </w:r>
      <w:r>
        <w:rPr>
          <w:spacing w:val="-2"/>
          <w:sz w:val="24"/>
        </w:rPr>
        <w:t xml:space="preserve"> </w:t>
      </w:r>
      <w:proofErr w:type="gramStart"/>
      <w:r>
        <w:rPr>
          <w:spacing w:val="-2"/>
          <w:sz w:val="24"/>
        </w:rPr>
        <w:t>interfaces;</w:t>
      </w:r>
      <w:proofErr w:type="gramEnd"/>
    </w:p>
    <w:p w14:paraId="57445B56" w14:textId="77777777" w:rsidR="00F9059D" w:rsidRDefault="00F9059D">
      <w:pPr>
        <w:pStyle w:val="BodyText"/>
      </w:pPr>
    </w:p>
    <w:p w14:paraId="7470C748" w14:textId="77777777" w:rsidR="00F9059D" w:rsidRDefault="003B3598">
      <w:pPr>
        <w:pStyle w:val="ListParagraph"/>
        <w:numPr>
          <w:ilvl w:val="1"/>
          <w:numId w:val="4"/>
        </w:numPr>
        <w:tabs>
          <w:tab w:val="left" w:pos="1747"/>
          <w:tab w:val="left" w:pos="1748"/>
        </w:tabs>
        <w:ind w:right="302"/>
        <w:rPr>
          <w:sz w:val="24"/>
        </w:rPr>
      </w:pPr>
      <w:r>
        <w:rPr>
          <w:sz w:val="24"/>
        </w:rPr>
        <w:t xml:space="preserve">conditions for attaching terminal or other equipment to the public telecommunications </w:t>
      </w:r>
      <w:proofErr w:type="gramStart"/>
      <w:r>
        <w:rPr>
          <w:sz w:val="24"/>
        </w:rPr>
        <w:t>network;</w:t>
      </w:r>
      <w:proofErr w:type="gramEnd"/>
    </w:p>
    <w:p w14:paraId="259A1B94" w14:textId="77777777" w:rsidR="00F9059D" w:rsidRDefault="00F9059D">
      <w:pPr>
        <w:pStyle w:val="BodyText"/>
      </w:pPr>
    </w:p>
    <w:p w14:paraId="2420D183" w14:textId="77777777" w:rsidR="00F9059D" w:rsidRDefault="003B3598">
      <w:pPr>
        <w:pStyle w:val="ListParagraph"/>
        <w:numPr>
          <w:ilvl w:val="1"/>
          <w:numId w:val="4"/>
        </w:numPr>
        <w:tabs>
          <w:tab w:val="left" w:pos="1747"/>
          <w:tab w:val="left" w:pos="1748"/>
        </w:tabs>
        <w:ind w:hanging="721"/>
        <w:rPr>
          <w:sz w:val="24"/>
        </w:rPr>
      </w:pPr>
      <w:r>
        <w:rPr>
          <w:sz w:val="24"/>
        </w:rPr>
        <w:t>licensing,</w:t>
      </w:r>
      <w:r>
        <w:rPr>
          <w:spacing w:val="-8"/>
          <w:sz w:val="24"/>
        </w:rPr>
        <w:t xml:space="preserve"> </w:t>
      </w:r>
      <w:r>
        <w:rPr>
          <w:sz w:val="24"/>
        </w:rPr>
        <w:t>permit,</w:t>
      </w:r>
      <w:r>
        <w:rPr>
          <w:spacing w:val="-8"/>
          <w:sz w:val="24"/>
        </w:rPr>
        <w:t xml:space="preserve"> </w:t>
      </w:r>
      <w:r>
        <w:rPr>
          <w:sz w:val="24"/>
        </w:rPr>
        <w:t>registration</w:t>
      </w:r>
      <w:r>
        <w:rPr>
          <w:spacing w:val="-8"/>
          <w:sz w:val="24"/>
        </w:rPr>
        <w:t xml:space="preserve"> </w:t>
      </w:r>
      <w:r>
        <w:rPr>
          <w:sz w:val="24"/>
        </w:rPr>
        <w:t>or</w:t>
      </w:r>
      <w:r>
        <w:rPr>
          <w:spacing w:val="-9"/>
          <w:sz w:val="24"/>
        </w:rPr>
        <w:t xml:space="preserve"> </w:t>
      </w:r>
      <w:r>
        <w:rPr>
          <w:sz w:val="24"/>
        </w:rPr>
        <w:t>notification</w:t>
      </w:r>
      <w:r>
        <w:rPr>
          <w:spacing w:val="-8"/>
          <w:sz w:val="24"/>
        </w:rPr>
        <w:t xml:space="preserve"> </w:t>
      </w:r>
      <w:r>
        <w:rPr>
          <w:sz w:val="24"/>
        </w:rPr>
        <w:t>requirements,</w:t>
      </w:r>
      <w:r>
        <w:rPr>
          <w:spacing w:val="-8"/>
          <w:sz w:val="24"/>
        </w:rPr>
        <w:t xml:space="preserve"> </w:t>
      </w:r>
      <w:r>
        <w:rPr>
          <w:sz w:val="24"/>
        </w:rPr>
        <w:t>if</w:t>
      </w:r>
      <w:r>
        <w:rPr>
          <w:spacing w:val="-8"/>
          <w:sz w:val="24"/>
        </w:rPr>
        <w:t xml:space="preserve"> </w:t>
      </w:r>
      <w:proofErr w:type="gramStart"/>
      <w:r>
        <w:rPr>
          <w:spacing w:val="-4"/>
          <w:sz w:val="24"/>
        </w:rPr>
        <w:t>any;</w:t>
      </w:r>
      <w:proofErr w:type="gramEnd"/>
    </w:p>
    <w:p w14:paraId="1A1252C7" w14:textId="77777777" w:rsidR="00F9059D" w:rsidRDefault="00F9059D">
      <w:pPr>
        <w:pStyle w:val="BodyText"/>
      </w:pPr>
    </w:p>
    <w:p w14:paraId="4BFE5B02" w14:textId="77777777" w:rsidR="00F9059D" w:rsidRDefault="003B3598">
      <w:pPr>
        <w:pStyle w:val="ListParagraph"/>
        <w:numPr>
          <w:ilvl w:val="1"/>
          <w:numId w:val="4"/>
        </w:numPr>
        <w:tabs>
          <w:tab w:val="left" w:pos="1725"/>
          <w:tab w:val="left" w:pos="1726"/>
        </w:tabs>
        <w:ind w:left="1725" w:hanging="711"/>
        <w:rPr>
          <w:sz w:val="24"/>
        </w:rPr>
      </w:pPr>
      <w:r>
        <w:rPr>
          <w:sz w:val="24"/>
        </w:rPr>
        <w:t>general</w:t>
      </w:r>
      <w:r>
        <w:rPr>
          <w:spacing w:val="58"/>
          <w:sz w:val="24"/>
        </w:rPr>
        <w:t xml:space="preserve"> </w:t>
      </w:r>
      <w:r>
        <w:rPr>
          <w:sz w:val="24"/>
        </w:rPr>
        <w:t>procedures</w:t>
      </w:r>
      <w:r>
        <w:rPr>
          <w:spacing w:val="61"/>
          <w:sz w:val="24"/>
        </w:rPr>
        <w:t xml:space="preserve"> </w:t>
      </w:r>
      <w:r>
        <w:rPr>
          <w:sz w:val="24"/>
        </w:rPr>
        <w:t>relating</w:t>
      </w:r>
      <w:r>
        <w:rPr>
          <w:spacing w:val="57"/>
          <w:sz w:val="24"/>
        </w:rPr>
        <w:t xml:space="preserve"> </w:t>
      </w:r>
      <w:r>
        <w:rPr>
          <w:sz w:val="24"/>
        </w:rPr>
        <w:t>to</w:t>
      </w:r>
      <w:r>
        <w:rPr>
          <w:spacing w:val="60"/>
          <w:sz w:val="24"/>
        </w:rPr>
        <w:t xml:space="preserve"> </w:t>
      </w:r>
      <w:r>
        <w:rPr>
          <w:sz w:val="24"/>
        </w:rPr>
        <w:t>resolution</w:t>
      </w:r>
      <w:r>
        <w:rPr>
          <w:spacing w:val="59"/>
          <w:sz w:val="24"/>
        </w:rPr>
        <w:t xml:space="preserve"> </w:t>
      </w:r>
      <w:r>
        <w:rPr>
          <w:sz w:val="24"/>
        </w:rPr>
        <w:t>of</w:t>
      </w:r>
      <w:r>
        <w:rPr>
          <w:spacing w:val="59"/>
          <w:sz w:val="24"/>
        </w:rPr>
        <w:t xml:space="preserve"> </w:t>
      </w:r>
      <w:r>
        <w:rPr>
          <w:spacing w:val="-2"/>
          <w:sz w:val="24"/>
        </w:rPr>
        <w:t>telecommunications</w:t>
      </w:r>
    </w:p>
    <w:p w14:paraId="77F636D6" w14:textId="4F54FB4F" w:rsidR="00F9059D" w:rsidRDefault="00F9059D">
      <w:pPr>
        <w:pStyle w:val="BodyText"/>
        <w:spacing w:before="8"/>
        <w:rPr>
          <w:sz w:val="23"/>
        </w:rPr>
      </w:pPr>
    </w:p>
    <w:p w14:paraId="3BA2AB26" w14:textId="77777777" w:rsidR="00F9059D" w:rsidRDefault="003B3598">
      <w:pPr>
        <w:spacing w:before="99"/>
        <w:ind w:left="307"/>
        <w:jc w:val="both"/>
        <w:rPr>
          <w:sz w:val="20"/>
        </w:rPr>
      </w:pPr>
      <w:r>
        <w:rPr>
          <w:sz w:val="20"/>
          <w:vertAlign w:val="superscript"/>
        </w:rPr>
        <w:t>23</w:t>
      </w:r>
      <w:r>
        <w:rPr>
          <w:spacing w:val="37"/>
          <w:sz w:val="20"/>
        </w:rPr>
        <w:t xml:space="preserve"> </w:t>
      </w:r>
      <w:r>
        <w:rPr>
          <w:sz w:val="20"/>
        </w:rPr>
        <w:t>For</w:t>
      </w:r>
      <w:r>
        <w:rPr>
          <w:spacing w:val="-6"/>
          <w:sz w:val="20"/>
        </w:rPr>
        <w:t xml:space="preserve"> </w:t>
      </w:r>
      <w:r>
        <w:rPr>
          <w:sz w:val="20"/>
        </w:rPr>
        <w:t>greater</w:t>
      </w:r>
      <w:r>
        <w:rPr>
          <w:spacing w:val="-5"/>
          <w:sz w:val="20"/>
        </w:rPr>
        <w:t xml:space="preserve"> </w:t>
      </w:r>
      <w:r>
        <w:rPr>
          <w:sz w:val="20"/>
        </w:rPr>
        <w:t>certainty,</w:t>
      </w:r>
      <w:r>
        <w:rPr>
          <w:spacing w:val="-6"/>
          <w:sz w:val="20"/>
        </w:rPr>
        <w:t xml:space="preserve"> </w:t>
      </w:r>
      <w:r>
        <w:rPr>
          <w:sz w:val="20"/>
        </w:rPr>
        <w:t>seeking</w:t>
      </w:r>
      <w:r>
        <w:rPr>
          <w:spacing w:val="-6"/>
          <w:sz w:val="20"/>
        </w:rPr>
        <w:t xml:space="preserve"> </w:t>
      </w:r>
      <w:r>
        <w:rPr>
          <w:sz w:val="20"/>
        </w:rPr>
        <w:t>input</w:t>
      </w:r>
      <w:r>
        <w:rPr>
          <w:spacing w:val="-6"/>
          <w:sz w:val="20"/>
        </w:rPr>
        <w:t xml:space="preserve"> </w:t>
      </w:r>
      <w:r>
        <w:rPr>
          <w:sz w:val="20"/>
        </w:rPr>
        <w:t>does</w:t>
      </w:r>
      <w:r>
        <w:rPr>
          <w:spacing w:val="-7"/>
          <w:sz w:val="20"/>
        </w:rPr>
        <w:t xml:space="preserve"> </w:t>
      </w:r>
      <w:r>
        <w:rPr>
          <w:sz w:val="20"/>
        </w:rPr>
        <w:t>not</w:t>
      </w:r>
      <w:r>
        <w:rPr>
          <w:spacing w:val="-7"/>
          <w:sz w:val="20"/>
        </w:rPr>
        <w:t xml:space="preserve"> </w:t>
      </w:r>
      <w:r>
        <w:rPr>
          <w:sz w:val="20"/>
        </w:rPr>
        <w:t>include</w:t>
      </w:r>
      <w:r>
        <w:rPr>
          <w:spacing w:val="-6"/>
          <w:sz w:val="20"/>
        </w:rPr>
        <w:t xml:space="preserve"> </w:t>
      </w:r>
      <w:r>
        <w:rPr>
          <w:sz w:val="20"/>
        </w:rPr>
        <w:t>internal</w:t>
      </w:r>
      <w:r>
        <w:rPr>
          <w:spacing w:val="-7"/>
          <w:sz w:val="20"/>
        </w:rPr>
        <w:t xml:space="preserve"> </w:t>
      </w:r>
      <w:r>
        <w:rPr>
          <w:sz w:val="20"/>
        </w:rPr>
        <w:t>governmental</w:t>
      </w:r>
      <w:r>
        <w:rPr>
          <w:spacing w:val="-6"/>
          <w:sz w:val="20"/>
        </w:rPr>
        <w:t xml:space="preserve"> </w:t>
      </w:r>
      <w:r>
        <w:rPr>
          <w:spacing w:val="-2"/>
          <w:sz w:val="20"/>
        </w:rPr>
        <w:t>deliberations.</w:t>
      </w:r>
    </w:p>
    <w:p w14:paraId="6A8CB0EF" w14:textId="77777777" w:rsidR="00F9059D" w:rsidRDefault="00F9059D">
      <w:pPr>
        <w:pStyle w:val="BodyText"/>
        <w:rPr>
          <w:sz w:val="20"/>
        </w:rPr>
      </w:pPr>
    </w:p>
    <w:p w14:paraId="326CC2C0" w14:textId="77777777" w:rsidR="00F9059D" w:rsidRDefault="003B3598">
      <w:pPr>
        <w:ind w:left="307" w:right="420"/>
        <w:rPr>
          <w:sz w:val="20"/>
        </w:rPr>
      </w:pPr>
      <w:r>
        <w:rPr>
          <w:sz w:val="20"/>
          <w:vertAlign w:val="superscript"/>
        </w:rPr>
        <w:t>24</w:t>
      </w:r>
      <w:r>
        <w:rPr>
          <w:spacing w:val="40"/>
          <w:sz w:val="20"/>
        </w:rPr>
        <w:t xml:space="preserve"> </w:t>
      </w:r>
      <w:r>
        <w:rPr>
          <w:sz w:val="20"/>
        </w:rPr>
        <w:t>For greater certainty, a Party may</w:t>
      </w:r>
      <w:r>
        <w:rPr>
          <w:spacing w:val="-2"/>
          <w:sz w:val="20"/>
        </w:rPr>
        <w:t xml:space="preserve"> </w:t>
      </w:r>
      <w:r>
        <w:rPr>
          <w:sz w:val="20"/>
        </w:rPr>
        <w:t>consolidate its responses to the comments received from interested</w:t>
      </w:r>
      <w:r>
        <w:rPr>
          <w:spacing w:val="-1"/>
          <w:sz w:val="20"/>
        </w:rPr>
        <w:t xml:space="preserve"> </w:t>
      </w:r>
      <w:r>
        <w:rPr>
          <w:sz w:val="20"/>
        </w:rPr>
        <w:t>persons.</w:t>
      </w:r>
      <w:r>
        <w:rPr>
          <w:spacing w:val="40"/>
          <w:sz w:val="20"/>
        </w:rPr>
        <w:t xml:space="preserve"> </w:t>
      </w:r>
      <w:r>
        <w:rPr>
          <w:sz w:val="20"/>
        </w:rPr>
        <w:t>Viet</w:t>
      </w:r>
      <w:r>
        <w:rPr>
          <w:spacing w:val="-2"/>
          <w:sz w:val="20"/>
        </w:rPr>
        <w:t xml:space="preserve"> </w:t>
      </w:r>
      <w:r>
        <w:rPr>
          <w:sz w:val="20"/>
        </w:rPr>
        <w:t>Nam</w:t>
      </w:r>
      <w:r>
        <w:rPr>
          <w:spacing w:val="-1"/>
          <w:sz w:val="20"/>
        </w:rPr>
        <w:t xml:space="preserve"> </w:t>
      </w:r>
      <w:r>
        <w:rPr>
          <w:sz w:val="20"/>
        </w:rPr>
        <w:t>may</w:t>
      </w:r>
      <w:r>
        <w:rPr>
          <w:spacing w:val="-6"/>
          <w:sz w:val="20"/>
        </w:rPr>
        <w:t xml:space="preserve"> </w:t>
      </w:r>
      <w:r>
        <w:rPr>
          <w:sz w:val="20"/>
        </w:rPr>
        <w:t>comply</w:t>
      </w:r>
      <w:r>
        <w:rPr>
          <w:spacing w:val="-3"/>
          <w:sz w:val="20"/>
        </w:rPr>
        <w:t xml:space="preserve"> </w:t>
      </w:r>
      <w:r>
        <w:rPr>
          <w:sz w:val="20"/>
        </w:rPr>
        <w:t>with</w:t>
      </w:r>
      <w:r>
        <w:rPr>
          <w:spacing w:val="-3"/>
          <w:sz w:val="20"/>
        </w:rPr>
        <w:t xml:space="preserve"> </w:t>
      </w:r>
      <w:r>
        <w:rPr>
          <w:sz w:val="20"/>
        </w:rPr>
        <w:t>this</w:t>
      </w:r>
      <w:r>
        <w:rPr>
          <w:spacing w:val="-3"/>
          <w:sz w:val="20"/>
        </w:rPr>
        <w:t xml:space="preserve"> </w:t>
      </w:r>
      <w:r>
        <w:rPr>
          <w:sz w:val="20"/>
        </w:rPr>
        <w:t>obligation</w:t>
      </w:r>
      <w:r>
        <w:rPr>
          <w:spacing w:val="-3"/>
          <w:sz w:val="20"/>
        </w:rPr>
        <w:t xml:space="preserve"> </w:t>
      </w:r>
      <w:r>
        <w:rPr>
          <w:sz w:val="20"/>
        </w:rPr>
        <w:t>by</w:t>
      </w:r>
      <w:r>
        <w:rPr>
          <w:spacing w:val="-6"/>
          <w:sz w:val="20"/>
        </w:rPr>
        <w:t xml:space="preserve"> </w:t>
      </w:r>
      <w:r>
        <w:rPr>
          <w:sz w:val="20"/>
        </w:rPr>
        <w:t>responding</w:t>
      </w:r>
      <w:r>
        <w:rPr>
          <w:spacing w:val="-3"/>
          <w:sz w:val="20"/>
        </w:rPr>
        <w:t xml:space="preserve"> </w:t>
      </w:r>
      <w:r>
        <w:rPr>
          <w:sz w:val="20"/>
        </w:rPr>
        <w:t>to</w:t>
      </w:r>
      <w:r>
        <w:rPr>
          <w:spacing w:val="-1"/>
          <w:sz w:val="20"/>
        </w:rPr>
        <w:t xml:space="preserve"> </w:t>
      </w:r>
      <w:r>
        <w:rPr>
          <w:sz w:val="20"/>
        </w:rPr>
        <w:t>any</w:t>
      </w:r>
      <w:r>
        <w:rPr>
          <w:spacing w:val="-6"/>
          <w:sz w:val="20"/>
        </w:rPr>
        <w:t xml:space="preserve"> </w:t>
      </w:r>
      <w:r>
        <w:rPr>
          <w:sz w:val="20"/>
        </w:rPr>
        <w:t>questions regarding its decisions upon request.</w:t>
      </w:r>
    </w:p>
    <w:p w14:paraId="1178183E" w14:textId="77777777" w:rsidR="00F9059D" w:rsidRDefault="00F9059D">
      <w:pPr>
        <w:rPr>
          <w:sz w:val="20"/>
        </w:rPr>
        <w:sectPr w:rsidR="00F9059D">
          <w:pgSz w:w="11910" w:h="16840"/>
          <w:pgMar w:top="1700" w:right="1680" w:bottom="960" w:left="1680" w:header="0" w:footer="779" w:gutter="0"/>
          <w:cols w:space="720"/>
        </w:sectPr>
      </w:pPr>
    </w:p>
    <w:p w14:paraId="4746C9DB" w14:textId="77777777" w:rsidR="00F9059D" w:rsidRDefault="003B3598">
      <w:pPr>
        <w:pStyle w:val="BodyText"/>
        <w:tabs>
          <w:tab w:val="left" w:pos="2781"/>
          <w:tab w:val="left" w:pos="3902"/>
          <w:tab w:val="left" w:pos="4451"/>
          <w:tab w:val="left" w:pos="4907"/>
          <w:tab w:val="left" w:pos="5841"/>
          <w:tab w:val="left" w:pos="6652"/>
          <w:tab w:val="left" w:pos="8042"/>
        </w:tabs>
        <w:spacing w:before="73"/>
        <w:ind w:left="1725" w:right="302"/>
      </w:pPr>
      <w:r>
        <w:rPr>
          <w:spacing w:val="-2"/>
        </w:rPr>
        <w:lastRenderedPageBreak/>
        <w:t>disputes</w:t>
      </w:r>
      <w:r>
        <w:tab/>
      </w:r>
      <w:r>
        <w:rPr>
          <w:spacing w:val="-2"/>
        </w:rPr>
        <w:t>provided</w:t>
      </w:r>
      <w:r>
        <w:tab/>
      </w:r>
      <w:r>
        <w:rPr>
          <w:spacing w:val="-4"/>
        </w:rPr>
        <w:t>for</w:t>
      </w:r>
      <w:r>
        <w:tab/>
      </w:r>
      <w:r>
        <w:rPr>
          <w:spacing w:val="-6"/>
        </w:rPr>
        <w:t>in</w:t>
      </w:r>
      <w:r>
        <w:tab/>
      </w:r>
      <w:r>
        <w:rPr>
          <w:spacing w:val="-2"/>
        </w:rPr>
        <w:t>Article</w:t>
      </w:r>
      <w:r>
        <w:tab/>
      </w:r>
      <w:r>
        <w:rPr>
          <w:spacing w:val="-2"/>
        </w:rPr>
        <w:t>13.21</w:t>
      </w:r>
      <w:r>
        <w:tab/>
      </w:r>
      <w:r>
        <w:rPr>
          <w:spacing w:val="-2"/>
        </w:rPr>
        <w:t>(Resolution</w:t>
      </w:r>
      <w:r>
        <w:tab/>
      </w:r>
      <w:r>
        <w:rPr>
          <w:spacing w:val="-6"/>
        </w:rPr>
        <w:t>o</w:t>
      </w:r>
      <w:r>
        <w:rPr>
          <w:spacing w:val="-6"/>
        </w:rPr>
        <w:t xml:space="preserve">f </w:t>
      </w:r>
      <w:r>
        <w:t>Telecommunications Disputes); and</w:t>
      </w:r>
    </w:p>
    <w:p w14:paraId="01BAAD68" w14:textId="77777777" w:rsidR="00F9059D" w:rsidRDefault="00F9059D">
      <w:pPr>
        <w:pStyle w:val="BodyText"/>
      </w:pPr>
    </w:p>
    <w:p w14:paraId="719B0FE6" w14:textId="77777777" w:rsidR="00F9059D" w:rsidRDefault="003B3598">
      <w:pPr>
        <w:pStyle w:val="ListParagraph"/>
        <w:numPr>
          <w:ilvl w:val="1"/>
          <w:numId w:val="4"/>
        </w:numPr>
        <w:tabs>
          <w:tab w:val="left" w:pos="1726"/>
        </w:tabs>
        <w:ind w:left="1725" w:right="304" w:hanging="711"/>
        <w:jc w:val="both"/>
        <w:rPr>
          <w:sz w:val="24"/>
        </w:rPr>
      </w:pPr>
      <w:r>
        <w:rPr>
          <w:sz w:val="24"/>
        </w:rPr>
        <w:t>any</w:t>
      </w:r>
      <w:r>
        <w:rPr>
          <w:sz w:val="24"/>
        </w:rPr>
        <w:t xml:space="preserve"> measures of the telecommunications regulatory body if the government delegates to other bodies the responsibility for preparing, </w:t>
      </w:r>
      <w:proofErr w:type="gramStart"/>
      <w:r>
        <w:rPr>
          <w:sz w:val="24"/>
        </w:rPr>
        <w:t>amending</w:t>
      </w:r>
      <w:proofErr w:type="gramEnd"/>
      <w:r>
        <w:rPr>
          <w:sz w:val="24"/>
        </w:rPr>
        <w:t xml:space="preserve"> and adopting standards-related measures affecting access and use.</w:t>
      </w:r>
    </w:p>
    <w:p w14:paraId="64BDCF55" w14:textId="77777777" w:rsidR="00F9059D" w:rsidRDefault="00F9059D">
      <w:pPr>
        <w:pStyle w:val="BodyText"/>
        <w:rPr>
          <w:sz w:val="26"/>
        </w:rPr>
      </w:pPr>
    </w:p>
    <w:p w14:paraId="60C7EC7C" w14:textId="77777777" w:rsidR="00F9059D" w:rsidRDefault="00F9059D">
      <w:pPr>
        <w:pStyle w:val="BodyText"/>
        <w:spacing w:before="5"/>
        <w:rPr>
          <w:sz w:val="22"/>
        </w:rPr>
      </w:pPr>
    </w:p>
    <w:p w14:paraId="70C82D81" w14:textId="77777777" w:rsidR="00F9059D" w:rsidRDefault="003B3598">
      <w:pPr>
        <w:pStyle w:val="Heading2"/>
      </w:pPr>
      <w:r>
        <w:t>Article</w:t>
      </w:r>
      <w:r>
        <w:rPr>
          <w:spacing w:val="-8"/>
        </w:rPr>
        <w:t xml:space="preserve"> </w:t>
      </w:r>
      <w:r>
        <w:t>13.23:</w:t>
      </w:r>
      <w:r>
        <w:rPr>
          <w:spacing w:val="-5"/>
        </w:rPr>
        <w:t xml:space="preserve"> </w:t>
      </w:r>
      <w:r>
        <w:t>Flexibility</w:t>
      </w:r>
      <w:r>
        <w:rPr>
          <w:spacing w:val="-7"/>
        </w:rPr>
        <w:t xml:space="preserve"> </w:t>
      </w:r>
      <w:r>
        <w:t>in</w:t>
      </w:r>
      <w:r>
        <w:rPr>
          <w:spacing w:val="-6"/>
        </w:rPr>
        <w:t xml:space="preserve"> </w:t>
      </w:r>
      <w:r>
        <w:t>the</w:t>
      </w:r>
      <w:r>
        <w:rPr>
          <w:spacing w:val="-6"/>
        </w:rPr>
        <w:t xml:space="preserve"> </w:t>
      </w:r>
      <w:r>
        <w:t>Choice</w:t>
      </w:r>
      <w:r>
        <w:rPr>
          <w:spacing w:val="-7"/>
        </w:rPr>
        <w:t xml:space="preserve"> </w:t>
      </w:r>
      <w:r>
        <w:t>of</w:t>
      </w:r>
      <w:r>
        <w:rPr>
          <w:spacing w:val="-5"/>
        </w:rPr>
        <w:t xml:space="preserve"> </w:t>
      </w:r>
      <w:r>
        <w:rPr>
          <w:spacing w:val="-2"/>
        </w:rPr>
        <w:t>Techn</w:t>
      </w:r>
      <w:r>
        <w:rPr>
          <w:spacing w:val="-2"/>
        </w:rPr>
        <w:t>ology</w:t>
      </w:r>
    </w:p>
    <w:p w14:paraId="4A86B39C" w14:textId="77777777" w:rsidR="00F9059D" w:rsidRDefault="00F9059D">
      <w:pPr>
        <w:pStyle w:val="BodyText"/>
        <w:spacing w:before="7"/>
        <w:rPr>
          <w:b/>
          <w:sz w:val="23"/>
        </w:rPr>
      </w:pPr>
    </w:p>
    <w:p w14:paraId="2CA54A5B" w14:textId="77777777" w:rsidR="00F9059D" w:rsidRDefault="003B3598">
      <w:pPr>
        <w:pStyle w:val="ListParagraph"/>
        <w:numPr>
          <w:ilvl w:val="0"/>
          <w:numId w:val="3"/>
        </w:numPr>
        <w:tabs>
          <w:tab w:val="left" w:pos="1028"/>
        </w:tabs>
        <w:ind w:right="300" w:firstLine="0"/>
        <w:jc w:val="both"/>
        <w:rPr>
          <w:sz w:val="24"/>
        </w:rPr>
      </w:pPr>
      <w:r>
        <w:rPr>
          <w:sz w:val="24"/>
        </w:rPr>
        <w:t>No Party shall prevent suppliers of public telecommunications services from choosing the technologies they wish to use to supply their services, subject</w:t>
      </w:r>
      <w:r>
        <w:rPr>
          <w:spacing w:val="40"/>
          <w:sz w:val="24"/>
        </w:rPr>
        <w:t xml:space="preserve"> </w:t>
      </w:r>
      <w:r>
        <w:rPr>
          <w:sz w:val="24"/>
        </w:rPr>
        <w:t>to requirements necessary to satisfy legitimate public policy interests, provided that any measu</w:t>
      </w:r>
      <w:r>
        <w:rPr>
          <w:sz w:val="24"/>
        </w:rPr>
        <w:t xml:space="preserve">re restricting that choice is not prepared, </w:t>
      </w:r>
      <w:proofErr w:type="gramStart"/>
      <w:r>
        <w:rPr>
          <w:sz w:val="24"/>
        </w:rPr>
        <w:t>adopted</w:t>
      </w:r>
      <w:proofErr w:type="gramEnd"/>
      <w:r>
        <w:rPr>
          <w:sz w:val="24"/>
        </w:rPr>
        <w:t xml:space="preserve"> or applied in a manner that creates unnecessary obstacles to trade.</w:t>
      </w:r>
      <w:r>
        <w:rPr>
          <w:spacing w:val="40"/>
          <w:sz w:val="24"/>
        </w:rPr>
        <w:t xml:space="preserve"> </w:t>
      </w:r>
      <w:r>
        <w:rPr>
          <w:sz w:val="24"/>
        </w:rPr>
        <w:t>For greater certainty, a Party adopting those measures shall do so consistent with Article 13.22 (Transparency).</w:t>
      </w:r>
    </w:p>
    <w:p w14:paraId="5C224100" w14:textId="77777777" w:rsidR="00F9059D" w:rsidRDefault="00F9059D">
      <w:pPr>
        <w:pStyle w:val="BodyText"/>
      </w:pPr>
    </w:p>
    <w:p w14:paraId="292482D4" w14:textId="77777777" w:rsidR="00F9059D" w:rsidRDefault="003B3598">
      <w:pPr>
        <w:pStyle w:val="ListParagraph"/>
        <w:numPr>
          <w:ilvl w:val="0"/>
          <w:numId w:val="3"/>
        </w:numPr>
        <w:tabs>
          <w:tab w:val="left" w:pos="1028"/>
        </w:tabs>
        <w:ind w:right="298" w:firstLine="0"/>
        <w:jc w:val="both"/>
        <w:rPr>
          <w:sz w:val="24"/>
        </w:rPr>
      </w:pPr>
      <w:r>
        <w:rPr>
          <w:sz w:val="24"/>
        </w:rPr>
        <w:t>When a Party finances the development of advanced networks</w:t>
      </w:r>
      <w:r>
        <w:rPr>
          <w:sz w:val="24"/>
          <w:vertAlign w:val="superscript"/>
        </w:rPr>
        <w:t>25</w:t>
      </w:r>
      <w:r>
        <w:rPr>
          <w:sz w:val="24"/>
        </w:rPr>
        <w:t>, it may make its financing conditional on the use of technologies that meet its specific public policy interests.</w:t>
      </w:r>
    </w:p>
    <w:p w14:paraId="78BBD315" w14:textId="77777777" w:rsidR="00F9059D" w:rsidRDefault="00F9059D">
      <w:pPr>
        <w:pStyle w:val="BodyText"/>
        <w:rPr>
          <w:sz w:val="26"/>
        </w:rPr>
      </w:pPr>
    </w:p>
    <w:p w14:paraId="589DC530" w14:textId="77777777" w:rsidR="00F9059D" w:rsidRDefault="00F9059D">
      <w:pPr>
        <w:pStyle w:val="BodyText"/>
        <w:spacing w:before="5"/>
        <w:rPr>
          <w:sz w:val="22"/>
        </w:rPr>
      </w:pPr>
    </w:p>
    <w:p w14:paraId="37A2A651" w14:textId="77777777" w:rsidR="00F9059D" w:rsidRDefault="003B3598">
      <w:pPr>
        <w:pStyle w:val="Heading2"/>
      </w:pPr>
      <w:r>
        <w:t>Article</w:t>
      </w:r>
      <w:r>
        <w:rPr>
          <w:spacing w:val="-6"/>
        </w:rPr>
        <w:t xml:space="preserve"> </w:t>
      </w:r>
      <w:r>
        <w:t>13.24:</w:t>
      </w:r>
      <w:r>
        <w:rPr>
          <w:spacing w:val="48"/>
        </w:rPr>
        <w:t xml:space="preserve"> </w:t>
      </w:r>
      <w:r>
        <w:t>Relation</w:t>
      </w:r>
      <w:r>
        <w:rPr>
          <w:spacing w:val="-2"/>
        </w:rPr>
        <w:t xml:space="preserve"> </w:t>
      </w:r>
      <w:r>
        <w:t>to</w:t>
      </w:r>
      <w:r>
        <w:rPr>
          <w:spacing w:val="-4"/>
        </w:rPr>
        <w:t xml:space="preserve"> </w:t>
      </w:r>
      <w:r>
        <w:t>Other</w:t>
      </w:r>
      <w:r>
        <w:rPr>
          <w:spacing w:val="-6"/>
        </w:rPr>
        <w:t xml:space="preserve"> </w:t>
      </w:r>
      <w:r>
        <w:rPr>
          <w:spacing w:val="-2"/>
        </w:rPr>
        <w:t>Chapters</w:t>
      </w:r>
    </w:p>
    <w:p w14:paraId="75D35022" w14:textId="77777777" w:rsidR="00F9059D" w:rsidRDefault="00F9059D">
      <w:pPr>
        <w:pStyle w:val="BodyText"/>
        <w:spacing w:before="7"/>
        <w:rPr>
          <w:b/>
          <w:sz w:val="23"/>
        </w:rPr>
      </w:pPr>
    </w:p>
    <w:p w14:paraId="46B618F8" w14:textId="77777777" w:rsidR="00F9059D" w:rsidRDefault="003B3598">
      <w:pPr>
        <w:pStyle w:val="BodyText"/>
        <w:ind w:left="307" w:right="302" w:firstLine="720"/>
        <w:jc w:val="both"/>
      </w:pPr>
      <w:r>
        <w:t>In the event of any inconsistency be</w:t>
      </w:r>
      <w:r>
        <w:t>tween this Chapter and another</w:t>
      </w:r>
      <w:r>
        <w:rPr>
          <w:spacing w:val="40"/>
        </w:rPr>
        <w:t xml:space="preserve"> </w:t>
      </w:r>
      <w:r>
        <w:t xml:space="preserve">Chapter of this Agreement, this Chapter shall prevail to the extent of the </w:t>
      </w:r>
      <w:r>
        <w:rPr>
          <w:spacing w:val="-2"/>
        </w:rPr>
        <w:t>inconsistency.</w:t>
      </w:r>
    </w:p>
    <w:p w14:paraId="52E8BC3B" w14:textId="77777777" w:rsidR="00F9059D" w:rsidRDefault="00F9059D">
      <w:pPr>
        <w:pStyle w:val="BodyText"/>
        <w:rPr>
          <w:sz w:val="26"/>
        </w:rPr>
      </w:pPr>
    </w:p>
    <w:p w14:paraId="458A10FB" w14:textId="77777777" w:rsidR="00F9059D" w:rsidRDefault="00F9059D">
      <w:pPr>
        <w:pStyle w:val="BodyText"/>
        <w:spacing w:before="5"/>
        <w:rPr>
          <w:sz w:val="22"/>
        </w:rPr>
      </w:pPr>
    </w:p>
    <w:p w14:paraId="5CBA3616" w14:textId="77777777" w:rsidR="00F9059D" w:rsidRDefault="003B3598">
      <w:pPr>
        <w:pStyle w:val="Heading2"/>
      </w:pPr>
      <w:r>
        <w:t>Article</w:t>
      </w:r>
      <w:r>
        <w:rPr>
          <w:spacing w:val="-8"/>
        </w:rPr>
        <w:t xml:space="preserve"> </w:t>
      </w:r>
      <w:r>
        <w:t>13.25:</w:t>
      </w:r>
      <w:r>
        <w:rPr>
          <w:spacing w:val="44"/>
        </w:rPr>
        <w:t xml:space="preserve"> </w:t>
      </w:r>
      <w:r>
        <w:t>Relation</w:t>
      </w:r>
      <w:r>
        <w:rPr>
          <w:spacing w:val="-4"/>
        </w:rPr>
        <w:t xml:space="preserve"> </w:t>
      </w:r>
      <w:r>
        <w:t>to</w:t>
      </w:r>
      <w:r>
        <w:rPr>
          <w:spacing w:val="-6"/>
        </w:rPr>
        <w:t xml:space="preserve"> </w:t>
      </w:r>
      <w:r>
        <w:t>International</w:t>
      </w:r>
      <w:r>
        <w:rPr>
          <w:spacing w:val="-7"/>
        </w:rPr>
        <w:t xml:space="preserve"> </w:t>
      </w:r>
      <w:proofErr w:type="spellStart"/>
      <w:r>
        <w:rPr>
          <w:spacing w:val="-2"/>
        </w:rPr>
        <w:t>Organisations</w:t>
      </w:r>
      <w:proofErr w:type="spellEnd"/>
    </w:p>
    <w:p w14:paraId="6EB9E014" w14:textId="77777777" w:rsidR="00F9059D" w:rsidRDefault="00F9059D">
      <w:pPr>
        <w:pStyle w:val="BodyText"/>
        <w:spacing w:before="6"/>
        <w:rPr>
          <w:b/>
          <w:sz w:val="23"/>
        </w:rPr>
      </w:pPr>
    </w:p>
    <w:p w14:paraId="6BD6434B" w14:textId="77777777" w:rsidR="00F9059D" w:rsidRDefault="003B3598">
      <w:pPr>
        <w:pStyle w:val="BodyText"/>
        <w:ind w:left="307" w:right="305" w:firstLine="720"/>
        <w:jc w:val="both"/>
      </w:pPr>
      <w:r>
        <w:t xml:space="preserve">The Parties </w:t>
      </w:r>
      <w:proofErr w:type="spellStart"/>
      <w:r>
        <w:t>recognise</w:t>
      </w:r>
      <w:proofErr w:type="spellEnd"/>
      <w:r>
        <w:t xml:space="preserve"> the importance of international standards for global co</w:t>
      </w:r>
      <w:r>
        <w:t xml:space="preserve">mpatibility and interoperability of telecommunications networks and services and undertake to promote those standards through the work of relevant international </w:t>
      </w:r>
      <w:proofErr w:type="spellStart"/>
      <w:r>
        <w:t>organisations</w:t>
      </w:r>
      <w:proofErr w:type="spellEnd"/>
      <w:r>
        <w:t>.</w:t>
      </w:r>
    </w:p>
    <w:p w14:paraId="15E080F8" w14:textId="77777777" w:rsidR="00F9059D" w:rsidRDefault="00F9059D">
      <w:pPr>
        <w:pStyle w:val="BodyText"/>
        <w:rPr>
          <w:sz w:val="26"/>
        </w:rPr>
      </w:pPr>
    </w:p>
    <w:p w14:paraId="60C07326" w14:textId="77777777" w:rsidR="00F9059D" w:rsidRDefault="00F9059D">
      <w:pPr>
        <w:pStyle w:val="BodyText"/>
        <w:spacing w:before="5"/>
        <w:rPr>
          <w:sz w:val="22"/>
        </w:rPr>
      </w:pPr>
    </w:p>
    <w:p w14:paraId="520E5677" w14:textId="77777777" w:rsidR="00F9059D" w:rsidRDefault="003B3598">
      <w:pPr>
        <w:pStyle w:val="Heading2"/>
      </w:pPr>
      <w:r>
        <w:t>Article</w:t>
      </w:r>
      <w:r>
        <w:rPr>
          <w:spacing w:val="-6"/>
        </w:rPr>
        <w:t xml:space="preserve"> </w:t>
      </w:r>
      <w:r>
        <w:t>13.26:</w:t>
      </w:r>
      <w:r>
        <w:rPr>
          <w:spacing w:val="49"/>
        </w:rPr>
        <w:t xml:space="preserve"> </w:t>
      </w:r>
      <w:r>
        <w:t>Committee</w:t>
      </w:r>
      <w:r>
        <w:rPr>
          <w:spacing w:val="-6"/>
        </w:rPr>
        <w:t xml:space="preserve"> </w:t>
      </w:r>
      <w:r>
        <w:t>on</w:t>
      </w:r>
      <w:r>
        <w:rPr>
          <w:spacing w:val="-4"/>
        </w:rPr>
        <w:t xml:space="preserve"> </w:t>
      </w:r>
      <w:r>
        <w:rPr>
          <w:spacing w:val="-2"/>
        </w:rPr>
        <w:t>Telecommunications</w:t>
      </w:r>
    </w:p>
    <w:p w14:paraId="0B17EF05" w14:textId="77777777" w:rsidR="00F9059D" w:rsidRDefault="00F9059D">
      <w:pPr>
        <w:pStyle w:val="BodyText"/>
        <w:spacing w:before="7"/>
        <w:rPr>
          <w:b/>
          <w:sz w:val="23"/>
        </w:rPr>
      </w:pPr>
    </w:p>
    <w:p w14:paraId="303959DA" w14:textId="77777777" w:rsidR="00F9059D" w:rsidRDefault="003B3598">
      <w:pPr>
        <w:pStyle w:val="ListParagraph"/>
        <w:numPr>
          <w:ilvl w:val="0"/>
          <w:numId w:val="2"/>
        </w:numPr>
        <w:tabs>
          <w:tab w:val="left" w:pos="1028"/>
        </w:tabs>
        <w:ind w:right="303" w:firstLine="0"/>
        <w:jc w:val="both"/>
        <w:rPr>
          <w:sz w:val="24"/>
        </w:rPr>
      </w:pPr>
      <w:r>
        <w:rPr>
          <w:sz w:val="24"/>
        </w:rPr>
        <w:t>The Parties hereby establish a Committee on Telecommunications (Committee) composed of government representatives of each Party.</w:t>
      </w:r>
    </w:p>
    <w:p w14:paraId="2338BB2A" w14:textId="77777777" w:rsidR="00F9059D" w:rsidRDefault="00F9059D">
      <w:pPr>
        <w:pStyle w:val="BodyText"/>
      </w:pPr>
    </w:p>
    <w:p w14:paraId="52711239" w14:textId="77777777" w:rsidR="00F9059D" w:rsidRDefault="003B3598">
      <w:pPr>
        <w:pStyle w:val="ListParagraph"/>
        <w:numPr>
          <w:ilvl w:val="0"/>
          <w:numId w:val="2"/>
        </w:numPr>
        <w:tabs>
          <w:tab w:val="left" w:pos="1028"/>
        </w:tabs>
        <w:ind w:left="1027" w:hanging="721"/>
        <w:jc w:val="both"/>
        <w:rPr>
          <w:sz w:val="24"/>
        </w:rPr>
      </w:pPr>
      <w:r>
        <w:rPr>
          <w:sz w:val="24"/>
        </w:rPr>
        <w:t>The</w:t>
      </w:r>
      <w:r>
        <w:rPr>
          <w:spacing w:val="-2"/>
          <w:sz w:val="24"/>
        </w:rPr>
        <w:t xml:space="preserve"> </w:t>
      </w:r>
      <w:r>
        <w:rPr>
          <w:sz w:val="24"/>
        </w:rPr>
        <w:t>Committee</w:t>
      </w:r>
      <w:r>
        <w:rPr>
          <w:spacing w:val="-2"/>
          <w:sz w:val="24"/>
        </w:rPr>
        <w:t xml:space="preserve"> shall:</w:t>
      </w:r>
    </w:p>
    <w:p w14:paraId="56D4F7FC" w14:textId="77777777" w:rsidR="00F9059D" w:rsidRDefault="00F9059D">
      <w:pPr>
        <w:pStyle w:val="BodyText"/>
      </w:pPr>
    </w:p>
    <w:p w14:paraId="433A723C" w14:textId="77777777" w:rsidR="00F9059D" w:rsidRDefault="003B3598">
      <w:pPr>
        <w:pStyle w:val="ListParagraph"/>
        <w:numPr>
          <w:ilvl w:val="1"/>
          <w:numId w:val="2"/>
        </w:numPr>
        <w:tabs>
          <w:tab w:val="left" w:pos="1747"/>
          <w:tab w:val="left" w:pos="1748"/>
        </w:tabs>
        <w:ind w:hanging="721"/>
        <w:rPr>
          <w:sz w:val="24"/>
        </w:rPr>
      </w:pPr>
      <w:r>
        <w:rPr>
          <w:sz w:val="24"/>
        </w:rPr>
        <w:t>review</w:t>
      </w:r>
      <w:r>
        <w:rPr>
          <w:spacing w:val="50"/>
          <w:w w:val="150"/>
          <w:sz w:val="24"/>
        </w:rPr>
        <w:t xml:space="preserve"> </w:t>
      </w:r>
      <w:r>
        <w:rPr>
          <w:sz w:val="24"/>
        </w:rPr>
        <w:t>and</w:t>
      </w:r>
      <w:r>
        <w:rPr>
          <w:spacing w:val="79"/>
          <w:sz w:val="24"/>
        </w:rPr>
        <w:t xml:space="preserve"> </w:t>
      </w:r>
      <w:r>
        <w:rPr>
          <w:sz w:val="24"/>
        </w:rPr>
        <w:t>monitor</w:t>
      </w:r>
      <w:r>
        <w:rPr>
          <w:spacing w:val="78"/>
          <w:sz w:val="24"/>
        </w:rPr>
        <w:t xml:space="preserve"> </w:t>
      </w:r>
      <w:r>
        <w:rPr>
          <w:sz w:val="24"/>
        </w:rPr>
        <w:t>the</w:t>
      </w:r>
      <w:r>
        <w:rPr>
          <w:spacing w:val="78"/>
          <w:sz w:val="24"/>
        </w:rPr>
        <w:t xml:space="preserve"> </w:t>
      </w:r>
      <w:r>
        <w:rPr>
          <w:sz w:val="24"/>
        </w:rPr>
        <w:t>implementation</w:t>
      </w:r>
      <w:r>
        <w:rPr>
          <w:spacing w:val="79"/>
          <w:sz w:val="24"/>
        </w:rPr>
        <w:t xml:space="preserve"> </w:t>
      </w:r>
      <w:r>
        <w:rPr>
          <w:sz w:val="24"/>
        </w:rPr>
        <w:t>and</w:t>
      </w:r>
      <w:r>
        <w:rPr>
          <w:spacing w:val="51"/>
          <w:w w:val="150"/>
          <w:sz w:val="24"/>
        </w:rPr>
        <w:t xml:space="preserve"> </w:t>
      </w:r>
      <w:r>
        <w:rPr>
          <w:sz w:val="24"/>
        </w:rPr>
        <w:t>operation</w:t>
      </w:r>
      <w:r>
        <w:rPr>
          <w:spacing w:val="79"/>
          <w:sz w:val="24"/>
        </w:rPr>
        <w:t xml:space="preserve"> </w:t>
      </w:r>
      <w:r>
        <w:rPr>
          <w:sz w:val="24"/>
        </w:rPr>
        <w:t>of</w:t>
      </w:r>
      <w:r>
        <w:rPr>
          <w:spacing w:val="78"/>
          <w:sz w:val="24"/>
        </w:rPr>
        <w:t xml:space="preserve"> </w:t>
      </w:r>
      <w:r>
        <w:rPr>
          <w:spacing w:val="-4"/>
          <w:sz w:val="24"/>
        </w:rPr>
        <w:t>this</w:t>
      </w:r>
    </w:p>
    <w:p w14:paraId="343D5305" w14:textId="0A39DECB" w:rsidR="00F9059D" w:rsidRDefault="00F9059D">
      <w:pPr>
        <w:pStyle w:val="BodyText"/>
        <w:spacing w:before="6"/>
        <w:rPr>
          <w:sz w:val="15"/>
        </w:rPr>
      </w:pPr>
    </w:p>
    <w:p w14:paraId="2FA6BDE2" w14:textId="77777777" w:rsidR="00F9059D" w:rsidRDefault="003B3598">
      <w:pPr>
        <w:spacing w:before="99"/>
        <w:ind w:left="307"/>
        <w:jc w:val="both"/>
        <w:rPr>
          <w:sz w:val="20"/>
        </w:rPr>
      </w:pPr>
      <w:r>
        <w:rPr>
          <w:sz w:val="20"/>
          <w:vertAlign w:val="superscript"/>
        </w:rPr>
        <w:t>25</w:t>
      </w:r>
      <w:r>
        <w:rPr>
          <w:spacing w:val="35"/>
          <w:sz w:val="20"/>
        </w:rPr>
        <w:t xml:space="preserve"> </w:t>
      </w:r>
      <w:r>
        <w:rPr>
          <w:sz w:val="20"/>
        </w:rPr>
        <w:t>For</w:t>
      </w:r>
      <w:r>
        <w:rPr>
          <w:spacing w:val="-6"/>
          <w:sz w:val="20"/>
        </w:rPr>
        <w:t xml:space="preserve"> </w:t>
      </w:r>
      <w:r>
        <w:rPr>
          <w:sz w:val="20"/>
        </w:rPr>
        <w:t>greater</w:t>
      </w:r>
      <w:r>
        <w:rPr>
          <w:spacing w:val="-6"/>
          <w:sz w:val="20"/>
        </w:rPr>
        <w:t xml:space="preserve"> </w:t>
      </w:r>
      <w:r>
        <w:rPr>
          <w:sz w:val="20"/>
        </w:rPr>
        <w:t>certainty,</w:t>
      </w:r>
      <w:r>
        <w:rPr>
          <w:spacing w:val="-4"/>
          <w:sz w:val="20"/>
        </w:rPr>
        <w:t xml:space="preserve"> </w:t>
      </w:r>
      <w:r>
        <w:rPr>
          <w:sz w:val="20"/>
        </w:rPr>
        <w:t>“advanced</w:t>
      </w:r>
      <w:r>
        <w:rPr>
          <w:spacing w:val="-6"/>
          <w:sz w:val="20"/>
        </w:rPr>
        <w:t xml:space="preserve"> </w:t>
      </w:r>
      <w:r>
        <w:rPr>
          <w:sz w:val="20"/>
        </w:rPr>
        <w:t>networks”</w:t>
      </w:r>
      <w:r>
        <w:rPr>
          <w:spacing w:val="-7"/>
          <w:sz w:val="20"/>
        </w:rPr>
        <w:t xml:space="preserve"> </w:t>
      </w:r>
      <w:r>
        <w:rPr>
          <w:sz w:val="20"/>
        </w:rPr>
        <w:t>includes</w:t>
      </w:r>
      <w:r>
        <w:rPr>
          <w:spacing w:val="-8"/>
          <w:sz w:val="20"/>
        </w:rPr>
        <w:t xml:space="preserve"> </w:t>
      </w:r>
      <w:r>
        <w:rPr>
          <w:sz w:val="20"/>
        </w:rPr>
        <w:t>broadband</w:t>
      </w:r>
      <w:r>
        <w:rPr>
          <w:spacing w:val="-6"/>
          <w:sz w:val="20"/>
        </w:rPr>
        <w:t xml:space="preserve"> </w:t>
      </w:r>
      <w:r>
        <w:rPr>
          <w:spacing w:val="-2"/>
          <w:sz w:val="20"/>
        </w:rPr>
        <w:t>networks.</w:t>
      </w:r>
    </w:p>
    <w:p w14:paraId="2ACF637D" w14:textId="77777777" w:rsidR="00F9059D" w:rsidRDefault="00F9059D">
      <w:pPr>
        <w:jc w:val="both"/>
        <w:rPr>
          <w:sz w:val="20"/>
        </w:rPr>
        <w:sectPr w:rsidR="00F9059D">
          <w:pgSz w:w="11910" w:h="16840"/>
          <w:pgMar w:top="1700" w:right="1680" w:bottom="960" w:left="1680" w:header="0" w:footer="779" w:gutter="0"/>
          <w:cols w:space="720"/>
        </w:sectPr>
      </w:pPr>
    </w:p>
    <w:p w14:paraId="71288AD3" w14:textId="77777777" w:rsidR="00F9059D" w:rsidRDefault="003B3598">
      <w:pPr>
        <w:pStyle w:val="BodyText"/>
        <w:spacing w:before="73"/>
        <w:ind w:left="1747" w:right="304"/>
        <w:jc w:val="both"/>
      </w:pPr>
      <w:r>
        <w:lastRenderedPageBreak/>
        <w:t xml:space="preserve">Chapter, with a view to ensuring the effective implementation of the Chapter by enabling responsiveness to technological and regulatory developments in telecommunications to ensure the continuing relevance of this Chapter to Parties, service suppliers and </w:t>
      </w:r>
      <w:r>
        <w:t xml:space="preserve">end </w:t>
      </w:r>
      <w:proofErr w:type="gramStart"/>
      <w:r>
        <w:t>users;</w:t>
      </w:r>
      <w:proofErr w:type="gramEnd"/>
    </w:p>
    <w:p w14:paraId="3B62A761" w14:textId="77777777" w:rsidR="00F9059D" w:rsidRDefault="00F9059D">
      <w:pPr>
        <w:pStyle w:val="BodyText"/>
      </w:pPr>
    </w:p>
    <w:p w14:paraId="52BC0F46" w14:textId="77777777" w:rsidR="00F9059D" w:rsidRDefault="003B3598">
      <w:pPr>
        <w:pStyle w:val="ListParagraph"/>
        <w:numPr>
          <w:ilvl w:val="1"/>
          <w:numId w:val="2"/>
        </w:numPr>
        <w:tabs>
          <w:tab w:val="left" w:pos="1748"/>
        </w:tabs>
        <w:ind w:right="305"/>
        <w:jc w:val="both"/>
        <w:rPr>
          <w:sz w:val="24"/>
        </w:rPr>
      </w:pPr>
      <w:r>
        <w:rPr>
          <w:sz w:val="24"/>
        </w:rPr>
        <w:t>discuss any issues related to this Chapter and any other issues relevant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telecommunications</w:t>
      </w:r>
      <w:r>
        <w:rPr>
          <w:spacing w:val="-1"/>
          <w:sz w:val="24"/>
        </w:rPr>
        <w:t xml:space="preserve"> </w:t>
      </w:r>
      <w:r>
        <w:rPr>
          <w:sz w:val="24"/>
        </w:rPr>
        <w:t>sector</w:t>
      </w:r>
      <w:r>
        <w:rPr>
          <w:spacing w:val="-2"/>
          <w:sz w:val="24"/>
        </w:rPr>
        <w:t xml:space="preserve"> </w:t>
      </w:r>
      <w:r>
        <w:rPr>
          <w:sz w:val="24"/>
        </w:rPr>
        <w:t>as</w:t>
      </w:r>
      <w:r>
        <w:rPr>
          <w:spacing w:val="-1"/>
          <w:sz w:val="24"/>
        </w:rPr>
        <w:t xml:space="preserve"> </w:t>
      </w:r>
      <w:r>
        <w:rPr>
          <w:sz w:val="24"/>
        </w:rPr>
        <w:t>may</w:t>
      </w:r>
      <w:r>
        <w:rPr>
          <w:spacing w:val="-4"/>
          <w:sz w:val="24"/>
        </w:rPr>
        <w:t xml:space="preserve"> </w:t>
      </w:r>
      <w:r>
        <w:rPr>
          <w:sz w:val="24"/>
        </w:rPr>
        <w:t>be</w:t>
      </w:r>
      <w:r>
        <w:rPr>
          <w:spacing w:val="-2"/>
          <w:sz w:val="24"/>
        </w:rPr>
        <w:t xml:space="preserve"> </w:t>
      </w:r>
      <w:r>
        <w:rPr>
          <w:sz w:val="24"/>
        </w:rPr>
        <w:t>decided</w:t>
      </w:r>
      <w:r>
        <w:rPr>
          <w:spacing w:val="-1"/>
          <w:sz w:val="24"/>
        </w:rPr>
        <w:t xml:space="preserve"> </w:t>
      </w:r>
      <w:r>
        <w:rPr>
          <w:sz w:val="24"/>
        </w:rPr>
        <w:t>by</w:t>
      </w:r>
      <w:r>
        <w:rPr>
          <w:spacing w:val="-8"/>
          <w:sz w:val="24"/>
        </w:rPr>
        <w:t xml:space="preserve"> </w:t>
      </w:r>
      <w:r>
        <w:rPr>
          <w:sz w:val="24"/>
        </w:rPr>
        <w:t xml:space="preserve">the </w:t>
      </w:r>
      <w:proofErr w:type="gramStart"/>
      <w:r>
        <w:rPr>
          <w:spacing w:val="-2"/>
          <w:sz w:val="24"/>
        </w:rPr>
        <w:t>Parties;</w:t>
      </w:r>
      <w:proofErr w:type="gramEnd"/>
    </w:p>
    <w:p w14:paraId="13A2E4DF" w14:textId="77777777" w:rsidR="00F9059D" w:rsidRDefault="00F9059D">
      <w:pPr>
        <w:pStyle w:val="BodyText"/>
      </w:pPr>
    </w:p>
    <w:p w14:paraId="6B32FCD3" w14:textId="77777777" w:rsidR="00F9059D" w:rsidRDefault="003B3598">
      <w:pPr>
        <w:pStyle w:val="ListParagraph"/>
        <w:numPr>
          <w:ilvl w:val="1"/>
          <w:numId w:val="2"/>
        </w:numPr>
        <w:tabs>
          <w:tab w:val="left" w:pos="1748"/>
        </w:tabs>
        <w:ind w:right="302"/>
        <w:jc w:val="both"/>
        <w:rPr>
          <w:sz w:val="24"/>
        </w:rPr>
      </w:pPr>
      <w:r>
        <w:rPr>
          <w:sz w:val="24"/>
        </w:rPr>
        <w:t>report to the Commission on the findings and the outcomes of discussions of the Committee; and</w:t>
      </w:r>
    </w:p>
    <w:p w14:paraId="1E1A253D" w14:textId="77777777" w:rsidR="00F9059D" w:rsidRDefault="00F9059D">
      <w:pPr>
        <w:pStyle w:val="BodyText"/>
      </w:pPr>
    </w:p>
    <w:p w14:paraId="6C134EED" w14:textId="77777777" w:rsidR="00F9059D" w:rsidRDefault="003B3598">
      <w:pPr>
        <w:pStyle w:val="ListParagraph"/>
        <w:numPr>
          <w:ilvl w:val="1"/>
          <w:numId w:val="2"/>
        </w:numPr>
        <w:tabs>
          <w:tab w:val="left" w:pos="1747"/>
          <w:tab w:val="left" w:pos="1748"/>
        </w:tabs>
        <w:spacing w:before="1"/>
        <w:ind w:hanging="721"/>
        <w:rPr>
          <w:sz w:val="24"/>
        </w:rPr>
      </w:pPr>
      <w:r>
        <w:rPr>
          <w:sz w:val="24"/>
        </w:rPr>
        <w:t>carry</w:t>
      </w:r>
      <w:r>
        <w:rPr>
          <w:spacing w:val="-8"/>
          <w:sz w:val="24"/>
        </w:rPr>
        <w:t xml:space="preserve"> </w:t>
      </w:r>
      <w:r>
        <w:rPr>
          <w:sz w:val="24"/>
        </w:rPr>
        <w:t>o</w:t>
      </w:r>
      <w:r>
        <w:rPr>
          <w:sz w:val="24"/>
        </w:rPr>
        <w:t>ut</w:t>
      </w:r>
      <w:r>
        <w:rPr>
          <w:spacing w:val="-4"/>
          <w:sz w:val="24"/>
        </w:rPr>
        <w:t xml:space="preserve"> </w:t>
      </w:r>
      <w:r>
        <w:rPr>
          <w:sz w:val="24"/>
        </w:rPr>
        <w:t>other</w:t>
      </w:r>
      <w:r>
        <w:rPr>
          <w:spacing w:val="-4"/>
          <w:sz w:val="24"/>
        </w:rPr>
        <w:t xml:space="preserve"> </w:t>
      </w:r>
      <w:r>
        <w:rPr>
          <w:sz w:val="24"/>
        </w:rPr>
        <w:t>functions delegated</w:t>
      </w:r>
      <w:r>
        <w:rPr>
          <w:spacing w:val="-3"/>
          <w:sz w:val="24"/>
        </w:rPr>
        <w:t xml:space="preserve"> </w:t>
      </w:r>
      <w:r>
        <w:rPr>
          <w:sz w:val="24"/>
        </w:rPr>
        <w:t>to</w:t>
      </w:r>
      <w:r>
        <w:rPr>
          <w:spacing w:val="-3"/>
          <w:sz w:val="24"/>
        </w:rPr>
        <w:t xml:space="preserve"> </w:t>
      </w:r>
      <w:r>
        <w:rPr>
          <w:sz w:val="24"/>
        </w:rPr>
        <w:t>it</w:t>
      </w:r>
      <w:r>
        <w:rPr>
          <w:spacing w:val="-2"/>
          <w:sz w:val="24"/>
        </w:rPr>
        <w:t xml:space="preserve"> </w:t>
      </w:r>
      <w:r>
        <w:rPr>
          <w:sz w:val="24"/>
        </w:rPr>
        <w:t>by</w:t>
      </w:r>
      <w:r>
        <w:rPr>
          <w:spacing w:val="-8"/>
          <w:sz w:val="24"/>
        </w:rPr>
        <w:t xml:space="preserve"> </w:t>
      </w:r>
      <w:r>
        <w:rPr>
          <w:sz w:val="24"/>
        </w:rPr>
        <w:t>the</w:t>
      </w:r>
      <w:r>
        <w:rPr>
          <w:spacing w:val="-3"/>
          <w:sz w:val="24"/>
        </w:rPr>
        <w:t xml:space="preserve"> </w:t>
      </w:r>
      <w:r>
        <w:rPr>
          <w:spacing w:val="-2"/>
          <w:sz w:val="24"/>
        </w:rPr>
        <w:t>Commission.</w:t>
      </w:r>
    </w:p>
    <w:p w14:paraId="3BC7DC06" w14:textId="77777777" w:rsidR="00F9059D" w:rsidRDefault="00F9059D">
      <w:pPr>
        <w:pStyle w:val="BodyText"/>
        <w:spacing w:before="11"/>
        <w:rPr>
          <w:sz w:val="23"/>
        </w:rPr>
      </w:pPr>
    </w:p>
    <w:p w14:paraId="7D50AAD1" w14:textId="77777777" w:rsidR="00F9059D" w:rsidRDefault="003B3598">
      <w:pPr>
        <w:pStyle w:val="ListParagraph"/>
        <w:numPr>
          <w:ilvl w:val="0"/>
          <w:numId w:val="2"/>
        </w:numPr>
        <w:tabs>
          <w:tab w:val="left" w:pos="1028"/>
        </w:tabs>
        <w:ind w:right="302" w:firstLine="0"/>
        <w:jc w:val="both"/>
        <w:rPr>
          <w:sz w:val="24"/>
        </w:rPr>
      </w:pPr>
      <w:r>
        <w:rPr>
          <w:sz w:val="24"/>
        </w:rPr>
        <w:t xml:space="preserve">The Committee shall meet at such venues and times as the Parties may </w:t>
      </w:r>
      <w:r>
        <w:rPr>
          <w:spacing w:val="-2"/>
          <w:sz w:val="24"/>
        </w:rPr>
        <w:t>decide.</w:t>
      </w:r>
    </w:p>
    <w:p w14:paraId="1AB60F8F" w14:textId="77777777" w:rsidR="00F9059D" w:rsidRDefault="00F9059D">
      <w:pPr>
        <w:pStyle w:val="BodyText"/>
      </w:pPr>
    </w:p>
    <w:p w14:paraId="557FAFB3" w14:textId="77777777" w:rsidR="00F9059D" w:rsidRDefault="003B3598">
      <w:pPr>
        <w:pStyle w:val="ListParagraph"/>
        <w:numPr>
          <w:ilvl w:val="0"/>
          <w:numId w:val="2"/>
        </w:numPr>
        <w:tabs>
          <w:tab w:val="left" w:pos="1028"/>
        </w:tabs>
        <w:ind w:right="304" w:firstLine="0"/>
        <w:jc w:val="both"/>
        <w:rPr>
          <w:sz w:val="24"/>
        </w:rPr>
      </w:pPr>
      <w:r>
        <w:rPr>
          <w:sz w:val="24"/>
        </w:rPr>
        <w:t>The Parties may decide to invite representatives of relevant entities other than the Parties, including representatives of private sector entities, having the necessary</w:t>
      </w:r>
      <w:r>
        <w:rPr>
          <w:spacing w:val="-7"/>
          <w:sz w:val="24"/>
        </w:rPr>
        <w:t xml:space="preserve"> </w:t>
      </w:r>
      <w:r>
        <w:rPr>
          <w:sz w:val="24"/>
        </w:rPr>
        <w:t>expertise</w:t>
      </w:r>
      <w:r>
        <w:rPr>
          <w:spacing w:val="-3"/>
          <w:sz w:val="24"/>
        </w:rPr>
        <w:t xml:space="preserve"> </w:t>
      </w:r>
      <w:r>
        <w:rPr>
          <w:sz w:val="24"/>
        </w:rPr>
        <w:t>relevant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issues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to</w:t>
      </w:r>
      <w:r>
        <w:rPr>
          <w:spacing w:val="-2"/>
          <w:sz w:val="24"/>
        </w:rPr>
        <w:t xml:space="preserve"> </w:t>
      </w:r>
      <w:r>
        <w:rPr>
          <w:sz w:val="24"/>
        </w:rPr>
        <w:t>attend</w:t>
      </w:r>
      <w:r>
        <w:rPr>
          <w:spacing w:val="-2"/>
          <w:sz w:val="24"/>
        </w:rPr>
        <w:t xml:space="preserve"> </w:t>
      </w:r>
      <w:r>
        <w:rPr>
          <w:sz w:val="24"/>
        </w:rPr>
        <w:t>meetings</w:t>
      </w:r>
      <w:r>
        <w:rPr>
          <w:spacing w:val="-2"/>
          <w:sz w:val="24"/>
        </w:rPr>
        <w:t xml:space="preserve"> </w:t>
      </w:r>
      <w:r>
        <w:rPr>
          <w:sz w:val="24"/>
        </w:rPr>
        <w:t>of</w:t>
      </w:r>
      <w:r>
        <w:rPr>
          <w:spacing w:val="-3"/>
          <w:sz w:val="24"/>
        </w:rPr>
        <w:t xml:space="preserve"> </w:t>
      </w:r>
      <w:r>
        <w:rPr>
          <w:sz w:val="24"/>
        </w:rPr>
        <w:t xml:space="preserve">the </w:t>
      </w:r>
      <w:r>
        <w:rPr>
          <w:spacing w:val="-2"/>
          <w:sz w:val="24"/>
        </w:rPr>
        <w:t>Committee.</w:t>
      </w:r>
    </w:p>
    <w:p w14:paraId="1E843C32" w14:textId="77777777" w:rsidR="00F9059D" w:rsidRDefault="00F9059D">
      <w:pPr>
        <w:jc w:val="both"/>
        <w:rPr>
          <w:sz w:val="24"/>
        </w:rPr>
        <w:sectPr w:rsidR="00F9059D">
          <w:pgSz w:w="11910" w:h="16840"/>
          <w:pgMar w:top="1700" w:right="1680" w:bottom="960" w:left="1680" w:header="0" w:footer="779" w:gutter="0"/>
          <w:cols w:space="720"/>
        </w:sectPr>
      </w:pPr>
    </w:p>
    <w:p w14:paraId="52061FA8" w14:textId="77777777" w:rsidR="00F9059D" w:rsidRDefault="00F9059D">
      <w:pPr>
        <w:pStyle w:val="BodyText"/>
        <w:spacing w:before="10"/>
        <w:rPr>
          <w:sz w:val="27"/>
        </w:rPr>
      </w:pPr>
    </w:p>
    <w:p w14:paraId="4FF95389" w14:textId="77777777" w:rsidR="00F9059D" w:rsidRDefault="003B3598">
      <w:pPr>
        <w:pStyle w:val="Heading1"/>
        <w:spacing w:before="90"/>
      </w:pPr>
      <w:r>
        <w:t>ANNEX</w:t>
      </w:r>
      <w:r>
        <w:rPr>
          <w:spacing w:val="-14"/>
        </w:rPr>
        <w:t xml:space="preserve"> </w:t>
      </w:r>
      <w:r>
        <w:t>13-</w:t>
      </w:r>
      <w:r>
        <w:rPr>
          <w:spacing w:val="-10"/>
        </w:rPr>
        <w:t>A</w:t>
      </w:r>
    </w:p>
    <w:p w14:paraId="2B069101" w14:textId="77777777" w:rsidR="00F9059D" w:rsidRDefault="00F9059D">
      <w:pPr>
        <w:pStyle w:val="BodyText"/>
        <w:spacing w:before="11"/>
        <w:rPr>
          <w:b/>
          <w:sz w:val="23"/>
        </w:rPr>
      </w:pPr>
    </w:p>
    <w:p w14:paraId="35F58BDC" w14:textId="77777777" w:rsidR="00F9059D" w:rsidRDefault="003B3598">
      <w:pPr>
        <w:ind w:left="1315" w:right="1315"/>
        <w:jc w:val="center"/>
        <w:rPr>
          <w:b/>
          <w:sz w:val="24"/>
        </w:rPr>
      </w:pPr>
      <w:r>
        <w:rPr>
          <w:b/>
          <w:sz w:val="24"/>
        </w:rPr>
        <w:t>RURAL</w:t>
      </w:r>
      <w:r>
        <w:rPr>
          <w:b/>
          <w:spacing w:val="-10"/>
          <w:sz w:val="24"/>
        </w:rPr>
        <w:t xml:space="preserve"> </w:t>
      </w:r>
      <w:r>
        <w:rPr>
          <w:b/>
          <w:sz w:val="24"/>
        </w:rPr>
        <w:t>TELEPHONE</w:t>
      </w:r>
      <w:r>
        <w:rPr>
          <w:b/>
          <w:spacing w:val="-10"/>
          <w:sz w:val="24"/>
        </w:rPr>
        <w:t xml:space="preserve"> </w:t>
      </w:r>
      <w:r>
        <w:rPr>
          <w:b/>
          <w:sz w:val="24"/>
        </w:rPr>
        <w:t>SUPPLIERS</w:t>
      </w:r>
      <w:r>
        <w:rPr>
          <w:b/>
          <w:spacing w:val="-10"/>
          <w:sz w:val="24"/>
        </w:rPr>
        <w:t xml:space="preserve"> </w:t>
      </w:r>
      <w:r>
        <w:rPr>
          <w:b/>
          <w:sz w:val="24"/>
        </w:rPr>
        <w:t>–</w:t>
      </w:r>
      <w:r>
        <w:rPr>
          <w:b/>
          <w:spacing w:val="-10"/>
          <w:sz w:val="24"/>
        </w:rPr>
        <w:t xml:space="preserve"> </w:t>
      </w:r>
      <w:r>
        <w:rPr>
          <w:b/>
          <w:sz w:val="24"/>
        </w:rPr>
        <w:t>UNITED</w:t>
      </w:r>
      <w:r>
        <w:rPr>
          <w:b/>
          <w:spacing w:val="-11"/>
          <w:sz w:val="24"/>
        </w:rPr>
        <w:t xml:space="preserve"> </w:t>
      </w:r>
      <w:r>
        <w:rPr>
          <w:b/>
          <w:spacing w:val="-2"/>
          <w:sz w:val="24"/>
        </w:rPr>
        <w:t>STATES</w:t>
      </w:r>
    </w:p>
    <w:p w14:paraId="28034F1D" w14:textId="77777777" w:rsidR="00F9059D" w:rsidRDefault="00F9059D">
      <w:pPr>
        <w:pStyle w:val="BodyText"/>
        <w:rPr>
          <w:b/>
          <w:sz w:val="26"/>
        </w:rPr>
      </w:pPr>
    </w:p>
    <w:p w14:paraId="21FEDD5C" w14:textId="77777777" w:rsidR="00F9059D" w:rsidRDefault="00F9059D">
      <w:pPr>
        <w:pStyle w:val="BodyText"/>
        <w:spacing w:before="7"/>
        <w:rPr>
          <w:b/>
          <w:sz w:val="21"/>
        </w:rPr>
      </w:pPr>
    </w:p>
    <w:p w14:paraId="497ED362" w14:textId="77777777" w:rsidR="00F9059D" w:rsidRDefault="003B3598">
      <w:pPr>
        <w:pStyle w:val="BodyText"/>
        <w:ind w:left="307" w:right="302" w:firstLine="720"/>
        <w:jc w:val="both"/>
      </w:pPr>
      <w:r>
        <w:t xml:space="preserve">The United States may exempt rural local exchange carriers and rural telephone companies, as defined, respectively, in sections 251(f)(2) and 3(37) of the </w:t>
      </w:r>
      <w:r>
        <w:rPr>
          <w:i/>
        </w:rPr>
        <w:t xml:space="preserve">Communications </w:t>
      </w:r>
      <w:r>
        <w:rPr>
          <w:i/>
        </w:rPr>
        <w:t>Act of 1934</w:t>
      </w:r>
      <w:r>
        <w:t>, as amended, (47 U.S.C. 251(f)(2) and 153(44)), from</w:t>
      </w:r>
      <w:r>
        <w:rPr>
          <w:spacing w:val="-2"/>
        </w:rPr>
        <w:t xml:space="preserve"> </w:t>
      </w:r>
      <w:r>
        <w:t>the</w:t>
      </w:r>
      <w:r>
        <w:rPr>
          <w:spacing w:val="-3"/>
        </w:rPr>
        <w:t xml:space="preserve"> </w:t>
      </w:r>
      <w:r>
        <w:t>obligations</w:t>
      </w:r>
      <w:r>
        <w:rPr>
          <w:spacing w:val="-2"/>
        </w:rPr>
        <w:t xml:space="preserve"> </w:t>
      </w:r>
      <w:r>
        <w:t>contained</w:t>
      </w:r>
      <w:r>
        <w:rPr>
          <w:spacing w:val="-2"/>
        </w:rPr>
        <w:t xml:space="preserve"> </w:t>
      </w:r>
      <w:r>
        <w:t>in</w:t>
      </w:r>
      <w:r>
        <w:rPr>
          <w:spacing w:val="-2"/>
        </w:rPr>
        <w:t xml:space="preserve"> </w:t>
      </w:r>
      <w:r>
        <w:t>Article</w:t>
      </w:r>
      <w:r>
        <w:rPr>
          <w:spacing w:val="-3"/>
        </w:rPr>
        <w:t xml:space="preserve"> </w:t>
      </w:r>
      <w:r>
        <w:t>13.5.4</w:t>
      </w:r>
      <w:r>
        <w:rPr>
          <w:spacing w:val="-2"/>
        </w:rPr>
        <w:t xml:space="preserve"> </w:t>
      </w:r>
      <w:r>
        <w:t>(Obligations</w:t>
      </w:r>
      <w:r>
        <w:rPr>
          <w:spacing w:val="-2"/>
        </w:rPr>
        <w:t xml:space="preserve"> </w:t>
      </w:r>
      <w:r>
        <w:t>Relating</w:t>
      </w:r>
      <w:r>
        <w:rPr>
          <w:spacing w:val="-4"/>
        </w:rPr>
        <w:t xml:space="preserve"> </w:t>
      </w:r>
      <w:r>
        <w:t>to</w:t>
      </w:r>
      <w:r>
        <w:rPr>
          <w:spacing w:val="-2"/>
        </w:rPr>
        <w:t xml:space="preserve"> </w:t>
      </w:r>
      <w:r>
        <w:t xml:space="preserve">Suppliers of Public Telecommunications Services </w:t>
      </w:r>
      <w:r>
        <w:rPr>
          <w:b/>
        </w:rPr>
        <w:t xml:space="preserve">– </w:t>
      </w:r>
      <w:r>
        <w:t>Number Portability), Article</w:t>
      </w:r>
      <w:r>
        <w:t xml:space="preserve"> 13.9 (Resale), Article 13.10 (Unbundling of Network Elements by Major Suppliers), Article 13.11 (Interconnection with Major Suppliers) and Article 13.13 (Co- Location by Major Suppliers).</w:t>
      </w:r>
    </w:p>
    <w:p w14:paraId="218042F3" w14:textId="77777777" w:rsidR="00F9059D" w:rsidRDefault="00F9059D">
      <w:pPr>
        <w:jc w:val="both"/>
        <w:sectPr w:rsidR="00F9059D">
          <w:pgSz w:w="11910" w:h="16840"/>
          <w:pgMar w:top="1920" w:right="1680" w:bottom="960" w:left="1680" w:header="0" w:footer="779" w:gutter="0"/>
          <w:cols w:space="720"/>
        </w:sectPr>
      </w:pPr>
    </w:p>
    <w:p w14:paraId="509530C7" w14:textId="77777777" w:rsidR="00F9059D" w:rsidRDefault="003B3598">
      <w:pPr>
        <w:pStyle w:val="Heading1"/>
        <w:spacing w:before="134"/>
        <w:ind w:left="1314"/>
      </w:pPr>
      <w:r>
        <w:lastRenderedPageBreak/>
        <w:t>ANNEX</w:t>
      </w:r>
      <w:r>
        <w:rPr>
          <w:spacing w:val="-14"/>
        </w:rPr>
        <w:t xml:space="preserve"> </w:t>
      </w:r>
      <w:r>
        <w:t>13-</w:t>
      </w:r>
      <w:r>
        <w:rPr>
          <w:spacing w:val="-10"/>
        </w:rPr>
        <w:t>B</w:t>
      </w:r>
    </w:p>
    <w:p w14:paraId="067D2D98" w14:textId="77777777" w:rsidR="00F9059D" w:rsidRDefault="00F9059D">
      <w:pPr>
        <w:pStyle w:val="BodyText"/>
        <w:rPr>
          <w:b/>
        </w:rPr>
      </w:pPr>
    </w:p>
    <w:p w14:paraId="0B4AD7E5" w14:textId="77777777" w:rsidR="00F9059D" w:rsidRDefault="003B3598">
      <w:pPr>
        <w:ind w:left="1313" w:right="1315"/>
        <w:jc w:val="center"/>
        <w:rPr>
          <w:b/>
          <w:sz w:val="24"/>
        </w:rPr>
      </w:pPr>
      <w:r>
        <w:rPr>
          <w:b/>
          <w:sz w:val="24"/>
        </w:rPr>
        <w:t>RURAL</w:t>
      </w:r>
      <w:r>
        <w:rPr>
          <w:b/>
          <w:spacing w:val="-10"/>
          <w:sz w:val="24"/>
        </w:rPr>
        <w:t xml:space="preserve"> </w:t>
      </w:r>
      <w:r>
        <w:rPr>
          <w:b/>
          <w:sz w:val="24"/>
        </w:rPr>
        <w:t>TELEPHONE</w:t>
      </w:r>
      <w:r>
        <w:rPr>
          <w:b/>
          <w:spacing w:val="-9"/>
          <w:sz w:val="24"/>
        </w:rPr>
        <w:t xml:space="preserve"> </w:t>
      </w:r>
      <w:r>
        <w:rPr>
          <w:b/>
          <w:sz w:val="24"/>
        </w:rPr>
        <w:t>SUPPLIERS</w:t>
      </w:r>
      <w:r>
        <w:rPr>
          <w:b/>
          <w:spacing w:val="-10"/>
          <w:sz w:val="24"/>
        </w:rPr>
        <w:t xml:space="preserve"> </w:t>
      </w:r>
      <w:r>
        <w:rPr>
          <w:b/>
          <w:sz w:val="24"/>
        </w:rPr>
        <w:t>–</w:t>
      </w:r>
      <w:r>
        <w:rPr>
          <w:b/>
          <w:spacing w:val="-9"/>
          <w:sz w:val="24"/>
        </w:rPr>
        <w:t xml:space="preserve"> </w:t>
      </w:r>
      <w:r>
        <w:rPr>
          <w:b/>
          <w:spacing w:val="-4"/>
          <w:sz w:val="24"/>
        </w:rPr>
        <w:t>PERU</w:t>
      </w:r>
    </w:p>
    <w:p w14:paraId="51491E18" w14:textId="77777777" w:rsidR="00F9059D" w:rsidRDefault="00F9059D">
      <w:pPr>
        <w:pStyle w:val="BodyText"/>
        <w:rPr>
          <w:b/>
          <w:sz w:val="26"/>
        </w:rPr>
      </w:pPr>
    </w:p>
    <w:p w14:paraId="7D145781" w14:textId="77777777" w:rsidR="00F9059D" w:rsidRDefault="00F9059D">
      <w:pPr>
        <w:pStyle w:val="BodyText"/>
        <w:spacing w:before="7"/>
        <w:rPr>
          <w:b/>
          <w:sz w:val="21"/>
        </w:rPr>
      </w:pPr>
    </w:p>
    <w:p w14:paraId="106DF96F" w14:textId="77777777" w:rsidR="00F9059D" w:rsidRDefault="003B3598">
      <w:pPr>
        <w:pStyle w:val="ListParagraph"/>
        <w:numPr>
          <w:ilvl w:val="0"/>
          <w:numId w:val="1"/>
        </w:numPr>
        <w:tabs>
          <w:tab w:val="left" w:pos="1027"/>
          <w:tab w:val="left" w:pos="1028"/>
        </w:tabs>
        <w:ind w:hanging="721"/>
        <w:rPr>
          <w:sz w:val="24"/>
        </w:rPr>
      </w:pPr>
      <w:r>
        <w:rPr>
          <w:sz w:val="24"/>
        </w:rPr>
        <w:t>With</w:t>
      </w:r>
      <w:r>
        <w:rPr>
          <w:spacing w:val="-2"/>
          <w:sz w:val="24"/>
        </w:rPr>
        <w:t xml:space="preserve"> </w:t>
      </w:r>
      <w:r>
        <w:rPr>
          <w:sz w:val="24"/>
        </w:rPr>
        <w:t>respect</w:t>
      </w:r>
      <w:r>
        <w:rPr>
          <w:spacing w:val="-2"/>
          <w:sz w:val="24"/>
        </w:rPr>
        <w:t xml:space="preserve"> </w:t>
      </w:r>
      <w:r>
        <w:rPr>
          <w:sz w:val="24"/>
        </w:rPr>
        <w:t>to</w:t>
      </w:r>
      <w:r>
        <w:rPr>
          <w:spacing w:val="-1"/>
          <w:sz w:val="24"/>
        </w:rPr>
        <w:t xml:space="preserve"> </w:t>
      </w:r>
      <w:r>
        <w:rPr>
          <w:spacing w:val="-2"/>
          <w:sz w:val="24"/>
        </w:rPr>
        <w:t>Peru:</w:t>
      </w:r>
    </w:p>
    <w:p w14:paraId="6606DDAE" w14:textId="77777777" w:rsidR="00F9059D" w:rsidRDefault="00F9059D">
      <w:pPr>
        <w:pStyle w:val="BodyText"/>
      </w:pPr>
    </w:p>
    <w:p w14:paraId="30734B8E" w14:textId="77777777" w:rsidR="00F9059D" w:rsidRDefault="003B3598">
      <w:pPr>
        <w:pStyle w:val="ListParagraph"/>
        <w:numPr>
          <w:ilvl w:val="1"/>
          <w:numId w:val="1"/>
        </w:numPr>
        <w:tabs>
          <w:tab w:val="left" w:pos="1725"/>
          <w:tab w:val="left" w:pos="1726"/>
        </w:tabs>
        <w:rPr>
          <w:sz w:val="24"/>
        </w:rPr>
      </w:pPr>
      <w:r>
        <w:rPr>
          <w:sz w:val="24"/>
        </w:rPr>
        <w:t>a</w:t>
      </w:r>
      <w:r>
        <w:rPr>
          <w:spacing w:val="-5"/>
          <w:sz w:val="24"/>
        </w:rPr>
        <w:t xml:space="preserve"> </w:t>
      </w:r>
      <w:r>
        <w:rPr>
          <w:sz w:val="24"/>
        </w:rPr>
        <w:t>rural</w:t>
      </w:r>
      <w:r>
        <w:rPr>
          <w:spacing w:val="-3"/>
          <w:sz w:val="24"/>
        </w:rPr>
        <w:t xml:space="preserve"> </w:t>
      </w:r>
      <w:r>
        <w:rPr>
          <w:sz w:val="24"/>
        </w:rPr>
        <w:t>operator</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considered</w:t>
      </w:r>
      <w:r>
        <w:rPr>
          <w:spacing w:val="-3"/>
          <w:sz w:val="24"/>
        </w:rPr>
        <w:t xml:space="preserve"> </w:t>
      </w:r>
      <w:r>
        <w:rPr>
          <w:sz w:val="24"/>
        </w:rPr>
        <w:t>a</w:t>
      </w:r>
      <w:r>
        <w:rPr>
          <w:spacing w:val="-4"/>
          <w:sz w:val="24"/>
        </w:rPr>
        <w:t xml:space="preserve"> </w:t>
      </w:r>
      <w:r>
        <w:rPr>
          <w:sz w:val="24"/>
        </w:rPr>
        <w:t>major</w:t>
      </w:r>
      <w:r>
        <w:rPr>
          <w:spacing w:val="-3"/>
          <w:sz w:val="24"/>
        </w:rPr>
        <w:t xml:space="preserve"> </w:t>
      </w:r>
      <w:proofErr w:type="gramStart"/>
      <w:r>
        <w:rPr>
          <w:spacing w:val="-2"/>
          <w:sz w:val="24"/>
        </w:rPr>
        <w:t>supplier;</w:t>
      </w:r>
      <w:proofErr w:type="gramEnd"/>
    </w:p>
    <w:p w14:paraId="52265D47" w14:textId="77777777" w:rsidR="00F9059D" w:rsidRDefault="00F9059D">
      <w:pPr>
        <w:pStyle w:val="BodyText"/>
      </w:pPr>
    </w:p>
    <w:p w14:paraId="24D54CB4" w14:textId="77777777" w:rsidR="00F9059D" w:rsidRDefault="003B3598">
      <w:pPr>
        <w:pStyle w:val="ListParagraph"/>
        <w:numPr>
          <w:ilvl w:val="1"/>
          <w:numId w:val="1"/>
        </w:numPr>
        <w:tabs>
          <w:tab w:val="left" w:pos="1726"/>
        </w:tabs>
        <w:ind w:right="304"/>
        <w:jc w:val="both"/>
        <w:rPr>
          <w:sz w:val="24"/>
        </w:rPr>
      </w:pPr>
      <w:r>
        <w:rPr>
          <w:sz w:val="24"/>
        </w:rPr>
        <w:t>Article 13.5.4 (Obligations Relating to Suppliers of Public Telecommunications Services – Number Portability) shall not</w:t>
      </w:r>
      <w:r>
        <w:rPr>
          <w:spacing w:val="40"/>
          <w:sz w:val="24"/>
        </w:rPr>
        <w:t xml:space="preserve"> </w:t>
      </w:r>
      <w:r>
        <w:rPr>
          <w:sz w:val="24"/>
        </w:rPr>
        <w:t>apply to rural operators; and</w:t>
      </w:r>
    </w:p>
    <w:p w14:paraId="25EC5C0D" w14:textId="77777777" w:rsidR="00F9059D" w:rsidRDefault="00F9059D">
      <w:pPr>
        <w:pStyle w:val="BodyText"/>
      </w:pPr>
    </w:p>
    <w:p w14:paraId="77941D36" w14:textId="77777777" w:rsidR="00F9059D" w:rsidRDefault="003B3598">
      <w:pPr>
        <w:pStyle w:val="ListParagraph"/>
        <w:numPr>
          <w:ilvl w:val="1"/>
          <w:numId w:val="1"/>
        </w:numPr>
        <w:tabs>
          <w:tab w:val="left" w:pos="1726"/>
        </w:tabs>
        <w:ind w:right="303"/>
        <w:jc w:val="both"/>
        <w:rPr>
          <w:sz w:val="24"/>
        </w:rPr>
      </w:pPr>
      <w:r>
        <w:rPr>
          <w:sz w:val="24"/>
        </w:rPr>
        <w:t>Article</w:t>
      </w:r>
      <w:r>
        <w:rPr>
          <w:spacing w:val="-2"/>
          <w:sz w:val="24"/>
        </w:rPr>
        <w:t xml:space="preserve"> </w:t>
      </w:r>
      <w:r>
        <w:rPr>
          <w:sz w:val="24"/>
        </w:rPr>
        <w:t>13.12</w:t>
      </w:r>
      <w:r>
        <w:rPr>
          <w:spacing w:val="-1"/>
          <w:sz w:val="24"/>
        </w:rPr>
        <w:t xml:space="preserve"> </w:t>
      </w:r>
      <w:r>
        <w:rPr>
          <w:sz w:val="24"/>
        </w:rPr>
        <w:t>(Provisioning</w:t>
      </w:r>
      <w:r>
        <w:rPr>
          <w:spacing w:val="-2"/>
          <w:sz w:val="24"/>
        </w:rPr>
        <w:t xml:space="preserve"> </w:t>
      </w:r>
      <w:r>
        <w:rPr>
          <w:sz w:val="24"/>
        </w:rPr>
        <w:t>and Pricing</w:t>
      </w:r>
      <w:r>
        <w:rPr>
          <w:spacing w:val="-3"/>
          <w:sz w:val="24"/>
        </w:rPr>
        <w:t xml:space="preserve"> </w:t>
      </w:r>
      <w:r>
        <w:rPr>
          <w:sz w:val="24"/>
        </w:rPr>
        <w:t>of Leased Circuits</w:t>
      </w:r>
      <w:r>
        <w:rPr>
          <w:spacing w:val="-2"/>
          <w:sz w:val="24"/>
        </w:rPr>
        <w:t xml:space="preserve"> </w:t>
      </w:r>
      <w:r>
        <w:rPr>
          <w:sz w:val="24"/>
        </w:rPr>
        <w:t>Services by Major Suppliers), Article 13.13 (Co-Location by Major Suppliers)</w:t>
      </w:r>
      <w:r>
        <w:rPr>
          <w:spacing w:val="-3"/>
          <w:sz w:val="24"/>
        </w:rPr>
        <w:t xml:space="preserve"> </w:t>
      </w:r>
      <w:r>
        <w:rPr>
          <w:sz w:val="24"/>
        </w:rPr>
        <w:t>and</w:t>
      </w:r>
      <w:r>
        <w:rPr>
          <w:spacing w:val="-3"/>
          <w:sz w:val="24"/>
        </w:rPr>
        <w:t xml:space="preserve"> </w:t>
      </w:r>
      <w:r>
        <w:rPr>
          <w:sz w:val="24"/>
        </w:rPr>
        <w:t>Article</w:t>
      </w:r>
      <w:r>
        <w:rPr>
          <w:spacing w:val="-3"/>
          <w:sz w:val="24"/>
        </w:rPr>
        <w:t xml:space="preserve"> </w:t>
      </w:r>
      <w:r>
        <w:rPr>
          <w:sz w:val="24"/>
        </w:rPr>
        <w:t>13.14</w:t>
      </w:r>
      <w:r>
        <w:rPr>
          <w:spacing w:val="-3"/>
          <w:sz w:val="24"/>
        </w:rPr>
        <w:t xml:space="preserve"> </w:t>
      </w:r>
      <w:r>
        <w:rPr>
          <w:sz w:val="24"/>
        </w:rPr>
        <w:t>(Access</w:t>
      </w:r>
      <w:r>
        <w:rPr>
          <w:spacing w:val="-2"/>
          <w:sz w:val="24"/>
        </w:rPr>
        <w:t xml:space="preserve"> </w:t>
      </w:r>
      <w:r>
        <w:rPr>
          <w:sz w:val="24"/>
        </w:rPr>
        <w:t>to</w:t>
      </w:r>
      <w:r>
        <w:rPr>
          <w:spacing w:val="-2"/>
          <w:sz w:val="24"/>
        </w:rPr>
        <w:t xml:space="preserve"> </w:t>
      </w:r>
      <w:r>
        <w:rPr>
          <w:sz w:val="24"/>
        </w:rPr>
        <w:t>Poles,</w:t>
      </w:r>
      <w:r>
        <w:rPr>
          <w:spacing w:val="-2"/>
          <w:sz w:val="24"/>
        </w:rPr>
        <w:t xml:space="preserve"> </w:t>
      </w:r>
      <w:r>
        <w:rPr>
          <w:sz w:val="24"/>
        </w:rPr>
        <w:t>Ducts,</w:t>
      </w:r>
      <w:r>
        <w:rPr>
          <w:spacing w:val="-2"/>
          <w:sz w:val="24"/>
        </w:rPr>
        <w:t xml:space="preserve"> </w:t>
      </w:r>
      <w:r>
        <w:rPr>
          <w:sz w:val="24"/>
        </w:rPr>
        <w:t>Conduits,</w:t>
      </w:r>
      <w:r>
        <w:rPr>
          <w:spacing w:val="-2"/>
          <w:sz w:val="24"/>
        </w:rPr>
        <w:t xml:space="preserve"> </w:t>
      </w:r>
      <w:r>
        <w:rPr>
          <w:sz w:val="24"/>
        </w:rPr>
        <w:t xml:space="preserve">and Rights-of-way Owned or Controlled by Major Suppliers) shall not apply to the </w:t>
      </w:r>
      <w:r>
        <w:rPr>
          <w:sz w:val="24"/>
        </w:rPr>
        <w:t>facilities deployed by major suppliers in rural areas.</w:t>
      </w:r>
    </w:p>
    <w:p w14:paraId="08318D31" w14:textId="77777777" w:rsidR="00F9059D" w:rsidRDefault="00F9059D">
      <w:pPr>
        <w:pStyle w:val="BodyText"/>
      </w:pPr>
    </w:p>
    <w:p w14:paraId="70024BEB" w14:textId="77777777" w:rsidR="00F9059D" w:rsidRDefault="003B3598">
      <w:pPr>
        <w:pStyle w:val="ListParagraph"/>
        <w:numPr>
          <w:ilvl w:val="0"/>
          <w:numId w:val="1"/>
        </w:numPr>
        <w:tabs>
          <w:tab w:val="left" w:pos="1027"/>
          <w:tab w:val="left" w:pos="1028"/>
        </w:tabs>
        <w:ind w:hanging="721"/>
        <w:rPr>
          <w:sz w:val="24"/>
        </w:rPr>
      </w:pPr>
      <w:r>
        <w:rPr>
          <w:sz w:val="24"/>
        </w:rPr>
        <w:t>For</w:t>
      </w:r>
      <w:r>
        <w:rPr>
          <w:spacing w:val="-5"/>
          <w:sz w:val="24"/>
        </w:rPr>
        <w:t xml:space="preserve"> </w:t>
      </w:r>
      <w:r>
        <w:rPr>
          <w:sz w:val="24"/>
        </w:rPr>
        <w:t>the</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Annex,</w:t>
      </w:r>
      <w:r>
        <w:rPr>
          <w:spacing w:val="-3"/>
          <w:sz w:val="24"/>
        </w:rPr>
        <w:t xml:space="preserve"> </w:t>
      </w:r>
      <w:r>
        <w:rPr>
          <w:sz w:val="24"/>
        </w:rPr>
        <w:t>for</w:t>
      </w:r>
      <w:r>
        <w:rPr>
          <w:spacing w:val="-4"/>
          <w:sz w:val="24"/>
        </w:rPr>
        <w:t xml:space="preserve"> Peru:</w:t>
      </w:r>
    </w:p>
    <w:p w14:paraId="23275C47" w14:textId="77777777" w:rsidR="00F9059D" w:rsidRDefault="00F9059D">
      <w:pPr>
        <w:pStyle w:val="BodyText"/>
      </w:pPr>
    </w:p>
    <w:p w14:paraId="380BC478" w14:textId="77777777" w:rsidR="00F9059D" w:rsidRDefault="003B3598">
      <w:pPr>
        <w:pStyle w:val="ListParagraph"/>
        <w:numPr>
          <w:ilvl w:val="1"/>
          <w:numId w:val="1"/>
        </w:numPr>
        <w:tabs>
          <w:tab w:val="left" w:pos="1747"/>
          <w:tab w:val="left" w:pos="1748"/>
        </w:tabs>
        <w:ind w:left="1747" w:hanging="733"/>
        <w:rPr>
          <w:sz w:val="24"/>
        </w:rPr>
      </w:pPr>
      <w:r>
        <w:rPr>
          <w:sz w:val="24"/>
        </w:rPr>
        <w:t>rural</w:t>
      </w:r>
      <w:r>
        <w:rPr>
          <w:spacing w:val="-5"/>
          <w:sz w:val="24"/>
        </w:rPr>
        <w:t xml:space="preserve"> </w:t>
      </w:r>
      <w:r>
        <w:rPr>
          <w:sz w:val="24"/>
        </w:rPr>
        <w:t>area</w:t>
      </w:r>
      <w:r>
        <w:rPr>
          <w:spacing w:val="-5"/>
          <w:sz w:val="24"/>
        </w:rPr>
        <w:t xml:space="preserve"> </w:t>
      </w:r>
      <w:r>
        <w:rPr>
          <w:sz w:val="24"/>
        </w:rPr>
        <w:t>means</w:t>
      </w:r>
      <w:r>
        <w:rPr>
          <w:spacing w:val="-3"/>
          <w:sz w:val="24"/>
        </w:rPr>
        <w:t xml:space="preserve"> </w:t>
      </w:r>
      <w:r>
        <w:rPr>
          <w:sz w:val="24"/>
        </w:rPr>
        <w:t>a</w:t>
      </w:r>
      <w:r>
        <w:rPr>
          <w:spacing w:val="-5"/>
          <w:sz w:val="24"/>
        </w:rPr>
        <w:t xml:space="preserve"> </w:t>
      </w:r>
      <w:r>
        <w:rPr>
          <w:sz w:val="24"/>
        </w:rPr>
        <w:t>population</w:t>
      </w:r>
      <w:r>
        <w:rPr>
          <w:spacing w:val="-3"/>
          <w:sz w:val="24"/>
        </w:rPr>
        <w:t xml:space="preserve"> </w:t>
      </w:r>
      <w:proofErr w:type="spellStart"/>
      <w:r>
        <w:rPr>
          <w:spacing w:val="-2"/>
          <w:sz w:val="24"/>
        </w:rPr>
        <w:t>centre</w:t>
      </w:r>
      <w:proofErr w:type="spellEnd"/>
      <w:r>
        <w:rPr>
          <w:spacing w:val="-2"/>
          <w:sz w:val="24"/>
        </w:rPr>
        <w:t>:</w:t>
      </w:r>
    </w:p>
    <w:p w14:paraId="367CFDAC" w14:textId="77777777" w:rsidR="00F9059D" w:rsidRDefault="00F9059D">
      <w:pPr>
        <w:pStyle w:val="BodyText"/>
        <w:spacing w:before="9"/>
        <w:rPr>
          <w:sz w:val="23"/>
        </w:rPr>
      </w:pPr>
    </w:p>
    <w:p w14:paraId="741C6D4C" w14:textId="77777777" w:rsidR="00F9059D" w:rsidRDefault="003B3598">
      <w:pPr>
        <w:pStyle w:val="ListParagraph"/>
        <w:numPr>
          <w:ilvl w:val="2"/>
          <w:numId w:val="1"/>
        </w:numPr>
        <w:tabs>
          <w:tab w:val="left" w:pos="2468"/>
        </w:tabs>
        <w:ind w:right="304"/>
        <w:jc w:val="both"/>
        <w:rPr>
          <w:sz w:val="24"/>
        </w:rPr>
      </w:pPr>
      <w:r>
        <w:rPr>
          <w:sz w:val="24"/>
        </w:rPr>
        <w:t>that is not included within urban areas, with a population of less than 3,000 inhabitants, a low population density an</w:t>
      </w:r>
      <w:r>
        <w:rPr>
          <w:sz w:val="24"/>
        </w:rPr>
        <w:t xml:space="preserve">d a lack of basic </w:t>
      </w:r>
      <w:proofErr w:type="gramStart"/>
      <w:r>
        <w:rPr>
          <w:sz w:val="24"/>
        </w:rPr>
        <w:t>services;</w:t>
      </w:r>
      <w:proofErr w:type="gramEnd"/>
      <w:r>
        <w:rPr>
          <w:sz w:val="24"/>
        </w:rPr>
        <w:t xml:space="preserve"> or</w:t>
      </w:r>
    </w:p>
    <w:p w14:paraId="0199F732" w14:textId="77777777" w:rsidR="00F9059D" w:rsidRDefault="00F9059D">
      <w:pPr>
        <w:pStyle w:val="BodyText"/>
      </w:pPr>
    </w:p>
    <w:p w14:paraId="0AACF2F0" w14:textId="77777777" w:rsidR="00F9059D" w:rsidRDefault="003B3598">
      <w:pPr>
        <w:pStyle w:val="ListParagraph"/>
        <w:numPr>
          <w:ilvl w:val="2"/>
          <w:numId w:val="1"/>
        </w:numPr>
        <w:tabs>
          <w:tab w:val="left" w:pos="2468"/>
        </w:tabs>
        <w:ind w:right="305" w:hanging="720"/>
        <w:jc w:val="both"/>
        <w:rPr>
          <w:sz w:val="24"/>
        </w:rPr>
      </w:pPr>
      <w:r>
        <w:rPr>
          <w:sz w:val="24"/>
        </w:rPr>
        <w:t xml:space="preserve">with a </w:t>
      </w:r>
      <w:proofErr w:type="spellStart"/>
      <w:r>
        <w:rPr>
          <w:sz w:val="24"/>
        </w:rPr>
        <w:t>teledensity</w:t>
      </w:r>
      <w:proofErr w:type="spellEnd"/>
      <w:r>
        <w:rPr>
          <w:sz w:val="24"/>
        </w:rPr>
        <w:t xml:space="preserve"> rate of less than two fixed lines per 100 inhabitants; and</w:t>
      </w:r>
    </w:p>
    <w:p w14:paraId="27F09664" w14:textId="77777777" w:rsidR="00F9059D" w:rsidRDefault="00F9059D">
      <w:pPr>
        <w:pStyle w:val="BodyText"/>
      </w:pPr>
    </w:p>
    <w:p w14:paraId="53C637F5" w14:textId="77777777" w:rsidR="00F9059D" w:rsidRDefault="003B3598">
      <w:pPr>
        <w:pStyle w:val="ListParagraph"/>
        <w:numPr>
          <w:ilvl w:val="1"/>
          <w:numId w:val="1"/>
        </w:numPr>
        <w:tabs>
          <w:tab w:val="left" w:pos="1726"/>
        </w:tabs>
        <w:spacing w:before="1"/>
        <w:ind w:right="305"/>
        <w:jc w:val="both"/>
        <w:rPr>
          <w:sz w:val="24"/>
        </w:rPr>
      </w:pPr>
      <w:r>
        <w:rPr>
          <w:sz w:val="24"/>
        </w:rPr>
        <w:t>rural operator means a rural telephone company that has at least 80 per</w:t>
      </w:r>
      <w:r>
        <w:rPr>
          <w:spacing w:val="-2"/>
          <w:sz w:val="24"/>
        </w:rPr>
        <w:t xml:space="preserve"> </w:t>
      </w:r>
      <w:r>
        <w:rPr>
          <w:sz w:val="24"/>
        </w:rPr>
        <w:t>cent</w:t>
      </w:r>
      <w:r>
        <w:rPr>
          <w:spacing w:val="-1"/>
          <w:sz w:val="24"/>
        </w:rPr>
        <w:t xml:space="preserve"> </w:t>
      </w:r>
      <w:r>
        <w:rPr>
          <w:sz w:val="24"/>
        </w:rPr>
        <w:t>of</w:t>
      </w:r>
      <w:r>
        <w:rPr>
          <w:spacing w:val="-2"/>
          <w:sz w:val="24"/>
        </w:rPr>
        <w:t xml:space="preserve"> </w:t>
      </w:r>
      <w:r>
        <w:rPr>
          <w:sz w:val="24"/>
        </w:rPr>
        <w:t>its</w:t>
      </w:r>
      <w:r>
        <w:rPr>
          <w:spacing w:val="-2"/>
          <w:sz w:val="24"/>
        </w:rPr>
        <w:t xml:space="preserve"> </w:t>
      </w:r>
      <w:r>
        <w:rPr>
          <w:sz w:val="24"/>
        </w:rPr>
        <w:t>total</w:t>
      </w:r>
      <w:r>
        <w:rPr>
          <w:spacing w:val="-1"/>
          <w:sz w:val="24"/>
        </w:rPr>
        <w:t xml:space="preserve"> </w:t>
      </w:r>
      <w:r>
        <w:rPr>
          <w:sz w:val="24"/>
        </w:rPr>
        <w:t>fixed</w:t>
      </w:r>
      <w:r>
        <w:rPr>
          <w:spacing w:val="-4"/>
          <w:sz w:val="24"/>
        </w:rPr>
        <w:t xml:space="preserve"> </w:t>
      </w:r>
      <w:r>
        <w:rPr>
          <w:sz w:val="24"/>
        </w:rPr>
        <w:t>subscriber</w:t>
      </w:r>
      <w:r>
        <w:rPr>
          <w:spacing w:val="-2"/>
          <w:sz w:val="24"/>
        </w:rPr>
        <w:t xml:space="preserve"> </w:t>
      </w:r>
      <w:r>
        <w:rPr>
          <w:sz w:val="24"/>
        </w:rPr>
        <w:t>lines</w:t>
      </w:r>
      <w:r>
        <w:rPr>
          <w:spacing w:val="-1"/>
          <w:sz w:val="24"/>
        </w:rPr>
        <w:t xml:space="preserve"> </w:t>
      </w:r>
      <w:r>
        <w:rPr>
          <w:sz w:val="24"/>
        </w:rPr>
        <w:t>in</w:t>
      </w:r>
      <w:r>
        <w:rPr>
          <w:spacing w:val="-2"/>
          <w:sz w:val="24"/>
        </w:rPr>
        <w:t xml:space="preserve"> </w:t>
      </w:r>
      <w:r>
        <w:rPr>
          <w:sz w:val="24"/>
        </w:rPr>
        <w:t>operation</w:t>
      </w:r>
      <w:r>
        <w:rPr>
          <w:spacing w:val="-1"/>
          <w:sz w:val="24"/>
        </w:rPr>
        <w:t xml:space="preserve"> </w:t>
      </w:r>
      <w:r>
        <w:rPr>
          <w:sz w:val="24"/>
        </w:rPr>
        <w:t>in</w:t>
      </w:r>
      <w:r>
        <w:rPr>
          <w:spacing w:val="-2"/>
          <w:sz w:val="24"/>
        </w:rPr>
        <w:t xml:space="preserve"> </w:t>
      </w:r>
      <w:r>
        <w:rPr>
          <w:sz w:val="24"/>
        </w:rPr>
        <w:t>rural</w:t>
      </w:r>
      <w:r>
        <w:rPr>
          <w:spacing w:val="-1"/>
          <w:sz w:val="24"/>
        </w:rPr>
        <w:t xml:space="preserve"> </w:t>
      </w:r>
      <w:r>
        <w:rPr>
          <w:sz w:val="24"/>
        </w:rPr>
        <w:t>areas.</w:t>
      </w:r>
    </w:p>
    <w:sectPr w:rsidR="00F9059D">
      <w:pgSz w:w="11910" w:h="16840"/>
      <w:pgMar w:top="1920" w:right="1680" w:bottom="960" w:left="168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CF5B" w14:textId="77777777" w:rsidR="003B3598" w:rsidRDefault="003B3598">
      <w:r>
        <w:separator/>
      </w:r>
    </w:p>
  </w:endnote>
  <w:endnote w:type="continuationSeparator" w:id="0">
    <w:p w14:paraId="7AB96C26" w14:textId="77777777" w:rsidR="003B3598" w:rsidRDefault="003B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EB06" w14:textId="77777777" w:rsidR="00F9059D" w:rsidRDefault="003B3598">
    <w:pPr>
      <w:pStyle w:val="BodyText"/>
      <w:spacing w:line="14" w:lineRule="auto"/>
      <w:rPr>
        <w:sz w:val="20"/>
      </w:rPr>
    </w:pPr>
    <w:r>
      <w:pict w14:anchorId="33658E5F">
        <v:shapetype id="_x0000_t202" coordsize="21600,21600" o:spt="202" path="m,l,21600r21600,l21600,xe">
          <v:stroke joinstyle="miter"/>
          <v:path gradientshapeok="t" o:connecttype="rect"/>
        </v:shapetype>
        <v:shape id="docshape1" o:spid="_x0000_s1025" type="#_x0000_t202" style="position:absolute;margin-left:282.7pt;margin-top:791.95pt;width:33pt;height:15.3pt;z-index:-251658752;mso-position-horizontal-relative:page;mso-position-vertical-relative:page" filled="f" stroked="f">
          <v:textbox inset="0,0,0,0">
            <w:txbxContent>
              <w:p w14:paraId="5A13AA67" w14:textId="77777777" w:rsidR="00F9059D" w:rsidRDefault="003B3598">
                <w:pPr>
                  <w:pStyle w:val="BodyText"/>
                  <w:spacing w:before="10"/>
                  <w:ind w:left="20"/>
                </w:pPr>
                <w:r>
                  <w:rPr>
                    <w:spacing w:val="-2"/>
                  </w:rPr>
                  <w:t>13-</w:t>
                </w:r>
                <w:r>
                  <w:rPr>
                    <w:spacing w:val="-7"/>
                  </w:rPr>
                  <w:fldChar w:fldCharType="begin"/>
                </w:r>
                <w:r>
                  <w:rPr>
                    <w:spacing w:val="-7"/>
                  </w:rPr>
                  <w:instrText xml:space="preserve"> PAGE </w:instrText>
                </w:r>
                <w:r>
                  <w:rPr>
                    <w:spacing w:val="-7"/>
                  </w:rPr>
                  <w:fldChar w:fldCharType="separate"/>
                </w:r>
                <w:r>
                  <w:rPr>
                    <w:spacing w:val="-7"/>
                  </w:rPr>
                  <w:t>10</w:t>
                </w:r>
                <w:r>
                  <w:rPr>
                    <w:spacing w:val="-7"/>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79FE" w14:textId="77777777" w:rsidR="003B3598" w:rsidRDefault="003B3598">
      <w:r>
        <w:separator/>
      </w:r>
    </w:p>
  </w:footnote>
  <w:footnote w:type="continuationSeparator" w:id="0">
    <w:p w14:paraId="6043F74B" w14:textId="77777777" w:rsidR="003B3598" w:rsidRDefault="003B3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5C"/>
    <w:multiLevelType w:val="hybridMultilevel"/>
    <w:tmpl w:val="D4E88674"/>
    <w:lvl w:ilvl="0" w:tplc="B3068394">
      <w:start w:val="1"/>
      <w:numFmt w:val="lowerLetter"/>
      <w:lvlText w:val="(%1)"/>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4C664DD2">
      <w:numFmt w:val="bullet"/>
      <w:lvlText w:val="•"/>
      <w:lvlJc w:val="left"/>
      <w:pPr>
        <w:ind w:left="2420" w:hanging="720"/>
      </w:pPr>
      <w:rPr>
        <w:rFonts w:hint="default"/>
        <w:lang w:val="en-US" w:eastAsia="en-US" w:bidi="ar-SA"/>
      </w:rPr>
    </w:lvl>
    <w:lvl w:ilvl="2" w:tplc="FC9CB1EE">
      <w:numFmt w:val="bullet"/>
      <w:lvlText w:val="•"/>
      <w:lvlJc w:val="left"/>
      <w:pPr>
        <w:ind w:left="3101" w:hanging="720"/>
      </w:pPr>
      <w:rPr>
        <w:rFonts w:hint="default"/>
        <w:lang w:val="en-US" w:eastAsia="en-US" w:bidi="ar-SA"/>
      </w:rPr>
    </w:lvl>
    <w:lvl w:ilvl="3" w:tplc="82C2AD6A">
      <w:numFmt w:val="bullet"/>
      <w:lvlText w:val="•"/>
      <w:lvlJc w:val="left"/>
      <w:pPr>
        <w:ind w:left="3781" w:hanging="720"/>
      </w:pPr>
      <w:rPr>
        <w:rFonts w:hint="default"/>
        <w:lang w:val="en-US" w:eastAsia="en-US" w:bidi="ar-SA"/>
      </w:rPr>
    </w:lvl>
    <w:lvl w:ilvl="4" w:tplc="4B627804">
      <w:numFmt w:val="bullet"/>
      <w:lvlText w:val="•"/>
      <w:lvlJc w:val="left"/>
      <w:pPr>
        <w:ind w:left="4462" w:hanging="720"/>
      </w:pPr>
      <w:rPr>
        <w:rFonts w:hint="default"/>
        <w:lang w:val="en-US" w:eastAsia="en-US" w:bidi="ar-SA"/>
      </w:rPr>
    </w:lvl>
    <w:lvl w:ilvl="5" w:tplc="93C6BA7E">
      <w:numFmt w:val="bullet"/>
      <w:lvlText w:val="•"/>
      <w:lvlJc w:val="left"/>
      <w:pPr>
        <w:ind w:left="5143" w:hanging="720"/>
      </w:pPr>
      <w:rPr>
        <w:rFonts w:hint="default"/>
        <w:lang w:val="en-US" w:eastAsia="en-US" w:bidi="ar-SA"/>
      </w:rPr>
    </w:lvl>
    <w:lvl w:ilvl="6" w:tplc="F0FC76FE">
      <w:numFmt w:val="bullet"/>
      <w:lvlText w:val="•"/>
      <w:lvlJc w:val="left"/>
      <w:pPr>
        <w:ind w:left="5823" w:hanging="720"/>
      </w:pPr>
      <w:rPr>
        <w:rFonts w:hint="default"/>
        <w:lang w:val="en-US" w:eastAsia="en-US" w:bidi="ar-SA"/>
      </w:rPr>
    </w:lvl>
    <w:lvl w:ilvl="7" w:tplc="53729EA6">
      <w:numFmt w:val="bullet"/>
      <w:lvlText w:val="•"/>
      <w:lvlJc w:val="left"/>
      <w:pPr>
        <w:ind w:left="6504" w:hanging="720"/>
      </w:pPr>
      <w:rPr>
        <w:rFonts w:hint="default"/>
        <w:lang w:val="en-US" w:eastAsia="en-US" w:bidi="ar-SA"/>
      </w:rPr>
    </w:lvl>
    <w:lvl w:ilvl="8" w:tplc="C8FCE434">
      <w:numFmt w:val="bullet"/>
      <w:lvlText w:val="•"/>
      <w:lvlJc w:val="left"/>
      <w:pPr>
        <w:ind w:left="7185" w:hanging="720"/>
      </w:pPr>
      <w:rPr>
        <w:rFonts w:hint="default"/>
        <w:lang w:val="en-US" w:eastAsia="en-US" w:bidi="ar-SA"/>
      </w:rPr>
    </w:lvl>
  </w:abstractNum>
  <w:abstractNum w:abstractNumId="1" w15:restartNumberingAfterBreak="0">
    <w:nsid w:val="0A602E5E"/>
    <w:multiLevelType w:val="hybridMultilevel"/>
    <w:tmpl w:val="18EEE004"/>
    <w:lvl w:ilvl="0" w:tplc="ACFCEF78">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F86FECC">
      <w:numFmt w:val="bullet"/>
      <w:lvlText w:val="•"/>
      <w:lvlJc w:val="left"/>
      <w:pPr>
        <w:ind w:left="1124" w:hanging="720"/>
      </w:pPr>
      <w:rPr>
        <w:rFonts w:hint="default"/>
        <w:lang w:val="en-US" w:eastAsia="en-US" w:bidi="ar-SA"/>
      </w:rPr>
    </w:lvl>
    <w:lvl w:ilvl="2" w:tplc="71A2D416">
      <w:numFmt w:val="bullet"/>
      <w:lvlText w:val="•"/>
      <w:lvlJc w:val="left"/>
      <w:pPr>
        <w:ind w:left="1949" w:hanging="720"/>
      </w:pPr>
      <w:rPr>
        <w:rFonts w:hint="default"/>
        <w:lang w:val="en-US" w:eastAsia="en-US" w:bidi="ar-SA"/>
      </w:rPr>
    </w:lvl>
    <w:lvl w:ilvl="3" w:tplc="FD5425B2">
      <w:numFmt w:val="bullet"/>
      <w:lvlText w:val="•"/>
      <w:lvlJc w:val="left"/>
      <w:pPr>
        <w:ind w:left="2773" w:hanging="720"/>
      </w:pPr>
      <w:rPr>
        <w:rFonts w:hint="default"/>
        <w:lang w:val="en-US" w:eastAsia="en-US" w:bidi="ar-SA"/>
      </w:rPr>
    </w:lvl>
    <w:lvl w:ilvl="4" w:tplc="A650C478">
      <w:numFmt w:val="bullet"/>
      <w:lvlText w:val="•"/>
      <w:lvlJc w:val="left"/>
      <w:pPr>
        <w:ind w:left="3598" w:hanging="720"/>
      </w:pPr>
      <w:rPr>
        <w:rFonts w:hint="default"/>
        <w:lang w:val="en-US" w:eastAsia="en-US" w:bidi="ar-SA"/>
      </w:rPr>
    </w:lvl>
    <w:lvl w:ilvl="5" w:tplc="B10C9022">
      <w:numFmt w:val="bullet"/>
      <w:lvlText w:val="•"/>
      <w:lvlJc w:val="left"/>
      <w:pPr>
        <w:ind w:left="4423" w:hanging="720"/>
      </w:pPr>
      <w:rPr>
        <w:rFonts w:hint="default"/>
        <w:lang w:val="en-US" w:eastAsia="en-US" w:bidi="ar-SA"/>
      </w:rPr>
    </w:lvl>
    <w:lvl w:ilvl="6" w:tplc="0C66FF9E">
      <w:numFmt w:val="bullet"/>
      <w:lvlText w:val="•"/>
      <w:lvlJc w:val="left"/>
      <w:pPr>
        <w:ind w:left="5247" w:hanging="720"/>
      </w:pPr>
      <w:rPr>
        <w:rFonts w:hint="default"/>
        <w:lang w:val="en-US" w:eastAsia="en-US" w:bidi="ar-SA"/>
      </w:rPr>
    </w:lvl>
    <w:lvl w:ilvl="7" w:tplc="DBB08CB4">
      <w:numFmt w:val="bullet"/>
      <w:lvlText w:val="•"/>
      <w:lvlJc w:val="left"/>
      <w:pPr>
        <w:ind w:left="6072" w:hanging="720"/>
      </w:pPr>
      <w:rPr>
        <w:rFonts w:hint="default"/>
        <w:lang w:val="en-US" w:eastAsia="en-US" w:bidi="ar-SA"/>
      </w:rPr>
    </w:lvl>
    <w:lvl w:ilvl="8" w:tplc="5A5E532A">
      <w:numFmt w:val="bullet"/>
      <w:lvlText w:val="•"/>
      <w:lvlJc w:val="left"/>
      <w:pPr>
        <w:ind w:left="6897" w:hanging="720"/>
      </w:pPr>
      <w:rPr>
        <w:rFonts w:hint="default"/>
        <w:lang w:val="en-US" w:eastAsia="en-US" w:bidi="ar-SA"/>
      </w:rPr>
    </w:lvl>
  </w:abstractNum>
  <w:abstractNum w:abstractNumId="2" w15:restartNumberingAfterBreak="0">
    <w:nsid w:val="0D4538C2"/>
    <w:multiLevelType w:val="hybridMultilevel"/>
    <w:tmpl w:val="4D2AD66A"/>
    <w:lvl w:ilvl="0" w:tplc="26C0E916">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88F6E57A">
      <w:numFmt w:val="bullet"/>
      <w:lvlText w:val="•"/>
      <w:lvlJc w:val="left"/>
      <w:pPr>
        <w:ind w:left="1124" w:hanging="720"/>
      </w:pPr>
      <w:rPr>
        <w:rFonts w:hint="default"/>
        <w:lang w:val="en-US" w:eastAsia="en-US" w:bidi="ar-SA"/>
      </w:rPr>
    </w:lvl>
    <w:lvl w:ilvl="2" w:tplc="3A4E1B96">
      <w:numFmt w:val="bullet"/>
      <w:lvlText w:val="•"/>
      <w:lvlJc w:val="left"/>
      <w:pPr>
        <w:ind w:left="1949" w:hanging="720"/>
      </w:pPr>
      <w:rPr>
        <w:rFonts w:hint="default"/>
        <w:lang w:val="en-US" w:eastAsia="en-US" w:bidi="ar-SA"/>
      </w:rPr>
    </w:lvl>
    <w:lvl w:ilvl="3" w:tplc="A080DA7E">
      <w:numFmt w:val="bullet"/>
      <w:lvlText w:val="•"/>
      <w:lvlJc w:val="left"/>
      <w:pPr>
        <w:ind w:left="2773" w:hanging="720"/>
      </w:pPr>
      <w:rPr>
        <w:rFonts w:hint="default"/>
        <w:lang w:val="en-US" w:eastAsia="en-US" w:bidi="ar-SA"/>
      </w:rPr>
    </w:lvl>
    <w:lvl w:ilvl="4" w:tplc="8FF2A242">
      <w:numFmt w:val="bullet"/>
      <w:lvlText w:val="•"/>
      <w:lvlJc w:val="left"/>
      <w:pPr>
        <w:ind w:left="3598" w:hanging="720"/>
      </w:pPr>
      <w:rPr>
        <w:rFonts w:hint="default"/>
        <w:lang w:val="en-US" w:eastAsia="en-US" w:bidi="ar-SA"/>
      </w:rPr>
    </w:lvl>
    <w:lvl w:ilvl="5" w:tplc="3460A3F8">
      <w:numFmt w:val="bullet"/>
      <w:lvlText w:val="•"/>
      <w:lvlJc w:val="left"/>
      <w:pPr>
        <w:ind w:left="4423" w:hanging="720"/>
      </w:pPr>
      <w:rPr>
        <w:rFonts w:hint="default"/>
        <w:lang w:val="en-US" w:eastAsia="en-US" w:bidi="ar-SA"/>
      </w:rPr>
    </w:lvl>
    <w:lvl w:ilvl="6" w:tplc="041280C6">
      <w:numFmt w:val="bullet"/>
      <w:lvlText w:val="•"/>
      <w:lvlJc w:val="left"/>
      <w:pPr>
        <w:ind w:left="5247" w:hanging="720"/>
      </w:pPr>
      <w:rPr>
        <w:rFonts w:hint="default"/>
        <w:lang w:val="en-US" w:eastAsia="en-US" w:bidi="ar-SA"/>
      </w:rPr>
    </w:lvl>
    <w:lvl w:ilvl="7" w:tplc="980EE0E0">
      <w:numFmt w:val="bullet"/>
      <w:lvlText w:val="•"/>
      <w:lvlJc w:val="left"/>
      <w:pPr>
        <w:ind w:left="6072" w:hanging="720"/>
      </w:pPr>
      <w:rPr>
        <w:rFonts w:hint="default"/>
        <w:lang w:val="en-US" w:eastAsia="en-US" w:bidi="ar-SA"/>
      </w:rPr>
    </w:lvl>
    <w:lvl w:ilvl="8" w:tplc="9E92E732">
      <w:numFmt w:val="bullet"/>
      <w:lvlText w:val="•"/>
      <w:lvlJc w:val="left"/>
      <w:pPr>
        <w:ind w:left="6897" w:hanging="720"/>
      </w:pPr>
      <w:rPr>
        <w:rFonts w:hint="default"/>
        <w:lang w:val="en-US" w:eastAsia="en-US" w:bidi="ar-SA"/>
      </w:rPr>
    </w:lvl>
  </w:abstractNum>
  <w:abstractNum w:abstractNumId="3" w15:restartNumberingAfterBreak="0">
    <w:nsid w:val="0D8B45D3"/>
    <w:multiLevelType w:val="hybridMultilevel"/>
    <w:tmpl w:val="DF7C236A"/>
    <w:lvl w:ilvl="0" w:tplc="171E48E4">
      <w:start w:val="1"/>
      <w:numFmt w:val="decimal"/>
      <w:lvlText w:val="%1."/>
      <w:lvlJc w:val="left"/>
      <w:pPr>
        <w:ind w:left="102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95079D4">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CBA5458">
      <w:numFmt w:val="bullet"/>
      <w:lvlText w:val="•"/>
      <w:lvlJc w:val="left"/>
      <w:pPr>
        <w:ind w:left="2496" w:hanging="720"/>
      </w:pPr>
      <w:rPr>
        <w:rFonts w:hint="default"/>
        <w:lang w:val="en-US" w:eastAsia="en-US" w:bidi="ar-SA"/>
      </w:rPr>
    </w:lvl>
    <w:lvl w:ilvl="3" w:tplc="2A9C3060">
      <w:numFmt w:val="bullet"/>
      <w:lvlText w:val="•"/>
      <w:lvlJc w:val="left"/>
      <w:pPr>
        <w:ind w:left="3252" w:hanging="720"/>
      </w:pPr>
      <w:rPr>
        <w:rFonts w:hint="default"/>
        <w:lang w:val="en-US" w:eastAsia="en-US" w:bidi="ar-SA"/>
      </w:rPr>
    </w:lvl>
    <w:lvl w:ilvl="4" w:tplc="51768D2C">
      <w:numFmt w:val="bullet"/>
      <w:lvlText w:val="•"/>
      <w:lvlJc w:val="left"/>
      <w:pPr>
        <w:ind w:left="4008" w:hanging="720"/>
      </w:pPr>
      <w:rPr>
        <w:rFonts w:hint="default"/>
        <w:lang w:val="en-US" w:eastAsia="en-US" w:bidi="ar-SA"/>
      </w:rPr>
    </w:lvl>
    <w:lvl w:ilvl="5" w:tplc="5388DF28">
      <w:numFmt w:val="bullet"/>
      <w:lvlText w:val="•"/>
      <w:lvlJc w:val="left"/>
      <w:pPr>
        <w:ind w:left="4765" w:hanging="720"/>
      </w:pPr>
      <w:rPr>
        <w:rFonts w:hint="default"/>
        <w:lang w:val="en-US" w:eastAsia="en-US" w:bidi="ar-SA"/>
      </w:rPr>
    </w:lvl>
    <w:lvl w:ilvl="6" w:tplc="989C3804">
      <w:numFmt w:val="bullet"/>
      <w:lvlText w:val="•"/>
      <w:lvlJc w:val="left"/>
      <w:pPr>
        <w:ind w:left="5521" w:hanging="720"/>
      </w:pPr>
      <w:rPr>
        <w:rFonts w:hint="default"/>
        <w:lang w:val="en-US" w:eastAsia="en-US" w:bidi="ar-SA"/>
      </w:rPr>
    </w:lvl>
    <w:lvl w:ilvl="7" w:tplc="4B4AACAA">
      <w:numFmt w:val="bullet"/>
      <w:lvlText w:val="•"/>
      <w:lvlJc w:val="left"/>
      <w:pPr>
        <w:ind w:left="6277" w:hanging="720"/>
      </w:pPr>
      <w:rPr>
        <w:rFonts w:hint="default"/>
        <w:lang w:val="en-US" w:eastAsia="en-US" w:bidi="ar-SA"/>
      </w:rPr>
    </w:lvl>
    <w:lvl w:ilvl="8" w:tplc="8F982C38">
      <w:numFmt w:val="bullet"/>
      <w:lvlText w:val="•"/>
      <w:lvlJc w:val="left"/>
      <w:pPr>
        <w:ind w:left="7033" w:hanging="720"/>
      </w:pPr>
      <w:rPr>
        <w:rFonts w:hint="default"/>
        <w:lang w:val="en-US" w:eastAsia="en-US" w:bidi="ar-SA"/>
      </w:rPr>
    </w:lvl>
  </w:abstractNum>
  <w:abstractNum w:abstractNumId="4" w15:restartNumberingAfterBreak="0">
    <w:nsid w:val="114D5FD6"/>
    <w:multiLevelType w:val="hybridMultilevel"/>
    <w:tmpl w:val="B4C6ABD4"/>
    <w:lvl w:ilvl="0" w:tplc="88F6C08A">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EBA0A1C">
      <w:numFmt w:val="bullet"/>
      <w:lvlText w:val="•"/>
      <w:lvlJc w:val="left"/>
      <w:pPr>
        <w:ind w:left="1124" w:hanging="720"/>
      </w:pPr>
      <w:rPr>
        <w:rFonts w:hint="default"/>
        <w:lang w:val="en-US" w:eastAsia="en-US" w:bidi="ar-SA"/>
      </w:rPr>
    </w:lvl>
    <w:lvl w:ilvl="2" w:tplc="195890A2">
      <w:numFmt w:val="bullet"/>
      <w:lvlText w:val="•"/>
      <w:lvlJc w:val="left"/>
      <w:pPr>
        <w:ind w:left="1949" w:hanging="720"/>
      </w:pPr>
      <w:rPr>
        <w:rFonts w:hint="default"/>
        <w:lang w:val="en-US" w:eastAsia="en-US" w:bidi="ar-SA"/>
      </w:rPr>
    </w:lvl>
    <w:lvl w:ilvl="3" w:tplc="27B009E4">
      <w:numFmt w:val="bullet"/>
      <w:lvlText w:val="•"/>
      <w:lvlJc w:val="left"/>
      <w:pPr>
        <w:ind w:left="2773" w:hanging="720"/>
      </w:pPr>
      <w:rPr>
        <w:rFonts w:hint="default"/>
        <w:lang w:val="en-US" w:eastAsia="en-US" w:bidi="ar-SA"/>
      </w:rPr>
    </w:lvl>
    <w:lvl w:ilvl="4" w:tplc="CD62E0A6">
      <w:numFmt w:val="bullet"/>
      <w:lvlText w:val="•"/>
      <w:lvlJc w:val="left"/>
      <w:pPr>
        <w:ind w:left="3598" w:hanging="720"/>
      </w:pPr>
      <w:rPr>
        <w:rFonts w:hint="default"/>
        <w:lang w:val="en-US" w:eastAsia="en-US" w:bidi="ar-SA"/>
      </w:rPr>
    </w:lvl>
    <w:lvl w:ilvl="5" w:tplc="E2D22D92">
      <w:numFmt w:val="bullet"/>
      <w:lvlText w:val="•"/>
      <w:lvlJc w:val="left"/>
      <w:pPr>
        <w:ind w:left="4423" w:hanging="720"/>
      </w:pPr>
      <w:rPr>
        <w:rFonts w:hint="default"/>
        <w:lang w:val="en-US" w:eastAsia="en-US" w:bidi="ar-SA"/>
      </w:rPr>
    </w:lvl>
    <w:lvl w:ilvl="6" w:tplc="92AAF12E">
      <w:numFmt w:val="bullet"/>
      <w:lvlText w:val="•"/>
      <w:lvlJc w:val="left"/>
      <w:pPr>
        <w:ind w:left="5247" w:hanging="720"/>
      </w:pPr>
      <w:rPr>
        <w:rFonts w:hint="default"/>
        <w:lang w:val="en-US" w:eastAsia="en-US" w:bidi="ar-SA"/>
      </w:rPr>
    </w:lvl>
    <w:lvl w:ilvl="7" w:tplc="F04E8FF8">
      <w:numFmt w:val="bullet"/>
      <w:lvlText w:val="•"/>
      <w:lvlJc w:val="left"/>
      <w:pPr>
        <w:ind w:left="6072" w:hanging="720"/>
      </w:pPr>
      <w:rPr>
        <w:rFonts w:hint="default"/>
        <w:lang w:val="en-US" w:eastAsia="en-US" w:bidi="ar-SA"/>
      </w:rPr>
    </w:lvl>
    <w:lvl w:ilvl="8" w:tplc="95D49190">
      <w:numFmt w:val="bullet"/>
      <w:lvlText w:val="•"/>
      <w:lvlJc w:val="left"/>
      <w:pPr>
        <w:ind w:left="6897" w:hanging="720"/>
      </w:pPr>
      <w:rPr>
        <w:rFonts w:hint="default"/>
        <w:lang w:val="en-US" w:eastAsia="en-US" w:bidi="ar-SA"/>
      </w:rPr>
    </w:lvl>
  </w:abstractNum>
  <w:abstractNum w:abstractNumId="5" w15:restartNumberingAfterBreak="0">
    <w:nsid w:val="25030BFC"/>
    <w:multiLevelType w:val="hybridMultilevel"/>
    <w:tmpl w:val="D968FFAA"/>
    <w:lvl w:ilvl="0" w:tplc="CA48C434">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5D856D4">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75281750">
      <w:numFmt w:val="bullet"/>
      <w:lvlText w:val="•"/>
      <w:lvlJc w:val="left"/>
      <w:pPr>
        <w:ind w:left="2496" w:hanging="720"/>
      </w:pPr>
      <w:rPr>
        <w:rFonts w:hint="default"/>
        <w:lang w:val="en-US" w:eastAsia="en-US" w:bidi="ar-SA"/>
      </w:rPr>
    </w:lvl>
    <w:lvl w:ilvl="3" w:tplc="DC22BFE4">
      <w:numFmt w:val="bullet"/>
      <w:lvlText w:val="•"/>
      <w:lvlJc w:val="left"/>
      <w:pPr>
        <w:ind w:left="3252" w:hanging="720"/>
      </w:pPr>
      <w:rPr>
        <w:rFonts w:hint="default"/>
        <w:lang w:val="en-US" w:eastAsia="en-US" w:bidi="ar-SA"/>
      </w:rPr>
    </w:lvl>
    <w:lvl w:ilvl="4" w:tplc="0184A60E">
      <w:numFmt w:val="bullet"/>
      <w:lvlText w:val="•"/>
      <w:lvlJc w:val="left"/>
      <w:pPr>
        <w:ind w:left="4008" w:hanging="720"/>
      </w:pPr>
      <w:rPr>
        <w:rFonts w:hint="default"/>
        <w:lang w:val="en-US" w:eastAsia="en-US" w:bidi="ar-SA"/>
      </w:rPr>
    </w:lvl>
    <w:lvl w:ilvl="5" w:tplc="F5C091B6">
      <w:numFmt w:val="bullet"/>
      <w:lvlText w:val="•"/>
      <w:lvlJc w:val="left"/>
      <w:pPr>
        <w:ind w:left="4765" w:hanging="720"/>
      </w:pPr>
      <w:rPr>
        <w:rFonts w:hint="default"/>
        <w:lang w:val="en-US" w:eastAsia="en-US" w:bidi="ar-SA"/>
      </w:rPr>
    </w:lvl>
    <w:lvl w:ilvl="6" w:tplc="969C8ABA">
      <w:numFmt w:val="bullet"/>
      <w:lvlText w:val="•"/>
      <w:lvlJc w:val="left"/>
      <w:pPr>
        <w:ind w:left="5521" w:hanging="720"/>
      </w:pPr>
      <w:rPr>
        <w:rFonts w:hint="default"/>
        <w:lang w:val="en-US" w:eastAsia="en-US" w:bidi="ar-SA"/>
      </w:rPr>
    </w:lvl>
    <w:lvl w:ilvl="7" w:tplc="63A0811E">
      <w:numFmt w:val="bullet"/>
      <w:lvlText w:val="•"/>
      <w:lvlJc w:val="left"/>
      <w:pPr>
        <w:ind w:left="6277" w:hanging="720"/>
      </w:pPr>
      <w:rPr>
        <w:rFonts w:hint="default"/>
        <w:lang w:val="en-US" w:eastAsia="en-US" w:bidi="ar-SA"/>
      </w:rPr>
    </w:lvl>
    <w:lvl w:ilvl="8" w:tplc="D65AC8DE">
      <w:numFmt w:val="bullet"/>
      <w:lvlText w:val="•"/>
      <w:lvlJc w:val="left"/>
      <w:pPr>
        <w:ind w:left="7033" w:hanging="720"/>
      </w:pPr>
      <w:rPr>
        <w:rFonts w:hint="default"/>
        <w:lang w:val="en-US" w:eastAsia="en-US" w:bidi="ar-SA"/>
      </w:rPr>
    </w:lvl>
  </w:abstractNum>
  <w:abstractNum w:abstractNumId="6" w15:restartNumberingAfterBreak="0">
    <w:nsid w:val="28FF6E5E"/>
    <w:multiLevelType w:val="hybridMultilevel"/>
    <w:tmpl w:val="9CE813E6"/>
    <w:lvl w:ilvl="0" w:tplc="A7ACDBF4">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7D48EFA">
      <w:start w:val="1"/>
      <w:numFmt w:val="lowerLetter"/>
      <w:lvlText w:val="(%2)"/>
      <w:lvlJc w:val="left"/>
      <w:pPr>
        <w:ind w:left="1747"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A507300">
      <w:numFmt w:val="bullet"/>
      <w:lvlText w:val="•"/>
      <w:lvlJc w:val="left"/>
      <w:pPr>
        <w:ind w:left="2496" w:hanging="699"/>
      </w:pPr>
      <w:rPr>
        <w:rFonts w:hint="default"/>
        <w:lang w:val="en-US" w:eastAsia="en-US" w:bidi="ar-SA"/>
      </w:rPr>
    </w:lvl>
    <w:lvl w:ilvl="3" w:tplc="23B65222">
      <w:numFmt w:val="bullet"/>
      <w:lvlText w:val="•"/>
      <w:lvlJc w:val="left"/>
      <w:pPr>
        <w:ind w:left="3252" w:hanging="699"/>
      </w:pPr>
      <w:rPr>
        <w:rFonts w:hint="default"/>
        <w:lang w:val="en-US" w:eastAsia="en-US" w:bidi="ar-SA"/>
      </w:rPr>
    </w:lvl>
    <w:lvl w:ilvl="4" w:tplc="38F20176">
      <w:numFmt w:val="bullet"/>
      <w:lvlText w:val="•"/>
      <w:lvlJc w:val="left"/>
      <w:pPr>
        <w:ind w:left="4008" w:hanging="699"/>
      </w:pPr>
      <w:rPr>
        <w:rFonts w:hint="default"/>
        <w:lang w:val="en-US" w:eastAsia="en-US" w:bidi="ar-SA"/>
      </w:rPr>
    </w:lvl>
    <w:lvl w:ilvl="5" w:tplc="559C9A66">
      <w:numFmt w:val="bullet"/>
      <w:lvlText w:val="•"/>
      <w:lvlJc w:val="left"/>
      <w:pPr>
        <w:ind w:left="4765" w:hanging="699"/>
      </w:pPr>
      <w:rPr>
        <w:rFonts w:hint="default"/>
        <w:lang w:val="en-US" w:eastAsia="en-US" w:bidi="ar-SA"/>
      </w:rPr>
    </w:lvl>
    <w:lvl w:ilvl="6" w:tplc="E892C77C">
      <w:numFmt w:val="bullet"/>
      <w:lvlText w:val="•"/>
      <w:lvlJc w:val="left"/>
      <w:pPr>
        <w:ind w:left="5521" w:hanging="699"/>
      </w:pPr>
      <w:rPr>
        <w:rFonts w:hint="default"/>
        <w:lang w:val="en-US" w:eastAsia="en-US" w:bidi="ar-SA"/>
      </w:rPr>
    </w:lvl>
    <w:lvl w:ilvl="7" w:tplc="7ED2D37E">
      <w:numFmt w:val="bullet"/>
      <w:lvlText w:val="•"/>
      <w:lvlJc w:val="left"/>
      <w:pPr>
        <w:ind w:left="6277" w:hanging="699"/>
      </w:pPr>
      <w:rPr>
        <w:rFonts w:hint="default"/>
        <w:lang w:val="en-US" w:eastAsia="en-US" w:bidi="ar-SA"/>
      </w:rPr>
    </w:lvl>
    <w:lvl w:ilvl="8" w:tplc="125CA1FA">
      <w:numFmt w:val="bullet"/>
      <w:lvlText w:val="•"/>
      <w:lvlJc w:val="left"/>
      <w:pPr>
        <w:ind w:left="7033" w:hanging="699"/>
      </w:pPr>
      <w:rPr>
        <w:rFonts w:hint="default"/>
        <w:lang w:val="en-US" w:eastAsia="en-US" w:bidi="ar-SA"/>
      </w:rPr>
    </w:lvl>
  </w:abstractNum>
  <w:abstractNum w:abstractNumId="7" w15:restartNumberingAfterBreak="0">
    <w:nsid w:val="2F313195"/>
    <w:multiLevelType w:val="hybridMultilevel"/>
    <w:tmpl w:val="CCA68E64"/>
    <w:lvl w:ilvl="0" w:tplc="3438D076">
      <w:start w:val="1"/>
      <w:numFmt w:val="decimal"/>
      <w:lvlText w:val="%1."/>
      <w:lvlJc w:val="left"/>
      <w:pPr>
        <w:ind w:left="102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EE96B6AC">
      <w:start w:val="1"/>
      <w:numFmt w:val="lowerLetter"/>
      <w:lvlText w:val="(%2)"/>
      <w:lvlJc w:val="left"/>
      <w:pPr>
        <w:ind w:left="1725" w:hanging="71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61C05BE2">
      <w:start w:val="1"/>
      <w:numFmt w:val="lowerRoman"/>
      <w:lvlText w:val="(%3)"/>
      <w:lvlJc w:val="left"/>
      <w:pPr>
        <w:ind w:left="2467" w:hanging="74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484AB1A0">
      <w:numFmt w:val="bullet"/>
      <w:lvlText w:val="•"/>
      <w:lvlJc w:val="left"/>
      <w:pPr>
        <w:ind w:left="2460" w:hanging="742"/>
      </w:pPr>
      <w:rPr>
        <w:rFonts w:hint="default"/>
        <w:lang w:val="en-US" w:eastAsia="en-US" w:bidi="ar-SA"/>
      </w:rPr>
    </w:lvl>
    <w:lvl w:ilvl="4" w:tplc="EC60A66E">
      <w:numFmt w:val="bullet"/>
      <w:lvlText w:val="•"/>
      <w:lvlJc w:val="left"/>
      <w:pPr>
        <w:ind w:left="3329" w:hanging="742"/>
      </w:pPr>
      <w:rPr>
        <w:rFonts w:hint="default"/>
        <w:lang w:val="en-US" w:eastAsia="en-US" w:bidi="ar-SA"/>
      </w:rPr>
    </w:lvl>
    <w:lvl w:ilvl="5" w:tplc="636A5E4A">
      <w:numFmt w:val="bullet"/>
      <w:lvlText w:val="•"/>
      <w:lvlJc w:val="left"/>
      <w:pPr>
        <w:ind w:left="4198" w:hanging="742"/>
      </w:pPr>
      <w:rPr>
        <w:rFonts w:hint="default"/>
        <w:lang w:val="en-US" w:eastAsia="en-US" w:bidi="ar-SA"/>
      </w:rPr>
    </w:lvl>
    <w:lvl w:ilvl="6" w:tplc="DB585FCE">
      <w:numFmt w:val="bullet"/>
      <w:lvlText w:val="•"/>
      <w:lvlJc w:val="left"/>
      <w:pPr>
        <w:ind w:left="5068" w:hanging="742"/>
      </w:pPr>
      <w:rPr>
        <w:rFonts w:hint="default"/>
        <w:lang w:val="en-US" w:eastAsia="en-US" w:bidi="ar-SA"/>
      </w:rPr>
    </w:lvl>
    <w:lvl w:ilvl="7" w:tplc="ED92A43E">
      <w:numFmt w:val="bullet"/>
      <w:lvlText w:val="•"/>
      <w:lvlJc w:val="left"/>
      <w:pPr>
        <w:ind w:left="5937" w:hanging="742"/>
      </w:pPr>
      <w:rPr>
        <w:rFonts w:hint="default"/>
        <w:lang w:val="en-US" w:eastAsia="en-US" w:bidi="ar-SA"/>
      </w:rPr>
    </w:lvl>
    <w:lvl w:ilvl="8" w:tplc="57167B36">
      <w:numFmt w:val="bullet"/>
      <w:lvlText w:val="•"/>
      <w:lvlJc w:val="left"/>
      <w:pPr>
        <w:ind w:left="6807" w:hanging="742"/>
      </w:pPr>
      <w:rPr>
        <w:rFonts w:hint="default"/>
        <w:lang w:val="en-US" w:eastAsia="en-US" w:bidi="ar-SA"/>
      </w:rPr>
    </w:lvl>
  </w:abstractNum>
  <w:abstractNum w:abstractNumId="8" w15:restartNumberingAfterBreak="0">
    <w:nsid w:val="35C61CEE"/>
    <w:multiLevelType w:val="hybridMultilevel"/>
    <w:tmpl w:val="3702AAC0"/>
    <w:lvl w:ilvl="0" w:tplc="3CA2689E">
      <w:start w:val="1"/>
      <w:numFmt w:val="lowerLetter"/>
      <w:lvlText w:val="(%1)"/>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1147E42">
      <w:numFmt w:val="bullet"/>
      <w:lvlText w:val="•"/>
      <w:lvlJc w:val="left"/>
      <w:pPr>
        <w:ind w:left="2420" w:hanging="720"/>
      </w:pPr>
      <w:rPr>
        <w:rFonts w:hint="default"/>
        <w:lang w:val="en-US" w:eastAsia="en-US" w:bidi="ar-SA"/>
      </w:rPr>
    </w:lvl>
    <w:lvl w:ilvl="2" w:tplc="0D58491C">
      <w:numFmt w:val="bullet"/>
      <w:lvlText w:val="•"/>
      <w:lvlJc w:val="left"/>
      <w:pPr>
        <w:ind w:left="3101" w:hanging="720"/>
      </w:pPr>
      <w:rPr>
        <w:rFonts w:hint="default"/>
        <w:lang w:val="en-US" w:eastAsia="en-US" w:bidi="ar-SA"/>
      </w:rPr>
    </w:lvl>
    <w:lvl w:ilvl="3" w:tplc="26D40B44">
      <w:numFmt w:val="bullet"/>
      <w:lvlText w:val="•"/>
      <w:lvlJc w:val="left"/>
      <w:pPr>
        <w:ind w:left="3781" w:hanging="720"/>
      </w:pPr>
      <w:rPr>
        <w:rFonts w:hint="default"/>
        <w:lang w:val="en-US" w:eastAsia="en-US" w:bidi="ar-SA"/>
      </w:rPr>
    </w:lvl>
    <w:lvl w:ilvl="4" w:tplc="B002B172">
      <w:numFmt w:val="bullet"/>
      <w:lvlText w:val="•"/>
      <w:lvlJc w:val="left"/>
      <w:pPr>
        <w:ind w:left="4462" w:hanging="720"/>
      </w:pPr>
      <w:rPr>
        <w:rFonts w:hint="default"/>
        <w:lang w:val="en-US" w:eastAsia="en-US" w:bidi="ar-SA"/>
      </w:rPr>
    </w:lvl>
    <w:lvl w:ilvl="5" w:tplc="CE449708">
      <w:numFmt w:val="bullet"/>
      <w:lvlText w:val="•"/>
      <w:lvlJc w:val="left"/>
      <w:pPr>
        <w:ind w:left="5143" w:hanging="720"/>
      </w:pPr>
      <w:rPr>
        <w:rFonts w:hint="default"/>
        <w:lang w:val="en-US" w:eastAsia="en-US" w:bidi="ar-SA"/>
      </w:rPr>
    </w:lvl>
    <w:lvl w:ilvl="6" w:tplc="B5F4CD24">
      <w:numFmt w:val="bullet"/>
      <w:lvlText w:val="•"/>
      <w:lvlJc w:val="left"/>
      <w:pPr>
        <w:ind w:left="5823" w:hanging="720"/>
      </w:pPr>
      <w:rPr>
        <w:rFonts w:hint="default"/>
        <w:lang w:val="en-US" w:eastAsia="en-US" w:bidi="ar-SA"/>
      </w:rPr>
    </w:lvl>
    <w:lvl w:ilvl="7" w:tplc="59FCA6F4">
      <w:numFmt w:val="bullet"/>
      <w:lvlText w:val="•"/>
      <w:lvlJc w:val="left"/>
      <w:pPr>
        <w:ind w:left="6504" w:hanging="720"/>
      </w:pPr>
      <w:rPr>
        <w:rFonts w:hint="default"/>
        <w:lang w:val="en-US" w:eastAsia="en-US" w:bidi="ar-SA"/>
      </w:rPr>
    </w:lvl>
    <w:lvl w:ilvl="8" w:tplc="69C29F76">
      <w:numFmt w:val="bullet"/>
      <w:lvlText w:val="•"/>
      <w:lvlJc w:val="left"/>
      <w:pPr>
        <w:ind w:left="7185" w:hanging="720"/>
      </w:pPr>
      <w:rPr>
        <w:rFonts w:hint="default"/>
        <w:lang w:val="en-US" w:eastAsia="en-US" w:bidi="ar-SA"/>
      </w:rPr>
    </w:lvl>
  </w:abstractNum>
  <w:abstractNum w:abstractNumId="9" w15:restartNumberingAfterBreak="0">
    <w:nsid w:val="361C04B1"/>
    <w:multiLevelType w:val="hybridMultilevel"/>
    <w:tmpl w:val="68FAC91C"/>
    <w:lvl w:ilvl="0" w:tplc="D1CAC0CA">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91EB9BA">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AE250F4">
      <w:numFmt w:val="bullet"/>
      <w:lvlText w:val="•"/>
      <w:lvlJc w:val="left"/>
      <w:pPr>
        <w:ind w:left="2496" w:hanging="720"/>
      </w:pPr>
      <w:rPr>
        <w:rFonts w:hint="default"/>
        <w:lang w:val="en-US" w:eastAsia="en-US" w:bidi="ar-SA"/>
      </w:rPr>
    </w:lvl>
    <w:lvl w:ilvl="3" w:tplc="1AD22A9C">
      <w:numFmt w:val="bullet"/>
      <w:lvlText w:val="•"/>
      <w:lvlJc w:val="left"/>
      <w:pPr>
        <w:ind w:left="3252" w:hanging="720"/>
      </w:pPr>
      <w:rPr>
        <w:rFonts w:hint="default"/>
        <w:lang w:val="en-US" w:eastAsia="en-US" w:bidi="ar-SA"/>
      </w:rPr>
    </w:lvl>
    <w:lvl w:ilvl="4" w:tplc="03B8ECF8">
      <w:numFmt w:val="bullet"/>
      <w:lvlText w:val="•"/>
      <w:lvlJc w:val="left"/>
      <w:pPr>
        <w:ind w:left="4008" w:hanging="720"/>
      </w:pPr>
      <w:rPr>
        <w:rFonts w:hint="default"/>
        <w:lang w:val="en-US" w:eastAsia="en-US" w:bidi="ar-SA"/>
      </w:rPr>
    </w:lvl>
    <w:lvl w:ilvl="5" w:tplc="A440BCDE">
      <w:numFmt w:val="bullet"/>
      <w:lvlText w:val="•"/>
      <w:lvlJc w:val="left"/>
      <w:pPr>
        <w:ind w:left="4765" w:hanging="720"/>
      </w:pPr>
      <w:rPr>
        <w:rFonts w:hint="default"/>
        <w:lang w:val="en-US" w:eastAsia="en-US" w:bidi="ar-SA"/>
      </w:rPr>
    </w:lvl>
    <w:lvl w:ilvl="6" w:tplc="34E0FE0C">
      <w:numFmt w:val="bullet"/>
      <w:lvlText w:val="•"/>
      <w:lvlJc w:val="left"/>
      <w:pPr>
        <w:ind w:left="5521" w:hanging="720"/>
      </w:pPr>
      <w:rPr>
        <w:rFonts w:hint="default"/>
        <w:lang w:val="en-US" w:eastAsia="en-US" w:bidi="ar-SA"/>
      </w:rPr>
    </w:lvl>
    <w:lvl w:ilvl="7" w:tplc="95346294">
      <w:numFmt w:val="bullet"/>
      <w:lvlText w:val="•"/>
      <w:lvlJc w:val="left"/>
      <w:pPr>
        <w:ind w:left="6277" w:hanging="720"/>
      </w:pPr>
      <w:rPr>
        <w:rFonts w:hint="default"/>
        <w:lang w:val="en-US" w:eastAsia="en-US" w:bidi="ar-SA"/>
      </w:rPr>
    </w:lvl>
    <w:lvl w:ilvl="8" w:tplc="642A22B6">
      <w:numFmt w:val="bullet"/>
      <w:lvlText w:val="•"/>
      <w:lvlJc w:val="left"/>
      <w:pPr>
        <w:ind w:left="7033" w:hanging="720"/>
      </w:pPr>
      <w:rPr>
        <w:rFonts w:hint="default"/>
        <w:lang w:val="en-US" w:eastAsia="en-US" w:bidi="ar-SA"/>
      </w:rPr>
    </w:lvl>
  </w:abstractNum>
  <w:abstractNum w:abstractNumId="10" w15:restartNumberingAfterBreak="0">
    <w:nsid w:val="3D7E47FB"/>
    <w:multiLevelType w:val="hybridMultilevel"/>
    <w:tmpl w:val="624C55C6"/>
    <w:lvl w:ilvl="0" w:tplc="19265038">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E4A8622">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D9E94BE">
      <w:numFmt w:val="bullet"/>
      <w:lvlText w:val="•"/>
      <w:lvlJc w:val="left"/>
      <w:pPr>
        <w:ind w:left="2496" w:hanging="720"/>
      </w:pPr>
      <w:rPr>
        <w:rFonts w:hint="default"/>
        <w:lang w:val="en-US" w:eastAsia="en-US" w:bidi="ar-SA"/>
      </w:rPr>
    </w:lvl>
    <w:lvl w:ilvl="3" w:tplc="B1965142">
      <w:numFmt w:val="bullet"/>
      <w:lvlText w:val="•"/>
      <w:lvlJc w:val="left"/>
      <w:pPr>
        <w:ind w:left="3252" w:hanging="720"/>
      </w:pPr>
      <w:rPr>
        <w:rFonts w:hint="default"/>
        <w:lang w:val="en-US" w:eastAsia="en-US" w:bidi="ar-SA"/>
      </w:rPr>
    </w:lvl>
    <w:lvl w:ilvl="4" w:tplc="D592BE32">
      <w:numFmt w:val="bullet"/>
      <w:lvlText w:val="•"/>
      <w:lvlJc w:val="left"/>
      <w:pPr>
        <w:ind w:left="4008" w:hanging="720"/>
      </w:pPr>
      <w:rPr>
        <w:rFonts w:hint="default"/>
        <w:lang w:val="en-US" w:eastAsia="en-US" w:bidi="ar-SA"/>
      </w:rPr>
    </w:lvl>
    <w:lvl w:ilvl="5" w:tplc="20D4D8F0">
      <w:numFmt w:val="bullet"/>
      <w:lvlText w:val="•"/>
      <w:lvlJc w:val="left"/>
      <w:pPr>
        <w:ind w:left="4765" w:hanging="720"/>
      </w:pPr>
      <w:rPr>
        <w:rFonts w:hint="default"/>
        <w:lang w:val="en-US" w:eastAsia="en-US" w:bidi="ar-SA"/>
      </w:rPr>
    </w:lvl>
    <w:lvl w:ilvl="6" w:tplc="0D4A0D74">
      <w:numFmt w:val="bullet"/>
      <w:lvlText w:val="•"/>
      <w:lvlJc w:val="left"/>
      <w:pPr>
        <w:ind w:left="5521" w:hanging="720"/>
      </w:pPr>
      <w:rPr>
        <w:rFonts w:hint="default"/>
        <w:lang w:val="en-US" w:eastAsia="en-US" w:bidi="ar-SA"/>
      </w:rPr>
    </w:lvl>
    <w:lvl w:ilvl="7" w:tplc="8A6CFC52">
      <w:numFmt w:val="bullet"/>
      <w:lvlText w:val="•"/>
      <w:lvlJc w:val="left"/>
      <w:pPr>
        <w:ind w:left="6277" w:hanging="720"/>
      </w:pPr>
      <w:rPr>
        <w:rFonts w:hint="default"/>
        <w:lang w:val="en-US" w:eastAsia="en-US" w:bidi="ar-SA"/>
      </w:rPr>
    </w:lvl>
    <w:lvl w:ilvl="8" w:tplc="6F581E76">
      <w:numFmt w:val="bullet"/>
      <w:lvlText w:val="•"/>
      <w:lvlJc w:val="left"/>
      <w:pPr>
        <w:ind w:left="7033" w:hanging="720"/>
      </w:pPr>
      <w:rPr>
        <w:rFonts w:hint="default"/>
        <w:lang w:val="en-US" w:eastAsia="en-US" w:bidi="ar-SA"/>
      </w:rPr>
    </w:lvl>
  </w:abstractNum>
  <w:abstractNum w:abstractNumId="11" w15:restartNumberingAfterBreak="0">
    <w:nsid w:val="4705531D"/>
    <w:multiLevelType w:val="hybridMultilevel"/>
    <w:tmpl w:val="A6F81F48"/>
    <w:lvl w:ilvl="0" w:tplc="8DC0AA36">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4AC978E">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58A5F90">
      <w:numFmt w:val="bullet"/>
      <w:lvlText w:val="•"/>
      <w:lvlJc w:val="left"/>
      <w:pPr>
        <w:ind w:left="2496" w:hanging="720"/>
      </w:pPr>
      <w:rPr>
        <w:rFonts w:hint="default"/>
        <w:lang w:val="en-US" w:eastAsia="en-US" w:bidi="ar-SA"/>
      </w:rPr>
    </w:lvl>
    <w:lvl w:ilvl="3" w:tplc="8B0A794A">
      <w:numFmt w:val="bullet"/>
      <w:lvlText w:val="•"/>
      <w:lvlJc w:val="left"/>
      <w:pPr>
        <w:ind w:left="3252" w:hanging="720"/>
      </w:pPr>
      <w:rPr>
        <w:rFonts w:hint="default"/>
        <w:lang w:val="en-US" w:eastAsia="en-US" w:bidi="ar-SA"/>
      </w:rPr>
    </w:lvl>
    <w:lvl w:ilvl="4" w:tplc="9BB4E6DE">
      <w:numFmt w:val="bullet"/>
      <w:lvlText w:val="•"/>
      <w:lvlJc w:val="left"/>
      <w:pPr>
        <w:ind w:left="4008" w:hanging="720"/>
      </w:pPr>
      <w:rPr>
        <w:rFonts w:hint="default"/>
        <w:lang w:val="en-US" w:eastAsia="en-US" w:bidi="ar-SA"/>
      </w:rPr>
    </w:lvl>
    <w:lvl w:ilvl="5" w:tplc="76CE3CF0">
      <w:numFmt w:val="bullet"/>
      <w:lvlText w:val="•"/>
      <w:lvlJc w:val="left"/>
      <w:pPr>
        <w:ind w:left="4765" w:hanging="720"/>
      </w:pPr>
      <w:rPr>
        <w:rFonts w:hint="default"/>
        <w:lang w:val="en-US" w:eastAsia="en-US" w:bidi="ar-SA"/>
      </w:rPr>
    </w:lvl>
    <w:lvl w:ilvl="6" w:tplc="4DDC66E8">
      <w:numFmt w:val="bullet"/>
      <w:lvlText w:val="•"/>
      <w:lvlJc w:val="left"/>
      <w:pPr>
        <w:ind w:left="5521" w:hanging="720"/>
      </w:pPr>
      <w:rPr>
        <w:rFonts w:hint="default"/>
        <w:lang w:val="en-US" w:eastAsia="en-US" w:bidi="ar-SA"/>
      </w:rPr>
    </w:lvl>
    <w:lvl w:ilvl="7" w:tplc="3A5C39CA">
      <w:numFmt w:val="bullet"/>
      <w:lvlText w:val="•"/>
      <w:lvlJc w:val="left"/>
      <w:pPr>
        <w:ind w:left="6277" w:hanging="720"/>
      </w:pPr>
      <w:rPr>
        <w:rFonts w:hint="default"/>
        <w:lang w:val="en-US" w:eastAsia="en-US" w:bidi="ar-SA"/>
      </w:rPr>
    </w:lvl>
    <w:lvl w:ilvl="8" w:tplc="6194EBEE">
      <w:numFmt w:val="bullet"/>
      <w:lvlText w:val="•"/>
      <w:lvlJc w:val="left"/>
      <w:pPr>
        <w:ind w:left="7033" w:hanging="720"/>
      </w:pPr>
      <w:rPr>
        <w:rFonts w:hint="default"/>
        <w:lang w:val="en-US" w:eastAsia="en-US" w:bidi="ar-SA"/>
      </w:rPr>
    </w:lvl>
  </w:abstractNum>
  <w:abstractNum w:abstractNumId="12" w15:restartNumberingAfterBreak="0">
    <w:nsid w:val="47DA3131"/>
    <w:multiLevelType w:val="hybridMultilevel"/>
    <w:tmpl w:val="C56681B6"/>
    <w:lvl w:ilvl="0" w:tplc="B596E9E2">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32C2BF8">
      <w:numFmt w:val="bullet"/>
      <w:lvlText w:val="•"/>
      <w:lvlJc w:val="left"/>
      <w:pPr>
        <w:ind w:left="1124" w:hanging="720"/>
      </w:pPr>
      <w:rPr>
        <w:rFonts w:hint="default"/>
        <w:lang w:val="en-US" w:eastAsia="en-US" w:bidi="ar-SA"/>
      </w:rPr>
    </w:lvl>
    <w:lvl w:ilvl="2" w:tplc="29003EEC">
      <w:numFmt w:val="bullet"/>
      <w:lvlText w:val="•"/>
      <w:lvlJc w:val="left"/>
      <w:pPr>
        <w:ind w:left="1949" w:hanging="720"/>
      </w:pPr>
      <w:rPr>
        <w:rFonts w:hint="default"/>
        <w:lang w:val="en-US" w:eastAsia="en-US" w:bidi="ar-SA"/>
      </w:rPr>
    </w:lvl>
    <w:lvl w:ilvl="3" w:tplc="3A845CE4">
      <w:numFmt w:val="bullet"/>
      <w:lvlText w:val="•"/>
      <w:lvlJc w:val="left"/>
      <w:pPr>
        <w:ind w:left="2773" w:hanging="720"/>
      </w:pPr>
      <w:rPr>
        <w:rFonts w:hint="default"/>
        <w:lang w:val="en-US" w:eastAsia="en-US" w:bidi="ar-SA"/>
      </w:rPr>
    </w:lvl>
    <w:lvl w:ilvl="4" w:tplc="2B8E3A0C">
      <w:numFmt w:val="bullet"/>
      <w:lvlText w:val="•"/>
      <w:lvlJc w:val="left"/>
      <w:pPr>
        <w:ind w:left="3598" w:hanging="720"/>
      </w:pPr>
      <w:rPr>
        <w:rFonts w:hint="default"/>
        <w:lang w:val="en-US" w:eastAsia="en-US" w:bidi="ar-SA"/>
      </w:rPr>
    </w:lvl>
    <w:lvl w:ilvl="5" w:tplc="6B807788">
      <w:numFmt w:val="bullet"/>
      <w:lvlText w:val="•"/>
      <w:lvlJc w:val="left"/>
      <w:pPr>
        <w:ind w:left="4423" w:hanging="720"/>
      </w:pPr>
      <w:rPr>
        <w:rFonts w:hint="default"/>
        <w:lang w:val="en-US" w:eastAsia="en-US" w:bidi="ar-SA"/>
      </w:rPr>
    </w:lvl>
    <w:lvl w:ilvl="6" w:tplc="114A7F88">
      <w:numFmt w:val="bullet"/>
      <w:lvlText w:val="•"/>
      <w:lvlJc w:val="left"/>
      <w:pPr>
        <w:ind w:left="5247" w:hanging="720"/>
      </w:pPr>
      <w:rPr>
        <w:rFonts w:hint="default"/>
        <w:lang w:val="en-US" w:eastAsia="en-US" w:bidi="ar-SA"/>
      </w:rPr>
    </w:lvl>
    <w:lvl w:ilvl="7" w:tplc="F52AE8E4">
      <w:numFmt w:val="bullet"/>
      <w:lvlText w:val="•"/>
      <w:lvlJc w:val="left"/>
      <w:pPr>
        <w:ind w:left="6072" w:hanging="720"/>
      </w:pPr>
      <w:rPr>
        <w:rFonts w:hint="default"/>
        <w:lang w:val="en-US" w:eastAsia="en-US" w:bidi="ar-SA"/>
      </w:rPr>
    </w:lvl>
    <w:lvl w:ilvl="8" w:tplc="28280C4E">
      <w:numFmt w:val="bullet"/>
      <w:lvlText w:val="•"/>
      <w:lvlJc w:val="left"/>
      <w:pPr>
        <w:ind w:left="6897" w:hanging="720"/>
      </w:pPr>
      <w:rPr>
        <w:rFonts w:hint="default"/>
        <w:lang w:val="en-US" w:eastAsia="en-US" w:bidi="ar-SA"/>
      </w:rPr>
    </w:lvl>
  </w:abstractNum>
  <w:abstractNum w:abstractNumId="13" w15:restartNumberingAfterBreak="0">
    <w:nsid w:val="4BD6190F"/>
    <w:multiLevelType w:val="hybridMultilevel"/>
    <w:tmpl w:val="0782455E"/>
    <w:lvl w:ilvl="0" w:tplc="A9DE25C4">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45BA521A">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2C480FA">
      <w:start w:val="1"/>
      <w:numFmt w:val="lowerRoman"/>
      <w:lvlText w:val="(%3)"/>
      <w:lvlJc w:val="left"/>
      <w:pPr>
        <w:ind w:left="246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9828E53E">
      <w:numFmt w:val="bullet"/>
      <w:lvlText w:val="•"/>
      <w:lvlJc w:val="left"/>
      <w:pPr>
        <w:ind w:left="3220" w:hanging="720"/>
      </w:pPr>
      <w:rPr>
        <w:rFonts w:hint="default"/>
        <w:lang w:val="en-US" w:eastAsia="en-US" w:bidi="ar-SA"/>
      </w:rPr>
    </w:lvl>
    <w:lvl w:ilvl="4" w:tplc="3C4ED524">
      <w:numFmt w:val="bullet"/>
      <w:lvlText w:val="•"/>
      <w:lvlJc w:val="left"/>
      <w:pPr>
        <w:ind w:left="3981" w:hanging="720"/>
      </w:pPr>
      <w:rPr>
        <w:rFonts w:hint="default"/>
        <w:lang w:val="en-US" w:eastAsia="en-US" w:bidi="ar-SA"/>
      </w:rPr>
    </w:lvl>
    <w:lvl w:ilvl="5" w:tplc="7DCA4A34">
      <w:numFmt w:val="bullet"/>
      <w:lvlText w:val="•"/>
      <w:lvlJc w:val="left"/>
      <w:pPr>
        <w:ind w:left="4742" w:hanging="720"/>
      </w:pPr>
      <w:rPr>
        <w:rFonts w:hint="default"/>
        <w:lang w:val="en-US" w:eastAsia="en-US" w:bidi="ar-SA"/>
      </w:rPr>
    </w:lvl>
    <w:lvl w:ilvl="6" w:tplc="3E14D694">
      <w:numFmt w:val="bullet"/>
      <w:lvlText w:val="•"/>
      <w:lvlJc w:val="left"/>
      <w:pPr>
        <w:ind w:left="5503" w:hanging="720"/>
      </w:pPr>
      <w:rPr>
        <w:rFonts w:hint="default"/>
        <w:lang w:val="en-US" w:eastAsia="en-US" w:bidi="ar-SA"/>
      </w:rPr>
    </w:lvl>
    <w:lvl w:ilvl="7" w:tplc="94A644F8">
      <w:numFmt w:val="bullet"/>
      <w:lvlText w:val="•"/>
      <w:lvlJc w:val="left"/>
      <w:pPr>
        <w:ind w:left="6264" w:hanging="720"/>
      </w:pPr>
      <w:rPr>
        <w:rFonts w:hint="default"/>
        <w:lang w:val="en-US" w:eastAsia="en-US" w:bidi="ar-SA"/>
      </w:rPr>
    </w:lvl>
    <w:lvl w:ilvl="8" w:tplc="3BF0CD96">
      <w:numFmt w:val="bullet"/>
      <w:lvlText w:val="•"/>
      <w:lvlJc w:val="left"/>
      <w:pPr>
        <w:ind w:left="7024" w:hanging="720"/>
      </w:pPr>
      <w:rPr>
        <w:rFonts w:hint="default"/>
        <w:lang w:val="en-US" w:eastAsia="en-US" w:bidi="ar-SA"/>
      </w:rPr>
    </w:lvl>
  </w:abstractNum>
  <w:abstractNum w:abstractNumId="14" w15:restartNumberingAfterBreak="0">
    <w:nsid w:val="4DF914D6"/>
    <w:multiLevelType w:val="hybridMultilevel"/>
    <w:tmpl w:val="282A56EC"/>
    <w:lvl w:ilvl="0" w:tplc="1326DF2C">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34E6AC24">
      <w:start w:val="1"/>
      <w:numFmt w:val="lowerLetter"/>
      <w:lvlText w:val="(%2)"/>
      <w:lvlJc w:val="left"/>
      <w:pPr>
        <w:ind w:left="1746" w:hanging="720"/>
        <w:jc w:val="left"/>
      </w:pPr>
      <w:rPr>
        <w:rFonts w:ascii="Times New Roman" w:eastAsia="Times New Roman" w:hAnsi="Times New Roman" w:cs="Times New Roman" w:hint="default"/>
        <w:b w:val="0"/>
        <w:bCs w:val="0"/>
        <w:i w:val="0"/>
        <w:iCs w:val="0"/>
        <w:w w:val="99"/>
        <w:sz w:val="20"/>
        <w:szCs w:val="20"/>
        <w:lang w:val="en-US" w:eastAsia="en-US" w:bidi="ar-SA"/>
      </w:rPr>
    </w:lvl>
    <w:lvl w:ilvl="2" w:tplc="5694F360">
      <w:numFmt w:val="bullet"/>
      <w:lvlText w:val="•"/>
      <w:lvlJc w:val="left"/>
      <w:pPr>
        <w:ind w:left="2496" w:hanging="720"/>
      </w:pPr>
      <w:rPr>
        <w:rFonts w:hint="default"/>
        <w:lang w:val="en-US" w:eastAsia="en-US" w:bidi="ar-SA"/>
      </w:rPr>
    </w:lvl>
    <w:lvl w:ilvl="3" w:tplc="29086D7C">
      <w:numFmt w:val="bullet"/>
      <w:lvlText w:val="•"/>
      <w:lvlJc w:val="left"/>
      <w:pPr>
        <w:ind w:left="3252" w:hanging="720"/>
      </w:pPr>
      <w:rPr>
        <w:rFonts w:hint="default"/>
        <w:lang w:val="en-US" w:eastAsia="en-US" w:bidi="ar-SA"/>
      </w:rPr>
    </w:lvl>
    <w:lvl w:ilvl="4" w:tplc="8A50B2B0">
      <w:numFmt w:val="bullet"/>
      <w:lvlText w:val="•"/>
      <w:lvlJc w:val="left"/>
      <w:pPr>
        <w:ind w:left="4008" w:hanging="720"/>
      </w:pPr>
      <w:rPr>
        <w:rFonts w:hint="default"/>
        <w:lang w:val="en-US" w:eastAsia="en-US" w:bidi="ar-SA"/>
      </w:rPr>
    </w:lvl>
    <w:lvl w:ilvl="5" w:tplc="980453CC">
      <w:numFmt w:val="bullet"/>
      <w:lvlText w:val="•"/>
      <w:lvlJc w:val="left"/>
      <w:pPr>
        <w:ind w:left="4765" w:hanging="720"/>
      </w:pPr>
      <w:rPr>
        <w:rFonts w:hint="default"/>
        <w:lang w:val="en-US" w:eastAsia="en-US" w:bidi="ar-SA"/>
      </w:rPr>
    </w:lvl>
    <w:lvl w:ilvl="6" w:tplc="0942620A">
      <w:numFmt w:val="bullet"/>
      <w:lvlText w:val="•"/>
      <w:lvlJc w:val="left"/>
      <w:pPr>
        <w:ind w:left="5521" w:hanging="720"/>
      </w:pPr>
      <w:rPr>
        <w:rFonts w:hint="default"/>
        <w:lang w:val="en-US" w:eastAsia="en-US" w:bidi="ar-SA"/>
      </w:rPr>
    </w:lvl>
    <w:lvl w:ilvl="7" w:tplc="85A6B3F2">
      <w:numFmt w:val="bullet"/>
      <w:lvlText w:val="•"/>
      <w:lvlJc w:val="left"/>
      <w:pPr>
        <w:ind w:left="6277" w:hanging="720"/>
      </w:pPr>
      <w:rPr>
        <w:rFonts w:hint="default"/>
        <w:lang w:val="en-US" w:eastAsia="en-US" w:bidi="ar-SA"/>
      </w:rPr>
    </w:lvl>
    <w:lvl w:ilvl="8" w:tplc="DAF22024">
      <w:numFmt w:val="bullet"/>
      <w:lvlText w:val="•"/>
      <w:lvlJc w:val="left"/>
      <w:pPr>
        <w:ind w:left="7033" w:hanging="720"/>
      </w:pPr>
      <w:rPr>
        <w:rFonts w:hint="default"/>
        <w:lang w:val="en-US" w:eastAsia="en-US" w:bidi="ar-SA"/>
      </w:rPr>
    </w:lvl>
  </w:abstractNum>
  <w:abstractNum w:abstractNumId="15" w15:restartNumberingAfterBreak="0">
    <w:nsid w:val="5EDD157C"/>
    <w:multiLevelType w:val="hybridMultilevel"/>
    <w:tmpl w:val="D83037DA"/>
    <w:lvl w:ilvl="0" w:tplc="FACAC28E">
      <w:start w:val="1"/>
      <w:numFmt w:val="decimal"/>
      <w:lvlText w:val="%1."/>
      <w:lvlJc w:val="left"/>
      <w:pPr>
        <w:ind w:left="102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51688034">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DB607BDA">
      <w:numFmt w:val="bullet"/>
      <w:lvlText w:val="•"/>
      <w:lvlJc w:val="left"/>
      <w:pPr>
        <w:ind w:left="2496" w:hanging="720"/>
      </w:pPr>
      <w:rPr>
        <w:rFonts w:hint="default"/>
        <w:lang w:val="en-US" w:eastAsia="en-US" w:bidi="ar-SA"/>
      </w:rPr>
    </w:lvl>
    <w:lvl w:ilvl="3" w:tplc="D81C59FE">
      <w:numFmt w:val="bullet"/>
      <w:lvlText w:val="•"/>
      <w:lvlJc w:val="left"/>
      <w:pPr>
        <w:ind w:left="3252" w:hanging="720"/>
      </w:pPr>
      <w:rPr>
        <w:rFonts w:hint="default"/>
        <w:lang w:val="en-US" w:eastAsia="en-US" w:bidi="ar-SA"/>
      </w:rPr>
    </w:lvl>
    <w:lvl w:ilvl="4" w:tplc="C3B46C12">
      <w:numFmt w:val="bullet"/>
      <w:lvlText w:val="•"/>
      <w:lvlJc w:val="left"/>
      <w:pPr>
        <w:ind w:left="4008" w:hanging="720"/>
      </w:pPr>
      <w:rPr>
        <w:rFonts w:hint="default"/>
        <w:lang w:val="en-US" w:eastAsia="en-US" w:bidi="ar-SA"/>
      </w:rPr>
    </w:lvl>
    <w:lvl w:ilvl="5" w:tplc="83C23C2C">
      <w:numFmt w:val="bullet"/>
      <w:lvlText w:val="•"/>
      <w:lvlJc w:val="left"/>
      <w:pPr>
        <w:ind w:left="4765" w:hanging="720"/>
      </w:pPr>
      <w:rPr>
        <w:rFonts w:hint="default"/>
        <w:lang w:val="en-US" w:eastAsia="en-US" w:bidi="ar-SA"/>
      </w:rPr>
    </w:lvl>
    <w:lvl w:ilvl="6" w:tplc="D67286D4">
      <w:numFmt w:val="bullet"/>
      <w:lvlText w:val="•"/>
      <w:lvlJc w:val="left"/>
      <w:pPr>
        <w:ind w:left="5521" w:hanging="720"/>
      </w:pPr>
      <w:rPr>
        <w:rFonts w:hint="default"/>
        <w:lang w:val="en-US" w:eastAsia="en-US" w:bidi="ar-SA"/>
      </w:rPr>
    </w:lvl>
    <w:lvl w:ilvl="7" w:tplc="E2F6780E">
      <w:numFmt w:val="bullet"/>
      <w:lvlText w:val="•"/>
      <w:lvlJc w:val="left"/>
      <w:pPr>
        <w:ind w:left="6277" w:hanging="720"/>
      </w:pPr>
      <w:rPr>
        <w:rFonts w:hint="default"/>
        <w:lang w:val="en-US" w:eastAsia="en-US" w:bidi="ar-SA"/>
      </w:rPr>
    </w:lvl>
    <w:lvl w:ilvl="8" w:tplc="409C089A">
      <w:numFmt w:val="bullet"/>
      <w:lvlText w:val="•"/>
      <w:lvlJc w:val="left"/>
      <w:pPr>
        <w:ind w:left="7033" w:hanging="720"/>
      </w:pPr>
      <w:rPr>
        <w:rFonts w:hint="default"/>
        <w:lang w:val="en-US" w:eastAsia="en-US" w:bidi="ar-SA"/>
      </w:rPr>
    </w:lvl>
  </w:abstractNum>
  <w:abstractNum w:abstractNumId="16" w15:restartNumberingAfterBreak="0">
    <w:nsid w:val="71D42E51"/>
    <w:multiLevelType w:val="hybridMultilevel"/>
    <w:tmpl w:val="1840D3DA"/>
    <w:lvl w:ilvl="0" w:tplc="0882C3BA">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410CF4DA">
      <w:numFmt w:val="bullet"/>
      <w:lvlText w:val="•"/>
      <w:lvlJc w:val="left"/>
      <w:pPr>
        <w:ind w:left="1124" w:hanging="720"/>
      </w:pPr>
      <w:rPr>
        <w:rFonts w:hint="default"/>
        <w:lang w:val="en-US" w:eastAsia="en-US" w:bidi="ar-SA"/>
      </w:rPr>
    </w:lvl>
    <w:lvl w:ilvl="2" w:tplc="F3F463A4">
      <w:numFmt w:val="bullet"/>
      <w:lvlText w:val="•"/>
      <w:lvlJc w:val="left"/>
      <w:pPr>
        <w:ind w:left="1949" w:hanging="720"/>
      </w:pPr>
      <w:rPr>
        <w:rFonts w:hint="default"/>
        <w:lang w:val="en-US" w:eastAsia="en-US" w:bidi="ar-SA"/>
      </w:rPr>
    </w:lvl>
    <w:lvl w:ilvl="3" w:tplc="0844701E">
      <w:numFmt w:val="bullet"/>
      <w:lvlText w:val="•"/>
      <w:lvlJc w:val="left"/>
      <w:pPr>
        <w:ind w:left="2773" w:hanging="720"/>
      </w:pPr>
      <w:rPr>
        <w:rFonts w:hint="default"/>
        <w:lang w:val="en-US" w:eastAsia="en-US" w:bidi="ar-SA"/>
      </w:rPr>
    </w:lvl>
    <w:lvl w:ilvl="4" w:tplc="A3C686DC">
      <w:numFmt w:val="bullet"/>
      <w:lvlText w:val="•"/>
      <w:lvlJc w:val="left"/>
      <w:pPr>
        <w:ind w:left="3598" w:hanging="720"/>
      </w:pPr>
      <w:rPr>
        <w:rFonts w:hint="default"/>
        <w:lang w:val="en-US" w:eastAsia="en-US" w:bidi="ar-SA"/>
      </w:rPr>
    </w:lvl>
    <w:lvl w:ilvl="5" w:tplc="1714D2E4">
      <w:numFmt w:val="bullet"/>
      <w:lvlText w:val="•"/>
      <w:lvlJc w:val="left"/>
      <w:pPr>
        <w:ind w:left="4423" w:hanging="720"/>
      </w:pPr>
      <w:rPr>
        <w:rFonts w:hint="default"/>
        <w:lang w:val="en-US" w:eastAsia="en-US" w:bidi="ar-SA"/>
      </w:rPr>
    </w:lvl>
    <w:lvl w:ilvl="6" w:tplc="FCD63734">
      <w:numFmt w:val="bullet"/>
      <w:lvlText w:val="•"/>
      <w:lvlJc w:val="left"/>
      <w:pPr>
        <w:ind w:left="5247" w:hanging="720"/>
      </w:pPr>
      <w:rPr>
        <w:rFonts w:hint="default"/>
        <w:lang w:val="en-US" w:eastAsia="en-US" w:bidi="ar-SA"/>
      </w:rPr>
    </w:lvl>
    <w:lvl w:ilvl="7" w:tplc="25A21B76">
      <w:numFmt w:val="bullet"/>
      <w:lvlText w:val="•"/>
      <w:lvlJc w:val="left"/>
      <w:pPr>
        <w:ind w:left="6072" w:hanging="720"/>
      </w:pPr>
      <w:rPr>
        <w:rFonts w:hint="default"/>
        <w:lang w:val="en-US" w:eastAsia="en-US" w:bidi="ar-SA"/>
      </w:rPr>
    </w:lvl>
    <w:lvl w:ilvl="8" w:tplc="034CD968">
      <w:numFmt w:val="bullet"/>
      <w:lvlText w:val="•"/>
      <w:lvlJc w:val="left"/>
      <w:pPr>
        <w:ind w:left="6897" w:hanging="720"/>
      </w:pPr>
      <w:rPr>
        <w:rFonts w:hint="default"/>
        <w:lang w:val="en-US" w:eastAsia="en-US" w:bidi="ar-SA"/>
      </w:rPr>
    </w:lvl>
  </w:abstractNum>
  <w:abstractNum w:abstractNumId="17" w15:restartNumberingAfterBreak="0">
    <w:nsid w:val="73956970"/>
    <w:multiLevelType w:val="hybridMultilevel"/>
    <w:tmpl w:val="58087EEE"/>
    <w:lvl w:ilvl="0" w:tplc="17CC2D12">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CFA26D2">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AC48F6F6">
      <w:numFmt w:val="bullet"/>
      <w:lvlText w:val="•"/>
      <w:lvlJc w:val="left"/>
      <w:pPr>
        <w:ind w:left="2496" w:hanging="720"/>
      </w:pPr>
      <w:rPr>
        <w:rFonts w:hint="default"/>
        <w:lang w:val="en-US" w:eastAsia="en-US" w:bidi="ar-SA"/>
      </w:rPr>
    </w:lvl>
    <w:lvl w:ilvl="3" w:tplc="F7D06818">
      <w:numFmt w:val="bullet"/>
      <w:lvlText w:val="•"/>
      <w:lvlJc w:val="left"/>
      <w:pPr>
        <w:ind w:left="3252" w:hanging="720"/>
      </w:pPr>
      <w:rPr>
        <w:rFonts w:hint="default"/>
        <w:lang w:val="en-US" w:eastAsia="en-US" w:bidi="ar-SA"/>
      </w:rPr>
    </w:lvl>
    <w:lvl w:ilvl="4" w:tplc="CC94ECB8">
      <w:numFmt w:val="bullet"/>
      <w:lvlText w:val="•"/>
      <w:lvlJc w:val="left"/>
      <w:pPr>
        <w:ind w:left="4008" w:hanging="720"/>
      </w:pPr>
      <w:rPr>
        <w:rFonts w:hint="default"/>
        <w:lang w:val="en-US" w:eastAsia="en-US" w:bidi="ar-SA"/>
      </w:rPr>
    </w:lvl>
    <w:lvl w:ilvl="5" w:tplc="FEF21C20">
      <w:numFmt w:val="bullet"/>
      <w:lvlText w:val="•"/>
      <w:lvlJc w:val="left"/>
      <w:pPr>
        <w:ind w:left="4765" w:hanging="720"/>
      </w:pPr>
      <w:rPr>
        <w:rFonts w:hint="default"/>
        <w:lang w:val="en-US" w:eastAsia="en-US" w:bidi="ar-SA"/>
      </w:rPr>
    </w:lvl>
    <w:lvl w:ilvl="6" w:tplc="3918D9F0">
      <w:numFmt w:val="bullet"/>
      <w:lvlText w:val="•"/>
      <w:lvlJc w:val="left"/>
      <w:pPr>
        <w:ind w:left="5521" w:hanging="720"/>
      </w:pPr>
      <w:rPr>
        <w:rFonts w:hint="default"/>
        <w:lang w:val="en-US" w:eastAsia="en-US" w:bidi="ar-SA"/>
      </w:rPr>
    </w:lvl>
    <w:lvl w:ilvl="7" w:tplc="56DC8DB2">
      <w:numFmt w:val="bullet"/>
      <w:lvlText w:val="•"/>
      <w:lvlJc w:val="left"/>
      <w:pPr>
        <w:ind w:left="6277" w:hanging="720"/>
      </w:pPr>
      <w:rPr>
        <w:rFonts w:hint="default"/>
        <w:lang w:val="en-US" w:eastAsia="en-US" w:bidi="ar-SA"/>
      </w:rPr>
    </w:lvl>
    <w:lvl w:ilvl="8" w:tplc="8B7C9B74">
      <w:numFmt w:val="bullet"/>
      <w:lvlText w:val="•"/>
      <w:lvlJc w:val="left"/>
      <w:pPr>
        <w:ind w:left="7033" w:hanging="720"/>
      </w:pPr>
      <w:rPr>
        <w:rFonts w:hint="default"/>
        <w:lang w:val="en-US" w:eastAsia="en-US" w:bidi="ar-SA"/>
      </w:rPr>
    </w:lvl>
  </w:abstractNum>
  <w:abstractNum w:abstractNumId="18" w15:restartNumberingAfterBreak="0">
    <w:nsid w:val="74CE58CC"/>
    <w:multiLevelType w:val="hybridMultilevel"/>
    <w:tmpl w:val="B334694A"/>
    <w:lvl w:ilvl="0" w:tplc="CD0A734E">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B12CFE4">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D4488672">
      <w:numFmt w:val="bullet"/>
      <w:lvlText w:val="•"/>
      <w:lvlJc w:val="left"/>
      <w:pPr>
        <w:ind w:left="2496" w:hanging="720"/>
      </w:pPr>
      <w:rPr>
        <w:rFonts w:hint="default"/>
        <w:lang w:val="en-US" w:eastAsia="en-US" w:bidi="ar-SA"/>
      </w:rPr>
    </w:lvl>
    <w:lvl w:ilvl="3" w:tplc="5290CDD8">
      <w:numFmt w:val="bullet"/>
      <w:lvlText w:val="•"/>
      <w:lvlJc w:val="left"/>
      <w:pPr>
        <w:ind w:left="3252" w:hanging="720"/>
      </w:pPr>
      <w:rPr>
        <w:rFonts w:hint="default"/>
        <w:lang w:val="en-US" w:eastAsia="en-US" w:bidi="ar-SA"/>
      </w:rPr>
    </w:lvl>
    <w:lvl w:ilvl="4" w:tplc="8E2A5500">
      <w:numFmt w:val="bullet"/>
      <w:lvlText w:val="•"/>
      <w:lvlJc w:val="left"/>
      <w:pPr>
        <w:ind w:left="4008" w:hanging="720"/>
      </w:pPr>
      <w:rPr>
        <w:rFonts w:hint="default"/>
        <w:lang w:val="en-US" w:eastAsia="en-US" w:bidi="ar-SA"/>
      </w:rPr>
    </w:lvl>
    <w:lvl w:ilvl="5" w:tplc="3170F564">
      <w:numFmt w:val="bullet"/>
      <w:lvlText w:val="•"/>
      <w:lvlJc w:val="left"/>
      <w:pPr>
        <w:ind w:left="4765" w:hanging="720"/>
      </w:pPr>
      <w:rPr>
        <w:rFonts w:hint="default"/>
        <w:lang w:val="en-US" w:eastAsia="en-US" w:bidi="ar-SA"/>
      </w:rPr>
    </w:lvl>
    <w:lvl w:ilvl="6" w:tplc="87902F2E">
      <w:numFmt w:val="bullet"/>
      <w:lvlText w:val="•"/>
      <w:lvlJc w:val="left"/>
      <w:pPr>
        <w:ind w:left="5521" w:hanging="720"/>
      </w:pPr>
      <w:rPr>
        <w:rFonts w:hint="default"/>
        <w:lang w:val="en-US" w:eastAsia="en-US" w:bidi="ar-SA"/>
      </w:rPr>
    </w:lvl>
    <w:lvl w:ilvl="7" w:tplc="6F0A2BF8">
      <w:numFmt w:val="bullet"/>
      <w:lvlText w:val="•"/>
      <w:lvlJc w:val="left"/>
      <w:pPr>
        <w:ind w:left="6277" w:hanging="720"/>
      </w:pPr>
      <w:rPr>
        <w:rFonts w:hint="default"/>
        <w:lang w:val="en-US" w:eastAsia="en-US" w:bidi="ar-SA"/>
      </w:rPr>
    </w:lvl>
    <w:lvl w:ilvl="8" w:tplc="545E2CEA">
      <w:numFmt w:val="bullet"/>
      <w:lvlText w:val="•"/>
      <w:lvlJc w:val="left"/>
      <w:pPr>
        <w:ind w:left="7033" w:hanging="720"/>
      </w:pPr>
      <w:rPr>
        <w:rFonts w:hint="default"/>
        <w:lang w:val="en-US" w:eastAsia="en-US" w:bidi="ar-SA"/>
      </w:rPr>
    </w:lvl>
  </w:abstractNum>
  <w:abstractNum w:abstractNumId="19" w15:restartNumberingAfterBreak="0">
    <w:nsid w:val="7BEC6A49"/>
    <w:multiLevelType w:val="hybridMultilevel"/>
    <w:tmpl w:val="876EFCF2"/>
    <w:lvl w:ilvl="0" w:tplc="84F2DADA">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CF8C2EC">
      <w:numFmt w:val="bullet"/>
      <w:lvlText w:val="•"/>
      <w:lvlJc w:val="left"/>
      <w:pPr>
        <w:ind w:left="1124" w:hanging="720"/>
      </w:pPr>
      <w:rPr>
        <w:rFonts w:hint="default"/>
        <w:lang w:val="en-US" w:eastAsia="en-US" w:bidi="ar-SA"/>
      </w:rPr>
    </w:lvl>
    <w:lvl w:ilvl="2" w:tplc="65784CC4">
      <w:numFmt w:val="bullet"/>
      <w:lvlText w:val="•"/>
      <w:lvlJc w:val="left"/>
      <w:pPr>
        <w:ind w:left="1949" w:hanging="720"/>
      </w:pPr>
      <w:rPr>
        <w:rFonts w:hint="default"/>
        <w:lang w:val="en-US" w:eastAsia="en-US" w:bidi="ar-SA"/>
      </w:rPr>
    </w:lvl>
    <w:lvl w:ilvl="3" w:tplc="73748864">
      <w:numFmt w:val="bullet"/>
      <w:lvlText w:val="•"/>
      <w:lvlJc w:val="left"/>
      <w:pPr>
        <w:ind w:left="2773" w:hanging="720"/>
      </w:pPr>
      <w:rPr>
        <w:rFonts w:hint="default"/>
        <w:lang w:val="en-US" w:eastAsia="en-US" w:bidi="ar-SA"/>
      </w:rPr>
    </w:lvl>
    <w:lvl w:ilvl="4" w:tplc="C560699A">
      <w:numFmt w:val="bullet"/>
      <w:lvlText w:val="•"/>
      <w:lvlJc w:val="left"/>
      <w:pPr>
        <w:ind w:left="3598" w:hanging="720"/>
      </w:pPr>
      <w:rPr>
        <w:rFonts w:hint="default"/>
        <w:lang w:val="en-US" w:eastAsia="en-US" w:bidi="ar-SA"/>
      </w:rPr>
    </w:lvl>
    <w:lvl w:ilvl="5" w:tplc="BC8CD262">
      <w:numFmt w:val="bullet"/>
      <w:lvlText w:val="•"/>
      <w:lvlJc w:val="left"/>
      <w:pPr>
        <w:ind w:left="4423" w:hanging="720"/>
      </w:pPr>
      <w:rPr>
        <w:rFonts w:hint="default"/>
        <w:lang w:val="en-US" w:eastAsia="en-US" w:bidi="ar-SA"/>
      </w:rPr>
    </w:lvl>
    <w:lvl w:ilvl="6" w:tplc="8B3281A8">
      <w:numFmt w:val="bullet"/>
      <w:lvlText w:val="•"/>
      <w:lvlJc w:val="left"/>
      <w:pPr>
        <w:ind w:left="5247" w:hanging="720"/>
      </w:pPr>
      <w:rPr>
        <w:rFonts w:hint="default"/>
        <w:lang w:val="en-US" w:eastAsia="en-US" w:bidi="ar-SA"/>
      </w:rPr>
    </w:lvl>
    <w:lvl w:ilvl="7" w:tplc="80D26982">
      <w:numFmt w:val="bullet"/>
      <w:lvlText w:val="•"/>
      <w:lvlJc w:val="left"/>
      <w:pPr>
        <w:ind w:left="6072" w:hanging="720"/>
      </w:pPr>
      <w:rPr>
        <w:rFonts w:hint="default"/>
        <w:lang w:val="en-US" w:eastAsia="en-US" w:bidi="ar-SA"/>
      </w:rPr>
    </w:lvl>
    <w:lvl w:ilvl="8" w:tplc="1CA8AFAC">
      <w:numFmt w:val="bullet"/>
      <w:lvlText w:val="•"/>
      <w:lvlJc w:val="left"/>
      <w:pPr>
        <w:ind w:left="6897" w:hanging="720"/>
      </w:pPr>
      <w:rPr>
        <w:rFonts w:hint="default"/>
        <w:lang w:val="en-US" w:eastAsia="en-US" w:bidi="ar-SA"/>
      </w:rPr>
    </w:lvl>
  </w:abstractNum>
  <w:abstractNum w:abstractNumId="20" w15:restartNumberingAfterBreak="0">
    <w:nsid w:val="7C9A7773"/>
    <w:multiLevelType w:val="hybridMultilevel"/>
    <w:tmpl w:val="73B42AF0"/>
    <w:lvl w:ilvl="0" w:tplc="8CD8D778">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BE7088B8">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1283362">
      <w:numFmt w:val="bullet"/>
      <w:lvlText w:val="•"/>
      <w:lvlJc w:val="left"/>
      <w:pPr>
        <w:ind w:left="2496" w:hanging="720"/>
      </w:pPr>
      <w:rPr>
        <w:rFonts w:hint="default"/>
        <w:lang w:val="en-US" w:eastAsia="en-US" w:bidi="ar-SA"/>
      </w:rPr>
    </w:lvl>
    <w:lvl w:ilvl="3" w:tplc="8126F200">
      <w:numFmt w:val="bullet"/>
      <w:lvlText w:val="•"/>
      <w:lvlJc w:val="left"/>
      <w:pPr>
        <w:ind w:left="3252" w:hanging="720"/>
      </w:pPr>
      <w:rPr>
        <w:rFonts w:hint="default"/>
        <w:lang w:val="en-US" w:eastAsia="en-US" w:bidi="ar-SA"/>
      </w:rPr>
    </w:lvl>
    <w:lvl w:ilvl="4" w:tplc="9684EF6E">
      <w:numFmt w:val="bullet"/>
      <w:lvlText w:val="•"/>
      <w:lvlJc w:val="left"/>
      <w:pPr>
        <w:ind w:left="4008" w:hanging="720"/>
      </w:pPr>
      <w:rPr>
        <w:rFonts w:hint="default"/>
        <w:lang w:val="en-US" w:eastAsia="en-US" w:bidi="ar-SA"/>
      </w:rPr>
    </w:lvl>
    <w:lvl w:ilvl="5" w:tplc="09EE5584">
      <w:numFmt w:val="bullet"/>
      <w:lvlText w:val="•"/>
      <w:lvlJc w:val="left"/>
      <w:pPr>
        <w:ind w:left="4765" w:hanging="720"/>
      </w:pPr>
      <w:rPr>
        <w:rFonts w:hint="default"/>
        <w:lang w:val="en-US" w:eastAsia="en-US" w:bidi="ar-SA"/>
      </w:rPr>
    </w:lvl>
    <w:lvl w:ilvl="6" w:tplc="117C10A2">
      <w:numFmt w:val="bullet"/>
      <w:lvlText w:val="•"/>
      <w:lvlJc w:val="left"/>
      <w:pPr>
        <w:ind w:left="5521" w:hanging="720"/>
      </w:pPr>
      <w:rPr>
        <w:rFonts w:hint="default"/>
        <w:lang w:val="en-US" w:eastAsia="en-US" w:bidi="ar-SA"/>
      </w:rPr>
    </w:lvl>
    <w:lvl w:ilvl="7" w:tplc="6AAA5278">
      <w:numFmt w:val="bullet"/>
      <w:lvlText w:val="•"/>
      <w:lvlJc w:val="left"/>
      <w:pPr>
        <w:ind w:left="6277" w:hanging="720"/>
      </w:pPr>
      <w:rPr>
        <w:rFonts w:hint="default"/>
        <w:lang w:val="en-US" w:eastAsia="en-US" w:bidi="ar-SA"/>
      </w:rPr>
    </w:lvl>
    <w:lvl w:ilvl="8" w:tplc="5EF8B250">
      <w:numFmt w:val="bullet"/>
      <w:lvlText w:val="•"/>
      <w:lvlJc w:val="left"/>
      <w:pPr>
        <w:ind w:left="7033" w:hanging="720"/>
      </w:pPr>
      <w:rPr>
        <w:rFonts w:hint="default"/>
        <w:lang w:val="en-US" w:eastAsia="en-US" w:bidi="ar-SA"/>
      </w:rPr>
    </w:lvl>
  </w:abstractNum>
  <w:num w:numId="1">
    <w:abstractNumId w:val="7"/>
  </w:num>
  <w:num w:numId="2">
    <w:abstractNumId w:val="9"/>
  </w:num>
  <w:num w:numId="3">
    <w:abstractNumId w:val="1"/>
  </w:num>
  <w:num w:numId="4">
    <w:abstractNumId w:val="20"/>
  </w:num>
  <w:num w:numId="5">
    <w:abstractNumId w:val="6"/>
  </w:num>
  <w:num w:numId="6">
    <w:abstractNumId w:val="12"/>
  </w:num>
  <w:num w:numId="7">
    <w:abstractNumId w:val="10"/>
  </w:num>
  <w:num w:numId="8">
    <w:abstractNumId w:val="2"/>
  </w:num>
  <w:num w:numId="9">
    <w:abstractNumId w:val="19"/>
  </w:num>
  <w:num w:numId="10">
    <w:abstractNumId w:val="16"/>
  </w:num>
  <w:num w:numId="11">
    <w:abstractNumId w:val="4"/>
  </w:num>
  <w:num w:numId="12">
    <w:abstractNumId w:val="17"/>
  </w:num>
  <w:num w:numId="13">
    <w:abstractNumId w:val="3"/>
  </w:num>
  <w:num w:numId="14">
    <w:abstractNumId w:val="18"/>
  </w:num>
  <w:num w:numId="15">
    <w:abstractNumId w:val="13"/>
  </w:num>
  <w:num w:numId="16">
    <w:abstractNumId w:val="14"/>
  </w:num>
  <w:num w:numId="17">
    <w:abstractNumId w:val="5"/>
  </w:num>
  <w:num w:numId="18">
    <w:abstractNumId w:val="11"/>
  </w:num>
  <w:num w:numId="19">
    <w:abstractNumId w:val="15"/>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059D"/>
    <w:rsid w:val="00080C52"/>
    <w:rsid w:val="003B3598"/>
    <w:rsid w:val="00D129A8"/>
    <w:rsid w:val="00F90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13" w:right="1315"/>
      <w:jc w:val="center"/>
      <w:outlineLvl w:val="0"/>
    </w:pPr>
    <w:rPr>
      <w:b/>
      <w:bCs/>
      <w:sz w:val="24"/>
      <w:szCs w:val="24"/>
    </w:rPr>
  </w:style>
  <w:style w:type="paragraph" w:styleId="Heading2">
    <w:name w:val="heading 2"/>
    <w:basedOn w:val="Normal"/>
    <w:uiPriority w:val="9"/>
    <w:unhideWhenUsed/>
    <w:qFormat/>
    <w:pPr>
      <w:ind w:left="30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47"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0C52"/>
    <w:pPr>
      <w:tabs>
        <w:tab w:val="center" w:pos="4513"/>
        <w:tab w:val="right" w:pos="9026"/>
      </w:tabs>
    </w:pPr>
  </w:style>
  <w:style w:type="character" w:customStyle="1" w:styleId="HeaderChar">
    <w:name w:val="Header Char"/>
    <w:basedOn w:val="DefaultParagraphFont"/>
    <w:link w:val="Header"/>
    <w:uiPriority w:val="99"/>
    <w:rsid w:val="00080C52"/>
    <w:rPr>
      <w:rFonts w:ascii="Times New Roman" w:eastAsia="Times New Roman" w:hAnsi="Times New Roman" w:cs="Times New Roman"/>
    </w:rPr>
  </w:style>
  <w:style w:type="paragraph" w:styleId="Footer">
    <w:name w:val="footer"/>
    <w:basedOn w:val="Normal"/>
    <w:link w:val="FooterChar"/>
    <w:uiPriority w:val="99"/>
    <w:unhideWhenUsed/>
    <w:rsid w:val="00080C52"/>
    <w:pPr>
      <w:tabs>
        <w:tab w:val="center" w:pos="4513"/>
        <w:tab w:val="right" w:pos="9026"/>
      </w:tabs>
    </w:pPr>
  </w:style>
  <w:style w:type="character" w:customStyle="1" w:styleId="FooterChar">
    <w:name w:val="Footer Char"/>
    <w:basedOn w:val="DefaultParagraphFont"/>
    <w:link w:val="Footer"/>
    <w:uiPriority w:val="99"/>
    <w:rsid w:val="00080C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6935</Words>
  <Characters>40223</Characters>
  <Application>Microsoft Office Word</Application>
  <DocSecurity>0</DocSecurity>
  <Lines>1058</Lines>
  <Paragraphs>306</Paragraphs>
  <ScaleCrop>false</ScaleCrop>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 Telecommunications</dc:title>
  <cp:keywords/>
  <cp:lastModifiedBy/>
  <cp:revision>1</cp:revision>
  <dcterms:created xsi:type="dcterms:W3CDTF">2022-08-18T04:23:00Z</dcterms:created>
  <dcterms:modified xsi:type="dcterms:W3CDTF">2022-08-18T04:24:00Z</dcterms:modified>
  <cp:category/>
</cp:coreProperties>
</file>