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C6" w:rsidRDefault="0003344A">
      <w:pPr>
        <w:pStyle w:val="Bodytext30"/>
        <w:shd w:val="clear" w:color="auto" w:fill="auto"/>
        <w:spacing w:after="514"/>
        <w:ind w:left="300"/>
      </w:pPr>
      <w:bookmarkStart w:id="0" w:name="_GoBack"/>
      <w:bookmarkEnd w:id="0"/>
      <w:r>
        <w:rPr>
          <w:rStyle w:val="Bodytext3"/>
          <w:b/>
          <w:color w:val="000000"/>
        </w:rPr>
        <w:t>TECHNICAL FILE</w:t>
      </w:r>
      <w:r>
        <w:rPr>
          <w:rStyle w:val="Bodytext3"/>
          <w:b/>
          <w:bCs/>
          <w:color w:val="000000"/>
        </w:rPr>
        <w:br/>
      </w:r>
      <w:r>
        <w:rPr>
          <w:rStyle w:val="Bodytext3"/>
          <w:b/>
          <w:color w:val="000000"/>
        </w:rPr>
        <w:t>FOR THE GEOGRAPHICAL INDICATION</w:t>
      </w:r>
      <w:r>
        <w:rPr>
          <w:rStyle w:val="Bodytext3"/>
          <w:b/>
          <w:bCs/>
          <w:color w:val="000000"/>
        </w:rPr>
        <w:br/>
      </w:r>
      <w:r>
        <w:rPr>
          <w:rStyle w:val="Bodytext3"/>
          <w:b/>
          <w:color w:val="000000"/>
        </w:rPr>
        <w:t xml:space="preserve">ΟΥΖΟ ΜΑΚΕΔΟΝΙΑΣ/OUZO OF </w:t>
      </w:r>
      <w:proofErr w:type="gramStart"/>
      <w:r>
        <w:rPr>
          <w:rStyle w:val="Bodytext3"/>
          <w:b/>
          <w:color w:val="000000"/>
        </w:rPr>
        <w:t>MACEDONIA</w:t>
      </w:r>
      <w:proofErr w:type="gramEnd"/>
      <w:r>
        <w:rPr>
          <w:rStyle w:val="Bodytext3"/>
          <w:b/>
          <w:bCs/>
          <w:color w:val="000000"/>
        </w:rPr>
        <w:br/>
      </w:r>
      <w:r>
        <w:rPr>
          <w:rStyle w:val="Bodytext3"/>
          <w:b/>
          <w:color w:val="000000"/>
        </w:rPr>
        <w:t>(amended)</w:t>
      </w:r>
    </w:p>
    <w:p w:rsidR="006A59C6" w:rsidRDefault="0003344A">
      <w:pPr>
        <w:pStyle w:val="Bodytext40"/>
        <w:shd w:val="clear" w:color="auto" w:fill="auto"/>
        <w:spacing w:before="0"/>
        <w:ind w:firstLine="0"/>
      </w:pPr>
      <w:r>
        <w:rPr>
          <w:rStyle w:val="Bodytext4"/>
          <w:b/>
          <w:color w:val="000000"/>
        </w:rPr>
        <w:t>Date of receipt:</w:t>
      </w:r>
    </w:p>
    <w:p w:rsidR="006A59C6" w:rsidRDefault="0003344A">
      <w:pPr>
        <w:pStyle w:val="Bodytext40"/>
        <w:shd w:val="clear" w:color="auto" w:fill="auto"/>
        <w:spacing w:before="0"/>
        <w:ind w:firstLine="0"/>
      </w:pPr>
      <w:r>
        <w:rPr>
          <w:rStyle w:val="Bodytext4"/>
          <w:b/>
          <w:color w:val="000000"/>
        </w:rPr>
        <w:t>Number of pages (including this page): 11</w:t>
      </w:r>
    </w:p>
    <w:p w:rsidR="009F4C98" w:rsidRDefault="0003344A">
      <w:pPr>
        <w:pStyle w:val="Bodytext40"/>
        <w:shd w:val="clear" w:color="auto" w:fill="auto"/>
        <w:spacing w:before="0"/>
        <w:ind w:firstLine="0"/>
        <w:rPr>
          <w:rStyle w:val="Bodytext4NotBold"/>
          <w:color w:val="000000"/>
        </w:rPr>
      </w:pPr>
      <w:r>
        <w:rPr>
          <w:rStyle w:val="Bodytext4"/>
          <w:b/>
          <w:color w:val="000000"/>
        </w:rPr>
        <w:t xml:space="preserve">Application submitted in: </w:t>
      </w:r>
      <w:r>
        <w:rPr>
          <w:rStyle w:val="Bodytext4NotBold"/>
          <w:color w:val="000000"/>
        </w:rPr>
        <w:t>Greek</w:t>
      </w:r>
    </w:p>
    <w:p w:rsidR="009F4C98" w:rsidRDefault="0003344A">
      <w:pPr>
        <w:pStyle w:val="Bodytext40"/>
        <w:shd w:val="clear" w:color="auto" w:fill="auto"/>
        <w:spacing w:before="0"/>
        <w:ind w:firstLine="0"/>
        <w:rPr>
          <w:rStyle w:val="Bodytext4NotBold"/>
          <w:color w:val="000000"/>
        </w:rPr>
      </w:pPr>
      <w:r>
        <w:rPr>
          <w:rStyle w:val="Bodytext4"/>
          <w:b/>
          <w:color w:val="000000"/>
        </w:rPr>
        <w:t xml:space="preserve">File reference: </w:t>
      </w:r>
      <w:r>
        <w:rPr>
          <w:rStyle w:val="Bodytext4NotBold"/>
          <w:color w:val="000000"/>
        </w:rPr>
        <w:t xml:space="preserve">PGI-GR-01842 </w:t>
      </w:r>
    </w:p>
    <w:p w:rsidR="009F4C98" w:rsidRDefault="0003344A">
      <w:pPr>
        <w:pStyle w:val="Bodytext40"/>
        <w:shd w:val="clear" w:color="auto" w:fill="auto"/>
        <w:spacing w:before="0"/>
        <w:ind w:firstLine="0"/>
        <w:rPr>
          <w:rStyle w:val="Bodytext4NotBold"/>
          <w:color w:val="000000"/>
        </w:rPr>
      </w:pPr>
      <w:r>
        <w:rPr>
          <w:rStyle w:val="Bodytext4"/>
          <w:b/>
          <w:color w:val="000000"/>
        </w:rPr>
        <w:t xml:space="preserve">Established geographical indication: </w:t>
      </w:r>
      <w:proofErr w:type="spellStart"/>
      <w:r>
        <w:rPr>
          <w:rStyle w:val="Bodytext4NotBold"/>
          <w:color w:val="000000"/>
        </w:rPr>
        <w:t>Ούζο</w:t>
      </w:r>
      <w:proofErr w:type="spellEnd"/>
      <w:r>
        <w:rPr>
          <w:rStyle w:val="Bodytext4NotBold"/>
          <w:color w:val="000000"/>
        </w:rPr>
        <w:t xml:space="preserve"> Μα</w:t>
      </w:r>
      <w:proofErr w:type="spellStart"/>
      <w:r>
        <w:rPr>
          <w:rStyle w:val="Bodytext4NotBold"/>
          <w:color w:val="000000"/>
        </w:rPr>
        <w:t>κεδονί</w:t>
      </w:r>
      <w:proofErr w:type="spellEnd"/>
      <w:r>
        <w:rPr>
          <w:rStyle w:val="Bodytext4NotBold"/>
          <w:color w:val="000000"/>
        </w:rPr>
        <w:t>ας/Ouzo of Macedonia</w:t>
      </w:r>
    </w:p>
    <w:p w:rsidR="006A59C6" w:rsidRDefault="0003344A">
      <w:pPr>
        <w:pStyle w:val="Bodytext40"/>
        <w:shd w:val="clear" w:color="auto" w:fill="auto"/>
        <w:spacing w:before="0"/>
        <w:ind w:firstLine="0"/>
      </w:pPr>
      <w:r>
        <w:rPr>
          <w:rStyle w:val="Bodytext4"/>
          <w:b/>
          <w:color w:val="000000"/>
        </w:rPr>
        <w:t>Category of spirit drink:</w:t>
      </w:r>
    </w:p>
    <w:p w:rsidR="006A59C6" w:rsidRDefault="0003344A">
      <w:pPr>
        <w:pStyle w:val="Bodytext21"/>
        <w:shd w:val="clear" w:color="auto" w:fill="auto"/>
        <w:ind w:firstLine="0"/>
        <w:sectPr w:rsidR="006A59C6">
          <w:footerReference w:type="default" r:id="rId8"/>
          <w:pgSz w:w="11900" w:h="16840"/>
          <w:pgMar w:top="1508" w:right="2186" w:bottom="1508" w:left="1745" w:header="0" w:footer="3" w:gutter="0"/>
          <w:cols w:space="720"/>
          <w:noEndnote/>
          <w:docGrid w:linePitch="360"/>
        </w:sectPr>
      </w:pPr>
      <w:proofErr w:type="gramStart"/>
      <w:r>
        <w:rPr>
          <w:rStyle w:val="Bodytext2"/>
          <w:color w:val="000000"/>
        </w:rPr>
        <w:t>Distilled anise, as laid down in Annex III to Regulation (EC) No 110/2008 – product category 29.</w:t>
      </w:r>
      <w:proofErr w:type="gramEnd"/>
    </w:p>
    <w:p w:rsidR="006A59C6" w:rsidRDefault="0003344A">
      <w:pPr>
        <w:pStyle w:val="Bodytext50"/>
        <w:shd w:val="clear" w:color="auto" w:fill="auto"/>
        <w:spacing w:after="157"/>
      </w:pPr>
      <w:r>
        <w:rPr>
          <w:rStyle w:val="Bodytext5"/>
          <w:color w:val="000000"/>
        </w:rPr>
        <w:lastRenderedPageBreak/>
        <w:t>Contents</w:t>
      </w:r>
    </w:p>
    <w:p w:rsidR="009F4C98" w:rsidRDefault="009F4C98">
      <w:pPr>
        <w:pStyle w:val="TOC1"/>
        <w:tabs>
          <w:tab w:val="right" w:pos="8348"/>
        </w:tabs>
        <w:rPr>
          <w:rFonts w:asciiTheme="minorHAnsi" w:eastAsiaTheme="minorEastAsia" w:hAnsiTheme="minorHAnsi" w:cstheme="minorBidi"/>
          <w:noProof/>
          <w:sz w:val="22"/>
          <w:szCs w:val="22"/>
          <w:lang w:bidi="ar-SA"/>
        </w:rPr>
      </w:pPr>
      <w:r>
        <w:fldChar w:fldCharType="begin"/>
      </w:r>
      <w:r w:rsidR="0003344A">
        <w:instrText xml:space="preserve"> TOC \o "1-5" \h \z </w:instrText>
      </w:r>
      <w:r>
        <w:fldChar w:fldCharType="separate"/>
      </w:r>
      <w:hyperlink w:anchor="_Toc470262666" w:history="1">
        <w:r w:rsidRPr="00290E4D">
          <w:rPr>
            <w:rStyle w:val="Hyperlink"/>
            <w:noProof/>
          </w:rPr>
          <w:t>Description of ‘Ouzo of Macedonia’</w:t>
        </w:r>
        <w:r>
          <w:rPr>
            <w:noProof/>
            <w:webHidden/>
          </w:rPr>
          <w:tab/>
        </w:r>
        <w:r>
          <w:rPr>
            <w:noProof/>
            <w:webHidden/>
          </w:rPr>
          <w:fldChar w:fldCharType="begin"/>
        </w:r>
        <w:r>
          <w:rPr>
            <w:noProof/>
            <w:webHidden/>
          </w:rPr>
          <w:instrText xml:space="preserve"> PAGEREF _Toc470262666 \h </w:instrText>
        </w:r>
        <w:r>
          <w:rPr>
            <w:noProof/>
            <w:webHidden/>
          </w:rPr>
        </w:r>
        <w:r>
          <w:rPr>
            <w:noProof/>
            <w:webHidden/>
          </w:rPr>
          <w:fldChar w:fldCharType="separate"/>
        </w:r>
        <w:r>
          <w:rPr>
            <w:noProof/>
            <w:webHidden/>
          </w:rPr>
          <w:t>3</w:t>
        </w:r>
        <w:r>
          <w:rPr>
            <w:noProof/>
            <w:webHidden/>
          </w:rPr>
          <w:fldChar w:fldCharType="end"/>
        </w:r>
      </w:hyperlink>
    </w:p>
    <w:p w:rsidR="009F4C98" w:rsidRDefault="002F6887">
      <w:pPr>
        <w:pStyle w:val="TOC2"/>
        <w:tabs>
          <w:tab w:val="right" w:pos="8348"/>
        </w:tabs>
        <w:rPr>
          <w:rFonts w:asciiTheme="minorHAnsi" w:eastAsiaTheme="minorEastAsia" w:hAnsiTheme="minorHAnsi" w:cstheme="minorBidi"/>
          <w:noProof/>
          <w:sz w:val="22"/>
          <w:szCs w:val="22"/>
          <w:lang w:bidi="ar-SA"/>
        </w:rPr>
      </w:pPr>
      <w:hyperlink w:anchor="_Toc470262667" w:history="1">
        <w:r w:rsidR="009F4C98" w:rsidRPr="00290E4D">
          <w:rPr>
            <w:rStyle w:val="Hyperlink"/>
            <w:noProof/>
          </w:rPr>
          <w:t>Physical, chemical and/or organoleptic characteristics</w:t>
        </w:r>
        <w:r w:rsidR="009F4C98">
          <w:rPr>
            <w:noProof/>
            <w:webHidden/>
          </w:rPr>
          <w:tab/>
        </w:r>
        <w:r w:rsidR="009F4C98">
          <w:rPr>
            <w:noProof/>
            <w:webHidden/>
          </w:rPr>
          <w:fldChar w:fldCharType="begin"/>
        </w:r>
        <w:r w:rsidR="009F4C98">
          <w:rPr>
            <w:noProof/>
            <w:webHidden/>
          </w:rPr>
          <w:instrText xml:space="preserve"> PAGEREF _Toc470262667 \h </w:instrText>
        </w:r>
        <w:r w:rsidR="009F4C98">
          <w:rPr>
            <w:noProof/>
            <w:webHidden/>
          </w:rPr>
        </w:r>
        <w:r w:rsidR="009F4C98">
          <w:rPr>
            <w:noProof/>
            <w:webHidden/>
          </w:rPr>
          <w:fldChar w:fldCharType="separate"/>
        </w:r>
        <w:r w:rsidR="009F4C98">
          <w:rPr>
            <w:noProof/>
            <w:webHidden/>
          </w:rPr>
          <w:t>4</w:t>
        </w:r>
        <w:r w:rsidR="009F4C98">
          <w:rPr>
            <w:noProof/>
            <w:webHidden/>
          </w:rPr>
          <w:fldChar w:fldCharType="end"/>
        </w:r>
      </w:hyperlink>
    </w:p>
    <w:p w:rsidR="009F4C98" w:rsidRDefault="002F6887">
      <w:pPr>
        <w:pStyle w:val="TOC2"/>
        <w:tabs>
          <w:tab w:val="right" w:pos="8348"/>
        </w:tabs>
        <w:rPr>
          <w:rFonts w:asciiTheme="minorHAnsi" w:eastAsiaTheme="minorEastAsia" w:hAnsiTheme="minorHAnsi" w:cstheme="minorBidi"/>
          <w:noProof/>
          <w:sz w:val="22"/>
          <w:szCs w:val="22"/>
          <w:lang w:bidi="ar-SA"/>
        </w:rPr>
      </w:pPr>
      <w:hyperlink w:anchor="_Toc470262668" w:history="1">
        <w:r w:rsidR="009F4C98" w:rsidRPr="00290E4D">
          <w:rPr>
            <w:rStyle w:val="Hyperlink"/>
            <w:noProof/>
          </w:rPr>
          <w:t>Specific characteristics (compared with other spirit drinks in the same category)</w:t>
        </w:r>
        <w:r w:rsidR="009F4C98">
          <w:rPr>
            <w:noProof/>
            <w:webHidden/>
          </w:rPr>
          <w:tab/>
        </w:r>
        <w:r w:rsidR="009F4C98">
          <w:rPr>
            <w:noProof/>
            <w:webHidden/>
          </w:rPr>
          <w:fldChar w:fldCharType="begin"/>
        </w:r>
        <w:r w:rsidR="009F4C98">
          <w:rPr>
            <w:noProof/>
            <w:webHidden/>
          </w:rPr>
          <w:instrText xml:space="preserve"> PAGEREF _Toc470262668 \h </w:instrText>
        </w:r>
        <w:r w:rsidR="009F4C98">
          <w:rPr>
            <w:noProof/>
            <w:webHidden/>
          </w:rPr>
        </w:r>
        <w:r w:rsidR="009F4C98">
          <w:rPr>
            <w:noProof/>
            <w:webHidden/>
          </w:rPr>
          <w:fldChar w:fldCharType="separate"/>
        </w:r>
        <w:r w:rsidR="009F4C98">
          <w:rPr>
            <w:noProof/>
            <w:webHidden/>
          </w:rPr>
          <w:t>4</w:t>
        </w:r>
        <w:r w:rsidR="009F4C98">
          <w:rPr>
            <w:noProof/>
            <w:webHidden/>
          </w:rPr>
          <w:fldChar w:fldCharType="end"/>
        </w:r>
      </w:hyperlink>
    </w:p>
    <w:p w:rsidR="009F4C98" w:rsidRDefault="002F6887">
      <w:pPr>
        <w:pStyle w:val="TOC1"/>
        <w:tabs>
          <w:tab w:val="right" w:pos="8348"/>
        </w:tabs>
        <w:rPr>
          <w:rFonts w:asciiTheme="minorHAnsi" w:eastAsiaTheme="minorEastAsia" w:hAnsiTheme="minorHAnsi" w:cstheme="minorBidi"/>
          <w:noProof/>
          <w:sz w:val="22"/>
          <w:szCs w:val="22"/>
          <w:lang w:bidi="ar-SA"/>
        </w:rPr>
      </w:pPr>
      <w:hyperlink w:anchor="_Toc470262669" w:history="1">
        <w:r w:rsidR="009F4C98" w:rsidRPr="00290E4D">
          <w:rPr>
            <w:rStyle w:val="Hyperlink"/>
            <w:noProof/>
          </w:rPr>
          <w:t>Geographical area</w:t>
        </w:r>
        <w:r w:rsidR="009F4C98">
          <w:rPr>
            <w:noProof/>
            <w:webHidden/>
          </w:rPr>
          <w:tab/>
        </w:r>
        <w:r w:rsidR="009F4C98">
          <w:rPr>
            <w:noProof/>
            <w:webHidden/>
          </w:rPr>
          <w:fldChar w:fldCharType="begin"/>
        </w:r>
        <w:r w:rsidR="009F4C98">
          <w:rPr>
            <w:noProof/>
            <w:webHidden/>
          </w:rPr>
          <w:instrText xml:space="preserve"> PAGEREF _Toc470262669 \h </w:instrText>
        </w:r>
        <w:r w:rsidR="009F4C98">
          <w:rPr>
            <w:noProof/>
            <w:webHidden/>
          </w:rPr>
        </w:r>
        <w:r w:rsidR="009F4C98">
          <w:rPr>
            <w:noProof/>
            <w:webHidden/>
          </w:rPr>
          <w:fldChar w:fldCharType="separate"/>
        </w:r>
        <w:r w:rsidR="009F4C98">
          <w:rPr>
            <w:noProof/>
            <w:webHidden/>
          </w:rPr>
          <w:t>4</w:t>
        </w:r>
        <w:r w:rsidR="009F4C98">
          <w:rPr>
            <w:noProof/>
            <w:webHidden/>
          </w:rPr>
          <w:fldChar w:fldCharType="end"/>
        </w:r>
      </w:hyperlink>
    </w:p>
    <w:p w:rsidR="009F4C98" w:rsidRDefault="002F6887">
      <w:pPr>
        <w:pStyle w:val="TOC1"/>
        <w:tabs>
          <w:tab w:val="right" w:pos="8348"/>
        </w:tabs>
        <w:rPr>
          <w:rFonts w:asciiTheme="minorHAnsi" w:eastAsiaTheme="minorEastAsia" w:hAnsiTheme="minorHAnsi" w:cstheme="minorBidi"/>
          <w:noProof/>
          <w:sz w:val="22"/>
          <w:szCs w:val="22"/>
          <w:lang w:bidi="ar-SA"/>
        </w:rPr>
      </w:pPr>
      <w:hyperlink w:anchor="_Toc470262671" w:history="1">
        <w:r w:rsidR="009F4C98" w:rsidRPr="00290E4D">
          <w:rPr>
            <w:rStyle w:val="Hyperlink"/>
            <w:noProof/>
          </w:rPr>
          <w:t>Method of production</w:t>
        </w:r>
        <w:r w:rsidR="009F4C98">
          <w:rPr>
            <w:noProof/>
            <w:webHidden/>
          </w:rPr>
          <w:tab/>
        </w:r>
        <w:r w:rsidR="009F4C98">
          <w:rPr>
            <w:noProof/>
            <w:webHidden/>
          </w:rPr>
          <w:fldChar w:fldCharType="begin"/>
        </w:r>
        <w:r w:rsidR="009F4C98">
          <w:rPr>
            <w:noProof/>
            <w:webHidden/>
          </w:rPr>
          <w:instrText xml:space="preserve"> PAGEREF _Toc470262671 \h </w:instrText>
        </w:r>
        <w:r w:rsidR="009F4C98">
          <w:rPr>
            <w:noProof/>
            <w:webHidden/>
          </w:rPr>
        </w:r>
        <w:r w:rsidR="009F4C98">
          <w:rPr>
            <w:noProof/>
            <w:webHidden/>
          </w:rPr>
          <w:fldChar w:fldCharType="separate"/>
        </w:r>
        <w:r w:rsidR="009F4C98">
          <w:rPr>
            <w:noProof/>
            <w:webHidden/>
          </w:rPr>
          <w:t>5</w:t>
        </w:r>
        <w:r w:rsidR="009F4C98">
          <w:rPr>
            <w:noProof/>
            <w:webHidden/>
          </w:rPr>
          <w:fldChar w:fldCharType="end"/>
        </w:r>
      </w:hyperlink>
    </w:p>
    <w:p w:rsidR="009F4C98" w:rsidRDefault="002F6887">
      <w:pPr>
        <w:pStyle w:val="TOC1"/>
        <w:tabs>
          <w:tab w:val="right" w:pos="8348"/>
        </w:tabs>
        <w:rPr>
          <w:rFonts w:asciiTheme="minorHAnsi" w:eastAsiaTheme="minorEastAsia" w:hAnsiTheme="minorHAnsi" w:cstheme="minorBidi"/>
          <w:noProof/>
          <w:sz w:val="22"/>
          <w:szCs w:val="22"/>
          <w:lang w:bidi="ar-SA"/>
        </w:rPr>
      </w:pPr>
      <w:hyperlink w:anchor="_Toc470262672" w:history="1">
        <w:r w:rsidR="009F4C98" w:rsidRPr="00290E4D">
          <w:rPr>
            <w:rStyle w:val="Hyperlink"/>
            <w:noProof/>
          </w:rPr>
          <w:t>Link with the geographical environment or origin</w:t>
        </w:r>
        <w:r w:rsidR="009F4C98">
          <w:rPr>
            <w:noProof/>
            <w:webHidden/>
          </w:rPr>
          <w:tab/>
        </w:r>
        <w:r w:rsidR="009F4C98">
          <w:rPr>
            <w:noProof/>
            <w:webHidden/>
          </w:rPr>
          <w:fldChar w:fldCharType="begin"/>
        </w:r>
        <w:r w:rsidR="009F4C98">
          <w:rPr>
            <w:noProof/>
            <w:webHidden/>
          </w:rPr>
          <w:instrText xml:space="preserve"> PAGEREF _Toc470262672 \h </w:instrText>
        </w:r>
        <w:r w:rsidR="009F4C98">
          <w:rPr>
            <w:noProof/>
            <w:webHidden/>
          </w:rPr>
        </w:r>
        <w:r w:rsidR="009F4C98">
          <w:rPr>
            <w:noProof/>
            <w:webHidden/>
          </w:rPr>
          <w:fldChar w:fldCharType="separate"/>
        </w:r>
        <w:r w:rsidR="009F4C98">
          <w:rPr>
            <w:noProof/>
            <w:webHidden/>
          </w:rPr>
          <w:t>6</w:t>
        </w:r>
        <w:r w:rsidR="009F4C98">
          <w:rPr>
            <w:noProof/>
            <w:webHidden/>
          </w:rPr>
          <w:fldChar w:fldCharType="end"/>
        </w:r>
      </w:hyperlink>
    </w:p>
    <w:p w:rsidR="009F4C98" w:rsidRDefault="002F6887" w:rsidP="009F4C98">
      <w:pPr>
        <w:pStyle w:val="TOC2"/>
        <w:tabs>
          <w:tab w:val="right" w:pos="8348"/>
        </w:tabs>
        <w:rPr>
          <w:rFonts w:asciiTheme="minorHAnsi" w:eastAsiaTheme="minorEastAsia" w:hAnsiTheme="minorHAnsi" w:cstheme="minorBidi"/>
          <w:noProof/>
          <w:sz w:val="22"/>
          <w:szCs w:val="22"/>
          <w:lang w:bidi="ar-SA"/>
        </w:rPr>
      </w:pPr>
      <w:hyperlink w:anchor="_Toc470262673" w:history="1">
        <w:r w:rsidR="009F4C98" w:rsidRPr="00290E4D">
          <w:rPr>
            <w:rStyle w:val="Hyperlink"/>
            <w:noProof/>
          </w:rPr>
          <w:t>Link between reputation and the geographical area.</w:t>
        </w:r>
        <w:r w:rsidR="009F4C98">
          <w:rPr>
            <w:noProof/>
            <w:webHidden/>
          </w:rPr>
          <w:tab/>
        </w:r>
        <w:r w:rsidR="009F4C98">
          <w:rPr>
            <w:noProof/>
            <w:webHidden/>
          </w:rPr>
          <w:fldChar w:fldCharType="begin"/>
        </w:r>
        <w:r w:rsidR="009F4C98">
          <w:rPr>
            <w:noProof/>
            <w:webHidden/>
          </w:rPr>
          <w:instrText xml:space="preserve"> PAGEREF _Toc470262673 \h </w:instrText>
        </w:r>
        <w:r w:rsidR="009F4C98">
          <w:rPr>
            <w:noProof/>
            <w:webHidden/>
          </w:rPr>
        </w:r>
        <w:r w:rsidR="009F4C98">
          <w:rPr>
            <w:noProof/>
            <w:webHidden/>
          </w:rPr>
          <w:fldChar w:fldCharType="separate"/>
        </w:r>
        <w:r w:rsidR="009F4C98">
          <w:rPr>
            <w:noProof/>
            <w:webHidden/>
          </w:rPr>
          <w:t>6</w:t>
        </w:r>
        <w:r w:rsidR="009F4C98">
          <w:rPr>
            <w:noProof/>
            <w:webHidden/>
          </w:rPr>
          <w:fldChar w:fldCharType="end"/>
        </w:r>
      </w:hyperlink>
    </w:p>
    <w:p w:rsidR="009F4C98" w:rsidRDefault="002F6887">
      <w:pPr>
        <w:pStyle w:val="TOC2"/>
        <w:tabs>
          <w:tab w:val="right" w:pos="8348"/>
        </w:tabs>
        <w:rPr>
          <w:rFonts w:asciiTheme="minorHAnsi" w:eastAsiaTheme="minorEastAsia" w:hAnsiTheme="minorHAnsi" w:cstheme="minorBidi"/>
          <w:noProof/>
          <w:sz w:val="22"/>
          <w:szCs w:val="22"/>
          <w:lang w:bidi="ar-SA"/>
        </w:rPr>
      </w:pPr>
      <w:hyperlink w:anchor="_Toc470262677" w:history="1">
        <w:r w:rsidR="009F4C98">
          <w:rPr>
            <w:rStyle w:val="Hyperlink"/>
            <w:noProof/>
          </w:rPr>
          <w:t>N</w:t>
        </w:r>
        <w:r w:rsidR="009F4C98" w:rsidRPr="00290E4D">
          <w:rPr>
            <w:rStyle w:val="Hyperlink"/>
            <w:noProof/>
          </w:rPr>
          <w:t>atural factors</w:t>
        </w:r>
        <w:r w:rsidR="009F4C98">
          <w:rPr>
            <w:noProof/>
            <w:webHidden/>
          </w:rPr>
          <w:tab/>
        </w:r>
        <w:r w:rsidR="009F4C98">
          <w:rPr>
            <w:noProof/>
            <w:webHidden/>
          </w:rPr>
          <w:fldChar w:fldCharType="begin"/>
        </w:r>
        <w:r w:rsidR="009F4C98">
          <w:rPr>
            <w:noProof/>
            <w:webHidden/>
          </w:rPr>
          <w:instrText xml:space="preserve"> PAGEREF _Toc470262677 \h </w:instrText>
        </w:r>
        <w:r w:rsidR="009F4C98">
          <w:rPr>
            <w:noProof/>
            <w:webHidden/>
          </w:rPr>
        </w:r>
        <w:r w:rsidR="009F4C98">
          <w:rPr>
            <w:noProof/>
            <w:webHidden/>
          </w:rPr>
          <w:fldChar w:fldCharType="separate"/>
        </w:r>
        <w:r w:rsidR="009F4C98">
          <w:rPr>
            <w:noProof/>
            <w:webHidden/>
          </w:rPr>
          <w:t>7</w:t>
        </w:r>
        <w:r w:rsidR="009F4C98">
          <w:rPr>
            <w:noProof/>
            <w:webHidden/>
          </w:rPr>
          <w:fldChar w:fldCharType="end"/>
        </w:r>
      </w:hyperlink>
    </w:p>
    <w:p w:rsidR="009F4C98" w:rsidRDefault="002F6887">
      <w:pPr>
        <w:pStyle w:val="TOC1"/>
        <w:tabs>
          <w:tab w:val="right" w:pos="8348"/>
        </w:tabs>
        <w:rPr>
          <w:rFonts w:asciiTheme="minorHAnsi" w:eastAsiaTheme="minorEastAsia" w:hAnsiTheme="minorHAnsi" w:cstheme="minorBidi"/>
          <w:noProof/>
          <w:sz w:val="22"/>
          <w:szCs w:val="22"/>
          <w:lang w:bidi="ar-SA"/>
        </w:rPr>
      </w:pPr>
      <w:hyperlink w:anchor="_Toc470262679" w:history="1">
        <w:r w:rsidR="009F4C98" w:rsidRPr="00290E4D">
          <w:rPr>
            <w:rStyle w:val="Hyperlink"/>
            <w:noProof/>
            <w:lang w:val="fr-BE"/>
          </w:rPr>
          <w:t>EU provisions and national/regional provisions</w:t>
        </w:r>
        <w:r w:rsidR="009F4C98">
          <w:rPr>
            <w:noProof/>
            <w:webHidden/>
          </w:rPr>
          <w:tab/>
        </w:r>
        <w:r w:rsidR="009F4C98">
          <w:rPr>
            <w:noProof/>
            <w:webHidden/>
          </w:rPr>
          <w:fldChar w:fldCharType="begin"/>
        </w:r>
        <w:r w:rsidR="009F4C98">
          <w:rPr>
            <w:noProof/>
            <w:webHidden/>
          </w:rPr>
          <w:instrText xml:space="preserve"> PAGEREF _Toc470262679 \h </w:instrText>
        </w:r>
        <w:r w:rsidR="009F4C98">
          <w:rPr>
            <w:noProof/>
            <w:webHidden/>
          </w:rPr>
        </w:r>
        <w:r w:rsidR="009F4C98">
          <w:rPr>
            <w:noProof/>
            <w:webHidden/>
          </w:rPr>
          <w:fldChar w:fldCharType="separate"/>
        </w:r>
        <w:r w:rsidR="009F4C98">
          <w:rPr>
            <w:noProof/>
            <w:webHidden/>
          </w:rPr>
          <w:t>8</w:t>
        </w:r>
        <w:r w:rsidR="009F4C98">
          <w:rPr>
            <w:noProof/>
            <w:webHidden/>
          </w:rPr>
          <w:fldChar w:fldCharType="end"/>
        </w:r>
      </w:hyperlink>
    </w:p>
    <w:p w:rsidR="009F4C98" w:rsidRDefault="002F6887">
      <w:pPr>
        <w:pStyle w:val="TOC2"/>
        <w:tabs>
          <w:tab w:val="right" w:pos="8348"/>
        </w:tabs>
        <w:rPr>
          <w:rFonts w:asciiTheme="minorHAnsi" w:eastAsiaTheme="minorEastAsia" w:hAnsiTheme="minorHAnsi" w:cstheme="minorBidi"/>
          <w:noProof/>
          <w:sz w:val="22"/>
          <w:szCs w:val="22"/>
          <w:lang w:bidi="ar-SA"/>
        </w:rPr>
      </w:pPr>
      <w:hyperlink w:anchor="_Toc470262680" w:history="1">
        <w:r w:rsidR="009F4C98" w:rsidRPr="00290E4D">
          <w:rPr>
            <w:rStyle w:val="Hyperlink"/>
            <w:noProof/>
            <w:lang w:val="fr-BE"/>
          </w:rPr>
          <w:t>EU provisions</w:t>
        </w:r>
        <w:r w:rsidR="009F4C98">
          <w:rPr>
            <w:noProof/>
            <w:webHidden/>
          </w:rPr>
          <w:tab/>
        </w:r>
        <w:r w:rsidR="009F4C98">
          <w:rPr>
            <w:noProof/>
            <w:webHidden/>
          </w:rPr>
          <w:fldChar w:fldCharType="begin"/>
        </w:r>
        <w:r w:rsidR="009F4C98">
          <w:rPr>
            <w:noProof/>
            <w:webHidden/>
          </w:rPr>
          <w:instrText xml:space="preserve"> PAGEREF _Toc470262680 \h </w:instrText>
        </w:r>
        <w:r w:rsidR="009F4C98">
          <w:rPr>
            <w:noProof/>
            <w:webHidden/>
          </w:rPr>
        </w:r>
        <w:r w:rsidR="009F4C98">
          <w:rPr>
            <w:noProof/>
            <w:webHidden/>
          </w:rPr>
          <w:fldChar w:fldCharType="separate"/>
        </w:r>
        <w:r w:rsidR="009F4C98">
          <w:rPr>
            <w:noProof/>
            <w:webHidden/>
          </w:rPr>
          <w:t>8</w:t>
        </w:r>
        <w:r w:rsidR="009F4C98">
          <w:rPr>
            <w:noProof/>
            <w:webHidden/>
          </w:rPr>
          <w:fldChar w:fldCharType="end"/>
        </w:r>
      </w:hyperlink>
    </w:p>
    <w:p w:rsidR="009F4C98" w:rsidRDefault="002F6887">
      <w:pPr>
        <w:pStyle w:val="TOC2"/>
        <w:tabs>
          <w:tab w:val="right" w:pos="8348"/>
        </w:tabs>
        <w:rPr>
          <w:rFonts w:asciiTheme="minorHAnsi" w:eastAsiaTheme="minorEastAsia" w:hAnsiTheme="minorHAnsi" w:cstheme="minorBidi"/>
          <w:noProof/>
          <w:sz w:val="22"/>
          <w:szCs w:val="22"/>
          <w:lang w:bidi="ar-SA"/>
        </w:rPr>
      </w:pPr>
      <w:hyperlink w:anchor="_Toc470262681" w:history="1">
        <w:r w:rsidR="009F4C98" w:rsidRPr="00290E4D">
          <w:rPr>
            <w:rStyle w:val="Hyperlink"/>
            <w:noProof/>
          </w:rPr>
          <w:t>National provisions</w:t>
        </w:r>
        <w:r w:rsidR="009F4C98">
          <w:rPr>
            <w:noProof/>
            <w:webHidden/>
          </w:rPr>
          <w:tab/>
        </w:r>
        <w:r w:rsidR="009F4C98">
          <w:rPr>
            <w:noProof/>
            <w:webHidden/>
          </w:rPr>
          <w:fldChar w:fldCharType="begin"/>
        </w:r>
        <w:r w:rsidR="009F4C98">
          <w:rPr>
            <w:noProof/>
            <w:webHidden/>
          </w:rPr>
          <w:instrText xml:space="preserve"> PAGEREF _Toc470262681 \h </w:instrText>
        </w:r>
        <w:r w:rsidR="009F4C98">
          <w:rPr>
            <w:noProof/>
            <w:webHidden/>
          </w:rPr>
        </w:r>
        <w:r w:rsidR="009F4C98">
          <w:rPr>
            <w:noProof/>
            <w:webHidden/>
          </w:rPr>
          <w:fldChar w:fldCharType="separate"/>
        </w:r>
        <w:r w:rsidR="009F4C98">
          <w:rPr>
            <w:noProof/>
            <w:webHidden/>
          </w:rPr>
          <w:t>9</w:t>
        </w:r>
        <w:r w:rsidR="009F4C98">
          <w:rPr>
            <w:noProof/>
            <w:webHidden/>
          </w:rPr>
          <w:fldChar w:fldCharType="end"/>
        </w:r>
      </w:hyperlink>
    </w:p>
    <w:p w:rsidR="009F4C98" w:rsidRDefault="002F6887">
      <w:pPr>
        <w:pStyle w:val="TOC1"/>
        <w:tabs>
          <w:tab w:val="right" w:pos="8348"/>
        </w:tabs>
        <w:rPr>
          <w:rFonts w:asciiTheme="minorHAnsi" w:eastAsiaTheme="minorEastAsia" w:hAnsiTheme="minorHAnsi" w:cstheme="minorBidi"/>
          <w:noProof/>
          <w:sz w:val="22"/>
          <w:szCs w:val="22"/>
          <w:lang w:bidi="ar-SA"/>
        </w:rPr>
      </w:pPr>
      <w:hyperlink w:anchor="_Toc470262682" w:history="1">
        <w:r w:rsidR="009F4C98" w:rsidRPr="00290E4D">
          <w:rPr>
            <w:rStyle w:val="Hyperlink"/>
            <w:noProof/>
          </w:rPr>
          <w:t>Applicant</w:t>
        </w:r>
        <w:r w:rsidR="009F4C98">
          <w:rPr>
            <w:noProof/>
            <w:webHidden/>
          </w:rPr>
          <w:tab/>
        </w:r>
        <w:r w:rsidR="009F4C98">
          <w:rPr>
            <w:noProof/>
            <w:webHidden/>
          </w:rPr>
          <w:fldChar w:fldCharType="begin"/>
        </w:r>
        <w:r w:rsidR="009F4C98">
          <w:rPr>
            <w:noProof/>
            <w:webHidden/>
          </w:rPr>
          <w:instrText xml:space="preserve"> PAGEREF _Toc470262682 \h </w:instrText>
        </w:r>
        <w:r w:rsidR="009F4C98">
          <w:rPr>
            <w:noProof/>
            <w:webHidden/>
          </w:rPr>
        </w:r>
        <w:r w:rsidR="009F4C98">
          <w:rPr>
            <w:noProof/>
            <w:webHidden/>
          </w:rPr>
          <w:fldChar w:fldCharType="separate"/>
        </w:r>
        <w:r w:rsidR="009F4C98">
          <w:rPr>
            <w:noProof/>
            <w:webHidden/>
          </w:rPr>
          <w:t>9</w:t>
        </w:r>
        <w:r w:rsidR="009F4C98">
          <w:rPr>
            <w:noProof/>
            <w:webHidden/>
          </w:rPr>
          <w:fldChar w:fldCharType="end"/>
        </w:r>
      </w:hyperlink>
    </w:p>
    <w:p w:rsidR="009F4C98" w:rsidRDefault="002F6887">
      <w:pPr>
        <w:pStyle w:val="TOC3"/>
        <w:tabs>
          <w:tab w:val="right" w:pos="8348"/>
        </w:tabs>
        <w:rPr>
          <w:rFonts w:asciiTheme="minorHAnsi" w:eastAsiaTheme="minorEastAsia" w:hAnsiTheme="minorHAnsi" w:cstheme="minorBidi"/>
          <w:noProof/>
          <w:sz w:val="22"/>
          <w:szCs w:val="22"/>
          <w:lang w:bidi="ar-SA"/>
        </w:rPr>
      </w:pPr>
      <w:hyperlink w:anchor="_Toc470262690" w:history="1">
        <w:r w:rsidR="009F4C98" w:rsidRPr="00290E4D">
          <w:rPr>
            <w:rStyle w:val="Hyperlink"/>
            <w:noProof/>
            <w:lang w:val="pt-PT"/>
          </w:rPr>
          <w:t>ANNEX I</w:t>
        </w:r>
        <w:r w:rsidR="009F4C98">
          <w:rPr>
            <w:noProof/>
            <w:webHidden/>
          </w:rPr>
          <w:tab/>
        </w:r>
        <w:r w:rsidR="009F4C98">
          <w:rPr>
            <w:noProof/>
            <w:webHidden/>
          </w:rPr>
          <w:fldChar w:fldCharType="begin"/>
        </w:r>
        <w:r w:rsidR="009F4C98">
          <w:rPr>
            <w:noProof/>
            <w:webHidden/>
          </w:rPr>
          <w:instrText xml:space="preserve"> PAGEREF _Toc470262690 \h </w:instrText>
        </w:r>
        <w:r w:rsidR="009F4C98">
          <w:rPr>
            <w:noProof/>
            <w:webHidden/>
          </w:rPr>
        </w:r>
        <w:r w:rsidR="009F4C98">
          <w:rPr>
            <w:noProof/>
            <w:webHidden/>
          </w:rPr>
          <w:fldChar w:fldCharType="separate"/>
        </w:r>
        <w:r w:rsidR="009F4C98">
          <w:rPr>
            <w:noProof/>
            <w:webHidden/>
          </w:rPr>
          <w:t>10</w:t>
        </w:r>
        <w:r w:rsidR="009F4C98">
          <w:rPr>
            <w:noProof/>
            <w:webHidden/>
          </w:rPr>
          <w:fldChar w:fldCharType="end"/>
        </w:r>
      </w:hyperlink>
    </w:p>
    <w:p w:rsidR="009F4C98" w:rsidRDefault="002F6887">
      <w:pPr>
        <w:pStyle w:val="TOC3"/>
        <w:tabs>
          <w:tab w:val="right" w:pos="8348"/>
        </w:tabs>
        <w:rPr>
          <w:rFonts w:asciiTheme="minorHAnsi" w:eastAsiaTheme="minorEastAsia" w:hAnsiTheme="minorHAnsi" w:cstheme="minorBidi"/>
          <w:noProof/>
          <w:sz w:val="22"/>
          <w:szCs w:val="22"/>
          <w:lang w:bidi="ar-SA"/>
        </w:rPr>
      </w:pPr>
      <w:hyperlink w:anchor="_Toc470262691" w:history="1"/>
    </w:p>
    <w:p w:rsidR="009F4C98" w:rsidRDefault="009F4C98">
      <w:pPr>
        <w:pStyle w:val="Heading10"/>
        <w:keepNext/>
        <w:keepLines/>
        <w:shd w:val="clear" w:color="auto" w:fill="auto"/>
        <w:spacing w:after="324"/>
        <w:rPr>
          <w:sz w:val="24"/>
          <w:szCs w:val="24"/>
        </w:rPr>
      </w:pPr>
      <w:r>
        <w:rPr>
          <w:sz w:val="24"/>
          <w:szCs w:val="24"/>
        </w:rPr>
        <w:fldChar w:fldCharType="end"/>
      </w:r>
      <w:bookmarkStart w:id="1" w:name="bookmark0"/>
      <w:bookmarkStart w:id="2" w:name="_Toc470262666"/>
    </w:p>
    <w:p w:rsidR="009F4C98" w:rsidRDefault="009F4C98">
      <w:pPr>
        <w:widowControl/>
        <w:rPr>
          <w:b/>
          <w:bCs/>
          <w:color w:val="auto"/>
        </w:rPr>
      </w:pPr>
      <w:r>
        <w:br w:type="page"/>
      </w:r>
    </w:p>
    <w:p w:rsidR="009F4C98" w:rsidRDefault="009F4C98" w:rsidP="009F4C98">
      <w:pPr>
        <w:pStyle w:val="Heading10"/>
        <w:keepNext/>
        <w:keepLines/>
        <w:shd w:val="clear" w:color="auto" w:fill="auto"/>
        <w:spacing w:after="324"/>
      </w:pPr>
      <w:r>
        <w:rPr>
          <w:rStyle w:val="Heading1"/>
          <w:b/>
          <w:color w:val="000000"/>
        </w:rPr>
        <w:lastRenderedPageBreak/>
        <w:t>Description of ‘Ouzo of Macedonia</w:t>
      </w:r>
      <w:bookmarkStart w:id="3" w:name="bookmark1"/>
      <w:bookmarkEnd w:id="1"/>
      <w:bookmarkEnd w:id="2"/>
    </w:p>
    <w:p w:rsidR="006A59C6" w:rsidRDefault="0003344A" w:rsidP="009F4C98">
      <w:pPr>
        <w:rPr>
          <w:rStyle w:val="Bodytext2"/>
        </w:rPr>
      </w:pPr>
      <w:r>
        <w:rPr>
          <w:rStyle w:val="Bodytext2"/>
        </w:rPr>
        <w:t>Ouzo of Macedonia is a compound geographical indication that includes the geographical indication ‘Ouzo’. Therefore, it meets the basic requirements for Ouzo, as regards method of production and quality characteristics, while its reputation and certain specific characteristics are linked with the geographical area denoted by the words ‘of Macedonia’.</w:t>
      </w:r>
      <w:bookmarkEnd w:id="3"/>
    </w:p>
    <w:p w:rsidR="009F4C98" w:rsidRDefault="009F4C98" w:rsidP="009F4C98"/>
    <w:p w:rsidR="006A59C6" w:rsidRDefault="0003344A">
      <w:pPr>
        <w:pStyle w:val="Heading21"/>
        <w:keepNext/>
        <w:keepLines/>
        <w:shd w:val="clear" w:color="auto" w:fill="auto"/>
        <w:spacing w:before="0" w:after="289"/>
      </w:pPr>
      <w:bookmarkStart w:id="4" w:name="_Toc470262667"/>
      <w:r>
        <w:rPr>
          <w:rStyle w:val="Heading2"/>
          <w:color w:val="000000"/>
        </w:rPr>
        <w:t>Physical, chemical and/or organoleptic characteristics</w:t>
      </w:r>
      <w:bookmarkEnd w:id="4"/>
    </w:p>
    <w:p w:rsidR="006A59C6" w:rsidRDefault="0003344A">
      <w:pPr>
        <w:pStyle w:val="Bodytext21"/>
        <w:shd w:val="clear" w:color="auto" w:fill="auto"/>
        <w:spacing w:line="274" w:lineRule="exact"/>
        <w:ind w:firstLine="340"/>
        <w:jc w:val="both"/>
      </w:pPr>
      <w:r>
        <w:rPr>
          <w:rStyle w:val="Bodytext2"/>
          <w:color w:val="000000"/>
        </w:rPr>
        <w:t>‘Ouzo of Macedonia’ is a colourless, transparent liquid. As a rule, a white emulsion (or cloudiness) appears when it is mixed with water and/or ice. This is because a reduction in temperature and ethyl alcohol concentration reduces the solubility of the aromatic compounds it contains.</w:t>
      </w:r>
    </w:p>
    <w:p w:rsidR="006A59C6" w:rsidRDefault="0003344A">
      <w:pPr>
        <w:pStyle w:val="Bodytext21"/>
        <w:shd w:val="clear" w:color="auto" w:fill="auto"/>
        <w:spacing w:line="274" w:lineRule="exact"/>
        <w:ind w:firstLine="620"/>
        <w:jc w:val="both"/>
      </w:pPr>
      <w:r>
        <w:rPr>
          <w:rStyle w:val="Bodytext2"/>
          <w:color w:val="000000"/>
        </w:rPr>
        <w:t>It has a particularly mellow taste and refined, pleasant aromas of Macedonian fennel.</w:t>
      </w:r>
    </w:p>
    <w:p w:rsidR="006A59C6" w:rsidRDefault="0003344A">
      <w:pPr>
        <w:pStyle w:val="Bodytext21"/>
        <w:shd w:val="clear" w:color="auto" w:fill="auto"/>
        <w:spacing w:after="286" w:line="274" w:lineRule="exact"/>
        <w:ind w:firstLine="620"/>
        <w:jc w:val="both"/>
      </w:pPr>
      <w:r>
        <w:rPr>
          <w:rStyle w:val="Bodytext2"/>
          <w:color w:val="000000"/>
        </w:rPr>
        <w:t>Its characteristics depend on the type, quantity and proportion of aromatic substances used and on the production process.</w:t>
      </w:r>
    </w:p>
    <w:p w:rsidR="006A59C6" w:rsidRDefault="0003344A">
      <w:pPr>
        <w:pStyle w:val="Heading21"/>
        <w:keepNext/>
        <w:keepLines/>
        <w:shd w:val="clear" w:color="auto" w:fill="auto"/>
        <w:spacing w:before="0" w:after="115" w:line="317" w:lineRule="exact"/>
      </w:pPr>
      <w:bookmarkStart w:id="5" w:name="_Toc470262668"/>
      <w:r>
        <w:rPr>
          <w:rStyle w:val="Heading2"/>
          <w:color w:val="000000"/>
        </w:rPr>
        <w:t>Specific characteristics (compared with other spirit drinks in the same category)</w:t>
      </w:r>
      <w:bookmarkEnd w:id="5"/>
    </w:p>
    <w:p w:rsidR="006A59C6" w:rsidRDefault="0003344A">
      <w:pPr>
        <w:pStyle w:val="Bodytext21"/>
        <w:numPr>
          <w:ilvl w:val="0"/>
          <w:numId w:val="1"/>
        </w:numPr>
        <w:shd w:val="clear" w:color="auto" w:fill="auto"/>
        <w:tabs>
          <w:tab w:val="left" w:pos="298"/>
        </w:tabs>
        <w:spacing w:after="260" w:line="274" w:lineRule="exact"/>
        <w:ind w:firstLine="0"/>
      </w:pPr>
      <w:r>
        <w:rPr>
          <w:rStyle w:val="Bodytext2"/>
          <w:color w:val="000000"/>
        </w:rPr>
        <w:t>The main aromatic raw materials used to flavour ‘Ouzo of Macedonia’ are fennel seeds (</w:t>
      </w:r>
      <w:proofErr w:type="spellStart"/>
      <w:r>
        <w:rPr>
          <w:rStyle w:val="Bodytext2"/>
          <w:color w:val="000000"/>
        </w:rPr>
        <w:t>Foeniculum</w:t>
      </w:r>
      <w:proofErr w:type="spellEnd"/>
      <w:r>
        <w:rPr>
          <w:rStyle w:val="Bodytext2"/>
          <w:color w:val="000000"/>
        </w:rPr>
        <w:t xml:space="preserve"> vulgare). Fennel is related to anise and their seeds are very similar. However their set of essential oils differ since fennel extracts from have a sweeter taste than anise extracts and they have a lower </w:t>
      </w:r>
      <w:proofErr w:type="spellStart"/>
      <w:r>
        <w:rPr>
          <w:rStyle w:val="Bodytext2"/>
          <w:color w:val="000000"/>
        </w:rPr>
        <w:t>anethole</w:t>
      </w:r>
      <w:proofErr w:type="spellEnd"/>
      <w:r>
        <w:rPr>
          <w:rStyle w:val="Bodytext2"/>
          <w:color w:val="000000"/>
        </w:rPr>
        <w:t xml:space="preserve"> content. Apart from fennel, the following are used in small quantities: aniseed (</w:t>
      </w:r>
      <w:proofErr w:type="spellStart"/>
      <w:r>
        <w:rPr>
          <w:rStyle w:val="Bodytext2"/>
          <w:color w:val="000000"/>
        </w:rPr>
        <w:t>Pimpinella</w:t>
      </w:r>
      <w:proofErr w:type="spellEnd"/>
      <w:r>
        <w:rPr>
          <w:rStyle w:val="Bodytext2"/>
          <w:color w:val="000000"/>
        </w:rPr>
        <w:t xml:space="preserve"> </w:t>
      </w:r>
      <w:proofErr w:type="spellStart"/>
      <w:r>
        <w:rPr>
          <w:rStyle w:val="Bodytext2"/>
          <w:color w:val="000000"/>
        </w:rPr>
        <w:t>anisum</w:t>
      </w:r>
      <w:proofErr w:type="spellEnd"/>
      <w:r>
        <w:rPr>
          <w:rStyle w:val="Bodytext2"/>
          <w:color w:val="000000"/>
        </w:rPr>
        <w:t>), star anise (</w:t>
      </w:r>
      <w:proofErr w:type="spellStart"/>
      <w:r>
        <w:rPr>
          <w:rStyle w:val="Bodytext2"/>
          <w:color w:val="000000"/>
        </w:rPr>
        <w:t>Illicum</w:t>
      </w:r>
      <w:proofErr w:type="spellEnd"/>
      <w:r>
        <w:rPr>
          <w:rStyle w:val="Bodytext2"/>
          <w:color w:val="000000"/>
        </w:rPr>
        <w:t xml:space="preserve"> </w:t>
      </w:r>
      <w:proofErr w:type="spellStart"/>
      <w:r>
        <w:rPr>
          <w:rStyle w:val="Bodytext2"/>
          <w:color w:val="000000"/>
        </w:rPr>
        <w:t>verum</w:t>
      </w:r>
      <w:proofErr w:type="spellEnd"/>
      <w:r>
        <w:rPr>
          <w:rStyle w:val="Bodytext2"/>
          <w:color w:val="000000"/>
        </w:rPr>
        <w:t>), coriander (</w:t>
      </w:r>
      <w:proofErr w:type="spellStart"/>
      <w:r>
        <w:rPr>
          <w:rStyle w:val="Bodytext2"/>
          <w:color w:val="000000"/>
        </w:rPr>
        <w:t>Coriandum</w:t>
      </w:r>
      <w:proofErr w:type="spellEnd"/>
      <w:r>
        <w:rPr>
          <w:rStyle w:val="Bodytext2"/>
          <w:color w:val="000000"/>
        </w:rPr>
        <w:t xml:space="preserve"> </w:t>
      </w:r>
      <w:proofErr w:type="spellStart"/>
      <w:r>
        <w:rPr>
          <w:rStyle w:val="Bodytext2"/>
          <w:color w:val="000000"/>
        </w:rPr>
        <w:t>sativum</w:t>
      </w:r>
      <w:proofErr w:type="spellEnd"/>
      <w:r>
        <w:rPr>
          <w:rStyle w:val="Bodytext2"/>
          <w:color w:val="000000"/>
        </w:rPr>
        <w:t xml:space="preserve">), </w:t>
      </w:r>
      <w:proofErr w:type="spellStart"/>
      <w:r>
        <w:rPr>
          <w:rStyle w:val="Bodytext2"/>
          <w:color w:val="000000"/>
        </w:rPr>
        <w:t>cardamon</w:t>
      </w:r>
      <w:proofErr w:type="spellEnd"/>
      <w:r>
        <w:rPr>
          <w:rStyle w:val="Bodytext2"/>
          <w:color w:val="000000"/>
        </w:rPr>
        <w:t xml:space="preserve"> (</w:t>
      </w:r>
      <w:proofErr w:type="spellStart"/>
      <w:r>
        <w:rPr>
          <w:rStyle w:val="Bodytext2"/>
          <w:color w:val="000000"/>
        </w:rPr>
        <w:t>Eletteria</w:t>
      </w:r>
      <w:proofErr w:type="spellEnd"/>
      <w:r>
        <w:rPr>
          <w:rStyle w:val="Bodytext2"/>
          <w:color w:val="000000"/>
        </w:rPr>
        <w:t xml:space="preserve"> </w:t>
      </w:r>
      <w:proofErr w:type="spellStart"/>
      <w:r>
        <w:rPr>
          <w:rStyle w:val="Bodytext2"/>
          <w:color w:val="000000"/>
        </w:rPr>
        <w:t>cardamomum</w:t>
      </w:r>
      <w:proofErr w:type="spellEnd"/>
      <w:r>
        <w:rPr>
          <w:rStyle w:val="Bodytext2"/>
          <w:color w:val="000000"/>
        </w:rPr>
        <w:t>), dried linden flowers (</w:t>
      </w:r>
      <w:proofErr w:type="spellStart"/>
      <w:r>
        <w:rPr>
          <w:rStyle w:val="Bodytext2"/>
          <w:color w:val="000000"/>
        </w:rPr>
        <w:t>Tilia</w:t>
      </w:r>
      <w:proofErr w:type="spellEnd"/>
      <w:r>
        <w:rPr>
          <w:rStyle w:val="Bodytext2"/>
          <w:color w:val="000000"/>
        </w:rPr>
        <w:t xml:space="preserve"> </w:t>
      </w:r>
      <w:proofErr w:type="spellStart"/>
      <w:r>
        <w:rPr>
          <w:rStyle w:val="Bodytext2"/>
          <w:color w:val="000000"/>
        </w:rPr>
        <w:t>cordata</w:t>
      </w:r>
      <w:proofErr w:type="spellEnd"/>
      <w:r>
        <w:rPr>
          <w:rStyle w:val="Bodytext2"/>
          <w:color w:val="000000"/>
        </w:rPr>
        <w:t>) and others.</w:t>
      </w:r>
    </w:p>
    <w:p w:rsidR="006A59C6" w:rsidRDefault="0003344A">
      <w:pPr>
        <w:pStyle w:val="Bodytext21"/>
        <w:numPr>
          <w:ilvl w:val="0"/>
          <w:numId w:val="1"/>
        </w:numPr>
        <w:shd w:val="clear" w:color="auto" w:fill="auto"/>
        <w:tabs>
          <w:tab w:val="left" w:pos="308"/>
        </w:tabs>
        <w:spacing w:after="260" w:line="274" w:lineRule="exact"/>
        <w:ind w:firstLine="0"/>
        <w:jc w:val="both"/>
      </w:pPr>
      <w:r>
        <w:rPr>
          <w:rStyle w:val="Bodytext2"/>
          <w:color w:val="000000"/>
        </w:rPr>
        <w:t>The flavouring of ethyl alcohol by distillation takes place exclusively in traditional discontinuous copper stills with a capacity of up to 1 000 litres, and the distillate obtained has an alcoholic strength of minimum 55 % vol. and maximum 80 % vol.</w:t>
      </w:r>
    </w:p>
    <w:p w:rsidR="006A59C6" w:rsidRDefault="0003344A">
      <w:pPr>
        <w:pStyle w:val="Bodytext21"/>
        <w:numPr>
          <w:ilvl w:val="0"/>
          <w:numId w:val="1"/>
        </w:numPr>
        <w:shd w:val="clear" w:color="auto" w:fill="auto"/>
        <w:tabs>
          <w:tab w:val="left" w:pos="308"/>
        </w:tabs>
        <w:spacing w:after="266" w:line="274" w:lineRule="exact"/>
        <w:ind w:firstLine="0"/>
        <w:jc w:val="both"/>
      </w:pPr>
      <w:r>
        <w:rPr>
          <w:rStyle w:val="Bodytext2"/>
          <w:color w:val="000000"/>
        </w:rPr>
        <w:t>The alcohol flavoured by distillation (the distillate) accounts for at least 30 % of the product’s alcoholic strength.</w:t>
      </w:r>
    </w:p>
    <w:p w:rsidR="006A59C6" w:rsidRDefault="0003344A">
      <w:pPr>
        <w:pStyle w:val="Bodytext21"/>
        <w:numPr>
          <w:ilvl w:val="0"/>
          <w:numId w:val="1"/>
        </w:numPr>
        <w:shd w:val="clear" w:color="auto" w:fill="auto"/>
        <w:tabs>
          <w:tab w:val="left" w:pos="303"/>
        </w:tabs>
        <w:spacing w:after="254" w:line="266" w:lineRule="exact"/>
        <w:ind w:firstLine="0"/>
        <w:jc w:val="both"/>
      </w:pPr>
      <w:r>
        <w:rPr>
          <w:rStyle w:val="Bodytext2"/>
          <w:color w:val="000000"/>
        </w:rPr>
        <w:t>The minimum alcoholic strength is 38 % vol.</w:t>
      </w:r>
    </w:p>
    <w:p w:rsidR="006A59C6" w:rsidRDefault="0003344A">
      <w:pPr>
        <w:pStyle w:val="Bodytext21"/>
        <w:numPr>
          <w:ilvl w:val="0"/>
          <w:numId w:val="1"/>
        </w:numPr>
        <w:shd w:val="clear" w:color="auto" w:fill="auto"/>
        <w:tabs>
          <w:tab w:val="left" w:pos="313"/>
        </w:tabs>
        <w:spacing w:line="274" w:lineRule="exact"/>
        <w:ind w:firstLine="0"/>
        <w:jc w:val="both"/>
      </w:pPr>
      <w:r>
        <w:rPr>
          <w:rStyle w:val="Bodytext2"/>
          <w:color w:val="000000"/>
        </w:rPr>
        <w:t>Only flavourings that have been extracted or distilled from the same aromatic seeds, plants and/or fruit as those used to flavour the ethyl alcohol by maceration or distillation may be added.</w:t>
      </w:r>
    </w:p>
    <w:p w:rsidR="006A59C6" w:rsidRDefault="0003344A">
      <w:pPr>
        <w:pStyle w:val="Bodytext21"/>
        <w:numPr>
          <w:ilvl w:val="0"/>
          <w:numId w:val="1"/>
        </w:numPr>
        <w:shd w:val="clear" w:color="auto" w:fill="auto"/>
        <w:tabs>
          <w:tab w:val="left" w:pos="358"/>
        </w:tabs>
        <w:spacing w:after="110" w:line="266" w:lineRule="exact"/>
        <w:ind w:firstLine="0"/>
        <w:jc w:val="both"/>
      </w:pPr>
      <w:r>
        <w:rPr>
          <w:rStyle w:val="Bodytext2"/>
          <w:color w:val="000000"/>
        </w:rPr>
        <w:t>The dry matter content must not exceed 3.5 grams per litre.</w:t>
      </w:r>
    </w:p>
    <w:p w:rsidR="006A59C6" w:rsidRDefault="0003344A">
      <w:pPr>
        <w:pStyle w:val="Heading10"/>
        <w:keepNext/>
        <w:keepLines/>
        <w:shd w:val="clear" w:color="auto" w:fill="auto"/>
        <w:spacing w:after="0"/>
      </w:pPr>
      <w:bookmarkStart w:id="6" w:name="_Toc470262669"/>
      <w:r>
        <w:rPr>
          <w:rStyle w:val="Heading1"/>
          <w:b/>
          <w:color w:val="000000"/>
        </w:rPr>
        <w:t>Geographical area</w:t>
      </w:r>
      <w:bookmarkEnd w:id="6"/>
    </w:p>
    <w:p w:rsidR="006A59C6" w:rsidRDefault="0003344A">
      <w:pPr>
        <w:pStyle w:val="Bodytext60"/>
        <w:shd w:val="clear" w:color="auto" w:fill="auto"/>
        <w:spacing w:after="266"/>
      </w:pPr>
      <w:r>
        <w:rPr>
          <w:rStyle w:val="Bodytext6"/>
          <w:color w:val="000000"/>
        </w:rPr>
        <w:t xml:space="preserve">‘Ouzo of Macedonia’ is produced in Greece, more specifically within the boundaries of Macedonia, which includes the regional units (former prefectures) of </w:t>
      </w:r>
      <w:proofErr w:type="spellStart"/>
      <w:r>
        <w:rPr>
          <w:rStyle w:val="Bodytext6"/>
          <w:color w:val="000000"/>
        </w:rPr>
        <w:t>Grevena</w:t>
      </w:r>
      <w:proofErr w:type="spellEnd"/>
      <w:r>
        <w:rPr>
          <w:rStyle w:val="Bodytext6"/>
          <w:color w:val="000000"/>
        </w:rPr>
        <w:t xml:space="preserve">, Drama, </w:t>
      </w:r>
      <w:proofErr w:type="spellStart"/>
      <w:r>
        <w:rPr>
          <w:rStyle w:val="Bodytext6"/>
          <w:color w:val="000000"/>
        </w:rPr>
        <w:t>Imathia</w:t>
      </w:r>
      <w:proofErr w:type="spellEnd"/>
      <w:r>
        <w:rPr>
          <w:rStyle w:val="Bodytext6"/>
          <w:color w:val="000000"/>
        </w:rPr>
        <w:t xml:space="preserve">, Thessaloniki, Kavala, </w:t>
      </w:r>
      <w:proofErr w:type="spellStart"/>
      <w:r>
        <w:rPr>
          <w:rStyle w:val="Bodytext6"/>
          <w:color w:val="000000"/>
        </w:rPr>
        <w:t>Kastoria</w:t>
      </w:r>
      <w:proofErr w:type="spellEnd"/>
      <w:r>
        <w:rPr>
          <w:rStyle w:val="Bodytext6"/>
          <w:color w:val="000000"/>
        </w:rPr>
        <w:t xml:space="preserve">, </w:t>
      </w:r>
      <w:proofErr w:type="spellStart"/>
      <w:r>
        <w:rPr>
          <w:rStyle w:val="Bodytext6"/>
          <w:color w:val="000000"/>
        </w:rPr>
        <w:t>Kilkis</w:t>
      </w:r>
      <w:proofErr w:type="spellEnd"/>
      <w:r>
        <w:rPr>
          <w:rStyle w:val="Bodytext6"/>
          <w:color w:val="000000"/>
        </w:rPr>
        <w:t xml:space="preserve">, </w:t>
      </w:r>
      <w:proofErr w:type="spellStart"/>
      <w:r>
        <w:rPr>
          <w:rStyle w:val="Bodytext6"/>
          <w:color w:val="000000"/>
        </w:rPr>
        <w:t>Kozani</w:t>
      </w:r>
      <w:proofErr w:type="spellEnd"/>
      <w:r>
        <w:rPr>
          <w:rStyle w:val="Bodytext6"/>
          <w:color w:val="000000"/>
        </w:rPr>
        <w:t xml:space="preserve">, Pella, Pieria, </w:t>
      </w:r>
      <w:proofErr w:type="spellStart"/>
      <w:r>
        <w:rPr>
          <w:rStyle w:val="Bodytext6"/>
          <w:color w:val="000000"/>
        </w:rPr>
        <w:t>Serres</w:t>
      </w:r>
      <w:proofErr w:type="spellEnd"/>
      <w:r>
        <w:rPr>
          <w:rStyle w:val="Bodytext6"/>
          <w:color w:val="000000"/>
        </w:rPr>
        <w:t xml:space="preserve">, Florina and </w:t>
      </w:r>
      <w:proofErr w:type="spellStart"/>
      <w:r>
        <w:rPr>
          <w:rStyle w:val="Bodytext6"/>
          <w:color w:val="000000"/>
        </w:rPr>
        <w:t>Halkidiki</w:t>
      </w:r>
      <w:proofErr w:type="spellEnd"/>
      <w:r>
        <w:rPr>
          <w:rStyle w:val="Bodytext6"/>
          <w:color w:val="000000"/>
        </w:rPr>
        <w:t>.</w:t>
      </w:r>
    </w:p>
    <w:p w:rsidR="006A59C6" w:rsidRDefault="0003344A">
      <w:pPr>
        <w:pStyle w:val="Heading21"/>
        <w:keepNext/>
        <w:keepLines/>
        <w:shd w:val="clear" w:color="auto" w:fill="auto"/>
        <w:spacing w:before="0" w:after="0" w:line="322" w:lineRule="exact"/>
      </w:pPr>
      <w:bookmarkStart w:id="7" w:name="bookmark5"/>
      <w:bookmarkStart w:id="8" w:name="_Toc470262670"/>
      <w:r>
        <w:rPr>
          <w:rStyle w:val="Heading2"/>
          <w:color w:val="000000"/>
        </w:rPr>
        <w:lastRenderedPageBreak/>
        <w:t>Map of Macedonia</w:t>
      </w:r>
      <w:bookmarkEnd w:id="7"/>
      <w:bookmarkEnd w:id="8"/>
    </w:p>
    <w:p w:rsidR="006A59C6" w:rsidRDefault="0003344A">
      <w:pPr>
        <w:pStyle w:val="Bodytext21"/>
        <w:shd w:val="clear" w:color="auto" w:fill="auto"/>
        <w:spacing w:after="396" w:line="322" w:lineRule="exact"/>
        <w:ind w:firstLine="0"/>
        <w:jc w:val="both"/>
        <w:rPr>
          <w:rStyle w:val="Bodytext2"/>
          <w:color w:val="000000"/>
        </w:rPr>
      </w:pPr>
      <w:r>
        <w:rPr>
          <w:rStyle w:val="Bodytext2"/>
          <w:color w:val="000000"/>
        </w:rPr>
        <w:t>(The region of Macedonia is highlighted in blue on the map of Greece).</w:t>
      </w:r>
    </w:p>
    <w:p w:rsidR="009F4C98" w:rsidRDefault="009F4C98" w:rsidP="009F4C98">
      <w:pPr>
        <w:framePr w:h="7205" w:wrap="notBeside" w:vAnchor="text" w:hAnchor="text" w:xAlign="center" w:y="1"/>
        <w:jc w:val="center"/>
        <w:rPr>
          <w:color w:val="auto"/>
          <w:sz w:val="2"/>
          <w:szCs w:val="2"/>
        </w:rPr>
      </w:pPr>
      <w:r>
        <w:rPr>
          <w:noProof/>
          <w:color w:val="auto"/>
          <w:sz w:val="2"/>
          <w:szCs w:val="2"/>
          <w:lang w:bidi="ar-SA"/>
        </w:rPr>
        <w:drawing>
          <wp:inline distT="0" distB="0" distL="0" distR="0">
            <wp:extent cx="5286375" cy="458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4581525"/>
                    </a:xfrm>
                    <a:prstGeom prst="rect">
                      <a:avLst/>
                    </a:prstGeom>
                    <a:noFill/>
                    <a:ln>
                      <a:noFill/>
                    </a:ln>
                  </pic:spPr>
                </pic:pic>
              </a:graphicData>
            </a:graphic>
          </wp:inline>
        </w:drawing>
      </w:r>
    </w:p>
    <w:p w:rsidR="009F4C98" w:rsidRDefault="009F4C98">
      <w:pPr>
        <w:pStyle w:val="Bodytext21"/>
        <w:shd w:val="clear" w:color="auto" w:fill="auto"/>
        <w:spacing w:after="396" w:line="322" w:lineRule="exact"/>
        <w:ind w:firstLine="0"/>
        <w:jc w:val="both"/>
      </w:pPr>
    </w:p>
    <w:p w:rsidR="006A59C6" w:rsidRDefault="0003344A">
      <w:pPr>
        <w:pStyle w:val="Bodytext21"/>
        <w:shd w:val="clear" w:color="auto" w:fill="auto"/>
        <w:spacing w:before="674" w:line="274" w:lineRule="exact"/>
        <w:ind w:firstLine="0"/>
        <w:jc w:val="both"/>
      </w:pPr>
      <w:r>
        <w:rPr>
          <w:rStyle w:val="Bodytext2"/>
          <w:color w:val="000000"/>
        </w:rPr>
        <w:t>The stages of production that must take place within the defined geographical area are:</w:t>
      </w:r>
    </w:p>
    <w:p w:rsidR="006A59C6" w:rsidRDefault="0003344A">
      <w:pPr>
        <w:pStyle w:val="Bodytext21"/>
        <w:shd w:val="clear" w:color="auto" w:fill="auto"/>
        <w:spacing w:line="274" w:lineRule="exact"/>
        <w:ind w:firstLine="0"/>
        <w:jc w:val="both"/>
      </w:pPr>
      <w:r>
        <w:rPr>
          <w:rStyle w:val="Bodytext2"/>
          <w:color w:val="000000"/>
        </w:rPr>
        <w:t>-flavouring of ethyl alcohol with aromatic raw materials by maceration and/or distillation;</w:t>
      </w:r>
    </w:p>
    <w:p w:rsidR="006A59C6" w:rsidRDefault="006A59C6">
      <w:pPr>
        <w:pStyle w:val="Bodytext21"/>
        <w:shd w:val="clear" w:color="auto" w:fill="auto"/>
        <w:spacing w:line="274" w:lineRule="exact"/>
        <w:ind w:firstLine="0"/>
        <w:jc w:val="both"/>
      </w:pPr>
    </w:p>
    <w:p w:rsidR="006A59C6" w:rsidRDefault="0003344A">
      <w:pPr>
        <w:pStyle w:val="Bodytext21"/>
        <w:shd w:val="clear" w:color="auto" w:fill="auto"/>
        <w:spacing w:line="274" w:lineRule="exact"/>
        <w:ind w:firstLine="0"/>
        <w:jc w:val="both"/>
      </w:pPr>
      <w:r>
        <w:rPr>
          <w:rStyle w:val="Bodytext2"/>
          <w:color w:val="000000"/>
        </w:rPr>
        <w:t>-blending of the flavoured alcohols;</w:t>
      </w:r>
    </w:p>
    <w:p w:rsidR="006A59C6" w:rsidRDefault="0003344A">
      <w:pPr>
        <w:pStyle w:val="Bodytext21"/>
        <w:shd w:val="clear" w:color="auto" w:fill="auto"/>
        <w:spacing w:line="274" w:lineRule="exact"/>
        <w:ind w:firstLine="0"/>
        <w:jc w:val="both"/>
      </w:pPr>
      <w:r>
        <w:rPr>
          <w:rStyle w:val="Bodytext2"/>
          <w:color w:val="000000"/>
        </w:rPr>
        <w:t>-addition of flavourings and sweeteners;</w:t>
      </w:r>
    </w:p>
    <w:p w:rsidR="006A59C6" w:rsidRDefault="0003344A">
      <w:pPr>
        <w:pStyle w:val="Bodytext21"/>
        <w:shd w:val="clear" w:color="auto" w:fill="auto"/>
        <w:spacing w:line="274" w:lineRule="exact"/>
        <w:ind w:firstLine="0"/>
        <w:jc w:val="both"/>
      </w:pPr>
      <w:r>
        <w:rPr>
          <w:rStyle w:val="Bodytext2"/>
          <w:color w:val="000000"/>
        </w:rPr>
        <w:t>-dilution with water to obtain the final alcoholic strength;</w:t>
      </w:r>
    </w:p>
    <w:p w:rsidR="006A59C6" w:rsidRDefault="0003344A">
      <w:pPr>
        <w:pStyle w:val="Bodytext21"/>
        <w:shd w:val="clear" w:color="auto" w:fill="auto"/>
        <w:spacing w:line="274" w:lineRule="exact"/>
        <w:ind w:firstLine="0"/>
        <w:jc w:val="both"/>
        <w:rPr>
          <w:rStyle w:val="Bodytext2"/>
          <w:color w:val="000000"/>
        </w:rPr>
      </w:pPr>
      <w:r>
        <w:rPr>
          <w:rStyle w:val="Bodytext2"/>
          <w:color w:val="000000"/>
        </w:rPr>
        <w:t>-bottling.</w:t>
      </w:r>
    </w:p>
    <w:p w:rsidR="009F4C98" w:rsidRDefault="009F4C98">
      <w:pPr>
        <w:pStyle w:val="Bodytext21"/>
        <w:shd w:val="clear" w:color="auto" w:fill="auto"/>
        <w:spacing w:line="274" w:lineRule="exact"/>
        <w:ind w:firstLine="0"/>
        <w:jc w:val="both"/>
      </w:pPr>
    </w:p>
    <w:p w:rsidR="006A59C6" w:rsidRDefault="0003344A">
      <w:pPr>
        <w:pStyle w:val="Heading10"/>
        <w:keepNext/>
        <w:keepLines/>
        <w:shd w:val="clear" w:color="auto" w:fill="auto"/>
        <w:spacing w:after="244"/>
        <w:jc w:val="left"/>
      </w:pPr>
      <w:bookmarkStart w:id="9" w:name="bookmark6"/>
      <w:bookmarkStart w:id="10" w:name="_Toc470262671"/>
      <w:r>
        <w:rPr>
          <w:rStyle w:val="Heading1"/>
          <w:b/>
          <w:color w:val="000000"/>
        </w:rPr>
        <w:t>Method of production</w:t>
      </w:r>
      <w:bookmarkEnd w:id="9"/>
      <w:bookmarkEnd w:id="10"/>
    </w:p>
    <w:p w:rsidR="006A59C6" w:rsidRDefault="0003344A">
      <w:pPr>
        <w:pStyle w:val="Bodytext21"/>
        <w:shd w:val="clear" w:color="auto" w:fill="auto"/>
        <w:spacing w:after="280" w:line="274" w:lineRule="exact"/>
        <w:ind w:firstLine="340"/>
        <w:jc w:val="both"/>
      </w:pPr>
      <w:r>
        <w:rPr>
          <w:rStyle w:val="Bodytext2"/>
          <w:color w:val="000000"/>
        </w:rPr>
        <w:t>‘Ouzo of Macedonia’ is produced by blending alcohols that have been flavoured by distillation with fennel seeds, aniseed and other aromatic seeds, plants and/or fruit.</w:t>
      </w:r>
    </w:p>
    <w:p w:rsidR="006A59C6" w:rsidRDefault="0003344A">
      <w:pPr>
        <w:pStyle w:val="Bodytext21"/>
        <w:shd w:val="clear" w:color="auto" w:fill="auto"/>
        <w:spacing w:line="274" w:lineRule="exact"/>
        <w:ind w:firstLine="340"/>
        <w:jc w:val="both"/>
      </w:pPr>
      <w:r>
        <w:rPr>
          <w:rStyle w:val="Bodytext2"/>
          <w:color w:val="000000"/>
        </w:rPr>
        <w:t>The following method is used to produce ouzo in 1 000-litre stills:</w:t>
      </w:r>
    </w:p>
    <w:p w:rsidR="006A59C6" w:rsidRDefault="0003344A">
      <w:pPr>
        <w:pStyle w:val="Bodytext21"/>
        <w:shd w:val="clear" w:color="auto" w:fill="auto"/>
        <w:spacing w:line="274" w:lineRule="exact"/>
        <w:ind w:firstLine="340"/>
        <w:jc w:val="both"/>
      </w:pPr>
      <w:r>
        <w:rPr>
          <w:rStyle w:val="Bodytext2"/>
          <w:color w:val="000000"/>
        </w:rPr>
        <w:lastRenderedPageBreak/>
        <w:t>The fennel seeds, which come from farms in the regions of Macedonia, are checked for their essential oil and moisture content and are stored in special containers. Two days before distillation, they are washed well with water in order to remove foreign bodies and to soak them. The seeds are then stored in special bags.</w:t>
      </w:r>
    </w:p>
    <w:p w:rsidR="006A59C6" w:rsidRDefault="0003344A">
      <w:pPr>
        <w:pStyle w:val="Bodytext21"/>
        <w:shd w:val="clear" w:color="auto" w:fill="auto"/>
        <w:spacing w:line="274" w:lineRule="exact"/>
        <w:ind w:firstLine="340"/>
        <w:jc w:val="both"/>
      </w:pPr>
      <w:r>
        <w:rPr>
          <w:rStyle w:val="Bodytext2"/>
          <w:color w:val="000000"/>
        </w:rPr>
        <w:t>The following are added to the still one day before distillation: the fennel seeds, the remaining aromatic plants and the hydro-alcoholic solution, up to 2/3 of the total capacity of the distillation still (750 litres). The total quantity of aromatic seeds and plants added to the solution must be at least 10 grams per litre of the hydro-alcoholic solution, and at least 80 % must be fennel seeds.</w:t>
      </w:r>
    </w:p>
    <w:p w:rsidR="006A59C6" w:rsidRDefault="0003344A">
      <w:pPr>
        <w:pStyle w:val="Bodytext21"/>
        <w:shd w:val="clear" w:color="auto" w:fill="auto"/>
        <w:spacing w:line="274" w:lineRule="exact"/>
        <w:ind w:firstLine="340"/>
        <w:jc w:val="both"/>
      </w:pPr>
      <w:r>
        <w:rPr>
          <w:rStyle w:val="Bodytext2"/>
          <w:color w:val="000000"/>
        </w:rPr>
        <w:t>The hydro-alcoholic solution is kept in the still together with the seeds for 18 hours in order to extract the flavourings. It is then distilled by steam heating.</w:t>
      </w:r>
    </w:p>
    <w:p w:rsidR="006A59C6" w:rsidRDefault="0003344A">
      <w:pPr>
        <w:pStyle w:val="Bodytext21"/>
        <w:shd w:val="clear" w:color="auto" w:fill="auto"/>
        <w:spacing w:line="274" w:lineRule="exact"/>
        <w:ind w:firstLine="340"/>
        <w:jc w:val="both"/>
      </w:pPr>
      <w:r>
        <w:rPr>
          <w:rStyle w:val="Bodytext2"/>
          <w:color w:val="000000"/>
        </w:rPr>
        <w:t>The first fraction of the distillate (the ‘head’) is collected separately.</w:t>
      </w:r>
    </w:p>
    <w:p w:rsidR="006A59C6" w:rsidRDefault="0003344A">
      <w:pPr>
        <w:pStyle w:val="Bodytext21"/>
        <w:shd w:val="clear" w:color="auto" w:fill="auto"/>
        <w:spacing w:line="274" w:lineRule="exact"/>
        <w:ind w:firstLine="340"/>
        <w:jc w:val="both"/>
      </w:pPr>
      <w:r>
        <w:rPr>
          <w:rStyle w:val="Bodytext2"/>
          <w:color w:val="000000"/>
        </w:rPr>
        <w:t>The main part of the distillate (the ‘heart’) is then collected in a separate tank. Its average alcoholic strength is 60-70 % vol. The collection of the ‘heart’ is stopped according to the alcoholic strength and/or organoleptic characteristics of the distillate.</w:t>
      </w:r>
    </w:p>
    <w:p w:rsidR="006A59C6" w:rsidRDefault="0003344A">
      <w:pPr>
        <w:pStyle w:val="Bodytext21"/>
        <w:shd w:val="clear" w:color="auto" w:fill="auto"/>
        <w:spacing w:line="274" w:lineRule="exact"/>
        <w:ind w:firstLine="340"/>
        <w:jc w:val="both"/>
      </w:pPr>
      <w:r>
        <w:rPr>
          <w:rStyle w:val="Bodytext2"/>
          <w:color w:val="000000"/>
        </w:rPr>
        <w:t>Distillation continues until all the ethyl alcohol is distilled. The last fraction of the distillate (the ‘tail’) is collected in separate tanks.</w:t>
      </w:r>
    </w:p>
    <w:p w:rsidR="006A59C6" w:rsidRDefault="0003344A">
      <w:pPr>
        <w:pStyle w:val="Bodytext21"/>
        <w:shd w:val="clear" w:color="auto" w:fill="auto"/>
        <w:spacing w:after="280" w:line="274" w:lineRule="exact"/>
        <w:ind w:firstLine="340"/>
        <w:jc w:val="both"/>
      </w:pPr>
      <w:r>
        <w:rPr>
          <w:rStyle w:val="Bodytext2"/>
          <w:color w:val="000000"/>
        </w:rPr>
        <w:t>The main part of the distillate (the ‘heart’) is used to produce ‘Ouzo of Macedonia’, while the first and third (last) fractions (‘head’ and ‘tail’) are used in the next distillation.</w:t>
      </w:r>
    </w:p>
    <w:p w:rsidR="006A59C6" w:rsidRDefault="0003344A">
      <w:pPr>
        <w:pStyle w:val="Bodytext21"/>
        <w:shd w:val="clear" w:color="auto" w:fill="auto"/>
        <w:spacing w:after="280" w:line="274" w:lineRule="exact"/>
        <w:ind w:firstLine="340"/>
        <w:jc w:val="both"/>
      </w:pPr>
      <w:r>
        <w:rPr>
          <w:rStyle w:val="Bodytext2"/>
          <w:color w:val="000000"/>
        </w:rPr>
        <w:t xml:space="preserve">After the distillation process is complete, the distillate (‘heart’) is transferred to a separate tank where its alcoholic strength and </w:t>
      </w:r>
      <w:proofErr w:type="spellStart"/>
      <w:r>
        <w:rPr>
          <w:rStyle w:val="Bodytext2"/>
          <w:color w:val="000000"/>
        </w:rPr>
        <w:t>anethole</w:t>
      </w:r>
      <w:proofErr w:type="spellEnd"/>
      <w:r>
        <w:rPr>
          <w:rStyle w:val="Bodytext2"/>
          <w:color w:val="000000"/>
        </w:rPr>
        <w:t xml:space="preserve"> level are verified. The distillate is then mixed with deionised water and ethyl alcohol of agricultural origin in proportions such that the alcohol contained in the distillate accounts for more than 30 % of the alcoholic strength of the end product. Natural </w:t>
      </w:r>
      <w:proofErr w:type="spellStart"/>
      <w:r>
        <w:rPr>
          <w:rStyle w:val="Bodytext2"/>
          <w:color w:val="000000"/>
        </w:rPr>
        <w:t>anethole</w:t>
      </w:r>
      <w:proofErr w:type="spellEnd"/>
      <w:r>
        <w:rPr>
          <w:rStyle w:val="Bodytext2"/>
          <w:color w:val="000000"/>
        </w:rPr>
        <w:t xml:space="preserve"> is added to the hydro-alcoholic mix so that the </w:t>
      </w:r>
      <w:proofErr w:type="spellStart"/>
      <w:r>
        <w:rPr>
          <w:rStyle w:val="Bodytext2"/>
          <w:color w:val="000000"/>
        </w:rPr>
        <w:t>anethole</w:t>
      </w:r>
      <w:proofErr w:type="spellEnd"/>
      <w:r>
        <w:rPr>
          <w:rStyle w:val="Bodytext2"/>
          <w:color w:val="000000"/>
        </w:rPr>
        <w:t xml:space="preserve"> content of the final product is approximately 0.7 g/l.</w:t>
      </w:r>
    </w:p>
    <w:p w:rsidR="006A59C6" w:rsidRDefault="0003344A">
      <w:pPr>
        <w:pStyle w:val="Bodytext21"/>
        <w:shd w:val="clear" w:color="auto" w:fill="auto"/>
        <w:spacing w:line="274" w:lineRule="exact"/>
        <w:ind w:firstLine="340"/>
        <w:jc w:val="both"/>
      </w:pPr>
      <w:r>
        <w:rPr>
          <w:rStyle w:val="Bodytext2"/>
          <w:color w:val="000000"/>
        </w:rPr>
        <w:t xml:space="preserve">The end product is checked with regard to its alcoholic strength, its density and whether it becomes cloudy when water is added. It is then passed through a plate filter and stored in a non-corrosive tank until it is fed to the bottling line and bottled. At the next stage on the production line, the bottles are labelled, so that the product is identified as ‘Ouzo of Macedonia’ (and marked with all the information required by the legislation). </w:t>
      </w:r>
    </w:p>
    <w:p w:rsidR="006A59C6" w:rsidRDefault="0003344A">
      <w:pPr>
        <w:pStyle w:val="Bodytext21"/>
        <w:shd w:val="clear" w:color="auto" w:fill="auto"/>
        <w:spacing w:after="294" w:line="266" w:lineRule="exact"/>
        <w:ind w:firstLine="0"/>
      </w:pPr>
      <w:r>
        <w:rPr>
          <w:rStyle w:val="Bodytext2"/>
          <w:color w:val="000000"/>
        </w:rPr>
        <w:t>Finally, the bottles are marked with the lot number.</w:t>
      </w:r>
    </w:p>
    <w:p w:rsidR="006A59C6" w:rsidRDefault="0003344A">
      <w:pPr>
        <w:pStyle w:val="Bodytext21"/>
        <w:shd w:val="clear" w:color="auto" w:fill="auto"/>
        <w:spacing w:after="236" w:line="274" w:lineRule="exact"/>
        <w:ind w:firstLine="320"/>
        <w:jc w:val="both"/>
      </w:pPr>
      <w:r>
        <w:rPr>
          <w:rStyle w:val="Bodytext2"/>
          <w:color w:val="000000"/>
        </w:rPr>
        <w:t>These pre-packaged products are placed in cardboard boxes, which are also marked with the lot number. The lot number also has to be marked on the boxes because of the requirements of the quality and safety systems with regard to traceability. The boxes are then loaded onto pallets and the pallets are taken to the finished product warehouse, where they are stored in controlled humidity and temperature conditions that are suitable for ‘Ouzo of Macedonia’, until they are placed on the market.</w:t>
      </w:r>
    </w:p>
    <w:p w:rsidR="006A59C6" w:rsidRDefault="0003344A">
      <w:pPr>
        <w:pStyle w:val="Heading10"/>
        <w:keepNext/>
        <w:keepLines/>
        <w:shd w:val="clear" w:color="auto" w:fill="auto"/>
        <w:spacing w:after="264"/>
        <w:jc w:val="left"/>
      </w:pPr>
      <w:bookmarkStart w:id="11" w:name="_Toc470262672"/>
      <w:r>
        <w:rPr>
          <w:rStyle w:val="Heading1"/>
          <w:b/>
          <w:color w:val="000000"/>
        </w:rPr>
        <w:t>Link with the geographical environment or origin</w:t>
      </w:r>
      <w:bookmarkEnd w:id="11"/>
    </w:p>
    <w:p w:rsidR="006A59C6" w:rsidRDefault="0003344A">
      <w:pPr>
        <w:pStyle w:val="Bodytext21"/>
        <w:shd w:val="clear" w:color="auto" w:fill="auto"/>
        <w:spacing w:line="274" w:lineRule="exact"/>
        <w:ind w:firstLine="440"/>
        <w:jc w:val="both"/>
      </w:pPr>
      <w:r>
        <w:rPr>
          <w:rStyle w:val="Bodytext2"/>
          <w:color w:val="000000"/>
        </w:rPr>
        <w:t>‘Ouzo of Macedonia’ currently accounts for 4 % of total ouzo production in Greece. The product is highly oriented towards exports, which have increased steadily over the last three years.</w:t>
      </w:r>
    </w:p>
    <w:p w:rsidR="006A59C6" w:rsidRDefault="0003344A">
      <w:pPr>
        <w:pStyle w:val="Bodytext21"/>
        <w:shd w:val="clear" w:color="auto" w:fill="auto"/>
        <w:spacing w:after="271" w:line="274" w:lineRule="exact"/>
        <w:ind w:firstLine="320"/>
        <w:jc w:val="both"/>
      </w:pPr>
      <w:r>
        <w:rPr>
          <w:rStyle w:val="Bodytext2"/>
          <w:color w:val="000000"/>
        </w:rPr>
        <w:t>The following factors attest to the link between ‘Ouzo of Macedonia’ and the geographical area:</w:t>
      </w:r>
    </w:p>
    <w:p w:rsidR="006A59C6" w:rsidRDefault="0003344A">
      <w:pPr>
        <w:pStyle w:val="Heading21"/>
        <w:keepNext/>
        <w:keepLines/>
        <w:shd w:val="clear" w:color="auto" w:fill="auto"/>
        <w:spacing w:before="0" w:after="335"/>
        <w:jc w:val="left"/>
      </w:pPr>
      <w:bookmarkStart w:id="12" w:name="bookmark9"/>
      <w:bookmarkStart w:id="13" w:name="_Toc470262673"/>
      <w:proofErr w:type="gramStart"/>
      <w:r>
        <w:rPr>
          <w:rStyle w:val="Heading2"/>
          <w:color w:val="000000"/>
          <w:u w:val="single"/>
        </w:rPr>
        <w:lastRenderedPageBreak/>
        <w:t>Link between the reputation of ‘Ouzo of Macedonia’ and the geographical area.</w:t>
      </w:r>
      <w:bookmarkEnd w:id="12"/>
      <w:bookmarkEnd w:id="13"/>
      <w:proofErr w:type="gramEnd"/>
    </w:p>
    <w:p w:rsidR="006A59C6" w:rsidRDefault="0003344A">
      <w:pPr>
        <w:pStyle w:val="Heading30"/>
        <w:keepNext/>
        <w:keepLines/>
        <w:shd w:val="clear" w:color="auto" w:fill="auto"/>
        <w:spacing w:before="0" w:after="294"/>
      </w:pPr>
      <w:bookmarkStart w:id="14" w:name="bookmark10"/>
      <w:bookmarkStart w:id="15" w:name="_Toc470262674"/>
      <w:r>
        <w:rPr>
          <w:rStyle w:val="Heading3"/>
          <w:b/>
          <w:color w:val="000000"/>
        </w:rPr>
        <w:t>Historical factors</w:t>
      </w:r>
      <w:bookmarkEnd w:id="14"/>
      <w:bookmarkEnd w:id="15"/>
    </w:p>
    <w:p w:rsidR="006A59C6" w:rsidRDefault="0003344A">
      <w:pPr>
        <w:pStyle w:val="Bodytext21"/>
        <w:shd w:val="clear" w:color="auto" w:fill="auto"/>
        <w:spacing w:line="274" w:lineRule="exact"/>
        <w:ind w:firstLine="320"/>
        <w:jc w:val="both"/>
      </w:pPr>
      <w:r>
        <w:rPr>
          <w:rStyle w:val="Bodytext2"/>
          <w:color w:val="000000"/>
        </w:rPr>
        <w:t>Since the time of Hippocrates, fennel fruit has been used as an appetizer, diuretic, antipyretic and generally to treat problems concerning the digestive system.</w:t>
      </w:r>
    </w:p>
    <w:p w:rsidR="006A59C6" w:rsidRDefault="0003344A">
      <w:pPr>
        <w:pStyle w:val="Bodytext21"/>
        <w:shd w:val="clear" w:color="auto" w:fill="auto"/>
        <w:spacing w:line="274" w:lineRule="exact"/>
        <w:ind w:firstLine="320"/>
        <w:jc w:val="both"/>
      </w:pPr>
      <w:r>
        <w:rPr>
          <w:rStyle w:val="Bodytext2"/>
          <w:color w:val="000000"/>
        </w:rPr>
        <w:t xml:space="preserve">Dion, the sacred town of ancient Macedonia was later named </w:t>
      </w:r>
      <w:proofErr w:type="spellStart"/>
      <w:r>
        <w:rPr>
          <w:rStyle w:val="Bodytext2"/>
          <w:color w:val="000000"/>
        </w:rPr>
        <w:t>Malathria</w:t>
      </w:r>
      <w:proofErr w:type="spellEnd"/>
      <w:r>
        <w:rPr>
          <w:rStyle w:val="Bodytext2"/>
          <w:color w:val="000000"/>
        </w:rPr>
        <w:t>, which comes from the word ‘</w:t>
      </w:r>
      <w:proofErr w:type="spellStart"/>
      <w:r>
        <w:rPr>
          <w:rStyle w:val="Bodytext2"/>
          <w:color w:val="000000"/>
        </w:rPr>
        <w:t>μάλ</w:t>
      </w:r>
      <w:proofErr w:type="spellEnd"/>
      <w:r>
        <w:rPr>
          <w:rStyle w:val="Bodytext2"/>
          <w:color w:val="000000"/>
        </w:rPr>
        <w:t>αθρον’ (</w:t>
      </w:r>
      <w:proofErr w:type="spellStart"/>
      <w:r>
        <w:rPr>
          <w:rStyle w:val="Bodytext2"/>
          <w:color w:val="000000"/>
        </w:rPr>
        <w:t>malathron</w:t>
      </w:r>
      <w:proofErr w:type="spellEnd"/>
      <w:r>
        <w:rPr>
          <w:rStyle w:val="Bodytext2"/>
          <w:color w:val="000000"/>
        </w:rPr>
        <w:t>), another name for fennel, due to the fennel grown in this region.</w:t>
      </w:r>
    </w:p>
    <w:p w:rsidR="006A59C6" w:rsidRDefault="0003344A">
      <w:pPr>
        <w:pStyle w:val="Bodytext21"/>
        <w:shd w:val="clear" w:color="auto" w:fill="auto"/>
        <w:spacing w:line="274" w:lineRule="exact"/>
        <w:ind w:firstLine="320"/>
        <w:jc w:val="both"/>
      </w:pPr>
      <w:r>
        <w:rPr>
          <w:rStyle w:val="Bodytext2"/>
          <w:color w:val="000000"/>
        </w:rPr>
        <w:t xml:space="preserve">In modern history, Greek distillers fleeing the coast of Asia Minor settled in the regions of Macedonia. By then, </w:t>
      </w:r>
      <w:proofErr w:type="spellStart"/>
      <w:r>
        <w:rPr>
          <w:rStyle w:val="Bodytext2"/>
          <w:color w:val="000000"/>
        </w:rPr>
        <w:t>tsipouro</w:t>
      </w:r>
      <w:proofErr w:type="spellEnd"/>
      <w:r>
        <w:rPr>
          <w:rStyle w:val="Bodytext2"/>
          <w:color w:val="000000"/>
        </w:rPr>
        <w:t>, the alcoholic raw material used to produce spirit drinks had already been replaced by pure ethyl alcohol. Upon their arrival in Macedonia, the Greek distillers found fennel, a plant with similar characteristi</w:t>
      </w:r>
      <w:r w:rsidR="009F4C98">
        <w:rPr>
          <w:rStyle w:val="Bodytext2"/>
          <w:color w:val="000000"/>
        </w:rPr>
        <w:t xml:space="preserve">cs to that of aniseed, growing </w:t>
      </w:r>
      <w:r>
        <w:rPr>
          <w:rStyle w:val="Bodytext2"/>
          <w:color w:val="000000"/>
        </w:rPr>
        <w:t>abundantly in the area. They thus replaced aniseed with fennel, giving ‘Ouzo of Macedonia’ a distinctive character.</w:t>
      </w:r>
    </w:p>
    <w:p w:rsidR="006A59C6" w:rsidRDefault="0003344A">
      <w:pPr>
        <w:pStyle w:val="Bodytext21"/>
        <w:shd w:val="clear" w:color="auto" w:fill="auto"/>
        <w:spacing w:line="274" w:lineRule="exact"/>
        <w:ind w:firstLine="320"/>
        <w:jc w:val="both"/>
      </w:pPr>
      <w:r>
        <w:rPr>
          <w:rStyle w:val="Bodytext2"/>
          <w:color w:val="000000"/>
        </w:rPr>
        <w:t>‘Ouzo of Macedonia’, the main alcoholic beverage produced in the region of Macedonia, went through various phases to reach the form we know today in the early 20</w:t>
      </w:r>
      <w:r>
        <w:rPr>
          <w:rStyle w:val="Bodytext2"/>
          <w:color w:val="000000"/>
          <w:vertAlign w:val="superscript"/>
        </w:rPr>
        <w:t>th</w:t>
      </w:r>
      <w:r>
        <w:rPr>
          <w:rStyle w:val="Bodytext2"/>
          <w:color w:val="000000"/>
        </w:rPr>
        <w:t xml:space="preserve"> century.</w:t>
      </w:r>
    </w:p>
    <w:p w:rsidR="006A59C6" w:rsidRDefault="0003344A">
      <w:pPr>
        <w:pStyle w:val="Bodytext21"/>
        <w:shd w:val="clear" w:color="auto" w:fill="auto"/>
        <w:spacing w:line="274" w:lineRule="exact"/>
        <w:ind w:firstLine="320"/>
        <w:jc w:val="both"/>
        <w:rPr>
          <w:rStyle w:val="Bodytext2"/>
          <w:color w:val="000000"/>
        </w:rPr>
      </w:pPr>
      <w:r>
        <w:rPr>
          <w:rStyle w:val="Bodytext2"/>
          <w:color w:val="000000"/>
        </w:rPr>
        <w:t>The production of ouzo in Macedonia began in the 19</w:t>
      </w:r>
      <w:r>
        <w:rPr>
          <w:rStyle w:val="Bodytext2"/>
          <w:color w:val="000000"/>
          <w:vertAlign w:val="superscript"/>
        </w:rPr>
        <w:t>th</w:t>
      </w:r>
      <w:r>
        <w:rPr>
          <w:rStyle w:val="Bodytext2"/>
          <w:color w:val="000000"/>
        </w:rPr>
        <w:t xml:space="preserve"> century and continued, uninterrupted, throughout the 20</w:t>
      </w:r>
      <w:r>
        <w:rPr>
          <w:rStyle w:val="Bodytext2"/>
          <w:color w:val="000000"/>
          <w:vertAlign w:val="superscript"/>
        </w:rPr>
        <w:t>th</w:t>
      </w:r>
      <w:r>
        <w:rPr>
          <w:rStyle w:val="Bodytext2"/>
          <w:color w:val="000000"/>
        </w:rPr>
        <w:t xml:space="preserve"> century. In the inter-war years (1919-1940), around thirty small factories operated in the distillery industry. During the same period, the ‘Greek Federation of Macedonian Distillers’ was established in Thessaloniki with 21 founding members, as well as the ‘</w:t>
      </w:r>
      <w:proofErr w:type="spellStart"/>
      <w:r>
        <w:rPr>
          <w:rStyle w:val="Bodytext2"/>
          <w:color w:val="000000"/>
        </w:rPr>
        <w:t>Halkeon</w:t>
      </w:r>
      <w:proofErr w:type="spellEnd"/>
      <w:r>
        <w:rPr>
          <w:rStyle w:val="Bodytext2"/>
          <w:color w:val="000000"/>
        </w:rPr>
        <w:t>’ Federation of Thessaloniki with 35 founding members. (‘</w:t>
      </w:r>
      <w:proofErr w:type="spellStart"/>
      <w:r>
        <w:rPr>
          <w:rStyle w:val="Bodytext2"/>
          <w:color w:val="000000"/>
        </w:rPr>
        <w:t>Halkeis</w:t>
      </w:r>
      <w:proofErr w:type="spellEnd"/>
      <w:r>
        <w:rPr>
          <w:rStyle w:val="Bodytext2"/>
          <w:color w:val="000000"/>
        </w:rPr>
        <w:t>’ was the name used to refer to manufacturers of the copper stills used to flavour ethyl alcohol through distillation).</w:t>
      </w:r>
    </w:p>
    <w:p w:rsidR="009F4C98" w:rsidRDefault="009F4C98">
      <w:pPr>
        <w:pStyle w:val="Bodytext21"/>
        <w:shd w:val="clear" w:color="auto" w:fill="auto"/>
        <w:spacing w:line="274" w:lineRule="exact"/>
        <w:ind w:firstLine="320"/>
        <w:jc w:val="both"/>
      </w:pPr>
    </w:p>
    <w:p w:rsidR="006A59C6" w:rsidRDefault="0003344A">
      <w:pPr>
        <w:pStyle w:val="Heading30"/>
        <w:keepNext/>
        <w:keepLines/>
        <w:shd w:val="clear" w:color="auto" w:fill="auto"/>
        <w:spacing w:before="0" w:after="274"/>
      </w:pPr>
      <w:bookmarkStart w:id="16" w:name="bookmark11"/>
      <w:bookmarkStart w:id="17" w:name="_Toc470262675"/>
      <w:r>
        <w:rPr>
          <w:rStyle w:val="Heading3"/>
          <w:b/>
          <w:color w:val="000000"/>
        </w:rPr>
        <w:t>Economic aspects</w:t>
      </w:r>
      <w:bookmarkEnd w:id="16"/>
      <w:bookmarkEnd w:id="17"/>
    </w:p>
    <w:p w:rsidR="006A59C6" w:rsidRDefault="0003344A">
      <w:pPr>
        <w:pStyle w:val="Bodytext21"/>
        <w:shd w:val="clear" w:color="auto" w:fill="auto"/>
        <w:spacing w:line="274" w:lineRule="exact"/>
        <w:ind w:firstLine="340"/>
        <w:jc w:val="both"/>
      </w:pPr>
      <w:r>
        <w:rPr>
          <w:rStyle w:val="Bodytext2"/>
          <w:color w:val="000000"/>
        </w:rPr>
        <w:t>There are currently 27 ouzo production units registered in the region of Macedonia. Many of these were established at the end of the 19</w:t>
      </w:r>
      <w:r>
        <w:rPr>
          <w:rStyle w:val="Bodytext2"/>
          <w:color w:val="000000"/>
          <w:vertAlign w:val="superscript"/>
        </w:rPr>
        <w:t>th</w:t>
      </w:r>
      <w:r>
        <w:rPr>
          <w:rStyle w:val="Bodytext2"/>
          <w:color w:val="000000"/>
        </w:rPr>
        <w:t xml:space="preserve"> century or beginning of the 20</w:t>
      </w:r>
      <w:r>
        <w:rPr>
          <w:rStyle w:val="Bodytext2"/>
          <w:color w:val="000000"/>
          <w:vertAlign w:val="superscript"/>
        </w:rPr>
        <w:t>th</w:t>
      </w:r>
      <w:r>
        <w:rPr>
          <w:rStyle w:val="Bodytext2"/>
          <w:color w:val="000000"/>
        </w:rPr>
        <w:t xml:space="preserve"> century. These units cover a wide range of manufacturing volumes, from small family businesses marketing their entire production in the regional unit (or prefecture) where they are based, to large companies with strong export activity to EU countries as well as third countries such as the USA, Canada, Australia, Russia etc. </w:t>
      </w:r>
    </w:p>
    <w:p w:rsidR="006A59C6" w:rsidRDefault="0003344A">
      <w:pPr>
        <w:pStyle w:val="Bodytext21"/>
        <w:shd w:val="clear" w:color="auto" w:fill="auto"/>
        <w:spacing w:after="286" w:line="274" w:lineRule="exact"/>
        <w:ind w:firstLine="340"/>
        <w:jc w:val="both"/>
      </w:pPr>
      <w:r>
        <w:rPr>
          <w:rStyle w:val="Bodytext2"/>
          <w:color w:val="000000"/>
        </w:rPr>
        <w:t>The operation of these units, depending on their size, contributes directly and indirectly to the local economy in several ways. In particular, it supports agricultural production, given that only fennel which is grown in the rural areas of Macedonia is used to produce ‘Ouzo of Macedonia’.</w:t>
      </w:r>
    </w:p>
    <w:p w:rsidR="006A59C6" w:rsidRDefault="0003344A">
      <w:pPr>
        <w:pStyle w:val="Heading30"/>
        <w:keepNext/>
        <w:keepLines/>
        <w:shd w:val="clear" w:color="auto" w:fill="auto"/>
        <w:spacing w:before="0" w:after="274"/>
      </w:pPr>
      <w:bookmarkStart w:id="18" w:name="bookmark12"/>
      <w:bookmarkStart w:id="19" w:name="_Toc470262676"/>
      <w:r>
        <w:rPr>
          <w:rStyle w:val="Heading3"/>
          <w:b/>
          <w:color w:val="000000"/>
        </w:rPr>
        <w:t>Social aspects</w:t>
      </w:r>
      <w:bookmarkEnd w:id="18"/>
      <w:bookmarkEnd w:id="19"/>
    </w:p>
    <w:p w:rsidR="006A59C6" w:rsidRDefault="0003344A">
      <w:pPr>
        <w:pStyle w:val="Bodytext21"/>
        <w:shd w:val="clear" w:color="auto" w:fill="auto"/>
        <w:spacing w:line="274" w:lineRule="exact"/>
        <w:ind w:firstLine="340"/>
        <w:jc w:val="both"/>
      </w:pPr>
      <w:r>
        <w:rPr>
          <w:rStyle w:val="Bodytext2"/>
          <w:color w:val="000000"/>
        </w:rPr>
        <w:t>Ouzo is firmly rooted in the everyday lives of people from Macedonia, all year round. A rich vocabulary including ouzo and its diminutive ‘</w:t>
      </w:r>
      <w:proofErr w:type="spellStart"/>
      <w:r>
        <w:rPr>
          <w:rStyle w:val="Bodytext2"/>
          <w:color w:val="000000"/>
        </w:rPr>
        <w:t>ouzaki</w:t>
      </w:r>
      <w:proofErr w:type="spellEnd"/>
      <w:r>
        <w:rPr>
          <w:rStyle w:val="Bodytext2"/>
          <w:color w:val="000000"/>
        </w:rPr>
        <w:t>’ ‘</w:t>
      </w:r>
      <w:proofErr w:type="spellStart"/>
      <w:r>
        <w:rPr>
          <w:rStyle w:val="Bodytext2"/>
          <w:color w:val="000000"/>
        </w:rPr>
        <w:t>ouzadiko</w:t>
      </w:r>
      <w:proofErr w:type="spellEnd"/>
      <w:r>
        <w:rPr>
          <w:rStyle w:val="Bodytext2"/>
          <w:color w:val="000000"/>
        </w:rPr>
        <w:t>’ and ‘</w:t>
      </w:r>
      <w:proofErr w:type="spellStart"/>
      <w:r>
        <w:rPr>
          <w:rStyle w:val="Bodytext2"/>
          <w:color w:val="000000"/>
        </w:rPr>
        <w:t>ouzeri</w:t>
      </w:r>
      <w:proofErr w:type="spellEnd"/>
      <w:r>
        <w:rPr>
          <w:rStyle w:val="Bodytext2"/>
          <w:color w:val="000000"/>
        </w:rPr>
        <w:t xml:space="preserve">’ (establishments serving ouzo) ‘ouzo </w:t>
      </w:r>
      <w:proofErr w:type="spellStart"/>
      <w:r>
        <w:rPr>
          <w:rStyle w:val="Bodytext2"/>
          <w:color w:val="000000"/>
        </w:rPr>
        <w:t>mezedes</w:t>
      </w:r>
      <w:proofErr w:type="spellEnd"/>
      <w:r>
        <w:rPr>
          <w:rStyle w:val="Bodytext2"/>
          <w:color w:val="000000"/>
        </w:rPr>
        <w:t>’ (meze to accompany ouzo) etc., can be heard in all regions of Macedonia at various everyda</w:t>
      </w:r>
      <w:r w:rsidR="00270B6B">
        <w:rPr>
          <w:rStyle w:val="Bodytext2"/>
          <w:color w:val="000000"/>
        </w:rPr>
        <w:t>y</w:t>
      </w:r>
      <w:r>
        <w:rPr>
          <w:rStyle w:val="Bodytext2"/>
          <w:color w:val="000000"/>
        </w:rPr>
        <w:t xml:space="preserve"> events.</w:t>
      </w:r>
    </w:p>
    <w:p w:rsidR="006A59C6" w:rsidRDefault="0003344A">
      <w:pPr>
        <w:pStyle w:val="Bodytext21"/>
        <w:shd w:val="clear" w:color="auto" w:fill="auto"/>
        <w:spacing w:after="551" w:line="274" w:lineRule="exact"/>
        <w:ind w:firstLine="340"/>
        <w:jc w:val="both"/>
      </w:pPr>
      <w:r>
        <w:rPr>
          <w:rStyle w:val="Bodytext2"/>
          <w:color w:val="000000"/>
        </w:rPr>
        <w:t xml:space="preserve">Many establishments serve ouzo, together with ‘ouzo </w:t>
      </w:r>
      <w:proofErr w:type="spellStart"/>
      <w:r>
        <w:rPr>
          <w:rStyle w:val="Bodytext2"/>
          <w:color w:val="000000"/>
        </w:rPr>
        <w:t>mezedes</w:t>
      </w:r>
      <w:proofErr w:type="spellEnd"/>
      <w:r>
        <w:rPr>
          <w:rStyle w:val="Bodytext2"/>
          <w:color w:val="000000"/>
        </w:rPr>
        <w:t xml:space="preserve">’, mainly seafood. These establishments are found along the vast beaches of Macedonia from </w:t>
      </w:r>
      <w:proofErr w:type="spellStart"/>
      <w:r>
        <w:rPr>
          <w:rStyle w:val="Bodytext2"/>
          <w:color w:val="000000"/>
        </w:rPr>
        <w:t>Keramoti</w:t>
      </w:r>
      <w:proofErr w:type="spellEnd"/>
      <w:r>
        <w:rPr>
          <w:rStyle w:val="Bodytext2"/>
          <w:color w:val="000000"/>
        </w:rPr>
        <w:t xml:space="preserve"> in Kavala to </w:t>
      </w:r>
      <w:proofErr w:type="spellStart"/>
      <w:r>
        <w:rPr>
          <w:rStyle w:val="Bodytext2"/>
          <w:color w:val="000000"/>
        </w:rPr>
        <w:t>Platamonas</w:t>
      </w:r>
      <w:proofErr w:type="spellEnd"/>
      <w:r>
        <w:rPr>
          <w:rStyle w:val="Bodytext2"/>
          <w:color w:val="000000"/>
        </w:rPr>
        <w:t xml:space="preserve"> in Pieria, and as far as inland Macedonia.</w:t>
      </w:r>
    </w:p>
    <w:p w:rsidR="006A59C6" w:rsidRDefault="0003344A">
      <w:pPr>
        <w:pStyle w:val="Heading21"/>
        <w:keepNext/>
        <w:keepLines/>
        <w:shd w:val="clear" w:color="auto" w:fill="auto"/>
        <w:spacing w:before="0" w:after="315"/>
        <w:jc w:val="left"/>
      </w:pPr>
      <w:bookmarkStart w:id="20" w:name="bookmark13"/>
      <w:bookmarkStart w:id="21" w:name="_Toc470262677"/>
      <w:r>
        <w:rPr>
          <w:rStyle w:val="Heading20"/>
          <w:color w:val="000000"/>
        </w:rPr>
        <w:lastRenderedPageBreak/>
        <w:t>Geographical area – natural factors</w:t>
      </w:r>
      <w:bookmarkEnd w:id="20"/>
      <w:bookmarkEnd w:id="21"/>
    </w:p>
    <w:p w:rsidR="006A59C6" w:rsidRDefault="0003344A">
      <w:pPr>
        <w:pStyle w:val="Heading30"/>
        <w:keepNext/>
        <w:keepLines/>
        <w:shd w:val="clear" w:color="auto" w:fill="auto"/>
        <w:spacing w:before="0" w:after="274"/>
      </w:pPr>
      <w:bookmarkStart w:id="22" w:name="bookmark14"/>
      <w:bookmarkStart w:id="23" w:name="_Toc470262678"/>
      <w:r>
        <w:rPr>
          <w:rStyle w:val="Heading3"/>
          <w:b/>
          <w:color w:val="000000"/>
        </w:rPr>
        <w:t>Aromatic raw materials</w:t>
      </w:r>
      <w:bookmarkEnd w:id="22"/>
      <w:bookmarkEnd w:id="23"/>
    </w:p>
    <w:p w:rsidR="006A59C6" w:rsidRDefault="0003344A">
      <w:pPr>
        <w:pStyle w:val="Bodytext21"/>
        <w:shd w:val="clear" w:color="auto" w:fill="auto"/>
        <w:spacing w:line="274" w:lineRule="exact"/>
        <w:ind w:firstLine="340"/>
        <w:jc w:val="both"/>
      </w:pPr>
      <w:r>
        <w:rPr>
          <w:rStyle w:val="Bodytext2"/>
          <w:color w:val="000000"/>
        </w:rPr>
        <w:t>The main aromatic raw material for ‘Ouzo of Macedonia’ is fennel (</w:t>
      </w:r>
      <w:proofErr w:type="spellStart"/>
      <w:r>
        <w:rPr>
          <w:rStyle w:val="Bodytext2"/>
          <w:color w:val="000000"/>
        </w:rPr>
        <w:t>Foeniculum</w:t>
      </w:r>
      <w:proofErr w:type="spellEnd"/>
      <w:r>
        <w:rPr>
          <w:rStyle w:val="Bodytext2"/>
          <w:color w:val="000000"/>
        </w:rPr>
        <w:t xml:space="preserve"> vulgare) which is grown in the wider area of Macedonia. Fennel is </w:t>
      </w:r>
      <w:proofErr w:type="gramStart"/>
      <w:r>
        <w:rPr>
          <w:rStyle w:val="Bodytext2"/>
          <w:color w:val="000000"/>
        </w:rPr>
        <w:t>a</w:t>
      </w:r>
      <w:proofErr w:type="gramEnd"/>
      <w:r>
        <w:rPr>
          <w:rStyle w:val="Bodytext2"/>
          <w:color w:val="000000"/>
        </w:rPr>
        <w:t xml:space="preserve"> herbaceous, aromatic plant which reaches a height of two metres. Its flowers look like yellow umbrellas. It comes from southern Europe and the Middle East and thrives in temperate climates.</w:t>
      </w:r>
    </w:p>
    <w:p w:rsidR="006A59C6" w:rsidRDefault="0003344A">
      <w:pPr>
        <w:pStyle w:val="Bodytext21"/>
        <w:shd w:val="clear" w:color="auto" w:fill="auto"/>
        <w:spacing w:line="274" w:lineRule="exact"/>
        <w:ind w:firstLine="340"/>
        <w:jc w:val="both"/>
      </w:pPr>
      <w:r>
        <w:rPr>
          <w:rStyle w:val="Bodytext2"/>
          <w:color w:val="000000"/>
        </w:rPr>
        <w:t>In Ancient Greece, fennel was a symbol of victory and success. In mythology, it is referred to as the symbolic plant used by the gods to pass on their knowledge to humans. In Ancient Greece it was considered to be a strong aphrodisiac while in Egypt it was used to fight migraines. It became widely available in Europe during the time of Charlemagne. It is linked to the most ancient medical cures and it is believed to have beneficial effects for eyesight and easing stomach complaints and abdominal pain (ideal for babies).</w:t>
      </w:r>
    </w:p>
    <w:p w:rsidR="006A59C6" w:rsidRDefault="0003344A">
      <w:pPr>
        <w:pStyle w:val="Bodytext21"/>
        <w:shd w:val="clear" w:color="auto" w:fill="auto"/>
        <w:spacing w:line="274" w:lineRule="exact"/>
        <w:ind w:firstLine="340"/>
      </w:pPr>
      <w:r>
        <w:rPr>
          <w:rStyle w:val="Bodytext2"/>
          <w:color w:val="000000"/>
        </w:rPr>
        <w:t xml:space="preserve">In addition to </w:t>
      </w:r>
      <w:proofErr w:type="spellStart"/>
      <w:r>
        <w:rPr>
          <w:rStyle w:val="Bodytext2"/>
          <w:color w:val="000000"/>
        </w:rPr>
        <w:t>anethole</w:t>
      </w:r>
      <w:proofErr w:type="spellEnd"/>
      <w:r>
        <w:rPr>
          <w:rStyle w:val="Bodytext2"/>
          <w:color w:val="000000"/>
        </w:rPr>
        <w:t xml:space="preserve">, the main aromatic compound in terms of quantity, it contains a large number of other aromatic compounds: </w:t>
      </w:r>
      <w:proofErr w:type="spellStart"/>
      <w:r>
        <w:rPr>
          <w:rStyle w:val="Bodytext2"/>
          <w:color w:val="000000"/>
        </w:rPr>
        <w:t>anisaldehyde</w:t>
      </w:r>
      <w:proofErr w:type="spellEnd"/>
      <w:r>
        <w:rPr>
          <w:rStyle w:val="Bodytext2"/>
          <w:color w:val="000000"/>
        </w:rPr>
        <w:t xml:space="preserve">, </w:t>
      </w:r>
      <w:proofErr w:type="spellStart"/>
      <w:r>
        <w:rPr>
          <w:rStyle w:val="Bodytext2"/>
          <w:color w:val="000000"/>
        </w:rPr>
        <w:t>anisketone</w:t>
      </w:r>
      <w:proofErr w:type="spellEnd"/>
      <w:r>
        <w:rPr>
          <w:rStyle w:val="Bodytext2"/>
          <w:color w:val="000000"/>
        </w:rPr>
        <w:t>, limonene, alpha-</w:t>
      </w:r>
      <w:proofErr w:type="spellStart"/>
      <w:r>
        <w:rPr>
          <w:rStyle w:val="Bodytext2"/>
          <w:color w:val="000000"/>
        </w:rPr>
        <w:t>pinene</w:t>
      </w:r>
      <w:proofErr w:type="spellEnd"/>
      <w:r>
        <w:rPr>
          <w:rStyle w:val="Bodytext2"/>
          <w:color w:val="000000"/>
        </w:rPr>
        <w:t xml:space="preserve">, </w:t>
      </w:r>
      <w:proofErr w:type="spellStart"/>
      <w:r>
        <w:rPr>
          <w:rStyle w:val="Bodytext2"/>
          <w:color w:val="000000"/>
        </w:rPr>
        <w:t>fenchone</w:t>
      </w:r>
      <w:proofErr w:type="spellEnd"/>
      <w:r>
        <w:rPr>
          <w:rStyle w:val="Bodytext2"/>
          <w:color w:val="000000"/>
        </w:rPr>
        <w:t xml:space="preserve">, </w:t>
      </w:r>
      <w:proofErr w:type="spellStart"/>
      <w:r>
        <w:rPr>
          <w:rStyle w:val="Bodytext2"/>
          <w:color w:val="000000"/>
        </w:rPr>
        <w:t>estra</w:t>
      </w:r>
      <w:r w:rsidR="00270B6B">
        <w:rPr>
          <w:rStyle w:val="Bodytext2"/>
          <w:color w:val="000000"/>
        </w:rPr>
        <w:t>gol</w:t>
      </w:r>
      <w:proofErr w:type="spellEnd"/>
      <w:r w:rsidR="00270B6B">
        <w:rPr>
          <w:rStyle w:val="Bodytext2"/>
          <w:color w:val="000000"/>
        </w:rPr>
        <w:t>, methyl-</w:t>
      </w:r>
      <w:proofErr w:type="spellStart"/>
      <w:r w:rsidR="00270B6B">
        <w:rPr>
          <w:rStyle w:val="Bodytext2"/>
          <w:color w:val="000000"/>
        </w:rPr>
        <w:t>kavicole</w:t>
      </w:r>
      <w:proofErr w:type="spellEnd"/>
      <w:r w:rsidR="00270B6B">
        <w:rPr>
          <w:rStyle w:val="Bodytext2"/>
          <w:color w:val="000000"/>
        </w:rPr>
        <w:t>, camphene,</w:t>
      </w:r>
      <w:r>
        <w:rPr>
          <w:rStyle w:val="Bodytext2Italic"/>
          <w:color w:val="000000"/>
        </w:rPr>
        <w:t xml:space="preserve"> </w:t>
      </w:r>
      <w:r>
        <w:rPr>
          <w:rStyle w:val="Bodytext2"/>
          <w:color w:val="000000"/>
        </w:rPr>
        <w:t>beta-</w:t>
      </w:r>
      <w:proofErr w:type="spellStart"/>
      <w:r>
        <w:rPr>
          <w:rStyle w:val="Bodytext2"/>
          <w:color w:val="000000"/>
        </w:rPr>
        <w:t>pinene</w:t>
      </w:r>
      <w:proofErr w:type="spellEnd"/>
      <w:r>
        <w:rPr>
          <w:rStyle w:val="Bodytext2"/>
          <w:color w:val="000000"/>
        </w:rPr>
        <w:t xml:space="preserve">, </w:t>
      </w:r>
      <w:proofErr w:type="spellStart"/>
      <w:r>
        <w:rPr>
          <w:rStyle w:val="Bodytext2"/>
          <w:color w:val="000000"/>
        </w:rPr>
        <w:t>sampinene</w:t>
      </w:r>
      <w:proofErr w:type="spellEnd"/>
      <w:r>
        <w:rPr>
          <w:rStyle w:val="Bodytext2"/>
          <w:color w:val="000000"/>
        </w:rPr>
        <w:t xml:space="preserve">, </w:t>
      </w:r>
      <w:proofErr w:type="spellStart"/>
      <w:r>
        <w:rPr>
          <w:rStyle w:val="Bodytext2"/>
          <w:color w:val="000000"/>
        </w:rPr>
        <w:t>myrcene</w:t>
      </w:r>
      <w:proofErr w:type="spellEnd"/>
      <w:r>
        <w:rPr>
          <w:rStyle w:val="Bodytext2"/>
          <w:color w:val="000000"/>
        </w:rPr>
        <w:t>, alpha-</w:t>
      </w:r>
      <w:proofErr w:type="spellStart"/>
      <w:r>
        <w:rPr>
          <w:rStyle w:val="Bodytext2"/>
          <w:color w:val="000000"/>
        </w:rPr>
        <w:t>phellandrene</w:t>
      </w:r>
      <w:proofErr w:type="spellEnd"/>
      <w:r>
        <w:rPr>
          <w:rStyle w:val="Bodytext2"/>
          <w:color w:val="000000"/>
        </w:rPr>
        <w:t>, delta-3-carene, gamma-</w:t>
      </w:r>
      <w:proofErr w:type="spellStart"/>
      <w:r>
        <w:rPr>
          <w:rStyle w:val="Bodytext2"/>
          <w:color w:val="000000"/>
        </w:rPr>
        <w:t>terpinene</w:t>
      </w:r>
      <w:proofErr w:type="spellEnd"/>
      <w:r>
        <w:rPr>
          <w:rStyle w:val="Bodytext2"/>
          <w:color w:val="000000"/>
        </w:rPr>
        <w:t xml:space="preserve">, 1.8-cineole, p-cymene, </w:t>
      </w:r>
      <w:proofErr w:type="spellStart"/>
      <w:r>
        <w:rPr>
          <w:rStyle w:val="Bodytext2"/>
          <w:color w:val="000000"/>
        </w:rPr>
        <w:t>terpinolene</w:t>
      </w:r>
      <w:proofErr w:type="spellEnd"/>
      <w:r>
        <w:rPr>
          <w:rStyle w:val="Bodytext2"/>
          <w:color w:val="000000"/>
        </w:rPr>
        <w:t>, cis-</w:t>
      </w:r>
      <w:proofErr w:type="spellStart"/>
      <w:r>
        <w:rPr>
          <w:rStyle w:val="Bodytext2"/>
          <w:color w:val="000000"/>
        </w:rPr>
        <w:t>ocimene</w:t>
      </w:r>
      <w:proofErr w:type="spellEnd"/>
      <w:r>
        <w:rPr>
          <w:rStyle w:val="Bodytext2"/>
          <w:color w:val="000000"/>
        </w:rPr>
        <w:t xml:space="preserve">, </w:t>
      </w:r>
      <w:proofErr w:type="spellStart"/>
      <w:r>
        <w:rPr>
          <w:rStyle w:val="Bodytext2"/>
          <w:color w:val="000000"/>
        </w:rPr>
        <w:t>octanale</w:t>
      </w:r>
      <w:proofErr w:type="spellEnd"/>
      <w:r>
        <w:rPr>
          <w:rStyle w:val="Bodytext2"/>
          <w:color w:val="000000"/>
        </w:rPr>
        <w:t xml:space="preserve">, </w:t>
      </w:r>
      <w:proofErr w:type="spellStart"/>
      <w:r>
        <w:rPr>
          <w:rStyle w:val="Bodytext2"/>
          <w:color w:val="000000"/>
        </w:rPr>
        <w:t>nonanale</w:t>
      </w:r>
      <w:proofErr w:type="spellEnd"/>
      <w:r>
        <w:rPr>
          <w:rStyle w:val="Bodytext2"/>
          <w:color w:val="000000"/>
        </w:rPr>
        <w:t xml:space="preserve">, </w:t>
      </w:r>
      <w:proofErr w:type="spellStart"/>
      <w:r>
        <w:rPr>
          <w:rStyle w:val="Bodytext2"/>
          <w:color w:val="000000"/>
        </w:rPr>
        <w:t>citronellale</w:t>
      </w:r>
      <w:proofErr w:type="spellEnd"/>
      <w:r>
        <w:rPr>
          <w:rStyle w:val="Bodytext2"/>
          <w:color w:val="000000"/>
        </w:rPr>
        <w:t xml:space="preserve">, </w:t>
      </w:r>
      <w:proofErr w:type="spellStart"/>
      <w:r>
        <w:rPr>
          <w:rStyle w:val="Bodytext2"/>
          <w:color w:val="000000"/>
        </w:rPr>
        <w:t>decanale</w:t>
      </w:r>
      <w:proofErr w:type="spellEnd"/>
      <w:r>
        <w:rPr>
          <w:rStyle w:val="Bodytext2"/>
          <w:color w:val="000000"/>
        </w:rPr>
        <w:t>, linalool, linalool acetate, camphor, alpha-</w:t>
      </w:r>
      <w:proofErr w:type="spellStart"/>
      <w:r>
        <w:rPr>
          <w:rStyle w:val="Bodytext2"/>
          <w:color w:val="000000"/>
        </w:rPr>
        <w:t>fenchol</w:t>
      </w:r>
      <w:proofErr w:type="spellEnd"/>
      <w:r>
        <w:rPr>
          <w:rStyle w:val="Bodytext2"/>
          <w:color w:val="000000"/>
        </w:rPr>
        <w:t>, terpinen-4-ol, alpha-</w:t>
      </w:r>
      <w:proofErr w:type="spellStart"/>
      <w:r>
        <w:rPr>
          <w:rStyle w:val="Bodytext2"/>
          <w:color w:val="000000"/>
        </w:rPr>
        <w:t>terpineol</w:t>
      </w:r>
      <w:proofErr w:type="spellEnd"/>
      <w:r>
        <w:rPr>
          <w:rStyle w:val="Bodytext2"/>
          <w:color w:val="000000"/>
        </w:rPr>
        <w:t xml:space="preserve">, </w:t>
      </w:r>
      <w:proofErr w:type="spellStart"/>
      <w:r>
        <w:rPr>
          <w:rStyle w:val="Bodytext2"/>
          <w:color w:val="000000"/>
        </w:rPr>
        <w:t>citrale</w:t>
      </w:r>
      <w:proofErr w:type="spellEnd"/>
      <w:r>
        <w:rPr>
          <w:rStyle w:val="Bodytext2"/>
          <w:color w:val="000000"/>
        </w:rPr>
        <w:t xml:space="preserve">, </w:t>
      </w:r>
      <w:proofErr w:type="spellStart"/>
      <w:r>
        <w:rPr>
          <w:rStyle w:val="Bodytext2"/>
          <w:color w:val="000000"/>
        </w:rPr>
        <w:t>carvone</w:t>
      </w:r>
      <w:proofErr w:type="spellEnd"/>
      <w:r>
        <w:rPr>
          <w:rStyle w:val="Bodytext2"/>
          <w:color w:val="000000"/>
        </w:rPr>
        <w:t>.</w:t>
      </w:r>
    </w:p>
    <w:p w:rsidR="006A59C6" w:rsidRDefault="0003344A">
      <w:pPr>
        <w:pStyle w:val="Bodytext21"/>
        <w:shd w:val="clear" w:color="auto" w:fill="auto"/>
        <w:spacing w:line="274" w:lineRule="exact"/>
        <w:ind w:firstLine="340"/>
        <w:jc w:val="both"/>
      </w:pPr>
      <w:r>
        <w:rPr>
          <w:rStyle w:val="Bodytext2"/>
          <w:color w:val="000000"/>
        </w:rPr>
        <w:t>It is well known that the overall content of essential oils varies greatly in terms of their different components and mainly depends on the plant variety, soil and climate conditions, farming conditions and farming practices, as well as the post-harvest treatment used.</w:t>
      </w:r>
    </w:p>
    <w:p w:rsidR="006A59C6" w:rsidRDefault="0003344A">
      <w:pPr>
        <w:pStyle w:val="Bodytext21"/>
        <w:shd w:val="clear" w:color="auto" w:fill="auto"/>
        <w:spacing w:line="274" w:lineRule="exact"/>
        <w:ind w:firstLine="340"/>
        <w:jc w:val="both"/>
      </w:pPr>
      <w:r>
        <w:rPr>
          <w:rStyle w:val="Bodytext2"/>
          <w:color w:val="000000"/>
        </w:rPr>
        <w:t xml:space="preserve">The characteristics of the variety of fennel grown in Macedonia are addressed in a detailed comparison with the characteristics of the variety grown in the neighbouring countries - Turkey and Bulgaria - in the study: </w:t>
      </w:r>
      <w:r>
        <w:rPr>
          <w:rStyle w:val="Bodytext2Bold1"/>
          <w:color w:val="000000"/>
        </w:rPr>
        <w:t>‘Investigation into the factors defining the quality of fennel (</w:t>
      </w:r>
      <w:proofErr w:type="spellStart"/>
      <w:r>
        <w:rPr>
          <w:rStyle w:val="Bodytext2Bold1"/>
          <w:color w:val="000000"/>
        </w:rPr>
        <w:t>Foeniculum</w:t>
      </w:r>
      <w:proofErr w:type="spellEnd"/>
      <w:r>
        <w:rPr>
          <w:rStyle w:val="Bodytext2Bold1"/>
          <w:color w:val="000000"/>
        </w:rPr>
        <w:t xml:space="preserve"> </w:t>
      </w:r>
      <w:proofErr w:type="spellStart"/>
      <w:r>
        <w:rPr>
          <w:rStyle w:val="Bodytext2Bold1"/>
          <w:color w:val="000000"/>
        </w:rPr>
        <w:t>Vulgarae</w:t>
      </w:r>
      <w:proofErr w:type="spellEnd"/>
      <w:r>
        <w:rPr>
          <w:rStyle w:val="Bodytext2Bold1"/>
          <w:color w:val="000000"/>
        </w:rPr>
        <w:t xml:space="preserve"> Mill) grown in northern Greece’</w:t>
      </w:r>
      <w:r>
        <w:t xml:space="preserve"> </w:t>
      </w:r>
      <w:r>
        <w:rPr>
          <w:i/>
        </w:rPr>
        <w:t>(</w:t>
      </w:r>
      <w:proofErr w:type="spellStart"/>
      <w:r>
        <w:rPr>
          <w:i/>
        </w:rPr>
        <w:t>Διερεύνηση</w:t>
      </w:r>
      <w:proofErr w:type="spellEnd"/>
      <w:r>
        <w:rPr>
          <w:i/>
        </w:rPr>
        <w:t xml:space="preserve"> </w:t>
      </w:r>
      <w:proofErr w:type="spellStart"/>
      <w:r>
        <w:rPr>
          <w:i/>
        </w:rPr>
        <w:t>των</w:t>
      </w:r>
      <w:proofErr w:type="spellEnd"/>
      <w:r>
        <w:rPr>
          <w:i/>
        </w:rPr>
        <w:t xml:space="preserve"> παρα</w:t>
      </w:r>
      <w:proofErr w:type="spellStart"/>
      <w:r>
        <w:rPr>
          <w:i/>
        </w:rPr>
        <w:t>μέτρων</w:t>
      </w:r>
      <w:proofErr w:type="spellEnd"/>
      <w:r>
        <w:rPr>
          <w:i/>
        </w:rPr>
        <w:t xml:space="preserve"> π</w:t>
      </w:r>
      <w:proofErr w:type="spellStart"/>
      <w:r>
        <w:rPr>
          <w:i/>
        </w:rPr>
        <w:t>ου</w:t>
      </w:r>
      <w:proofErr w:type="spellEnd"/>
      <w:r>
        <w:rPr>
          <w:i/>
        </w:rPr>
        <w:t xml:space="preserve"> κα</w:t>
      </w:r>
      <w:proofErr w:type="spellStart"/>
      <w:r>
        <w:rPr>
          <w:i/>
        </w:rPr>
        <w:t>θορίζουν</w:t>
      </w:r>
      <w:proofErr w:type="spellEnd"/>
      <w:r>
        <w:rPr>
          <w:i/>
        </w:rPr>
        <w:t xml:space="preserve"> </w:t>
      </w:r>
      <w:proofErr w:type="spellStart"/>
      <w:r>
        <w:rPr>
          <w:i/>
        </w:rPr>
        <w:t>την</w:t>
      </w:r>
      <w:proofErr w:type="spellEnd"/>
      <w:r>
        <w:rPr>
          <w:i/>
        </w:rPr>
        <w:t xml:space="preserve"> π</w:t>
      </w:r>
      <w:proofErr w:type="spellStart"/>
      <w:r>
        <w:rPr>
          <w:i/>
        </w:rPr>
        <w:t>οιότητ</w:t>
      </w:r>
      <w:proofErr w:type="spellEnd"/>
      <w:r>
        <w:rPr>
          <w:i/>
        </w:rPr>
        <w:t xml:space="preserve">α </w:t>
      </w:r>
      <w:proofErr w:type="spellStart"/>
      <w:r>
        <w:rPr>
          <w:i/>
        </w:rPr>
        <w:t>του</w:t>
      </w:r>
      <w:proofErr w:type="spellEnd"/>
      <w:r>
        <w:rPr>
          <w:i/>
        </w:rPr>
        <w:t xml:space="preserve"> μα</w:t>
      </w:r>
      <w:proofErr w:type="spellStart"/>
      <w:r>
        <w:rPr>
          <w:i/>
        </w:rPr>
        <w:t>ράθου</w:t>
      </w:r>
      <w:proofErr w:type="spellEnd"/>
      <w:r>
        <w:rPr>
          <w:i/>
        </w:rPr>
        <w:t xml:space="preserve"> (</w:t>
      </w:r>
      <w:proofErr w:type="spellStart"/>
      <w:r>
        <w:rPr>
          <w:i/>
        </w:rPr>
        <w:t>Foeniculum</w:t>
      </w:r>
      <w:proofErr w:type="spellEnd"/>
      <w:r>
        <w:rPr>
          <w:i/>
        </w:rPr>
        <w:t xml:space="preserve"> </w:t>
      </w:r>
      <w:proofErr w:type="spellStart"/>
      <w:r>
        <w:rPr>
          <w:i/>
        </w:rPr>
        <w:t>Vulgarae</w:t>
      </w:r>
      <w:proofErr w:type="spellEnd"/>
      <w:r>
        <w:rPr>
          <w:i/>
        </w:rPr>
        <w:t xml:space="preserve"> Mill.) π</w:t>
      </w:r>
      <w:proofErr w:type="spellStart"/>
      <w:r>
        <w:rPr>
          <w:i/>
        </w:rPr>
        <w:t>ου</w:t>
      </w:r>
      <w:proofErr w:type="spellEnd"/>
      <w:r>
        <w:rPr>
          <w:i/>
        </w:rPr>
        <w:t xml:space="preserve"> κα</w:t>
      </w:r>
      <w:proofErr w:type="spellStart"/>
      <w:r>
        <w:rPr>
          <w:i/>
        </w:rPr>
        <w:t>λλιεργείτ</w:t>
      </w:r>
      <w:proofErr w:type="spellEnd"/>
      <w:r>
        <w:rPr>
          <w:i/>
        </w:rPr>
        <w:t xml:space="preserve">αι </w:t>
      </w:r>
      <w:proofErr w:type="spellStart"/>
      <w:r>
        <w:rPr>
          <w:i/>
        </w:rPr>
        <w:t>στο</w:t>
      </w:r>
      <w:proofErr w:type="spellEnd"/>
      <w:r>
        <w:rPr>
          <w:i/>
        </w:rPr>
        <w:t xml:space="preserve"> β</w:t>
      </w:r>
      <w:proofErr w:type="spellStart"/>
      <w:r>
        <w:rPr>
          <w:i/>
        </w:rPr>
        <w:t>ορειοελλ</w:t>
      </w:r>
      <w:proofErr w:type="spellEnd"/>
      <w:r>
        <w:rPr>
          <w:i/>
        </w:rPr>
        <w:t xml:space="preserve">αδικό </w:t>
      </w:r>
      <w:proofErr w:type="spellStart"/>
      <w:r>
        <w:rPr>
          <w:i/>
        </w:rPr>
        <w:t>χώρο</w:t>
      </w:r>
      <w:proofErr w:type="spellEnd"/>
      <w:r>
        <w:rPr>
          <w:i/>
        </w:rPr>
        <w:t>)</w:t>
      </w:r>
      <w:r>
        <w:t xml:space="preserve"> </w:t>
      </w:r>
      <w:r>
        <w:rPr>
          <w:rStyle w:val="Bodytext2"/>
          <w:color w:val="000000"/>
        </w:rPr>
        <w:t>carried out as part of the Research and Technology Operational Programme EPET II.</w:t>
      </w:r>
    </w:p>
    <w:p w:rsidR="006A59C6" w:rsidRDefault="0003344A">
      <w:pPr>
        <w:pStyle w:val="Bodytext21"/>
        <w:shd w:val="clear" w:color="auto" w:fill="auto"/>
        <w:spacing w:line="274" w:lineRule="exact"/>
        <w:ind w:firstLine="340"/>
        <w:jc w:val="both"/>
      </w:pPr>
      <w:r>
        <w:rPr>
          <w:rStyle w:val="Bodytext2"/>
          <w:color w:val="000000"/>
        </w:rPr>
        <w:t xml:space="preserve">According to the results of this study, as set out in the final report (ref. ΠΑΒΕ 97ΒΕ304, October 2001), the Macedonian variety has a higher yield of essential oil than the Turkish one, while the aromatics content of the two varieties is similar. The Bulgarian variety yields more essential oil. However, this contains much less </w:t>
      </w:r>
      <w:proofErr w:type="spellStart"/>
      <w:r>
        <w:rPr>
          <w:rStyle w:val="Bodytext2"/>
          <w:color w:val="000000"/>
        </w:rPr>
        <w:t>anethole</w:t>
      </w:r>
      <w:proofErr w:type="spellEnd"/>
      <w:r>
        <w:rPr>
          <w:rStyle w:val="Bodytext2"/>
          <w:color w:val="000000"/>
        </w:rPr>
        <w:t xml:space="preserve"> compared to the other two varieties. Specifically, the </w:t>
      </w:r>
      <w:proofErr w:type="spellStart"/>
      <w:r>
        <w:rPr>
          <w:rStyle w:val="Bodytext2"/>
          <w:color w:val="000000"/>
        </w:rPr>
        <w:t>anethole</w:t>
      </w:r>
      <w:proofErr w:type="spellEnd"/>
      <w:r>
        <w:rPr>
          <w:rStyle w:val="Bodytext2"/>
          <w:color w:val="000000"/>
        </w:rPr>
        <w:t xml:space="preserve"> content of the Macedonian and Turkish varieties ranges from 82-89 % while the content of the Bulgarian variety ranges from 59-68 %.</w:t>
      </w:r>
    </w:p>
    <w:p w:rsidR="006A59C6" w:rsidRDefault="0003344A">
      <w:pPr>
        <w:pStyle w:val="Bodytext21"/>
        <w:shd w:val="clear" w:color="auto" w:fill="auto"/>
        <w:spacing w:after="363" w:line="274" w:lineRule="exact"/>
        <w:ind w:firstLine="340"/>
        <w:jc w:val="both"/>
      </w:pPr>
      <w:r>
        <w:rPr>
          <w:rStyle w:val="Bodytext2"/>
          <w:color w:val="000000"/>
        </w:rPr>
        <w:t xml:space="preserve">Apart from </w:t>
      </w:r>
      <w:proofErr w:type="spellStart"/>
      <w:r>
        <w:rPr>
          <w:rStyle w:val="Bodytext2"/>
          <w:color w:val="000000"/>
        </w:rPr>
        <w:t>anethole</w:t>
      </w:r>
      <w:proofErr w:type="spellEnd"/>
      <w:r>
        <w:rPr>
          <w:rStyle w:val="Bodytext2"/>
          <w:color w:val="000000"/>
        </w:rPr>
        <w:t xml:space="preserve">, the main components of the essential oils of all three varieties are </w:t>
      </w:r>
      <w:proofErr w:type="spellStart"/>
      <w:r>
        <w:rPr>
          <w:rStyle w:val="Bodytext2"/>
          <w:color w:val="000000"/>
        </w:rPr>
        <w:t>estragole</w:t>
      </w:r>
      <w:proofErr w:type="spellEnd"/>
      <w:r>
        <w:rPr>
          <w:rStyle w:val="Bodytext2"/>
          <w:color w:val="000000"/>
        </w:rPr>
        <w:t xml:space="preserve">, </w:t>
      </w:r>
      <w:proofErr w:type="spellStart"/>
      <w:r>
        <w:rPr>
          <w:rStyle w:val="Bodytext2"/>
          <w:color w:val="000000"/>
        </w:rPr>
        <w:t>fenchone</w:t>
      </w:r>
      <w:proofErr w:type="spellEnd"/>
      <w:r>
        <w:rPr>
          <w:rStyle w:val="Bodytext2"/>
          <w:color w:val="000000"/>
        </w:rPr>
        <w:t xml:space="preserve"> and beta-limonene. Differences can also be observed in terms of the content of these components. Specifically, the </w:t>
      </w:r>
      <w:proofErr w:type="spellStart"/>
      <w:r>
        <w:rPr>
          <w:rStyle w:val="Bodytext2"/>
          <w:color w:val="000000"/>
        </w:rPr>
        <w:t>fenchone</w:t>
      </w:r>
      <w:proofErr w:type="spellEnd"/>
      <w:r>
        <w:rPr>
          <w:rStyle w:val="Bodytext2"/>
          <w:color w:val="000000"/>
        </w:rPr>
        <w:t xml:space="preserve"> content is particularly high in the Bulgarian variety (20-25 %), in contrast with the Macedonian and Turkish varieties (0.5-2 %). Differences are also observed in the content of beta-limonene and </w:t>
      </w:r>
      <w:proofErr w:type="spellStart"/>
      <w:r>
        <w:rPr>
          <w:rStyle w:val="Bodytext2"/>
          <w:color w:val="000000"/>
        </w:rPr>
        <w:t>estragole</w:t>
      </w:r>
      <w:proofErr w:type="spellEnd"/>
      <w:r>
        <w:rPr>
          <w:rStyle w:val="Bodytext2"/>
          <w:color w:val="000000"/>
        </w:rPr>
        <w:t xml:space="preserve"> (2.5 % in the Bulgarian variety and 3.5-4.5 % in the Macedonian and Turkish varieties).</w:t>
      </w:r>
    </w:p>
    <w:p w:rsidR="006A59C6" w:rsidRPr="009F4C98" w:rsidRDefault="0003344A">
      <w:pPr>
        <w:pStyle w:val="Heading10"/>
        <w:keepNext/>
        <w:keepLines/>
        <w:shd w:val="clear" w:color="auto" w:fill="auto"/>
        <w:spacing w:after="368" w:line="370" w:lineRule="exact"/>
        <w:jc w:val="left"/>
        <w:rPr>
          <w:lang w:val="fr-BE"/>
        </w:rPr>
      </w:pPr>
      <w:bookmarkStart w:id="24" w:name="_Toc470262679"/>
      <w:r w:rsidRPr="009F4C98">
        <w:rPr>
          <w:rStyle w:val="Heading1"/>
          <w:b/>
          <w:color w:val="000000"/>
          <w:lang w:val="fr-BE"/>
        </w:rPr>
        <w:lastRenderedPageBreak/>
        <w:t>EU provisions and national/</w:t>
      </w:r>
      <w:proofErr w:type="spellStart"/>
      <w:r w:rsidRPr="009F4C98">
        <w:rPr>
          <w:rStyle w:val="Heading1"/>
          <w:b/>
          <w:color w:val="000000"/>
          <w:lang w:val="fr-BE"/>
        </w:rPr>
        <w:t>regional</w:t>
      </w:r>
      <w:proofErr w:type="spellEnd"/>
      <w:r w:rsidRPr="009F4C98">
        <w:rPr>
          <w:rStyle w:val="Heading1"/>
          <w:b/>
          <w:color w:val="000000"/>
          <w:lang w:val="fr-BE"/>
        </w:rPr>
        <w:t xml:space="preserve"> provisions</w:t>
      </w:r>
      <w:bookmarkEnd w:id="24"/>
    </w:p>
    <w:p w:rsidR="006A59C6" w:rsidRPr="009F4C98" w:rsidRDefault="0003344A">
      <w:pPr>
        <w:pStyle w:val="Heading21"/>
        <w:keepNext/>
        <w:keepLines/>
        <w:shd w:val="clear" w:color="auto" w:fill="auto"/>
        <w:spacing w:before="0" w:after="349"/>
        <w:jc w:val="left"/>
        <w:rPr>
          <w:lang w:val="fr-BE"/>
        </w:rPr>
      </w:pPr>
      <w:bookmarkStart w:id="25" w:name="bookmark16"/>
      <w:bookmarkStart w:id="26" w:name="_Toc470262680"/>
      <w:r w:rsidRPr="009F4C98">
        <w:rPr>
          <w:rStyle w:val="Heading2"/>
          <w:color w:val="000000"/>
          <w:lang w:val="fr-BE"/>
        </w:rPr>
        <w:t>EU provisions</w:t>
      </w:r>
      <w:bookmarkEnd w:id="25"/>
      <w:bookmarkEnd w:id="26"/>
    </w:p>
    <w:p w:rsidR="006A59C6" w:rsidRDefault="0003344A">
      <w:pPr>
        <w:pStyle w:val="Bodytext21"/>
        <w:shd w:val="clear" w:color="auto" w:fill="auto"/>
        <w:spacing w:line="274" w:lineRule="exact"/>
        <w:ind w:firstLine="340"/>
        <w:jc w:val="both"/>
      </w:pPr>
      <w:r>
        <w:rPr>
          <w:rStyle w:val="Bodytext2"/>
          <w:color w:val="000000"/>
        </w:rPr>
        <w:t>‘Ouzo of Macedonia’ is a geographical indication registered for Greece under ‘distilled anise’ (product category 29 in Annex III to Regulation (EC) No 110/2008).</w:t>
      </w:r>
    </w:p>
    <w:p w:rsidR="006A59C6" w:rsidRDefault="0003344A">
      <w:pPr>
        <w:pStyle w:val="Bodytext21"/>
        <w:shd w:val="clear" w:color="auto" w:fill="auto"/>
        <w:spacing w:line="274" w:lineRule="exact"/>
        <w:ind w:firstLine="340"/>
        <w:jc w:val="both"/>
      </w:pPr>
      <w:r>
        <w:t>Its production and presentation is governed by specific EU legislation on spirit drinks, namely Regulation (ΕC) No 110/2008 and Implementing Regulation (EU) No 716/2013, and Regulation (EU) No 1169/2011 on the provision of food information to consumers, subject to the specific provisions and exceptions for spirit drinks provided for in that Regulation.</w:t>
      </w:r>
      <w:r>
        <w:br w:type="page"/>
      </w:r>
    </w:p>
    <w:p w:rsidR="006A59C6" w:rsidRDefault="0003344A">
      <w:pPr>
        <w:pStyle w:val="Heading21"/>
        <w:keepNext/>
        <w:keepLines/>
        <w:shd w:val="clear" w:color="auto" w:fill="auto"/>
        <w:spacing w:before="0" w:after="329"/>
        <w:jc w:val="left"/>
      </w:pPr>
      <w:bookmarkStart w:id="27" w:name="_Toc470262681"/>
      <w:r>
        <w:rPr>
          <w:rStyle w:val="Heading2"/>
          <w:color w:val="000000"/>
        </w:rPr>
        <w:lastRenderedPageBreak/>
        <w:t>National provisions</w:t>
      </w:r>
      <w:bookmarkEnd w:id="27"/>
    </w:p>
    <w:p w:rsidR="006A59C6" w:rsidRDefault="0003344A">
      <w:pPr>
        <w:pStyle w:val="Bodytext21"/>
        <w:shd w:val="clear" w:color="auto" w:fill="auto"/>
        <w:spacing w:line="274" w:lineRule="exact"/>
        <w:ind w:firstLine="320"/>
        <w:jc w:val="both"/>
      </w:pPr>
      <w:r>
        <w:rPr>
          <w:rStyle w:val="Bodytext2"/>
          <w:color w:val="000000"/>
        </w:rPr>
        <w:t>The production and presentation of ‘Ouzo of Macedonia’ is governed by the applicable national legislation on the production and distribution of spirit drinks and Ouzo in general.</w:t>
      </w:r>
    </w:p>
    <w:p w:rsidR="006A59C6" w:rsidRDefault="0003344A">
      <w:pPr>
        <w:pStyle w:val="Bodytext21"/>
        <w:shd w:val="clear" w:color="auto" w:fill="auto"/>
        <w:spacing w:line="274" w:lineRule="exact"/>
        <w:ind w:firstLine="320"/>
        <w:jc w:val="both"/>
      </w:pPr>
      <w:r>
        <w:t>In addition, specific conditions governing the use of the geographical indication ‘Ouzo of Macedonia’ are laid down in Decision 30/077/1193/18-5-2011 of the Deputy Minister for Finance (Government Gazette, Series II, No 935 of 23 May 2011) on conditions governing the use of the geographical indication ‘Ouzo of Macedonia’.</w:t>
      </w:r>
    </w:p>
    <w:p w:rsidR="006A59C6" w:rsidRDefault="0003344A">
      <w:pPr>
        <w:pStyle w:val="Bodytext21"/>
        <w:shd w:val="clear" w:color="auto" w:fill="auto"/>
        <w:spacing w:after="236" w:line="274" w:lineRule="exact"/>
        <w:ind w:firstLine="0"/>
      </w:pPr>
      <w:r>
        <w:rPr>
          <w:rStyle w:val="Bodytext2"/>
          <w:color w:val="000000"/>
        </w:rPr>
        <w:t>(The text of the Decision is attached as Annex I).</w:t>
      </w:r>
    </w:p>
    <w:p w:rsidR="006A59C6" w:rsidRDefault="0003344A">
      <w:pPr>
        <w:pStyle w:val="Heading10"/>
        <w:keepNext/>
        <w:keepLines/>
        <w:shd w:val="clear" w:color="auto" w:fill="auto"/>
        <w:spacing w:after="40"/>
        <w:jc w:val="left"/>
      </w:pPr>
      <w:bookmarkStart w:id="28" w:name="_Toc470262682"/>
      <w:r>
        <w:rPr>
          <w:rStyle w:val="Heading1"/>
          <w:b/>
          <w:color w:val="000000"/>
        </w:rPr>
        <w:t>Applicant</w:t>
      </w:r>
      <w:bookmarkEnd w:id="28"/>
    </w:p>
    <w:p w:rsidR="0073346E" w:rsidRPr="0073346E" w:rsidRDefault="0003344A">
      <w:pPr>
        <w:pStyle w:val="Bodytext71"/>
        <w:shd w:val="clear" w:color="auto" w:fill="auto"/>
        <w:spacing w:before="0"/>
        <w:ind w:right="2160"/>
        <w:rPr>
          <w:rStyle w:val="Bodytext7"/>
          <w:color w:val="000000"/>
        </w:rPr>
      </w:pPr>
      <w:r>
        <w:rPr>
          <w:rStyle w:val="Bodytext7"/>
          <w:color w:val="000000"/>
        </w:rPr>
        <w:t xml:space="preserve">Member State: Greece </w:t>
      </w:r>
    </w:p>
    <w:p w:rsidR="006A59C6" w:rsidRPr="0073346E" w:rsidRDefault="0003344A">
      <w:pPr>
        <w:pStyle w:val="Bodytext71"/>
        <w:shd w:val="clear" w:color="auto" w:fill="auto"/>
        <w:spacing w:before="0"/>
        <w:ind w:right="2160"/>
        <w:rPr>
          <w:rStyle w:val="Bodytext7"/>
          <w:color w:val="000000"/>
        </w:rPr>
      </w:pPr>
      <w:r>
        <w:rPr>
          <w:rStyle w:val="Bodytext7"/>
          <w:color w:val="000000"/>
        </w:rPr>
        <w:t>Competent authority:</w:t>
      </w:r>
    </w:p>
    <w:p w:rsidR="0073346E" w:rsidRPr="0073346E" w:rsidRDefault="0073346E">
      <w:pPr>
        <w:pStyle w:val="Bodytext71"/>
        <w:shd w:val="clear" w:color="auto" w:fill="auto"/>
        <w:spacing w:before="0"/>
        <w:ind w:right="2160"/>
      </w:pPr>
    </w:p>
    <w:p w:rsidR="006A59C6" w:rsidRDefault="0003344A">
      <w:pPr>
        <w:pStyle w:val="Heading320"/>
        <w:keepNext/>
        <w:keepLines/>
        <w:shd w:val="clear" w:color="auto" w:fill="auto"/>
      </w:pPr>
      <w:bookmarkStart w:id="29" w:name="bookmark19"/>
      <w:bookmarkStart w:id="30" w:name="_Toc470262683"/>
      <w:r>
        <w:rPr>
          <w:rStyle w:val="Heading32"/>
          <w:b/>
          <w:color w:val="000000"/>
        </w:rPr>
        <w:t>MINISTRY OF FINANCE</w:t>
      </w:r>
      <w:bookmarkEnd w:id="29"/>
      <w:bookmarkEnd w:id="30"/>
    </w:p>
    <w:p w:rsidR="006A59C6" w:rsidRDefault="0003344A">
      <w:pPr>
        <w:pStyle w:val="Heading320"/>
        <w:keepNext/>
        <w:keepLines/>
        <w:shd w:val="clear" w:color="auto" w:fill="auto"/>
      </w:pPr>
      <w:bookmarkStart w:id="31" w:name="bookmark20"/>
      <w:bookmarkStart w:id="32" w:name="_Toc470262684"/>
      <w:r>
        <w:rPr>
          <w:rStyle w:val="Heading32"/>
          <w:b/>
          <w:color w:val="000000"/>
        </w:rPr>
        <w:t>SECRETARIAT-GENERAL</w:t>
      </w:r>
      <w:bookmarkEnd w:id="31"/>
      <w:bookmarkEnd w:id="32"/>
    </w:p>
    <w:p w:rsidR="006A59C6" w:rsidRDefault="0003344A">
      <w:pPr>
        <w:pStyle w:val="Heading320"/>
        <w:keepNext/>
        <w:keepLines/>
        <w:shd w:val="clear" w:color="auto" w:fill="auto"/>
      </w:pPr>
      <w:bookmarkStart w:id="33" w:name="bookmark21"/>
      <w:bookmarkStart w:id="34" w:name="_Toc470262685"/>
      <w:r>
        <w:rPr>
          <w:rStyle w:val="Heading32"/>
          <w:b/>
          <w:color w:val="000000"/>
        </w:rPr>
        <w:t>FOR PUBLIC REVENUE</w:t>
      </w:r>
      <w:bookmarkEnd w:id="33"/>
      <w:bookmarkEnd w:id="34"/>
    </w:p>
    <w:p w:rsidR="006A59C6" w:rsidRDefault="0003344A">
      <w:pPr>
        <w:pStyle w:val="Heading320"/>
        <w:keepNext/>
        <w:keepLines/>
        <w:shd w:val="clear" w:color="auto" w:fill="auto"/>
      </w:pPr>
      <w:bookmarkStart w:id="35" w:name="bookmark22"/>
      <w:bookmarkStart w:id="36" w:name="_Toc470262686"/>
      <w:r>
        <w:rPr>
          <w:rStyle w:val="Heading32"/>
          <w:b/>
          <w:color w:val="000000"/>
        </w:rPr>
        <w:t>DIRECTORATE-GENERAL</w:t>
      </w:r>
      <w:bookmarkEnd w:id="35"/>
      <w:bookmarkEnd w:id="36"/>
    </w:p>
    <w:p w:rsidR="006A59C6" w:rsidRDefault="0003344A">
      <w:pPr>
        <w:pStyle w:val="Heading320"/>
        <w:keepNext/>
        <w:keepLines/>
        <w:shd w:val="clear" w:color="auto" w:fill="auto"/>
      </w:pPr>
      <w:bookmarkStart w:id="37" w:name="bookmark23"/>
      <w:bookmarkStart w:id="38" w:name="_Toc470262687"/>
      <w:r>
        <w:rPr>
          <w:rStyle w:val="Heading32"/>
          <w:b/>
          <w:color w:val="000000"/>
        </w:rPr>
        <w:t>GENERAL STATE CHEMICAL LABORATORY</w:t>
      </w:r>
      <w:bookmarkEnd w:id="37"/>
      <w:bookmarkEnd w:id="38"/>
    </w:p>
    <w:p w:rsidR="006A59C6" w:rsidRDefault="0003344A">
      <w:pPr>
        <w:pStyle w:val="Heading320"/>
        <w:keepNext/>
        <w:keepLines/>
        <w:shd w:val="clear" w:color="auto" w:fill="auto"/>
      </w:pPr>
      <w:bookmarkStart w:id="39" w:name="bookmark24"/>
      <w:bookmarkStart w:id="40" w:name="_Toc470262688"/>
      <w:r>
        <w:rPr>
          <w:rStyle w:val="Heading32"/>
          <w:b/>
          <w:color w:val="000000"/>
        </w:rPr>
        <w:t>DIRECTORATE FOR ALCOHOL AND FOODSTUFFS</w:t>
      </w:r>
      <w:bookmarkEnd w:id="39"/>
      <w:bookmarkEnd w:id="40"/>
    </w:p>
    <w:p w:rsidR="006A59C6" w:rsidRDefault="0003344A">
      <w:pPr>
        <w:pStyle w:val="Heading320"/>
        <w:keepNext/>
        <w:keepLines/>
        <w:shd w:val="clear" w:color="auto" w:fill="auto"/>
        <w:rPr>
          <w:rStyle w:val="Heading32"/>
          <w:b/>
          <w:bCs/>
          <w:color w:val="000000"/>
        </w:rPr>
      </w:pPr>
      <w:bookmarkStart w:id="41" w:name="bookmark25"/>
      <w:bookmarkStart w:id="42" w:name="_Toc470262689"/>
      <w:r>
        <w:rPr>
          <w:rStyle w:val="Heading32"/>
          <w:b/>
          <w:color w:val="000000"/>
        </w:rPr>
        <w:t>SECTION Α</w:t>
      </w:r>
      <w:bookmarkEnd w:id="41"/>
      <w:bookmarkEnd w:id="42"/>
    </w:p>
    <w:p w:rsidR="0073346E" w:rsidRPr="0073346E" w:rsidRDefault="009F4C98">
      <w:pPr>
        <w:pStyle w:val="Heading320"/>
        <w:keepNext/>
        <w:keepLines/>
        <w:shd w:val="clear" w:color="auto" w:fill="auto"/>
      </w:pPr>
      <w:r>
        <w:rPr>
          <w:noProof/>
          <w:color w:val="000000"/>
          <w:lang w:bidi="ar-SA"/>
        </w:rPr>
        <mc:AlternateContent>
          <mc:Choice Requires="wps">
            <w:drawing>
              <wp:anchor distT="0" distB="0" distL="63500" distR="335280" simplePos="0" relativeHeight="251658240" behindDoc="1" locked="0" layoutInCell="1" allowOverlap="1" wp14:anchorId="2CBFE70B" wp14:editId="590F673D">
                <wp:simplePos x="0" y="0"/>
                <wp:positionH relativeFrom="margin">
                  <wp:posOffset>-79375</wp:posOffset>
                </wp:positionH>
                <wp:positionV relativeFrom="paragraph">
                  <wp:posOffset>64770</wp:posOffset>
                </wp:positionV>
                <wp:extent cx="2486025" cy="1419225"/>
                <wp:effectExtent l="0" t="0" r="9525" b="9525"/>
                <wp:wrapSquare wrapText="r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C98" w:rsidRPr="00F604B0" w:rsidRDefault="009F4C98" w:rsidP="00F604B0">
                            <w:pPr>
                              <w:pStyle w:val="Bodytext71"/>
                              <w:shd w:val="clear" w:color="auto" w:fill="auto"/>
                              <w:spacing w:before="0" w:line="240" w:lineRule="auto"/>
                              <w:contextualSpacing/>
                              <w:rPr>
                                <w:rStyle w:val="Bodytext7"/>
                                <w:color w:val="000000"/>
                              </w:rPr>
                            </w:pPr>
                            <w:r w:rsidRPr="00F604B0">
                              <w:rPr>
                                <w:rStyle w:val="Bodytext7Exact"/>
                                <w:color w:val="000000"/>
                              </w:rPr>
                              <w:t>Address</w:t>
                            </w:r>
                            <w:proofErr w:type="gramStart"/>
                            <w:r w:rsidRPr="00F604B0">
                              <w:rPr>
                                <w:rStyle w:val="Bodytext7Exact"/>
                                <w:color w:val="000000"/>
                              </w:rPr>
                              <w:t xml:space="preserve">: </w:t>
                            </w:r>
                            <w:r w:rsidRPr="00F604B0">
                              <w:rPr>
                                <w:rStyle w:val="Bodytext7"/>
                                <w:color w:val="000000"/>
                              </w:rPr>
                              <w:t>:</w:t>
                            </w:r>
                            <w:proofErr w:type="gramEnd"/>
                            <w:r w:rsidRPr="00F604B0">
                              <w:rPr>
                                <w:rStyle w:val="Bodytext7"/>
                                <w:color w:val="000000"/>
                              </w:rPr>
                              <w:t xml:space="preserve"> A. </w:t>
                            </w:r>
                            <w:proofErr w:type="spellStart"/>
                            <w:r w:rsidRPr="00F604B0">
                              <w:rPr>
                                <w:rStyle w:val="Bodytext7"/>
                                <w:color w:val="000000"/>
                              </w:rPr>
                              <w:t>Tsocha</w:t>
                            </w:r>
                            <w:proofErr w:type="spellEnd"/>
                            <w:r w:rsidRPr="00F604B0">
                              <w:rPr>
                                <w:rStyle w:val="Bodytext7"/>
                                <w:color w:val="000000"/>
                              </w:rPr>
                              <w:t xml:space="preserve"> 16</w:t>
                            </w:r>
                          </w:p>
                          <w:p w:rsidR="009F4C98" w:rsidRPr="00F604B0" w:rsidRDefault="009F4C98" w:rsidP="00F604B0">
                            <w:pPr>
                              <w:pStyle w:val="Bodytext71"/>
                              <w:shd w:val="clear" w:color="auto" w:fill="auto"/>
                              <w:spacing w:before="0" w:line="240" w:lineRule="auto"/>
                              <w:contextualSpacing/>
                              <w:rPr>
                                <w:rStyle w:val="Bodytext7"/>
                                <w:color w:val="000000"/>
                              </w:rPr>
                            </w:pPr>
                            <w:r w:rsidRPr="00F604B0">
                              <w:rPr>
                                <w:rStyle w:val="Bodytext7"/>
                                <w:color w:val="000000"/>
                              </w:rPr>
                              <w:t>Athens 115 21,</w:t>
                            </w:r>
                          </w:p>
                          <w:p w:rsidR="009F4C98" w:rsidRPr="00F604B0" w:rsidRDefault="009F4C98" w:rsidP="00F604B0">
                            <w:pPr>
                              <w:pStyle w:val="Bodytext71"/>
                              <w:shd w:val="clear" w:color="auto" w:fill="auto"/>
                              <w:spacing w:before="0" w:line="240" w:lineRule="auto"/>
                              <w:contextualSpacing/>
                            </w:pPr>
                            <w:r w:rsidRPr="00F604B0">
                              <w:rPr>
                                <w:rStyle w:val="Bodytext7"/>
                                <w:color w:val="000000"/>
                              </w:rPr>
                              <w:t xml:space="preserve"> Greece 0030-210-</w:t>
                            </w:r>
                          </w:p>
                          <w:p w:rsidR="009F4C98" w:rsidRPr="00F604B0" w:rsidRDefault="009F4C98" w:rsidP="00F604B0">
                            <w:pPr>
                              <w:pStyle w:val="Bodytext71"/>
                              <w:shd w:val="clear" w:color="auto" w:fill="auto"/>
                              <w:spacing w:before="0" w:line="254" w:lineRule="exact"/>
                              <w:rPr>
                                <w:lang w:val="fr-BE"/>
                              </w:rPr>
                            </w:pPr>
                            <w:r w:rsidRPr="00F604B0">
                              <w:rPr>
                                <w:rStyle w:val="Bodytext7Exact"/>
                                <w:color w:val="000000"/>
                                <w:lang w:val="fr-BE"/>
                              </w:rPr>
                              <w:t>Tel.:</w:t>
                            </w:r>
                            <w:r w:rsidRPr="00F604B0">
                              <w:rPr>
                                <w:rStyle w:val="Bodytext7"/>
                                <w:color w:val="000000"/>
                                <w:lang w:val="fr-BE"/>
                              </w:rPr>
                              <w:t xml:space="preserve"> 030-210-6479273</w:t>
                            </w:r>
                          </w:p>
                          <w:p w:rsidR="009F4C98" w:rsidRPr="00F604B0" w:rsidRDefault="009F4C98" w:rsidP="00F604B0">
                            <w:pPr>
                              <w:pStyle w:val="Bodytext71"/>
                              <w:shd w:val="clear" w:color="auto" w:fill="auto"/>
                              <w:spacing w:before="0" w:line="254" w:lineRule="exact"/>
                              <w:rPr>
                                <w:lang w:val="fr-BE"/>
                              </w:rPr>
                            </w:pPr>
                            <w:r w:rsidRPr="00F604B0">
                              <w:rPr>
                                <w:rStyle w:val="Bodytext7Exact"/>
                                <w:color w:val="000000"/>
                                <w:lang w:val="fr-BE"/>
                              </w:rPr>
                              <w:t>Fax:</w:t>
                            </w:r>
                            <w:r w:rsidRPr="00F604B0">
                              <w:rPr>
                                <w:rStyle w:val="Bodytext7"/>
                                <w:color w:val="000000"/>
                                <w:lang w:val="fr-BE"/>
                              </w:rPr>
                              <w:t xml:space="preserve"> 221 0030-210-6468272</w:t>
                            </w:r>
                          </w:p>
                          <w:p w:rsidR="009F4C98" w:rsidRPr="00B502C3" w:rsidRDefault="009F4C98" w:rsidP="00F604B0">
                            <w:pPr>
                              <w:pStyle w:val="Bodytext71"/>
                              <w:shd w:val="clear" w:color="auto" w:fill="auto"/>
                              <w:spacing w:before="0" w:after="763" w:line="250" w:lineRule="exact"/>
                              <w:ind w:right="2160"/>
                              <w:rPr>
                                <w:lang w:val="fr-BE"/>
                              </w:rPr>
                            </w:pPr>
                            <w:r w:rsidRPr="00B502C3">
                              <w:rPr>
                                <w:rStyle w:val="Bodytext7Exact"/>
                                <w:color w:val="000000"/>
                                <w:lang w:val="fr-BE"/>
                              </w:rPr>
                              <w:t>Email:</w:t>
                            </w:r>
                            <w:r w:rsidRPr="00B502C3">
                              <w:rPr>
                                <w:lang w:val="fr-BE"/>
                              </w:rPr>
                              <w:t xml:space="preserve"> </w:t>
                            </w:r>
                            <w:r>
                              <w:rPr>
                                <w:rStyle w:val="Bodytext70"/>
                                <w:lang w:val="fr-BE"/>
                              </w:rPr>
                              <w:t>alcohol_food@gcsl.gr</w:t>
                            </w:r>
                          </w:p>
                          <w:p w:rsidR="009F4C98" w:rsidRPr="00B502C3" w:rsidRDefault="009F4C98" w:rsidP="00F604B0">
                            <w:pPr>
                              <w:pStyle w:val="Bodytext71"/>
                              <w:shd w:val="clear" w:color="auto" w:fill="auto"/>
                              <w:spacing w:before="0" w:line="254" w:lineRule="exact"/>
                              <w:rPr>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25pt;margin-top:5.1pt;width:195.75pt;height:111.75pt;z-index:-251658240;visibility:visible;mso-wrap-style:square;mso-width-percent:0;mso-height-percent:0;mso-wrap-distance-left:5pt;mso-wrap-distance-top:0;mso-wrap-distance-right:26.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FrAIAAKo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" filled="f" stroked="f">
                <v:textbox inset="0,0,0,0">
                  <w:txbxContent>
                    <w:p w:rsidR="009F4C98" w:rsidRPr="00F604B0" w:rsidRDefault="009F4C98" w:rsidP="00F604B0">
                      <w:pPr>
                        <w:pStyle w:val="Bodytext71"/>
                        <w:shd w:val="clear" w:color="auto" w:fill="auto"/>
                        <w:spacing w:before="0" w:line="240" w:lineRule="auto"/>
                        <w:contextualSpacing/>
                        <w:rPr>
                          <w:rStyle w:val="Bodytext7"/>
                          <w:color w:val="000000"/>
                        </w:rPr>
                      </w:pPr>
                      <w:r w:rsidRPr="00F604B0">
                        <w:rPr>
                          <w:rStyle w:val="Bodytext7Exact"/>
                          <w:color w:val="000000"/>
                        </w:rPr>
                        <w:t>Address</w:t>
                      </w:r>
                      <w:proofErr w:type="gramStart"/>
                      <w:r w:rsidRPr="00F604B0">
                        <w:rPr>
                          <w:rStyle w:val="Bodytext7Exact"/>
                          <w:color w:val="000000"/>
                        </w:rPr>
                        <w:t xml:space="preserve">: </w:t>
                      </w:r>
                      <w:r w:rsidRPr="00F604B0">
                        <w:rPr>
                          <w:rStyle w:val="Bodytext7"/>
                          <w:color w:val="000000"/>
                        </w:rPr>
                        <w:t>:</w:t>
                      </w:r>
                      <w:proofErr w:type="gramEnd"/>
                      <w:r w:rsidRPr="00F604B0">
                        <w:rPr>
                          <w:rStyle w:val="Bodytext7"/>
                          <w:color w:val="000000"/>
                        </w:rPr>
                        <w:t xml:space="preserve"> A. </w:t>
                      </w:r>
                      <w:proofErr w:type="spellStart"/>
                      <w:r w:rsidRPr="00F604B0">
                        <w:rPr>
                          <w:rStyle w:val="Bodytext7"/>
                          <w:color w:val="000000"/>
                        </w:rPr>
                        <w:t>Tsocha</w:t>
                      </w:r>
                      <w:proofErr w:type="spellEnd"/>
                      <w:r w:rsidRPr="00F604B0">
                        <w:rPr>
                          <w:rStyle w:val="Bodytext7"/>
                          <w:color w:val="000000"/>
                        </w:rPr>
                        <w:t xml:space="preserve"> 16</w:t>
                      </w:r>
                    </w:p>
                    <w:p w:rsidR="009F4C98" w:rsidRPr="00F604B0" w:rsidRDefault="009F4C98" w:rsidP="00F604B0">
                      <w:pPr>
                        <w:pStyle w:val="Bodytext71"/>
                        <w:shd w:val="clear" w:color="auto" w:fill="auto"/>
                        <w:spacing w:before="0" w:line="240" w:lineRule="auto"/>
                        <w:contextualSpacing/>
                        <w:rPr>
                          <w:rStyle w:val="Bodytext7"/>
                          <w:color w:val="000000"/>
                        </w:rPr>
                      </w:pPr>
                      <w:r w:rsidRPr="00F604B0">
                        <w:rPr>
                          <w:rStyle w:val="Bodytext7"/>
                          <w:color w:val="000000"/>
                        </w:rPr>
                        <w:t>Athens 115 21,</w:t>
                      </w:r>
                    </w:p>
                    <w:p w:rsidR="009F4C98" w:rsidRPr="00F604B0" w:rsidRDefault="009F4C98" w:rsidP="00F604B0">
                      <w:pPr>
                        <w:pStyle w:val="Bodytext71"/>
                        <w:shd w:val="clear" w:color="auto" w:fill="auto"/>
                        <w:spacing w:before="0" w:line="240" w:lineRule="auto"/>
                        <w:contextualSpacing/>
                      </w:pPr>
                      <w:r w:rsidRPr="00F604B0">
                        <w:rPr>
                          <w:rStyle w:val="Bodytext7"/>
                          <w:color w:val="000000"/>
                        </w:rPr>
                        <w:t xml:space="preserve"> Greece 0030-210-</w:t>
                      </w:r>
                    </w:p>
                    <w:p w:rsidR="009F4C98" w:rsidRPr="00F604B0" w:rsidRDefault="009F4C98" w:rsidP="00F604B0">
                      <w:pPr>
                        <w:pStyle w:val="Bodytext71"/>
                        <w:shd w:val="clear" w:color="auto" w:fill="auto"/>
                        <w:spacing w:before="0" w:line="254" w:lineRule="exact"/>
                        <w:rPr>
                          <w:lang w:val="fr-BE"/>
                        </w:rPr>
                      </w:pPr>
                      <w:r w:rsidRPr="00F604B0">
                        <w:rPr>
                          <w:rStyle w:val="Bodytext7Exact"/>
                          <w:color w:val="000000"/>
                          <w:lang w:val="fr-BE"/>
                        </w:rPr>
                        <w:t>Tel.:</w:t>
                      </w:r>
                      <w:r w:rsidRPr="00F604B0">
                        <w:rPr>
                          <w:rStyle w:val="Bodytext7"/>
                          <w:color w:val="000000"/>
                          <w:lang w:val="fr-BE"/>
                        </w:rPr>
                        <w:t xml:space="preserve"> 030-210-6479273</w:t>
                      </w:r>
                    </w:p>
                    <w:p w:rsidR="009F4C98" w:rsidRPr="00F604B0" w:rsidRDefault="009F4C98" w:rsidP="00F604B0">
                      <w:pPr>
                        <w:pStyle w:val="Bodytext71"/>
                        <w:shd w:val="clear" w:color="auto" w:fill="auto"/>
                        <w:spacing w:before="0" w:line="254" w:lineRule="exact"/>
                        <w:rPr>
                          <w:lang w:val="fr-BE"/>
                        </w:rPr>
                      </w:pPr>
                      <w:r w:rsidRPr="00F604B0">
                        <w:rPr>
                          <w:rStyle w:val="Bodytext7Exact"/>
                          <w:color w:val="000000"/>
                          <w:lang w:val="fr-BE"/>
                        </w:rPr>
                        <w:t>Fax:</w:t>
                      </w:r>
                      <w:r w:rsidRPr="00F604B0">
                        <w:rPr>
                          <w:rStyle w:val="Bodytext7"/>
                          <w:color w:val="000000"/>
                          <w:lang w:val="fr-BE"/>
                        </w:rPr>
                        <w:t xml:space="preserve"> 221 0030-210-6468272</w:t>
                      </w:r>
                    </w:p>
                    <w:p w:rsidR="009F4C98" w:rsidRPr="00B502C3" w:rsidRDefault="009F4C98" w:rsidP="00F604B0">
                      <w:pPr>
                        <w:pStyle w:val="Bodytext71"/>
                        <w:shd w:val="clear" w:color="auto" w:fill="auto"/>
                        <w:spacing w:before="0" w:after="763" w:line="250" w:lineRule="exact"/>
                        <w:ind w:right="2160"/>
                        <w:rPr>
                          <w:lang w:val="fr-BE"/>
                        </w:rPr>
                      </w:pPr>
                      <w:r w:rsidRPr="00B502C3">
                        <w:rPr>
                          <w:rStyle w:val="Bodytext7Exact"/>
                          <w:color w:val="000000"/>
                          <w:lang w:val="fr-BE"/>
                        </w:rPr>
                        <w:t>Email:</w:t>
                      </w:r>
                      <w:r w:rsidRPr="00B502C3">
                        <w:rPr>
                          <w:lang w:val="fr-BE"/>
                        </w:rPr>
                        <w:t xml:space="preserve"> </w:t>
                      </w:r>
                      <w:r>
                        <w:rPr>
                          <w:rStyle w:val="Bodytext70"/>
                          <w:lang w:val="fr-BE"/>
                        </w:rPr>
                        <w:t>alcohol_food@gcsl.gr</w:t>
                      </w:r>
                    </w:p>
                    <w:p w:rsidR="009F4C98" w:rsidRPr="00B502C3" w:rsidRDefault="009F4C98" w:rsidP="00F604B0">
                      <w:pPr>
                        <w:pStyle w:val="Bodytext71"/>
                        <w:shd w:val="clear" w:color="auto" w:fill="auto"/>
                        <w:spacing w:before="0" w:line="254" w:lineRule="exact"/>
                        <w:rPr>
                          <w:lang w:val="fr-BE"/>
                        </w:rPr>
                      </w:pPr>
                    </w:p>
                  </w:txbxContent>
                </v:textbox>
                <w10:wrap type="square" side="right" anchorx="margin"/>
              </v:shape>
            </w:pict>
          </mc:Fallback>
        </mc:AlternateContent>
      </w:r>
    </w:p>
    <w:p w:rsidR="009F4C98" w:rsidRDefault="009F4C98">
      <w:pPr>
        <w:pStyle w:val="Bodytext71"/>
        <w:shd w:val="clear" w:color="auto" w:fill="auto"/>
        <w:spacing w:before="0" w:after="282" w:line="246" w:lineRule="exact"/>
        <w:rPr>
          <w:rStyle w:val="Bodytext7"/>
          <w:color w:val="000000"/>
        </w:rPr>
      </w:pPr>
    </w:p>
    <w:p w:rsidR="009F4C98" w:rsidRDefault="009F4C98">
      <w:pPr>
        <w:pStyle w:val="Bodytext71"/>
        <w:shd w:val="clear" w:color="auto" w:fill="auto"/>
        <w:spacing w:before="0" w:after="282" w:line="246" w:lineRule="exact"/>
        <w:rPr>
          <w:rStyle w:val="Bodytext7"/>
          <w:color w:val="000000"/>
        </w:rPr>
      </w:pPr>
    </w:p>
    <w:p w:rsidR="009F4C98" w:rsidRDefault="009F4C98">
      <w:pPr>
        <w:pStyle w:val="Bodytext71"/>
        <w:shd w:val="clear" w:color="auto" w:fill="auto"/>
        <w:spacing w:before="0" w:after="282" w:line="246" w:lineRule="exact"/>
        <w:rPr>
          <w:rStyle w:val="Bodytext7"/>
          <w:color w:val="000000"/>
        </w:rPr>
      </w:pPr>
    </w:p>
    <w:p w:rsidR="009F4C98" w:rsidRDefault="009F4C98">
      <w:pPr>
        <w:pStyle w:val="Bodytext71"/>
        <w:shd w:val="clear" w:color="auto" w:fill="auto"/>
        <w:spacing w:before="0" w:after="282" w:line="246" w:lineRule="exact"/>
        <w:rPr>
          <w:rStyle w:val="Bodytext7"/>
          <w:color w:val="000000"/>
        </w:rPr>
      </w:pPr>
    </w:p>
    <w:p w:rsidR="006A59C6" w:rsidRDefault="0003344A">
      <w:pPr>
        <w:pStyle w:val="Bodytext71"/>
        <w:shd w:val="clear" w:color="auto" w:fill="auto"/>
        <w:spacing w:before="0" w:after="282" w:line="246" w:lineRule="exact"/>
      </w:pPr>
      <w:r>
        <w:rPr>
          <w:rStyle w:val="Bodytext7"/>
          <w:color w:val="000000"/>
        </w:rPr>
        <w:t>In English:</w:t>
      </w:r>
    </w:p>
    <w:p w:rsidR="0073346E" w:rsidRDefault="0003344A">
      <w:pPr>
        <w:pStyle w:val="Bodytext80"/>
        <w:shd w:val="clear" w:color="auto" w:fill="auto"/>
        <w:spacing w:before="0"/>
        <w:ind w:right="2160"/>
        <w:rPr>
          <w:rStyle w:val="Bodytext8SmallCaps"/>
          <w:b/>
          <w:bCs/>
          <w:color w:val="000000"/>
        </w:rPr>
      </w:pPr>
      <w:r>
        <w:rPr>
          <w:rStyle w:val="Bodytext8SmallCaps"/>
          <w:b/>
          <w:color w:val="000000"/>
        </w:rPr>
        <w:t xml:space="preserve">Hellenic Republic </w:t>
      </w:r>
    </w:p>
    <w:p w:rsidR="0073346E" w:rsidRDefault="0003344A">
      <w:pPr>
        <w:pStyle w:val="Bodytext80"/>
        <w:shd w:val="clear" w:color="auto" w:fill="auto"/>
        <w:spacing w:before="0"/>
        <w:ind w:right="2160"/>
        <w:rPr>
          <w:rStyle w:val="Bodytext8SmallCaps"/>
          <w:b/>
          <w:bCs/>
          <w:color w:val="000000"/>
        </w:rPr>
      </w:pPr>
      <w:r>
        <w:rPr>
          <w:rStyle w:val="Bodytext8SmallCaps"/>
          <w:b/>
          <w:color w:val="000000"/>
        </w:rPr>
        <w:t xml:space="preserve">Ministry of Finance </w:t>
      </w:r>
    </w:p>
    <w:p w:rsidR="006A59C6" w:rsidRPr="0073346E" w:rsidRDefault="0003344A">
      <w:pPr>
        <w:pStyle w:val="Bodytext80"/>
        <w:shd w:val="clear" w:color="auto" w:fill="auto"/>
        <w:spacing w:before="0"/>
        <w:ind w:right="2160"/>
      </w:pPr>
      <w:r>
        <w:rPr>
          <w:rStyle w:val="Bodytext8SmallCaps"/>
          <w:b/>
          <w:color w:val="000000"/>
        </w:rPr>
        <w:t>General Secretariat</w:t>
      </w:r>
    </w:p>
    <w:p w:rsidR="006A59C6" w:rsidRDefault="0003344A">
      <w:pPr>
        <w:pStyle w:val="Bodytext90"/>
        <w:shd w:val="clear" w:color="auto" w:fill="auto"/>
      </w:pPr>
      <w:r>
        <w:rPr>
          <w:rStyle w:val="Bodytext9"/>
          <w:b/>
          <w:color w:val="000000"/>
        </w:rPr>
        <w:t>FOR PUBLIC REVENUE</w:t>
      </w:r>
    </w:p>
    <w:p w:rsidR="0073346E" w:rsidRDefault="0003344A">
      <w:pPr>
        <w:pStyle w:val="Bodytext80"/>
        <w:shd w:val="clear" w:color="auto" w:fill="auto"/>
        <w:spacing w:before="0"/>
        <w:ind w:right="2160"/>
        <w:rPr>
          <w:rStyle w:val="Bodytext8SmallCaps"/>
          <w:b/>
          <w:bCs/>
          <w:color w:val="000000"/>
        </w:rPr>
      </w:pPr>
      <w:r>
        <w:rPr>
          <w:rStyle w:val="Bodytext8SmallCaps"/>
          <w:b/>
          <w:color w:val="000000"/>
        </w:rPr>
        <w:t xml:space="preserve">General Directorate </w:t>
      </w:r>
    </w:p>
    <w:p w:rsidR="006A59C6" w:rsidRDefault="0003344A">
      <w:pPr>
        <w:pStyle w:val="Bodytext80"/>
        <w:shd w:val="clear" w:color="auto" w:fill="auto"/>
        <w:spacing w:before="0"/>
        <w:ind w:right="2160"/>
        <w:rPr>
          <w:rStyle w:val="Bodytext8SmallCaps"/>
          <w:b/>
          <w:bCs/>
          <w:color w:val="000000"/>
        </w:rPr>
      </w:pPr>
      <w:r>
        <w:rPr>
          <w:rStyle w:val="Bodytext8SmallCaps"/>
          <w:b/>
          <w:color w:val="000000"/>
        </w:rPr>
        <w:t>of General Chemical State Laboratory Directorate of Alcohol &amp; Foodstuffs SECTION A'</w:t>
      </w:r>
    </w:p>
    <w:p w:rsidR="0073346E" w:rsidRDefault="0073346E">
      <w:pPr>
        <w:pStyle w:val="Bodytext80"/>
        <w:shd w:val="clear" w:color="auto" w:fill="auto"/>
        <w:spacing w:before="0"/>
        <w:ind w:right="2160"/>
      </w:pPr>
    </w:p>
    <w:p w:rsidR="006A59C6" w:rsidRPr="0073346E" w:rsidRDefault="0003344A">
      <w:pPr>
        <w:pStyle w:val="Bodytext71"/>
        <w:shd w:val="clear" w:color="auto" w:fill="auto"/>
        <w:spacing w:before="0" w:line="269" w:lineRule="exact"/>
      </w:pPr>
      <w:proofErr w:type="gramStart"/>
      <w:r>
        <w:rPr>
          <w:rStyle w:val="Bodytext7Bold"/>
          <w:color w:val="000000"/>
        </w:rPr>
        <w:t xml:space="preserve">Address </w:t>
      </w:r>
      <w:r>
        <w:rPr>
          <w:rStyle w:val="Bodytext7"/>
          <w:color w:val="000000"/>
        </w:rPr>
        <w:t>:</w:t>
      </w:r>
      <w:proofErr w:type="gramEnd"/>
      <w:r>
        <w:rPr>
          <w:rStyle w:val="Bodytext7"/>
          <w:color w:val="000000"/>
        </w:rPr>
        <w:t xml:space="preserve"> </w:t>
      </w:r>
      <w:proofErr w:type="spellStart"/>
      <w:r>
        <w:rPr>
          <w:rStyle w:val="Bodytext7"/>
          <w:color w:val="000000"/>
        </w:rPr>
        <w:t>Anast</w:t>
      </w:r>
      <w:proofErr w:type="spellEnd"/>
      <w:r>
        <w:rPr>
          <w:rStyle w:val="Bodytext7"/>
          <w:color w:val="000000"/>
        </w:rPr>
        <w:t xml:space="preserve">. </w:t>
      </w:r>
      <w:proofErr w:type="spellStart"/>
      <w:r>
        <w:rPr>
          <w:rStyle w:val="Bodytext7"/>
          <w:color w:val="000000"/>
        </w:rPr>
        <w:t>Tsocha</w:t>
      </w:r>
      <w:proofErr w:type="spellEnd"/>
      <w:r>
        <w:rPr>
          <w:rStyle w:val="Bodytext7"/>
          <w:color w:val="000000"/>
        </w:rPr>
        <w:t xml:space="preserve"> 16</w:t>
      </w:r>
    </w:p>
    <w:p w:rsidR="006A59C6" w:rsidRPr="0073346E" w:rsidRDefault="0073346E" w:rsidP="0073346E">
      <w:pPr>
        <w:pStyle w:val="Bodytext71"/>
        <w:shd w:val="clear" w:color="auto" w:fill="auto"/>
        <w:tabs>
          <w:tab w:val="left" w:pos="926"/>
        </w:tabs>
        <w:spacing w:before="0" w:line="250" w:lineRule="exact"/>
        <w:ind w:right="5100"/>
      </w:pPr>
      <w:r>
        <w:tab/>
      </w:r>
      <w:r>
        <w:rPr>
          <w:rStyle w:val="Bodytext7"/>
          <w:color w:val="000000"/>
        </w:rPr>
        <w:t xml:space="preserve">Athens 115 21, Greece </w:t>
      </w:r>
      <w:r>
        <w:rPr>
          <w:rStyle w:val="Bodytext7Bold"/>
          <w:color w:val="000000"/>
        </w:rPr>
        <w:t>Tel</w:t>
      </w:r>
      <w:r>
        <w:tab/>
      </w:r>
      <w:r>
        <w:rPr>
          <w:rStyle w:val="Bodytext7"/>
          <w:color w:val="000000"/>
        </w:rPr>
        <w:t>: 0030-210-6479273, -221</w:t>
      </w:r>
    </w:p>
    <w:p w:rsidR="006A59C6" w:rsidRPr="009F4C98" w:rsidRDefault="0003344A">
      <w:pPr>
        <w:pStyle w:val="Bodytext71"/>
        <w:shd w:val="clear" w:color="auto" w:fill="auto"/>
        <w:tabs>
          <w:tab w:val="left" w:pos="926"/>
        </w:tabs>
        <w:spacing w:before="0" w:line="250" w:lineRule="exact"/>
        <w:jc w:val="both"/>
        <w:rPr>
          <w:lang w:val="pt-PT"/>
        </w:rPr>
      </w:pPr>
      <w:proofErr w:type="gramStart"/>
      <w:r w:rsidRPr="009F4C98">
        <w:rPr>
          <w:rStyle w:val="Bodytext7Bold"/>
          <w:color w:val="000000"/>
          <w:lang w:val="pt-PT"/>
        </w:rPr>
        <w:t>Fax</w:t>
      </w:r>
      <w:proofErr w:type="gramEnd"/>
      <w:r w:rsidRPr="009F4C98">
        <w:rPr>
          <w:lang w:val="pt-PT"/>
        </w:rPr>
        <w:tab/>
      </w:r>
      <w:r w:rsidRPr="009F4C98">
        <w:rPr>
          <w:rStyle w:val="Bodytext7"/>
          <w:color w:val="000000"/>
          <w:lang w:val="pt-PT"/>
        </w:rPr>
        <w:t>: 0030-210-6468272</w:t>
      </w:r>
    </w:p>
    <w:p w:rsidR="006A59C6" w:rsidRPr="009F4C98" w:rsidRDefault="0003344A">
      <w:pPr>
        <w:pStyle w:val="Bodytext71"/>
        <w:shd w:val="clear" w:color="auto" w:fill="auto"/>
        <w:tabs>
          <w:tab w:val="left" w:pos="926"/>
        </w:tabs>
        <w:spacing w:before="0" w:line="250" w:lineRule="exact"/>
        <w:jc w:val="both"/>
        <w:rPr>
          <w:lang w:val="pt-PT"/>
        </w:rPr>
      </w:pPr>
      <w:proofErr w:type="gramStart"/>
      <w:r w:rsidRPr="009F4C98">
        <w:rPr>
          <w:rStyle w:val="Bodytext7Bold"/>
          <w:color w:val="000000"/>
          <w:lang w:val="pt-PT"/>
        </w:rPr>
        <w:t>e-mail</w:t>
      </w:r>
      <w:proofErr w:type="gramEnd"/>
      <w:r w:rsidRPr="009F4C98">
        <w:rPr>
          <w:lang w:val="pt-PT"/>
        </w:rPr>
        <w:tab/>
      </w:r>
      <w:r w:rsidRPr="009F4C98">
        <w:rPr>
          <w:rStyle w:val="Bodytext7"/>
          <w:color w:val="000000"/>
          <w:lang w:val="pt-PT"/>
        </w:rPr>
        <w:t>:</w:t>
      </w:r>
      <w:r w:rsidR="002F6887">
        <w:fldChar w:fldCharType="begin"/>
      </w:r>
      <w:r w:rsidR="002F6887" w:rsidRPr="002F6887">
        <w:rPr>
          <w:lang w:val="pt-PT"/>
        </w:rPr>
        <w:instrText xml:space="preserve"> HYPERL</w:instrText>
      </w:r>
      <w:r w:rsidR="002F6887" w:rsidRPr="002F6887">
        <w:rPr>
          <w:lang w:val="pt-PT"/>
        </w:rPr>
        <w:instrText xml:space="preserve">INK "mailto:alcohol_food@gcsl.gr" \h </w:instrText>
      </w:r>
      <w:r w:rsidR="002F6887">
        <w:fldChar w:fldCharType="separate"/>
      </w:r>
      <w:r w:rsidRPr="009F4C98">
        <w:rPr>
          <w:rStyle w:val="Bodytext7"/>
          <w:color w:val="000000"/>
          <w:lang w:val="pt-PT"/>
        </w:rPr>
        <w:t xml:space="preserve"> </w:t>
      </w:r>
      <w:r w:rsidRPr="009F4C98">
        <w:rPr>
          <w:rStyle w:val="Bodytext70"/>
          <w:lang w:val="pt-PT"/>
        </w:rPr>
        <w:t>alcohol_food@gcsl.gr</w:t>
      </w:r>
      <w:r w:rsidR="002F6887">
        <w:rPr>
          <w:rStyle w:val="Bodytext70"/>
          <w:lang w:val="pt-PT"/>
        </w:rPr>
        <w:fldChar w:fldCharType="end"/>
      </w:r>
      <w:r w:rsidRPr="009F4C98">
        <w:rPr>
          <w:lang w:val="pt-PT"/>
        </w:rPr>
        <w:br w:type="page"/>
      </w:r>
    </w:p>
    <w:p w:rsidR="006A59C6" w:rsidRPr="009F4C98" w:rsidRDefault="0003344A">
      <w:pPr>
        <w:pStyle w:val="Heading30"/>
        <w:keepNext/>
        <w:keepLines/>
        <w:shd w:val="clear" w:color="auto" w:fill="auto"/>
        <w:spacing w:before="0" w:after="140"/>
        <w:ind w:right="20"/>
        <w:jc w:val="center"/>
        <w:rPr>
          <w:lang w:val="pt-PT"/>
        </w:rPr>
      </w:pPr>
      <w:bookmarkStart w:id="43" w:name="bookmark26"/>
      <w:bookmarkStart w:id="44" w:name="_Toc470262690"/>
      <w:r w:rsidRPr="009F4C98">
        <w:rPr>
          <w:rStyle w:val="Heading3"/>
          <w:b/>
          <w:color w:val="000000"/>
          <w:lang w:val="pt-PT"/>
        </w:rPr>
        <w:lastRenderedPageBreak/>
        <w:t>ANNEX I</w:t>
      </w:r>
      <w:bookmarkEnd w:id="43"/>
      <w:bookmarkEnd w:id="44"/>
    </w:p>
    <w:p w:rsidR="006A59C6" w:rsidRPr="009F4C98" w:rsidRDefault="0003344A">
      <w:pPr>
        <w:pStyle w:val="Bodytext21"/>
        <w:shd w:val="clear" w:color="auto" w:fill="auto"/>
        <w:spacing w:line="266" w:lineRule="exact"/>
        <w:ind w:left="760"/>
        <w:jc w:val="both"/>
        <w:rPr>
          <w:lang w:val="pt-PT"/>
        </w:rPr>
      </w:pPr>
      <w:r w:rsidRPr="009F4C98">
        <w:rPr>
          <w:rStyle w:val="Bodytext20"/>
          <w:color w:val="000000"/>
          <w:lang w:val="pt-PT"/>
        </w:rPr>
        <w:t>No 30/077/1193</w:t>
      </w:r>
    </w:p>
    <w:p w:rsidR="006A59C6" w:rsidRDefault="0003344A">
      <w:pPr>
        <w:pStyle w:val="Bodytext21"/>
        <w:shd w:val="clear" w:color="auto" w:fill="auto"/>
        <w:spacing w:after="240" w:line="266" w:lineRule="exact"/>
        <w:ind w:left="760"/>
        <w:jc w:val="both"/>
      </w:pPr>
      <w:r>
        <w:rPr>
          <w:rStyle w:val="Bodytext2"/>
          <w:color w:val="000000"/>
        </w:rPr>
        <w:t>Conditions governing the use of the geographical indication ‘Ouzo of Macedonia’</w:t>
      </w:r>
    </w:p>
    <w:p w:rsidR="006A59C6" w:rsidRDefault="0003344A">
      <w:pPr>
        <w:pStyle w:val="Heading30"/>
        <w:keepNext/>
        <w:keepLines/>
        <w:shd w:val="clear" w:color="auto" w:fill="auto"/>
        <w:spacing w:before="0" w:after="0"/>
        <w:ind w:right="20"/>
        <w:jc w:val="center"/>
      </w:pPr>
      <w:bookmarkStart w:id="45" w:name="bookmark27"/>
      <w:bookmarkStart w:id="46" w:name="_Toc470262691"/>
      <w:r>
        <w:rPr>
          <w:rStyle w:val="Heading3Spacing3pt"/>
          <w:b/>
          <w:color w:val="000000"/>
        </w:rPr>
        <w:t>DECISION</w:t>
      </w:r>
      <w:bookmarkEnd w:id="45"/>
      <w:bookmarkEnd w:id="46"/>
    </w:p>
    <w:p w:rsidR="006A59C6" w:rsidRDefault="0003344A">
      <w:pPr>
        <w:pStyle w:val="Heading30"/>
        <w:keepNext/>
        <w:keepLines/>
        <w:shd w:val="clear" w:color="auto" w:fill="auto"/>
        <w:spacing w:before="0" w:after="140"/>
        <w:ind w:right="20"/>
        <w:jc w:val="center"/>
      </w:pPr>
      <w:bookmarkStart w:id="47" w:name="bookmark28"/>
      <w:bookmarkStart w:id="48" w:name="_Toc470262692"/>
      <w:r>
        <w:rPr>
          <w:rStyle w:val="Heading3"/>
          <w:b/>
          <w:color w:val="000000"/>
        </w:rPr>
        <w:t>THE DEPUTY MINISTER FOR FINANCE</w:t>
      </w:r>
      <w:bookmarkEnd w:id="47"/>
      <w:bookmarkEnd w:id="48"/>
    </w:p>
    <w:p w:rsidR="006A59C6" w:rsidRDefault="0003344A">
      <w:pPr>
        <w:pStyle w:val="Bodytext40"/>
        <w:shd w:val="clear" w:color="auto" w:fill="auto"/>
        <w:spacing w:before="0" w:after="134" w:line="266" w:lineRule="exact"/>
        <w:ind w:left="760"/>
        <w:jc w:val="both"/>
      </w:pPr>
      <w:r>
        <w:rPr>
          <w:rStyle w:val="Bodytext4"/>
          <w:b/>
          <w:color w:val="000000"/>
        </w:rPr>
        <w:t xml:space="preserve">Having </w:t>
      </w:r>
      <w:proofErr w:type="gramStart"/>
      <w:r>
        <w:rPr>
          <w:rStyle w:val="Bodytext4"/>
          <w:b/>
          <w:color w:val="000000"/>
        </w:rPr>
        <w:t>regard</w:t>
      </w:r>
      <w:proofErr w:type="gramEnd"/>
      <w:r>
        <w:rPr>
          <w:rStyle w:val="Bodytext4"/>
          <w:b/>
          <w:color w:val="000000"/>
        </w:rPr>
        <w:t xml:space="preserve"> to:</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The provisions under Chapter III ‘Geographical indications’ of Regulation (EC) No 110/2008 on the definition, description, presentation, labelling and the protection of geographical indications of spirit drinks and repealing Council Regulation (EEC) No 1576/89;</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Point 29 of Annex III to that Regulation, which lists, with respect to Greece, the ‘</w:t>
      </w:r>
      <w:proofErr w:type="spellStart"/>
      <w:r>
        <w:rPr>
          <w:rStyle w:val="Bodytext2"/>
          <w:color w:val="000000"/>
        </w:rPr>
        <w:t>Ούζο</w:t>
      </w:r>
      <w:proofErr w:type="spellEnd"/>
      <w:r>
        <w:rPr>
          <w:rStyle w:val="Bodytext2"/>
          <w:color w:val="000000"/>
        </w:rPr>
        <w:t xml:space="preserve"> Μα</w:t>
      </w:r>
      <w:proofErr w:type="spellStart"/>
      <w:r>
        <w:rPr>
          <w:rStyle w:val="Bodytext2"/>
          <w:color w:val="000000"/>
        </w:rPr>
        <w:t>κεδονί</w:t>
      </w:r>
      <w:proofErr w:type="spellEnd"/>
      <w:r>
        <w:rPr>
          <w:rStyle w:val="Bodytext2"/>
          <w:color w:val="000000"/>
        </w:rPr>
        <w:t>ας’/‘Ouzo of Macedonia’ geographical indication as a spirit drink in the category ‘distilled anise’;</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The provisions of Article 5(4)(f) of Law 2969/2001;</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The provisions of Article 7(1), (2) and (5)(a) on geographical and traditional designations and names of Decision No 3010878/1396/2003 of the Minister for the Economy and Finance on the production and distribution of spirit drinks (Government Gazette, Series II, No 832 of 25 June 2003), as amended by Decision No 3018093/2377/0029/9.8.2007 of the Minister for the Economy and Finance (Government Gazette, Series II, No 1634 of 17 August 2007);</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The provisions on ouzo (Chapter I of Article 6) of the same Decision;</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Joint Decision No Δ6Α1142500 ΕΞ 2010/26.10.2010 of the Prime Minister and the Minister for Finance delegating powers to the Deputy Minister for Finance, Mr </w:t>
      </w:r>
      <w:proofErr w:type="spellStart"/>
      <w:r>
        <w:rPr>
          <w:rStyle w:val="Bodytext2"/>
          <w:color w:val="000000"/>
        </w:rPr>
        <w:t>Dimitrios</w:t>
      </w:r>
      <w:proofErr w:type="spellEnd"/>
      <w:r>
        <w:rPr>
          <w:rStyle w:val="Bodytext2"/>
          <w:color w:val="000000"/>
        </w:rPr>
        <w:t xml:space="preserve"> </w:t>
      </w:r>
      <w:proofErr w:type="spellStart"/>
      <w:r>
        <w:rPr>
          <w:rStyle w:val="Bodytext2"/>
          <w:color w:val="000000"/>
        </w:rPr>
        <w:t>Kouselas</w:t>
      </w:r>
      <w:proofErr w:type="spellEnd"/>
      <w:r>
        <w:rPr>
          <w:rStyle w:val="Bodytext2"/>
          <w:color w:val="000000"/>
        </w:rPr>
        <w:t xml:space="preserve"> (Government Gazette, Series II, No 1725 of 3 November 2010); </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The application of the distillers concerned and the information recorded in the file submitted;</w:t>
      </w:r>
    </w:p>
    <w:p w:rsidR="006A59C6" w:rsidRDefault="0003344A">
      <w:pPr>
        <w:pStyle w:val="Bodytext21"/>
        <w:numPr>
          <w:ilvl w:val="0"/>
          <w:numId w:val="2"/>
        </w:numPr>
        <w:shd w:val="clear" w:color="auto" w:fill="auto"/>
        <w:tabs>
          <w:tab w:val="left" w:pos="716"/>
        </w:tabs>
        <w:spacing w:line="274" w:lineRule="exact"/>
        <w:ind w:left="760"/>
        <w:jc w:val="both"/>
      </w:pPr>
      <w:r>
        <w:rPr>
          <w:rStyle w:val="Bodytext2"/>
          <w:color w:val="000000"/>
        </w:rPr>
        <w:t>The recommendation dated 23 March 2011 from the Directorate for Alcohol, Alcoholic Beverages, Wine and Beer of the General State Chemical Laboratory to the Deputy Minister for Finance on the publication of a decision;</w:t>
      </w:r>
    </w:p>
    <w:p w:rsidR="006A59C6" w:rsidRDefault="0003344A">
      <w:pPr>
        <w:pStyle w:val="Bodytext21"/>
        <w:numPr>
          <w:ilvl w:val="0"/>
          <w:numId w:val="2"/>
        </w:numPr>
        <w:shd w:val="clear" w:color="auto" w:fill="auto"/>
        <w:tabs>
          <w:tab w:val="left" w:pos="716"/>
        </w:tabs>
        <w:spacing w:after="337" w:line="274" w:lineRule="exact"/>
        <w:ind w:left="760"/>
        <w:jc w:val="both"/>
      </w:pPr>
      <w:r>
        <w:rPr>
          <w:rStyle w:val="Bodytext2"/>
          <w:color w:val="000000"/>
        </w:rPr>
        <w:t>The fact that this Decision entails no expenditure under the national budget,</w:t>
      </w:r>
    </w:p>
    <w:p w:rsidR="006A59C6" w:rsidRDefault="0003344A">
      <w:pPr>
        <w:pStyle w:val="Heading30"/>
        <w:keepNext/>
        <w:keepLines/>
        <w:shd w:val="clear" w:color="auto" w:fill="auto"/>
        <w:spacing w:before="0" w:after="0" w:line="552" w:lineRule="exact"/>
        <w:ind w:right="20"/>
        <w:jc w:val="center"/>
      </w:pPr>
      <w:bookmarkStart w:id="49" w:name="bookmark29"/>
      <w:bookmarkStart w:id="50" w:name="_Toc470262693"/>
      <w:r>
        <w:rPr>
          <w:rStyle w:val="Heading3Spacing3pt"/>
          <w:b/>
          <w:color w:val="000000"/>
        </w:rPr>
        <w:t>Has decided as follows</w:t>
      </w:r>
      <w:r>
        <w:rPr>
          <w:rStyle w:val="Heading3Spacing3pt"/>
          <w:b/>
          <w:bCs/>
          <w:color w:val="000000"/>
        </w:rPr>
        <w:br/>
      </w:r>
      <w:r>
        <w:rPr>
          <w:rStyle w:val="Heading3"/>
          <w:b/>
          <w:color w:val="000000"/>
        </w:rPr>
        <w:t>Article 1</w:t>
      </w:r>
      <w:bookmarkEnd w:id="49"/>
      <w:bookmarkEnd w:id="50"/>
    </w:p>
    <w:p w:rsidR="006A59C6" w:rsidRDefault="0003344A">
      <w:pPr>
        <w:pStyle w:val="Bodytext21"/>
        <w:numPr>
          <w:ilvl w:val="0"/>
          <w:numId w:val="3"/>
        </w:numPr>
        <w:shd w:val="clear" w:color="auto" w:fill="auto"/>
        <w:tabs>
          <w:tab w:val="left" w:pos="716"/>
        </w:tabs>
        <w:spacing w:line="274" w:lineRule="exact"/>
        <w:ind w:left="760"/>
        <w:jc w:val="both"/>
      </w:pPr>
      <w:r>
        <w:rPr>
          <w:rStyle w:val="Bodytext2"/>
          <w:color w:val="000000"/>
        </w:rPr>
        <w:t>This Decision lays down the production terms and monitoring procedures required for ouzo to be placed on the market bearing the geographical indication ‘Ouzo of Macedonia’, which has already been registered for Greece pursuant t</w:t>
      </w:r>
      <w:r w:rsidR="00270B6B">
        <w:rPr>
          <w:rStyle w:val="Bodytext2"/>
          <w:color w:val="000000"/>
        </w:rPr>
        <w:t xml:space="preserve">o Regulation (EC) No 110/2008. </w:t>
      </w:r>
      <w:r>
        <w:rPr>
          <w:rStyle w:val="Bodytext2"/>
          <w:color w:val="000000"/>
        </w:rPr>
        <w:t>‘</w:t>
      </w:r>
      <w:proofErr w:type="spellStart"/>
      <w:r>
        <w:rPr>
          <w:rStyle w:val="Bodytext2"/>
          <w:color w:val="000000"/>
        </w:rPr>
        <w:t>Ούζο</w:t>
      </w:r>
      <w:proofErr w:type="spellEnd"/>
      <w:r>
        <w:rPr>
          <w:rStyle w:val="Bodytext2"/>
          <w:color w:val="000000"/>
        </w:rPr>
        <w:t xml:space="preserve"> Μα</w:t>
      </w:r>
      <w:proofErr w:type="spellStart"/>
      <w:r>
        <w:rPr>
          <w:rStyle w:val="Bodytext2"/>
          <w:color w:val="000000"/>
        </w:rPr>
        <w:t>κεδονικό</w:t>
      </w:r>
      <w:proofErr w:type="spellEnd"/>
      <w:r>
        <w:rPr>
          <w:rStyle w:val="Bodytext2"/>
          <w:color w:val="000000"/>
        </w:rPr>
        <w:t>’ (Macedonian Ouzo) may be used as an alternative indication.</w:t>
      </w:r>
    </w:p>
    <w:p w:rsidR="006A59C6" w:rsidRDefault="0003344A">
      <w:pPr>
        <w:pStyle w:val="Bodytext21"/>
        <w:numPr>
          <w:ilvl w:val="0"/>
          <w:numId w:val="3"/>
        </w:numPr>
        <w:shd w:val="clear" w:color="auto" w:fill="auto"/>
        <w:tabs>
          <w:tab w:val="left" w:pos="716"/>
        </w:tabs>
        <w:spacing w:line="274" w:lineRule="exact"/>
        <w:ind w:left="760"/>
        <w:jc w:val="both"/>
      </w:pPr>
      <w:r>
        <w:rPr>
          <w:rStyle w:val="Bodytext2"/>
          <w:color w:val="000000"/>
        </w:rPr>
        <w:t>The ‘Μα</w:t>
      </w:r>
      <w:proofErr w:type="spellStart"/>
      <w:r>
        <w:rPr>
          <w:rStyle w:val="Bodytext2"/>
          <w:color w:val="000000"/>
        </w:rPr>
        <w:t>κεδονί</w:t>
      </w:r>
      <w:proofErr w:type="spellEnd"/>
      <w:r>
        <w:rPr>
          <w:rStyle w:val="Bodytext2"/>
          <w:color w:val="000000"/>
        </w:rPr>
        <w:t>ας’ (of Macedonia) or ‘Μα</w:t>
      </w:r>
      <w:proofErr w:type="spellStart"/>
      <w:r>
        <w:rPr>
          <w:rStyle w:val="Bodytext2"/>
          <w:color w:val="000000"/>
        </w:rPr>
        <w:t>κεδονικό</w:t>
      </w:r>
      <w:proofErr w:type="spellEnd"/>
      <w:r>
        <w:rPr>
          <w:rStyle w:val="Bodytext2"/>
          <w:color w:val="000000"/>
        </w:rPr>
        <w:t>’ (Macedonian) indication shall be printed on the bottle next to the sales denomination ‘</w:t>
      </w:r>
      <w:proofErr w:type="spellStart"/>
      <w:r>
        <w:rPr>
          <w:rStyle w:val="Bodytext2"/>
          <w:color w:val="000000"/>
        </w:rPr>
        <w:t>ούζο</w:t>
      </w:r>
      <w:proofErr w:type="spellEnd"/>
      <w:r>
        <w:rPr>
          <w:rStyle w:val="Bodytext2"/>
          <w:color w:val="000000"/>
        </w:rPr>
        <w:t>’ (ouzo) in a font no larger than the font used for the sales denomination.</w:t>
      </w:r>
    </w:p>
    <w:p w:rsidR="006A59C6" w:rsidRDefault="0003344A">
      <w:pPr>
        <w:pStyle w:val="Bodytext40"/>
        <w:shd w:val="clear" w:color="auto" w:fill="auto"/>
        <w:spacing w:before="0" w:after="254" w:line="266" w:lineRule="exact"/>
        <w:ind w:firstLine="0"/>
        <w:jc w:val="center"/>
      </w:pPr>
      <w:r>
        <w:rPr>
          <w:rStyle w:val="Bodytext4"/>
          <w:b/>
          <w:color w:val="000000"/>
        </w:rPr>
        <w:t>Article 2</w:t>
      </w:r>
    </w:p>
    <w:p w:rsidR="006A59C6" w:rsidRDefault="0003344A">
      <w:pPr>
        <w:pStyle w:val="Bodytext21"/>
        <w:numPr>
          <w:ilvl w:val="0"/>
          <w:numId w:val="4"/>
        </w:numPr>
        <w:shd w:val="clear" w:color="auto" w:fill="auto"/>
        <w:tabs>
          <w:tab w:val="left" w:pos="694"/>
        </w:tabs>
        <w:spacing w:line="274" w:lineRule="exact"/>
        <w:ind w:left="740" w:hanging="340"/>
        <w:jc w:val="both"/>
      </w:pPr>
      <w:r>
        <w:rPr>
          <w:rStyle w:val="Bodytext2"/>
          <w:color w:val="000000"/>
        </w:rPr>
        <w:t xml:space="preserve">In order for the geographical indication to be used, the entire production process, </w:t>
      </w:r>
      <w:r>
        <w:rPr>
          <w:rStyle w:val="Bodytext2"/>
          <w:color w:val="000000"/>
        </w:rPr>
        <w:lastRenderedPageBreak/>
        <w:t>from the stage of flavouring distilled ethyl alcohol to the final preparation of the drink and its bottling, must be carried out at the production facilities of businesses located within the boundaries of the region of Macedonia, which includes the regions of West and Central Macedonia and the regional units of Drama and Kavala in the region of Eastern Macedonia and Thrace.</w:t>
      </w:r>
    </w:p>
    <w:p w:rsidR="006A59C6" w:rsidRDefault="0003344A">
      <w:pPr>
        <w:pStyle w:val="Bodytext21"/>
        <w:numPr>
          <w:ilvl w:val="0"/>
          <w:numId w:val="4"/>
        </w:numPr>
        <w:shd w:val="clear" w:color="auto" w:fill="auto"/>
        <w:tabs>
          <w:tab w:val="left" w:pos="703"/>
        </w:tabs>
        <w:spacing w:line="274" w:lineRule="exact"/>
        <w:ind w:left="740" w:hanging="340"/>
        <w:jc w:val="both"/>
      </w:pPr>
      <w:r>
        <w:rPr>
          <w:rStyle w:val="Bodytext2"/>
          <w:color w:val="000000"/>
        </w:rPr>
        <w:t>The geographical indication may not be used in any way on the labelling of ouzo if the conditions herein are not met.</w:t>
      </w:r>
    </w:p>
    <w:p w:rsidR="006A59C6" w:rsidRDefault="0003344A">
      <w:pPr>
        <w:pStyle w:val="Bodytext21"/>
        <w:numPr>
          <w:ilvl w:val="0"/>
          <w:numId w:val="4"/>
        </w:numPr>
        <w:shd w:val="clear" w:color="auto" w:fill="auto"/>
        <w:tabs>
          <w:tab w:val="left" w:pos="703"/>
        </w:tabs>
        <w:spacing w:after="266" w:line="274" w:lineRule="exact"/>
        <w:ind w:left="740" w:hanging="340"/>
        <w:jc w:val="both"/>
      </w:pPr>
      <w:r>
        <w:rPr>
          <w:rStyle w:val="Bodytext2"/>
          <w:color w:val="000000"/>
        </w:rPr>
        <w:t>The trade names of other spirit drinks may not contain the word ‘Μα</w:t>
      </w:r>
      <w:proofErr w:type="spellStart"/>
      <w:r>
        <w:rPr>
          <w:rStyle w:val="Bodytext2"/>
          <w:color w:val="000000"/>
        </w:rPr>
        <w:t>κεδονί</w:t>
      </w:r>
      <w:proofErr w:type="spellEnd"/>
      <w:r>
        <w:rPr>
          <w:rStyle w:val="Bodytext2"/>
          <w:color w:val="000000"/>
        </w:rPr>
        <w:t>α’ (Macedonia), even in derivative or compound form.</w:t>
      </w:r>
    </w:p>
    <w:p w:rsidR="006A59C6" w:rsidRDefault="0003344A">
      <w:pPr>
        <w:pStyle w:val="Bodytext40"/>
        <w:shd w:val="clear" w:color="auto" w:fill="auto"/>
        <w:spacing w:before="0" w:after="254" w:line="266" w:lineRule="exact"/>
        <w:ind w:firstLine="0"/>
        <w:jc w:val="center"/>
      </w:pPr>
      <w:r>
        <w:rPr>
          <w:rStyle w:val="Bodytext4"/>
          <w:b/>
          <w:color w:val="000000"/>
        </w:rPr>
        <w:t>Article 3</w:t>
      </w:r>
    </w:p>
    <w:p w:rsidR="006A59C6" w:rsidRDefault="0003344A">
      <w:pPr>
        <w:pStyle w:val="Bodytext21"/>
        <w:numPr>
          <w:ilvl w:val="0"/>
          <w:numId w:val="5"/>
        </w:numPr>
        <w:shd w:val="clear" w:color="auto" w:fill="auto"/>
        <w:tabs>
          <w:tab w:val="left" w:pos="694"/>
        </w:tabs>
        <w:spacing w:line="274" w:lineRule="exact"/>
        <w:ind w:left="740" w:hanging="740"/>
        <w:jc w:val="both"/>
      </w:pPr>
      <w:r>
        <w:rPr>
          <w:rStyle w:val="Bodytext2"/>
          <w:color w:val="000000"/>
        </w:rPr>
        <w:t>Distillers who wish to produce and market ouzo bearing the geographical indication ‘Μα</w:t>
      </w:r>
      <w:proofErr w:type="spellStart"/>
      <w:r>
        <w:rPr>
          <w:rStyle w:val="Bodytext2"/>
          <w:color w:val="000000"/>
        </w:rPr>
        <w:t>κεδονί</w:t>
      </w:r>
      <w:proofErr w:type="spellEnd"/>
      <w:r>
        <w:rPr>
          <w:rStyle w:val="Bodytext2"/>
          <w:color w:val="000000"/>
        </w:rPr>
        <w:t>ας’ (of Macedonia) or ‘Μα</w:t>
      </w:r>
      <w:proofErr w:type="spellStart"/>
      <w:r>
        <w:rPr>
          <w:rStyle w:val="Bodytext2"/>
          <w:color w:val="000000"/>
        </w:rPr>
        <w:t>κεδονικό</w:t>
      </w:r>
      <w:proofErr w:type="spellEnd"/>
      <w:r>
        <w:rPr>
          <w:rStyle w:val="Bodytext2"/>
          <w:color w:val="000000"/>
        </w:rPr>
        <w:t>’ (Macedonian) shall submit all relevant information supporting their entitlement to use that geographical indication to the local Chemical Service. The Chemical Service, following the examination of the evidence, shall grant the approval to use the geographical indication in question to the interested parties.</w:t>
      </w:r>
    </w:p>
    <w:p w:rsidR="006A59C6" w:rsidRDefault="0003344A">
      <w:pPr>
        <w:pStyle w:val="Bodytext21"/>
        <w:numPr>
          <w:ilvl w:val="0"/>
          <w:numId w:val="5"/>
        </w:numPr>
        <w:shd w:val="clear" w:color="auto" w:fill="auto"/>
        <w:tabs>
          <w:tab w:val="left" w:pos="694"/>
        </w:tabs>
        <w:spacing w:line="274" w:lineRule="exact"/>
        <w:ind w:left="740" w:hanging="740"/>
        <w:jc w:val="both"/>
      </w:pPr>
      <w:r>
        <w:rPr>
          <w:rStyle w:val="Bodytext2"/>
          <w:color w:val="000000"/>
        </w:rPr>
        <w:t>The local Chemical Service shall inspect regularly the distillers who make use of this geographical indication, and shall revoke the above approval if the distillers breach Articles 1 and 2 of this Decision.</w:t>
      </w:r>
    </w:p>
    <w:p w:rsidR="006A59C6" w:rsidRDefault="0003344A">
      <w:pPr>
        <w:pStyle w:val="Bodytext21"/>
        <w:numPr>
          <w:ilvl w:val="0"/>
          <w:numId w:val="5"/>
        </w:numPr>
        <w:shd w:val="clear" w:color="auto" w:fill="auto"/>
        <w:tabs>
          <w:tab w:val="left" w:pos="694"/>
        </w:tabs>
        <w:spacing w:after="266" w:line="274" w:lineRule="exact"/>
        <w:ind w:left="740" w:hanging="740"/>
        <w:jc w:val="both"/>
      </w:pPr>
      <w:r>
        <w:rPr>
          <w:rStyle w:val="Bodytext2"/>
          <w:color w:val="000000"/>
        </w:rPr>
        <w:t>Failure to observe the terms and conditions of this Decision constitutes a breach of Law 2969/2001, which is punishable in accordance with Article 11(2</w:t>
      </w:r>
      <w:proofErr w:type="gramStart"/>
      <w:r>
        <w:rPr>
          <w:rStyle w:val="Bodytext2"/>
          <w:color w:val="000000"/>
        </w:rPr>
        <w:t>)(</w:t>
      </w:r>
      <w:proofErr w:type="gramEnd"/>
      <w:r>
        <w:rPr>
          <w:rStyle w:val="Bodytext2"/>
          <w:color w:val="000000"/>
        </w:rPr>
        <w:t>l) and Article 12(h) of that Law.</w:t>
      </w:r>
    </w:p>
    <w:p w:rsidR="006A59C6" w:rsidRDefault="0003344A">
      <w:pPr>
        <w:pStyle w:val="Bodytext40"/>
        <w:shd w:val="clear" w:color="auto" w:fill="auto"/>
        <w:spacing w:before="0" w:after="254" w:line="266" w:lineRule="exact"/>
        <w:ind w:firstLine="0"/>
        <w:jc w:val="center"/>
      </w:pPr>
      <w:r>
        <w:rPr>
          <w:rStyle w:val="Bodytext4"/>
          <w:b/>
          <w:color w:val="000000"/>
        </w:rPr>
        <w:t>Article 4</w:t>
      </w:r>
    </w:p>
    <w:p w:rsidR="006A59C6" w:rsidRDefault="0003344A">
      <w:pPr>
        <w:pStyle w:val="Bodytext21"/>
        <w:shd w:val="clear" w:color="auto" w:fill="auto"/>
        <w:spacing w:after="566" w:line="274" w:lineRule="exact"/>
        <w:ind w:left="740" w:firstLine="0"/>
        <w:jc w:val="both"/>
      </w:pPr>
      <w:r>
        <w:rPr>
          <w:rStyle w:val="Bodytext2"/>
          <w:color w:val="000000"/>
        </w:rPr>
        <w:t>This Decision shall be published in the Government Gazette and shall enter into force on the date of its publication.</w:t>
      </w:r>
    </w:p>
    <w:p w:rsidR="006A59C6" w:rsidRDefault="0003344A">
      <w:pPr>
        <w:pStyle w:val="Bodytext40"/>
        <w:shd w:val="clear" w:color="auto" w:fill="auto"/>
        <w:spacing w:before="0" w:after="820" w:line="266" w:lineRule="exact"/>
        <w:ind w:firstLine="0"/>
        <w:jc w:val="right"/>
      </w:pPr>
      <w:r>
        <w:rPr>
          <w:rStyle w:val="Bodytext4"/>
          <w:b/>
          <w:color w:val="000000"/>
        </w:rPr>
        <w:t>THE DEPUTY MINISTER FOR FINANCE</w:t>
      </w:r>
    </w:p>
    <w:p w:rsidR="0003344A" w:rsidRDefault="0003344A">
      <w:pPr>
        <w:pStyle w:val="Bodytext40"/>
        <w:shd w:val="clear" w:color="auto" w:fill="auto"/>
        <w:spacing w:before="0" w:line="266" w:lineRule="exact"/>
        <w:ind w:left="5180" w:firstLine="0"/>
      </w:pPr>
      <w:r>
        <w:rPr>
          <w:rStyle w:val="Bodytext4"/>
          <w:b/>
          <w:color w:val="000000"/>
        </w:rPr>
        <w:t>DIMITRIOS KOUSELAS</w:t>
      </w:r>
    </w:p>
    <w:sectPr w:rsidR="0003344A">
      <w:footerReference w:type="default" r:id="rId10"/>
      <w:footerReference w:type="first" r:id="rId11"/>
      <w:pgSz w:w="11900" w:h="16840"/>
      <w:pgMar w:top="1435" w:right="1659" w:bottom="1718" w:left="163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4A" w:rsidRDefault="0003344A">
      <w:r>
        <w:separator/>
      </w:r>
    </w:p>
  </w:endnote>
  <w:endnote w:type="continuationSeparator" w:id="0">
    <w:p w:rsidR="0003344A" w:rsidRDefault="0003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C6" w:rsidRDefault="0073346E">
    <w:pPr>
      <w:rPr>
        <w:color w:val="auto"/>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1153795</wp:posOffset>
              </wp:positionH>
              <wp:positionV relativeFrom="page">
                <wp:posOffset>10064750</wp:posOffset>
              </wp:positionV>
              <wp:extent cx="70485" cy="160655"/>
              <wp:effectExtent l="127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9C6" w:rsidRDefault="0003344A">
                          <w:pPr>
                            <w:pStyle w:val="Headerorfooter1"/>
                            <w:shd w:val="clear" w:color="auto" w:fill="auto"/>
                            <w:spacing w:line="240" w:lineRule="auto"/>
                          </w:pPr>
                          <w:r>
                            <w:fldChar w:fldCharType="begin"/>
                          </w:r>
                          <w:r>
                            <w:instrText xml:space="preserve"> PAGE \* MERGEFORMAT </w:instrText>
                          </w:r>
                          <w:r>
                            <w:fldChar w:fldCharType="separate"/>
                          </w:r>
                          <w:r w:rsidR="002F6887" w:rsidRPr="002F6887">
                            <w:rPr>
                              <w:rStyle w:val="Headerorfooter0"/>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0.85pt;margin-top:792.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" filled="f" stroked="f">
              <v:textbox style="mso-fit-shape-to-text:t" inset="0,0,0,0">
                <w:txbxContent>
                  <w:p w:rsidR="006A59C6" w:rsidRDefault="0003344A">
                    <w:pPr>
                      <w:pStyle w:val="Headerorfooter1"/>
                      <w:shd w:val="clear" w:color="auto" w:fill="auto"/>
                      <w:spacing w:line="240" w:lineRule="auto"/>
                    </w:pPr>
                    <w:r>
                      <w:fldChar w:fldCharType="begin"/>
                    </w:r>
                    <w:r>
                      <w:instrText xml:space="preserve"> PAGE \* MERGEFORMAT </w:instrText>
                    </w:r>
                    <w:r>
                      <w:fldChar w:fldCharType="separate"/>
                    </w:r>
                    <w:r w:rsidR="002F6887" w:rsidRPr="002F6887">
                      <w:rPr>
                        <w:rStyle w:val="Headerorfooter0"/>
                        <w:noProof/>
                        <w:color w:val="00000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C6" w:rsidRDefault="0073346E">
    <w:pPr>
      <w:rPr>
        <w:color w:val="auto"/>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1153795</wp:posOffset>
              </wp:positionH>
              <wp:positionV relativeFrom="page">
                <wp:posOffset>10064750</wp:posOffset>
              </wp:positionV>
              <wp:extent cx="140335" cy="160655"/>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9C6" w:rsidRDefault="0003344A">
                          <w:pPr>
                            <w:pStyle w:val="Headerorfooter1"/>
                            <w:shd w:val="clear" w:color="auto" w:fill="auto"/>
                            <w:spacing w:line="240" w:lineRule="auto"/>
                          </w:pPr>
                          <w:r>
                            <w:fldChar w:fldCharType="begin"/>
                          </w:r>
                          <w:r>
                            <w:instrText xml:space="preserve"> PAGE \* MERGEFORMAT </w:instrText>
                          </w:r>
                          <w:r>
                            <w:fldChar w:fldCharType="separate"/>
                          </w:r>
                          <w:r w:rsidR="002F6887" w:rsidRPr="002F6887">
                            <w:rPr>
                              <w:rStyle w:val="Headerorfooter0"/>
                              <w:noProof/>
                              <w:color w:val="000000"/>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90.85pt;margin-top:792.5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vP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" filled="f" stroked="f">
              <v:textbox style="mso-fit-shape-to-text:t" inset="0,0,0,0">
                <w:txbxContent>
                  <w:p w:rsidR="006A59C6" w:rsidRDefault="0003344A">
                    <w:pPr>
                      <w:pStyle w:val="Headerorfooter1"/>
                      <w:shd w:val="clear" w:color="auto" w:fill="auto"/>
                      <w:spacing w:line="240" w:lineRule="auto"/>
                    </w:pPr>
                    <w:r>
                      <w:fldChar w:fldCharType="begin"/>
                    </w:r>
                    <w:r>
                      <w:instrText xml:space="preserve"> PAGE \* MERGEFORMAT </w:instrText>
                    </w:r>
                    <w:r>
                      <w:fldChar w:fldCharType="separate"/>
                    </w:r>
                    <w:r w:rsidR="002F6887" w:rsidRPr="002F6887">
                      <w:rPr>
                        <w:rStyle w:val="Headerorfooter0"/>
                        <w:noProof/>
                        <w:color w:val="000000"/>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C6" w:rsidRDefault="0073346E">
    <w:pPr>
      <w:rPr>
        <w:color w:val="auto"/>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1071245</wp:posOffset>
              </wp:positionH>
              <wp:positionV relativeFrom="page">
                <wp:posOffset>10379075</wp:posOffset>
              </wp:positionV>
              <wp:extent cx="70485" cy="160655"/>
              <wp:effectExtent l="4445" t="0" r="127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9C6" w:rsidRDefault="0003344A">
                          <w:pPr>
                            <w:pStyle w:val="Headerorfooter1"/>
                            <w:shd w:val="clear" w:color="auto" w:fill="auto"/>
                            <w:spacing w:line="240" w:lineRule="auto"/>
                          </w:pPr>
                          <w:r>
                            <w:fldChar w:fldCharType="begin"/>
                          </w:r>
                          <w:r>
                            <w:instrText xml:space="preserve"> PAGE \* MERGEFORMAT </w:instrText>
                          </w:r>
                          <w:r>
                            <w:fldChar w:fldCharType="separate"/>
                          </w:r>
                          <w:r w:rsidR="002F6887" w:rsidRPr="002F6887">
                            <w:rPr>
                              <w:rStyle w:val="Headerorfooter0"/>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84.35pt;margin-top:817.25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aG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" filled="f" stroked="f">
              <v:textbox style="mso-fit-shape-to-text:t" inset="0,0,0,0">
                <w:txbxContent>
                  <w:p w:rsidR="006A59C6" w:rsidRDefault="0003344A">
                    <w:pPr>
                      <w:pStyle w:val="Headerorfooter1"/>
                      <w:shd w:val="clear" w:color="auto" w:fill="auto"/>
                      <w:spacing w:line="240" w:lineRule="auto"/>
                    </w:pPr>
                    <w:r>
                      <w:fldChar w:fldCharType="begin"/>
                    </w:r>
                    <w:r>
                      <w:instrText xml:space="preserve"> PAGE \* MERGEFORMAT </w:instrText>
                    </w:r>
                    <w:r>
                      <w:fldChar w:fldCharType="separate"/>
                    </w:r>
                    <w:r w:rsidR="002F6887" w:rsidRPr="002F6887">
                      <w:rPr>
                        <w:rStyle w:val="Headerorfooter0"/>
                        <w:noProof/>
                        <w:color w:val="00000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4A" w:rsidRDefault="0003344A">
      <w:r>
        <w:separator/>
      </w:r>
    </w:p>
  </w:footnote>
  <w:footnote w:type="continuationSeparator" w:id="0">
    <w:p w:rsidR="0003344A" w:rsidRDefault="00033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346E"/>
    <w:rsid w:val="0003344A"/>
    <w:rsid w:val="00270B6B"/>
    <w:rsid w:val="002F6887"/>
    <w:rsid w:val="006A59C6"/>
    <w:rsid w:val="0073346E"/>
    <w:rsid w:val="009F4C98"/>
    <w:rsid w:val="00C2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Pr>
      <w:b/>
      <w:bCs/>
      <w:sz w:val="32"/>
      <w:szCs w:val="32"/>
      <w:u w:val="none"/>
    </w:rPr>
  </w:style>
  <w:style w:type="character" w:customStyle="1" w:styleId="Headerorfooter">
    <w:name w:val="Header or footer_"/>
    <w:basedOn w:val="DefaultParagraphFont"/>
    <w:link w:val="Headerorfooter1"/>
    <w:uiPriority w:val="99"/>
    <w:rPr>
      <w:sz w:val="22"/>
      <w:szCs w:val="22"/>
      <w:u w:val="none"/>
    </w:rPr>
  </w:style>
  <w:style w:type="character" w:customStyle="1" w:styleId="Headerorfooter0">
    <w:name w:val="Header or footer"/>
    <w:basedOn w:val="Headerorfooter"/>
    <w:uiPriority w:val="99"/>
    <w:rPr>
      <w:sz w:val="22"/>
      <w:szCs w:val="22"/>
      <w:u w:val="none"/>
    </w:rPr>
  </w:style>
  <w:style w:type="character" w:customStyle="1" w:styleId="Bodytext4">
    <w:name w:val="Body text (4)_"/>
    <w:basedOn w:val="DefaultParagraphFont"/>
    <w:link w:val="Bodytext40"/>
    <w:uiPriority w:val="99"/>
    <w:rPr>
      <w:b/>
      <w:bCs/>
      <w:u w:val="none"/>
    </w:rPr>
  </w:style>
  <w:style w:type="character" w:customStyle="1" w:styleId="Bodytext4NotBold">
    <w:name w:val="Body text (4) + Not Bold"/>
    <w:basedOn w:val="Bodytext4"/>
    <w:uiPriority w:val="99"/>
    <w:rPr>
      <w:b/>
      <w:bCs/>
      <w:u w:val="none"/>
    </w:rPr>
  </w:style>
  <w:style w:type="character" w:customStyle="1" w:styleId="Bodytext2">
    <w:name w:val="Body text (2)_"/>
    <w:basedOn w:val="DefaultParagraphFont"/>
    <w:link w:val="Bodytext21"/>
    <w:uiPriority w:val="99"/>
    <w:rPr>
      <w:u w:val="none"/>
    </w:rPr>
  </w:style>
  <w:style w:type="character" w:customStyle="1" w:styleId="Bodytext5">
    <w:name w:val="Body text (5)_"/>
    <w:basedOn w:val="DefaultParagraphFont"/>
    <w:link w:val="Bodytext50"/>
    <w:uiPriority w:val="99"/>
    <w:rPr>
      <w:sz w:val="32"/>
      <w:szCs w:val="32"/>
      <w:u w:val="none"/>
    </w:rPr>
  </w:style>
  <w:style w:type="character" w:customStyle="1" w:styleId="TOC1Char">
    <w:name w:val="TOC 1 Char"/>
    <w:basedOn w:val="DefaultParagraphFont"/>
    <w:link w:val="TOC1"/>
    <w:uiPriority w:val="99"/>
    <w:rPr>
      <w:u w:val="none"/>
    </w:rPr>
  </w:style>
  <w:style w:type="character" w:customStyle="1" w:styleId="Bodytext7Exact">
    <w:name w:val="Body text (7) Exact"/>
    <w:basedOn w:val="DefaultParagraphFont"/>
    <w:uiPriority w:val="99"/>
    <w:rPr>
      <w:rFonts w:ascii="Arial" w:hAnsi="Arial" w:cs="Arial"/>
      <w:sz w:val="22"/>
      <w:szCs w:val="22"/>
      <w:u w:val="none"/>
    </w:rPr>
  </w:style>
  <w:style w:type="character" w:customStyle="1" w:styleId="Heading1">
    <w:name w:val="Heading #1_"/>
    <w:basedOn w:val="DefaultParagraphFont"/>
    <w:link w:val="Heading10"/>
    <w:uiPriority w:val="99"/>
    <w:rPr>
      <w:b/>
      <w:bCs/>
      <w:sz w:val="32"/>
      <w:szCs w:val="32"/>
      <w:u w:val="none"/>
    </w:rPr>
  </w:style>
  <w:style w:type="character" w:customStyle="1" w:styleId="Heading2">
    <w:name w:val="Heading #2_"/>
    <w:basedOn w:val="DefaultParagraphFont"/>
    <w:link w:val="Heading21"/>
    <w:uiPriority w:val="99"/>
    <w:rPr>
      <w:sz w:val="28"/>
      <w:szCs w:val="28"/>
      <w:u w:val="none"/>
    </w:rPr>
  </w:style>
  <w:style w:type="character" w:customStyle="1" w:styleId="Bodytext2Bold">
    <w:name w:val="Body text (2) + Bold"/>
    <w:basedOn w:val="Bodytext2"/>
    <w:uiPriority w:val="99"/>
    <w:rPr>
      <w:b/>
      <w:bCs/>
      <w:u w:val="none"/>
    </w:rPr>
  </w:style>
  <w:style w:type="character" w:customStyle="1" w:styleId="Bodytext6">
    <w:name w:val="Body text (6)_"/>
    <w:basedOn w:val="DefaultParagraphFont"/>
    <w:link w:val="Bodytext60"/>
    <w:uiPriority w:val="99"/>
    <w:rPr>
      <w:sz w:val="22"/>
      <w:szCs w:val="22"/>
      <w:u w:val="none"/>
    </w:rPr>
  </w:style>
  <w:style w:type="character" w:customStyle="1" w:styleId="Heading3">
    <w:name w:val="Heading #3_"/>
    <w:basedOn w:val="DefaultParagraphFont"/>
    <w:link w:val="Heading30"/>
    <w:uiPriority w:val="99"/>
    <w:rPr>
      <w:b/>
      <w:bCs/>
      <w:u w:val="none"/>
    </w:rPr>
  </w:style>
  <w:style w:type="character" w:customStyle="1" w:styleId="Heading20">
    <w:name w:val="Heading #2"/>
    <w:basedOn w:val="Heading2"/>
    <w:uiPriority w:val="99"/>
    <w:rPr>
      <w:sz w:val="28"/>
      <w:szCs w:val="28"/>
      <w:u w:val="single"/>
    </w:rPr>
  </w:style>
  <w:style w:type="character" w:customStyle="1" w:styleId="Bodytext2Italic">
    <w:name w:val="Body text (2) + Italic"/>
    <w:basedOn w:val="Bodytext2"/>
    <w:uiPriority w:val="99"/>
    <w:rPr>
      <w:i/>
      <w:iCs/>
      <w:u w:val="none"/>
    </w:rPr>
  </w:style>
  <w:style w:type="character" w:customStyle="1" w:styleId="Bodytext2Bold1">
    <w:name w:val="Body text (2) + Bold1"/>
    <w:aliases w:val="Italic"/>
    <w:basedOn w:val="Bodytext2"/>
    <w:uiPriority w:val="99"/>
    <w:rPr>
      <w:b/>
      <w:bCs/>
      <w:i/>
      <w:iCs/>
      <w:u w:val="none"/>
    </w:rPr>
  </w:style>
  <w:style w:type="character" w:customStyle="1" w:styleId="Bodytext7">
    <w:name w:val="Body text (7)_"/>
    <w:basedOn w:val="DefaultParagraphFont"/>
    <w:link w:val="Bodytext71"/>
    <w:uiPriority w:val="99"/>
    <w:rPr>
      <w:rFonts w:ascii="Arial" w:hAnsi="Arial" w:cs="Arial"/>
      <w:sz w:val="22"/>
      <w:szCs w:val="22"/>
      <w:u w:val="none"/>
    </w:rPr>
  </w:style>
  <w:style w:type="character" w:customStyle="1" w:styleId="Heading32">
    <w:name w:val="Heading #3 (2)_"/>
    <w:basedOn w:val="DefaultParagraphFont"/>
    <w:link w:val="Heading320"/>
    <w:uiPriority w:val="99"/>
    <w:rPr>
      <w:rFonts w:ascii="Arial" w:hAnsi="Arial" w:cs="Arial"/>
      <w:b/>
      <w:bCs/>
      <w:sz w:val="22"/>
      <w:szCs w:val="22"/>
      <w:u w:val="none"/>
    </w:rPr>
  </w:style>
  <w:style w:type="character" w:customStyle="1" w:styleId="Bodytext70">
    <w:name w:val="Body text (7)"/>
    <w:basedOn w:val="Bodytext7"/>
    <w:uiPriority w:val="99"/>
    <w:rPr>
      <w:rFonts w:ascii="Arial" w:hAnsi="Arial" w:cs="Arial"/>
      <w:color w:val="0000FD"/>
      <w:sz w:val="22"/>
      <w:szCs w:val="22"/>
      <w:u w:val="none"/>
      <w:lang w:val="en-GB" w:eastAsia="en-GB"/>
    </w:rPr>
  </w:style>
  <w:style w:type="character" w:customStyle="1" w:styleId="Bodytext8">
    <w:name w:val="Body text (8)_"/>
    <w:basedOn w:val="DefaultParagraphFont"/>
    <w:link w:val="Bodytext80"/>
    <w:uiPriority w:val="99"/>
    <w:rPr>
      <w:rFonts w:ascii="Courier New" w:hAnsi="Courier New" w:cs="Courier New"/>
      <w:b/>
      <w:bCs/>
      <w:sz w:val="22"/>
      <w:szCs w:val="22"/>
      <w:u w:val="none"/>
      <w:lang w:val="en-GB" w:eastAsia="en-GB"/>
    </w:rPr>
  </w:style>
  <w:style w:type="character" w:customStyle="1" w:styleId="Bodytext8SmallCaps">
    <w:name w:val="Body text (8) + Small Caps"/>
    <w:basedOn w:val="Bodytext8"/>
    <w:uiPriority w:val="99"/>
    <w:rPr>
      <w:rFonts w:ascii="Courier New" w:hAnsi="Courier New" w:cs="Courier New"/>
      <w:b/>
      <w:bCs/>
      <w:smallCaps/>
      <w:sz w:val="22"/>
      <w:szCs w:val="22"/>
      <w:u w:val="none"/>
      <w:lang w:val="en-GB" w:eastAsia="en-GB"/>
    </w:rPr>
  </w:style>
  <w:style w:type="character" w:customStyle="1" w:styleId="Bodytext9">
    <w:name w:val="Body text (9)_"/>
    <w:basedOn w:val="DefaultParagraphFont"/>
    <w:link w:val="Bodytext90"/>
    <w:uiPriority w:val="99"/>
    <w:rPr>
      <w:rFonts w:ascii="Courier New" w:hAnsi="Courier New" w:cs="Courier New"/>
      <w:b/>
      <w:bCs/>
      <w:sz w:val="20"/>
      <w:szCs w:val="20"/>
      <w:u w:val="none"/>
      <w:lang w:val="en-GB" w:eastAsia="en-GB"/>
    </w:rPr>
  </w:style>
  <w:style w:type="character" w:customStyle="1" w:styleId="Bodytext7Bold">
    <w:name w:val="Body text (7) + Bold"/>
    <w:basedOn w:val="Bodytext7"/>
    <w:uiPriority w:val="99"/>
    <w:rPr>
      <w:rFonts w:ascii="Arial" w:hAnsi="Arial" w:cs="Arial"/>
      <w:b/>
      <w:bCs/>
      <w:sz w:val="22"/>
      <w:szCs w:val="22"/>
      <w:u w:val="none"/>
      <w:lang w:val="en-GB" w:eastAsia="en-GB"/>
    </w:rPr>
  </w:style>
  <w:style w:type="character" w:customStyle="1" w:styleId="Bodytext20">
    <w:name w:val="Body text (2)"/>
    <w:basedOn w:val="Bodytext2"/>
    <w:uiPriority w:val="99"/>
    <w:rPr>
      <w:u w:val="single"/>
    </w:rPr>
  </w:style>
  <w:style w:type="character" w:customStyle="1" w:styleId="Heading3Spacing3pt">
    <w:name w:val="Heading #3 + Spacing 3 pt"/>
    <w:basedOn w:val="Heading3"/>
    <w:uiPriority w:val="99"/>
    <w:rPr>
      <w:b/>
      <w:bCs/>
      <w:spacing w:val="60"/>
      <w:u w:val="none"/>
    </w:rPr>
  </w:style>
  <w:style w:type="character" w:customStyle="1" w:styleId="Bodytext211pt">
    <w:name w:val="Body text (2) + 11 pt"/>
    <w:aliases w:val="Bold"/>
    <w:basedOn w:val="Bodytext2"/>
    <w:uiPriority w:val="99"/>
    <w:rPr>
      <w:b/>
      <w:bCs/>
      <w:sz w:val="22"/>
      <w:szCs w:val="22"/>
      <w:u w:val="none"/>
    </w:rPr>
  </w:style>
  <w:style w:type="character" w:customStyle="1" w:styleId="Bodytext2105pt">
    <w:name w:val="Body text (2) + 10.5 pt"/>
    <w:aliases w:val="Bold1"/>
    <w:basedOn w:val="Bodytext2"/>
    <w:uiPriority w:val="99"/>
    <w:rPr>
      <w:b/>
      <w:bCs/>
      <w:sz w:val="21"/>
      <w:szCs w:val="21"/>
      <w:u w:val="none"/>
    </w:rPr>
  </w:style>
  <w:style w:type="paragraph" w:customStyle="1" w:styleId="Bodytext30">
    <w:name w:val="Body text (3)"/>
    <w:basedOn w:val="Normal"/>
    <w:link w:val="Bodytext3"/>
    <w:uiPriority w:val="99"/>
    <w:pPr>
      <w:shd w:val="clear" w:color="auto" w:fill="FFFFFF"/>
      <w:spacing w:after="660" w:line="370" w:lineRule="exact"/>
      <w:jc w:val="center"/>
    </w:pPr>
    <w:rPr>
      <w:b/>
      <w:bCs/>
      <w:color w:val="auto"/>
      <w:sz w:val="32"/>
      <w:szCs w:val="32"/>
    </w:rPr>
  </w:style>
  <w:style w:type="paragraph" w:customStyle="1" w:styleId="Headerorfooter1">
    <w:name w:val="Header or footer1"/>
    <w:basedOn w:val="Normal"/>
    <w:link w:val="Headerorfooter"/>
    <w:uiPriority w:val="99"/>
    <w:pPr>
      <w:shd w:val="clear" w:color="auto" w:fill="FFFFFF"/>
      <w:spacing w:line="244" w:lineRule="exact"/>
    </w:pPr>
    <w:rPr>
      <w:color w:val="auto"/>
      <w:sz w:val="22"/>
      <w:szCs w:val="22"/>
    </w:rPr>
  </w:style>
  <w:style w:type="paragraph" w:customStyle="1" w:styleId="Bodytext40">
    <w:name w:val="Body text (4)"/>
    <w:basedOn w:val="Normal"/>
    <w:link w:val="Bodytext4"/>
    <w:uiPriority w:val="99"/>
    <w:pPr>
      <w:shd w:val="clear" w:color="auto" w:fill="FFFFFF"/>
      <w:spacing w:before="660" w:line="552" w:lineRule="exact"/>
      <w:ind w:hanging="760"/>
    </w:pPr>
    <w:rPr>
      <w:b/>
      <w:bCs/>
      <w:color w:val="auto"/>
    </w:rPr>
  </w:style>
  <w:style w:type="paragraph" w:customStyle="1" w:styleId="Bodytext21">
    <w:name w:val="Body text (2)1"/>
    <w:basedOn w:val="Normal"/>
    <w:link w:val="Bodytext2"/>
    <w:uiPriority w:val="99"/>
    <w:pPr>
      <w:shd w:val="clear" w:color="auto" w:fill="FFFFFF"/>
      <w:spacing w:line="278" w:lineRule="exact"/>
      <w:ind w:hanging="760"/>
    </w:pPr>
    <w:rPr>
      <w:color w:val="auto"/>
    </w:rPr>
  </w:style>
  <w:style w:type="paragraph" w:customStyle="1" w:styleId="Bodytext50">
    <w:name w:val="Body text (5)"/>
    <w:basedOn w:val="Normal"/>
    <w:link w:val="Bodytext5"/>
    <w:uiPriority w:val="99"/>
    <w:pPr>
      <w:shd w:val="clear" w:color="auto" w:fill="FFFFFF"/>
      <w:spacing w:after="200" w:line="354" w:lineRule="exact"/>
      <w:jc w:val="center"/>
    </w:pPr>
    <w:rPr>
      <w:color w:val="auto"/>
      <w:sz w:val="32"/>
      <w:szCs w:val="32"/>
    </w:rPr>
  </w:style>
  <w:style w:type="paragraph" w:styleId="TOC1">
    <w:name w:val="toc 1"/>
    <w:basedOn w:val="Normal"/>
    <w:next w:val="Normal"/>
    <w:link w:val="TOC1Char"/>
    <w:uiPriority w:val="39"/>
    <w:pPr>
      <w:shd w:val="clear" w:color="auto" w:fill="FFFFFF"/>
      <w:spacing w:before="200" w:line="408" w:lineRule="exact"/>
      <w:jc w:val="both"/>
    </w:pPr>
    <w:rPr>
      <w:color w:val="auto"/>
    </w:rPr>
  </w:style>
  <w:style w:type="paragraph" w:customStyle="1" w:styleId="Bodytext71">
    <w:name w:val="Body text (7)1"/>
    <w:basedOn w:val="Normal"/>
    <w:link w:val="Bodytext7"/>
    <w:uiPriority w:val="99"/>
    <w:pPr>
      <w:shd w:val="clear" w:color="auto" w:fill="FFFFFF"/>
      <w:spacing w:before="160" w:line="504" w:lineRule="exact"/>
    </w:pPr>
    <w:rPr>
      <w:rFonts w:ascii="Arial" w:hAnsi="Arial" w:cs="Arial"/>
      <w:color w:val="auto"/>
      <w:sz w:val="22"/>
      <w:szCs w:val="22"/>
    </w:rPr>
  </w:style>
  <w:style w:type="paragraph" w:customStyle="1" w:styleId="Heading10">
    <w:name w:val="Heading #1"/>
    <w:basedOn w:val="Normal"/>
    <w:link w:val="Heading1"/>
    <w:uiPriority w:val="99"/>
    <w:pPr>
      <w:shd w:val="clear" w:color="auto" w:fill="FFFFFF"/>
      <w:spacing w:after="260" w:line="354" w:lineRule="exact"/>
      <w:jc w:val="both"/>
      <w:outlineLvl w:val="0"/>
    </w:pPr>
    <w:rPr>
      <w:b/>
      <w:bCs/>
      <w:color w:val="auto"/>
      <w:sz w:val="32"/>
      <w:szCs w:val="32"/>
    </w:rPr>
  </w:style>
  <w:style w:type="paragraph" w:customStyle="1" w:styleId="Heading21">
    <w:name w:val="Heading #21"/>
    <w:basedOn w:val="Normal"/>
    <w:link w:val="Heading2"/>
    <w:uiPriority w:val="99"/>
    <w:pPr>
      <w:shd w:val="clear" w:color="auto" w:fill="FFFFFF"/>
      <w:spacing w:before="320" w:after="260" w:line="310" w:lineRule="exact"/>
      <w:jc w:val="both"/>
      <w:outlineLvl w:val="1"/>
    </w:pPr>
    <w:rPr>
      <w:color w:val="auto"/>
      <w:sz w:val="28"/>
      <w:szCs w:val="28"/>
    </w:rPr>
  </w:style>
  <w:style w:type="paragraph" w:customStyle="1" w:styleId="Bodytext60">
    <w:name w:val="Body text (6)"/>
    <w:basedOn w:val="Normal"/>
    <w:link w:val="Bodytext6"/>
    <w:uiPriority w:val="99"/>
    <w:pPr>
      <w:shd w:val="clear" w:color="auto" w:fill="FFFFFF"/>
      <w:spacing w:after="320" w:line="254" w:lineRule="exact"/>
      <w:ind w:firstLine="340"/>
      <w:jc w:val="both"/>
    </w:pPr>
    <w:rPr>
      <w:color w:val="auto"/>
      <w:sz w:val="22"/>
      <w:szCs w:val="22"/>
    </w:rPr>
  </w:style>
  <w:style w:type="paragraph" w:customStyle="1" w:styleId="Heading30">
    <w:name w:val="Heading #3"/>
    <w:basedOn w:val="Normal"/>
    <w:link w:val="Heading3"/>
    <w:uiPriority w:val="99"/>
    <w:pPr>
      <w:shd w:val="clear" w:color="auto" w:fill="FFFFFF"/>
      <w:spacing w:before="300" w:after="300" w:line="266" w:lineRule="exact"/>
      <w:outlineLvl w:val="2"/>
    </w:pPr>
    <w:rPr>
      <w:b/>
      <w:bCs/>
      <w:color w:val="auto"/>
    </w:rPr>
  </w:style>
  <w:style w:type="paragraph" w:customStyle="1" w:styleId="Heading320">
    <w:name w:val="Heading #3 (2)"/>
    <w:basedOn w:val="Normal"/>
    <w:link w:val="Heading32"/>
    <w:uiPriority w:val="99"/>
    <w:pPr>
      <w:shd w:val="clear" w:color="auto" w:fill="FFFFFF"/>
      <w:spacing w:line="250" w:lineRule="exact"/>
      <w:outlineLvl w:val="2"/>
    </w:pPr>
    <w:rPr>
      <w:rFonts w:ascii="Arial" w:hAnsi="Arial" w:cs="Arial"/>
      <w:b/>
      <w:bCs/>
      <w:color w:val="auto"/>
      <w:sz w:val="22"/>
      <w:szCs w:val="22"/>
    </w:rPr>
  </w:style>
  <w:style w:type="paragraph" w:customStyle="1" w:styleId="Bodytext80">
    <w:name w:val="Body text (8)"/>
    <w:basedOn w:val="Normal"/>
    <w:link w:val="Bodytext8"/>
    <w:uiPriority w:val="99"/>
    <w:pPr>
      <w:shd w:val="clear" w:color="auto" w:fill="FFFFFF"/>
      <w:spacing w:before="300" w:line="269" w:lineRule="exact"/>
    </w:pPr>
    <w:rPr>
      <w:rFonts w:ascii="Courier New" w:hAnsi="Courier New" w:cs="Courier New"/>
      <w:b/>
      <w:bCs/>
      <w:color w:val="auto"/>
      <w:sz w:val="22"/>
      <w:szCs w:val="22"/>
    </w:rPr>
  </w:style>
  <w:style w:type="paragraph" w:customStyle="1" w:styleId="Bodytext90">
    <w:name w:val="Body text (9)"/>
    <w:basedOn w:val="Normal"/>
    <w:link w:val="Bodytext9"/>
    <w:uiPriority w:val="99"/>
    <w:pPr>
      <w:shd w:val="clear" w:color="auto" w:fill="FFFFFF"/>
      <w:spacing w:line="226" w:lineRule="exact"/>
    </w:pPr>
    <w:rPr>
      <w:rFonts w:ascii="Courier New" w:hAnsi="Courier New" w:cs="Courier New"/>
      <w:b/>
      <w:bCs/>
      <w:color w:val="auto"/>
      <w:sz w:val="20"/>
      <w:szCs w:val="20"/>
    </w:rPr>
  </w:style>
  <w:style w:type="paragraph" w:styleId="TOC2">
    <w:name w:val="toc 2"/>
    <w:basedOn w:val="Normal"/>
    <w:next w:val="Normal"/>
    <w:uiPriority w:val="39"/>
    <w:pPr>
      <w:shd w:val="clear" w:color="auto" w:fill="FFFFFF"/>
      <w:spacing w:before="200" w:line="408" w:lineRule="exact"/>
      <w:jc w:val="both"/>
    </w:pPr>
    <w:rPr>
      <w:color w:val="auto"/>
    </w:rPr>
  </w:style>
  <w:style w:type="paragraph" w:styleId="TOC3">
    <w:name w:val="toc 3"/>
    <w:basedOn w:val="Normal"/>
    <w:next w:val="Normal"/>
    <w:uiPriority w:val="39"/>
    <w:pPr>
      <w:shd w:val="clear" w:color="auto" w:fill="FFFFFF"/>
      <w:spacing w:before="200" w:line="408" w:lineRule="exact"/>
      <w:jc w:val="both"/>
    </w:pPr>
    <w:rPr>
      <w:color w:val="auto"/>
    </w:rPr>
  </w:style>
  <w:style w:type="character" w:styleId="Hyperlink">
    <w:name w:val="Hyperlink"/>
    <w:basedOn w:val="DefaultParagraphFont"/>
    <w:uiPriority w:val="99"/>
    <w:unhideWhenUsed/>
    <w:rsid w:val="009F4C98"/>
    <w:rPr>
      <w:color w:val="0000FF" w:themeColor="hyperlink"/>
      <w:u w:val="single"/>
    </w:rPr>
  </w:style>
  <w:style w:type="paragraph" w:styleId="BalloonText">
    <w:name w:val="Balloon Text"/>
    <w:basedOn w:val="Normal"/>
    <w:link w:val="BalloonTextChar"/>
    <w:uiPriority w:val="99"/>
    <w:semiHidden/>
    <w:unhideWhenUsed/>
    <w:rsid w:val="009F4C98"/>
    <w:rPr>
      <w:rFonts w:ascii="Tahoma" w:hAnsi="Tahoma" w:cs="Tahoma"/>
      <w:sz w:val="16"/>
      <w:szCs w:val="16"/>
    </w:rPr>
  </w:style>
  <w:style w:type="character" w:customStyle="1" w:styleId="BalloonTextChar">
    <w:name w:val="Balloon Text Char"/>
    <w:basedOn w:val="DefaultParagraphFont"/>
    <w:link w:val="BalloonText"/>
    <w:uiPriority w:val="99"/>
    <w:semiHidden/>
    <w:rsid w:val="009F4C9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Pr>
      <w:b/>
      <w:bCs/>
      <w:sz w:val="32"/>
      <w:szCs w:val="32"/>
      <w:u w:val="none"/>
    </w:rPr>
  </w:style>
  <w:style w:type="character" w:customStyle="1" w:styleId="Headerorfooter">
    <w:name w:val="Header or footer_"/>
    <w:basedOn w:val="DefaultParagraphFont"/>
    <w:link w:val="Headerorfooter1"/>
    <w:uiPriority w:val="99"/>
    <w:rPr>
      <w:sz w:val="22"/>
      <w:szCs w:val="22"/>
      <w:u w:val="none"/>
    </w:rPr>
  </w:style>
  <w:style w:type="character" w:customStyle="1" w:styleId="Headerorfooter0">
    <w:name w:val="Header or footer"/>
    <w:basedOn w:val="Headerorfooter"/>
    <w:uiPriority w:val="99"/>
    <w:rPr>
      <w:sz w:val="22"/>
      <w:szCs w:val="22"/>
      <w:u w:val="none"/>
    </w:rPr>
  </w:style>
  <w:style w:type="character" w:customStyle="1" w:styleId="Bodytext4">
    <w:name w:val="Body text (4)_"/>
    <w:basedOn w:val="DefaultParagraphFont"/>
    <w:link w:val="Bodytext40"/>
    <w:uiPriority w:val="99"/>
    <w:rPr>
      <w:b/>
      <w:bCs/>
      <w:u w:val="none"/>
    </w:rPr>
  </w:style>
  <w:style w:type="character" w:customStyle="1" w:styleId="Bodytext4NotBold">
    <w:name w:val="Body text (4) + Not Bold"/>
    <w:basedOn w:val="Bodytext4"/>
    <w:uiPriority w:val="99"/>
    <w:rPr>
      <w:b/>
      <w:bCs/>
      <w:u w:val="none"/>
    </w:rPr>
  </w:style>
  <w:style w:type="character" w:customStyle="1" w:styleId="Bodytext2">
    <w:name w:val="Body text (2)_"/>
    <w:basedOn w:val="DefaultParagraphFont"/>
    <w:link w:val="Bodytext21"/>
    <w:uiPriority w:val="99"/>
    <w:rPr>
      <w:u w:val="none"/>
    </w:rPr>
  </w:style>
  <w:style w:type="character" w:customStyle="1" w:styleId="Bodytext5">
    <w:name w:val="Body text (5)_"/>
    <w:basedOn w:val="DefaultParagraphFont"/>
    <w:link w:val="Bodytext50"/>
    <w:uiPriority w:val="99"/>
    <w:rPr>
      <w:sz w:val="32"/>
      <w:szCs w:val="32"/>
      <w:u w:val="none"/>
    </w:rPr>
  </w:style>
  <w:style w:type="character" w:customStyle="1" w:styleId="TOC1Char">
    <w:name w:val="TOC 1 Char"/>
    <w:basedOn w:val="DefaultParagraphFont"/>
    <w:link w:val="TOC1"/>
    <w:uiPriority w:val="99"/>
    <w:rPr>
      <w:u w:val="none"/>
    </w:rPr>
  </w:style>
  <w:style w:type="character" w:customStyle="1" w:styleId="Bodytext7Exact">
    <w:name w:val="Body text (7) Exact"/>
    <w:basedOn w:val="DefaultParagraphFont"/>
    <w:uiPriority w:val="99"/>
    <w:rPr>
      <w:rFonts w:ascii="Arial" w:hAnsi="Arial" w:cs="Arial"/>
      <w:sz w:val="22"/>
      <w:szCs w:val="22"/>
      <w:u w:val="none"/>
    </w:rPr>
  </w:style>
  <w:style w:type="character" w:customStyle="1" w:styleId="Heading1">
    <w:name w:val="Heading #1_"/>
    <w:basedOn w:val="DefaultParagraphFont"/>
    <w:link w:val="Heading10"/>
    <w:uiPriority w:val="99"/>
    <w:rPr>
      <w:b/>
      <w:bCs/>
      <w:sz w:val="32"/>
      <w:szCs w:val="32"/>
      <w:u w:val="none"/>
    </w:rPr>
  </w:style>
  <w:style w:type="character" w:customStyle="1" w:styleId="Heading2">
    <w:name w:val="Heading #2_"/>
    <w:basedOn w:val="DefaultParagraphFont"/>
    <w:link w:val="Heading21"/>
    <w:uiPriority w:val="99"/>
    <w:rPr>
      <w:sz w:val="28"/>
      <w:szCs w:val="28"/>
      <w:u w:val="none"/>
    </w:rPr>
  </w:style>
  <w:style w:type="character" w:customStyle="1" w:styleId="Bodytext2Bold">
    <w:name w:val="Body text (2) + Bold"/>
    <w:basedOn w:val="Bodytext2"/>
    <w:uiPriority w:val="99"/>
    <w:rPr>
      <w:b/>
      <w:bCs/>
      <w:u w:val="none"/>
    </w:rPr>
  </w:style>
  <w:style w:type="character" w:customStyle="1" w:styleId="Bodytext6">
    <w:name w:val="Body text (6)_"/>
    <w:basedOn w:val="DefaultParagraphFont"/>
    <w:link w:val="Bodytext60"/>
    <w:uiPriority w:val="99"/>
    <w:rPr>
      <w:sz w:val="22"/>
      <w:szCs w:val="22"/>
      <w:u w:val="none"/>
    </w:rPr>
  </w:style>
  <w:style w:type="character" w:customStyle="1" w:styleId="Heading3">
    <w:name w:val="Heading #3_"/>
    <w:basedOn w:val="DefaultParagraphFont"/>
    <w:link w:val="Heading30"/>
    <w:uiPriority w:val="99"/>
    <w:rPr>
      <w:b/>
      <w:bCs/>
      <w:u w:val="none"/>
    </w:rPr>
  </w:style>
  <w:style w:type="character" w:customStyle="1" w:styleId="Heading20">
    <w:name w:val="Heading #2"/>
    <w:basedOn w:val="Heading2"/>
    <w:uiPriority w:val="99"/>
    <w:rPr>
      <w:sz w:val="28"/>
      <w:szCs w:val="28"/>
      <w:u w:val="single"/>
    </w:rPr>
  </w:style>
  <w:style w:type="character" w:customStyle="1" w:styleId="Bodytext2Italic">
    <w:name w:val="Body text (2) + Italic"/>
    <w:basedOn w:val="Bodytext2"/>
    <w:uiPriority w:val="99"/>
    <w:rPr>
      <w:i/>
      <w:iCs/>
      <w:u w:val="none"/>
    </w:rPr>
  </w:style>
  <w:style w:type="character" w:customStyle="1" w:styleId="Bodytext2Bold1">
    <w:name w:val="Body text (2) + Bold1"/>
    <w:aliases w:val="Italic"/>
    <w:basedOn w:val="Bodytext2"/>
    <w:uiPriority w:val="99"/>
    <w:rPr>
      <w:b/>
      <w:bCs/>
      <w:i/>
      <w:iCs/>
      <w:u w:val="none"/>
    </w:rPr>
  </w:style>
  <w:style w:type="character" w:customStyle="1" w:styleId="Bodytext7">
    <w:name w:val="Body text (7)_"/>
    <w:basedOn w:val="DefaultParagraphFont"/>
    <w:link w:val="Bodytext71"/>
    <w:uiPriority w:val="99"/>
    <w:rPr>
      <w:rFonts w:ascii="Arial" w:hAnsi="Arial" w:cs="Arial"/>
      <w:sz w:val="22"/>
      <w:szCs w:val="22"/>
      <w:u w:val="none"/>
    </w:rPr>
  </w:style>
  <w:style w:type="character" w:customStyle="1" w:styleId="Heading32">
    <w:name w:val="Heading #3 (2)_"/>
    <w:basedOn w:val="DefaultParagraphFont"/>
    <w:link w:val="Heading320"/>
    <w:uiPriority w:val="99"/>
    <w:rPr>
      <w:rFonts w:ascii="Arial" w:hAnsi="Arial" w:cs="Arial"/>
      <w:b/>
      <w:bCs/>
      <w:sz w:val="22"/>
      <w:szCs w:val="22"/>
      <w:u w:val="none"/>
    </w:rPr>
  </w:style>
  <w:style w:type="character" w:customStyle="1" w:styleId="Bodytext70">
    <w:name w:val="Body text (7)"/>
    <w:basedOn w:val="Bodytext7"/>
    <w:uiPriority w:val="99"/>
    <w:rPr>
      <w:rFonts w:ascii="Arial" w:hAnsi="Arial" w:cs="Arial"/>
      <w:color w:val="0000FD"/>
      <w:sz w:val="22"/>
      <w:szCs w:val="22"/>
      <w:u w:val="none"/>
      <w:lang w:val="en-GB" w:eastAsia="en-GB"/>
    </w:rPr>
  </w:style>
  <w:style w:type="character" w:customStyle="1" w:styleId="Bodytext8">
    <w:name w:val="Body text (8)_"/>
    <w:basedOn w:val="DefaultParagraphFont"/>
    <w:link w:val="Bodytext80"/>
    <w:uiPriority w:val="99"/>
    <w:rPr>
      <w:rFonts w:ascii="Courier New" w:hAnsi="Courier New" w:cs="Courier New"/>
      <w:b/>
      <w:bCs/>
      <w:sz w:val="22"/>
      <w:szCs w:val="22"/>
      <w:u w:val="none"/>
      <w:lang w:val="en-GB" w:eastAsia="en-GB"/>
    </w:rPr>
  </w:style>
  <w:style w:type="character" w:customStyle="1" w:styleId="Bodytext8SmallCaps">
    <w:name w:val="Body text (8) + Small Caps"/>
    <w:basedOn w:val="Bodytext8"/>
    <w:uiPriority w:val="99"/>
    <w:rPr>
      <w:rFonts w:ascii="Courier New" w:hAnsi="Courier New" w:cs="Courier New"/>
      <w:b/>
      <w:bCs/>
      <w:smallCaps/>
      <w:sz w:val="22"/>
      <w:szCs w:val="22"/>
      <w:u w:val="none"/>
      <w:lang w:val="en-GB" w:eastAsia="en-GB"/>
    </w:rPr>
  </w:style>
  <w:style w:type="character" w:customStyle="1" w:styleId="Bodytext9">
    <w:name w:val="Body text (9)_"/>
    <w:basedOn w:val="DefaultParagraphFont"/>
    <w:link w:val="Bodytext90"/>
    <w:uiPriority w:val="99"/>
    <w:rPr>
      <w:rFonts w:ascii="Courier New" w:hAnsi="Courier New" w:cs="Courier New"/>
      <w:b/>
      <w:bCs/>
      <w:sz w:val="20"/>
      <w:szCs w:val="20"/>
      <w:u w:val="none"/>
      <w:lang w:val="en-GB" w:eastAsia="en-GB"/>
    </w:rPr>
  </w:style>
  <w:style w:type="character" w:customStyle="1" w:styleId="Bodytext7Bold">
    <w:name w:val="Body text (7) + Bold"/>
    <w:basedOn w:val="Bodytext7"/>
    <w:uiPriority w:val="99"/>
    <w:rPr>
      <w:rFonts w:ascii="Arial" w:hAnsi="Arial" w:cs="Arial"/>
      <w:b/>
      <w:bCs/>
      <w:sz w:val="22"/>
      <w:szCs w:val="22"/>
      <w:u w:val="none"/>
      <w:lang w:val="en-GB" w:eastAsia="en-GB"/>
    </w:rPr>
  </w:style>
  <w:style w:type="character" w:customStyle="1" w:styleId="Bodytext20">
    <w:name w:val="Body text (2)"/>
    <w:basedOn w:val="Bodytext2"/>
    <w:uiPriority w:val="99"/>
    <w:rPr>
      <w:u w:val="single"/>
    </w:rPr>
  </w:style>
  <w:style w:type="character" w:customStyle="1" w:styleId="Heading3Spacing3pt">
    <w:name w:val="Heading #3 + Spacing 3 pt"/>
    <w:basedOn w:val="Heading3"/>
    <w:uiPriority w:val="99"/>
    <w:rPr>
      <w:b/>
      <w:bCs/>
      <w:spacing w:val="60"/>
      <w:u w:val="none"/>
    </w:rPr>
  </w:style>
  <w:style w:type="character" w:customStyle="1" w:styleId="Bodytext211pt">
    <w:name w:val="Body text (2) + 11 pt"/>
    <w:aliases w:val="Bold"/>
    <w:basedOn w:val="Bodytext2"/>
    <w:uiPriority w:val="99"/>
    <w:rPr>
      <w:b/>
      <w:bCs/>
      <w:sz w:val="22"/>
      <w:szCs w:val="22"/>
      <w:u w:val="none"/>
    </w:rPr>
  </w:style>
  <w:style w:type="character" w:customStyle="1" w:styleId="Bodytext2105pt">
    <w:name w:val="Body text (2) + 10.5 pt"/>
    <w:aliases w:val="Bold1"/>
    <w:basedOn w:val="Bodytext2"/>
    <w:uiPriority w:val="99"/>
    <w:rPr>
      <w:b/>
      <w:bCs/>
      <w:sz w:val="21"/>
      <w:szCs w:val="21"/>
      <w:u w:val="none"/>
    </w:rPr>
  </w:style>
  <w:style w:type="paragraph" w:customStyle="1" w:styleId="Bodytext30">
    <w:name w:val="Body text (3)"/>
    <w:basedOn w:val="Normal"/>
    <w:link w:val="Bodytext3"/>
    <w:uiPriority w:val="99"/>
    <w:pPr>
      <w:shd w:val="clear" w:color="auto" w:fill="FFFFFF"/>
      <w:spacing w:after="660" w:line="370" w:lineRule="exact"/>
      <w:jc w:val="center"/>
    </w:pPr>
    <w:rPr>
      <w:b/>
      <w:bCs/>
      <w:color w:val="auto"/>
      <w:sz w:val="32"/>
      <w:szCs w:val="32"/>
    </w:rPr>
  </w:style>
  <w:style w:type="paragraph" w:customStyle="1" w:styleId="Headerorfooter1">
    <w:name w:val="Header or footer1"/>
    <w:basedOn w:val="Normal"/>
    <w:link w:val="Headerorfooter"/>
    <w:uiPriority w:val="99"/>
    <w:pPr>
      <w:shd w:val="clear" w:color="auto" w:fill="FFFFFF"/>
      <w:spacing w:line="244" w:lineRule="exact"/>
    </w:pPr>
    <w:rPr>
      <w:color w:val="auto"/>
      <w:sz w:val="22"/>
      <w:szCs w:val="22"/>
    </w:rPr>
  </w:style>
  <w:style w:type="paragraph" w:customStyle="1" w:styleId="Bodytext40">
    <w:name w:val="Body text (4)"/>
    <w:basedOn w:val="Normal"/>
    <w:link w:val="Bodytext4"/>
    <w:uiPriority w:val="99"/>
    <w:pPr>
      <w:shd w:val="clear" w:color="auto" w:fill="FFFFFF"/>
      <w:spacing w:before="660" w:line="552" w:lineRule="exact"/>
      <w:ind w:hanging="760"/>
    </w:pPr>
    <w:rPr>
      <w:b/>
      <w:bCs/>
      <w:color w:val="auto"/>
    </w:rPr>
  </w:style>
  <w:style w:type="paragraph" w:customStyle="1" w:styleId="Bodytext21">
    <w:name w:val="Body text (2)1"/>
    <w:basedOn w:val="Normal"/>
    <w:link w:val="Bodytext2"/>
    <w:uiPriority w:val="99"/>
    <w:pPr>
      <w:shd w:val="clear" w:color="auto" w:fill="FFFFFF"/>
      <w:spacing w:line="278" w:lineRule="exact"/>
      <w:ind w:hanging="760"/>
    </w:pPr>
    <w:rPr>
      <w:color w:val="auto"/>
    </w:rPr>
  </w:style>
  <w:style w:type="paragraph" w:customStyle="1" w:styleId="Bodytext50">
    <w:name w:val="Body text (5)"/>
    <w:basedOn w:val="Normal"/>
    <w:link w:val="Bodytext5"/>
    <w:uiPriority w:val="99"/>
    <w:pPr>
      <w:shd w:val="clear" w:color="auto" w:fill="FFFFFF"/>
      <w:spacing w:after="200" w:line="354" w:lineRule="exact"/>
      <w:jc w:val="center"/>
    </w:pPr>
    <w:rPr>
      <w:color w:val="auto"/>
      <w:sz w:val="32"/>
      <w:szCs w:val="32"/>
    </w:rPr>
  </w:style>
  <w:style w:type="paragraph" w:styleId="TOC1">
    <w:name w:val="toc 1"/>
    <w:basedOn w:val="Normal"/>
    <w:next w:val="Normal"/>
    <w:link w:val="TOC1Char"/>
    <w:uiPriority w:val="39"/>
    <w:pPr>
      <w:shd w:val="clear" w:color="auto" w:fill="FFFFFF"/>
      <w:spacing w:before="200" w:line="408" w:lineRule="exact"/>
      <w:jc w:val="both"/>
    </w:pPr>
    <w:rPr>
      <w:color w:val="auto"/>
    </w:rPr>
  </w:style>
  <w:style w:type="paragraph" w:customStyle="1" w:styleId="Bodytext71">
    <w:name w:val="Body text (7)1"/>
    <w:basedOn w:val="Normal"/>
    <w:link w:val="Bodytext7"/>
    <w:uiPriority w:val="99"/>
    <w:pPr>
      <w:shd w:val="clear" w:color="auto" w:fill="FFFFFF"/>
      <w:spacing w:before="160" w:line="504" w:lineRule="exact"/>
    </w:pPr>
    <w:rPr>
      <w:rFonts w:ascii="Arial" w:hAnsi="Arial" w:cs="Arial"/>
      <w:color w:val="auto"/>
      <w:sz w:val="22"/>
      <w:szCs w:val="22"/>
    </w:rPr>
  </w:style>
  <w:style w:type="paragraph" w:customStyle="1" w:styleId="Heading10">
    <w:name w:val="Heading #1"/>
    <w:basedOn w:val="Normal"/>
    <w:link w:val="Heading1"/>
    <w:uiPriority w:val="99"/>
    <w:pPr>
      <w:shd w:val="clear" w:color="auto" w:fill="FFFFFF"/>
      <w:spacing w:after="260" w:line="354" w:lineRule="exact"/>
      <w:jc w:val="both"/>
      <w:outlineLvl w:val="0"/>
    </w:pPr>
    <w:rPr>
      <w:b/>
      <w:bCs/>
      <w:color w:val="auto"/>
      <w:sz w:val="32"/>
      <w:szCs w:val="32"/>
    </w:rPr>
  </w:style>
  <w:style w:type="paragraph" w:customStyle="1" w:styleId="Heading21">
    <w:name w:val="Heading #21"/>
    <w:basedOn w:val="Normal"/>
    <w:link w:val="Heading2"/>
    <w:uiPriority w:val="99"/>
    <w:pPr>
      <w:shd w:val="clear" w:color="auto" w:fill="FFFFFF"/>
      <w:spacing w:before="320" w:after="260" w:line="310" w:lineRule="exact"/>
      <w:jc w:val="both"/>
      <w:outlineLvl w:val="1"/>
    </w:pPr>
    <w:rPr>
      <w:color w:val="auto"/>
      <w:sz w:val="28"/>
      <w:szCs w:val="28"/>
    </w:rPr>
  </w:style>
  <w:style w:type="paragraph" w:customStyle="1" w:styleId="Bodytext60">
    <w:name w:val="Body text (6)"/>
    <w:basedOn w:val="Normal"/>
    <w:link w:val="Bodytext6"/>
    <w:uiPriority w:val="99"/>
    <w:pPr>
      <w:shd w:val="clear" w:color="auto" w:fill="FFFFFF"/>
      <w:spacing w:after="320" w:line="254" w:lineRule="exact"/>
      <w:ind w:firstLine="340"/>
      <w:jc w:val="both"/>
    </w:pPr>
    <w:rPr>
      <w:color w:val="auto"/>
      <w:sz w:val="22"/>
      <w:szCs w:val="22"/>
    </w:rPr>
  </w:style>
  <w:style w:type="paragraph" w:customStyle="1" w:styleId="Heading30">
    <w:name w:val="Heading #3"/>
    <w:basedOn w:val="Normal"/>
    <w:link w:val="Heading3"/>
    <w:uiPriority w:val="99"/>
    <w:pPr>
      <w:shd w:val="clear" w:color="auto" w:fill="FFFFFF"/>
      <w:spacing w:before="300" w:after="300" w:line="266" w:lineRule="exact"/>
      <w:outlineLvl w:val="2"/>
    </w:pPr>
    <w:rPr>
      <w:b/>
      <w:bCs/>
      <w:color w:val="auto"/>
    </w:rPr>
  </w:style>
  <w:style w:type="paragraph" w:customStyle="1" w:styleId="Heading320">
    <w:name w:val="Heading #3 (2)"/>
    <w:basedOn w:val="Normal"/>
    <w:link w:val="Heading32"/>
    <w:uiPriority w:val="99"/>
    <w:pPr>
      <w:shd w:val="clear" w:color="auto" w:fill="FFFFFF"/>
      <w:spacing w:line="250" w:lineRule="exact"/>
      <w:outlineLvl w:val="2"/>
    </w:pPr>
    <w:rPr>
      <w:rFonts w:ascii="Arial" w:hAnsi="Arial" w:cs="Arial"/>
      <w:b/>
      <w:bCs/>
      <w:color w:val="auto"/>
      <w:sz w:val="22"/>
      <w:szCs w:val="22"/>
    </w:rPr>
  </w:style>
  <w:style w:type="paragraph" w:customStyle="1" w:styleId="Bodytext80">
    <w:name w:val="Body text (8)"/>
    <w:basedOn w:val="Normal"/>
    <w:link w:val="Bodytext8"/>
    <w:uiPriority w:val="99"/>
    <w:pPr>
      <w:shd w:val="clear" w:color="auto" w:fill="FFFFFF"/>
      <w:spacing w:before="300" w:line="269" w:lineRule="exact"/>
    </w:pPr>
    <w:rPr>
      <w:rFonts w:ascii="Courier New" w:hAnsi="Courier New" w:cs="Courier New"/>
      <w:b/>
      <w:bCs/>
      <w:color w:val="auto"/>
      <w:sz w:val="22"/>
      <w:szCs w:val="22"/>
    </w:rPr>
  </w:style>
  <w:style w:type="paragraph" w:customStyle="1" w:styleId="Bodytext90">
    <w:name w:val="Body text (9)"/>
    <w:basedOn w:val="Normal"/>
    <w:link w:val="Bodytext9"/>
    <w:uiPriority w:val="99"/>
    <w:pPr>
      <w:shd w:val="clear" w:color="auto" w:fill="FFFFFF"/>
      <w:spacing w:line="226" w:lineRule="exact"/>
    </w:pPr>
    <w:rPr>
      <w:rFonts w:ascii="Courier New" w:hAnsi="Courier New" w:cs="Courier New"/>
      <w:b/>
      <w:bCs/>
      <w:color w:val="auto"/>
      <w:sz w:val="20"/>
      <w:szCs w:val="20"/>
    </w:rPr>
  </w:style>
  <w:style w:type="paragraph" w:styleId="TOC2">
    <w:name w:val="toc 2"/>
    <w:basedOn w:val="Normal"/>
    <w:next w:val="Normal"/>
    <w:uiPriority w:val="39"/>
    <w:pPr>
      <w:shd w:val="clear" w:color="auto" w:fill="FFFFFF"/>
      <w:spacing w:before="200" w:line="408" w:lineRule="exact"/>
      <w:jc w:val="both"/>
    </w:pPr>
    <w:rPr>
      <w:color w:val="auto"/>
    </w:rPr>
  </w:style>
  <w:style w:type="paragraph" w:styleId="TOC3">
    <w:name w:val="toc 3"/>
    <w:basedOn w:val="Normal"/>
    <w:next w:val="Normal"/>
    <w:uiPriority w:val="39"/>
    <w:pPr>
      <w:shd w:val="clear" w:color="auto" w:fill="FFFFFF"/>
      <w:spacing w:before="200" w:line="408" w:lineRule="exact"/>
      <w:jc w:val="both"/>
    </w:pPr>
    <w:rPr>
      <w:color w:val="auto"/>
    </w:rPr>
  </w:style>
  <w:style w:type="character" w:styleId="Hyperlink">
    <w:name w:val="Hyperlink"/>
    <w:basedOn w:val="DefaultParagraphFont"/>
    <w:uiPriority w:val="99"/>
    <w:unhideWhenUsed/>
    <w:rsid w:val="009F4C98"/>
    <w:rPr>
      <w:color w:val="0000FF" w:themeColor="hyperlink"/>
      <w:u w:val="single"/>
    </w:rPr>
  </w:style>
  <w:style w:type="paragraph" w:styleId="BalloonText">
    <w:name w:val="Balloon Text"/>
    <w:basedOn w:val="Normal"/>
    <w:link w:val="BalloonTextChar"/>
    <w:uiPriority w:val="99"/>
    <w:semiHidden/>
    <w:unhideWhenUsed/>
    <w:rsid w:val="009F4C98"/>
    <w:rPr>
      <w:rFonts w:ascii="Tahoma" w:hAnsi="Tahoma" w:cs="Tahoma"/>
      <w:sz w:val="16"/>
      <w:szCs w:val="16"/>
    </w:rPr>
  </w:style>
  <w:style w:type="character" w:customStyle="1" w:styleId="BalloonTextChar">
    <w:name w:val="Balloon Text Char"/>
    <w:basedOn w:val="DefaultParagraphFont"/>
    <w:link w:val="BalloonText"/>
    <w:uiPriority w:val="99"/>
    <w:semiHidden/>
    <w:rsid w:val="009F4C9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C57857-E496-47F7-96D8-4ECFECBC3FEA}"/>
</file>

<file path=customXml/itemProps2.xml><?xml version="1.0" encoding="utf-8"?>
<ds:datastoreItem xmlns:ds="http://schemas.openxmlformats.org/officeDocument/2006/customXml" ds:itemID="{91ECE85E-5C0B-40B6-A2C7-EE08B66363A5}"/>
</file>

<file path=customXml/itemProps3.xml><?xml version="1.0" encoding="utf-8"?>
<ds:datastoreItem xmlns:ds="http://schemas.openxmlformats.org/officeDocument/2006/customXml" ds:itemID="{C91C7602-CAB8-4CE4-908E-A7F935BAD410}"/>
</file>

<file path=docProps/app.xml><?xml version="1.0" encoding="utf-8"?>
<Properties xmlns="http://schemas.openxmlformats.org/officeDocument/2006/extended-properties" xmlns:vt="http://schemas.openxmlformats.org/officeDocument/2006/docPropsVTypes">
  <Template>Normal.dotm</Template>
  <TotalTime>1</TotalTime>
  <Pages>11</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ΤΕΧΝΙΚΟΣ ΦΑΚΕΛΟΣ</vt:lpstr>
    </vt:vector>
  </TitlesOfParts>
  <Company>European Commission</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Ούζο Μακεδονίας/Ouzo of Macedonia_EN VERSION_TECHNICAL FILE</dc:title>
  <dc:subject/>
  <dc:creator/>
  <cp:keywords/>
  <dc:description/>
  <cp:lastModifiedBy>DQC</cp:lastModifiedBy>
  <cp:revision>2</cp:revision>
  <dcterms:created xsi:type="dcterms:W3CDTF">2018-07-03T16:11:00Z</dcterms:created>
  <dcterms:modified xsi:type="dcterms:W3CDTF">2018-07-03T16:11:00Z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