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38" w:rsidRPr="00D441FC" w:rsidRDefault="00C15138">
      <w:pPr>
        <w:pStyle w:val="Fichehead1"/>
        <w:rPr>
          <w:bCs w:val="0"/>
        </w:rPr>
      </w:pPr>
      <w:bookmarkStart w:id="0" w:name="_GoBack"/>
      <w:bookmarkEnd w:id="0"/>
      <w:r w:rsidRPr="00D441FC">
        <w:rPr>
          <w:bCs w:val="0"/>
          <w:noProof/>
        </w:rPr>
        <w:t>UPDATED SUMMARY</w:t>
      </w:r>
    </w:p>
    <w:p w:rsidR="00C15138" w:rsidRDefault="00C15138">
      <w:pPr>
        <w:pStyle w:val="Fichehead2"/>
      </w:pPr>
      <w:r>
        <w:rPr>
          <w:noProof/>
        </w:rPr>
        <w:t>COUNCIL REGULATION (EC) No 510/2006</w:t>
      </w:r>
    </w:p>
    <w:p w:rsidR="00C15138" w:rsidRPr="00D441FC" w:rsidRDefault="00D441FC">
      <w:pPr>
        <w:pStyle w:val="Fichehead1"/>
        <w:rPr>
          <w:bCs w:val="0"/>
        </w:rPr>
      </w:pPr>
      <w:r w:rsidRPr="00D441FC">
        <w:rPr>
          <w:bCs w:val="0"/>
        </w:rPr>
        <w:t>"ASIAGO"</w:t>
      </w:r>
    </w:p>
    <w:p w:rsidR="00C15138" w:rsidRPr="00D441FC" w:rsidRDefault="00B57A38">
      <w:pPr>
        <w:pStyle w:val="Fichehead1"/>
        <w:rPr>
          <w:bCs w:val="0"/>
        </w:rPr>
      </w:pPr>
      <w:r>
        <w:rPr>
          <w:bCs w:val="0"/>
          <w:noProof/>
        </w:rPr>
        <w:t>EC No: IT/PDO/117/</w:t>
      </w:r>
      <w:r w:rsidR="00E804D2">
        <w:rPr>
          <w:bCs w:val="0"/>
          <w:noProof/>
        </w:rPr>
        <w:t>0001</w:t>
      </w:r>
    </w:p>
    <w:p w:rsidR="00C15138" w:rsidRPr="00D441FC" w:rsidRDefault="00C15138">
      <w:pPr>
        <w:pStyle w:val="Fichehead1"/>
        <w:rPr>
          <w:bCs w:val="0"/>
          <w:color w:val="0000FF"/>
        </w:rPr>
      </w:pPr>
      <w:r w:rsidRPr="00D441FC">
        <w:rPr>
          <w:bCs w:val="0"/>
          <w:noProof/>
        </w:rPr>
        <w:t>PDO ( X )</w:t>
      </w:r>
      <w:r w:rsidRPr="00D441FC">
        <w:rPr>
          <w:bCs w:val="0"/>
        </w:rPr>
        <w:tab/>
      </w:r>
      <w:r w:rsidRPr="00D441FC">
        <w:rPr>
          <w:bCs w:val="0"/>
          <w:noProof/>
        </w:rPr>
        <w:t>PGI ( )</w:t>
      </w:r>
    </w:p>
    <w:p w:rsidR="00C15138" w:rsidRDefault="00C15138">
      <w:pPr>
        <w:pStyle w:val="Fichehead1"/>
        <w:jc w:val="both"/>
        <w:rPr>
          <w:b w:val="0"/>
          <w:bCs w:val="0"/>
        </w:rPr>
      </w:pPr>
      <w:r>
        <w:rPr>
          <w:b w:val="0"/>
          <w:bCs w:val="0"/>
          <w:noProof/>
        </w:rPr>
        <w:t>This summary has been drawn up for information only.</w:t>
      </w:r>
      <w:r>
        <w:rPr>
          <w:b w:val="0"/>
          <w:bCs w:val="0"/>
        </w:rPr>
        <w:t xml:space="preserve"> </w:t>
      </w:r>
      <w:r>
        <w:rPr>
          <w:b w:val="0"/>
          <w:bCs w:val="0"/>
          <w:noProof/>
        </w:rPr>
        <w:t>For full details, interested parties are invited to consult the full version of the product specification obtainable from the national authorities indicated in section 1 or from the European Commission</w:t>
      </w:r>
      <w:r>
        <w:rPr>
          <w:rStyle w:val="FootnoteReference"/>
          <w:b w:val="0"/>
          <w:bCs w:val="0"/>
          <w:noProof/>
        </w:rPr>
        <w:footnoteReference w:id="1"/>
      </w:r>
      <w:r>
        <w:rPr>
          <w:b w:val="0"/>
          <w:bCs w:val="0"/>
          <w:noProof/>
        </w:rPr>
        <w:t>.</w:t>
      </w:r>
    </w:p>
    <w:p w:rsidR="00C15138" w:rsidRPr="00D441FC" w:rsidRDefault="00C15138">
      <w:pPr>
        <w:pStyle w:val="Fichetitle1"/>
        <w:numPr>
          <w:ilvl w:val="0"/>
          <w:numId w:val="50"/>
        </w:numPr>
        <w:rPr>
          <w:bCs w:val="0"/>
        </w:rPr>
      </w:pPr>
      <w:r w:rsidRPr="00D441FC">
        <w:rPr>
          <w:bCs w:val="0"/>
          <w:noProof/>
        </w:rPr>
        <w:t xml:space="preserve">Responsible department in the </w:t>
      </w:r>
      <w:smartTag w:uri="urn:schemas-microsoft-com:office:smarttags" w:element="place">
        <w:smartTag w:uri="urn:schemas-microsoft-com:office:smarttags" w:element="PlaceName">
          <w:r w:rsidRPr="00D441FC">
            <w:rPr>
              <w:bCs w:val="0"/>
              <w:noProof/>
            </w:rPr>
            <w:t>Member</w:t>
          </w:r>
        </w:smartTag>
        <w:r w:rsidRPr="00D441FC">
          <w:rPr>
            <w:bCs w:val="0"/>
            <w:noProof/>
          </w:rPr>
          <w:t xml:space="preserve"> </w:t>
        </w:r>
        <w:smartTag w:uri="urn:schemas-microsoft-com:office:smarttags" w:element="PlaceType">
          <w:r w:rsidRPr="00D441FC">
            <w:rPr>
              <w:bCs w:val="0"/>
              <w:noProof/>
            </w:rPr>
            <w:t>State</w:t>
          </w:r>
        </w:smartTag>
      </w:smartTag>
      <w:r w:rsidRPr="00D441FC">
        <w:rPr>
          <w:bCs w:val="0"/>
          <w:noProof/>
        </w:rPr>
        <w:t>:</w:t>
      </w:r>
    </w:p>
    <w:p w:rsidR="00C15138" w:rsidRPr="00D441FC" w:rsidRDefault="00C15138">
      <w:pPr>
        <w:pStyle w:val="Addressmain"/>
        <w:ind w:left="2268" w:hanging="1786"/>
        <w:rPr>
          <w:lang w:val="it-IT"/>
        </w:rPr>
      </w:pPr>
      <w:r w:rsidRPr="00D441FC">
        <w:rPr>
          <w:noProof/>
          <w:lang w:val="it-IT"/>
        </w:rPr>
        <w:t>Name:</w:t>
      </w:r>
      <w:r w:rsidRPr="00D441FC">
        <w:rPr>
          <w:lang w:val="it-IT"/>
        </w:rPr>
        <w:tab/>
      </w:r>
      <w:r w:rsidRPr="00D441FC">
        <w:rPr>
          <w:noProof/>
          <w:lang w:val="it-IT"/>
        </w:rPr>
        <w:t>MINISTERO POLITICHE AGRICOLE ALIMENTARI E FORESTALI</w:t>
      </w:r>
    </w:p>
    <w:p w:rsidR="00C15138" w:rsidRPr="00D441FC" w:rsidRDefault="00C15138">
      <w:pPr>
        <w:pStyle w:val="Addressmain"/>
        <w:ind w:left="2268" w:hanging="1786"/>
        <w:rPr>
          <w:lang w:val="it-IT"/>
        </w:rPr>
      </w:pPr>
      <w:r w:rsidRPr="00D441FC">
        <w:rPr>
          <w:noProof/>
          <w:lang w:val="it-IT"/>
        </w:rPr>
        <w:t>Address:</w:t>
      </w:r>
      <w:r w:rsidRPr="00D441FC">
        <w:rPr>
          <w:lang w:val="it-IT"/>
        </w:rPr>
        <w:tab/>
      </w:r>
      <w:r w:rsidRPr="00D441FC">
        <w:rPr>
          <w:noProof/>
          <w:lang w:val="it-IT"/>
        </w:rPr>
        <w:t>Via XX Settembre, 20 – 00187 ROMA</w:t>
      </w:r>
    </w:p>
    <w:p w:rsidR="00C15138" w:rsidRPr="00D441FC" w:rsidRDefault="00C15138">
      <w:pPr>
        <w:pStyle w:val="Addressmain"/>
        <w:ind w:left="2268" w:hanging="1786"/>
        <w:rPr>
          <w:lang w:val="it-IT"/>
        </w:rPr>
      </w:pPr>
      <w:r w:rsidRPr="00D441FC">
        <w:rPr>
          <w:noProof/>
          <w:lang w:val="it-IT"/>
        </w:rPr>
        <w:t>Tel.:</w:t>
      </w:r>
      <w:r w:rsidRPr="00D441FC">
        <w:rPr>
          <w:lang w:val="it-IT"/>
        </w:rPr>
        <w:tab/>
        <w:t>06/4819968</w:t>
      </w:r>
    </w:p>
    <w:p w:rsidR="00C15138" w:rsidRPr="00FC5370" w:rsidRDefault="00C15138">
      <w:pPr>
        <w:pStyle w:val="Addressmain"/>
        <w:ind w:left="2268" w:hanging="1786"/>
        <w:rPr>
          <w:lang w:val="it-IT"/>
        </w:rPr>
      </w:pPr>
      <w:r w:rsidRPr="00FC5370">
        <w:rPr>
          <w:noProof/>
          <w:lang w:val="it-IT"/>
        </w:rPr>
        <w:t>Fax:</w:t>
      </w:r>
      <w:r w:rsidRPr="00FC5370">
        <w:rPr>
          <w:lang w:val="it-IT"/>
        </w:rPr>
        <w:tab/>
        <w:t>06/42013126</w:t>
      </w:r>
    </w:p>
    <w:p w:rsidR="00C15138" w:rsidRPr="00FC5370" w:rsidRDefault="00C15138">
      <w:pPr>
        <w:pStyle w:val="Addresslastline"/>
        <w:ind w:left="2268" w:hanging="1786"/>
        <w:rPr>
          <w:lang w:val="it-IT"/>
        </w:rPr>
      </w:pPr>
      <w:r w:rsidRPr="00FC5370">
        <w:rPr>
          <w:noProof/>
          <w:lang w:val="it-IT"/>
        </w:rPr>
        <w:t>E-mail:</w:t>
      </w:r>
      <w:r w:rsidRPr="00FC5370">
        <w:rPr>
          <w:lang w:val="it-IT"/>
        </w:rPr>
        <w:tab/>
      </w:r>
      <w:r w:rsidR="00FC5370" w:rsidRPr="00FC5370">
        <w:rPr>
          <w:lang w:val="it-IT"/>
        </w:rPr>
        <w:t>QTC3@politicheagricole.it</w:t>
      </w:r>
    </w:p>
    <w:p w:rsidR="00C15138" w:rsidRPr="00D441FC" w:rsidRDefault="00C15138">
      <w:pPr>
        <w:pStyle w:val="Fichetitle1"/>
        <w:numPr>
          <w:ilvl w:val="0"/>
          <w:numId w:val="35"/>
        </w:numPr>
        <w:rPr>
          <w:bCs w:val="0"/>
        </w:rPr>
      </w:pPr>
      <w:r w:rsidRPr="00D441FC">
        <w:rPr>
          <w:bCs w:val="0"/>
          <w:noProof/>
        </w:rPr>
        <w:t>Applicant group</w:t>
      </w:r>
      <w:r w:rsidR="00E804D2">
        <w:rPr>
          <w:bCs w:val="0"/>
          <w:noProof/>
        </w:rPr>
        <w:t>:</w:t>
      </w:r>
    </w:p>
    <w:p w:rsidR="00C15138" w:rsidRDefault="00C15138">
      <w:pPr>
        <w:pStyle w:val="Addressmain"/>
        <w:ind w:left="2268" w:hanging="1786"/>
        <w:rPr>
          <w:lang w:val="en-GB"/>
        </w:rPr>
      </w:pPr>
      <w:r>
        <w:rPr>
          <w:noProof/>
        </w:rPr>
        <w:t>Name:</w:t>
      </w:r>
      <w:r>
        <w:rPr>
          <w:lang w:val="en-GB"/>
        </w:rPr>
        <w:tab/>
      </w:r>
      <w:r>
        <w:rPr>
          <w:noProof/>
        </w:rPr>
        <w:t>CONSORZIO TUTELA FORMAGGIO ASIAGO</w:t>
      </w:r>
    </w:p>
    <w:p w:rsidR="00C15138" w:rsidRDefault="00C15138">
      <w:pPr>
        <w:pStyle w:val="Addressmain"/>
        <w:ind w:left="2268" w:hanging="1786"/>
        <w:rPr>
          <w:lang w:val="en-GB"/>
        </w:rPr>
      </w:pPr>
      <w:r>
        <w:rPr>
          <w:noProof/>
        </w:rPr>
        <w:t>Address:</w:t>
      </w:r>
      <w:r>
        <w:rPr>
          <w:lang w:val="en-GB"/>
        </w:rPr>
        <w:tab/>
      </w:r>
      <w:r>
        <w:rPr>
          <w:noProof/>
        </w:rPr>
        <w:t>Corso Fogazzaro, 18 – 36100 VICENZA</w:t>
      </w:r>
    </w:p>
    <w:p w:rsidR="00C15138" w:rsidRDefault="00C15138">
      <w:pPr>
        <w:pStyle w:val="Addressmain"/>
        <w:ind w:left="2268" w:hanging="1786"/>
        <w:rPr>
          <w:lang w:val="en-GB"/>
        </w:rPr>
      </w:pPr>
      <w:r>
        <w:rPr>
          <w:noProof/>
        </w:rPr>
        <w:t>Tel.:</w:t>
      </w:r>
      <w:r>
        <w:rPr>
          <w:lang w:val="en-GB"/>
        </w:rPr>
        <w:tab/>
        <w:t>0444/321758</w:t>
      </w:r>
    </w:p>
    <w:p w:rsidR="00C15138" w:rsidRDefault="00C15138">
      <w:pPr>
        <w:pStyle w:val="Addressmain"/>
        <w:ind w:left="2268" w:hanging="1786"/>
        <w:rPr>
          <w:lang w:val="en-GB"/>
        </w:rPr>
      </w:pPr>
      <w:r>
        <w:rPr>
          <w:noProof/>
        </w:rPr>
        <w:t>Fax:</w:t>
      </w:r>
      <w:r>
        <w:rPr>
          <w:lang w:val="en-GB"/>
        </w:rPr>
        <w:tab/>
        <w:t>0444/326212</w:t>
      </w:r>
    </w:p>
    <w:p w:rsidR="00C15138" w:rsidRDefault="00C15138">
      <w:pPr>
        <w:pStyle w:val="Addresslastline"/>
        <w:ind w:left="2268" w:hanging="1786"/>
        <w:rPr>
          <w:lang w:val="en-GB"/>
        </w:rPr>
      </w:pPr>
      <w:r>
        <w:rPr>
          <w:noProof/>
        </w:rPr>
        <w:t>E-mail:</w:t>
      </w:r>
      <w:r>
        <w:rPr>
          <w:lang w:val="en-GB"/>
        </w:rPr>
        <w:tab/>
      </w:r>
      <w:hyperlink r:id="rId8" w:history="1">
        <w:r w:rsidR="00FC5370" w:rsidRPr="00E921E5">
          <w:rPr>
            <w:rStyle w:val="Hyperlink"/>
            <w:lang w:val="pt-PT"/>
          </w:rPr>
          <w:t>asiago@asiagocheese.it</w:t>
        </w:r>
      </w:hyperlink>
    </w:p>
    <w:p w:rsidR="00C15138" w:rsidRPr="00D441FC" w:rsidRDefault="00C15138">
      <w:pPr>
        <w:pStyle w:val="Addresslastline"/>
        <w:ind w:left="2268" w:hanging="1786"/>
        <w:rPr>
          <w:noProof/>
          <w:lang w:val="en-GB"/>
        </w:rPr>
      </w:pPr>
      <w:r w:rsidRPr="00D441FC">
        <w:rPr>
          <w:noProof/>
          <w:lang w:val="en-GB"/>
        </w:rPr>
        <w:t>Composition:</w:t>
      </w:r>
      <w:r>
        <w:rPr>
          <w:lang w:val="en-GB"/>
        </w:rPr>
        <w:tab/>
      </w:r>
      <w:r w:rsidRPr="00D441FC">
        <w:rPr>
          <w:noProof/>
          <w:lang w:val="en-GB"/>
        </w:rPr>
        <w:t>Producers/processors ( X )</w:t>
      </w:r>
      <w:r>
        <w:rPr>
          <w:lang w:val="en-GB"/>
        </w:rPr>
        <w:tab/>
        <w:t xml:space="preserve"> </w:t>
      </w:r>
      <w:r w:rsidRPr="00D441FC">
        <w:rPr>
          <w:noProof/>
          <w:lang w:val="en-GB"/>
        </w:rPr>
        <w:t>Other ( )</w:t>
      </w:r>
    </w:p>
    <w:p w:rsidR="00C15138" w:rsidRPr="00D441FC" w:rsidRDefault="00C15138">
      <w:pPr>
        <w:pStyle w:val="Fichetitle1"/>
        <w:numPr>
          <w:ilvl w:val="0"/>
          <w:numId w:val="35"/>
        </w:numPr>
        <w:spacing w:before="0" w:after="0"/>
        <w:rPr>
          <w:bCs w:val="0"/>
        </w:rPr>
      </w:pPr>
      <w:r w:rsidRPr="00D441FC">
        <w:rPr>
          <w:bCs w:val="0"/>
          <w:noProof/>
        </w:rPr>
        <w:t>Type of product:</w:t>
      </w:r>
    </w:p>
    <w:p w:rsidR="00D441FC" w:rsidRDefault="00D441FC" w:rsidP="00D441FC">
      <w:pPr>
        <w:pStyle w:val="Fichetitle1"/>
        <w:numPr>
          <w:ilvl w:val="0"/>
          <w:numId w:val="0"/>
        </w:numPr>
        <w:spacing w:before="0" w:after="0"/>
        <w:rPr>
          <w:b w:val="0"/>
          <w:bCs w:val="0"/>
        </w:rPr>
      </w:pPr>
    </w:p>
    <w:p w:rsidR="00C15138" w:rsidRDefault="00C15138">
      <w:pPr>
        <w:pStyle w:val="Text1"/>
      </w:pPr>
      <w:r>
        <w:rPr>
          <w:noProof/>
        </w:rPr>
        <w:t>Class 1.3 - CHEESE</w:t>
      </w:r>
    </w:p>
    <w:p w:rsidR="00C15138" w:rsidRPr="00D441FC" w:rsidRDefault="00C15138" w:rsidP="00C850C1">
      <w:pPr>
        <w:pStyle w:val="Fichetitle1"/>
        <w:numPr>
          <w:ilvl w:val="0"/>
          <w:numId w:val="35"/>
        </w:numPr>
        <w:rPr>
          <w:bCs w:val="0"/>
        </w:rPr>
      </w:pPr>
      <w:r w:rsidRPr="00D441FC">
        <w:rPr>
          <w:bCs w:val="0"/>
          <w:noProof/>
        </w:rPr>
        <w:lastRenderedPageBreak/>
        <w:t xml:space="preserve">Specification </w:t>
      </w:r>
      <w:r w:rsidRPr="00D441FC">
        <w:rPr>
          <w:bCs w:val="0"/>
          <w:smallCaps w:val="0"/>
          <w:noProof/>
        </w:rPr>
        <w:t>(summary of requirements under Article 4(2))</w:t>
      </w:r>
    </w:p>
    <w:p w:rsidR="00C15138" w:rsidRPr="00D441FC" w:rsidRDefault="00C15138" w:rsidP="00C850C1">
      <w:pPr>
        <w:pStyle w:val="Fichetitle2"/>
        <w:keepNext/>
        <w:rPr>
          <w:bCs w:val="0"/>
          <w:lang w:val="en-GB"/>
        </w:rPr>
      </w:pPr>
      <w:r w:rsidRPr="00D441FC">
        <w:rPr>
          <w:bCs w:val="0"/>
          <w:noProof/>
          <w:lang w:val="en-GB"/>
        </w:rPr>
        <w:t>4.1 Name:</w:t>
      </w:r>
    </w:p>
    <w:p w:rsidR="00C15138" w:rsidRDefault="00D441FC" w:rsidP="00C850C1">
      <w:pPr>
        <w:pStyle w:val="Text1"/>
        <w:keepNext/>
      </w:pPr>
      <w:r>
        <w:rPr>
          <w:noProof/>
        </w:rPr>
        <w:t>“ Asiago ”</w:t>
      </w:r>
    </w:p>
    <w:p w:rsidR="00C15138" w:rsidRPr="00D441FC" w:rsidRDefault="00C15138">
      <w:pPr>
        <w:pStyle w:val="Fichetitle2"/>
        <w:rPr>
          <w:bCs w:val="0"/>
          <w:lang w:val="en-GB"/>
        </w:rPr>
      </w:pPr>
      <w:r w:rsidRPr="00D441FC">
        <w:rPr>
          <w:bCs w:val="0"/>
          <w:noProof/>
          <w:lang w:val="en-GB"/>
        </w:rPr>
        <w:t>4.2 Description:</w:t>
      </w:r>
    </w:p>
    <w:p w:rsidR="00C15138" w:rsidRDefault="00C15138">
      <w:pPr>
        <w:pStyle w:val="Text1"/>
      </w:pPr>
      <w:r>
        <w:rPr>
          <w:noProof/>
        </w:rPr>
        <w:t>The protected designation of origin "Asiago" may be awarded only to semi-cooked cheese, produced only with cow's milk, in compliance with the specification, and existing in two versions:</w:t>
      </w:r>
      <w:r>
        <w:t xml:space="preserve"> </w:t>
      </w:r>
      <w:r>
        <w:rPr>
          <w:noProof/>
        </w:rPr>
        <w:t>pressed “Asiago” and ripened “Asiago”.</w:t>
      </w:r>
      <w:r>
        <w:t xml:space="preserve"> </w:t>
      </w:r>
    </w:p>
    <w:p w:rsidR="00C15138" w:rsidRDefault="00C15138">
      <w:pPr>
        <w:pStyle w:val="Text1"/>
        <w:rPr>
          <w:u w:val="single"/>
        </w:rPr>
      </w:pPr>
      <w:r>
        <w:rPr>
          <w:u w:val="single"/>
        </w:rPr>
        <w:t xml:space="preserve">4.2.1. </w:t>
      </w:r>
      <w:r>
        <w:rPr>
          <w:noProof/>
          <w:u w:val="single"/>
        </w:rPr>
        <w:t>Technical characteristics of pressed "Asiago" cheese matured for 20 days</w:t>
      </w:r>
    </w:p>
    <w:p w:rsidR="00C15138" w:rsidRDefault="00C15138">
      <w:pPr>
        <w:pStyle w:val="Text1"/>
      </w:pPr>
      <w:r>
        <w:rPr>
          <w:noProof/>
        </w:rPr>
        <w:t>(a) visual organoleptic characteristics:</w:t>
      </w:r>
      <w:r>
        <w:t xml:space="preserve"> </w:t>
      </w:r>
      <w:r>
        <w:rPr>
          <w:noProof/>
        </w:rPr>
        <w:t>White or slightly yellowish colour;</w:t>
      </w:r>
      <w:r>
        <w:t xml:space="preserve"> </w:t>
      </w:r>
      <w:r>
        <w:rPr>
          <w:noProof/>
        </w:rPr>
        <w:t>marked, irregular eyes;</w:t>
      </w:r>
      <w:r>
        <w:t xml:space="preserve"> </w:t>
      </w:r>
      <w:r>
        <w:rPr>
          <w:noProof/>
        </w:rPr>
        <w:t>pleasant and delicate flavour;</w:t>
      </w:r>
      <w:r>
        <w:t xml:space="preserve"> </w:t>
      </w:r>
      <w:r>
        <w:rPr>
          <w:noProof/>
        </w:rPr>
        <w:t>thin rind with a springy texture;</w:t>
      </w:r>
    </w:p>
    <w:p w:rsidR="00C15138" w:rsidRDefault="00C15138">
      <w:pPr>
        <w:pStyle w:val="Text1"/>
      </w:pPr>
      <w:r>
        <w:rPr>
          <w:noProof/>
        </w:rPr>
        <w:t>(b) chemical characteristics: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3095"/>
        <w:gridCol w:w="3096"/>
      </w:tblGrid>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Specific tolerance</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Pr="00C850C1" w:rsidRDefault="00C15138" w:rsidP="001C5528">
            <w:pPr>
              <w:pStyle w:val="Text1"/>
              <w:ind w:left="0"/>
            </w:pPr>
            <w:r w:rsidRPr="00C850C1">
              <w:rPr>
                <w:noProof/>
              </w:rPr>
              <w:t>humidity</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39.5 %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+/- 4.5</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protein</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24.0 %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+/- 3.5</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fat</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30.0 %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+/- 4.0</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sodium chloride</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1.7 %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+/- 1.0</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fat/dry extract</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Pr="00C850C1" w:rsidRDefault="00C15138" w:rsidP="001C5528">
            <w:pPr>
              <w:pStyle w:val="Text1"/>
              <w:ind w:left="0"/>
            </w:pPr>
            <w:r w:rsidRPr="00C850C1">
              <w:rPr>
                <w:noProof/>
              </w:rPr>
              <w:t>44% or more</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None</w:t>
            </w:r>
          </w:p>
        </w:tc>
      </w:tr>
    </w:tbl>
    <w:p w:rsidR="00C15138" w:rsidRDefault="00C15138">
      <w:pPr>
        <w:pStyle w:val="Text1"/>
        <w:ind w:left="0" w:firstLine="482"/>
      </w:pPr>
    </w:p>
    <w:p w:rsidR="00C15138" w:rsidRDefault="00C15138">
      <w:pPr>
        <w:pStyle w:val="Text1"/>
        <w:ind w:left="0" w:firstLine="482"/>
      </w:pPr>
      <w:r>
        <w:rPr>
          <w:noProof/>
        </w:rPr>
        <w:t>c) physical characteristics:</w:t>
      </w:r>
    </w:p>
    <w:p w:rsidR="00C15138" w:rsidRDefault="00C15138">
      <w:pPr>
        <w:pStyle w:val="Text1"/>
      </w:pPr>
      <w:r>
        <w:rPr>
          <w:noProof/>
        </w:rPr>
        <w:t>heel</w:t>
      </w:r>
      <w:r>
        <w:t xml:space="preserve"> </w:t>
      </w:r>
      <w:r>
        <w:tab/>
      </w:r>
      <w:r>
        <w:tab/>
      </w:r>
      <w:r>
        <w:tab/>
      </w:r>
      <w:r>
        <w:rPr>
          <w:noProof/>
        </w:rPr>
        <w:t>straight or slightly convex</w:t>
      </w:r>
    </w:p>
    <w:p w:rsidR="00C15138" w:rsidRDefault="00C15138">
      <w:pPr>
        <w:pStyle w:val="Text1"/>
      </w:pPr>
      <w:r>
        <w:rPr>
          <w:noProof/>
        </w:rPr>
        <w:t>ftop and bottom</w:t>
      </w:r>
      <w:r w:rsidR="00902BE1">
        <w:t xml:space="preserve"> </w:t>
      </w:r>
      <w:r w:rsidR="00902BE1">
        <w:tab/>
      </w:r>
      <w:r w:rsidR="00902BE1">
        <w:tab/>
      </w:r>
      <w:r>
        <w:rPr>
          <w:noProof/>
        </w:rPr>
        <w:t>flat or almost flat</w:t>
      </w:r>
    </w:p>
    <w:p w:rsidR="00C15138" w:rsidRDefault="00C15138">
      <w:pPr>
        <w:pStyle w:val="Text1"/>
      </w:pPr>
      <w:r>
        <w:rPr>
          <w:noProof/>
        </w:rPr>
        <w:t>weight</w:t>
      </w:r>
      <w:r>
        <w:t xml:space="preserve"> </w:t>
      </w:r>
      <w:r>
        <w:tab/>
      </w:r>
      <w:r>
        <w:tab/>
      </w:r>
      <w:r>
        <w:tab/>
      </w:r>
      <w:r>
        <w:rPr>
          <w:noProof/>
        </w:rPr>
        <w:t>11 to 15 kg</w:t>
      </w:r>
    </w:p>
    <w:p w:rsidR="00C15138" w:rsidRDefault="00C15138">
      <w:pPr>
        <w:pStyle w:val="Text1"/>
      </w:pPr>
      <w:r>
        <w:rPr>
          <w:noProof/>
        </w:rPr>
        <w:t>height</w:t>
      </w:r>
      <w:r>
        <w:tab/>
      </w:r>
      <w:r>
        <w:tab/>
      </w:r>
      <w:r>
        <w:tab/>
      </w:r>
      <w:r>
        <w:rPr>
          <w:noProof/>
        </w:rPr>
        <w:t>11 to 15 cm</w:t>
      </w:r>
    </w:p>
    <w:p w:rsidR="00C15138" w:rsidRDefault="00C15138">
      <w:pPr>
        <w:pStyle w:val="Text1"/>
      </w:pPr>
      <w:r>
        <w:rPr>
          <w:noProof/>
        </w:rPr>
        <w:t>diameter</w:t>
      </w:r>
      <w:r>
        <w:tab/>
      </w:r>
      <w:r>
        <w:tab/>
      </w:r>
      <w:r>
        <w:tab/>
      </w:r>
      <w:r>
        <w:rPr>
          <w:noProof/>
        </w:rPr>
        <w:t>30 to 40 cm</w:t>
      </w:r>
    </w:p>
    <w:p w:rsidR="00C15138" w:rsidRDefault="00C15138">
      <w:pPr>
        <w:pStyle w:val="Text1"/>
      </w:pPr>
      <w:r>
        <w:rPr>
          <w:noProof/>
        </w:rPr>
        <w:t>d) microbiological and hygienic characteristics:</w:t>
      </w:r>
    </w:p>
    <w:p w:rsidR="00C15138" w:rsidRPr="00D441FC" w:rsidRDefault="00C15138">
      <w:pPr>
        <w:pStyle w:val="Text1"/>
        <w:tabs>
          <w:tab w:val="left" w:pos="3261"/>
        </w:tabs>
        <w:rPr>
          <w:lang w:val="fr-FR"/>
        </w:rPr>
      </w:pPr>
      <w:r w:rsidRPr="00902BE1">
        <w:rPr>
          <w:noProof/>
        </w:rPr>
        <w:t>pathogens</w:t>
      </w:r>
      <w:r w:rsidR="00902BE1">
        <w:tab/>
      </w:r>
      <w:r w:rsidRPr="00D441FC">
        <w:rPr>
          <w:noProof/>
          <w:lang w:val="fr-FR"/>
        </w:rPr>
        <w:t>absent</w:t>
      </w:r>
    </w:p>
    <w:p w:rsidR="00C15138" w:rsidRPr="00D441FC" w:rsidRDefault="00C15138">
      <w:pPr>
        <w:pStyle w:val="Text1"/>
        <w:rPr>
          <w:lang w:val="fr-FR"/>
        </w:rPr>
      </w:pPr>
      <w:r w:rsidRPr="00D441FC">
        <w:rPr>
          <w:i/>
          <w:noProof/>
          <w:lang w:val="fr-FR"/>
        </w:rPr>
        <w:t>S. aureus</w:t>
      </w:r>
      <w:r w:rsidRPr="00D441FC">
        <w:rPr>
          <w:lang w:val="fr-FR"/>
        </w:rPr>
        <w:tab/>
      </w:r>
      <w:r w:rsidRPr="00D441FC">
        <w:rPr>
          <w:lang w:val="fr-FR"/>
        </w:rPr>
        <w:tab/>
      </w:r>
      <w:r w:rsidRPr="00D441FC">
        <w:rPr>
          <w:lang w:val="fr-FR"/>
        </w:rPr>
        <w:tab/>
      </w:r>
      <w:r w:rsidRPr="00D441FC">
        <w:rPr>
          <w:noProof/>
          <w:lang w:val="fr-FR"/>
        </w:rPr>
        <w:t xml:space="preserve">* M &lt; 1 000 per g </w:t>
      </w:r>
    </w:p>
    <w:p w:rsidR="00C15138" w:rsidRPr="00D441FC" w:rsidRDefault="00C15138">
      <w:pPr>
        <w:pStyle w:val="Text1"/>
        <w:rPr>
          <w:lang w:val="it-IT"/>
        </w:rPr>
      </w:pPr>
      <w:r w:rsidRPr="00D441FC">
        <w:rPr>
          <w:i/>
          <w:noProof/>
          <w:lang w:val="it-IT"/>
        </w:rPr>
        <w:lastRenderedPageBreak/>
        <w:t>E. coli</w:t>
      </w:r>
      <w:r w:rsidRPr="00D441FC">
        <w:rPr>
          <w:lang w:val="it-IT"/>
        </w:rPr>
        <w:tab/>
      </w:r>
      <w:r w:rsidRPr="00D441FC">
        <w:rPr>
          <w:lang w:val="it-IT"/>
        </w:rPr>
        <w:tab/>
      </w:r>
      <w:r w:rsidRPr="00D441FC">
        <w:rPr>
          <w:lang w:val="it-IT"/>
        </w:rPr>
        <w:tab/>
      </w:r>
      <w:r w:rsidRPr="00D441FC">
        <w:rPr>
          <w:noProof/>
          <w:lang w:val="it-IT"/>
        </w:rPr>
        <w:t>* M &lt; 1 000 per g</w:t>
      </w:r>
    </w:p>
    <w:p w:rsidR="00C15138" w:rsidRPr="00D441FC" w:rsidRDefault="00C15138">
      <w:pPr>
        <w:pStyle w:val="Text1"/>
        <w:rPr>
          <w:lang w:val="it-IT"/>
        </w:rPr>
      </w:pPr>
      <w:r w:rsidRPr="00D441FC">
        <w:rPr>
          <w:noProof/>
          <w:lang w:val="it-IT"/>
        </w:rPr>
        <w:t>coliform 30°C</w:t>
      </w:r>
      <w:r w:rsidRPr="00D441FC">
        <w:rPr>
          <w:lang w:val="it-IT"/>
        </w:rPr>
        <w:tab/>
      </w:r>
      <w:r w:rsidRPr="00D441FC">
        <w:rPr>
          <w:lang w:val="it-IT"/>
        </w:rPr>
        <w:tab/>
      </w:r>
      <w:r w:rsidRPr="00D441FC">
        <w:rPr>
          <w:noProof/>
          <w:lang w:val="it-IT"/>
        </w:rPr>
        <w:t>* M &lt; 100 000 per g</w:t>
      </w:r>
    </w:p>
    <w:p w:rsidR="00C15138" w:rsidRDefault="00C15138">
      <w:pPr>
        <w:pStyle w:val="Text1"/>
      </w:pPr>
      <w:r>
        <w:rPr>
          <w:noProof/>
        </w:rPr>
        <w:t>* These data are for cheese produced with heat-treated milk.</w:t>
      </w:r>
    </w:p>
    <w:p w:rsidR="00C15138" w:rsidRDefault="00C15138">
      <w:pPr>
        <w:pStyle w:val="Text1"/>
        <w:rPr>
          <w:u w:val="single"/>
        </w:rPr>
      </w:pPr>
      <w:r>
        <w:rPr>
          <w:u w:val="single"/>
        </w:rPr>
        <w:t xml:space="preserve">4.2.2. </w:t>
      </w:r>
      <w:r>
        <w:rPr>
          <w:noProof/>
          <w:u w:val="single"/>
        </w:rPr>
        <w:t>Technical characteristics of pressed "Asiago" matured for 60 days</w:t>
      </w:r>
    </w:p>
    <w:p w:rsidR="00C15138" w:rsidRDefault="00C15138">
      <w:pPr>
        <w:pStyle w:val="Text1"/>
      </w:pPr>
      <w:r>
        <w:rPr>
          <w:noProof/>
        </w:rPr>
        <w:t>(a) visual organoleptic characteristics:</w:t>
      </w:r>
      <w:r>
        <w:t xml:space="preserve"> </w:t>
      </w:r>
      <w:r>
        <w:rPr>
          <w:noProof/>
        </w:rPr>
        <w:t>white or slightly yellowish colour;</w:t>
      </w:r>
      <w:r>
        <w:t xml:space="preserve"> </w:t>
      </w:r>
      <w:r>
        <w:rPr>
          <w:noProof/>
        </w:rPr>
        <w:t>small to medium eyes;</w:t>
      </w:r>
      <w:r>
        <w:t xml:space="preserve"> </w:t>
      </w:r>
      <w:r>
        <w:rPr>
          <w:noProof/>
        </w:rPr>
        <w:t>Sweet flavour (semi-mature) and fragrant flavour (mature);</w:t>
      </w:r>
      <w:r>
        <w:t xml:space="preserve"> </w:t>
      </w:r>
      <w:r>
        <w:rPr>
          <w:noProof/>
        </w:rPr>
        <w:t>smooth and regular rind;</w:t>
      </w:r>
    </w:p>
    <w:p w:rsidR="00C15138" w:rsidRDefault="00C15138">
      <w:pPr>
        <w:pStyle w:val="Text1"/>
      </w:pPr>
      <w:r>
        <w:rPr>
          <w:noProof/>
        </w:rPr>
        <w:t>(b) chemical characteristics: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3095"/>
        <w:gridCol w:w="3096"/>
      </w:tblGrid>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Specific tolerance</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humidity</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34.5 %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+/- 4</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protein</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28 %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+/- 4</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fat</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31 %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+/- 4.5</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sodium chloride</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xml:space="preserve">  2.4 %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+/- 1</w:t>
            </w:r>
          </w:p>
        </w:tc>
      </w:tr>
      <w:tr w:rsidR="00C15138" w:rsidTr="001C5528">
        <w:tc>
          <w:tcPr>
            <w:tcW w:w="2561"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fat/dry extract</w:t>
            </w:r>
          </w:p>
        </w:tc>
        <w:tc>
          <w:tcPr>
            <w:tcW w:w="3095"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t xml:space="preserve"> </w:t>
            </w:r>
            <w:r>
              <w:rPr>
                <w:noProof/>
              </w:rPr>
              <w:t>34% or more</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5138" w:rsidRDefault="00C15138" w:rsidP="001C5528">
            <w:pPr>
              <w:pStyle w:val="Text1"/>
              <w:ind w:left="0"/>
            </w:pPr>
            <w:r>
              <w:rPr>
                <w:noProof/>
              </w:rPr>
              <w:t>None</w:t>
            </w:r>
          </w:p>
        </w:tc>
      </w:tr>
    </w:tbl>
    <w:p w:rsidR="00C15138" w:rsidRDefault="00C15138">
      <w:pPr>
        <w:pStyle w:val="Text1"/>
      </w:pPr>
    </w:p>
    <w:p w:rsidR="00C15138" w:rsidRDefault="00C15138">
      <w:pPr>
        <w:pStyle w:val="Text1"/>
      </w:pPr>
      <w:r>
        <w:rPr>
          <w:noProof/>
        </w:rPr>
        <w:t>(c) physical characteristics:</w:t>
      </w:r>
    </w:p>
    <w:p w:rsidR="00C15138" w:rsidRDefault="00C15138">
      <w:pPr>
        <w:pStyle w:val="Text1"/>
      </w:pPr>
      <w:r>
        <w:rPr>
          <w:noProof/>
        </w:rPr>
        <w:t>heel</w:t>
      </w:r>
      <w:r>
        <w:t xml:space="preserve"> </w:t>
      </w:r>
      <w:r>
        <w:tab/>
      </w:r>
      <w:r>
        <w:tab/>
      </w:r>
      <w:r>
        <w:tab/>
      </w:r>
      <w:r>
        <w:rPr>
          <w:noProof/>
        </w:rPr>
        <w:t>straight or almost straight</w:t>
      </w:r>
    </w:p>
    <w:p w:rsidR="00C15138" w:rsidRDefault="00C15138">
      <w:pPr>
        <w:pStyle w:val="Text1"/>
      </w:pPr>
      <w:r>
        <w:rPr>
          <w:noProof/>
        </w:rPr>
        <w:t>top and bottom</w:t>
      </w:r>
      <w:r>
        <w:tab/>
      </w:r>
      <w:r>
        <w:tab/>
      </w:r>
      <w:r>
        <w:rPr>
          <w:noProof/>
        </w:rPr>
        <w:t>flat or almost flat</w:t>
      </w:r>
    </w:p>
    <w:p w:rsidR="00C15138" w:rsidRDefault="00C15138">
      <w:pPr>
        <w:pStyle w:val="Text1"/>
      </w:pPr>
      <w:r>
        <w:rPr>
          <w:noProof/>
        </w:rPr>
        <w:t>weight</w:t>
      </w:r>
      <w:r>
        <w:t xml:space="preserve"> </w:t>
      </w:r>
      <w:r>
        <w:tab/>
      </w:r>
      <w:r>
        <w:tab/>
      </w:r>
      <w:r>
        <w:tab/>
      </w:r>
      <w:r>
        <w:rPr>
          <w:noProof/>
        </w:rPr>
        <w:t>8 to 12 kg</w:t>
      </w:r>
    </w:p>
    <w:p w:rsidR="00C15138" w:rsidRDefault="00C15138">
      <w:pPr>
        <w:pStyle w:val="Text1"/>
      </w:pPr>
      <w:r>
        <w:rPr>
          <w:noProof/>
        </w:rPr>
        <w:t>height</w:t>
      </w:r>
      <w:r>
        <w:tab/>
      </w:r>
      <w:r>
        <w:tab/>
      </w:r>
      <w:r>
        <w:tab/>
      </w:r>
      <w:r>
        <w:rPr>
          <w:noProof/>
        </w:rPr>
        <w:t>9 to 12 cm</w:t>
      </w:r>
    </w:p>
    <w:p w:rsidR="00C15138" w:rsidRDefault="00C15138">
      <w:pPr>
        <w:pStyle w:val="Text1"/>
      </w:pPr>
      <w:r>
        <w:rPr>
          <w:noProof/>
        </w:rPr>
        <w:t>diameter</w:t>
      </w:r>
      <w:r>
        <w:tab/>
      </w:r>
      <w:r>
        <w:tab/>
      </w:r>
      <w:r>
        <w:tab/>
      </w:r>
      <w:r>
        <w:rPr>
          <w:noProof/>
        </w:rPr>
        <w:t>30 to 36 cm</w:t>
      </w:r>
    </w:p>
    <w:p w:rsidR="00C15138" w:rsidRDefault="00C15138">
      <w:pPr>
        <w:pStyle w:val="Text1"/>
      </w:pPr>
      <w:r>
        <w:rPr>
          <w:noProof/>
        </w:rPr>
        <w:t>(d) microbiological and hygienic characteristics:</w:t>
      </w:r>
    </w:p>
    <w:p w:rsidR="00C15138" w:rsidRPr="00D441FC" w:rsidRDefault="00C15138">
      <w:pPr>
        <w:pStyle w:val="Text1"/>
        <w:rPr>
          <w:lang w:val="fr-FR"/>
        </w:rPr>
      </w:pPr>
      <w:r w:rsidRPr="00D441FC">
        <w:rPr>
          <w:noProof/>
          <w:lang w:val="fr-FR"/>
        </w:rPr>
        <w:t>pathogens</w:t>
      </w:r>
      <w:r w:rsidRPr="00D441FC">
        <w:rPr>
          <w:lang w:val="fr-FR"/>
        </w:rPr>
        <w:tab/>
      </w:r>
      <w:r w:rsidRPr="00D441FC">
        <w:rPr>
          <w:lang w:val="fr-FR"/>
        </w:rPr>
        <w:tab/>
      </w:r>
      <w:r w:rsidRPr="00D441FC">
        <w:rPr>
          <w:lang w:val="fr-FR"/>
        </w:rPr>
        <w:tab/>
      </w:r>
      <w:r w:rsidRPr="00D441FC">
        <w:rPr>
          <w:noProof/>
          <w:lang w:val="fr-FR"/>
        </w:rPr>
        <w:t>none</w:t>
      </w:r>
    </w:p>
    <w:p w:rsidR="00C15138" w:rsidRPr="00D441FC" w:rsidRDefault="00C15138">
      <w:pPr>
        <w:pStyle w:val="Text1"/>
        <w:rPr>
          <w:lang w:val="fr-FR"/>
        </w:rPr>
      </w:pPr>
      <w:r w:rsidRPr="00D441FC">
        <w:rPr>
          <w:i/>
          <w:noProof/>
          <w:lang w:val="fr-FR"/>
        </w:rPr>
        <w:t>S. aureus</w:t>
      </w:r>
      <w:r w:rsidRPr="00D441FC">
        <w:rPr>
          <w:lang w:val="fr-FR"/>
        </w:rPr>
        <w:tab/>
      </w:r>
      <w:r w:rsidRPr="00D441FC">
        <w:rPr>
          <w:lang w:val="fr-FR"/>
        </w:rPr>
        <w:tab/>
      </w:r>
      <w:r w:rsidRPr="00D441FC">
        <w:rPr>
          <w:lang w:val="fr-FR"/>
        </w:rPr>
        <w:tab/>
      </w:r>
      <w:r w:rsidRPr="00D441FC">
        <w:rPr>
          <w:noProof/>
          <w:lang w:val="fr-FR"/>
        </w:rPr>
        <w:t>M &lt; 10 000 per g</w:t>
      </w:r>
    </w:p>
    <w:p w:rsidR="00C15138" w:rsidRDefault="00C15138">
      <w:pPr>
        <w:pStyle w:val="Text1"/>
      </w:pPr>
      <w:r>
        <w:rPr>
          <w:i/>
          <w:noProof/>
        </w:rPr>
        <w:t>E. coli</w:t>
      </w:r>
      <w:r>
        <w:tab/>
      </w:r>
      <w:r>
        <w:tab/>
      </w:r>
      <w:r>
        <w:tab/>
      </w:r>
      <w:r>
        <w:rPr>
          <w:noProof/>
        </w:rPr>
        <w:t>M &lt; 100 000 per g</w:t>
      </w:r>
    </w:p>
    <w:p w:rsidR="00C15138" w:rsidRDefault="00C15138">
      <w:pPr>
        <w:pStyle w:val="Text1"/>
      </w:pPr>
      <w:r>
        <w:rPr>
          <w:noProof/>
        </w:rPr>
        <w:t>The surface of "Asiago" cheeses may be treated, after the minimum maturation period, with substances permitted by current legislation.</w:t>
      </w:r>
      <w:r>
        <w:t xml:space="preserve"> </w:t>
      </w:r>
      <w:r>
        <w:rPr>
          <w:noProof/>
        </w:rPr>
        <w:t>The surface of the cheeses (rind) is not edible.</w:t>
      </w:r>
    </w:p>
    <w:p w:rsidR="00C15138" w:rsidRDefault="00C15138">
      <w:pPr>
        <w:pStyle w:val="Text1"/>
        <w:rPr>
          <w:b/>
        </w:rPr>
      </w:pPr>
      <w:r>
        <w:rPr>
          <w:noProof/>
        </w:rPr>
        <w:lastRenderedPageBreak/>
        <w:t>The surface treatment of the cheeses must not reduce the legibility of the casein plate identifying the cheese and the designation logo.</w:t>
      </w:r>
      <w:r>
        <w:t xml:space="preserve"> </w:t>
      </w:r>
      <w:r>
        <w:rPr>
          <w:noProof/>
        </w:rPr>
        <w:t>The surface of "Asiago" cheeses additionally marked as mountain product may not be treated with colouring or antimould agents.</w:t>
      </w:r>
    </w:p>
    <w:p w:rsidR="00C15138" w:rsidRDefault="00C15138">
      <w:pPr>
        <w:pStyle w:val="Text1"/>
      </w:pPr>
      <w:r>
        <w:rPr>
          <w:noProof/>
        </w:rPr>
        <w:t>Whole PDO "Asiago" cheeses may be cut and pre-packaged in pieces allowing the heel to be seen.</w:t>
      </w:r>
    </w:p>
    <w:p w:rsidR="00C15138" w:rsidRPr="00D441FC" w:rsidRDefault="00C15138">
      <w:pPr>
        <w:pStyle w:val="Fichetitle2"/>
        <w:rPr>
          <w:bCs w:val="0"/>
          <w:lang w:val="en-GB"/>
        </w:rPr>
      </w:pPr>
      <w:r w:rsidRPr="00D441FC">
        <w:rPr>
          <w:bCs w:val="0"/>
          <w:noProof/>
          <w:lang w:val="en-GB"/>
        </w:rPr>
        <w:t>4.3 Geographical area:</w:t>
      </w:r>
    </w:p>
    <w:p w:rsidR="00C15138" w:rsidRDefault="00C15138">
      <w:pPr>
        <w:pStyle w:val="Text1"/>
      </w:pPr>
      <w:r>
        <w:rPr>
          <w:noProof/>
        </w:rPr>
        <w:t xml:space="preserve">PDO "Asiago" is produced with milk obtained from cows kept within the area and in dairies in that same area, corresponding to the administrative territories of the provinces of </w:t>
      </w:r>
      <w:smartTag w:uri="urn:schemas-microsoft-com:office:smarttags" w:element="City">
        <w:r>
          <w:rPr>
            <w:noProof/>
          </w:rPr>
          <w:t>Vicenza</w:t>
        </w:r>
      </w:smartTag>
      <w:r>
        <w:rPr>
          <w:noProof/>
        </w:rPr>
        <w:t xml:space="preserve">, Trento, </w:t>
      </w:r>
      <w:smartTag w:uri="urn:schemas-microsoft-com:office:smarttags" w:element="City">
        <w:r>
          <w:rPr>
            <w:noProof/>
          </w:rPr>
          <w:t>Padua</w:t>
        </w:r>
      </w:smartTag>
      <w:r>
        <w:rPr>
          <w:noProof/>
        </w:rPr>
        <w:t xml:space="preserve"> and </w:t>
      </w:r>
      <w:smartTag w:uri="urn:schemas-microsoft-com:office:smarttags" w:element="place">
        <w:smartTag w:uri="urn:schemas-microsoft-com:office:smarttags" w:element="City">
          <w:r>
            <w:rPr>
              <w:noProof/>
            </w:rPr>
            <w:t>Treviso</w:t>
          </w:r>
        </w:smartTag>
      </w:smartTag>
      <w:r>
        <w:rPr>
          <w:noProof/>
        </w:rPr>
        <w:t>, as referred to in the product specifications.</w:t>
      </w:r>
      <w:r>
        <w:t xml:space="preserve"> </w:t>
      </w:r>
      <w:r>
        <w:rPr>
          <w:noProof/>
        </w:rPr>
        <w:t>The abovementioned production areas, lying at or above 600 metres, are identified as mountain areas.</w:t>
      </w:r>
    </w:p>
    <w:p w:rsidR="00C15138" w:rsidRPr="00D441FC" w:rsidRDefault="00C15138">
      <w:pPr>
        <w:pStyle w:val="Fichetitle2"/>
        <w:rPr>
          <w:bCs w:val="0"/>
          <w:lang w:val="en-GB"/>
        </w:rPr>
      </w:pPr>
      <w:r w:rsidRPr="00D441FC">
        <w:rPr>
          <w:bCs w:val="0"/>
          <w:noProof/>
          <w:lang w:val="en-GB"/>
        </w:rPr>
        <w:t>4.4 Proof of origin:</w:t>
      </w:r>
    </w:p>
    <w:p w:rsidR="00C15138" w:rsidRDefault="00C15138">
      <w:pPr>
        <w:pStyle w:val="Text1"/>
      </w:pPr>
      <w:r>
        <w:rPr>
          <w:noProof/>
        </w:rPr>
        <w:t>Each processing phase is monitored.</w:t>
      </w:r>
      <w:r>
        <w:t xml:space="preserve"> </w:t>
      </w:r>
      <w:r>
        <w:rPr>
          <w:noProof/>
        </w:rPr>
        <w:t>The inspection body is responsible for managing the list of milk producers, collectors, processors, ripeners and packagers of rindless cheese.</w:t>
      </w:r>
      <w:r>
        <w:t xml:space="preserve"> </w:t>
      </w:r>
      <w:r>
        <w:rPr>
          <w:noProof/>
        </w:rPr>
        <w:t>These are subject to the checks and controls provided for in the product specifications and the relevant control plan as a way of ensuring product traceability..</w:t>
      </w:r>
      <w:r>
        <w:t xml:space="preserve"> </w:t>
      </w:r>
      <w:r>
        <w:rPr>
          <w:noProof/>
        </w:rPr>
        <w:t>If the processing and/or the product are found not to comply, the product may not be marketed as "Asiago"..</w:t>
      </w:r>
    </w:p>
    <w:p w:rsidR="00C15138" w:rsidRPr="00D441FC" w:rsidRDefault="00C15138">
      <w:pPr>
        <w:pStyle w:val="Fichetitle2"/>
        <w:rPr>
          <w:bCs w:val="0"/>
          <w:lang w:val="en-GB"/>
        </w:rPr>
      </w:pPr>
      <w:r w:rsidRPr="00D441FC">
        <w:rPr>
          <w:bCs w:val="0"/>
          <w:noProof/>
          <w:lang w:val="en-GB"/>
        </w:rPr>
        <w:t>4.5 Method of production:</w:t>
      </w:r>
    </w:p>
    <w:p w:rsidR="00C15138" w:rsidRDefault="00C15138">
      <w:pPr>
        <w:pStyle w:val="Text1"/>
      </w:pPr>
      <w:r>
        <w:rPr>
          <w:noProof/>
        </w:rPr>
        <w:t>According to the product specifications, cows whose milk is intended for the production of PDO "Asiago" must not be given with feed or fodder prohibited by the product specifications.</w:t>
      </w:r>
      <w:r>
        <w:t xml:space="preserve"> </w:t>
      </w:r>
      <w:r>
        <w:rPr>
          <w:noProof/>
        </w:rPr>
        <w:t>If the milk is used to produce PDO "Asiago" marked as mountain product, silage of any type is also banned.</w:t>
      </w:r>
      <w:r>
        <w:t xml:space="preserve"> </w:t>
      </w:r>
    </w:p>
    <w:p w:rsidR="00C15138" w:rsidRDefault="00C15138">
      <w:pPr>
        <w:pStyle w:val="Text1"/>
      </w:pPr>
      <w:r>
        <w:rPr>
          <w:noProof/>
        </w:rPr>
        <w:t>TIn the case pressed of "Asiago", the milk used must comply with current health legislation, be obtained from one or two milkings and must be raw or pasteurised at 72°C for 15 seconds in accordance with current legislation.</w:t>
      </w:r>
      <w:r>
        <w:t xml:space="preserve"> </w:t>
      </w:r>
      <w:r>
        <w:rPr>
          <w:noProof/>
        </w:rPr>
        <w:t>For the production of ripened "Asiago", the milk used must comply with current health legislation, be obtained from two milkings partially skimmed at the surface or two milkings of which only one is partially skimmed at the surface or else only one milking partially skimmed at the surface, and must be raw or thermised at 57/68°C for 15 seconds.</w:t>
      </w:r>
      <w:r>
        <w:t xml:space="preserve">  </w:t>
      </w:r>
      <w:r>
        <w:rPr>
          <w:noProof/>
        </w:rPr>
        <w:t>For the production of PDO "Asiago" marked as mountain product, only milk deriving from two to four milkings, processed within 18 hours of collection if deriving from two milkings, and within 24 hours of collection if deriving from four milkings is allowed.</w:t>
      </w:r>
    </w:p>
    <w:p w:rsidR="00C15138" w:rsidRDefault="00C15138">
      <w:pPr>
        <w:pStyle w:val="Text1"/>
      </w:pPr>
      <w:r>
        <w:rPr>
          <w:noProof/>
        </w:rPr>
        <w:t>For the production of ripened "Asiago", Lysozyme (E 1105) may be added to the milk within the limits of the law.</w:t>
      </w:r>
      <w:r>
        <w:t xml:space="preserve"> </w:t>
      </w:r>
      <w:r>
        <w:rPr>
          <w:noProof/>
        </w:rPr>
        <w:t>The use of Lysozyme is banned for the production of "Asiago" marked as mountain product.</w:t>
      </w:r>
    </w:p>
    <w:p w:rsidR="00C15138" w:rsidRDefault="00C15138">
      <w:pPr>
        <w:pStyle w:val="Text1"/>
      </w:pPr>
      <w:r>
        <w:rPr>
          <w:noProof/>
        </w:rPr>
        <w:t>Pressed "Asiago" must mature for at least 20 days after the date of production;</w:t>
      </w:r>
      <w:r>
        <w:t xml:space="preserve"> </w:t>
      </w:r>
      <w:r>
        <w:rPr>
          <w:noProof/>
        </w:rPr>
        <w:t xml:space="preserve">for ripened "Asiago", the minimum maturation period is 60 days starting from the last day of </w:t>
      </w:r>
      <w:r>
        <w:rPr>
          <w:noProof/>
        </w:rPr>
        <w:lastRenderedPageBreak/>
        <w:t>the month of production;</w:t>
      </w:r>
      <w:r>
        <w:t xml:space="preserve"> </w:t>
      </w:r>
      <w:r>
        <w:rPr>
          <w:noProof/>
        </w:rPr>
        <w:t>for "Asiago" marked as mountain product, it is 90 days starting from the last day of the month of production in the case of ripened cheese and 30 days from the date of production in the case of pressed cheese.</w:t>
      </w:r>
    </w:p>
    <w:p w:rsidR="00C15138" w:rsidRDefault="00C15138">
      <w:pPr>
        <w:pStyle w:val="Text1"/>
      </w:pPr>
      <w:r>
        <w:rPr>
          <w:noProof/>
        </w:rPr>
        <w:t>The cheese must mature in the production area.</w:t>
      </w:r>
    </w:p>
    <w:p w:rsidR="00C15138" w:rsidRDefault="00C15138">
      <w:pPr>
        <w:pStyle w:val="Text1"/>
      </w:pPr>
      <w:r>
        <w:rPr>
          <w:noProof/>
        </w:rPr>
        <w:t>The mountain product version must mature in dairies located in mountain areas, in rooms where temperature and humidity may be determined by natural environmental conditions.</w:t>
      </w:r>
      <w:r>
        <w:t xml:space="preserve"> </w:t>
      </w:r>
      <w:r>
        <w:rPr>
          <w:noProof/>
        </w:rPr>
        <w:t>If the cutting operations entail the scraping and/or the removal of the rind, which would make the original marking invisible (cubes, slices, etc.), the packaging must be done in the production area to ensure tracing of the product.</w:t>
      </w:r>
      <w:r>
        <w:t xml:space="preserve"> </w:t>
      </w:r>
      <w:r>
        <w:rPr>
          <w:noProof/>
        </w:rPr>
        <w:t>Only “Asiago” made from milk produced in cow houses in mountain areas, processed in cheese-factories  located in mountain areas and matured in mountain areas may have mountain product" marked on the label.</w:t>
      </w:r>
    </w:p>
    <w:p w:rsidR="00C15138" w:rsidRPr="00D441FC" w:rsidRDefault="00C15138">
      <w:pPr>
        <w:pStyle w:val="Fichetitle2"/>
        <w:rPr>
          <w:bCs w:val="0"/>
          <w:lang w:val="en-GB"/>
        </w:rPr>
      </w:pPr>
      <w:r w:rsidRPr="00D441FC">
        <w:rPr>
          <w:bCs w:val="0"/>
          <w:noProof/>
          <w:lang w:val="en-GB"/>
        </w:rPr>
        <w:t>4.6 Link:</w:t>
      </w:r>
    </w:p>
    <w:p w:rsidR="00C15138" w:rsidRDefault="00C15138">
      <w:pPr>
        <w:pStyle w:val="Text1"/>
      </w:pPr>
      <w:r>
        <w:rPr>
          <w:noProof/>
        </w:rPr>
        <w:t>With regard to natural factors, the soil and climatic and conditions of the area are substantially uniform and have an impact on the fodder intended for feeding dairy cows.</w:t>
      </w:r>
      <w:r>
        <w:t xml:space="preserve"> </w:t>
      </w:r>
      <w:r>
        <w:rPr>
          <w:noProof/>
        </w:rPr>
        <w:t>As to human aspects, the cheese originated historically on the Asiago Plateau and, following the migration of the local population during the First World War,  its production spread to the adjoining foothills.</w:t>
      </w:r>
      <w:r>
        <w:t xml:space="preserve">  </w:t>
      </w:r>
    </w:p>
    <w:p w:rsidR="00C15138" w:rsidRPr="00D441FC" w:rsidRDefault="00C15138">
      <w:pPr>
        <w:pStyle w:val="Fichetitle2"/>
        <w:rPr>
          <w:bCs w:val="0"/>
          <w:lang w:val="en-GB"/>
        </w:rPr>
      </w:pPr>
      <w:r w:rsidRPr="00D441FC">
        <w:rPr>
          <w:bCs w:val="0"/>
          <w:noProof/>
          <w:lang w:val="en-GB"/>
        </w:rPr>
        <w:t>4.7 Inspection body:</w:t>
      </w:r>
    </w:p>
    <w:p w:rsidR="00C15138" w:rsidRPr="00D441FC" w:rsidRDefault="00C15138">
      <w:pPr>
        <w:pStyle w:val="Addressmain"/>
        <w:ind w:left="2268" w:hanging="1786"/>
        <w:rPr>
          <w:noProof/>
          <w:lang w:val="en-GB"/>
        </w:rPr>
      </w:pPr>
      <w:r w:rsidRPr="00D441FC">
        <w:rPr>
          <w:noProof/>
          <w:lang w:val="en-GB"/>
        </w:rPr>
        <w:t>Name:</w:t>
      </w:r>
      <w:r>
        <w:rPr>
          <w:lang w:val="en-GB"/>
        </w:rPr>
        <w:tab/>
      </w:r>
      <w:r w:rsidRPr="00D441FC">
        <w:rPr>
          <w:noProof/>
          <w:lang w:val="en-GB"/>
        </w:rPr>
        <w:t>CSQA S.r.l.</w:t>
      </w:r>
      <w:r>
        <w:rPr>
          <w:lang w:val="en-GB"/>
        </w:rPr>
        <w:t xml:space="preserve"> Certificazioni</w:t>
      </w:r>
      <w:r w:rsidRPr="00D441FC">
        <w:rPr>
          <w:noProof/>
          <w:lang w:val="en-GB"/>
        </w:rPr>
        <w:t xml:space="preserve"> </w:t>
      </w:r>
    </w:p>
    <w:p w:rsidR="00C15138" w:rsidRPr="00D441FC" w:rsidRDefault="00C15138">
      <w:pPr>
        <w:pStyle w:val="Addressmain"/>
        <w:ind w:left="2268" w:hanging="1786"/>
        <w:rPr>
          <w:lang w:val="it-IT"/>
        </w:rPr>
      </w:pPr>
      <w:r w:rsidRPr="00D441FC">
        <w:rPr>
          <w:noProof/>
          <w:lang w:val="it-IT"/>
        </w:rPr>
        <w:t>Address:</w:t>
      </w:r>
      <w:r w:rsidRPr="00D441FC">
        <w:rPr>
          <w:lang w:val="it-IT"/>
        </w:rPr>
        <w:tab/>
      </w:r>
      <w:r w:rsidRPr="00D441FC">
        <w:rPr>
          <w:noProof/>
          <w:lang w:val="it-IT"/>
        </w:rPr>
        <w:t>Via S. Gaetano, 74 - 36016 THIENE (VI)</w:t>
      </w:r>
    </w:p>
    <w:p w:rsidR="00C15138" w:rsidRPr="00D441FC" w:rsidRDefault="00C15138">
      <w:pPr>
        <w:pStyle w:val="Addressmain"/>
        <w:ind w:left="2268" w:hanging="1786"/>
        <w:rPr>
          <w:lang w:val="it-IT"/>
        </w:rPr>
      </w:pPr>
      <w:r w:rsidRPr="00D441FC">
        <w:rPr>
          <w:noProof/>
          <w:lang w:val="it-IT"/>
        </w:rPr>
        <w:t>Tel.:</w:t>
      </w:r>
      <w:r w:rsidRPr="00D441FC">
        <w:rPr>
          <w:lang w:val="it-IT"/>
        </w:rPr>
        <w:tab/>
        <w:t>0445/366094</w:t>
      </w:r>
    </w:p>
    <w:p w:rsidR="00C15138" w:rsidRPr="00D441FC" w:rsidRDefault="00C15138">
      <w:pPr>
        <w:pStyle w:val="Addressmain"/>
        <w:ind w:left="2268" w:hanging="1786"/>
        <w:rPr>
          <w:lang w:val="it-IT"/>
        </w:rPr>
      </w:pPr>
      <w:r w:rsidRPr="00D441FC">
        <w:rPr>
          <w:noProof/>
          <w:lang w:val="it-IT"/>
        </w:rPr>
        <w:t>Fax:</w:t>
      </w:r>
      <w:r w:rsidRPr="00D441FC">
        <w:rPr>
          <w:lang w:val="it-IT"/>
        </w:rPr>
        <w:tab/>
        <w:t>0445/382672</w:t>
      </w:r>
    </w:p>
    <w:p w:rsidR="00C15138" w:rsidRPr="00D441FC" w:rsidRDefault="00C15138">
      <w:pPr>
        <w:pStyle w:val="Addresslastline"/>
        <w:ind w:left="2268" w:hanging="1786"/>
        <w:rPr>
          <w:lang w:val="it-IT"/>
        </w:rPr>
      </w:pPr>
      <w:r w:rsidRPr="00D441FC">
        <w:rPr>
          <w:noProof/>
          <w:lang w:val="it-IT"/>
        </w:rPr>
        <w:t>E-mail:</w:t>
      </w:r>
      <w:r w:rsidRPr="00D441FC">
        <w:rPr>
          <w:lang w:val="it-IT"/>
        </w:rPr>
        <w:tab/>
      </w:r>
      <w:hyperlink r:id="rId9" w:history="1">
        <w:r w:rsidRPr="00D441FC">
          <w:rPr>
            <w:rStyle w:val="Hyperlink"/>
            <w:noProof/>
            <w:lang w:val="it-IT"/>
          </w:rPr>
          <w:t>csqa@csqa.it</w:t>
        </w:r>
      </w:hyperlink>
    </w:p>
    <w:p w:rsidR="00C15138" w:rsidRPr="00D441FC" w:rsidRDefault="00C15138">
      <w:pPr>
        <w:pStyle w:val="Fichetitle2"/>
        <w:rPr>
          <w:bCs w:val="0"/>
          <w:lang w:val="en-GB"/>
        </w:rPr>
      </w:pPr>
      <w:r w:rsidRPr="00D441FC">
        <w:rPr>
          <w:bCs w:val="0"/>
          <w:noProof/>
          <w:lang w:val="en-GB"/>
        </w:rPr>
        <w:t>4.8 Labelling:</w:t>
      </w:r>
    </w:p>
    <w:p w:rsidR="00C15138" w:rsidRDefault="00C15138">
      <w:pPr>
        <w:pStyle w:val="Text1"/>
      </w:pPr>
      <w:r>
        <w:rPr>
          <w:noProof/>
        </w:rPr>
        <w:t>PDO “Asiago” cheeses are identified by means of numbered casein plates and stamped with special bands owned by the protection body (</w:t>
      </w:r>
      <w:r>
        <w:rPr>
          <w:i/>
          <w:noProof/>
        </w:rPr>
        <w:t>Consorzio di Tutela</w:t>
      </w:r>
      <w:r>
        <w:rPr>
          <w:noProof/>
        </w:rPr>
        <w:t>) which may be used by all those entitled.</w:t>
      </w:r>
      <w:r>
        <w:t xml:space="preserve"> </w:t>
      </w:r>
      <w:r>
        <w:rPr>
          <w:noProof/>
        </w:rPr>
        <w:t>The stamping bands contain the designation logo which is an integral part of the product specifications, the producer’s alphanumerical identification, the “Asiago” designation repeated several times.</w:t>
      </w:r>
      <w:r>
        <w:t xml:space="preserve"> </w:t>
      </w:r>
      <w:r>
        <w:rPr>
          <w:noProof/>
        </w:rPr>
        <w:t>The size of the latter is 25 mm for pressed cheese and 20 mm for the ripened version.</w:t>
      </w:r>
    </w:p>
    <w:p w:rsidR="00C15138" w:rsidRDefault="00C15138">
      <w:pPr>
        <w:pStyle w:val="Text1"/>
      </w:pPr>
      <w:r>
        <w:rPr>
          <w:noProof/>
        </w:rPr>
        <w:t>In addition, a letter of the alphabet is stamped on the heel of ripened “Asiago” cheeses indicating the month of production, in accordance to the product specifications.</w:t>
      </w:r>
      <w:r>
        <w:t xml:space="preserve"> </w:t>
      </w:r>
      <w:r>
        <w:rPr>
          <w:noProof/>
        </w:rPr>
        <w:t xml:space="preserve">For "Asiago” cheeses marked as mountain product, the wording </w:t>
      </w:r>
      <w:r>
        <w:rPr>
          <w:i/>
          <w:noProof/>
        </w:rPr>
        <w:t>"Prodotto della montagna</w:t>
      </w:r>
      <w:r>
        <w:rPr>
          <w:noProof/>
        </w:rPr>
        <w:t>" is stamped once in the stamping bands.</w:t>
      </w:r>
      <w:r>
        <w:t xml:space="preserve"> </w:t>
      </w:r>
      <w:r>
        <w:rPr>
          <w:noProof/>
        </w:rPr>
        <w:t>At the end of the minimum maturation period, "Asiago" cheeses marked as mountain product are further branded on the heel with tools owned by the supervisory body, which may be used by the entitled cheese-dairies.</w:t>
      </w:r>
      <w:r>
        <w:t xml:space="preserve"> </w:t>
      </w:r>
      <w:r>
        <w:rPr>
          <w:noProof/>
        </w:rPr>
        <w:t>The branded device contains the logo described in the product specifications.</w:t>
      </w:r>
    </w:p>
    <w:p w:rsidR="00C15138" w:rsidRDefault="00C15138">
      <w:pPr>
        <w:pStyle w:val="Text1"/>
      </w:pPr>
      <w:r>
        <w:rPr>
          <w:noProof/>
        </w:rPr>
        <w:t>Pressed “Asiago” may also be labelled as “fresco” (fresh cheese).</w:t>
      </w:r>
    </w:p>
    <w:p w:rsidR="00C15138" w:rsidRDefault="00C15138">
      <w:pPr>
        <w:pStyle w:val="Text1"/>
      </w:pPr>
      <w:r>
        <w:rPr>
          <w:noProof/>
        </w:rPr>
        <w:lastRenderedPageBreak/>
        <w:t>Ripened “Asiago” may also be labelled as “stagionato” (mature).</w:t>
      </w:r>
    </w:p>
    <w:p w:rsidR="00C15138" w:rsidRDefault="00C15138">
      <w:pPr>
        <w:pStyle w:val="Text1"/>
      </w:pPr>
      <w:r>
        <w:rPr>
          <w:noProof/>
        </w:rPr>
        <w:t>Ripened “Asiago” matured for 4 to 6 months may be labelled as “mezzano” (semi-mature).</w:t>
      </w:r>
    </w:p>
    <w:p w:rsidR="00C15138" w:rsidRDefault="00C15138">
      <w:pPr>
        <w:pStyle w:val="Text1"/>
      </w:pPr>
      <w:r>
        <w:rPr>
          <w:noProof/>
        </w:rPr>
        <w:t>Ripened “Asiago” matured for over 10 months may also be labelled as “vecchio” (mature).</w:t>
      </w:r>
    </w:p>
    <w:p w:rsidR="00C15138" w:rsidRDefault="00C15138">
      <w:pPr>
        <w:pStyle w:val="Text1"/>
      </w:pPr>
      <w:r>
        <w:rPr>
          <w:noProof/>
        </w:rPr>
        <w:t>Ripened “Asiago” matured for over 15 months may also be labelled as “stravecchio” (extra-mature).</w:t>
      </w:r>
    </w:p>
    <w:p w:rsidR="00C15138" w:rsidRDefault="00C15138">
      <w:pPr>
        <w:pStyle w:val="Text1"/>
      </w:pPr>
      <w:r>
        <w:rPr>
          <w:noProof/>
        </w:rPr>
        <w:t>The label may also indicate whether Lysozyme (E 1105) has been used or not.</w:t>
      </w:r>
    </w:p>
    <w:p w:rsidR="00C15138" w:rsidRDefault="00C15138">
      <w:pPr>
        <w:pStyle w:val="Text1"/>
      </w:pPr>
      <w:r>
        <w:rPr>
          <w:noProof/>
        </w:rPr>
        <w:t>Any company information on labels, stamps, silkscreen prints must not reduce the legibility of the marking of the PDO “Asiago” (stamped by means of special wooden bands) and of the casein plates identifying “Asiago” cheeses.</w:t>
      </w:r>
    </w:p>
    <w:p w:rsidR="00C15138" w:rsidRPr="00D441FC" w:rsidRDefault="00C15138" w:rsidP="00D441FC">
      <w:pPr>
        <w:pStyle w:val="Fichetitle2"/>
        <w:rPr>
          <w:bCs w:val="0"/>
          <w:noProof/>
          <w:lang w:val="en-GB"/>
        </w:rPr>
      </w:pPr>
      <w:r w:rsidRPr="00D441FC">
        <w:rPr>
          <w:noProof/>
        </w:rPr>
        <w:t>4.9 National requirements:</w:t>
      </w:r>
      <w:r w:rsidR="00D441FC">
        <w:rPr>
          <w:noProof/>
        </w:rPr>
        <w:t xml:space="preserve"> —</w:t>
      </w:r>
    </w:p>
    <w:sectPr w:rsidR="00C15138" w:rsidRPr="00D441FC">
      <w:footerReference w:type="default" r:id="rId10"/>
      <w:headerReference w:type="first" r:id="rId11"/>
      <w:pgSz w:w="11906" w:h="16838"/>
      <w:pgMar w:top="1418" w:right="1418" w:bottom="1418" w:left="141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72" w:rsidRDefault="007E5972">
      <w:r>
        <w:separator/>
      </w:r>
    </w:p>
    <w:p w:rsidR="007E5972" w:rsidRDefault="007E5972"/>
    <w:p w:rsidR="007E5972" w:rsidRDefault="007E5972"/>
  </w:endnote>
  <w:endnote w:type="continuationSeparator" w:id="0">
    <w:p w:rsidR="007E5972" w:rsidRDefault="007E5972">
      <w:r>
        <w:continuationSeparator/>
      </w:r>
    </w:p>
    <w:p w:rsidR="007E5972" w:rsidRDefault="007E5972"/>
    <w:p w:rsidR="007E5972" w:rsidRDefault="007E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38" w:rsidRDefault="00C15138">
    <w:pPr>
      <w:pStyle w:val="Footer"/>
      <w:jc w:val="center"/>
      <w:rPr>
        <w:rFonts w:cs="Times New Roman"/>
        <w:szCs w:val="24"/>
      </w:rPr>
    </w:pPr>
    <w:r>
      <w:rPr>
        <w:rFonts w:cs="Times New Roman"/>
        <w:szCs w:val="24"/>
      </w:rPr>
      <w:fldChar w:fldCharType="begin"/>
    </w:r>
    <w:r>
      <w:rPr>
        <w:rFonts w:cs="Times New Roman"/>
        <w:szCs w:val="24"/>
      </w:rPr>
      <w:instrText>PAGE</w:instrText>
    </w:r>
    <w:r>
      <w:rPr>
        <w:rFonts w:cs="Times New Roman"/>
        <w:szCs w:val="24"/>
      </w:rPr>
      <w:fldChar w:fldCharType="separate"/>
    </w:r>
    <w:r w:rsidR="00642B8C">
      <w:rPr>
        <w:rFonts w:cs="Times New Roman"/>
        <w:noProof/>
        <w:szCs w:val="24"/>
      </w:rPr>
      <w:t>3</w:t>
    </w:r>
    <w:r>
      <w:rPr>
        <w:rFonts w:cs="Times New Roman"/>
        <w:szCs w:val="24"/>
      </w:rPr>
      <w:fldChar w:fldCharType="end"/>
    </w:r>
  </w:p>
  <w:p w:rsidR="00C15138" w:rsidRDefault="00C151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72" w:rsidRDefault="007E5972">
      <w:r>
        <w:separator/>
      </w:r>
    </w:p>
    <w:p w:rsidR="007E5972" w:rsidRDefault="007E5972"/>
    <w:p w:rsidR="007E5972" w:rsidRDefault="007E5972"/>
  </w:footnote>
  <w:footnote w:type="continuationSeparator" w:id="0">
    <w:p w:rsidR="007E5972" w:rsidRDefault="007E5972">
      <w:r>
        <w:continuationSeparator/>
      </w:r>
    </w:p>
    <w:p w:rsidR="007E5972" w:rsidRDefault="007E5972"/>
    <w:p w:rsidR="007E5972" w:rsidRDefault="007E5972"/>
  </w:footnote>
  <w:footnote w:id="1">
    <w:p w:rsidR="00C15138" w:rsidRDefault="00C15138">
      <w:pPr>
        <w:pStyle w:val="FootnoteText"/>
        <w:ind w:left="709" w:hanging="709"/>
        <w:rPr>
          <w:szCs w:val="24"/>
        </w:rPr>
      </w:pPr>
      <w:r>
        <w:rPr>
          <w:rStyle w:val="FootnoteReference"/>
          <w:szCs w:val="24"/>
        </w:rPr>
        <w:footnoteRef/>
      </w:r>
      <w:r>
        <w:rPr>
          <w:szCs w:val="24"/>
        </w:rPr>
        <w:tab/>
      </w:r>
      <w:r w:rsidR="006B2807" w:rsidRPr="00D23160">
        <w:t>European Commission</w:t>
      </w:r>
      <w:r w:rsidR="006B2807">
        <w:t>,</w:t>
      </w:r>
      <w:r w:rsidR="006B2807" w:rsidRPr="00D23160">
        <w:t xml:space="preserve"> Directorate-General for Agriculture and Rural Development</w:t>
      </w:r>
      <w:r w:rsidR="006B2807">
        <w:t>,</w:t>
      </w:r>
      <w:r w:rsidR="006B2807" w:rsidRPr="00D23160">
        <w:t xml:space="preserve"> Agricultural </w:t>
      </w:r>
      <w:r w:rsidR="006B2807">
        <w:t>Product Q</w:t>
      </w:r>
      <w:r w:rsidR="006B2807" w:rsidRPr="00D23160">
        <w:t xml:space="preserve">uality </w:t>
      </w:r>
      <w:r w:rsidR="006B2807">
        <w:t>P</w:t>
      </w:r>
      <w:r w:rsidR="006B2807" w:rsidRPr="00D23160">
        <w:t>olicy</w:t>
      </w:r>
      <w:r w:rsidR="006B2807">
        <w:t>,</w:t>
      </w:r>
      <w:r w:rsidR="006B2807" w:rsidRPr="00D23160">
        <w:t xml:space="preserve"> B-1049 </w:t>
      </w:r>
      <w:smartTag w:uri="urn:schemas-microsoft-com:office:smarttags" w:element="place">
        <w:smartTag w:uri="urn:schemas-microsoft-com:office:smarttags" w:element="City">
          <w:r w:rsidR="006B2807" w:rsidRPr="00D23160">
            <w:t>Brussels</w:t>
          </w:r>
        </w:smartTag>
      </w:smartTag>
      <w:r>
        <w:rPr>
          <w:noProof/>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38" w:rsidRDefault="00C15138">
    <w:pPr>
      <w:pStyle w:val="Heade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A23D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53A01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0627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9D2CA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9E90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4A41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EE57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B618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0E3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6AE150"/>
    <w:lvl w:ilvl="0">
      <w:start w:val="1"/>
      <w:numFmt w:val="bullet"/>
      <w:lvlText w:val=""/>
      <w:lvlJc w:val="left"/>
      <w:pPr>
        <w:tabs>
          <w:tab w:val="num" w:pos="360"/>
        </w:tabs>
        <w:ind w:left="360" w:hanging="360"/>
      </w:pPr>
      <w:rPr>
        <w:rFonts w:ascii="Symbol" w:hAnsi="Symbol" w:hint="default"/>
      </w:rPr>
    </w:lvl>
  </w:abstractNum>
  <w:abstractNum w:abstractNumId="10">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nsid w:val="214B7DED"/>
    <w:multiLevelType w:val="hybridMultilevel"/>
    <w:tmpl w:val="9618C1D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A432656"/>
    <w:multiLevelType w:val="multilevel"/>
    <w:tmpl w:val="FD987C7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600"/>
      </w:pPr>
      <w:rPr>
        <w:rFonts w:cs="Times New Roman" w:hint="default"/>
      </w:rPr>
    </w:lvl>
    <w:lvl w:ilvl="2">
      <w:start w:val="1"/>
      <w:numFmt w:val="decimal"/>
      <w:lvlText w:val="%1.%2.%3."/>
      <w:lvlJc w:val="left"/>
      <w:pPr>
        <w:tabs>
          <w:tab w:val="num" w:pos="1920"/>
        </w:tabs>
        <w:ind w:left="1920" w:hanging="840"/>
      </w:pPr>
      <w:rPr>
        <w:rFonts w:cs="Times New Roman" w:hint="default"/>
      </w:rPr>
    </w:lvl>
    <w:lvl w:ilvl="3">
      <w:start w:val="1"/>
      <w:numFmt w:val="decimal"/>
      <w:lvlText w:val="%1.%2.%3.%4."/>
      <w:lvlJc w:val="left"/>
      <w:pPr>
        <w:tabs>
          <w:tab w:val="num" w:pos="2880"/>
        </w:tabs>
        <w:ind w:left="2880" w:hanging="9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1"/>
  </w:num>
  <w:num w:numId="35">
    <w:abstractNumId w:val="21"/>
  </w:num>
  <w:num w:numId="36">
    <w:abstractNumId w:val="22"/>
  </w:num>
  <w:num w:numId="37">
    <w:abstractNumId w:val="16"/>
  </w:num>
  <w:num w:numId="38">
    <w:abstractNumId w:val="15"/>
  </w:num>
  <w:num w:numId="39">
    <w:abstractNumId w:val="12"/>
  </w:num>
  <w:num w:numId="40">
    <w:abstractNumId w:val="11"/>
  </w:num>
  <w:num w:numId="41">
    <w:abstractNumId w:val="24"/>
  </w:num>
  <w:num w:numId="42">
    <w:abstractNumId w:val="23"/>
  </w:num>
  <w:num w:numId="43">
    <w:abstractNumId w:val="25"/>
  </w:num>
  <w:num w:numId="44">
    <w:abstractNumId w:val="14"/>
  </w:num>
  <w:num w:numId="45">
    <w:abstractNumId w:val="17"/>
  </w:num>
  <w:num w:numId="46">
    <w:abstractNumId w:val="19"/>
  </w:num>
  <w:num w:numId="47">
    <w:abstractNumId w:val="18"/>
  </w:num>
  <w:num w:numId="48">
    <w:abstractNumId w:val="10"/>
  </w:num>
  <w:num w:numId="49">
    <w:abstractNumId w:val="2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Language" w:val="1040"/>
    <w:docVar w:name="LW_DocType" w:val="NORMAL"/>
    <w:docVar w:name="Stamp" w:val="\\dossiers.dgt.cec.eu.int\dossiers\AGRI\AGRI-2006-62792\AGRI-2006-62792-00-00-IT-TRA-00.DOC"/>
  </w:docVars>
  <w:rsids>
    <w:rsidRoot w:val="007E7310"/>
    <w:rsid w:val="0000048B"/>
    <w:rsid w:val="0002077F"/>
    <w:rsid w:val="00025564"/>
    <w:rsid w:val="00027A1C"/>
    <w:rsid w:val="00053293"/>
    <w:rsid w:val="00060C98"/>
    <w:rsid w:val="0006504B"/>
    <w:rsid w:val="000760E6"/>
    <w:rsid w:val="0009520E"/>
    <w:rsid w:val="000A34D0"/>
    <w:rsid w:val="000D1F94"/>
    <w:rsid w:val="000E6799"/>
    <w:rsid w:val="00110DF3"/>
    <w:rsid w:val="00122828"/>
    <w:rsid w:val="0013405C"/>
    <w:rsid w:val="00162C12"/>
    <w:rsid w:val="0019370C"/>
    <w:rsid w:val="001C5528"/>
    <w:rsid w:val="001E5059"/>
    <w:rsid w:val="001E56F7"/>
    <w:rsid w:val="00221759"/>
    <w:rsid w:val="002323CD"/>
    <w:rsid w:val="002567A2"/>
    <w:rsid w:val="00285693"/>
    <w:rsid w:val="002904F1"/>
    <w:rsid w:val="002B0F0A"/>
    <w:rsid w:val="002B7DC6"/>
    <w:rsid w:val="002D3B4B"/>
    <w:rsid w:val="002E090E"/>
    <w:rsid w:val="002E5DA4"/>
    <w:rsid w:val="002F21F7"/>
    <w:rsid w:val="002F7650"/>
    <w:rsid w:val="00303BAD"/>
    <w:rsid w:val="00306D4A"/>
    <w:rsid w:val="00342C53"/>
    <w:rsid w:val="0035534C"/>
    <w:rsid w:val="00366D26"/>
    <w:rsid w:val="003A3CD4"/>
    <w:rsid w:val="003C11B9"/>
    <w:rsid w:val="003C34D9"/>
    <w:rsid w:val="003C6A00"/>
    <w:rsid w:val="003D02CE"/>
    <w:rsid w:val="003E79E8"/>
    <w:rsid w:val="0042447F"/>
    <w:rsid w:val="0042646D"/>
    <w:rsid w:val="004458C8"/>
    <w:rsid w:val="0045224B"/>
    <w:rsid w:val="00454687"/>
    <w:rsid w:val="00456780"/>
    <w:rsid w:val="00462B37"/>
    <w:rsid w:val="004A394A"/>
    <w:rsid w:val="004D07FF"/>
    <w:rsid w:val="004D442E"/>
    <w:rsid w:val="004E250A"/>
    <w:rsid w:val="004E6B6D"/>
    <w:rsid w:val="005149C3"/>
    <w:rsid w:val="00517632"/>
    <w:rsid w:val="0051766F"/>
    <w:rsid w:val="005202A2"/>
    <w:rsid w:val="00530513"/>
    <w:rsid w:val="00546A41"/>
    <w:rsid w:val="00597C99"/>
    <w:rsid w:val="005A2588"/>
    <w:rsid w:val="005C14FF"/>
    <w:rsid w:val="005C49D2"/>
    <w:rsid w:val="005E1201"/>
    <w:rsid w:val="005E62BB"/>
    <w:rsid w:val="005F2C15"/>
    <w:rsid w:val="0060138A"/>
    <w:rsid w:val="0062007F"/>
    <w:rsid w:val="006211E6"/>
    <w:rsid w:val="00626095"/>
    <w:rsid w:val="00630F97"/>
    <w:rsid w:val="00634C8F"/>
    <w:rsid w:val="00642B8C"/>
    <w:rsid w:val="0066122B"/>
    <w:rsid w:val="006757AB"/>
    <w:rsid w:val="006B1775"/>
    <w:rsid w:val="006B2807"/>
    <w:rsid w:val="006B5796"/>
    <w:rsid w:val="006C1591"/>
    <w:rsid w:val="006C5977"/>
    <w:rsid w:val="006E071E"/>
    <w:rsid w:val="006E1AD3"/>
    <w:rsid w:val="006E21A4"/>
    <w:rsid w:val="006F474C"/>
    <w:rsid w:val="007153DA"/>
    <w:rsid w:val="00721403"/>
    <w:rsid w:val="00765DC0"/>
    <w:rsid w:val="0077634D"/>
    <w:rsid w:val="00793250"/>
    <w:rsid w:val="00797759"/>
    <w:rsid w:val="00797F59"/>
    <w:rsid w:val="007A2E0E"/>
    <w:rsid w:val="007A3A9F"/>
    <w:rsid w:val="007A7B45"/>
    <w:rsid w:val="007B682C"/>
    <w:rsid w:val="007B7B16"/>
    <w:rsid w:val="007D25D3"/>
    <w:rsid w:val="007E5972"/>
    <w:rsid w:val="007E5C0F"/>
    <w:rsid w:val="007E7310"/>
    <w:rsid w:val="007F0081"/>
    <w:rsid w:val="007F414C"/>
    <w:rsid w:val="00800277"/>
    <w:rsid w:val="00804EF2"/>
    <w:rsid w:val="008105A6"/>
    <w:rsid w:val="0081578B"/>
    <w:rsid w:val="00823734"/>
    <w:rsid w:val="0083625E"/>
    <w:rsid w:val="008369CF"/>
    <w:rsid w:val="0084468F"/>
    <w:rsid w:val="008476AE"/>
    <w:rsid w:val="00852AD2"/>
    <w:rsid w:val="00852CE4"/>
    <w:rsid w:val="0086498E"/>
    <w:rsid w:val="008713F5"/>
    <w:rsid w:val="00874727"/>
    <w:rsid w:val="00891367"/>
    <w:rsid w:val="00892948"/>
    <w:rsid w:val="008B2E52"/>
    <w:rsid w:val="009020A8"/>
    <w:rsid w:val="00902BE1"/>
    <w:rsid w:val="00913781"/>
    <w:rsid w:val="00921A79"/>
    <w:rsid w:val="00926011"/>
    <w:rsid w:val="0095226B"/>
    <w:rsid w:val="00956BA6"/>
    <w:rsid w:val="00981CF1"/>
    <w:rsid w:val="0099051D"/>
    <w:rsid w:val="009B0DC5"/>
    <w:rsid w:val="009D5917"/>
    <w:rsid w:val="009D67E4"/>
    <w:rsid w:val="009F3364"/>
    <w:rsid w:val="009F5115"/>
    <w:rsid w:val="00A15FA0"/>
    <w:rsid w:val="00A16B6F"/>
    <w:rsid w:val="00A63B5E"/>
    <w:rsid w:val="00A84D7E"/>
    <w:rsid w:val="00A915E2"/>
    <w:rsid w:val="00AA3F09"/>
    <w:rsid w:val="00AB41EC"/>
    <w:rsid w:val="00AC17B3"/>
    <w:rsid w:val="00AC49C6"/>
    <w:rsid w:val="00AF58B1"/>
    <w:rsid w:val="00B016E5"/>
    <w:rsid w:val="00B33816"/>
    <w:rsid w:val="00B4680D"/>
    <w:rsid w:val="00B57A38"/>
    <w:rsid w:val="00B6533E"/>
    <w:rsid w:val="00B95F08"/>
    <w:rsid w:val="00BB3226"/>
    <w:rsid w:val="00BC32DD"/>
    <w:rsid w:val="00BD1F03"/>
    <w:rsid w:val="00BE0691"/>
    <w:rsid w:val="00C060B7"/>
    <w:rsid w:val="00C15138"/>
    <w:rsid w:val="00C410D5"/>
    <w:rsid w:val="00C55D8F"/>
    <w:rsid w:val="00C741E2"/>
    <w:rsid w:val="00C74C70"/>
    <w:rsid w:val="00C8462E"/>
    <w:rsid w:val="00C850C1"/>
    <w:rsid w:val="00C91788"/>
    <w:rsid w:val="00CD68FE"/>
    <w:rsid w:val="00CD6B13"/>
    <w:rsid w:val="00D10FD4"/>
    <w:rsid w:val="00D1243C"/>
    <w:rsid w:val="00D17182"/>
    <w:rsid w:val="00D37180"/>
    <w:rsid w:val="00D441FC"/>
    <w:rsid w:val="00D61247"/>
    <w:rsid w:val="00D628DA"/>
    <w:rsid w:val="00D65660"/>
    <w:rsid w:val="00D75C7E"/>
    <w:rsid w:val="00DC04F5"/>
    <w:rsid w:val="00DD5F97"/>
    <w:rsid w:val="00DD6FF3"/>
    <w:rsid w:val="00DE58AA"/>
    <w:rsid w:val="00DF4304"/>
    <w:rsid w:val="00E607B4"/>
    <w:rsid w:val="00E6422E"/>
    <w:rsid w:val="00E804D2"/>
    <w:rsid w:val="00E97394"/>
    <w:rsid w:val="00EA0F84"/>
    <w:rsid w:val="00EB1B16"/>
    <w:rsid w:val="00EC4A72"/>
    <w:rsid w:val="00ED01D6"/>
    <w:rsid w:val="00ED2691"/>
    <w:rsid w:val="00EE299A"/>
    <w:rsid w:val="00EE40E5"/>
    <w:rsid w:val="00F13B8E"/>
    <w:rsid w:val="00F44F44"/>
    <w:rsid w:val="00F64FAC"/>
    <w:rsid w:val="00F75035"/>
    <w:rsid w:val="00F81FC3"/>
    <w:rsid w:val="00F82984"/>
    <w:rsid w:val="00F95709"/>
    <w:rsid w:val="00F96758"/>
    <w:rsid w:val="00FC28DD"/>
    <w:rsid w:val="00FC4101"/>
    <w:rsid w:val="00FC5370"/>
    <w:rsid w:val="00FD5F21"/>
    <w:rsid w:val="00FE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napToGrid w:val="0"/>
      <w:sz w:val="24"/>
      <w:szCs w:val="24"/>
    </w:rPr>
  </w:style>
  <w:style w:type="paragraph" w:styleId="Heading1">
    <w:name w:val="heading 1"/>
    <w:basedOn w:val="Normal"/>
    <w:next w:val="Text1"/>
    <w:qFormat/>
    <w:pPr>
      <w:keepNext/>
      <w:numPr>
        <w:numId w:val="3"/>
      </w:numPr>
      <w:tabs>
        <w:tab w:val="num" w:pos="480"/>
      </w:tabs>
      <w:spacing w:before="240"/>
      <w:ind w:left="480" w:hanging="480"/>
      <w:outlineLvl w:val="0"/>
    </w:pPr>
    <w:rPr>
      <w:b/>
      <w:bCs/>
      <w:smallCaps/>
    </w:rPr>
  </w:style>
  <w:style w:type="paragraph" w:styleId="Heading2">
    <w:name w:val="heading 2"/>
    <w:basedOn w:val="Normal"/>
    <w:next w:val="Text2"/>
    <w:qFormat/>
    <w:pPr>
      <w:keepNext/>
      <w:numPr>
        <w:ilvl w:val="1"/>
        <w:numId w:val="3"/>
      </w:numPr>
      <w:tabs>
        <w:tab w:val="num" w:pos="1080"/>
      </w:tabs>
      <w:ind w:left="1080" w:hanging="600"/>
      <w:outlineLvl w:val="1"/>
    </w:pPr>
    <w:rPr>
      <w:b/>
      <w:bCs/>
    </w:rPr>
  </w:style>
  <w:style w:type="paragraph" w:styleId="Heading3">
    <w:name w:val="heading 3"/>
    <w:basedOn w:val="Normal"/>
    <w:next w:val="Text3"/>
    <w:qFormat/>
    <w:pPr>
      <w:keepNext/>
      <w:numPr>
        <w:ilvl w:val="2"/>
        <w:numId w:val="3"/>
      </w:numPr>
      <w:tabs>
        <w:tab w:val="num" w:pos="1920"/>
      </w:tabs>
      <w:ind w:left="1920" w:hanging="840"/>
      <w:outlineLvl w:val="2"/>
    </w:pPr>
    <w:rPr>
      <w:i/>
      <w:iCs/>
    </w:rPr>
  </w:style>
  <w:style w:type="paragraph" w:styleId="Heading4">
    <w:name w:val="heading 4"/>
    <w:basedOn w:val="Normal"/>
    <w:next w:val="Text4"/>
    <w:qFormat/>
    <w:pPr>
      <w:keepNext/>
      <w:numPr>
        <w:ilvl w:val="3"/>
        <w:numId w:val="3"/>
      </w:numPr>
      <w:tabs>
        <w:tab w:val="num" w:pos="2880"/>
      </w:tabs>
      <w:ind w:left="2880" w:hanging="960"/>
      <w:outlineLvl w:val="3"/>
    </w:pPr>
  </w:style>
  <w:style w:type="paragraph" w:styleId="Heading5">
    <w:name w:val="heading 5"/>
    <w:basedOn w:val="Normal"/>
    <w:next w:val="Normal"/>
    <w:qFormat/>
    <w:pPr>
      <w:spacing w:before="240" w:after="60"/>
      <w:ind w:left="3332" w:hanging="708"/>
      <w:outlineLvl w:val="4"/>
    </w:pPr>
    <w:rPr>
      <w:rFonts w:ascii="Arial" w:hAnsi="Arial" w:cs="Arial"/>
      <w:sz w:val="22"/>
      <w:szCs w:val="22"/>
    </w:rPr>
  </w:style>
  <w:style w:type="paragraph" w:styleId="Heading6">
    <w:name w:val="heading 6"/>
    <w:basedOn w:val="Normal"/>
    <w:next w:val="Normal"/>
    <w:qFormat/>
    <w:pPr>
      <w:spacing w:before="240" w:after="60"/>
      <w:ind w:left="4040" w:hanging="708"/>
      <w:outlineLvl w:val="5"/>
    </w:pPr>
    <w:rPr>
      <w:rFonts w:ascii="Arial" w:hAnsi="Arial" w:cs="Arial"/>
      <w:i/>
      <w:iCs/>
      <w:sz w:val="22"/>
      <w:szCs w:val="22"/>
    </w:rPr>
  </w:style>
  <w:style w:type="paragraph" w:styleId="Heading7">
    <w:name w:val="heading 7"/>
    <w:basedOn w:val="Normal"/>
    <w:next w:val="Normal"/>
    <w:qFormat/>
    <w:pPr>
      <w:spacing w:before="240" w:after="60"/>
      <w:ind w:left="4748" w:hanging="708"/>
      <w:outlineLvl w:val="6"/>
    </w:pPr>
    <w:rPr>
      <w:rFonts w:ascii="Arial" w:hAnsi="Arial" w:cs="Arial"/>
      <w:sz w:val="20"/>
      <w:szCs w:val="20"/>
    </w:rPr>
  </w:style>
  <w:style w:type="paragraph" w:styleId="Heading8">
    <w:name w:val="heading 8"/>
    <w:basedOn w:val="Normal"/>
    <w:next w:val="Normal"/>
    <w:qFormat/>
    <w:pPr>
      <w:spacing w:before="240" w:after="60"/>
      <w:ind w:left="5456" w:hanging="708"/>
      <w:outlineLvl w:val="7"/>
    </w:pPr>
    <w:rPr>
      <w:rFonts w:ascii="Arial" w:hAnsi="Arial" w:cs="Arial"/>
      <w:i/>
      <w:iCs/>
      <w:sz w:val="20"/>
      <w:szCs w:val="20"/>
    </w:rPr>
  </w:style>
  <w:style w:type="paragraph" w:styleId="Heading9">
    <w:name w:val="heading 9"/>
    <w:basedOn w:val="Normal"/>
    <w:next w:val="Normal"/>
    <w:qFormat/>
    <w:pPr>
      <w:spacing w:before="240" w:after="60"/>
      <w:ind w:left="6164" w:hanging="708"/>
      <w:outlineLvl w:val="8"/>
    </w:pPr>
    <w:rPr>
      <w:rFonts w:ascii="Arial" w:hAnsi="Arial" w:cs="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customStyle="1" w:styleId="Head3">
    <w:name w:val="Head 3"/>
    <w:basedOn w:val="Text1"/>
    <w:autoRedefine/>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szCs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szCs w:val="20"/>
    </w:rPr>
  </w:style>
  <w:style w:type="paragraph" w:styleId="DocumentMap">
    <w:name w:val="Document Map"/>
    <w:basedOn w:val="Normal"/>
    <w:semiHidden/>
    <w:pPr>
      <w:shd w:val="clear" w:color="auto" w:fill="000080"/>
    </w:p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szCs w:val="20"/>
    </w:rPr>
  </w:style>
  <w:style w:type="paragraph" w:styleId="Footer">
    <w:name w:val="footer"/>
    <w:basedOn w:val="Normal"/>
    <w:pPr>
      <w:spacing w:after="0"/>
      <w:ind w:right="-567"/>
      <w:jc w:val="left"/>
    </w:pPr>
    <w:rPr>
      <w:rFonts w:ascii="Arial" w:hAnsi="Arial" w:cs="Arial"/>
      <w:sz w:val="16"/>
      <w:szCs w:val="16"/>
    </w:rPr>
  </w:style>
  <w:style w:type="paragraph" w:styleId="FootnoteText">
    <w:name w:val="footnote text"/>
    <w:basedOn w:val="Normal"/>
    <w:semiHidden/>
    <w:pPr>
      <w:ind w:left="357" w:hanging="357"/>
    </w:pPr>
    <w:rPr>
      <w:sz w:val="20"/>
      <w:szCs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6"/>
      </w:numPr>
    </w:pPr>
  </w:style>
  <w:style w:type="paragraph" w:styleId="ListBullet2">
    <w:name w:val="List Bullet 2"/>
    <w:basedOn w:val="Text2"/>
    <w:pPr>
      <w:numPr>
        <w:numId w:val="38"/>
      </w:numPr>
      <w:tabs>
        <w:tab w:val="clear" w:pos="2160"/>
      </w:tabs>
    </w:pPr>
  </w:style>
  <w:style w:type="paragraph" w:styleId="ListBullet3">
    <w:name w:val="List Bullet 3"/>
    <w:basedOn w:val="Text3"/>
    <w:pPr>
      <w:numPr>
        <w:numId w:val="39"/>
      </w:numPr>
      <w:tabs>
        <w:tab w:val="clear" w:pos="2302"/>
      </w:tabs>
    </w:pPr>
  </w:style>
  <w:style w:type="paragraph" w:styleId="ListBullet4">
    <w:name w:val="List Bullet 4"/>
    <w:basedOn w:val="Text4"/>
    <w:pPr>
      <w:numPr>
        <w:numId w:val="40"/>
      </w:numPr>
    </w:pPr>
  </w:style>
  <w:style w:type="paragraph" w:styleId="ListBullet5">
    <w:name w:val="List Bullet 5"/>
    <w:basedOn w:val="Normal"/>
    <w:autoRedefine/>
    <w:pPr>
      <w:numPr>
        <w:numId w:val="1"/>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45"/>
      </w:numPr>
    </w:pPr>
  </w:style>
  <w:style w:type="paragraph" w:styleId="ListNumber2">
    <w:name w:val="List Number 2"/>
    <w:basedOn w:val="Text2"/>
    <w:pPr>
      <w:numPr>
        <w:numId w:val="47"/>
      </w:numPr>
      <w:tabs>
        <w:tab w:val="clear" w:pos="2160"/>
      </w:tabs>
    </w:pPr>
  </w:style>
  <w:style w:type="paragraph" w:styleId="ListNumber3">
    <w:name w:val="List Number 3"/>
    <w:basedOn w:val="Text3"/>
    <w:pPr>
      <w:numPr>
        <w:numId w:val="48"/>
      </w:numPr>
      <w:tabs>
        <w:tab w:val="clear" w:pos="2302"/>
      </w:tabs>
    </w:pPr>
  </w:style>
  <w:style w:type="paragraph" w:styleId="ListNumber4">
    <w:name w:val="List Number 4"/>
    <w:basedOn w:val="Text4"/>
    <w:pPr>
      <w:numPr>
        <w:numId w:val="49"/>
      </w:numPr>
    </w:pPr>
  </w:style>
  <w:style w:type="paragraph" w:styleId="ListNumber5">
    <w:name w:val="List Number 5"/>
    <w:basedOn w:val="Normal"/>
    <w:pPr>
      <w:numPr>
        <w:numId w:val="2"/>
      </w:numPr>
      <w:tabs>
        <w:tab w:val="num" w:pos="1492"/>
      </w:tabs>
      <w:ind w:left="1492"/>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bCs/>
      <w:smallCaps/>
    </w:rPr>
  </w:style>
  <w:style w:type="paragraph" w:customStyle="1" w:styleId="Subject">
    <w:name w:val="Subject"/>
    <w:basedOn w:val="Normal"/>
    <w:next w:val="Normal"/>
    <w:pPr>
      <w:spacing w:after="480"/>
      <w:ind w:left="1531" w:hanging="1531"/>
      <w:jc w:val="left"/>
    </w:pPr>
    <w:rPr>
      <w:b/>
      <w:bCs/>
    </w:rPr>
  </w:style>
  <w:style w:type="paragraph" w:customStyle="1" w:styleId="NoteList">
    <w:name w:val="NoteList"/>
    <w:basedOn w:val="Normal"/>
    <w:next w:val="Subject"/>
    <w:pPr>
      <w:tabs>
        <w:tab w:val="left" w:pos="5823"/>
      </w:tabs>
      <w:spacing w:before="720" w:after="720"/>
      <w:ind w:left="5104" w:hanging="3119"/>
      <w:jc w:val="left"/>
    </w:pPr>
    <w:rPr>
      <w:b/>
      <w:bCs/>
      <w:smallCaps/>
    </w:rPr>
  </w:style>
  <w:style w:type="paragraph" w:customStyle="1" w:styleId="NumPar1">
    <w:name w:val="NumPar 1"/>
    <w:basedOn w:val="Heading1"/>
    <w:next w:val="Text1"/>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pPr>
      <w:keepNext w:val="0"/>
      <w:outlineLvl w:val="9"/>
    </w:pPr>
    <w:rPr>
      <w:i w:val="0"/>
      <w:iCs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7"/>
      </w:numPr>
    </w:pPr>
  </w:style>
  <w:style w:type="paragraph" w:customStyle="1" w:styleId="listdashfiche">
    <w:name w:val="list dash fiche"/>
    <w:basedOn w:val="Normal"/>
    <w:pPr>
      <w:numPr>
        <w:numId w:val="4"/>
      </w:numPr>
      <w:tabs>
        <w:tab w:val="num" w:pos="283"/>
      </w:tabs>
      <w:ind w:left="283" w:hanging="283"/>
    </w:pPr>
  </w:style>
  <w:style w:type="paragraph" w:customStyle="1" w:styleId="ListDash1">
    <w:name w:val="List Dash 1"/>
    <w:basedOn w:val="Text1"/>
    <w:pPr>
      <w:numPr>
        <w:numId w:val="41"/>
      </w:numPr>
    </w:pPr>
  </w:style>
  <w:style w:type="paragraph" w:customStyle="1" w:styleId="ListDash2">
    <w:name w:val="List Dash 2"/>
    <w:basedOn w:val="Text2"/>
    <w:pPr>
      <w:numPr>
        <w:numId w:val="42"/>
      </w:numPr>
      <w:tabs>
        <w:tab w:val="clear" w:pos="2160"/>
      </w:tabs>
    </w:pPr>
  </w:style>
  <w:style w:type="paragraph" w:customStyle="1" w:styleId="ListDash3">
    <w:name w:val="List Dash 3"/>
    <w:basedOn w:val="Text3"/>
    <w:pPr>
      <w:numPr>
        <w:numId w:val="43"/>
      </w:numPr>
      <w:tabs>
        <w:tab w:val="clear" w:pos="2302"/>
      </w:tabs>
    </w:pPr>
  </w:style>
  <w:style w:type="paragraph" w:customStyle="1" w:styleId="ListDash4">
    <w:name w:val="List Dash 4"/>
    <w:basedOn w:val="Text4"/>
    <w:pPr>
      <w:numPr>
        <w:numId w:val="44"/>
      </w:numPr>
    </w:pPr>
  </w:style>
  <w:style w:type="paragraph" w:customStyle="1" w:styleId="ListNumberLevel2">
    <w:name w:val="List Number (Level 2)"/>
    <w:basedOn w:val="Normal"/>
    <w:pPr>
      <w:numPr>
        <w:ilvl w:val="1"/>
        <w:numId w:val="45"/>
      </w:numPr>
    </w:pPr>
  </w:style>
  <w:style w:type="paragraph" w:customStyle="1" w:styleId="ListNumberLevel3">
    <w:name w:val="List Number (Level 3)"/>
    <w:basedOn w:val="Normal"/>
    <w:pPr>
      <w:numPr>
        <w:ilvl w:val="2"/>
        <w:numId w:val="45"/>
      </w:numPr>
    </w:pPr>
  </w:style>
  <w:style w:type="paragraph" w:customStyle="1" w:styleId="ListNumberLevel4">
    <w:name w:val="List Number (Level 4)"/>
    <w:basedOn w:val="Normal"/>
    <w:pPr>
      <w:numPr>
        <w:ilvl w:val="3"/>
        <w:numId w:val="45"/>
      </w:numPr>
    </w:pPr>
  </w:style>
  <w:style w:type="paragraph" w:customStyle="1" w:styleId="ListNumber1">
    <w:name w:val="List Number 1"/>
    <w:basedOn w:val="Text1"/>
    <w:pPr>
      <w:numPr>
        <w:numId w:val="46"/>
      </w:numPr>
    </w:pPr>
  </w:style>
  <w:style w:type="paragraph" w:customStyle="1" w:styleId="ListNumber1Level2">
    <w:name w:val="List Number 1 (Level 2)"/>
    <w:basedOn w:val="Text1"/>
    <w:pPr>
      <w:numPr>
        <w:ilvl w:val="1"/>
        <w:numId w:val="46"/>
      </w:numPr>
    </w:pPr>
  </w:style>
  <w:style w:type="paragraph" w:customStyle="1" w:styleId="ListNumber1Level3">
    <w:name w:val="List Number 1 (Level 3)"/>
    <w:basedOn w:val="Text1"/>
    <w:pPr>
      <w:numPr>
        <w:ilvl w:val="2"/>
        <w:numId w:val="46"/>
      </w:numPr>
    </w:pPr>
  </w:style>
  <w:style w:type="paragraph" w:customStyle="1" w:styleId="ListNumber1Level4">
    <w:name w:val="List Number 1 (Level 4)"/>
    <w:basedOn w:val="Text1"/>
    <w:pPr>
      <w:numPr>
        <w:ilvl w:val="3"/>
        <w:numId w:val="46"/>
      </w:numPr>
    </w:pPr>
  </w:style>
  <w:style w:type="paragraph" w:customStyle="1" w:styleId="ListNumber2Level2">
    <w:name w:val="List Number 2 (Level 2)"/>
    <w:basedOn w:val="Text2"/>
    <w:pPr>
      <w:numPr>
        <w:ilvl w:val="1"/>
        <w:numId w:val="47"/>
      </w:numPr>
      <w:tabs>
        <w:tab w:val="clear" w:pos="2160"/>
      </w:tabs>
    </w:pPr>
  </w:style>
  <w:style w:type="paragraph" w:customStyle="1" w:styleId="ListNumber2Level3">
    <w:name w:val="List Number 2 (Level 3)"/>
    <w:basedOn w:val="Text2"/>
    <w:pPr>
      <w:numPr>
        <w:ilvl w:val="2"/>
        <w:numId w:val="47"/>
      </w:numPr>
      <w:tabs>
        <w:tab w:val="clear" w:pos="2160"/>
      </w:tabs>
    </w:pPr>
  </w:style>
  <w:style w:type="paragraph" w:customStyle="1" w:styleId="ListNumber2Level4">
    <w:name w:val="List Number 2 (Level 4)"/>
    <w:basedOn w:val="Text2"/>
    <w:pPr>
      <w:numPr>
        <w:ilvl w:val="3"/>
        <w:numId w:val="47"/>
      </w:numPr>
      <w:tabs>
        <w:tab w:val="clear" w:pos="2160"/>
      </w:tabs>
      <w:ind w:left="3901" w:hanging="703"/>
    </w:pPr>
  </w:style>
  <w:style w:type="paragraph" w:customStyle="1" w:styleId="ListNumber3Level2">
    <w:name w:val="List Number 3 (Level 2)"/>
    <w:basedOn w:val="Text3"/>
    <w:pPr>
      <w:numPr>
        <w:ilvl w:val="1"/>
        <w:numId w:val="48"/>
      </w:numPr>
      <w:tabs>
        <w:tab w:val="clear" w:pos="2302"/>
      </w:tabs>
    </w:pPr>
  </w:style>
  <w:style w:type="paragraph" w:customStyle="1" w:styleId="ListNumber3Level3">
    <w:name w:val="List Number 3 (Level 3)"/>
    <w:basedOn w:val="Text3"/>
    <w:pPr>
      <w:numPr>
        <w:ilvl w:val="2"/>
        <w:numId w:val="48"/>
      </w:numPr>
      <w:tabs>
        <w:tab w:val="clear" w:pos="2302"/>
      </w:tabs>
    </w:pPr>
  </w:style>
  <w:style w:type="paragraph" w:customStyle="1" w:styleId="ListNumber3Level4">
    <w:name w:val="List Number 3 (Level 4)"/>
    <w:basedOn w:val="Text3"/>
    <w:pPr>
      <w:numPr>
        <w:ilvl w:val="3"/>
        <w:numId w:val="48"/>
      </w:numPr>
      <w:tabs>
        <w:tab w:val="clear" w:pos="2302"/>
      </w:tabs>
    </w:pPr>
  </w:style>
  <w:style w:type="paragraph" w:customStyle="1" w:styleId="ListNumber4Level2">
    <w:name w:val="List Number 4 (Level 2)"/>
    <w:basedOn w:val="Text4"/>
    <w:pPr>
      <w:numPr>
        <w:ilvl w:val="1"/>
        <w:numId w:val="49"/>
      </w:numPr>
    </w:pPr>
  </w:style>
  <w:style w:type="paragraph" w:customStyle="1" w:styleId="ListNumber4Level3">
    <w:name w:val="List Number 4 (Level 3)"/>
    <w:basedOn w:val="Text4"/>
    <w:pPr>
      <w:numPr>
        <w:ilvl w:val="2"/>
        <w:numId w:val="49"/>
      </w:numPr>
    </w:pPr>
  </w:style>
  <w:style w:type="paragraph" w:customStyle="1" w:styleId="ListNumber4Level4">
    <w:name w:val="List Number 4 (Level 4)"/>
    <w:basedOn w:val="Text4"/>
    <w:pPr>
      <w:numPr>
        <w:ilvl w:val="3"/>
        <w:numId w:val="49"/>
      </w:numPr>
    </w:pPr>
  </w:style>
  <w:style w:type="paragraph" w:styleId="TOCHeading">
    <w:name w:val="TOC Heading"/>
    <w:basedOn w:val="Normal"/>
    <w:next w:val="Normal"/>
    <w:qFormat/>
    <w:pPr>
      <w:keepNext/>
      <w:spacing w:before="240"/>
      <w:jc w:val="center"/>
    </w:pPr>
    <w:rPr>
      <w:b/>
      <w:bCs/>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iCs/>
      <w:sz w:val="20"/>
      <w:szCs w:val="20"/>
    </w:rPr>
  </w:style>
  <w:style w:type="paragraph" w:customStyle="1" w:styleId="Disclaimer">
    <w:name w:val="Disclaimer"/>
    <w:basedOn w:val="Normal"/>
    <w:pPr>
      <w:keepLines/>
      <w:pBdr>
        <w:top w:val="single" w:sz="4" w:space="1" w:color="auto"/>
      </w:pBdr>
      <w:spacing w:before="480" w:after="0"/>
    </w:pPr>
    <w:rPr>
      <w:i/>
      <w:iCs/>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after="0"/>
    </w:pPr>
    <w:rPr>
      <w:rFonts w:ascii="Arial" w:hAnsi="Arial" w:cs="Arial"/>
      <w:b/>
      <w:bCs/>
      <w:sz w:val="16"/>
      <w:szCs w:val="16"/>
    </w:rPr>
  </w:style>
  <w:style w:type="paragraph" w:customStyle="1" w:styleId="ZCom">
    <w:name w:val="Z_Com"/>
    <w:basedOn w:val="Normal"/>
    <w:next w:val="ZDGName"/>
    <w:pPr>
      <w:widowControl w:val="0"/>
      <w:autoSpaceDE w:val="0"/>
      <w:autoSpaceDN w:val="0"/>
      <w:spacing w:after="0"/>
      <w:ind w:right="85"/>
    </w:pPr>
    <w:rPr>
      <w:rFonts w:ascii="Arial" w:hAnsi="Arial" w:cs="Arial"/>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customStyle="1" w:styleId="Introhead">
    <w:name w:val="Intro head"/>
    <w:basedOn w:val="Normal"/>
    <w:next w:val="Normal"/>
    <w:pPr>
      <w:spacing w:before="480" w:after="480"/>
      <w:jc w:val="center"/>
    </w:pPr>
    <w:rPr>
      <w:b/>
      <w:bCs/>
    </w:rPr>
  </w:style>
  <w:style w:type="paragraph" w:customStyle="1" w:styleId="Fichehead">
    <w:name w:val="Fiche head"/>
    <w:basedOn w:val="Normal"/>
    <w:pPr>
      <w:jc w:val="center"/>
    </w:pPr>
    <w:rPr>
      <w:b/>
      <w:bCs/>
    </w:rPr>
  </w:style>
  <w:style w:type="paragraph" w:customStyle="1" w:styleId="Fichehead1">
    <w:name w:val="Fiche head 1"/>
    <w:basedOn w:val="Normal"/>
    <w:pPr>
      <w:jc w:val="center"/>
    </w:pPr>
    <w:rPr>
      <w:b/>
      <w:bCs/>
    </w:rPr>
  </w:style>
  <w:style w:type="paragraph" w:customStyle="1" w:styleId="Fichehead2">
    <w:name w:val="Fiche head 2"/>
    <w:basedOn w:val="Normal"/>
    <w:pPr>
      <w:jc w:val="center"/>
    </w:pPr>
  </w:style>
  <w:style w:type="paragraph" w:customStyle="1" w:styleId="Fichetitle1">
    <w:name w:val="Fiche title 1"/>
    <w:basedOn w:val="Heading1"/>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Style1">
    <w:name w:val="Style1"/>
    <w:basedOn w:val="Fichetitle1"/>
  </w:style>
  <w:style w:type="paragraph" w:customStyle="1" w:styleId="Fichetitle2">
    <w:name w:val="Fiche title 2"/>
    <w:basedOn w:val="Text1"/>
    <w:next w:val="Text1"/>
    <w:rPr>
      <w:b/>
      <w:bCs/>
      <w:lang w:val="fr-FR"/>
    </w:rPr>
  </w:style>
  <w:style w:type="paragraph" w:customStyle="1" w:styleId="Note">
    <w:name w:val="Note"/>
    <w:basedOn w:val="Normal"/>
    <w:pPr>
      <w:autoSpaceDE w:val="0"/>
      <w:autoSpaceDN w:val="0"/>
      <w:adjustRightInd w:val="0"/>
      <w:jc w:val="center"/>
    </w:pPr>
    <w:rPr>
      <w:b/>
      <w:bCs/>
    </w:rPr>
  </w:style>
  <w:style w:type="table" w:styleId="TableGrid">
    <w:name w:val="Table Grid"/>
    <w:basedOn w:val="TableNormal"/>
    <w:pPr>
      <w:spacing w:after="24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napToGrid w:val="0"/>
      <w:sz w:val="24"/>
      <w:szCs w:val="24"/>
    </w:rPr>
  </w:style>
  <w:style w:type="paragraph" w:styleId="Heading1">
    <w:name w:val="heading 1"/>
    <w:basedOn w:val="Normal"/>
    <w:next w:val="Text1"/>
    <w:qFormat/>
    <w:pPr>
      <w:keepNext/>
      <w:numPr>
        <w:numId w:val="3"/>
      </w:numPr>
      <w:tabs>
        <w:tab w:val="num" w:pos="480"/>
      </w:tabs>
      <w:spacing w:before="240"/>
      <w:ind w:left="480" w:hanging="480"/>
      <w:outlineLvl w:val="0"/>
    </w:pPr>
    <w:rPr>
      <w:b/>
      <w:bCs/>
      <w:smallCaps/>
    </w:rPr>
  </w:style>
  <w:style w:type="paragraph" w:styleId="Heading2">
    <w:name w:val="heading 2"/>
    <w:basedOn w:val="Normal"/>
    <w:next w:val="Text2"/>
    <w:qFormat/>
    <w:pPr>
      <w:keepNext/>
      <w:numPr>
        <w:ilvl w:val="1"/>
        <w:numId w:val="3"/>
      </w:numPr>
      <w:tabs>
        <w:tab w:val="num" w:pos="1080"/>
      </w:tabs>
      <w:ind w:left="1080" w:hanging="600"/>
      <w:outlineLvl w:val="1"/>
    </w:pPr>
    <w:rPr>
      <w:b/>
      <w:bCs/>
    </w:rPr>
  </w:style>
  <w:style w:type="paragraph" w:styleId="Heading3">
    <w:name w:val="heading 3"/>
    <w:basedOn w:val="Normal"/>
    <w:next w:val="Text3"/>
    <w:qFormat/>
    <w:pPr>
      <w:keepNext/>
      <w:numPr>
        <w:ilvl w:val="2"/>
        <w:numId w:val="3"/>
      </w:numPr>
      <w:tabs>
        <w:tab w:val="num" w:pos="1920"/>
      </w:tabs>
      <w:ind w:left="1920" w:hanging="840"/>
      <w:outlineLvl w:val="2"/>
    </w:pPr>
    <w:rPr>
      <w:i/>
      <w:iCs/>
    </w:rPr>
  </w:style>
  <w:style w:type="paragraph" w:styleId="Heading4">
    <w:name w:val="heading 4"/>
    <w:basedOn w:val="Normal"/>
    <w:next w:val="Text4"/>
    <w:qFormat/>
    <w:pPr>
      <w:keepNext/>
      <w:numPr>
        <w:ilvl w:val="3"/>
        <w:numId w:val="3"/>
      </w:numPr>
      <w:tabs>
        <w:tab w:val="num" w:pos="2880"/>
      </w:tabs>
      <w:ind w:left="2880" w:hanging="960"/>
      <w:outlineLvl w:val="3"/>
    </w:pPr>
  </w:style>
  <w:style w:type="paragraph" w:styleId="Heading5">
    <w:name w:val="heading 5"/>
    <w:basedOn w:val="Normal"/>
    <w:next w:val="Normal"/>
    <w:qFormat/>
    <w:pPr>
      <w:spacing w:before="240" w:after="60"/>
      <w:ind w:left="3332" w:hanging="708"/>
      <w:outlineLvl w:val="4"/>
    </w:pPr>
    <w:rPr>
      <w:rFonts w:ascii="Arial" w:hAnsi="Arial" w:cs="Arial"/>
      <w:sz w:val="22"/>
      <w:szCs w:val="22"/>
    </w:rPr>
  </w:style>
  <w:style w:type="paragraph" w:styleId="Heading6">
    <w:name w:val="heading 6"/>
    <w:basedOn w:val="Normal"/>
    <w:next w:val="Normal"/>
    <w:qFormat/>
    <w:pPr>
      <w:spacing w:before="240" w:after="60"/>
      <w:ind w:left="4040" w:hanging="708"/>
      <w:outlineLvl w:val="5"/>
    </w:pPr>
    <w:rPr>
      <w:rFonts w:ascii="Arial" w:hAnsi="Arial" w:cs="Arial"/>
      <w:i/>
      <w:iCs/>
      <w:sz w:val="22"/>
      <w:szCs w:val="22"/>
    </w:rPr>
  </w:style>
  <w:style w:type="paragraph" w:styleId="Heading7">
    <w:name w:val="heading 7"/>
    <w:basedOn w:val="Normal"/>
    <w:next w:val="Normal"/>
    <w:qFormat/>
    <w:pPr>
      <w:spacing w:before="240" w:after="60"/>
      <w:ind w:left="4748" w:hanging="708"/>
      <w:outlineLvl w:val="6"/>
    </w:pPr>
    <w:rPr>
      <w:rFonts w:ascii="Arial" w:hAnsi="Arial" w:cs="Arial"/>
      <w:sz w:val="20"/>
      <w:szCs w:val="20"/>
    </w:rPr>
  </w:style>
  <w:style w:type="paragraph" w:styleId="Heading8">
    <w:name w:val="heading 8"/>
    <w:basedOn w:val="Normal"/>
    <w:next w:val="Normal"/>
    <w:qFormat/>
    <w:pPr>
      <w:spacing w:before="240" w:after="60"/>
      <w:ind w:left="5456" w:hanging="708"/>
      <w:outlineLvl w:val="7"/>
    </w:pPr>
    <w:rPr>
      <w:rFonts w:ascii="Arial" w:hAnsi="Arial" w:cs="Arial"/>
      <w:i/>
      <w:iCs/>
      <w:sz w:val="20"/>
      <w:szCs w:val="20"/>
    </w:rPr>
  </w:style>
  <w:style w:type="paragraph" w:styleId="Heading9">
    <w:name w:val="heading 9"/>
    <w:basedOn w:val="Normal"/>
    <w:next w:val="Normal"/>
    <w:qFormat/>
    <w:pPr>
      <w:spacing w:before="240" w:after="60"/>
      <w:ind w:left="6164" w:hanging="708"/>
      <w:outlineLvl w:val="8"/>
    </w:pPr>
    <w:rPr>
      <w:rFonts w:ascii="Arial" w:hAnsi="Arial" w:cs="Arial"/>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customStyle="1" w:styleId="Head3">
    <w:name w:val="Head 3"/>
    <w:basedOn w:val="Text1"/>
    <w:autoRedefine/>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szCs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szCs w:val="20"/>
    </w:rPr>
  </w:style>
  <w:style w:type="paragraph" w:styleId="DocumentMap">
    <w:name w:val="Document Map"/>
    <w:basedOn w:val="Normal"/>
    <w:semiHidden/>
    <w:pPr>
      <w:shd w:val="clear" w:color="auto" w:fill="000080"/>
    </w:p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szCs w:val="20"/>
    </w:rPr>
  </w:style>
  <w:style w:type="paragraph" w:styleId="Footer">
    <w:name w:val="footer"/>
    <w:basedOn w:val="Normal"/>
    <w:pPr>
      <w:spacing w:after="0"/>
      <w:ind w:right="-567"/>
      <w:jc w:val="left"/>
    </w:pPr>
    <w:rPr>
      <w:rFonts w:ascii="Arial" w:hAnsi="Arial" w:cs="Arial"/>
      <w:sz w:val="16"/>
      <w:szCs w:val="16"/>
    </w:rPr>
  </w:style>
  <w:style w:type="paragraph" w:styleId="FootnoteText">
    <w:name w:val="footnote text"/>
    <w:basedOn w:val="Normal"/>
    <w:semiHidden/>
    <w:pPr>
      <w:ind w:left="357" w:hanging="357"/>
    </w:pPr>
    <w:rPr>
      <w:sz w:val="20"/>
      <w:szCs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6"/>
      </w:numPr>
    </w:pPr>
  </w:style>
  <w:style w:type="paragraph" w:styleId="ListBullet2">
    <w:name w:val="List Bullet 2"/>
    <w:basedOn w:val="Text2"/>
    <w:pPr>
      <w:numPr>
        <w:numId w:val="38"/>
      </w:numPr>
      <w:tabs>
        <w:tab w:val="clear" w:pos="2160"/>
      </w:tabs>
    </w:pPr>
  </w:style>
  <w:style w:type="paragraph" w:styleId="ListBullet3">
    <w:name w:val="List Bullet 3"/>
    <w:basedOn w:val="Text3"/>
    <w:pPr>
      <w:numPr>
        <w:numId w:val="39"/>
      </w:numPr>
      <w:tabs>
        <w:tab w:val="clear" w:pos="2302"/>
      </w:tabs>
    </w:pPr>
  </w:style>
  <w:style w:type="paragraph" w:styleId="ListBullet4">
    <w:name w:val="List Bullet 4"/>
    <w:basedOn w:val="Text4"/>
    <w:pPr>
      <w:numPr>
        <w:numId w:val="40"/>
      </w:numPr>
    </w:pPr>
  </w:style>
  <w:style w:type="paragraph" w:styleId="ListBullet5">
    <w:name w:val="List Bullet 5"/>
    <w:basedOn w:val="Normal"/>
    <w:autoRedefine/>
    <w:pPr>
      <w:numPr>
        <w:numId w:val="1"/>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45"/>
      </w:numPr>
    </w:pPr>
  </w:style>
  <w:style w:type="paragraph" w:styleId="ListNumber2">
    <w:name w:val="List Number 2"/>
    <w:basedOn w:val="Text2"/>
    <w:pPr>
      <w:numPr>
        <w:numId w:val="47"/>
      </w:numPr>
      <w:tabs>
        <w:tab w:val="clear" w:pos="2160"/>
      </w:tabs>
    </w:pPr>
  </w:style>
  <w:style w:type="paragraph" w:styleId="ListNumber3">
    <w:name w:val="List Number 3"/>
    <w:basedOn w:val="Text3"/>
    <w:pPr>
      <w:numPr>
        <w:numId w:val="48"/>
      </w:numPr>
      <w:tabs>
        <w:tab w:val="clear" w:pos="2302"/>
      </w:tabs>
    </w:pPr>
  </w:style>
  <w:style w:type="paragraph" w:styleId="ListNumber4">
    <w:name w:val="List Number 4"/>
    <w:basedOn w:val="Text4"/>
    <w:pPr>
      <w:numPr>
        <w:numId w:val="49"/>
      </w:numPr>
    </w:pPr>
  </w:style>
  <w:style w:type="paragraph" w:styleId="ListNumber5">
    <w:name w:val="List Number 5"/>
    <w:basedOn w:val="Normal"/>
    <w:pPr>
      <w:numPr>
        <w:numId w:val="2"/>
      </w:numPr>
      <w:tabs>
        <w:tab w:val="num" w:pos="1492"/>
      </w:tabs>
      <w:ind w:left="1492"/>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bCs/>
      <w:smallCaps/>
    </w:rPr>
  </w:style>
  <w:style w:type="paragraph" w:customStyle="1" w:styleId="Subject">
    <w:name w:val="Subject"/>
    <w:basedOn w:val="Normal"/>
    <w:next w:val="Normal"/>
    <w:pPr>
      <w:spacing w:after="480"/>
      <w:ind w:left="1531" w:hanging="1531"/>
      <w:jc w:val="left"/>
    </w:pPr>
    <w:rPr>
      <w:b/>
      <w:bCs/>
    </w:rPr>
  </w:style>
  <w:style w:type="paragraph" w:customStyle="1" w:styleId="NoteList">
    <w:name w:val="NoteList"/>
    <w:basedOn w:val="Normal"/>
    <w:next w:val="Subject"/>
    <w:pPr>
      <w:tabs>
        <w:tab w:val="left" w:pos="5823"/>
      </w:tabs>
      <w:spacing w:before="720" w:after="720"/>
      <w:ind w:left="5104" w:hanging="3119"/>
      <w:jc w:val="left"/>
    </w:pPr>
    <w:rPr>
      <w:b/>
      <w:bCs/>
      <w:smallCaps/>
    </w:rPr>
  </w:style>
  <w:style w:type="paragraph" w:customStyle="1" w:styleId="NumPar1">
    <w:name w:val="NumPar 1"/>
    <w:basedOn w:val="Heading1"/>
    <w:next w:val="Text1"/>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pPr>
      <w:keepNext w:val="0"/>
      <w:outlineLvl w:val="9"/>
    </w:pPr>
    <w:rPr>
      <w:i w:val="0"/>
      <w:iCs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7"/>
      </w:numPr>
    </w:pPr>
  </w:style>
  <w:style w:type="paragraph" w:customStyle="1" w:styleId="listdashfiche">
    <w:name w:val="list dash fiche"/>
    <w:basedOn w:val="Normal"/>
    <w:pPr>
      <w:numPr>
        <w:numId w:val="4"/>
      </w:numPr>
      <w:tabs>
        <w:tab w:val="num" w:pos="283"/>
      </w:tabs>
      <w:ind w:left="283" w:hanging="283"/>
    </w:pPr>
  </w:style>
  <w:style w:type="paragraph" w:customStyle="1" w:styleId="ListDash1">
    <w:name w:val="List Dash 1"/>
    <w:basedOn w:val="Text1"/>
    <w:pPr>
      <w:numPr>
        <w:numId w:val="41"/>
      </w:numPr>
    </w:pPr>
  </w:style>
  <w:style w:type="paragraph" w:customStyle="1" w:styleId="ListDash2">
    <w:name w:val="List Dash 2"/>
    <w:basedOn w:val="Text2"/>
    <w:pPr>
      <w:numPr>
        <w:numId w:val="42"/>
      </w:numPr>
      <w:tabs>
        <w:tab w:val="clear" w:pos="2160"/>
      </w:tabs>
    </w:pPr>
  </w:style>
  <w:style w:type="paragraph" w:customStyle="1" w:styleId="ListDash3">
    <w:name w:val="List Dash 3"/>
    <w:basedOn w:val="Text3"/>
    <w:pPr>
      <w:numPr>
        <w:numId w:val="43"/>
      </w:numPr>
      <w:tabs>
        <w:tab w:val="clear" w:pos="2302"/>
      </w:tabs>
    </w:pPr>
  </w:style>
  <w:style w:type="paragraph" w:customStyle="1" w:styleId="ListDash4">
    <w:name w:val="List Dash 4"/>
    <w:basedOn w:val="Text4"/>
    <w:pPr>
      <w:numPr>
        <w:numId w:val="44"/>
      </w:numPr>
    </w:pPr>
  </w:style>
  <w:style w:type="paragraph" w:customStyle="1" w:styleId="ListNumberLevel2">
    <w:name w:val="List Number (Level 2)"/>
    <w:basedOn w:val="Normal"/>
    <w:pPr>
      <w:numPr>
        <w:ilvl w:val="1"/>
        <w:numId w:val="45"/>
      </w:numPr>
    </w:pPr>
  </w:style>
  <w:style w:type="paragraph" w:customStyle="1" w:styleId="ListNumberLevel3">
    <w:name w:val="List Number (Level 3)"/>
    <w:basedOn w:val="Normal"/>
    <w:pPr>
      <w:numPr>
        <w:ilvl w:val="2"/>
        <w:numId w:val="45"/>
      </w:numPr>
    </w:pPr>
  </w:style>
  <w:style w:type="paragraph" w:customStyle="1" w:styleId="ListNumberLevel4">
    <w:name w:val="List Number (Level 4)"/>
    <w:basedOn w:val="Normal"/>
    <w:pPr>
      <w:numPr>
        <w:ilvl w:val="3"/>
        <w:numId w:val="45"/>
      </w:numPr>
    </w:pPr>
  </w:style>
  <w:style w:type="paragraph" w:customStyle="1" w:styleId="ListNumber1">
    <w:name w:val="List Number 1"/>
    <w:basedOn w:val="Text1"/>
    <w:pPr>
      <w:numPr>
        <w:numId w:val="46"/>
      </w:numPr>
    </w:pPr>
  </w:style>
  <w:style w:type="paragraph" w:customStyle="1" w:styleId="ListNumber1Level2">
    <w:name w:val="List Number 1 (Level 2)"/>
    <w:basedOn w:val="Text1"/>
    <w:pPr>
      <w:numPr>
        <w:ilvl w:val="1"/>
        <w:numId w:val="46"/>
      </w:numPr>
    </w:pPr>
  </w:style>
  <w:style w:type="paragraph" w:customStyle="1" w:styleId="ListNumber1Level3">
    <w:name w:val="List Number 1 (Level 3)"/>
    <w:basedOn w:val="Text1"/>
    <w:pPr>
      <w:numPr>
        <w:ilvl w:val="2"/>
        <w:numId w:val="46"/>
      </w:numPr>
    </w:pPr>
  </w:style>
  <w:style w:type="paragraph" w:customStyle="1" w:styleId="ListNumber1Level4">
    <w:name w:val="List Number 1 (Level 4)"/>
    <w:basedOn w:val="Text1"/>
    <w:pPr>
      <w:numPr>
        <w:ilvl w:val="3"/>
        <w:numId w:val="46"/>
      </w:numPr>
    </w:pPr>
  </w:style>
  <w:style w:type="paragraph" w:customStyle="1" w:styleId="ListNumber2Level2">
    <w:name w:val="List Number 2 (Level 2)"/>
    <w:basedOn w:val="Text2"/>
    <w:pPr>
      <w:numPr>
        <w:ilvl w:val="1"/>
        <w:numId w:val="47"/>
      </w:numPr>
      <w:tabs>
        <w:tab w:val="clear" w:pos="2160"/>
      </w:tabs>
    </w:pPr>
  </w:style>
  <w:style w:type="paragraph" w:customStyle="1" w:styleId="ListNumber2Level3">
    <w:name w:val="List Number 2 (Level 3)"/>
    <w:basedOn w:val="Text2"/>
    <w:pPr>
      <w:numPr>
        <w:ilvl w:val="2"/>
        <w:numId w:val="47"/>
      </w:numPr>
      <w:tabs>
        <w:tab w:val="clear" w:pos="2160"/>
      </w:tabs>
    </w:pPr>
  </w:style>
  <w:style w:type="paragraph" w:customStyle="1" w:styleId="ListNumber2Level4">
    <w:name w:val="List Number 2 (Level 4)"/>
    <w:basedOn w:val="Text2"/>
    <w:pPr>
      <w:numPr>
        <w:ilvl w:val="3"/>
        <w:numId w:val="47"/>
      </w:numPr>
      <w:tabs>
        <w:tab w:val="clear" w:pos="2160"/>
      </w:tabs>
      <w:ind w:left="3901" w:hanging="703"/>
    </w:pPr>
  </w:style>
  <w:style w:type="paragraph" w:customStyle="1" w:styleId="ListNumber3Level2">
    <w:name w:val="List Number 3 (Level 2)"/>
    <w:basedOn w:val="Text3"/>
    <w:pPr>
      <w:numPr>
        <w:ilvl w:val="1"/>
        <w:numId w:val="48"/>
      </w:numPr>
      <w:tabs>
        <w:tab w:val="clear" w:pos="2302"/>
      </w:tabs>
    </w:pPr>
  </w:style>
  <w:style w:type="paragraph" w:customStyle="1" w:styleId="ListNumber3Level3">
    <w:name w:val="List Number 3 (Level 3)"/>
    <w:basedOn w:val="Text3"/>
    <w:pPr>
      <w:numPr>
        <w:ilvl w:val="2"/>
        <w:numId w:val="48"/>
      </w:numPr>
      <w:tabs>
        <w:tab w:val="clear" w:pos="2302"/>
      </w:tabs>
    </w:pPr>
  </w:style>
  <w:style w:type="paragraph" w:customStyle="1" w:styleId="ListNumber3Level4">
    <w:name w:val="List Number 3 (Level 4)"/>
    <w:basedOn w:val="Text3"/>
    <w:pPr>
      <w:numPr>
        <w:ilvl w:val="3"/>
        <w:numId w:val="48"/>
      </w:numPr>
      <w:tabs>
        <w:tab w:val="clear" w:pos="2302"/>
      </w:tabs>
    </w:pPr>
  </w:style>
  <w:style w:type="paragraph" w:customStyle="1" w:styleId="ListNumber4Level2">
    <w:name w:val="List Number 4 (Level 2)"/>
    <w:basedOn w:val="Text4"/>
    <w:pPr>
      <w:numPr>
        <w:ilvl w:val="1"/>
        <w:numId w:val="49"/>
      </w:numPr>
    </w:pPr>
  </w:style>
  <w:style w:type="paragraph" w:customStyle="1" w:styleId="ListNumber4Level3">
    <w:name w:val="List Number 4 (Level 3)"/>
    <w:basedOn w:val="Text4"/>
    <w:pPr>
      <w:numPr>
        <w:ilvl w:val="2"/>
        <w:numId w:val="49"/>
      </w:numPr>
    </w:pPr>
  </w:style>
  <w:style w:type="paragraph" w:customStyle="1" w:styleId="ListNumber4Level4">
    <w:name w:val="List Number 4 (Level 4)"/>
    <w:basedOn w:val="Text4"/>
    <w:pPr>
      <w:numPr>
        <w:ilvl w:val="3"/>
        <w:numId w:val="49"/>
      </w:numPr>
    </w:pPr>
  </w:style>
  <w:style w:type="paragraph" w:styleId="TOCHeading">
    <w:name w:val="TOC Heading"/>
    <w:basedOn w:val="Normal"/>
    <w:next w:val="Normal"/>
    <w:qFormat/>
    <w:pPr>
      <w:keepNext/>
      <w:spacing w:before="240"/>
      <w:jc w:val="center"/>
    </w:pPr>
    <w:rPr>
      <w:b/>
      <w:bCs/>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iCs/>
      <w:sz w:val="20"/>
      <w:szCs w:val="20"/>
    </w:rPr>
  </w:style>
  <w:style w:type="paragraph" w:customStyle="1" w:styleId="Disclaimer">
    <w:name w:val="Disclaimer"/>
    <w:basedOn w:val="Normal"/>
    <w:pPr>
      <w:keepLines/>
      <w:pBdr>
        <w:top w:val="single" w:sz="4" w:space="1" w:color="auto"/>
      </w:pBdr>
      <w:spacing w:before="480" w:after="0"/>
    </w:pPr>
    <w:rPr>
      <w:i/>
      <w:iCs/>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after="0"/>
    </w:pPr>
    <w:rPr>
      <w:rFonts w:ascii="Arial" w:hAnsi="Arial" w:cs="Arial"/>
      <w:b/>
      <w:bCs/>
      <w:sz w:val="16"/>
      <w:szCs w:val="16"/>
    </w:rPr>
  </w:style>
  <w:style w:type="paragraph" w:customStyle="1" w:styleId="ZCom">
    <w:name w:val="Z_Com"/>
    <w:basedOn w:val="Normal"/>
    <w:next w:val="ZDGName"/>
    <w:pPr>
      <w:widowControl w:val="0"/>
      <w:autoSpaceDE w:val="0"/>
      <w:autoSpaceDN w:val="0"/>
      <w:spacing w:after="0"/>
      <w:ind w:right="85"/>
    </w:pPr>
    <w:rPr>
      <w:rFonts w:ascii="Arial" w:hAnsi="Arial" w:cs="Arial"/>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customStyle="1" w:styleId="Introhead">
    <w:name w:val="Intro head"/>
    <w:basedOn w:val="Normal"/>
    <w:next w:val="Normal"/>
    <w:pPr>
      <w:spacing w:before="480" w:after="480"/>
      <w:jc w:val="center"/>
    </w:pPr>
    <w:rPr>
      <w:b/>
      <w:bCs/>
    </w:rPr>
  </w:style>
  <w:style w:type="paragraph" w:customStyle="1" w:styleId="Fichehead">
    <w:name w:val="Fiche head"/>
    <w:basedOn w:val="Normal"/>
    <w:pPr>
      <w:jc w:val="center"/>
    </w:pPr>
    <w:rPr>
      <w:b/>
      <w:bCs/>
    </w:rPr>
  </w:style>
  <w:style w:type="paragraph" w:customStyle="1" w:styleId="Fichehead1">
    <w:name w:val="Fiche head 1"/>
    <w:basedOn w:val="Normal"/>
    <w:pPr>
      <w:jc w:val="center"/>
    </w:pPr>
    <w:rPr>
      <w:b/>
      <w:bCs/>
    </w:rPr>
  </w:style>
  <w:style w:type="paragraph" w:customStyle="1" w:styleId="Fichehead2">
    <w:name w:val="Fiche head 2"/>
    <w:basedOn w:val="Normal"/>
    <w:pPr>
      <w:jc w:val="center"/>
    </w:pPr>
  </w:style>
  <w:style w:type="paragraph" w:customStyle="1" w:styleId="Fichetitle1">
    <w:name w:val="Fiche title 1"/>
    <w:basedOn w:val="Heading1"/>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Style1">
    <w:name w:val="Style1"/>
    <w:basedOn w:val="Fichetitle1"/>
  </w:style>
  <w:style w:type="paragraph" w:customStyle="1" w:styleId="Fichetitle2">
    <w:name w:val="Fiche title 2"/>
    <w:basedOn w:val="Text1"/>
    <w:next w:val="Text1"/>
    <w:rPr>
      <w:b/>
      <w:bCs/>
      <w:lang w:val="fr-FR"/>
    </w:rPr>
  </w:style>
  <w:style w:type="paragraph" w:customStyle="1" w:styleId="Note">
    <w:name w:val="Note"/>
    <w:basedOn w:val="Normal"/>
    <w:pPr>
      <w:autoSpaceDE w:val="0"/>
      <w:autoSpaceDN w:val="0"/>
      <w:adjustRightInd w:val="0"/>
      <w:jc w:val="center"/>
    </w:pPr>
    <w:rPr>
      <w:b/>
      <w:bCs/>
    </w:rPr>
  </w:style>
  <w:style w:type="table" w:styleId="TableGrid">
    <w:name w:val="Table Grid"/>
    <w:basedOn w:val="TableNormal"/>
    <w:pPr>
      <w:spacing w:after="24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go@asiagochees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qa@csqa.it"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735999-4450-4BD3-AAEF-88E2A2DBD057}"/>
</file>

<file path=customXml/itemProps2.xml><?xml version="1.0" encoding="utf-8"?>
<ds:datastoreItem xmlns:ds="http://schemas.openxmlformats.org/officeDocument/2006/customXml" ds:itemID="{F59CA86B-1F29-40CE-9C49-E048951757D3}"/>
</file>

<file path=customXml/itemProps3.xml><?xml version="1.0" encoding="utf-8"?>
<ds:datastoreItem xmlns:ds="http://schemas.openxmlformats.org/officeDocument/2006/customXml" ds:itemID="{D29A526A-6E02-4CC4-AE18-BC938246DCA6}"/>
</file>

<file path=docProps/app.xml><?xml version="1.0" encoding="utf-8"?>
<Properties xmlns="http://schemas.openxmlformats.org/officeDocument/2006/extended-properties" xmlns:vt="http://schemas.openxmlformats.org/officeDocument/2006/docPropsVTypes">
  <Template>NOT.DOTM</Template>
  <TotalTime>0</TotalTime>
  <Pages>6</Pages>
  <Words>1458</Words>
  <Characters>7509</Characters>
  <Application>Microsoft Office Word</Application>
  <DocSecurity>0</DocSecurity>
  <Lines>183</Lines>
  <Paragraphs>74</Paragraphs>
  <ScaleCrop>false</ScaleCrop>
  <HeadingPairs>
    <vt:vector size="2" baseType="variant">
      <vt:variant>
        <vt:lpstr>Title</vt:lpstr>
      </vt:variant>
      <vt:variant>
        <vt:i4>1</vt:i4>
      </vt:variant>
    </vt:vector>
  </HeadingPairs>
  <TitlesOfParts>
    <vt:vector size="1" baseType="lpstr">
      <vt:lpstr>AGRI-2006-62792-00-00-IT-TRA-00 (EN)</vt:lpstr>
    </vt:vector>
  </TitlesOfParts>
  <Company>European Commission</Company>
  <LinksUpToDate>false</LinksUpToDate>
  <CharactersWithSpaces>8893</CharactersWithSpaces>
  <SharedDoc>false</SharedDoc>
  <HLinks>
    <vt:vector size="12" baseType="variant">
      <vt:variant>
        <vt:i4>4915300</vt:i4>
      </vt:variant>
      <vt:variant>
        <vt:i4>3</vt:i4>
      </vt:variant>
      <vt:variant>
        <vt:i4>0</vt:i4>
      </vt:variant>
      <vt:variant>
        <vt:i4>5</vt:i4>
      </vt:variant>
      <vt:variant>
        <vt:lpwstr>mailto:csqa@csqa.it</vt:lpwstr>
      </vt:variant>
      <vt:variant>
        <vt:lpwstr/>
      </vt:variant>
      <vt:variant>
        <vt:i4>3211267</vt:i4>
      </vt:variant>
      <vt:variant>
        <vt:i4>0</vt:i4>
      </vt:variant>
      <vt:variant>
        <vt:i4>0</vt:i4>
      </vt:variant>
      <vt:variant>
        <vt:i4>5</vt:i4>
      </vt:variant>
      <vt:variant>
        <vt:lpwstr>mailto:asiago@asiagocheese.it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AGRI-2006-62792-00-00-IT-TRA-00 (EN)</dc:title>
  <dc:subject>Domanda di modifica ...</dc:subject>
  <dc:creator>tozzian</dc:creator>
  <cp:lastModifiedBy>KEEGAN Barry (AGRI)</cp:lastModifiedBy>
  <cp:revision>2</cp:revision>
  <cp:lastPrinted>2006-10-27T13:48:00Z</cp:lastPrinted>
  <dcterms:created xsi:type="dcterms:W3CDTF">2016-03-08T12:13:00Z</dcterms:created>
  <dcterms:modified xsi:type="dcterms:W3CDTF">2016-03-08T12:13:00Z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Frank FAY</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ContentTypeId">
    <vt:lpwstr>0x0101006CAC4E9DC9F35C489898D8FFD3F5C6B4</vt:lpwstr>
  </property>
  <property fmtid="{D5CDD505-2E9C-101B-9397-08002B2CF9AE}" pid="14" name="Order">
    <vt:r8>20000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