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158" w:rsidRPr="00E7339E" w:rsidRDefault="00C71158" w:rsidP="00781855">
      <w:pPr>
        <w:spacing w:line="360" w:lineRule="exact"/>
        <w:jc w:val="both"/>
        <w:rPr>
          <w:b/>
          <w:sz w:val="23"/>
          <w:szCs w:val="23"/>
        </w:rPr>
      </w:pPr>
      <w:bookmarkStart w:id="0" w:name="bookmark0"/>
      <w:bookmarkStart w:id="1" w:name="_GoBack"/>
      <w:bookmarkEnd w:id="1"/>
      <w:r w:rsidRPr="00E7339E">
        <w:rPr>
          <w:b/>
          <w:sz w:val="23"/>
        </w:rPr>
        <w:t>Technical File</w:t>
      </w:r>
    </w:p>
    <w:p w:rsidR="00245DF6" w:rsidRPr="00E7339E" w:rsidRDefault="00F05B2F" w:rsidP="00781855">
      <w:pPr>
        <w:spacing w:line="360" w:lineRule="exact"/>
        <w:jc w:val="both"/>
        <w:rPr>
          <w:b/>
          <w:sz w:val="23"/>
          <w:szCs w:val="23"/>
        </w:rPr>
      </w:pPr>
      <w:r w:rsidRPr="00E7339E">
        <w:rPr>
          <w:b/>
          <w:i/>
          <w:sz w:val="23"/>
        </w:rPr>
        <w:t>Pfälzer Weinbrand</w:t>
      </w:r>
      <w:bookmarkEnd w:id="0"/>
    </w:p>
    <w:p w:rsidR="00781855" w:rsidRPr="00E7339E" w:rsidRDefault="00781855" w:rsidP="00781855">
      <w:pPr>
        <w:spacing w:line="360" w:lineRule="exact"/>
        <w:jc w:val="both"/>
        <w:rPr>
          <w:b/>
          <w:sz w:val="23"/>
          <w:szCs w:val="23"/>
        </w:rPr>
      </w:pPr>
    </w:p>
    <w:p w:rsidR="00245DF6" w:rsidRPr="00E7339E" w:rsidRDefault="00EC793E" w:rsidP="00781855">
      <w:pPr>
        <w:spacing w:line="360" w:lineRule="exact"/>
        <w:jc w:val="both"/>
        <w:rPr>
          <w:sz w:val="23"/>
          <w:szCs w:val="23"/>
        </w:rPr>
      </w:pPr>
      <w:r w:rsidRPr="00E7339E">
        <w:rPr>
          <w:sz w:val="23"/>
        </w:rPr>
        <w:t>Date of receipt (DD/MM/YYYY) …………………………………………………………………….</w:t>
      </w:r>
    </w:p>
    <w:p w:rsidR="00245DF6" w:rsidRPr="00E7339E" w:rsidRDefault="00EC793E" w:rsidP="00781855">
      <w:pPr>
        <w:spacing w:line="360" w:lineRule="exact"/>
        <w:jc w:val="both"/>
        <w:rPr>
          <w:i/>
          <w:sz w:val="23"/>
          <w:szCs w:val="23"/>
        </w:rPr>
      </w:pPr>
      <w:r w:rsidRPr="00E7339E">
        <w:rPr>
          <w:i/>
          <w:sz w:val="23"/>
        </w:rPr>
        <w:t>[</w:t>
      </w:r>
      <w:proofErr w:type="gramStart"/>
      <w:r w:rsidRPr="00E7339E">
        <w:rPr>
          <w:i/>
          <w:sz w:val="23"/>
        </w:rPr>
        <w:t>to</w:t>
      </w:r>
      <w:proofErr w:type="gramEnd"/>
      <w:r w:rsidRPr="00E7339E">
        <w:rPr>
          <w:i/>
          <w:sz w:val="23"/>
        </w:rPr>
        <w:t xml:space="preserve"> be completed by the Commission]</w:t>
      </w:r>
    </w:p>
    <w:p w:rsidR="00781855" w:rsidRPr="00E7339E" w:rsidRDefault="00781855" w:rsidP="00781855">
      <w:pPr>
        <w:spacing w:line="360" w:lineRule="exact"/>
        <w:jc w:val="both"/>
        <w:rPr>
          <w:i/>
          <w:sz w:val="23"/>
          <w:szCs w:val="23"/>
        </w:rPr>
      </w:pPr>
    </w:p>
    <w:p w:rsidR="00245DF6" w:rsidRPr="00E7339E" w:rsidRDefault="00EC793E" w:rsidP="00781855">
      <w:pPr>
        <w:spacing w:line="360" w:lineRule="exact"/>
        <w:jc w:val="both"/>
        <w:rPr>
          <w:sz w:val="23"/>
          <w:szCs w:val="23"/>
        </w:rPr>
      </w:pPr>
      <w:r w:rsidRPr="00E7339E">
        <w:rPr>
          <w:sz w:val="23"/>
        </w:rPr>
        <w:t>Number of pages (including this page) - 8 -</w:t>
      </w:r>
    </w:p>
    <w:p w:rsidR="00781855" w:rsidRPr="00E7339E" w:rsidRDefault="00781855" w:rsidP="00781855">
      <w:pPr>
        <w:spacing w:line="360" w:lineRule="exact"/>
        <w:jc w:val="both"/>
        <w:rPr>
          <w:sz w:val="23"/>
          <w:szCs w:val="23"/>
        </w:rPr>
      </w:pPr>
    </w:p>
    <w:p w:rsidR="00245DF6" w:rsidRPr="00E7339E" w:rsidRDefault="00EC793E" w:rsidP="00781855">
      <w:pPr>
        <w:spacing w:line="360" w:lineRule="exact"/>
        <w:jc w:val="both"/>
        <w:rPr>
          <w:sz w:val="23"/>
          <w:szCs w:val="23"/>
        </w:rPr>
      </w:pPr>
      <w:r w:rsidRPr="00E7339E">
        <w:rPr>
          <w:sz w:val="23"/>
        </w:rPr>
        <w:t>Language used for submission of the application: German</w:t>
      </w:r>
      <w:r w:rsidRPr="00E7339E">
        <w:tab/>
      </w:r>
      <w:r w:rsidRPr="00E7339E">
        <w:rPr>
          <w:sz w:val="23"/>
        </w:rPr>
        <w:t>………………………………………………………………………….</w:t>
      </w:r>
    </w:p>
    <w:p w:rsidR="00781855" w:rsidRPr="00E7339E" w:rsidRDefault="00781855" w:rsidP="00781855">
      <w:pPr>
        <w:spacing w:line="360" w:lineRule="exact"/>
        <w:jc w:val="both"/>
        <w:rPr>
          <w:sz w:val="23"/>
          <w:szCs w:val="23"/>
        </w:rPr>
      </w:pPr>
    </w:p>
    <w:p w:rsidR="00245DF6" w:rsidRPr="00E7339E" w:rsidRDefault="00EC793E" w:rsidP="00781855">
      <w:pPr>
        <w:spacing w:line="360" w:lineRule="exact"/>
        <w:jc w:val="both"/>
        <w:rPr>
          <w:i/>
          <w:sz w:val="23"/>
          <w:szCs w:val="23"/>
        </w:rPr>
      </w:pPr>
      <w:r w:rsidRPr="00E7339E">
        <w:rPr>
          <w:sz w:val="23"/>
        </w:rPr>
        <w:t>File number: ………………………………………………………………………………………….</w:t>
      </w:r>
    </w:p>
    <w:p w:rsidR="00245DF6" w:rsidRPr="00E7339E" w:rsidRDefault="00EC793E" w:rsidP="00781855">
      <w:pPr>
        <w:spacing w:line="360" w:lineRule="exact"/>
        <w:jc w:val="both"/>
        <w:rPr>
          <w:i/>
          <w:sz w:val="23"/>
          <w:szCs w:val="23"/>
        </w:rPr>
      </w:pPr>
      <w:r w:rsidRPr="00E7339E">
        <w:rPr>
          <w:i/>
          <w:sz w:val="23"/>
        </w:rPr>
        <w:t>[</w:t>
      </w:r>
      <w:proofErr w:type="gramStart"/>
      <w:r w:rsidRPr="00E7339E">
        <w:rPr>
          <w:i/>
          <w:sz w:val="23"/>
        </w:rPr>
        <w:t>to</w:t>
      </w:r>
      <w:proofErr w:type="gramEnd"/>
      <w:r w:rsidRPr="00E7339E">
        <w:rPr>
          <w:i/>
          <w:sz w:val="23"/>
        </w:rPr>
        <w:t xml:space="preserve"> be completed by the Commission]</w:t>
      </w:r>
    </w:p>
    <w:p w:rsidR="00781855" w:rsidRPr="00E7339E" w:rsidRDefault="00781855" w:rsidP="00781855">
      <w:pPr>
        <w:spacing w:line="360" w:lineRule="exact"/>
        <w:jc w:val="both"/>
        <w:rPr>
          <w:sz w:val="23"/>
          <w:szCs w:val="23"/>
        </w:rPr>
      </w:pPr>
    </w:p>
    <w:p w:rsidR="00C71158" w:rsidRPr="00E7339E" w:rsidRDefault="00EC793E" w:rsidP="00781855">
      <w:pPr>
        <w:spacing w:line="360" w:lineRule="exact"/>
        <w:jc w:val="both"/>
        <w:rPr>
          <w:sz w:val="23"/>
          <w:szCs w:val="23"/>
        </w:rPr>
      </w:pPr>
      <w:bookmarkStart w:id="2" w:name="bookmark1"/>
      <w:r w:rsidRPr="00E7339E">
        <w:rPr>
          <w:b/>
          <w:sz w:val="23"/>
        </w:rPr>
        <w:t>Geographical indication to be registered:</w:t>
      </w:r>
      <w:r w:rsidRPr="00E7339E">
        <w:rPr>
          <w:sz w:val="23"/>
        </w:rPr>
        <w:t xml:space="preserve"> </w:t>
      </w:r>
      <w:r w:rsidRPr="00E7339E">
        <w:rPr>
          <w:b/>
          <w:i/>
          <w:sz w:val="23"/>
        </w:rPr>
        <w:t>Pfälzer Weinbrand</w:t>
      </w:r>
      <w:r w:rsidRPr="00E7339E">
        <w:rPr>
          <w:sz w:val="23"/>
        </w:rPr>
        <w:t xml:space="preserve"> </w:t>
      </w:r>
    </w:p>
    <w:p w:rsidR="00781855" w:rsidRPr="00E7339E" w:rsidRDefault="00781855" w:rsidP="00781855">
      <w:pPr>
        <w:spacing w:line="360" w:lineRule="exact"/>
        <w:jc w:val="both"/>
        <w:rPr>
          <w:sz w:val="23"/>
          <w:szCs w:val="23"/>
        </w:rPr>
      </w:pPr>
    </w:p>
    <w:p w:rsidR="00C71158" w:rsidRPr="00E7339E" w:rsidRDefault="00EC793E" w:rsidP="00781855">
      <w:pPr>
        <w:spacing w:line="360" w:lineRule="exact"/>
        <w:jc w:val="both"/>
        <w:rPr>
          <w:sz w:val="23"/>
          <w:szCs w:val="23"/>
        </w:rPr>
      </w:pPr>
      <w:r w:rsidRPr="00E7339E">
        <w:rPr>
          <w:b/>
        </w:rPr>
        <w:t>Category of spirit drink</w:t>
      </w:r>
      <w:r w:rsidRPr="00E7339E">
        <w:t xml:space="preserve">: Brandy or </w:t>
      </w:r>
      <w:r w:rsidRPr="00E7339E">
        <w:rPr>
          <w:i/>
        </w:rPr>
        <w:t>Weinbrand</w:t>
      </w:r>
      <w:r w:rsidRPr="00E7339E">
        <w:rPr>
          <w:sz w:val="23"/>
        </w:rPr>
        <w:t xml:space="preserve"> </w:t>
      </w:r>
    </w:p>
    <w:p w:rsidR="00781855" w:rsidRPr="00E7339E" w:rsidRDefault="00781855" w:rsidP="00781855">
      <w:pPr>
        <w:spacing w:line="360" w:lineRule="exact"/>
        <w:jc w:val="both"/>
        <w:rPr>
          <w:sz w:val="23"/>
          <w:szCs w:val="23"/>
        </w:rPr>
      </w:pPr>
    </w:p>
    <w:p w:rsidR="00245DF6" w:rsidRPr="00E7339E" w:rsidRDefault="00EC793E" w:rsidP="00781855">
      <w:pPr>
        <w:spacing w:line="360" w:lineRule="exact"/>
        <w:jc w:val="both"/>
        <w:rPr>
          <w:b/>
          <w:sz w:val="23"/>
          <w:szCs w:val="23"/>
        </w:rPr>
      </w:pPr>
      <w:r w:rsidRPr="00E7339E">
        <w:rPr>
          <w:b/>
          <w:sz w:val="23"/>
        </w:rPr>
        <w:t>Description of the spirit drink</w:t>
      </w:r>
      <w:bookmarkEnd w:id="2"/>
    </w:p>
    <w:p w:rsidR="00781855" w:rsidRPr="00E7339E" w:rsidRDefault="00781855" w:rsidP="00781855">
      <w:pPr>
        <w:spacing w:line="360" w:lineRule="exact"/>
        <w:jc w:val="both"/>
        <w:rPr>
          <w:b/>
          <w:sz w:val="23"/>
          <w:szCs w:val="23"/>
        </w:rPr>
      </w:pPr>
    </w:p>
    <w:p w:rsidR="00245DF6" w:rsidRPr="00E7339E" w:rsidRDefault="00EC793E" w:rsidP="00781855">
      <w:pPr>
        <w:spacing w:line="360" w:lineRule="exact"/>
        <w:jc w:val="both"/>
        <w:rPr>
          <w:sz w:val="23"/>
          <w:szCs w:val="23"/>
        </w:rPr>
      </w:pPr>
      <w:r w:rsidRPr="00E7339E">
        <w:rPr>
          <w:i/>
          <w:sz w:val="23"/>
        </w:rPr>
        <w:t>Pfälzer Weinbrand</w:t>
      </w:r>
      <w:r w:rsidRPr="00E7339E">
        <w:rPr>
          <w:sz w:val="23"/>
        </w:rPr>
        <w:t xml:space="preserve"> is produced exclusively in the Pfalz region by distilling wine or fortified wine originating from the specific wine-growing area in the Pfalz and then maturing the resulting wine distillates in oak barrels.</w:t>
      </w:r>
    </w:p>
    <w:p w:rsidR="00781855" w:rsidRPr="00E7339E" w:rsidRDefault="00781855" w:rsidP="00781855">
      <w:pPr>
        <w:spacing w:line="360" w:lineRule="exact"/>
        <w:jc w:val="both"/>
        <w:rPr>
          <w:sz w:val="23"/>
          <w:szCs w:val="23"/>
        </w:rPr>
      </w:pPr>
    </w:p>
    <w:p w:rsidR="00245DF6" w:rsidRPr="00E7339E" w:rsidRDefault="00EC793E" w:rsidP="00781855">
      <w:pPr>
        <w:pStyle w:val="ListParagraph"/>
        <w:numPr>
          <w:ilvl w:val="0"/>
          <w:numId w:val="4"/>
        </w:numPr>
        <w:spacing w:line="360" w:lineRule="exact"/>
        <w:jc w:val="both"/>
        <w:rPr>
          <w:sz w:val="23"/>
          <w:szCs w:val="23"/>
        </w:rPr>
      </w:pPr>
      <w:r w:rsidRPr="00E7339E">
        <w:rPr>
          <w:sz w:val="23"/>
        </w:rPr>
        <w:t>Physical, chemical and/or organoleptic characteristics</w:t>
      </w:r>
    </w:p>
    <w:p w:rsidR="00781855" w:rsidRPr="00E7339E" w:rsidRDefault="00781855" w:rsidP="00781855">
      <w:pPr>
        <w:pStyle w:val="ListParagraph"/>
        <w:spacing w:line="360" w:lineRule="exact"/>
        <w:jc w:val="both"/>
        <w:rPr>
          <w:sz w:val="23"/>
          <w:szCs w:val="23"/>
        </w:rPr>
      </w:pPr>
    </w:p>
    <w:p w:rsidR="00245DF6" w:rsidRPr="00E7339E" w:rsidRDefault="00EC793E" w:rsidP="00781855">
      <w:pPr>
        <w:pStyle w:val="ListParagraph"/>
        <w:numPr>
          <w:ilvl w:val="1"/>
          <w:numId w:val="6"/>
        </w:numPr>
        <w:spacing w:line="360" w:lineRule="exact"/>
        <w:jc w:val="both"/>
        <w:rPr>
          <w:sz w:val="23"/>
          <w:szCs w:val="23"/>
        </w:rPr>
      </w:pPr>
      <w:r w:rsidRPr="00E7339E">
        <w:rPr>
          <w:u w:val="single"/>
        </w:rPr>
        <w:t>Actual alcohol content</w:t>
      </w:r>
      <w:r w:rsidRPr="00E7339E">
        <w:t xml:space="preserve"> of the ready-to-drink spirit:</w:t>
      </w:r>
      <w:r w:rsidRPr="00E7339E">
        <w:rPr>
          <w:sz w:val="23"/>
        </w:rPr>
        <w:t xml:space="preserve"> at least 38 % by volume</w:t>
      </w:r>
    </w:p>
    <w:p w:rsidR="00563421" w:rsidRPr="00E7339E" w:rsidRDefault="00563421" w:rsidP="00781855">
      <w:pPr>
        <w:pStyle w:val="ListParagraph"/>
        <w:spacing w:line="360" w:lineRule="exact"/>
        <w:ind w:left="1440"/>
        <w:jc w:val="both"/>
        <w:rPr>
          <w:sz w:val="23"/>
          <w:szCs w:val="23"/>
        </w:rPr>
      </w:pPr>
    </w:p>
    <w:p w:rsidR="00245DF6" w:rsidRPr="00E7339E" w:rsidRDefault="00EC793E" w:rsidP="00781855">
      <w:pPr>
        <w:pStyle w:val="ListParagraph"/>
        <w:numPr>
          <w:ilvl w:val="1"/>
          <w:numId w:val="6"/>
        </w:numPr>
        <w:spacing w:line="360" w:lineRule="exact"/>
        <w:jc w:val="both"/>
        <w:rPr>
          <w:sz w:val="23"/>
          <w:szCs w:val="23"/>
        </w:rPr>
      </w:pPr>
      <w:r w:rsidRPr="00E7339E">
        <w:rPr>
          <w:sz w:val="23"/>
          <w:u w:val="single"/>
        </w:rPr>
        <w:t>Clarity</w:t>
      </w:r>
      <w:r w:rsidRPr="00E7339E">
        <w:t>:</w:t>
      </w:r>
      <w:r w:rsidRPr="00E7339E">
        <w:rPr>
          <w:sz w:val="23"/>
        </w:rPr>
        <w:t xml:space="preserve"> clear</w:t>
      </w:r>
    </w:p>
    <w:p w:rsidR="00563421" w:rsidRPr="00E7339E" w:rsidRDefault="00563421" w:rsidP="00781855">
      <w:pPr>
        <w:pStyle w:val="ListParagraph"/>
        <w:spacing w:line="360" w:lineRule="exact"/>
        <w:ind w:left="1440"/>
        <w:jc w:val="both"/>
        <w:rPr>
          <w:sz w:val="23"/>
          <w:szCs w:val="23"/>
        </w:rPr>
      </w:pPr>
    </w:p>
    <w:p w:rsidR="00245DF6" w:rsidRPr="00E7339E" w:rsidRDefault="00EC793E" w:rsidP="00781855">
      <w:pPr>
        <w:pStyle w:val="ListParagraph"/>
        <w:numPr>
          <w:ilvl w:val="1"/>
          <w:numId w:val="6"/>
        </w:numPr>
        <w:spacing w:line="360" w:lineRule="exact"/>
        <w:jc w:val="both"/>
        <w:rPr>
          <w:sz w:val="23"/>
          <w:szCs w:val="23"/>
        </w:rPr>
      </w:pPr>
      <w:r w:rsidRPr="00E7339E">
        <w:rPr>
          <w:sz w:val="23"/>
          <w:u w:val="single"/>
        </w:rPr>
        <w:t>Colour</w:t>
      </w:r>
      <w:r w:rsidRPr="00E7339E">
        <w:t>:</w:t>
      </w:r>
      <w:r w:rsidRPr="00E7339E">
        <w:rPr>
          <w:sz w:val="23"/>
        </w:rPr>
        <w:t xml:space="preserve"> golden yellow to golden brown depending on the barrels used</w:t>
      </w:r>
    </w:p>
    <w:p w:rsidR="00563421" w:rsidRPr="00E7339E" w:rsidRDefault="00563421" w:rsidP="00781855">
      <w:pPr>
        <w:pStyle w:val="ListParagraph"/>
        <w:spacing w:line="360" w:lineRule="exact"/>
        <w:ind w:left="1440"/>
        <w:jc w:val="both"/>
        <w:rPr>
          <w:sz w:val="23"/>
          <w:szCs w:val="23"/>
        </w:rPr>
      </w:pPr>
    </w:p>
    <w:p w:rsidR="00245DF6" w:rsidRPr="00E7339E" w:rsidRDefault="00EC793E" w:rsidP="00781855">
      <w:pPr>
        <w:pStyle w:val="ListParagraph"/>
        <w:numPr>
          <w:ilvl w:val="1"/>
          <w:numId w:val="6"/>
        </w:numPr>
        <w:spacing w:line="360" w:lineRule="exact"/>
        <w:jc w:val="both"/>
        <w:rPr>
          <w:sz w:val="23"/>
          <w:szCs w:val="23"/>
        </w:rPr>
      </w:pPr>
      <w:r w:rsidRPr="00E7339E">
        <w:rPr>
          <w:sz w:val="23"/>
          <w:u w:val="single"/>
        </w:rPr>
        <w:t>Odour</w:t>
      </w:r>
      <w:r w:rsidRPr="00E7339E">
        <w:t>:</w:t>
      </w:r>
      <w:r w:rsidRPr="00E7339E">
        <w:rPr>
          <w:sz w:val="23"/>
        </w:rPr>
        <w:t xml:space="preserve"> the smooth, mild odour that is typical of </w:t>
      </w:r>
      <w:r w:rsidRPr="00E7339E">
        <w:rPr>
          <w:i/>
          <w:sz w:val="23"/>
        </w:rPr>
        <w:t>Weinbrand</w:t>
      </w:r>
      <w:r w:rsidRPr="00E7339E">
        <w:rPr>
          <w:sz w:val="23"/>
        </w:rPr>
        <w:t>, marked by the fruitiness that is characteristic of its region of origin — the specific wine-growing area in the Pfalz — and the distinctive notes of beverages stored in wooden barrels</w:t>
      </w:r>
    </w:p>
    <w:p w:rsidR="00563421" w:rsidRPr="00E7339E" w:rsidRDefault="00563421" w:rsidP="00781855">
      <w:pPr>
        <w:pStyle w:val="ListParagraph"/>
        <w:spacing w:line="360" w:lineRule="exact"/>
        <w:ind w:left="1440"/>
        <w:jc w:val="both"/>
        <w:rPr>
          <w:sz w:val="23"/>
          <w:szCs w:val="23"/>
        </w:rPr>
      </w:pPr>
    </w:p>
    <w:p w:rsidR="00245DF6" w:rsidRPr="00E7339E" w:rsidRDefault="00EC793E" w:rsidP="00781855">
      <w:pPr>
        <w:pStyle w:val="ListParagraph"/>
        <w:numPr>
          <w:ilvl w:val="1"/>
          <w:numId w:val="6"/>
        </w:numPr>
        <w:spacing w:line="360" w:lineRule="exact"/>
        <w:jc w:val="both"/>
        <w:rPr>
          <w:sz w:val="23"/>
          <w:szCs w:val="23"/>
        </w:rPr>
      </w:pPr>
      <w:r w:rsidRPr="00E7339E">
        <w:rPr>
          <w:sz w:val="23"/>
          <w:u w:val="single"/>
        </w:rPr>
        <w:t>Taste</w:t>
      </w:r>
      <w:r w:rsidRPr="00E7339E">
        <w:t>:</w:t>
      </w:r>
      <w:r w:rsidRPr="00E7339E">
        <w:rPr>
          <w:sz w:val="23"/>
        </w:rPr>
        <w:t xml:space="preserve"> the smooth, mild taste that is typical of </w:t>
      </w:r>
      <w:r w:rsidRPr="00E7339E">
        <w:rPr>
          <w:i/>
          <w:sz w:val="23"/>
        </w:rPr>
        <w:t>Weinbrand</w:t>
      </w:r>
      <w:r w:rsidRPr="00E7339E">
        <w:rPr>
          <w:sz w:val="23"/>
        </w:rPr>
        <w:t>, marked by the fruitiness that is characteristic of the specific wine-growing area in the Pfalz, and the distinctive taste of beverages stored in wooden barrels</w:t>
      </w:r>
    </w:p>
    <w:p w:rsidR="00563421" w:rsidRPr="00E7339E" w:rsidRDefault="00563421" w:rsidP="00781855">
      <w:pPr>
        <w:pStyle w:val="ListParagraph"/>
        <w:spacing w:line="360" w:lineRule="exact"/>
        <w:ind w:left="1440"/>
        <w:jc w:val="both"/>
        <w:rPr>
          <w:sz w:val="23"/>
          <w:szCs w:val="23"/>
        </w:rPr>
      </w:pPr>
    </w:p>
    <w:p w:rsidR="00245DF6" w:rsidRPr="00E7339E" w:rsidRDefault="00EC793E" w:rsidP="00781855">
      <w:pPr>
        <w:pStyle w:val="ListParagraph"/>
        <w:numPr>
          <w:ilvl w:val="1"/>
          <w:numId w:val="6"/>
        </w:numPr>
        <w:spacing w:line="360" w:lineRule="exact"/>
        <w:jc w:val="both"/>
        <w:rPr>
          <w:sz w:val="23"/>
          <w:szCs w:val="23"/>
        </w:rPr>
      </w:pPr>
      <w:r w:rsidRPr="00E7339E">
        <w:rPr>
          <w:sz w:val="23"/>
          <w:u w:val="single"/>
        </w:rPr>
        <w:t>Ingredients used other than wines/wine distillates</w:t>
      </w:r>
      <w:r w:rsidRPr="00E7339E">
        <w:t>:</w:t>
      </w:r>
      <w:r w:rsidRPr="00E7339E">
        <w:rPr>
          <w:sz w:val="23"/>
        </w:rPr>
        <w:t xml:space="preserve"> </w:t>
      </w:r>
      <w:r w:rsidRPr="00E7339E">
        <w:rPr>
          <w:sz w:val="23"/>
          <w:u w:val="single"/>
        </w:rPr>
        <w:t>food additives or other substances</w:t>
      </w:r>
    </w:p>
    <w:p w:rsidR="00245DF6" w:rsidRPr="00E7339E" w:rsidRDefault="00EC793E" w:rsidP="00781855">
      <w:pPr>
        <w:pStyle w:val="ListParagraph"/>
        <w:spacing w:line="360" w:lineRule="exact"/>
        <w:ind w:left="1440"/>
        <w:jc w:val="both"/>
        <w:rPr>
          <w:sz w:val="23"/>
          <w:szCs w:val="23"/>
        </w:rPr>
      </w:pPr>
      <w:proofErr w:type="gramStart"/>
      <w:r w:rsidRPr="00E7339E">
        <w:rPr>
          <w:sz w:val="23"/>
        </w:rPr>
        <w:t xml:space="preserve">Caramel sugar syrup and glucose-fructose syrup to round off the taste, with wine-distillate-based plum extracts as </w:t>
      </w:r>
      <w:r w:rsidRPr="00E7339E">
        <w:rPr>
          <w:i/>
          <w:sz w:val="23"/>
        </w:rPr>
        <w:t>bonificateurs</w:t>
      </w:r>
      <w:r w:rsidRPr="00E7339E">
        <w:rPr>
          <w:sz w:val="23"/>
        </w:rPr>
        <w:t xml:space="preserve"> and water to reduce to drinking strength.</w:t>
      </w:r>
      <w:proofErr w:type="gramEnd"/>
    </w:p>
    <w:p w:rsidR="00C71158" w:rsidRPr="00E7339E" w:rsidRDefault="00C71158" w:rsidP="00781855">
      <w:pPr>
        <w:spacing w:line="360" w:lineRule="exact"/>
        <w:ind w:left="720"/>
        <w:jc w:val="both"/>
        <w:rPr>
          <w:sz w:val="23"/>
          <w:szCs w:val="23"/>
        </w:rPr>
      </w:pPr>
    </w:p>
    <w:p w:rsidR="00245DF6" w:rsidRPr="00E7339E" w:rsidRDefault="00EC793E" w:rsidP="00781855">
      <w:pPr>
        <w:pStyle w:val="ListParagraph"/>
        <w:spacing w:line="360" w:lineRule="exact"/>
        <w:ind w:left="1440"/>
        <w:jc w:val="both"/>
        <w:rPr>
          <w:sz w:val="23"/>
          <w:szCs w:val="23"/>
        </w:rPr>
      </w:pPr>
      <w:r w:rsidRPr="00E7339E">
        <w:rPr>
          <w:sz w:val="23"/>
        </w:rPr>
        <w:t>The maximum total content of sweetening products, expressed as invert sugar, in one litre of ready-for-use product is 20 g.</w:t>
      </w:r>
    </w:p>
    <w:p w:rsidR="00C71158" w:rsidRPr="00E7339E" w:rsidRDefault="00C71158" w:rsidP="00781855">
      <w:pPr>
        <w:spacing w:line="360" w:lineRule="exact"/>
        <w:ind w:left="720"/>
        <w:jc w:val="both"/>
        <w:rPr>
          <w:sz w:val="23"/>
          <w:szCs w:val="23"/>
        </w:rPr>
      </w:pPr>
    </w:p>
    <w:p w:rsidR="00245DF6" w:rsidRPr="00E7339E" w:rsidRDefault="00EC793E" w:rsidP="00781855">
      <w:pPr>
        <w:pStyle w:val="ListParagraph"/>
        <w:spacing w:line="360" w:lineRule="exact"/>
        <w:ind w:left="1440"/>
        <w:jc w:val="both"/>
        <w:rPr>
          <w:sz w:val="23"/>
          <w:szCs w:val="23"/>
        </w:rPr>
      </w:pPr>
      <w:r w:rsidRPr="00E7339E">
        <w:rPr>
          <w:sz w:val="23"/>
        </w:rPr>
        <w:t xml:space="preserve">Caramel, which under EU legislation may be used to adjust the colouring of wine distillates matured in wooden barrels, is not used in </w:t>
      </w:r>
      <w:r w:rsidRPr="00E7339E">
        <w:rPr>
          <w:i/>
          <w:sz w:val="23"/>
        </w:rPr>
        <w:t>Pfälzer Weinbrand</w:t>
      </w:r>
      <w:r w:rsidRPr="00E7339E">
        <w:rPr>
          <w:sz w:val="23"/>
        </w:rPr>
        <w:t>.</w:t>
      </w:r>
    </w:p>
    <w:p w:rsidR="00C71158" w:rsidRPr="00E7339E" w:rsidRDefault="00C71158" w:rsidP="00781855">
      <w:pPr>
        <w:spacing w:line="360" w:lineRule="exact"/>
        <w:ind w:left="720"/>
        <w:jc w:val="both"/>
        <w:rPr>
          <w:sz w:val="23"/>
          <w:szCs w:val="23"/>
        </w:rPr>
      </w:pPr>
    </w:p>
    <w:p w:rsidR="00245DF6" w:rsidRPr="00E7339E" w:rsidRDefault="00EC793E" w:rsidP="00781855">
      <w:pPr>
        <w:pStyle w:val="ListParagraph"/>
        <w:numPr>
          <w:ilvl w:val="0"/>
          <w:numId w:val="4"/>
        </w:numPr>
        <w:spacing w:line="360" w:lineRule="exact"/>
        <w:jc w:val="both"/>
        <w:rPr>
          <w:sz w:val="23"/>
          <w:szCs w:val="23"/>
        </w:rPr>
      </w:pPr>
      <w:r w:rsidRPr="00E7339E">
        <w:rPr>
          <w:sz w:val="23"/>
        </w:rPr>
        <w:t>Specific characteristics (compared to spirit drinks of the same category)</w:t>
      </w:r>
    </w:p>
    <w:p w:rsidR="00C71158" w:rsidRPr="00E7339E" w:rsidRDefault="00C71158" w:rsidP="00781855">
      <w:pPr>
        <w:spacing w:line="360" w:lineRule="exact"/>
        <w:jc w:val="both"/>
        <w:rPr>
          <w:sz w:val="23"/>
          <w:szCs w:val="23"/>
        </w:rPr>
      </w:pPr>
    </w:p>
    <w:p w:rsidR="00245DF6" w:rsidRPr="00E7339E" w:rsidRDefault="00EC793E" w:rsidP="00781855">
      <w:pPr>
        <w:pStyle w:val="ListParagraph"/>
        <w:numPr>
          <w:ilvl w:val="1"/>
          <w:numId w:val="4"/>
        </w:numPr>
        <w:spacing w:line="360" w:lineRule="exact"/>
        <w:jc w:val="both"/>
        <w:rPr>
          <w:sz w:val="23"/>
          <w:szCs w:val="23"/>
        </w:rPr>
      </w:pPr>
      <w:r w:rsidRPr="00E7339E">
        <w:rPr>
          <w:i/>
          <w:sz w:val="23"/>
        </w:rPr>
        <w:t>Pfälzer Weinbrand</w:t>
      </w:r>
      <w:r w:rsidRPr="00E7339E">
        <w:rPr>
          <w:sz w:val="23"/>
        </w:rPr>
        <w:t xml:space="preserve"> is produced exclusively in the Pfalz region from wines originating from the specific wine-growing area in the Pfalz. The wines used to make </w:t>
      </w:r>
      <w:r w:rsidRPr="00E7339E">
        <w:rPr>
          <w:i/>
          <w:sz w:val="23"/>
        </w:rPr>
        <w:t>Pfälzer Weinbrand</w:t>
      </w:r>
      <w:r w:rsidRPr="00E7339E">
        <w:rPr>
          <w:sz w:val="23"/>
        </w:rPr>
        <w:t xml:space="preserve"> are produced from the vine varieties that are typical of the region, such as Müller-Thurgau.</w:t>
      </w:r>
    </w:p>
    <w:p w:rsidR="00C71158" w:rsidRPr="00E7339E" w:rsidRDefault="00C71158" w:rsidP="00781855">
      <w:pPr>
        <w:spacing w:line="360" w:lineRule="exact"/>
        <w:ind w:left="720"/>
        <w:jc w:val="both"/>
        <w:rPr>
          <w:sz w:val="23"/>
          <w:szCs w:val="23"/>
        </w:rPr>
      </w:pPr>
    </w:p>
    <w:p w:rsidR="00245DF6" w:rsidRPr="00E7339E" w:rsidRDefault="00EC793E" w:rsidP="00781855">
      <w:pPr>
        <w:pStyle w:val="ListParagraph"/>
        <w:numPr>
          <w:ilvl w:val="1"/>
          <w:numId w:val="4"/>
        </w:numPr>
        <w:spacing w:line="360" w:lineRule="exact"/>
        <w:jc w:val="both"/>
        <w:rPr>
          <w:sz w:val="23"/>
          <w:szCs w:val="23"/>
        </w:rPr>
      </w:pPr>
      <w:r w:rsidRPr="00E7339E">
        <w:rPr>
          <w:i/>
          <w:sz w:val="23"/>
        </w:rPr>
        <w:t>Pfälzer Weinbrand</w:t>
      </w:r>
      <w:r w:rsidRPr="00E7339E">
        <w:rPr>
          <w:sz w:val="23"/>
        </w:rPr>
        <w:t xml:space="preserve"> is produced solely by distilling wine or fortified wine at less than 86 % by volume, or wine distillate at less than 86 % by volume.  Under EU spirit drinks legislation, </w:t>
      </w:r>
      <w:r w:rsidRPr="00E7339E">
        <w:rPr>
          <w:i/>
          <w:sz w:val="23"/>
        </w:rPr>
        <w:t>Weinbrand</w:t>
      </w:r>
      <w:r w:rsidRPr="00E7339E">
        <w:rPr>
          <w:sz w:val="23"/>
        </w:rPr>
        <w:t xml:space="preserve"> may be distilled at up to 94.8 % by volume, provided that wine distillate does not exceed 50 % of the finished product.  A lower distillation limit results in a higher content of volatile substances.</w:t>
      </w:r>
    </w:p>
    <w:p w:rsidR="00C71158" w:rsidRPr="00E7339E" w:rsidRDefault="00C71158" w:rsidP="00781855">
      <w:pPr>
        <w:spacing w:line="360" w:lineRule="exact"/>
        <w:ind w:left="720"/>
        <w:jc w:val="both"/>
        <w:rPr>
          <w:sz w:val="23"/>
          <w:szCs w:val="23"/>
        </w:rPr>
      </w:pPr>
    </w:p>
    <w:p w:rsidR="00245DF6" w:rsidRPr="00E7339E" w:rsidRDefault="00EC793E" w:rsidP="00781855">
      <w:pPr>
        <w:pStyle w:val="ListParagraph"/>
        <w:numPr>
          <w:ilvl w:val="1"/>
          <w:numId w:val="4"/>
        </w:numPr>
        <w:spacing w:line="360" w:lineRule="exact"/>
        <w:jc w:val="both"/>
        <w:rPr>
          <w:sz w:val="23"/>
          <w:szCs w:val="23"/>
        </w:rPr>
      </w:pPr>
      <w:r w:rsidRPr="00E7339E">
        <w:rPr>
          <w:sz w:val="23"/>
        </w:rPr>
        <w:t xml:space="preserve">The wines or fortified wines used to produce </w:t>
      </w:r>
      <w:r w:rsidRPr="00E7339E">
        <w:rPr>
          <w:i/>
          <w:sz w:val="23"/>
        </w:rPr>
        <w:t>Pfälzer Weinbrand</w:t>
      </w:r>
      <w:r w:rsidRPr="00E7339E">
        <w:rPr>
          <w:sz w:val="23"/>
        </w:rPr>
        <w:t xml:space="preserve"> are still partly distilled using traditional two-stage batch distillation in pot stills and partly in a one-stage process at small-scale distilleries (known as </w:t>
      </w:r>
      <w:r w:rsidRPr="00E7339E">
        <w:rPr>
          <w:i/>
          <w:sz w:val="23"/>
        </w:rPr>
        <w:t>Abfindungsbrennereien</w:t>
      </w:r>
      <w:r w:rsidRPr="00E7339E">
        <w:rPr>
          <w:sz w:val="23"/>
        </w:rPr>
        <w:t>).  Only occasionally are column stills also used for distillation.</w:t>
      </w:r>
    </w:p>
    <w:p w:rsidR="00C71158" w:rsidRPr="00E7339E" w:rsidRDefault="00C71158" w:rsidP="00781855">
      <w:pPr>
        <w:spacing w:line="360" w:lineRule="exact"/>
        <w:ind w:left="720"/>
        <w:jc w:val="both"/>
        <w:rPr>
          <w:sz w:val="23"/>
          <w:szCs w:val="23"/>
        </w:rPr>
      </w:pPr>
    </w:p>
    <w:p w:rsidR="00245DF6" w:rsidRPr="00E7339E" w:rsidRDefault="00EC793E" w:rsidP="00781855">
      <w:pPr>
        <w:pStyle w:val="ListParagraph"/>
        <w:numPr>
          <w:ilvl w:val="1"/>
          <w:numId w:val="4"/>
        </w:numPr>
        <w:spacing w:line="360" w:lineRule="exact"/>
        <w:jc w:val="both"/>
        <w:rPr>
          <w:sz w:val="23"/>
          <w:szCs w:val="23"/>
        </w:rPr>
      </w:pPr>
      <w:r w:rsidRPr="00E7339E">
        <w:rPr>
          <w:sz w:val="23"/>
        </w:rPr>
        <w:t xml:space="preserve">At 38 % by volume, the minimum alcohol content of </w:t>
      </w:r>
      <w:r w:rsidRPr="00E7339E">
        <w:rPr>
          <w:i/>
          <w:sz w:val="23"/>
        </w:rPr>
        <w:t>Pfälzer Weinbrand</w:t>
      </w:r>
      <w:r w:rsidRPr="00E7339E">
        <w:rPr>
          <w:sz w:val="23"/>
        </w:rPr>
        <w:t xml:space="preserve"> is higher than the minimum alcohol content prescribed for </w:t>
      </w:r>
      <w:r w:rsidRPr="00E7339E">
        <w:rPr>
          <w:i/>
          <w:sz w:val="23"/>
        </w:rPr>
        <w:t>Weinbrand</w:t>
      </w:r>
      <w:r w:rsidRPr="00E7339E">
        <w:rPr>
          <w:sz w:val="23"/>
        </w:rPr>
        <w:t xml:space="preserve"> under EU law (36 % by volume). The sensory characteristics of the </w:t>
      </w:r>
      <w:r w:rsidRPr="00E7339E">
        <w:rPr>
          <w:i/>
          <w:sz w:val="23"/>
        </w:rPr>
        <w:t>Weinbrand</w:t>
      </w:r>
      <w:r w:rsidRPr="00E7339E">
        <w:rPr>
          <w:sz w:val="23"/>
        </w:rPr>
        <w:t xml:space="preserve"> are enhanced as a result.</w:t>
      </w:r>
    </w:p>
    <w:p w:rsidR="00C71158" w:rsidRPr="00E7339E" w:rsidRDefault="00C71158" w:rsidP="00781855">
      <w:pPr>
        <w:spacing w:line="360" w:lineRule="exact"/>
        <w:ind w:left="720"/>
        <w:jc w:val="both"/>
        <w:rPr>
          <w:sz w:val="23"/>
          <w:szCs w:val="23"/>
        </w:rPr>
      </w:pPr>
    </w:p>
    <w:p w:rsidR="00245DF6" w:rsidRPr="00E7339E" w:rsidRDefault="00EC793E" w:rsidP="00781855">
      <w:pPr>
        <w:pStyle w:val="ListParagraph"/>
        <w:numPr>
          <w:ilvl w:val="1"/>
          <w:numId w:val="4"/>
        </w:numPr>
        <w:spacing w:line="360" w:lineRule="exact"/>
        <w:jc w:val="both"/>
        <w:rPr>
          <w:sz w:val="23"/>
          <w:szCs w:val="23"/>
        </w:rPr>
      </w:pPr>
      <w:r w:rsidRPr="00E7339E">
        <w:rPr>
          <w:sz w:val="23"/>
        </w:rPr>
        <w:t xml:space="preserve">The wine distillates used to make </w:t>
      </w:r>
      <w:r w:rsidRPr="00E7339E">
        <w:rPr>
          <w:i/>
          <w:sz w:val="23"/>
        </w:rPr>
        <w:t>Pfälzer Weinbrand</w:t>
      </w:r>
      <w:r w:rsidRPr="00E7339E">
        <w:rPr>
          <w:sz w:val="23"/>
        </w:rPr>
        <w:t xml:space="preserve"> are matured for at least 12 months in oak barrels with a capacity of less than 1 000 l. Larger oak barrels (‘casks’) are not used.</w:t>
      </w:r>
    </w:p>
    <w:p w:rsidR="00C71158" w:rsidRPr="00E7339E" w:rsidRDefault="00C71158" w:rsidP="00781855">
      <w:pPr>
        <w:spacing w:line="360" w:lineRule="exact"/>
        <w:ind w:left="720"/>
        <w:jc w:val="both"/>
        <w:rPr>
          <w:sz w:val="23"/>
          <w:szCs w:val="23"/>
        </w:rPr>
      </w:pPr>
    </w:p>
    <w:p w:rsidR="00245DF6" w:rsidRPr="00E7339E" w:rsidRDefault="00EC793E" w:rsidP="00781855">
      <w:pPr>
        <w:pStyle w:val="ListParagraph"/>
        <w:numPr>
          <w:ilvl w:val="1"/>
          <w:numId w:val="4"/>
        </w:numPr>
        <w:spacing w:line="360" w:lineRule="exact"/>
        <w:jc w:val="both"/>
        <w:rPr>
          <w:sz w:val="23"/>
          <w:szCs w:val="23"/>
        </w:rPr>
      </w:pPr>
      <w:r w:rsidRPr="00E7339E">
        <w:rPr>
          <w:sz w:val="23"/>
        </w:rPr>
        <w:t xml:space="preserve">Caramel, which under EU legislation may be used to colour </w:t>
      </w:r>
      <w:r w:rsidRPr="00E7339E">
        <w:rPr>
          <w:i/>
          <w:sz w:val="23"/>
        </w:rPr>
        <w:t>Weinbrand</w:t>
      </w:r>
      <w:r w:rsidRPr="00E7339E">
        <w:rPr>
          <w:sz w:val="23"/>
        </w:rPr>
        <w:t xml:space="preserve">, is not used in </w:t>
      </w:r>
      <w:r w:rsidRPr="00E7339E">
        <w:rPr>
          <w:i/>
          <w:sz w:val="23"/>
        </w:rPr>
        <w:t>Pfälzer Weinbrand</w:t>
      </w:r>
      <w:r w:rsidRPr="00E7339E">
        <w:rPr>
          <w:sz w:val="23"/>
        </w:rPr>
        <w:t>.</w:t>
      </w:r>
    </w:p>
    <w:p w:rsidR="00C71158" w:rsidRPr="00E7339E" w:rsidRDefault="00C71158" w:rsidP="00781855">
      <w:pPr>
        <w:spacing w:line="360" w:lineRule="exact"/>
        <w:ind w:left="720"/>
        <w:jc w:val="both"/>
        <w:rPr>
          <w:sz w:val="23"/>
          <w:szCs w:val="23"/>
        </w:rPr>
      </w:pPr>
    </w:p>
    <w:p w:rsidR="00245DF6" w:rsidRPr="00E7339E" w:rsidRDefault="00EC793E" w:rsidP="00781855">
      <w:pPr>
        <w:pStyle w:val="ListParagraph"/>
        <w:numPr>
          <w:ilvl w:val="1"/>
          <w:numId w:val="4"/>
        </w:numPr>
        <w:spacing w:line="360" w:lineRule="exact"/>
        <w:jc w:val="both"/>
        <w:rPr>
          <w:sz w:val="23"/>
          <w:szCs w:val="23"/>
        </w:rPr>
      </w:pPr>
      <w:r w:rsidRPr="00E7339E">
        <w:rPr>
          <w:sz w:val="23"/>
        </w:rPr>
        <w:t xml:space="preserve">Ready-to-drink </w:t>
      </w:r>
      <w:r w:rsidRPr="00E7339E">
        <w:rPr>
          <w:i/>
          <w:sz w:val="23"/>
        </w:rPr>
        <w:t>Pfälzer Weinbrand</w:t>
      </w:r>
      <w:r w:rsidRPr="00E7339E">
        <w:rPr>
          <w:sz w:val="23"/>
        </w:rPr>
        <w:t xml:space="preserve"> may only be put on the market in containers bearing an official inspection number issued, as is the case for </w:t>
      </w:r>
      <w:r w:rsidRPr="00E7339E">
        <w:rPr>
          <w:i/>
          <w:sz w:val="23"/>
        </w:rPr>
        <w:t>Deutscher Weinbrand</w:t>
      </w:r>
      <w:r w:rsidRPr="00E7339E">
        <w:rPr>
          <w:sz w:val="23"/>
        </w:rPr>
        <w:t>, in the manner prescribed by spirit drinks legislation.</w:t>
      </w:r>
    </w:p>
    <w:p w:rsidR="00C71158" w:rsidRPr="00E7339E" w:rsidRDefault="00C71158" w:rsidP="00781855">
      <w:pPr>
        <w:spacing w:line="360" w:lineRule="exact"/>
        <w:ind w:left="720"/>
        <w:jc w:val="both"/>
        <w:rPr>
          <w:sz w:val="23"/>
          <w:szCs w:val="23"/>
        </w:rPr>
      </w:pPr>
    </w:p>
    <w:p w:rsidR="00245DF6" w:rsidRPr="00E7339E" w:rsidRDefault="00EC793E" w:rsidP="00781855">
      <w:pPr>
        <w:spacing w:line="360" w:lineRule="exact"/>
        <w:jc w:val="both"/>
        <w:rPr>
          <w:b/>
          <w:sz w:val="23"/>
          <w:szCs w:val="23"/>
        </w:rPr>
      </w:pPr>
      <w:bookmarkStart w:id="3" w:name="bookmark2"/>
      <w:r w:rsidRPr="00E7339E">
        <w:rPr>
          <w:b/>
          <w:sz w:val="23"/>
        </w:rPr>
        <w:t>Geographical area</w:t>
      </w:r>
      <w:bookmarkEnd w:id="3"/>
    </w:p>
    <w:p w:rsidR="00781855" w:rsidRPr="00E7339E" w:rsidRDefault="00781855" w:rsidP="00781855">
      <w:pPr>
        <w:spacing w:line="360" w:lineRule="exact"/>
        <w:jc w:val="both"/>
        <w:rPr>
          <w:b/>
          <w:sz w:val="23"/>
          <w:szCs w:val="23"/>
        </w:rPr>
      </w:pPr>
    </w:p>
    <w:p w:rsidR="00245DF6" w:rsidRPr="00E7339E" w:rsidRDefault="00EC793E" w:rsidP="00781855">
      <w:pPr>
        <w:spacing w:line="360" w:lineRule="exact"/>
        <w:jc w:val="both"/>
        <w:rPr>
          <w:sz w:val="23"/>
          <w:szCs w:val="23"/>
        </w:rPr>
      </w:pPr>
      <w:r w:rsidRPr="00E7339E">
        <w:rPr>
          <w:i/>
          <w:sz w:val="23"/>
        </w:rPr>
        <w:t>Pfälzer Weinbrand</w:t>
      </w:r>
      <w:r w:rsidRPr="00E7339E">
        <w:rPr>
          <w:sz w:val="23"/>
        </w:rPr>
        <w:t xml:space="preserve"> is produced only in the ‘Pfalz region’ from wines originating from the specific wine-growing area in the Pfalz.</w:t>
      </w:r>
    </w:p>
    <w:p w:rsidR="00C71158" w:rsidRPr="00E7339E" w:rsidRDefault="00C71158" w:rsidP="00781855">
      <w:pPr>
        <w:spacing w:line="360" w:lineRule="exact"/>
        <w:jc w:val="both"/>
        <w:rPr>
          <w:sz w:val="23"/>
          <w:szCs w:val="23"/>
        </w:rPr>
      </w:pPr>
    </w:p>
    <w:p w:rsidR="00245DF6" w:rsidRPr="00E7339E" w:rsidRDefault="00EC793E" w:rsidP="00781855">
      <w:pPr>
        <w:spacing w:line="360" w:lineRule="exact"/>
        <w:jc w:val="both"/>
        <w:rPr>
          <w:sz w:val="23"/>
          <w:szCs w:val="23"/>
        </w:rPr>
      </w:pPr>
      <w:r w:rsidRPr="00E7339E">
        <w:rPr>
          <w:sz w:val="23"/>
        </w:rPr>
        <w:t>The ‘Pfalz region’ comprises the urban districts of Frankenthal (Pfalz), Kaiserslautern, Landau in der Pfalz, Ludwigshafen am Rhein, Mainz, Neustadt/Weinstraße, Pirmasens, Speyer, Worms and Zweibrücken as well as the rural districts of Alzey-Worms, Bad Dürkheim, Donnersbergkreis, Germersheim, Kaiserslautern, Kusel, Rhein-Pfalz-Kreis, Mainz-Bingen, Südliche Weinstraße and Südwestpfalz.</w:t>
      </w:r>
    </w:p>
    <w:p w:rsidR="00C71158" w:rsidRPr="00E7339E" w:rsidRDefault="00C71158" w:rsidP="00781855">
      <w:pPr>
        <w:spacing w:line="360" w:lineRule="exact"/>
        <w:jc w:val="both"/>
        <w:rPr>
          <w:sz w:val="23"/>
          <w:szCs w:val="23"/>
        </w:rPr>
      </w:pPr>
    </w:p>
    <w:p w:rsidR="00245DF6" w:rsidRPr="00E7339E" w:rsidRDefault="00EC793E" w:rsidP="00781855">
      <w:pPr>
        <w:spacing w:line="360" w:lineRule="exact"/>
        <w:jc w:val="both"/>
        <w:rPr>
          <w:sz w:val="23"/>
          <w:szCs w:val="23"/>
        </w:rPr>
      </w:pPr>
      <w:r w:rsidRPr="00E7339E">
        <w:rPr>
          <w:sz w:val="23"/>
        </w:rPr>
        <w:t>The specific wine-growing area in the Pfalz is demarcated by wine legislation.</w:t>
      </w:r>
    </w:p>
    <w:p w:rsidR="00C71158" w:rsidRPr="00E7339E" w:rsidRDefault="00C71158" w:rsidP="00781855">
      <w:pPr>
        <w:spacing w:line="360" w:lineRule="exact"/>
        <w:jc w:val="both"/>
        <w:rPr>
          <w:sz w:val="23"/>
          <w:szCs w:val="23"/>
        </w:rPr>
      </w:pPr>
    </w:p>
    <w:p w:rsidR="00245DF6" w:rsidRPr="00E7339E" w:rsidRDefault="00EC793E" w:rsidP="00781855">
      <w:pPr>
        <w:spacing w:line="360" w:lineRule="exact"/>
        <w:jc w:val="both"/>
        <w:rPr>
          <w:sz w:val="23"/>
          <w:szCs w:val="23"/>
        </w:rPr>
      </w:pPr>
      <w:r w:rsidRPr="00E7339E">
        <w:rPr>
          <w:sz w:val="23"/>
        </w:rPr>
        <w:t>The wine distillate used for plum extract production may be obtained outside the Pfalz region and made using wines not originating from the specific wine-growing area in the Pfalz.</w:t>
      </w:r>
    </w:p>
    <w:p w:rsidR="00C71158" w:rsidRPr="00E7339E" w:rsidRDefault="00C71158" w:rsidP="00781855">
      <w:pPr>
        <w:spacing w:line="360" w:lineRule="exact"/>
        <w:jc w:val="both"/>
        <w:rPr>
          <w:sz w:val="23"/>
          <w:szCs w:val="23"/>
        </w:rPr>
      </w:pPr>
    </w:p>
    <w:p w:rsidR="00245DF6" w:rsidRPr="00E7339E" w:rsidRDefault="00EC793E" w:rsidP="00781855">
      <w:pPr>
        <w:spacing w:line="360" w:lineRule="exact"/>
        <w:jc w:val="both"/>
        <w:rPr>
          <w:sz w:val="23"/>
          <w:szCs w:val="23"/>
        </w:rPr>
      </w:pPr>
      <w:r w:rsidRPr="00E7339E">
        <w:rPr>
          <w:sz w:val="23"/>
        </w:rPr>
        <w:t>The reduction of the high-percentage, matured wine distillate(s) to drinking strength by adding water, the bottling of the product or decanting into other suitable sale containers, and the labelling and packaging of the product may also take place outside the Pfalz region.</w:t>
      </w:r>
    </w:p>
    <w:p w:rsidR="00C71158" w:rsidRPr="00E7339E" w:rsidRDefault="00C71158" w:rsidP="00781855">
      <w:pPr>
        <w:spacing w:line="360" w:lineRule="exact"/>
        <w:jc w:val="both"/>
        <w:rPr>
          <w:sz w:val="23"/>
          <w:szCs w:val="23"/>
        </w:rPr>
      </w:pPr>
    </w:p>
    <w:p w:rsidR="00245DF6" w:rsidRPr="00E7339E" w:rsidRDefault="00EC793E" w:rsidP="00781855">
      <w:pPr>
        <w:spacing w:line="360" w:lineRule="exact"/>
        <w:jc w:val="both"/>
        <w:rPr>
          <w:b/>
          <w:sz w:val="23"/>
          <w:szCs w:val="23"/>
        </w:rPr>
      </w:pPr>
      <w:bookmarkStart w:id="4" w:name="bookmark3"/>
      <w:r w:rsidRPr="00E7339E">
        <w:rPr>
          <w:b/>
          <w:sz w:val="23"/>
        </w:rPr>
        <w:t>Method used to obtain the spirit drink</w:t>
      </w:r>
      <w:bookmarkEnd w:id="4"/>
    </w:p>
    <w:p w:rsidR="00C71158" w:rsidRPr="00E7339E" w:rsidRDefault="00C71158" w:rsidP="00781855">
      <w:pPr>
        <w:spacing w:line="360" w:lineRule="exact"/>
        <w:jc w:val="both"/>
        <w:rPr>
          <w:b/>
          <w:sz w:val="23"/>
          <w:szCs w:val="23"/>
        </w:rPr>
      </w:pPr>
    </w:p>
    <w:p w:rsidR="00245DF6" w:rsidRPr="00E7339E" w:rsidRDefault="00EC793E" w:rsidP="00781855">
      <w:pPr>
        <w:spacing w:line="360" w:lineRule="exact"/>
        <w:jc w:val="both"/>
        <w:rPr>
          <w:sz w:val="23"/>
          <w:szCs w:val="23"/>
        </w:rPr>
      </w:pPr>
      <w:r w:rsidRPr="00E7339E">
        <w:rPr>
          <w:sz w:val="23"/>
        </w:rPr>
        <w:t xml:space="preserve">Some </w:t>
      </w:r>
      <w:r w:rsidRPr="00E7339E">
        <w:rPr>
          <w:i/>
          <w:sz w:val="23"/>
        </w:rPr>
        <w:t>Pfälzer Weinbrand</w:t>
      </w:r>
      <w:r w:rsidRPr="00E7339E">
        <w:rPr>
          <w:sz w:val="23"/>
        </w:rPr>
        <w:t xml:space="preserve"> producers are distilleries linked to vineyards, and therefore based in the specific wine-growing area in the Pfalz. At these distilleries, the first stage of production is to produce wine or fortified wine from their own grapes.  These wines are often obtained from the Müller-Thurgau grape variety, which is typical of the specific wine-growing area in the Pfalz.</w:t>
      </w:r>
    </w:p>
    <w:p w:rsidR="00C71158" w:rsidRPr="00E7339E" w:rsidRDefault="00C71158" w:rsidP="00781855">
      <w:pPr>
        <w:spacing w:line="360" w:lineRule="exact"/>
        <w:jc w:val="both"/>
        <w:rPr>
          <w:sz w:val="23"/>
          <w:szCs w:val="23"/>
        </w:rPr>
      </w:pPr>
    </w:p>
    <w:p w:rsidR="00245DF6" w:rsidRPr="00E7339E" w:rsidRDefault="00EC793E" w:rsidP="00781855">
      <w:pPr>
        <w:spacing w:line="360" w:lineRule="exact"/>
        <w:jc w:val="both"/>
        <w:rPr>
          <w:sz w:val="23"/>
          <w:szCs w:val="23"/>
        </w:rPr>
      </w:pPr>
      <w:r w:rsidRPr="00E7339E">
        <w:rPr>
          <w:sz w:val="23"/>
        </w:rPr>
        <w:t xml:space="preserve">Other manufacturers of </w:t>
      </w:r>
      <w:r w:rsidRPr="00E7339E">
        <w:rPr>
          <w:i/>
          <w:sz w:val="23"/>
        </w:rPr>
        <w:t>Pfälzer Weinbrand</w:t>
      </w:r>
      <w:r w:rsidRPr="00E7339E">
        <w:rPr>
          <w:sz w:val="23"/>
        </w:rPr>
        <w:t xml:space="preserve"> are distilleries located in the Pfalz region but outside the specific wine-growing area in the Pfalz. These distilleries begin by purchasing wines or fortified wines originating from the specific wine-growing area in the Pfalz.</w:t>
      </w:r>
    </w:p>
    <w:p w:rsidR="00C71158" w:rsidRPr="00E7339E" w:rsidRDefault="00C71158" w:rsidP="00781855">
      <w:pPr>
        <w:spacing w:line="360" w:lineRule="exact"/>
        <w:jc w:val="both"/>
        <w:rPr>
          <w:sz w:val="23"/>
          <w:szCs w:val="23"/>
        </w:rPr>
      </w:pPr>
    </w:p>
    <w:p w:rsidR="00245DF6" w:rsidRPr="00E7339E" w:rsidRDefault="00EC793E" w:rsidP="00781855">
      <w:pPr>
        <w:spacing w:line="360" w:lineRule="exact"/>
        <w:jc w:val="both"/>
        <w:rPr>
          <w:sz w:val="23"/>
          <w:szCs w:val="23"/>
        </w:rPr>
      </w:pPr>
      <w:r w:rsidRPr="00E7339E">
        <w:rPr>
          <w:sz w:val="23"/>
        </w:rPr>
        <w:t>The distillation of the wines or fortified wines, which is either the first or the second stage of the production process depending on the producer, is today performed using a range of distillation processes and several different types of equipment.</w:t>
      </w:r>
    </w:p>
    <w:p w:rsidR="00C71158" w:rsidRPr="00E7339E" w:rsidRDefault="00C71158" w:rsidP="00781855">
      <w:pPr>
        <w:spacing w:line="360" w:lineRule="exact"/>
        <w:jc w:val="both"/>
        <w:rPr>
          <w:sz w:val="23"/>
          <w:szCs w:val="23"/>
        </w:rPr>
      </w:pPr>
    </w:p>
    <w:p w:rsidR="00245DF6" w:rsidRPr="00E7339E" w:rsidRDefault="00EC793E" w:rsidP="00781855">
      <w:pPr>
        <w:spacing w:line="360" w:lineRule="exact"/>
        <w:jc w:val="both"/>
        <w:rPr>
          <w:sz w:val="23"/>
          <w:szCs w:val="23"/>
        </w:rPr>
      </w:pPr>
      <w:r w:rsidRPr="00E7339E">
        <w:rPr>
          <w:sz w:val="23"/>
        </w:rPr>
        <w:t>Traditional two-stage distillation over an open flame is still partly used in some cases.  In this process, in the first stripping or the first distillation, the low wines or raw distillate are slowly heated to gently evaporate the flavourings and alcohol.  The alcohol vapours cool off in pipes and condense.  Each distillate has a maximum alcohol content of 72 % by volume.  In the second distillation, the heart (known as ‘fine brandy’) is separated from the head and tail.  This ‘fine brandy’ is a clear liquid, enriched with the flavourings of the wine.  This heart or middle run has an alcohol content ranging from a minimum of 52 % and maximum of 86 % by volume.</w:t>
      </w:r>
    </w:p>
    <w:p w:rsidR="00E970DF" w:rsidRPr="00E7339E" w:rsidRDefault="00E970DF" w:rsidP="00781855">
      <w:pPr>
        <w:spacing w:line="360" w:lineRule="exact"/>
        <w:jc w:val="both"/>
        <w:rPr>
          <w:sz w:val="23"/>
          <w:szCs w:val="23"/>
        </w:rPr>
      </w:pPr>
    </w:p>
    <w:p w:rsidR="00245DF6" w:rsidRPr="00E7339E" w:rsidRDefault="00EC793E" w:rsidP="00781855">
      <w:pPr>
        <w:spacing w:line="360" w:lineRule="exact"/>
        <w:jc w:val="both"/>
        <w:rPr>
          <w:sz w:val="23"/>
          <w:szCs w:val="23"/>
        </w:rPr>
      </w:pPr>
      <w:r w:rsidRPr="00E7339E">
        <w:rPr>
          <w:sz w:val="23"/>
        </w:rPr>
        <w:t>In other cases, the wine or fortified wine is distilled at small-scale distilleries (</w:t>
      </w:r>
      <w:r w:rsidRPr="00E7339E">
        <w:rPr>
          <w:i/>
          <w:sz w:val="23"/>
        </w:rPr>
        <w:t>Abfindungsbrennereien</w:t>
      </w:r>
      <w:r w:rsidRPr="00E7339E">
        <w:rPr>
          <w:sz w:val="23"/>
        </w:rPr>
        <w:t>).  As excise legislation only allows these distilleries to use stills with a maximum capacity of 150 l and three enrichment trays, the wine is distilled in a single-step process.</w:t>
      </w:r>
    </w:p>
    <w:p w:rsidR="00E970DF" w:rsidRPr="00E7339E" w:rsidRDefault="00E970DF" w:rsidP="00781855">
      <w:pPr>
        <w:spacing w:line="360" w:lineRule="exact"/>
        <w:jc w:val="both"/>
        <w:rPr>
          <w:sz w:val="23"/>
          <w:szCs w:val="23"/>
        </w:rPr>
      </w:pPr>
    </w:p>
    <w:p w:rsidR="00245DF6" w:rsidRPr="00E7339E" w:rsidRDefault="00EC793E" w:rsidP="00781855">
      <w:pPr>
        <w:spacing w:line="360" w:lineRule="exact"/>
        <w:jc w:val="both"/>
        <w:rPr>
          <w:sz w:val="23"/>
          <w:szCs w:val="23"/>
        </w:rPr>
      </w:pPr>
      <w:r w:rsidRPr="00E7339E">
        <w:rPr>
          <w:sz w:val="23"/>
        </w:rPr>
        <w:t xml:space="preserve">Finally, as is usual for </w:t>
      </w:r>
      <w:r w:rsidRPr="00E7339E">
        <w:rPr>
          <w:i/>
          <w:sz w:val="23"/>
        </w:rPr>
        <w:t>Weinbrand</w:t>
      </w:r>
      <w:r w:rsidRPr="00E7339E">
        <w:rPr>
          <w:sz w:val="23"/>
        </w:rPr>
        <w:t xml:space="preserve"> or brandy, there is usually also the possibility of distilling once or twice in larger pot stills, with or without enrichment trays, or in column stills.</w:t>
      </w:r>
    </w:p>
    <w:p w:rsidR="00E970DF" w:rsidRPr="00E7339E" w:rsidRDefault="00E970DF" w:rsidP="00781855">
      <w:pPr>
        <w:spacing w:line="360" w:lineRule="exact"/>
        <w:jc w:val="both"/>
        <w:rPr>
          <w:sz w:val="23"/>
          <w:szCs w:val="23"/>
        </w:rPr>
      </w:pPr>
    </w:p>
    <w:p w:rsidR="00245DF6" w:rsidRPr="00E7339E" w:rsidRDefault="00EC793E" w:rsidP="00781855">
      <w:pPr>
        <w:spacing w:line="360" w:lineRule="exact"/>
        <w:jc w:val="both"/>
        <w:rPr>
          <w:sz w:val="23"/>
          <w:szCs w:val="23"/>
        </w:rPr>
      </w:pPr>
      <w:r w:rsidRPr="00E7339E">
        <w:rPr>
          <w:sz w:val="23"/>
        </w:rPr>
        <w:t xml:space="preserve">The wine distillate is stored for at least 12 months in oak barrels with a capacity of less than 1 000 l.  The particular characteristics of the wood gradually give the </w:t>
      </w:r>
      <w:r w:rsidRPr="00E7339E">
        <w:rPr>
          <w:i/>
          <w:sz w:val="23"/>
        </w:rPr>
        <w:t>Weinbrand</w:t>
      </w:r>
      <w:r w:rsidRPr="00E7339E">
        <w:rPr>
          <w:sz w:val="23"/>
        </w:rPr>
        <w:t xml:space="preserve"> stored in these barrels its bouquet and aroma and its yellowish-to-golden-brown colour.  As each barrel is different, the distillates are blended several times while they mature.</w:t>
      </w:r>
    </w:p>
    <w:p w:rsidR="00E970DF" w:rsidRPr="00E7339E" w:rsidRDefault="00E970DF" w:rsidP="00781855">
      <w:pPr>
        <w:spacing w:line="360" w:lineRule="exact"/>
        <w:jc w:val="both"/>
        <w:rPr>
          <w:sz w:val="23"/>
          <w:szCs w:val="23"/>
        </w:rPr>
      </w:pPr>
    </w:p>
    <w:p w:rsidR="00245DF6" w:rsidRPr="00E7339E" w:rsidRDefault="00EC793E" w:rsidP="00781855">
      <w:pPr>
        <w:spacing w:line="360" w:lineRule="exact"/>
        <w:jc w:val="both"/>
        <w:rPr>
          <w:sz w:val="23"/>
          <w:szCs w:val="23"/>
        </w:rPr>
      </w:pPr>
      <w:r w:rsidRPr="00E7339E">
        <w:rPr>
          <w:sz w:val="23"/>
        </w:rPr>
        <w:t>As soon as the distillates have matured, they are mixed once again, with the distiller combining distillates of various origins and years in a genuine blend.</w:t>
      </w:r>
    </w:p>
    <w:p w:rsidR="00E970DF" w:rsidRPr="00E7339E" w:rsidRDefault="00E970DF" w:rsidP="00781855">
      <w:pPr>
        <w:spacing w:line="360" w:lineRule="exact"/>
        <w:jc w:val="both"/>
        <w:rPr>
          <w:sz w:val="23"/>
          <w:szCs w:val="23"/>
        </w:rPr>
      </w:pPr>
    </w:p>
    <w:p w:rsidR="00245DF6" w:rsidRPr="00E7339E" w:rsidRDefault="00EC793E" w:rsidP="00781855">
      <w:pPr>
        <w:spacing w:line="360" w:lineRule="exact"/>
        <w:jc w:val="both"/>
        <w:rPr>
          <w:sz w:val="23"/>
          <w:szCs w:val="23"/>
        </w:rPr>
      </w:pPr>
      <w:r w:rsidRPr="00E7339E">
        <w:rPr>
          <w:sz w:val="23"/>
        </w:rPr>
        <w:t xml:space="preserve">Once the wine distillate has spent the necessary maturation period in the oak barrels, glucose-fructose syrup or caramel sugar syrup is added to round off the taste. The next step is to refine the flavour of the </w:t>
      </w:r>
      <w:r w:rsidRPr="00E7339E">
        <w:rPr>
          <w:i/>
          <w:sz w:val="23"/>
        </w:rPr>
        <w:t>Weinbrand</w:t>
      </w:r>
      <w:r w:rsidRPr="00E7339E">
        <w:rPr>
          <w:sz w:val="23"/>
        </w:rPr>
        <w:t xml:space="preserve"> by adding plum extract to the sweetened wine distillate.  This plum extract (</w:t>
      </w:r>
      <w:r w:rsidRPr="00E7339E">
        <w:rPr>
          <w:i/>
          <w:sz w:val="23"/>
        </w:rPr>
        <w:t>bonificateur</w:t>
      </w:r>
      <w:r w:rsidRPr="00E7339E">
        <w:rPr>
          <w:sz w:val="23"/>
        </w:rPr>
        <w:t>) is obtained using wine distillates of less than 86 % alcohol by volume.  Once sweetened and mixed with plum extract, the wine distillate is then watered down to drinking strength.</w:t>
      </w:r>
    </w:p>
    <w:p w:rsidR="00E970DF" w:rsidRPr="00E7339E" w:rsidRDefault="00E970DF" w:rsidP="00781855">
      <w:pPr>
        <w:spacing w:line="360" w:lineRule="exact"/>
        <w:jc w:val="both"/>
        <w:rPr>
          <w:sz w:val="23"/>
          <w:szCs w:val="23"/>
        </w:rPr>
      </w:pPr>
    </w:p>
    <w:p w:rsidR="00245DF6" w:rsidRPr="00E7339E" w:rsidRDefault="00EC793E" w:rsidP="00781855">
      <w:pPr>
        <w:spacing w:line="360" w:lineRule="exact"/>
        <w:jc w:val="both"/>
        <w:rPr>
          <w:sz w:val="23"/>
          <w:szCs w:val="23"/>
        </w:rPr>
      </w:pPr>
      <w:r w:rsidRPr="00E7339E">
        <w:rPr>
          <w:sz w:val="23"/>
        </w:rPr>
        <w:t>After being left to settle for around two months, the penultimate step is to filter the cooled product and either bottle it or decant it into other suitable containers.  The final step is to label and package the containers.</w:t>
      </w:r>
    </w:p>
    <w:p w:rsidR="00E970DF" w:rsidRPr="00E7339E" w:rsidRDefault="00E970DF" w:rsidP="00781855">
      <w:pPr>
        <w:spacing w:line="360" w:lineRule="exact"/>
        <w:jc w:val="both"/>
        <w:rPr>
          <w:sz w:val="23"/>
          <w:szCs w:val="23"/>
        </w:rPr>
      </w:pPr>
    </w:p>
    <w:p w:rsidR="00245DF6" w:rsidRPr="00E7339E" w:rsidRDefault="00EC793E" w:rsidP="00781855">
      <w:pPr>
        <w:spacing w:line="360" w:lineRule="exact"/>
        <w:jc w:val="both"/>
        <w:rPr>
          <w:sz w:val="23"/>
          <w:szCs w:val="23"/>
        </w:rPr>
      </w:pPr>
      <w:r w:rsidRPr="00E7339E">
        <w:rPr>
          <w:sz w:val="23"/>
        </w:rPr>
        <w:t>The established procedure for obtaining an official inspection number must be conducted prior to labelling.</w:t>
      </w:r>
    </w:p>
    <w:p w:rsidR="00E970DF" w:rsidRPr="00E7339E" w:rsidRDefault="00E970DF" w:rsidP="00781855">
      <w:pPr>
        <w:spacing w:line="360" w:lineRule="exact"/>
        <w:jc w:val="both"/>
        <w:rPr>
          <w:sz w:val="23"/>
          <w:szCs w:val="23"/>
        </w:rPr>
      </w:pPr>
    </w:p>
    <w:p w:rsidR="00245DF6" w:rsidRPr="00E7339E" w:rsidRDefault="00EC793E" w:rsidP="00781855">
      <w:pPr>
        <w:spacing w:line="360" w:lineRule="exact"/>
        <w:jc w:val="both"/>
        <w:rPr>
          <w:b/>
          <w:sz w:val="23"/>
          <w:szCs w:val="23"/>
        </w:rPr>
      </w:pPr>
      <w:bookmarkStart w:id="5" w:name="bookmark4"/>
      <w:r w:rsidRPr="00E7339E">
        <w:rPr>
          <w:b/>
          <w:sz w:val="23"/>
        </w:rPr>
        <w:t>Link with the geographical environment or origin</w:t>
      </w:r>
      <w:bookmarkEnd w:id="5"/>
    </w:p>
    <w:p w:rsidR="00E970DF" w:rsidRPr="00E7339E" w:rsidRDefault="00E970DF" w:rsidP="00781855">
      <w:pPr>
        <w:spacing w:line="360" w:lineRule="exact"/>
        <w:jc w:val="both"/>
        <w:rPr>
          <w:b/>
          <w:sz w:val="23"/>
          <w:szCs w:val="23"/>
        </w:rPr>
      </w:pPr>
    </w:p>
    <w:p w:rsidR="00245DF6" w:rsidRPr="00E7339E" w:rsidRDefault="00EC793E" w:rsidP="00781855">
      <w:pPr>
        <w:pStyle w:val="ListParagraph"/>
        <w:numPr>
          <w:ilvl w:val="0"/>
          <w:numId w:val="8"/>
        </w:numPr>
        <w:spacing w:line="360" w:lineRule="exact"/>
        <w:jc w:val="both"/>
        <w:rPr>
          <w:sz w:val="23"/>
          <w:szCs w:val="23"/>
        </w:rPr>
      </w:pPr>
      <w:r w:rsidRPr="00E7339E">
        <w:rPr>
          <w:sz w:val="23"/>
        </w:rPr>
        <w:t>Details of the geographical area or origin relevant to the link</w:t>
      </w:r>
    </w:p>
    <w:p w:rsidR="00E970DF" w:rsidRPr="00E7339E" w:rsidRDefault="00E970DF" w:rsidP="00781855">
      <w:pPr>
        <w:spacing w:line="360" w:lineRule="exact"/>
        <w:jc w:val="both"/>
        <w:rPr>
          <w:sz w:val="23"/>
          <w:szCs w:val="23"/>
        </w:rPr>
      </w:pPr>
    </w:p>
    <w:p w:rsidR="00245DF6" w:rsidRPr="00E7339E" w:rsidRDefault="00EC793E" w:rsidP="00781855">
      <w:pPr>
        <w:pStyle w:val="ListParagraph"/>
        <w:spacing w:line="360" w:lineRule="exact"/>
        <w:jc w:val="both"/>
        <w:rPr>
          <w:sz w:val="23"/>
          <w:szCs w:val="23"/>
        </w:rPr>
      </w:pPr>
      <w:r w:rsidRPr="00E7339E">
        <w:rPr>
          <w:sz w:val="23"/>
        </w:rPr>
        <w:t xml:space="preserve">Unlike </w:t>
      </w:r>
      <w:r w:rsidRPr="00E7339E">
        <w:rPr>
          <w:i/>
          <w:sz w:val="23"/>
        </w:rPr>
        <w:t>Deutscher Weinbrand</w:t>
      </w:r>
      <w:r w:rsidRPr="00E7339E">
        <w:rPr>
          <w:sz w:val="23"/>
        </w:rPr>
        <w:t xml:space="preserve">, which is, for the most part, not produced from German wines, </w:t>
      </w:r>
      <w:r w:rsidRPr="00E7339E">
        <w:rPr>
          <w:i/>
          <w:sz w:val="23"/>
        </w:rPr>
        <w:t>Pfälzer Weinbrand</w:t>
      </w:r>
      <w:r w:rsidRPr="00E7339E">
        <w:rPr>
          <w:sz w:val="23"/>
        </w:rPr>
        <w:t xml:space="preserve"> is the first region-specific </w:t>
      </w:r>
      <w:r w:rsidRPr="00E7339E">
        <w:rPr>
          <w:i/>
          <w:sz w:val="23"/>
        </w:rPr>
        <w:t>Weinbrand</w:t>
      </w:r>
      <w:r w:rsidRPr="00E7339E">
        <w:rPr>
          <w:sz w:val="23"/>
        </w:rPr>
        <w:t>, made using only wines originating from the specific wine-growing area in the Pfalz.  This affords the product its characteristic fruitiness, shaped by the vine varieties that are typical of the Pfalz region.</w:t>
      </w:r>
    </w:p>
    <w:p w:rsidR="00E970DF" w:rsidRPr="00E7339E" w:rsidRDefault="00E970DF" w:rsidP="00781855">
      <w:pPr>
        <w:spacing w:line="360" w:lineRule="exact"/>
        <w:jc w:val="both"/>
        <w:rPr>
          <w:sz w:val="23"/>
          <w:szCs w:val="23"/>
        </w:rPr>
      </w:pPr>
    </w:p>
    <w:p w:rsidR="00245DF6" w:rsidRPr="00E7339E" w:rsidRDefault="00EC793E" w:rsidP="00781855">
      <w:pPr>
        <w:pStyle w:val="ListParagraph"/>
        <w:spacing w:line="360" w:lineRule="exact"/>
        <w:jc w:val="both"/>
        <w:rPr>
          <w:sz w:val="23"/>
          <w:szCs w:val="23"/>
        </w:rPr>
      </w:pPr>
      <w:r w:rsidRPr="00E7339E">
        <w:rPr>
          <w:sz w:val="23"/>
        </w:rPr>
        <w:t xml:space="preserve">There is a long-standing tradition of </w:t>
      </w:r>
      <w:r w:rsidRPr="00E7339E">
        <w:rPr>
          <w:i/>
          <w:sz w:val="23"/>
        </w:rPr>
        <w:t>Weinbrand</w:t>
      </w:r>
      <w:r w:rsidRPr="00E7339E">
        <w:rPr>
          <w:sz w:val="23"/>
        </w:rPr>
        <w:t xml:space="preserve"> production in the Pfalz region.</w:t>
      </w:r>
    </w:p>
    <w:p w:rsidR="00E970DF" w:rsidRPr="00E7339E" w:rsidRDefault="00E970DF" w:rsidP="00781855">
      <w:pPr>
        <w:spacing w:line="360" w:lineRule="exact"/>
        <w:jc w:val="both"/>
        <w:rPr>
          <w:sz w:val="23"/>
          <w:szCs w:val="23"/>
        </w:rPr>
      </w:pPr>
    </w:p>
    <w:p w:rsidR="00245DF6" w:rsidRPr="00E7339E" w:rsidRDefault="00EC793E" w:rsidP="00781855">
      <w:pPr>
        <w:pStyle w:val="ListParagraph"/>
        <w:spacing w:line="360" w:lineRule="exact"/>
        <w:jc w:val="both"/>
        <w:rPr>
          <w:sz w:val="23"/>
          <w:szCs w:val="23"/>
        </w:rPr>
      </w:pPr>
      <w:r w:rsidRPr="00E7339E">
        <w:rPr>
          <w:sz w:val="23"/>
        </w:rPr>
        <w:t xml:space="preserve">The name </w:t>
      </w:r>
      <w:r w:rsidRPr="00E7339E">
        <w:rPr>
          <w:i/>
          <w:sz w:val="23"/>
        </w:rPr>
        <w:t>Pfälzer Weinbrand</w:t>
      </w:r>
      <w:r w:rsidRPr="00E7339E">
        <w:rPr>
          <w:sz w:val="23"/>
        </w:rPr>
        <w:t xml:space="preserve"> has been protected EU-wide as a geographical indication since 20 May 2008, when Regulation (EC) No 110/2008, on spirit drinks, entered into force.</w:t>
      </w:r>
    </w:p>
    <w:p w:rsidR="00E970DF" w:rsidRPr="00E7339E" w:rsidRDefault="00E970DF" w:rsidP="00781855">
      <w:pPr>
        <w:spacing w:line="360" w:lineRule="exact"/>
        <w:jc w:val="both"/>
        <w:rPr>
          <w:sz w:val="23"/>
          <w:szCs w:val="23"/>
        </w:rPr>
      </w:pPr>
    </w:p>
    <w:p w:rsidR="00E970DF" w:rsidRPr="00E7339E" w:rsidRDefault="00EC793E" w:rsidP="00781855">
      <w:pPr>
        <w:pStyle w:val="ListParagraph"/>
        <w:numPr>
          <w:ilvl w:val="0"/>
          <w:numId w:val="8"/>
        </w:numPr>
        <w:spacing w:line="360" w:lineRule="exact"/>
        <w:jc w:val="both"/>
        <w:rPr>
          <w:sz w:val="23"/>
          <w:szCs w:val="23"/>
        </w:rPr>
      </w:pPr>
      <w:r w:rsidRPr="00E7339E">
        <w:rPr>
          <w:sz w:val="23"/>
        </w:rPr>
        <w:t>Specific characteristics of the spirit drink attributable to the geographical area</w:t>
      </w:r>
    </w:p>
    <w:p w:rsidR="00E970DF" w:rsidRPr="00E7339E" w:rsidRDefault="00E970DF" w:rsidP="00781855">
      <w:pPr>
        <w:spacing w:line="360" w:lineRule="exact"/>
        <w:jc w:val="both"/>
        <w:rPr>
          <w:b/>
          <w:sz w:val="23"/>
          <w:szCs w:val="23"/>
        </w:rPr>
      </w:pPr>
    </w:p>
    <w:p w:rsidR="00245DF6" w:rsidRPr="00E7339E" w:rsidRDefault="00EC793E" w:rsidP="00781855">
      <w:pPr>
        <w:spacing w:line="360" w:lineRule="exact"/>
        <w:ind w:left="720"/>
        <w:jc w:val="both"/>
        <w:rPr>
          <w:sz w:val="23"/>
          <w:szCs w:val="23"/>
        </w:rPr>
      </w:pPr>
      <w:r w:rsidRPr="00E7339E">
        <w:rPr>
          <w:sz w:val="23"/>
        </w:rPr>
        <w:t xml:space="preserve">Due to the use of grapes from wine-growing zone A, the wines of the vine varieties whose use is permitted in the production of </w:t>
      </w:r>
      <w:r w:rsidRPr="00E7339E">
        <w:rPr>
          <w:i/>
          <w:sz w:val="23"/>
        </w:rPr>
        <w:t>Pfälzer Weinbrand</w:t>
      </w:r>
      <w:r w:rsidRPr="00E7339E">
        <w:rPr>
          <w:sz w:val="23"/>
        </w:rPr>
        <w:t xml:space="preserve"> are fruity and refreshingly crisp.  The must weights required to produce it fall within the category of ‘quality wine’, a testament to its exceptional quality.</w:t>
      </w:r>
    </w:p>
    <w:p w:rsidR="00E970DF" w:rsidRPr="00E7339E" w:rsidRDefault="00E970DF" w:rsidP="00781855">
      <w:pPr>
        <w:spacing w:line="360" w:lineRule="exact"/>
        <w:jc w:val="both"/>
        <w:rPr>
          <w:sz w:val="23"/>
          <w:szCs w:val="23"/>
        </w:rPr>
      </w:pPr>
    </w:p>
    <w:p w:rsidR="00245DF6" w:rsidRPr="00E7339E" w:rsidRDefault="00EC793E" w:rsidP="00781855">
      <w:pPr>
        <w:spacing w:line="360" w:lineRule="exact"/>
        <w:jc w:val="both"/>
        <w:rPr>
          <w:b/>
          <w:sz w:val="23"/>
          <w:szCs w:val="23"/>
        </w:rPr>
      </w:pPr>
      <w:bookmarkStart w:id="6" w:name="bookmark5"/>
      <w:r w:rsidRPr="00E7339E">
        <w:rPr>
          <w:b/>
          <w:sz w:val="23"/>
        </w:rPr>
        <w:t>European Union or national/regional provisions</w:t>
      </w:r>
      <w:bookmarkEnd w:id="6"/>
    </w:p>
    <w:p w:rsidR="00E970DF" w:rsidRPr="00E7339E" w:rsidRDefault="00E970DF" w:rsidP="00781855">
      <w:pPr>
        <w:spacing w:line="360" w:lineRule="exact"/>
        <w:jc w:val="both"/>
        <w:rPr>
          <w:b/>
          <w:sz w:val="23"/>
          <w:szCs w:val="23"/>
        </w:rPr>
      </w:pPr>
    </w:p>
    <w:p w:rsidR="00245DF6" w:rsidRPr="00E7339E" w:rsidRDefault="00EC793E" w:rsidP="00781855">
      <w:pPr>
        <w:spacing w:line="360" w:lineRule="exact"/>
        <w:jc w:val="both"/>
        <w:rPr>
          <w:sz w:val="23"/>
          <w:szCs w:val="23"/>
        </w:rPr>
      </w:pPr>
      <w:r w:rsidRPr="00E7339E">
        <w:rPr>
          <w:sz w:val="23"/>
        </w:rPr>
        <w:t xml:space="preserve">As well as EU, federal and — as the case may be — federal state law specifically concerning spirit drinks and wine, the production and marketing of </w:t>
      </w:r>
      <w:r w:rsidRPr="00E7339E">
        <w:rPr>
          <w:i/>
          <w:sz w:val="23"/>
        </w:rPr>
        <w:t>Pfälzer Weinbrand</w:t>
      </w:r>
      <w:r w:rsidRPr="00E7339E">
        <w:rPr>
          <w:sz w:val="23"/>
        </w:rPr>
        <w:t xml:space="preserve"> is subject to general EU and federal law on food. </w:t>
      </w:r>
    </w:p>
    <w:p w:rsidR="00E970DF" w:rsidRPr="00E7339E" w:rsidRDefault="00E970DF" w:rsidP="00781855">
      <w:pPr>
        <w:spacing w:line="360" w:lineRule="exact"/>
        <w:jc w:val="both"/>
        <w:rPr>
          <w:sz w:val="23"/>
          <w:szCs w:val="23"/>
        </w:rPr>
      </w:pPr>
    </w:p>
    <w:p w:rsidR="00245DF6" w:rsidRPr="00E7339E" w:rsidRDefault="00EC793E" w:rsidP="00781855">
      <w:pPr>
        <w:spacing w:line="360" w:lineRule="exact"/>
        <w:jc w:val="both"/>
        <w:rPr>
          <w:b/>
          <w:sz w:val="23"/>
          <w:szCs w:val="23"/>
        </w:rPr>
      </w:pPr>
      <w:bookmarkStart w:id="7" w:name="bookmark6"/>
      <w:r w:rsidRPr="00E7339E">
        <w:rPr>
          <w:b/>
          <w:sz w:val="23"/>
        </w:rPr>
        <w:t>Applicant</w:t>
      </w:r>
      <w:bookmarkEnd w:id="7"/>
    </w:p>
    <w:p w:rsidR="00E970DF" w:rsidRPr="00E7339E" w:rsidRDefault="00E970DF" w:rsidP="00781855">
      <w:pPr>
        <w:spacing w:line="360" w:lineRule="exact"/>
        <w:jc w:val="both"/>
        <w:rPr>
          <w:sz w:val="23"/>
          <w:szCs w:val="23"/>
        </w:rPr>
      </w:pPr>
    </w:p>
    <w:p w:rsidR="00245DF6" w:rsidRPr="00E7339E" w:rsidRDefault="00EC793E" w:rsidP="00781855">
      <w:pPr>
        <w:pStyle w:val="ListParagraph"/>
        <w:numPr>
          <w:ilvl w:val="0"/>
          <w:numId w:val="9"/>
        </w:numPr>
        <w:spacing w:line="360" w:lineRule="exact"/>
        <w:jc w:val="both"/>
        <w:rPr>
          <w:sz w:val="23"/>
          <w:szCs w:val="23"/>
        </w:rPr>
      </w:pPr>
      <w:r w:rsidRPr="00E7339E">
        <w:rPr>
          <w:sz w:val="23"/>
        </w:rPr>
        <w:t>Member State: Federal Republic of Germany</w:t>
      </w:r>
    </w:p>
    <w:p w:rsidR="00E970DF" w:rsidRPr="00E7339E" w:rsidRDefault="00E970DF" w:rsidP="00781855">
      <w:pPr>
        <w:spacing w:line="360" w:lineRule="exact"/>
        <w:jc w:val="both"/>
        <w:rPr>
          <w:sz w:val="23"/>
          <w:szCs w:val="23"/>
        </w:rPr>
      </w:pPr>
    </w:p>
    <w:p w:rsidR="00245DF6" w:rsidRPr="00E7339E" w:rsidRDefault="00EC793E" w:rsidP="00781855">
      <w:pPr>
        <w:pStyle w:val="ListParagraph"/>
        <w:numPr>
          <w:ilvl w:val="0"/>
          <w:numId w:val="9"/>
        </w:numPr>
        <w:spacing w:line="360" w:lineRule="exact"/>
        <w:jc w:val="both"/>
        <w:rPr>
          <w:sz w:val="23"/>
          <w:szCs w:val="23"/>
        </w:rPr>
      </w:pPr>
      <w:r w:rsidRPr="00E7339E">
        <w:rPr>
          <w:sz w:val="23"/>
        </w:rPr>
        <w:t>Federal Ministry of Food and Agriculture</w:t>
      </w:r>
    </w:p>
    <w:p w:rsidR="00245DF6" w:rsidRPr="00984622" w:rsidRDefault="00EC793E" w:rsidP="00781855">
      <w:pPr>
        <w:pStyle w:val="ListParagraph"/>
        <w:spacing w:line="360" w:lineRule="exact"/>
        <w:jc w:val="both"/>
        <w:rPr>
          <w:sz w:val="23"/>
          <w:szCs w:val="23"/>
          <w:lang w:val="de-DE"/>
        </w:rPr>
      </w:pPr>
      <w:r w:rsidRPr="00984622">
        <w:rPr>
          <w:sz w:val="23"/>
          <w:lang w:val="de-DE"/>
        </w:rPr>
        <w:t>Rochusstraße 1, D-53123 Bonn, Germany</w:t>
      </w:r>
    </w:p>
    <w:p w:rsidR="00E970DF" w:rsidRPr="00984622" w:rsidRDefault="00EC793E" w:rsidP="00781855">
      <w:pPr>
        <w:pStyle w:val="ListParagraph"/>
        <w:spacing w:line="360" w:lineRule="exact"/>
        <w:jc w:val="both"/>
        <w:rPr>
          <w:sz w:val="23"/>
          <w:szCs w:val="23"/>
          <w:lang w:val="de-DE"/>
        </w:rPr>
      </w:pPr>
      <w:r w:rsidRPr="00984622">
        <w:rPr>
          <w:sz w:val="23"/>
          <w:lang w:val="de-DE"/>
        </w:rPr>
        <w:t xml:space="preserve">Tel.: 0049 (0)228 99 529-0 </w:t>
      </w:r>
    </w:p>
    <w:p w:rsidR="00E970DF" w:rsidRPr="00E7339E" w:rsidRDefault="00EC793E" w:rsidP="00781855">
      <w:pPr>
        <w:pStyle w:val="ListParagraph"/>
        <w:spacing w:line="360" w:lineRule="exact"/>
        <w:jc w:val="both"/>
        <w:rPr>
          <w:sz w:val="23"/>
          <w:szCs w:val="23"/>
        </w:rPr>
      </w:pPr>
      <w:r w:rsidRPr="00E7339E">
        <w:rPr>
          <w:sz w:val="23"/>
        </w:rPr>
        <w:t xml:space="preserve">Fax: 0049 (0)228 55 529-4262 </w:t>
      </w:r>
    </w:p>
    <w:p w:rsidR="00245DF6" w:rsidRPr="00E7339E" w:rsidRDefault="00EC793E" w:rsidP="00781855">
      <w:pPr>
        <w:pStyle w:val="ListParagraph"/>
        <w:spacing w:line="360" w:lineRule="exact"/>
        <w:jc w:val="both"/>
        <w:rPr>
          <w:sz w:val="23"/>
          <w:szCs w:val="23"/>
        </w:rPr>
      </w:pPr>
      <w:r w:rsidRPr="00E7339E">
        <w:rPr>
          <w:sz w:val="23"/>
        </w:rPr>
        <w:t xml:space="preserve">E-mail: </w:t>
      </w:r>
      <w:hyperlink r:id="rId8">
        <w:r w:rsidRPr="00E7339E">
          <w:rPr>
            <w:rStyle w:val="Hyperlink"/>
            <w:sz w:val="23"/>
          </w:rPr>
          <w:t>poststelle@bmel.bund.de</w:t>
        </w:r>
      </w:hyperlink>
    </w:p>
    <w:p w:rsidR="00E970DF" w:rsidRPr="00E7339E" w:rsidRDefault="00E970DF" w:rsidP="00781855">
      <w:pPr>
        <w:spacing w:line="360" w:lineRule="exact"/>
        <w:jc w:val="both"/>
        <w:rPr>
          <w:sz w:val="23"/>
          <w:szCs w:val="23"/>
        </w:rPr>
      </w:pPr>
      <w:bookmarkStart w:id="8" w:name="bookmark7"/>
    </w:p>
    <w:p w:rsidR="00245DF6" w:rsidRPr="00E7339E" w:rsidRDefault="00EC793E" w:rsidP="00781855">
      <w:pPr>
        <w:spacing w:line="360" w:lineRule="exact"/>
        <w:jc w:val="both"/>
        <w:rPr>
          <w:b/>
          <w:sz w:val="23"/>
          <w:szCs w:val="23"/>
        </w:rPr>
      </w:pPr>
      <w:r w:rsidRPr="00E7339E">
        <w:rPr>
          <w:b/>
          <w:sz w:val="23"/>
        </w:rPr>
        <w:t>Supplement to the geographical indication</w:t>
      </w:r>
      <w:bookmarkEnd w:id="8"/>
    </w:p>
    <w:p w:rsidR="00245DF6" w:rsidRPr="00E7339E" w:rsidRDefault="00EC793E" w:rsidP="00781855">
      <w:pPr>
        <w:spacing w:line="360" w:lineRule="exact"/>
        <w:jc w:val="both"/>
        <w:rPr>
          <w:b/>
          <w:sz w:val="23"/>
          <w:szCs w:val="23"/>
        </w:rPr>
      </w:pPr>
      <w:bookmarkStart w:id="9" w:name="bookmark8"/>
      <w:r w:rsidRPr="00E7339E">
        <w:rPr>
          <w:b/>
          <w:sz w:val="23"/>
        </w:rPr>
        <w:t>Specific labelling rules</w:t>
      </w:r>
      <w:bookmarkEnd w:id="9"/>
    </w:p>
    <w:p w:rsidR="00E970DF" w:rsidRPr="00E7339E" w:rsidRDefault="00E970DF" w:rsidP="00781855">
      <w:pPr>
        <w:spacing w:line="360" w:lineRule="exact"/>
        <w:jc w:val="both"/>
        <w:rPr>
          <w:sz w:val="23"/>
          <w:szCs w:val="23"/>
        </w:rPr>
      </w:pPr>
    </w:p>
    <w:p w:rsidR="00245DF6" w:rsidRPr="00E7339E" w:rsidRDefault="00EC793E" w:rsidP="00781855">
      <w:pPr>
        <w:pStyle w:val="ListParagraph"/>
        <w:numPr>
          <w:ilvl w:val="0"/>
          <w:numId w:val="10"/>
        </w:numPr>
        <w:spacing w:line="360" w:lineRule="exact"/>
        <w:jc w:val="both"/>
        <w:rPr>
          <w:sz w:val="23"/>
          <w:szCs w:val="23"/>
        </w:rPr>
      </w:pPr>
      <w:r w:rsidRPr="00E7339E">
        <w:rPr>
          <w:sz w:val="23"/>
          <w:u w:val="single"/>
        </w:rPr>
        <w:t>Basic rules on supplements</w:t>
      </w:r>
      <w:r w:rsidRPr="00E7339E">
        <w:t xml:space="preserve"> to the </w:t>
      </w:r>
      <w:r w:rsidRPr="00E7339E">
        <w:rPr>
          <w:i/>
          <w:sz w:val="23"/>
        </w:rPr>
        <w:t>Pfälzer Weinbrand</w:t>
      </w:r>
      <w:r w:rsidRPr="00E7339E">
        <w:t xml:space="preserve"> geographical indication:</w:t>
      </w:r>
    </w:p>
    <w:p w:rsidR="00E970DF" w:rsidRPr="00E7339E" w:rsidRDefault="00EC793E" w:rsidP="00781855">
      <w:pPr>
        <w:pStyle w:val="ListParagraph"/>
        <w:spacing w:line="360" w:lineRule="exact"/>
        <w:jc w:val="both"/>
        <w:rPr>
          <w:sz w:val="23"/>
          <w:szCs w:val="23"/>
        </w:rPr>
      </w:pPr>
      <w:r w:rsidRPr="00E7339E">
        <w:rPr>
          <w:sz w:val="23"/>
        </w:rPr>
        <w:t xml:space="preserve">Under EU spirit drinks legislation, the name </w:t>
      </w:r>
      <w:r w:rsidRPr="00E7339E">
        <w:rPr>
          <w:i/>
          <w:sz w:val="23"/>
        </w:rPr>
        <w:t>Pfälzer Weinbrand</w:t>
      </w:r>
      <w:r w:rsidRPr="00E7339E">
        <w:rPr>
          <w:sz w:val="23"/>
        </w:rPr>
        <w:t xml:space="preserve"> may be supplemented to include only </w:t>
      </w:r>
    </w:p>
    <w:p w:rsidR="00E970DF" w:rsidRPr="00E7339E" w:rsidRDefault="00EC793E" w:rsidP="00781855">
      <w:pPr>
        <w:pStyle w:val="ListParagraph"/>
        <w:numPr>
          <w:ilvl w:val="0"/>
          <w:numId w:val="11"/>
        </w:numPr>
        <w:spacing w:line="360" w:lineRule="exact"/>
        <w:jc w:val="both"/>
        <w:rPr>
          <w:sz w:val="23"/>
          <w:szCs w:val="23"/>
        </w:rPr>
      </w:pPr>
      <w:r w:rsidRPr="00E7339E">
        <w:rPr>
          <w:sz w:val="23"/>
        </w:rPr>
        <w:t xml:space="preserve">the terms laid down in sections (b) and (c), or </w:t>
      </w:r>
    </w:p>
    <w:p w:rsidR="00245DF6" w:rsidRPr="00E7339E" w:rsidRDefault="00EC793E" w:rsidP="00781855">
      <w:pPr>
        <w:pStyle w:val="ListParagraph"/>
        <w:numPr>
          <w:ilvl w:val="0"/>
          <w:numId w:val="11"/>
        </w:numPr>
        <w:spacing w:line="360" w:lineRule="exact"/>
        <w:jc w:val="both"/>
        <w:rPr>
          <w:sz w:val="23"/>
          <w:szCs w:val="23"/>
        </w:rPr>
      </w:pPr>
      <w:proofErr w:type="gramStart"/>
      <w:r w:rsidRPr="00E7339E">
        <w:rPr>
          <w:sz w:val="23"/>
        </w:rPr>
        <w:t>terms</w:t>
      </w:r>
      <w:proofErr w:type="gramEnd"/>
      <w:r w:rsidRPr="00E7339E">
        <w:rPr>
          <w:sz w:val="23"/>
        </w:rPr>
        <w:t xml:space="preserve"> other than those specified in sections (b) and (c) that can be shown to have been in common use on 20 February 2008.</w:t>
      </w:r>
    </w:p>
    <w:p w:rsidR="00E970DF" w:rsidRPr="00E7339E" w:rsidRDefault="00E970DF" w:rsidP="00781855">
      <w:pPr>
        <w:spacing w:line="360" w:lineRule="exact"/>
        <w:jc w:val="both"/>
        <w:rPr>
          <w:sz w:val="23"/>
          <w:szCs w:val="23"/>
        </w:rPr>
      </w:pPr>
    </w:p>
    <w:p w:rsidR="00245DF6" w:rsidRPr="00E7339E" w:rsidRDefault="00EC793E" w:rsidP="00781855">
      <w:pPr>
        <w:pStyle w:val="ListParagraph"/>
        <w:numPr>
          <w:ilvl w:val="0"/>
          <w:numId w:val="10"/>
        </w:numPr>
        <w:spacing w:line="360" w:lineRule="exact"/>
        <w:jc w:val="both"/>
        <w:rPr>
          <w:sz w:val="23"/>
          <w:szCs w:val="23"/>
        </w:rPr>
      </w:pPr>
      <w:r w:rsidRPr="00E7339E">
        <w:rPr>
          <w:u w:val="single"/>
        </w:rPr>
        <w:t>Supplement through other geographical indications</w:t>
      </w:r>
      <w:r w:rsidRPr="00E7339E">
        <w:t>:</w:t>
      </w:r>
    </w:p>
    <w:p w:rsidR="00245DF6" w:rsidRPr="00E7339E" w:rsidRDefault="00EC793E" w:rsidP="00781855">
      <w:pPr>
        <w:pStyle w:val="ListParagraph"/>
        <w:spacing w:line="360" w:lineRule="exact"/>
        <w:jc w:val="both"/>
        <w:rPr>
          <w:sz w:val="23"/>
          <w:szCs w:val="23"/>
        </w:rPr>
      </w:pPr>
      <w:r w:rsidRPr="00E7339E">
        <w:rPr>
          <w:sz w:val="23"/>
        </w:rPr>
        <w:t xml:space="preserve">Products that display the name of a smaller geographical or political entity within the specific wine-growing area in the Pfalz (e.g. Bad Dürkheimer Weinbrand or Landauer Weinbrand) alongside the </w:t>
      </w:r>
      <w:r w:rsidRPr="00E7339E">
        <w:rPr>
          <w:i/>
          <w:sz w:val="23"/>
        </w:rPr>
        <w:t>Pfälzer Weinbrand</w:t>
      </w:r>
      <w:r w:rsidRPr="00E7339E">
        <w:rPr>
          <w:sz w:val="23"/>
        </w:rPr>
        <w:t xml:space="preserve"> geographical indication are produced by distilleries or producers based in those regions or locations and are made exclusively from wines originating in them.</w:t>
      </w:r>
    </w:p>
    <w:p w:rsidR="00E970DF" w:rsidRPr="00E7339E" w:rsidRDefault="00E970DF" w:rsidP="00781855">
      <w:pPr>
        <w:spacing w:line="360" w:lineRule="exact"/>
        <w:jc w:val="both"/>
        <w:rPr>
          <w:sz w:val="23"/>
          <w:szCs w:val="23"/>
        </w:rPr>
      </w:pPr>
    </w:p>
    <w:p w:rsidR="00245DF6" w:rsidRPr="00E7339E" w:rsidRDefault="00EC793E" w:rsidP="00781855">
      <w:pPr>
        <w:pStyle w:val="ListParagraph"/>
        <w:numPr>
          <w:ilvl w:val="0"/>
          <w:numId w:val="10"/>
        </w:numPr>
        <w:spacing w:line="360" w:lineRule="exact"/>
        <w:jc w:val="both"/>
        <w:rPr>
          <w:sz w:val="23"/>
          <w:szCs w:val="23"/>
        </w:rPr>
      </w:pPr>
      <w:r w:rsidRPr="00E7339E">
        <w:rPr>
          <w:sz w:val="23"/>
          <w:u w:val="single"/>
        </w:rPr>
        <w:t>Supplements with non-geographical terms</w:t>
      </w:r>
      <w:r w:rsidRPr="00E7339E">
        <w:t>:</w:t>
      </w:r>
    </w:p>
    <w:p w:rsidR="00E970DF" w:rsidRPr="00E7339E" w:rsidRDefault="00E970DF" w:rsidP="00781855">
      <w:pPr>
        <w:spacing w:line="360" w:lineRule="exact"/>
        <w:jc w:val="both"/>
        <w:rPr>
          <w:sz w:val="23"/>
          <w:szCs w:val="23"/>
        </w:rPr>
      </w:pPr>
    </w:p>
    <w:p w:rsidR="00245DF6" w:rsidRPr="00E7339E" w:rsidRDefault="00EC793E" w:rsidP="00781855">
      <w:pPr>
        <w:pStyle w:val="ListParagraph"/>
        <w:numPr>
          <w:ilvl w:val="0"/>
          <w:numId w:val="12"/>
        </w:numPr>
        <w:spacing w:line="360" w:lineRule="exact"/>
        <w:ind w:left="1080"/>
        <w:jc w:val="both"/>
        <w:rPr>
          <w:sz w:val="23"/>
          <w:szCs w:val="23"/>
        </w:rPr>
      </w:pPr>
      <w:r w:rsidRPr="00E7339E">
        <w:rPr>
          <w:sz w:val="23"/>
        </w:rPr>
        <w:t xml:space="preserve">Where the name </w:t>
      </w:r>
      <w:r w:rsidRPr="00E7339E">
        <w:rPr>
          <w:i/>
          <w:sz w:val="23"/>
        </w:rPr>
        <w:t>Pfälzer Weinbrand</w:t>
      </w:r>
      <w:r w:rsidRPr="00E7339E">
        <w:rPr>
          <w:sz w:val="23"/>
        </w:rPr>
        <w:t xml:space="preserve"> is supplemented with details of the product's maturation or ageing, the wine distillates used must have been matured for at least 13 months in oak barrels with a capacity of less than 1 000 l.  Pursuant to EU spirit drinks law, age is determined by the wine distillate with the shortest maturation time.</w:t>
      </w:r>
    </w:p>
    <w:p w:rsidR="00245DF6" w:rsidRPr="00E7339E" w:rsidRDefault="00EC793E" w:rsidP="00781855">
      <w:pPr>
        <w:pStyle w:val="ListParagraph"/>
        <w:numPr>
          <w:ilvl w:val="0"/>
          <w:numId w:val="12"/>
        </w:numPr>
        <w:spacing w:line="360" w:lineRule="exact"/>
        <w:ind w:left="1080"/>
        <w:jc w:val="both"/>
        <w:rPr>
          <w:sz w:val="23"/>
          <w:szCs w:val="23"/>
        </w:rPr>
      </w:pPr>
      <w:r w:rsidRPr="00E7339E">
        <w:rPr>
          <w:sz w:val="23"/>
        </w:rPr>
        <w:t>Indications of age are subject to the following rules:</w:t>
      </w:r>
    </w:p>
    <w:p w:rsidR="00245DF6" w:rsidRPr="00E7339E" w:rsidRDefault="00EC793E" w:rsidP="00781855">
      <w:pPr>
        <w:pStyle w:val="ListParagraph"/>
        <w:numPr>
          <w:ilvl w:val="0"/>
          <w:numId w:val="13"/>
        </w:numPr>
        <w:spacing w:line="360" w:lineRule="exact"/>
        <w:jc w:val="both"/>
        <w:rPr>
          <w:sz w:val="23"/>
          <w:szCs w:val="23"/>
        </w:rPr>
      </w:pPr>
      <w:r w:rsidRPr="00E7339E">
        <w:rPr>
          <w:sz w:val="23"/>
        </w:rPr>
        <w:t>Products matured for at least 13 months may be labelled as ‘mature’ with an additional heading specifying the actual maturation period; for example, ‘aged for 12 months’ or ‘aged for 24 months’.</w:t>
      </w:r>
    </w:p>
    <w:p w:rsidR="00E970DF" w:rsidRPr="00E7339E" w:rsidRDefault="00EC793E" w:rsidP="00781855">
      <w:pPr>
        <w:pStyle w:val="ListParagraph"/>
        <w:numPr>
          <w:ilvl w:val="0"/>
          <w:numId w:val="13"/>
        </w:numPr>
        <w:spacing w:line="360" w:lineRule="exact"/>
        <w:jc w:val="both"/>
        <w:rPr>
          <w:sz w:val="23"/>
          <w:szCs w:val="23"/>
        </w:rPr>
      </w:pPr>
      <w:r w:rsidRPr="00E7339E">
        <w:rPr>
          <w:sz w:val="23"/>
        </w:rPr>
        <w:t xml:space="preserve">Products matured for at least two years may be labelled as ‘old’, and those matured for at least three years may be classed as ‘very old’.  </w:t>
      </w:r>
    </w:p>
    <w:p w:rsidR="00245DF6" w:rsidRPr="00E7339E" w:rsidRDefault="00EC793E" w:rsidP="00781855">
      <w:pPr>
        <w:pStyle w:val="ListParagraph"/>
        <w:numPr>
          <w:ilvl w:val="0"/>
          <w:numId w:val="13"/>
        </w:numPr>
        <w:spacing w:line="360" w:lineRule="exact"/>
        <w:jc w:val="both"/>
        <w:rPr>
          <w:sz w:val="23"/>
          <w:szCs w:val="23"/>
        </w:rPr>
      </w:pPr>
      <w:r w:rsidRPr="00E7339E">
        <w:rPr>
          <w:sz w:val="23"/>
        </w:rPr>
        <w:t xml:space="preserve">If a </w:t>
      </w:r>
      <w:r w:rsidRPr="00E7339E">
        <w:rPr>
          <w:i/>
          <w:sz w:val="23"/>
        </w:rPr>
        <w:t>Pfälzer Weinbrand</w:t>
      </w:r>
      <w:r w:rsidRPr="00E7339E">
        <w:rPr>
          <w:sz w:val="23"/>
        </w:rPr>
        <w:t xml:space="preserve"> is marketed with one of the following abbreviations, which are used internationally mainly for cognac, the usual minimum maturation periods in place for cognac are applicable by analogy.  Specifically, the following minimum maturation periods apply:</w:t>
      </w:r>
    </w:p>
    <w:p w:rsidR="00245DF6" w:rsidRPr="00E7339E" w:rsidRDefault="00EC793E" w:rsidP="00781855">
      <w:pPr>
        <w:pStyle w:val="ListParagraph"/>
        <w:numPr>
          <w:ilvl w:val="0"/>
          <w:numId w:val="14"/>
        </w:numPr>
        <w:spacing w:line="360" w:lineRule="exact"/>
        <w:jc w:val="both"/>
        <w:rPr>
          <w:sz w:val="23"/>
          <w:szCs w:val="23"/>
        </w:rPr>
      </w:pPr>
      <w:r w:rsidRPr="00E7339E">
        <w:rPr>
          <w:sz w:val="23"/>
        </w:rPr>
        <w:t>V.O. or VO (‘very old’):</w:t>
      </w:r>
      <w:r w:rsidRPr="00E7339E">
        <w:tab/>
      </w:r>
      <w:r w:rsidRPr="00E7339E">
        <w:rPr>
          <w:sz w:val="23"/>
        </w:rPr>
        <w:t>Minimum maturation of 2 years</w:t>
      </w:r>
    </w:p>
    <w:p w:rsidR="00245DF6" w:rsidRPr="00E7339E" w:rsidRDefault="00EC793E" w:rsidP="00781855">
      <w:pPr>
        <w:pStyle w:val="ListParagraph"/>
        <w:numPr>
          <w:ilvl w:val="0"/>
          <w:numId w:val="14"/>
        </w:numPr>
        <w:spacing w:line="360" w:lineRule="exact"/>
        <w:jc w:val="both"/>
        <w:rPr>
          <w:sz w:val="23"/>
          <w:szCs w:val="23"/>
        </w:rPr>
      </w:pPr>
      <w:r w:rsidRPr="00E7339E">
        <w:rPr>
          <w:sz w:val="23"/>
        </w:rPr>
        <w:t>V.S.O.P. or VSOP (‘very superior old pale’): Minimum maturation of 4 years</w:t>
      </w:r>
    </w:p>
    <w:p w:rsidR="00245DF6" w:rsidRPr="00E7339E" w:rsidRDefault="00EC793E" w:rsidP="00781855">
      <w:pPr>
        <w:pStyle w:val="ListParagraph"/>
        <w:numPr>
          <w:ilvl w:val="0"/>
          <w:numId w:val="14"/>
        </w:numPr>
        <w:spacing w:line="360" w:lineRule="exact"/>
        <w:jc w:val="both"/>
        <w:rPr>
          <w:sz w:val="23"/>
          <w:szCs w:val="23"/>
        </w:rPr>
      </w:pPr>
      <w:r w:rsidRPr="00E7339E">
        <w:rPr>
          <w:sz w:val="23"/>
        </w:rPr>
        <w:t>V.V.S.O.P. or VVSOP:</w:t>
      </w:r>
      <w:r w:rsidRPr="00E7339E">
        <w:tab/>
      </w:r>
      <w:r w:rsidRPr="00E7339E">
        <w:rPr>
          <w:sz w:val="23"/>
        </w:rPr>
        <w:t>Minimum maturation of 5 years</w:t>
      </w:r>
    </w:p>
    <w:p w:rsidR="00245DF6" w:rsidRPr="00E7339E" w:rsidRDefault="00EC793E" w:rsidP="00781855">
      <w:pPr>
        <w:pStyle w:val="ListParagraph"/>
        <w:numPr>
          <w:ilvl w:val="0"/>
          <w:numId w:val="14"/>
        </w:numPr>
        <w:spacing w:line="360" w:lineRule="exact"/>
        <w:jc w:val="both"/>
        <w:rPr>
          <w:sz w:val="23"/>
          <w:szCs w:val="23"/>
        </w:rPr>
      </w:pPr>
      <w:r w:rsidRPr="00E7339E">
        <w:rPr>
          <w:sz w:val="23"/>
        </w:rPr>
        <w:t>X.O. or XO (‘extra old’):</w:t>
      </w:r>
      <w:r w:rsidRPr="00E7339E">
        <w:tab/>
      </w:r>
      <w:r w:rsidRPr="00E7339E">
        <w:rPr>
          <w:sz w:val="23"/>
        </w:rPr>
        <w:t>Minimum maturation of 6 years</w:t>
      </w:r>
    </w:p>
    <w:p w:rsidR="00245DF6" w:rsidRPr="00E7339E" w:rsidRDefault="00EC793E" w:rsidP="00781855">
      <w:pPr>
        <w:pStyle w:val="ListParagraph"/>
        <w:numPr>
          <w:ilvl w:val="0"/>
          <w:numId w:val="14"/>
        </w:numPr>
        <w:spacing w:line="360" w:lineRule="exact"/>
        <w:jc w:val="both"/>
        <w:rPr>
          <w:sz w:val="23"/>
          <w:szCs w:val="23"/>
        </w:rPr>
      </w:pPr>
      <w:r w:rsidRPr="00E7339E">
        <w:rPr>
          <w:sz w:val="23"/>
        </w:rPr>
        <w:t>Goethe:</w:t>
      </w:r>
      <w:r w:rsidRPr="00E7339E">
        <w:tab/>
      </w:r>
      <w:r w:rsidRPr="00E7339E">
        <w:rPr>
          <w:sz w:val="23"/>
        </w:rPr>
        <w:t>Minimum maturation of 8 years</w:t>
      </w:r>
    </w:p>
    <w:p w:rsidR="00245DF6" w:rsidRPr="00E7339E" w:rsidRDefault="00EC793E" w:rsidP="00781855">
      <w:pPr>
        <w:pStyle w:val="ListParagraph"/>
        <w:numPr>
          <w:ilvl w:val="0"/>
          <w:numId w:val="12"/>
        </w:numPr>
        <w:spacing w:line="360" w:lineRule="exact"/>
        <w:ind w:left="1080"/>
        <w:jc w:val="both"/>
        <w:rPr>
          <w:sz w:val="23"/>
          <w:szCs w:val="23"/>
        </w:rPr>
      </w:pPr>
      <w:r w:rsidRPr="00E7339E">
        <w:rPr>
          <w:sz w:val="23"/>
        </w:rPr>
        <w:t xml:space="preserve">If quality terms (such as ‘fine’, ‘premium’ or ‘table’) are added to the </w:t>
      </w:r>
      <w:r w:rsidRPr="00E7339E">
        <w:rPr>
          <w:i/>
          <w:sz w:val="23"/>
        </w:rPr>
        <w:t>Pfälzer Weinbrand</w:t>
      </w:r>
      <w:r w:rsidRPr="00E7339E">
        <w:rPr>
          <w:sz w:val="23"/>
        </w:rPr>
        <w:t xml:space="preserve"> geographical indication, the product is significantly different from standard varieties in terms of quality, material worth or a maturation period that sets the product apart from the average product of the same kind.  Examples include:</w:t>
      </w:r>
    </w:p>
    <w:p w:rsidR="00E970DF" w:rsidRPr="00E7339E" w:rsidRDefault="00EC793E" w:rsidP="00781855">
      <w:pPr>
        <w:pStyle w:val="ListParagraph"/>
        <w:numPr>
          <w:ilvl w:val="0"/>
          <w:numId w:val="15"/>
        </w:numPr>
        <w:spacing w:line="360" w:lineRule="exact"/>
        <w:jc w:val="both"/>
        <w:rPr>
          <w:sz w:val="23"/>
          <w:szCs w:val="23"/>
        </w:rPr>
      </w:pPr>
      <w:r w:rsidRPr="00E7339E">
        <w:rPr>
          <w:sz w:val="23"/>
        </w:rPr>
        <w:t xml:space="preserve">the exclusive use of monovarietal wines; </w:t>
      </w:r>
    </w:p>
    <w:p w:rsidR="00245DF6" w:rsidRPr="00E7339E" w:rsidRDefault="00EC793E" w:rsidP="00781855">
      <w:pPr>
        <w:pStyle w:val="ListParagraph"/>
        <w:numPr>
          <w:ilvl w:val="0"/>
          <w:numId w:val="15"/>
        </w:numPr>
        <w:spacing w:line="360" w:lineRule="exact"/>
        <w:jc w:val="both"/>
        <w:rPr>
          <w:sz w:val="23"/>
          <w:szCs w:val="23"/>
        </w:rPr>
      </w:pPr>
      <w:r w:rsidRPr="00E7339E">
        <w:rPr>
          <w:sz w:val="23"/>
        </w:rPr>
        <w:t>the use of organically grown grapes;</w:t>
      </w:r>
    </w:p>
    <w:p w:rsidR="00E970DF" w:rsidRPr="00E7339E" w:rsidRDefault="00EC793E" w:rsidP="00781855">
      <w:pPr>
        <w:pStyle w:val="ListParagraph"/>
        <w:numPr>
          <w:ilvl w:val="0"/>
          <w:numId w:val="15"/>
        </w:numPr>
        <w:spacing w:line="360" w:lineRule="exact"/>
        <w:jc w:val="both"/>
        <w:rPr>
          <w:sz w:val="23"/>
          <w:szCs w:val="23"/>
        </w:rPr>
      </w:pPr>
      <w:r w:rsidRPr="00E7339E">
        <w:rPr>
          <w:sz w:val="23"/>
        </w:rPr>
        <w:t xml:space="preserve">an alcohol content of over 40 % by volume in conjunction with additional quality criteria; </w:t>
      </w:r>
    </w:p>
    <w:p w:rsidR="00245DF6" w:rsidRPr="00E7339E" w:rsidRDefault="00EC793E" w:rsidP="00781855">
      <w:pPr>
        <w:pStyle w:val="ListParagraph"/>
        <w:numPr>
          <w:ilvl w:val="0"/>
          <w:numId w:val="15"/>
        </w:numPr>
        <w:spacing w:line="360" w:lineRule="exact"/>
        <w:jc w:val="both"/>
        <w:rPr>
          <w:sz w:val="23"/>
          <w:szCs w:val="23"/>
        </w:rPr>
      </w:pPr>
      <w:proofErr w:type="gramStart"/>
      <w:r w:rsidRPr="00E7339E">
        <w:rPr>
          <w:sz w:val="23"/>
        </w:rPr>
        <w:t>no</w:t>
      </w:r>
      <w:proofErr w:type="gramEnd"/>
      <w:r w:rsidRPr="00E7339E">
        <w:rPr>
          <w:sz w:val="23"/>
        </w:rPr>
        <w:t xml:space="preserve"> addition of </w:t>
      </w:r>
      <w:r w:rsidRPr="00E7339E">
        <w:rPr>
          <w:i/>
          <w:sz w:val="23"/>
        </w:rPr>
        <w:t>bonificateurs</w:t>
      </w:r>
      <w:r w:rsidRPr="00E7339E">
        <w:rPr>
          <w:sz w:val="23"/>
        </w:rPr>
        <w:t>.</w:t>
      </w:r>
    </w:p>
    <w:p w:rsidR="00245DF6" w:rsidRPr="00E7339E" w:rsidRDefault="00EC793E" w:rsidP="00781855">
      <w:pPr>
        <w:pStyle w:val="ListParagraph"/>
        <w:numPr>
          <w:ilvl w:val="0"/>
          <w:numId w:val="12"/>
        </w:numPr>
        <w:spacing w:line="360" w:lineRule="exact"/>
        <w:ind w:left="1080"/>
        <w:jc w:val="both"/>
        <w:rPr>
          <w:sz w:val="23"/>
          <w:szCs w:val="23"/>
        </w:rPr>
      </w:pPr>
      <w:r w:rsidRPr="00E7339E">
        <w:rPr>
          <w:sz w:val="23"/>
        </w:rPr>
        <w:t xml:space="preserve">If the </w:t>
      </w:r>
      <w:r w:rsidRPr="00E7339E">
        <w:rPr>
          <w:i/>
          <w:sz w:val="23"/>
        </w:rPr>
        <w:t>Weinbrand</w:t>
      </w:r>
      <w:r w:rsidRPr="00E7339E">
        <w:rPr>
          <w:sz w:val="23"/>
        </w:rPr>
        <w:t xml:space="preserve"> is made from monovarietal — e.g. Müller-Thurgau — wines, the grape variety and also the year of harvest may be stated.</w:t>
      </w:r>
    </w:p>
    <w:p w:rsidR="00245DF6" w:rsidRPr="00E7339E" w:rsidRDefault="00EC793E" w:rsidP="00781855">
      <w:pPr>
        <w:pStyle w:val="ListParagraph"/>
        <w:numPr>
          <w:ilvl w:val="0"/>
          <w:numId w:val="12"/>
        </w:numPr>
        <w:spacing w:line="360" w:lineRule="exact"/>
        <w:ind w:left="1080"/>
        <w:jc w:val="both"/>
        <w:rPr>
          <w:sz w:val="23"/>
          <w:szCs w:val="23"/>
        </w:rPr>
      </w:pPr>
      <w:r w:rsidRPr="00E7339E">
        <w:rPr>
          <w:sz w:val="23"/>
        </w:rPr>
        <w:t>Products made entirely in the same undertaking — i.e. distilled, diluted to drinking strength and bottled — may be additionally labelled as ‘distilled and bottled at the distillery’.  If the distillery forms part of a wine-growing estate, this may also be stated accordingly, using terms such as ‘distilled from our own wines and bottled at our own distillery’.</w:t>
      </w:r>
    </w:p>
    <w:p w:rsidR="00E970DF" w:rsidRPr="00E7339E" w:rsidRDefault="00E970DF" w:rsidP="00781855">
      <w:pPr>
        <w:spacing w:line="360" w:lineRule="exact"/>
        <w:jc w:val="both"/>
        <w:rPr>
          <w:b/>
          <w:sz w:val="23"/>
          <w:szCs w:val="23"/>
        </w:rPr>
      </w:pPr>
      <w:bookmarkStart w:id="10" w:name="bookmark9"/>
    </w:p>
    <w:p w:rsidR="00245DF6" w:rsidRPr="00E7339E" w:rsidRDefault="00EC793E" w:rsidP="00781855">
      <w:pPr>
        <w:spacing w:line="360" w:lineRule="exact"/>
        <w:jc w:val="both"/>
        <w:rPr>
          <w:b/>
          <w:sz w:val="23"/>
          <w:szCs w:val="23"/>
        </w:rPr>
      </w:pPr>
      <w:r w:rsidRPr="00E7339E">
        <w:rPr>
          <w:b/>
          <w:sz w:val="23"/>
        </w:rPr>
        <w:t>Validity</w:t>
      </w:r>
      <w:bookmarkEnd w:id="10"/>
    </w:p>
    <w:p w:rsidR="00EC793E" w:rsidRPr="00E7339E" w:rsidRDefault="00EC793E" w:rsidP="00781855">
      <w:pPr>
        <w:spacing w:line="360" w:lineRule="exact"/>
        <w:jc w:val="both"/>
        <w:rPr>
          <w:sz w:val="23"/>
          <w:szCs w:val="23"/>
        </w:rPr>
      </w:pPr>
      <w:r w:rsidRPr="00E7339E">
        <w:rPr>
          <w:sz w:val="23"/>
        </w:rPr>
        <w:t>This technical file is considered to be the generally accepted position of the commercial operators concerned from the date of its publication on the website of the Federal Office for Agriculture and Food.</w:t>
      </w:r>
    </w:p>
    <w:sectPr w:rsidR="00EC793E" w:rsidRPr="00E7339E">
      <w:headerReference w:type="default" r:id="rId9"/>
      <w:pgSz w:w="11909" w:h="16834"/>
      <w:pgMar w:top="1442" w:right="1298" w:bottom="1236" w:left="1298"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FEA" w:rsidRDefault="00544FEA">
      <w:r>
        <w:separator/>
      </w:r>
    </w:p>
  </w:endnote>
  <w:endnote w:type="continuationSeparator" w:id="0">
    <w:p w:rsidR="00544FEA" w:rsidRDefault="0054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FEA" w:rsidRDefault="00544FEA">
      <w:r>
        <w:separator/>
      </w:r>
    </w:p>
  </w:footnote>
  <w:footnote w:type="continuationSeparator" w:id="0">
    <w:p w:rsidR="00544FEA" w:rsidRDefault="00544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F6" w:rsidRDefault="00B81961">
    <w:pPr>
      <w:rPr>
        <w:color w:val="auto"/>
        <w:sz w:val="2"/>
        <w:szCs w:val="2"/>
      </w:rPr>
    </w:pPr>
    <w:r>
      <w:rPr>
        <w:noProof/>
        <w:lang w:bidi="ar-SA"/>
      </w:rPr>
      <mc:AlternateContent>
        <mc:Choice Requires="wps">
          <w:drawing>
            <wp:anchor distT="63500" distB="63500" distL="63500" distR="63500" simplePos="0" relativeHeight="251661312" behindDoc="1" locked="0" layoutInCell="1" allowOverlap="1">
              <wp:simplePos x="0" y="0"/>
              <wp:positionH relativeFrom="page">
                <wp:posOffset>6109335</wp:posOffset>
              </wp:positionH>
              <wp:positionV relativeFrom="paragraph">
                <wp:posOffset>784860</wp:posOffset>
              </wp:positionV>
              <wp:extent cx="400685" cy="65405"/>
              <wp:effectExtent l="3810" t="381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65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5DF6" w:rsidRDefault="00EC793E">
                          <w:pPr>
                            <w:pStyle w:val="En-tteoupieddepage0"/>
                            <w:shd w:val="clear" w:color="auto" w:fill="auto"/>
                            <w:jc w:val="both"/>
                          </w:pPr>
                          <w:r>
                            <w:rPr>
                              <w:rStyle w:val="En-tteoupieddepageArial"/>
                              <w:color w:val="000000"/>
                            </w:rPr>
                            <w:t xml:space="preserve">PAGE </w:t>
                          </w:r>
                          <w:r>
                            <w:fldChar w:fldCharType="begin"/>
                          </w:r>
                          <w:r>
                            <w:instrText xml:space="preserve"> PAGE \* MERGEFORMAT </w:instrText>
                          </w:r>
                          <w:r>
                            <w:fldChar w:fldCharType="separate"/>
                          </w:r>
                          <w:r w:rsidR="00984622" w:rsidRPr="00984622">
                            <w:rPr>
                              <w:rStyle w:val="En-tteoupieddepageArial"/>
                              <w:noProof/>
                              <w:color w:val="000000"/>
                            </w:rPr>
                            <w:t>7</w:t>
                          </w:r>
                          <w:r>
                            <w:fldChar w:fldCharType="end"/>
                          </w:r>
                          <w:r>
                            <w:rPr>
                              <w:rStyle w:val="En-tteoupieddepageArial"/>
                              <w:color w:val="000000"/>
                            </w:rPr>
                            <w:t xml:space="preserve"> of 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1.05pt;margin-top:61.8pt;width:31.55pt;height:5.15pt;z-index:-25165516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" filled="f" stroked="f">
              <v:textbox style="mso-fit-shape-to-text:t" inset="0,0,0,0">
                <w:txbxContent>
                  <w:p w:rsidR="00245DF6" w:rsidRDefault="00EC793E">
                    <w:pPr>
                      <w:pStyle w:val="En-tteoupieddepage0"/>
                      <w:shd w:val="clear" w:color="auto" w:fill="auto"/>
                      <w:jc w:val="both"/>
                    </w:pPr>
                    <w:r>
                      <w:rPr>
                        <w:rStyle w:val="En-tteoupieddepageArial"/>
                        <w:color w:val="000000"/>
                      </w:rPr>
                      <w:t xml:space="preserve">PAGE </w:t>
                    </w:r>
                    <w:r>
                      <w:fldChar w:fldCharType="begin"/>
                    </w:r>
                    <w:r>
                      <w:instrText xml:space="preserve"> PAGE \* MERGEFORMAT </w:instrText>
                    </w:r>
                    <w:r>
                      <w:fldChar w:fldCharType="separate"/>
                    </w:r>
                    <w:r w:rsidR="00984622" w:rsidRPr="00984622">
                      <w:rPr>
                        <w:rStyle w:val="En-tteoupieddepageArial"/>
                        <w:noProof/>
                        <w:color w:val="000000"/>
                      </w:rPr>
                      <w:t>7</w:t>
                    </w:r>
                    <w:r>
                      <w:fldChar w:fldCharType="end"/>
                    </w:r>
                    <w:r>
                      <w:rPr>
                        <w:rStyle w:val="En-tteoupieddepageArial"/>
                        <w:color w:val="000000"/>
                      </w:rPr>
                      <w:t xml:space="preserve"> of 8</w:t>
                    </w:r>
                  </w:p>
                </w:txbxContent>
              </v:textbox>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lowerLetter"/>
      <w:lvlText w:val="%2)"/>
      <w:lvlJc w:val="left"/>
      <w:rPr>
        <w:b w:val="0"/>
        <w:bCs w:val="0"/>
        <w:i w:val="0"/>
        <w:iCs w:val="0"/>
        <w:smallCaps w:val="0"/>
        <w:strike w:val="0"/>
        <w:color w:val="000000"/>
        <w:spacing w:val="0"/>
        <w:w w:val="100"/>
        <w:position w:val="0"/>
        <w:sz w:val="23"/>
        <w:szCs w:val="23"/>
        <w:u w:val="none"/>
      </w:rPr>
    </w:lvl>
    <w:lvl w:ilvl="2">
      <w:start w:val="1"/>
      <w:numFmt w:val="lowerLetter"/>
      <w:lvlText w:val="%2)"/>
      <w:lvlJc w:val="left"/>
      <w:rPr>
        <w:b w:val="0"/>
        <w:bCs w:val="0"/>
        <w:i w:val="0"/>
        <w:iCs w:val="0"/>
        <w:smallCaps w:val="0"/>
        <w:strike w:val="0"/>
        <w:color w:val="000000"/>
        <w:spacing w:val="0"/>
        <w:w w:val="100"/>
        <w:position w:val="0"/>
        <w:sz w:val="23"/>
        <w:szCs w:val="23"/>
        <w:u w:val="none"/>
      </w:rPr>
    </w:lvl>
    <w:lvl w:ilvl="3">
      <w:start w:val="1"/>
      <w:numFmt w:val="lowerLetter"/>
      <w:lvlText w:val="%2)"/>
      <w:lvlJc w:val="left"/>
      <w:rPr>
        <w:b w:val="0"/>
        <w:bCs w:val="0"/>
        <w:i w:val="0"/>
        <w:iCs w:val="0"/>
        <w:smallCaps w:val="0"/>
        <w:strike w:val="0"/>
        <w:color w:val="000000"/>
        <w:spacing w:val="0"/>
        <w:w w:val="100"/>
        <w:position w:val="0"/>
        <w:sz w:val="23"/>
        <w:szCs w:val="23"/>
        <w:u w:val="none"/>
      </w:rPr>
    </w:lvl>
    <w:lvl w:ilvl="4">
      <w:start w:val="1"/>
      <w:numFmt w:val="lowerLetter"/>
      <w:lvlText w:val="%2)"/>
      <w:lvlJc w:val="left"/>
      <w:rPr>
        <w:b w:val="0"/>
        <w:bCs w:val="0"/>
        <w:i w:val="0"/>
        <w:iCs w:val="0"/>
        <w:smallCaps w:val="0"/>
        <w:strike w:val="0"/>
        <w:color w:val="000000"/>
        <w:spacing w:val="0"/>
        <w:w w:val="100"/>
        <w:position w:val="0"/>
        <w:sz w:val="23"/>
        <w:szCs w:val="23"/>
        <w:u w:val="none"/>
      </w:rPr>
    </w:lvl>
    <w:lvl w:ilvl="5">
      <w:start w:val="1"/>
      <w:numFmt w:val="lowerLetter"/>
      <w:lvlText w:val="%2)"/>
      <w:lvlJc w:val="left"/>
      <w:rPr>
        <w:b w:val="0"/>
        <w:bCs w:val="0"/>
        <w:i w:val="0"/>
        <w:iCs w:val="0"/>
        <w:smallCaps w:val="0"/>
        <w:strike w:val="0"/>
        <w:color w:val="000000"/>
        <w:spacing w:val="0"/>
        <w:w w:val="100"/>
        <w:position w:val="0"/>
        <w:sz w:val="23"/>
        <w:szCs w:val="23"/>
        <w:u w:val="none"/>
      </w:rPr>
    </w:lvl>
    <w:lvl w:ilvl="6">
      <w:start w:val="1"/>
      <w:numFmt w:val="lowerLetter"/>
      <w:lvlText w:val="%2)"/>
      <w:lvlJc w:val="left"/>
      <w:rPr>
        <w:b w:val="0"/>
        <w:bCs w:val="0"/>
        <w:i w:val="0"/>
        <w:iCs w:val="0"/>
        <w:smallCaps w:val="0"/>
        <w:strike w:val="0"/>
        <w:color w:val="000000"/>
        <w:spacing w:val="0"/>
        <w:w w:val="100"/>
        <w:position w:val="0"/>
        <w:sz w:val="23"/>
        <w:szCs w:val="23"/>
        <w:u w:val="none"/>
      </w:rPr>
    </w:lvl>
    <w:lvl w:ilvl="7">
      <w:start w:val="1"/>
      <w:numFmt w:val="lowerLetter"/>
      <w:lvlText w:val="%2)"/>
      <w:lvlJc w:val="left"/>
      <w:rPr>
        <w:b w:val="0"/>
        <w:bCs w:val="0"/>
        <w:i w:val="0"/>
        <w:iCs w:val="0"/>
        <w:smallCaps w:val="0"/>
        <w:strike w:val="0"/>
        <w:color w:val="000000"/>
        <w:spacing w:val="0"/>
        <w:w w:val="100"/>
        <w:position w:val="0"/>
        <w:sz w:val="23"/>
        <w:szCs w:val="23"/>
        <w:u w:val="none"/>
      </w:rPr>
    </w:lvl>
    <w:lvl w:ilvl="8">
      <w:start w:val="1"/>
      <w:numFmt w:val="lowerLetter"/>
      <w:lvlText w:val="%2)"/>
      <w:lvlJc w:val="left"/>
      <w:rPr>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2"/>
      <w:numFmt w:val="lowerLetter"/>
      <w:lvlText w:val="%1)"/>
      <w:lvlJc w:val="left"/>
      <w:rPr>
        <w:b w:val="0"/>
        <w:bCs w:val="0"/>
        <w:i w:val="0"/>
        <w:iCs w:val="0"/>
        <w:smallCaps w:val="0"/>
        <w:strike w:val="0"/>
        <w:color w:val="000000"/>
        <w:spacing w:val="0"/>
        <w:w w:val="100"/>
        <w:position w:val="0"/>
        <w:sz w:val="23"/>
        <w:szCs w:val="23"/>
        <w:u w:val="none"/>
      </w:rPr>
    </w:lvl>
    <w:lvl w:ilvl="1">
      <w:start w:val="2"/>
      <w:numFmt w:val="lowerLetter"/>
      <w:lvlText w:val="%1)"/>
      <w:lvlJc w:val="left"/>
      <w:rPr>
        <w:b w:val="0"/>
        <w:bCs w:val="0"/>
        <w:i w:val="0"/>
        <w:iCs w:val="0"/>
        <w:smallCaps w:val="0"/>
        <w:strike w:val="0"/>
        <w:color w:val="000000"/>
        <w:spacing w:val="0"/>
        <w:w w:val="100"/>
        <w:position w:val="0"/>
        <w:sz w:val="23"/>
        <w:szCs w:val="23"/>
        <w:u w:val="none"/>
      </w:rPr>
    </w:lvl>
    <w:lvl w:ilvl="2">
      <w:start w:val="2"/>
      <w:numFmt w:val="lowerLetter"/>
      <w:lvlText w:val="%1)"/>
      <w:lvlJc w:val="left"/>
      <w:rPr>
        <w:b w:val="0"/>
        <w:bCs w:val="0"/>
        <w:i w:val="0"/>
        <w:iCs w:val="0"/>
        <w:smallCaps w:val="0"/>
        <w:strike w:val="0"/>
        <w:color w:val="000000"/>
        <w:spacing w:val="0"/>
        <w:w w:val="100"/>
        <w:position w:val="0"/>
        <w:sz w:val="23"/>
        <w:szCs w:val="23"/>
        <w:u w:val="none"/>
      </w:rPr>
    </w:lvl>
    <w:lvl w:ilvl="3">
      <w:start w:val="2"/>
      <w:numFmt w:val="lowerLetter"/>
      <w:lvlText w:val="%1)"/>
      <w:lvlJc w:val="left"/>
      <w:rPr>
        <w:b w:val="0"/>
        <w:bCs w:val="0"/>
        <w:i w:val="0"/>
        <w:iCs w:val="0"/>
        <w:smallCaps w:val="0"/>
        <w:strike w:val="0"/>
        <w:color w:val="000000"/>
        <w:spacing w:val="0"/>
        <w:w w:val="100"/>
        <w:position w:val="0"/>
        <w:sz w:val="23"/>
        <w:szCs w:val="23"/>
        <w:u w:val="none"/>
      </w:rPr>
    </w:lvl>
    <w:lvl w:ilvl="4">
      <w:start w:val="2"/>
      <w:numFmt w:val="lowerLetter"/>
      <w:lvlText w:val="%1)"/>
      <w:lvlJc w:val="left"/>
      <w:rPr>
        <w:b w:val="0"/>
        <w:bCs w:val="0"/>
        <w:i w:val="0"/>
        <w:iCs w:val="0"/>
        <w:smallCaps w:val="0"/>
        <w:strike w:val="0"/>
        <w:color w:val="000000"/>
        <w:spacing w:val="0"/>
        <w:w w:val="100"/>
        <w:position w:val="0"/>
        <w:sz w:val="23"/>
        <w:szCs w:val="23"/>
        <w:u w:val="none"/>
      </w:rPr>
    </w:lvl>
    <w:lvl w:ilvl="5">
      <w:start w:val="2"/>
      <w:numFmt w:val="lowerLetter"/>
      <w:lvlText w:val="%1)"/>
      <w:lvlJc w:val="left"/>
      <w:rPr>
        <w:b w:val="0"/>
        <w:bCs w:val="0"/>
        <w:i w:val="0"/>
        <w:iCs w:val="0"/>
        <w:smallCaps w:val="0"/>
        <w:strike w:val="0"/>
        <w:color w:val="000000"/>
        <w:spacing w:val="0"/>
        <w:w w:val="100"/>
        <w:position w:val="0"/>
        <w:sz w:val="23"/>
        <w:szCs w:val="23"/>
        <w:u w:val="none"/>
      </w:rPr>
    </w:lvl>
    <w:lvl w:ilvl="6">
      <w:start w:val="2"/>
      <w:numFmt w:val="lowerLetter"/>
      <w:lvlText w:val="%1)"/>
      <w:lvlJc w:val="left"/>
      <w:rPr>
        <w:b w:val="0"/>
        <w:bCs w:val="0"/>
        <w:i w:val="0"/>
        <w:iCs w:val="0"/>
        <w:smallCaps w:val="0"/>
        <w:strike w:val="0"/>
        <w:color w:val="000000"/>
        <w:spacing w:val="0"/>
        <w:w w:val="100"/>
        <w:position w:val="0"/>
        <w:sz w:val="23"/>
        <w:szCs w:val="23"/>
        <w:u w:val="none"/>
      </w:rPr>
    </w:lvl>
    <w:lvl w:ilvl="7">
      <w:start w:val="2"/>
      <w:numFmt w:val="lowerLetter"/>
      <w:lvlText w:val="%1)"/>
      <w:lvlJc w:val="left"/>
      <w:rPr>
        <w:b w:val="0"/>
        <w:bCs w:val="0"/>
        <w:i w:val="0"/>
        <w:iCs w:val="0"/>
        <w:smallCaps w:val="0"/>
        <w:strike w:val="0"/>
        <w:color w:val="000000"/>
        <w:spacing w:val="0"/>
        <w:w w:val="100"/>
        <w:position w:val="0"/>
        <w:sz w:val="23"/>
        <w:szCs w:val="23"/>
        <w:u w:val="none"/>
      </w:rPr>
    </w:lvl>
    <w:lvl w:ilvl="8">
      <w:start w:val="2"/>
      <w:numFmt w:val="lowerLetter"/>
      <w:lvlText w:val="%1)"/>
      <w:lvlJc w:val="left"/>
      <w:rPr>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3">
    <w:nsid w:val="05A71563"/>
    <w:multiLevelType w:val="hybridMultilevel"/>
    <w:tmpl w:val="48BCB6CA"/>
    <w:lvl w:ilvl="0" w:tplc="34BC7F30">
      <w:start w:val="1"/>
      <w:numFmt w:val="bullet"/>
      <w:lvlText w:val="="/>
      <w:lvlJc w:val="left"/>
      <w:pPr>
        <w:ind w:left="1440" w:hanging="360"/>
      </w:pPr>
      <w:rPr>
        <w:rFonts w:ascii="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943720B"/>
    <w:multiLevelType w:val="hybridMultilevel"/>
    <w:tmpl w:val="640A7026"/>
    <w:lvl w:ilvl="0" w:tplc="B9AA34C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2F3C7B"/>
    <w:multiLevelType w:val="hybridMultilevel"/>
    <w:tmpl w:val="D270B52E"/>
    <w:lvl w:ilvl="0" w:tplc="34BC7F30">
      <w:start w:val="1"/>
      <w:numFmt w:val="bullet"/>
      <w:lvlText w:val="="/>
      <w:lvlJc w:val="left"/>
      <w:pPr>
        <w:ind w:left="1440" w:hanging="360"/>
      </w:pPr>
      <w:rPr>
        <w:rFonts w:ascii="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5E114C2"/>
    <w:multiLevelType w:val="hybridMultilevel"/>
    <w:tmpl w:val="3F66ABFC"/>
    <w:lvl w:ilvl="0" w:tplc="B9AA34CE">
      <w:start w:val="1"/>
      <w:numFmt w:val="bullet"/>
      <w:lvlText w:val="-"/>
      <w:lvlJc w:val="left"/>
      <w:pPr>
        <w:ind w:left="720" w:hanging="360"/>
      </w:pPr>
      <w:rPr>
        <w:rFonts w:ascii="Times New Roman" w:hAnsi="Times New Roman" w:cs="Times New Roman" w:hint="default"/>
      </w:rPr>
    </w:lvl>
    <w:lvl w:ilvl="1" w:tplc="34BC7F30">
      <w:start w:val="1"/>
      <w:numFmt w:val="bullet"/>
      <w:lvlText w:val="="/>
      <w:lvlJc w:val="left"/>
      <w:pPr>
        <w:ind w:left="1440" w:hanging="360"/>
      </w:pPr>
      <w:rPr>
        <w:rFonts w:ascii="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2B60E3"/>
    <w:multiLevelType w:val="hybridMultilevel"/>
    <w:tmpl w:val="0EE24692"/>
    <w:lvl w:ilvl="0" w:tplc="34BC7F30">
      <w:start w:val="1"/>
      <w:numFmt w:val="bullet"/>
      <w:lvlText w:val="="/>
      <w:lvlJc w:val="left"/>
      <w:pPr>
        <w:ind w:left="720" w:hanging="360"/>
      </w:pPr>
      <w:rPr>
        <w:rFonts w:ascii="Times New Roman" w:hAnsi="Times New Roman" w:cs="Times New Roman" w:hint="default"/>
      </w:rPr>
    </w:lvl>
    <w:lvl w:ilvl="1" w:tplc="34BC7F30">
      <w:start w:val="1"/>
      <w:numFmt w:val="bullet"/>
      <w:lvlText w:val="="/>
      <w:lvlJc w:val="left"/>
      <w:pPr>
        <w:ind w:left="1440" w:hanging="360"/>
      </w:pPr>
      <w:rPr>
        <w:rFonts w:ascii="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5D7009"/>
    <w:multiLevelType w:val="hybridMultilevel"/>
    <w:tmpl w:val="AAF289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40052EF0"/>
    <w:multiLevelType w:val="hybridMultilevel"/>
    <w:tmpl w:val="C8BED83E"/>
    <w:lvl w:ilvl="0" w:tplc="B9AA34C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5FB5206"/>
    <w:multiLevelType w:val="hybridMultilevel"/>
    <w:tmpl w:val="F132A520"/>
    <w:lvl w:ilvl="0" w:tplc="B9AA34C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B7C5FD4"/>
    <w:multiLevelType w:val="hybridMultilevel"/>
    <w:tmpl w:val="3B7EDBDE"/>
    <w:lvl w:ilvl="0" w:tplc="34BC7F30">
      <w:start w:val="1"/>
      <w:numFmt w:val="bullet"/>
      <w:lvlText w:val="="/>
      <w:lvlJc w:val="left"/>
      <w:pPr>
        <w:ind w:left="144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36020A3"/>
    <w:multiLevelType w:val="hybridMultilevel"/>
    <w:tmpl w:val="9B1E711E"/>
    <w:lvl w:ilvl="0" w:tplc="34BC7F3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11E4D23"/>
    <w:multiLevelType w:val="hybridMultilevel"/>
    <w:tmpl w:val="027817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9CE16C7"/>
    <w:multiLevelType w:val="hybridMultilevel"/>
    <w:tmpl w:val="112E85C8"/>
    <w:lvl w:ilvl="0" w:tplc="B9AA34CE">
      <w:start w:val="1"/>
      <w:numFmt w:val="bullet"/>
      <w:lvlText w:val="-"/>
      <w:lvlJc w:val="left"/>
      <w:pPr>
        <w:ind w:left="1440" w:hanging="360"/>
      </w:pPr>
      <w:rPr>
        <w:rFonts w:ascii="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11"/>
  </w:num>
  <w:num w:numId="6">
    <w:abstractNumId w:val="7"/>
  </w:num>
  <w:num w:numId="7">
    <w:abstractNumId w:val="12"/>
  </w:num>
  <w:num w:numId="8">
    <w:abstractNumId w:val="4"/>
  </w:num>
  <w:num w:numId="9">
    <w:abstractNumId w:val="10"/>
  </w:num>
  <w:num w:numId="10">
    <w:abstractNumId w:val="13"/>
  </w:num>
  <w:num w:numId="11">
    <w:abstractNumId w:val="14"/>
  </w:num>
  <w:num w:numId="12">
    <w:abstractNumId w:val="9"/>
  </w:num>
  <w:num w:numId="13">
    <w:abstractNumId w:val="5"/>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8"/>
  <w:embedSystemFonts/>
  <w:bordersDoNotSurroundHeader/>
  <w:bordersDoNotSurroundFooter/>
  <w:proofState w:spelling="clean" w:grammar="clean"/>
  <w:defaultTabStop w:val="720"/>
  <w:drawingGridHorizontalSpacing w:val="181"/>
  <w:drawingGridVerticalSpacing w:val="181"/>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81961"/>
    <w:rsid w:val="00245DF6"/>
    <w:rsid w:val="00544FEA"/>
    <w:rsid w:val="00563421"/>
    <w:rsid w:val="0058232C"/>
    <w:rsid w:val="00781855"/>
    <w:rsid w:val="00984622"/>
    <w:rsid w:val="00B81961"/>
    <w:rsid w:val="00C71158"/>
    <w:rsid w:val="00E7339E"/>
    <w:rsid w:val="00E970DF"/>
    <w:rsid w:val="00EC793E"/>
    <w:rsid w:val="00F05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tte1">
    <w:name w:val="En-tête #1_"/>
    <w:basedOn w:val="DefaultParagraphFont"/>
    <w:link w:val="En-tte11"/>
    <w:uiPriority w:val="99"/>
    <w:rPr>
      <w:b/>
      <w:bCs/>
      <w:sz w:val="23"/>
      <w:szCs w:val="23"/>
      <w:u w:val="none"/>
    </w:rPr>
  </w:style>
  <w:style w:type="character" w:customStyle="1" w:styleId="Corpsdutexte">
    <w:name w:val="Corps du texte_"/>
    <w:basedOn w:val="DefaultParagraphFont"/>
    <w:link w:val="Corpsdutexte1"/>
    <w:uiPriority w:val="99"/>
    <w:rPr>
      <w:sz w:val="23"/>
      <w:szCs w:val="23"/>
      <w:u w:val="none"/>
    </w:rPr>
  </w:style>
  <w:style w:type="character" w:customStyle="1" w:styleId="Corpsdutexte2">
    <w:name w:val="Corps du texte (2)_"/>
    <w:basedOn w:val="DefaultParagraphFont"/>
    <w:link w:val="Corpsdutexte20"/>
    <w:uiPriority w:val="99"/>
    <w:rPr>
      <w:i/>
      <w:iCs/>
      <w:sz w:val="23"/>
      <w:szCs w:val="23"/>
      <w:u w:val="none"/>
    </w:rPr>
  </w:style>
  <w:style w:type="character" w:customStyle="1" w:styleId="Corpsdutexte2NonItalique">
    <w:name w:val="Corps du texte (2) + Non Italique"/>
    <w:basedOn w:val="Corpsdutexte2"/>
    <w:uiPriority w:val="99"/>
    <w:rPr>
      <w:i/>
      <w:iCs/>
      <w:sz w:val="23"/>
      <w:szCs w:val="23"/>
      <w:u w:val="none"/>
    </w:rPr>
  </w:style>
  <w:style w:type="character" w:customStyle="1" w:styleId="En-tte10">
    <w:name w:val="En-tête #1"/>
    <w:basedOn w:val="En-tte1"/>
    <w:uiPriority w:val="99"/>
    <w:rPr>
      <w:b/>
      <w:bCs/>
      <w:sz w:val="23"/>
      <w:szCs w:val="23"/>
      <w:u w:val="none"/>
    </w:rPr>
  </w:style>
  <w:style w:type="character" w:customStyle="1" w:styleId="En-tte1NonGras">
    <w:name w:val="En-tête #1 + Non Gras"/>
    <w:basedOn w:val="En-tte1"/>
    <w:uiPriority w:val="99"/>
    <w:rPr>
      <w:b/>
      <w:bCs/>
      <w:sz w:val="23"/>
      <w:szCs w:val="23"/>
      <w:u w:val="none"/>
    </w:rPr>
  </w:style>
  <w:style w:type="character" w:customStyle="1" w:styleId="CorpsdutexteItalique">
    <w:name w:val="Corps du texte + Italique"/>
    <w:basedOn w:val="Corpsdutexte"/>
    <w:uiPriority w:val="99"/>
    <w:rPr>
      <w:i/>
      <w:iCs/>
      <w:sz w:val="23"/>
      <w:szCs w:val="23"/>
      <w:u w:val="none"/>
    </w:rPr>
  </w:style>
  <w:style w:type="character" w:customStyle="1" w:styleId="Corpsdutexte0">
    <w:name w:val="Corps du texte"/>
    <w:basedOn w:val="Corpsdutexte"/>
    <w:uiPriority w:val="99"/>
    <w:rPr>
      <w:sz w:val="23"/>
      <w:szCs w:val="23"/>
      <w:u w:val="single"/>
    </w:rPr>
  </w:style>
  <w:style w:type="character" w:customStyle="1" w:styleId="Corpsdutexte7">
    <w:name w:val="Corps du texte7"/>
    <w:basedOn w:val="Corpsdutexte"/>
    <w:uiPriority w:val="99"/>
    <w:rPr>
      <w:sz w:val="23"/>
      <w:szCs w:val="23"/>
      <w:u w:val="single"/>
    </w:rPr>
  </w:style>
  <w:style w:type="character" w:customStyle="1" w:styleId="En-tteoupieddepage">
    <w:name w:val="En-tête ou pied de page_"/>
    <w:basedOn w:val="DefaultParagraphFont"/>
    <w:link w:val="En-tteoupieddepage0"/>
    <w:uiPriority w:val="99"/>
    <w:rPr>
      <w:sz w:val="20"/>
      <w:szCs w:val="20"/>
      <w:u w:val="none"/>
    </w:rPr>
  </w:style>
  <w:style w:type="character" w:customStyle="1" w:styleId="En-tteoupieddepageArial">
    <w:name w:val="En-tête ou pied de page + Arial"/>
    <w:aliases w:val="4.5 pt"/>
    <w:basedOn w:val="En-tteoupieddepage"/>
    <w:uiPriority w:val="99"/>
    <w:rPr>
      <w:rFonts w:ascii="Arial" w:hAnsi="Arial" w:cs="Arial"/>
      <w:sz w:val="9"/>
      <w:szCs w:val="9"/>
      <w:u w:val="none"/>
    </w:rPr>
  </w:style>
  <w:style w:type="character" w:customStyle="1" w:styleId="CorpsdutexteItalique10">
    <w:name w:val="Corps du texte + Italique10"/>
    <w:basedOn w:val="Corpsdutexte"/>
    <w:uiPriority w:val="99"/>
    <w:rPr>
      <w:i/>
      <w:iCs/>
      <w:sz w:val="23"/>
      <w:szCs w:val="23"/>
      <w:u w:val="none"/>
    </w:rPr>
  </w:style>
  <w:style w:type="character" w:customStyle="1" w:styleId="CorpsdutexteItalique9">
    <w:name w:val="Corps du texte + Italique9"/>
    <w:basedOn w:val="Corpsdutexte"/>
    <w:uiPriority w:val="99"/>
    <w:rPr>
      <w:i/>
      <w:iCs/>
      <w:sz w:val="23"/>
      <w:szCs w:val="23"/>
      <w:u w:val="none"/>
    </w:rPr>
  </w:style>
  <w:style w:type="character" w:customStyle="1" w:styleId="CorpsdutexteItalique8">
    <w:name w:val="Corps du texte + Italique8"/>
    <w:basedOn w:val="Corpsdutexte"/>
    <w:uiPriority w:val="99"/>
    <w:rPr>
      <w:i/>
      <w:iCs/>
      <w:sz w:val="23"/>
      <w:szCs w:val="23"/>
      <w:u w:val="none"/>
    </w:rPr>
  </w:style>
  <w:style w:type="character" w:customStyle="1" w:styleId="Corpsdutexte6">
    <w:name w:val="Corps du texte6"/>
    <w:basedOn w:val="Corpsdutexte"/>
    <w:uiPriority w:val="99"/>
    <w:rPr>
      <w:sz w:val="23"/>
      <w:szCs w:val="23"/>
      <w:u w:val="single"/>
    </w:rPr>
  </w:style>
  <w:style w:type="character" w:customStyle="1" w:styleId="CorpsdutexteItalique7">
    <w:name w:val="Corps du texte + Italique7"/>
    <w:basedOn w:val="Corpsdutexte"/>
    <w:uiPriority w:val="99"/>
    <w:rPr>
      <w:i/>
      <w:iCs/>
      <w:sz w:val="23"/>
      <w:szCs w:val="23"/>
      <w:u w:val="none"/>
    </w:rPr>
  </w:style>
  <w:style w:type="character" w:customStyle="1" w:styleId="CorpsdutexteItalique6">
    <w:name w:val="Corps du texte + Italique6"/>
    <w:basedOn w:val="Corpsdutexte"/>
    <w:uiPriority w:val="99"/>
    <w:rPr>
      <w:i/>
      <w:iCs/>
      <w:sz w:val="23"/>
      <w:szCs w:val="23"/>
      <w:u w:val="none"/>
    </w:rPr>
  </w:style>
  <w:style w:type="character" w:customStyle="1" w:styleId="Corpsdutexte5">
    <w:name w:val="Corps du texte5"/>
    <w:basedOn w:val="Corpsdutexte"/>
    <w:uiPriority w:val="99"/>
    <w:rPr>
      <w:sz w:val="23"/>
      <w:szCs w:val="23"/>
      <w:u w:val="single"/>
    </w:rPr>
  </w:style>
  <w:style w:type="character" w:customStyle="1" w:styleId="CorpsdutexteItalique5">
    <w:name w:val="Corps du texte + Italique5"/>
    <w:basedOn w:val="Corpsdutexte"/>
    <w:uiPriority w:val="99"/>
    <w:rPr>
      <w:i/>
      <w:iCs/>
      <w:sz w:val="23"/>
      <w:szCs w:val="23"/>
      <w:u w:val="none"/>
    </w:rPr>
  </w:style>
  <w:style w:type="character" w:customStyle="1" w:styleId="CorpsdutexteItalique4">
    <w:name w:val="Corps du texte + Italique4"/>
    <w:basedOn w:val="Corpsdutexte"/>
    <w:uiPriority w:val="99"/>
    <w:rPr>
      <w:i/>
      <w:iCs/>
      <w:sz w:val="23"/>
      <w:szCs w:val="23"/>
      <w:u w:val="none"/>
    </w:rPr>
  </w:style>
  <w:style w:type="character" w:customStyle="1" w:styleId="CorpsdutexteItalique3">
    <w:name w:val="Corps du texte + Italique3"/>
    <w:basedOn w:val="Corpsdutexte"/>
    <w:uiPriority w:val="99"/>
    <w:rPr>
      <w:i/>
      <w:iCs/>
      <w:sz w:val="23"/>
      <w:szCs w:val="23"/>
      <w:u w:val="none"/>
    </w:rPr>
  </w:style>
  <w:style w:type="character" w:customStyle="1" w:styleId="Corpsdutexte4">
    <w:name w:val="Corps du texte4"/>
    <w:basedOn w:val="Corpsdutexte"/>
    <w:uiPriority w:val="99"/>
    <w:rPr>
      <w:sz w:val="23"/>
      <w:szCs w:val="23"/>
      <w:u w:val="single"/>
    </w:rPr>
  </w:style>
  <w:style w:type="character" w:customStyle="1" w:styleId="Corpsdutexte3">
    <w:name w:val="Corps du texte3"/>
    <w:basedOn w:val="Corpsdutexte"/>
    <w:uiPriority w:val="99"/>
    <w:rPr>
      <w:sz w:val="23"/>
      <w:szCs w:val="23"/>
      <w:u w:val="single"/>
    </w:rPr>
  </w:style>
  <w:style w:type="character" w:customStyle="1" w:styleId="CorpsdutexteItalique2">
    <w:name w:val="Corps du texte + Italique2"/>
    <w:basedOn w:val="Corpsdutexte"/>
    <w:uiPriority w:val="99"/>
    <w:rPr>
      <w:i/>
      <w:iCs/>
      <w:sz w:val="23"/>
      <w:szCs w:val="23"/>
      <w:u w:val="none"/>
    </w:rPr>
  </w:style>
  <w:style w:type="character" w:customStyle="1" w:styleId="Corpsdutexte21">
    <w:name w:val="Corps du texte2"/>
    <w:basedOn w:val="Corpsdutexte"/>
    <w:uiPriority w:val="99"/>
    <w:rPr>
      <w:sz w:val="23"/>
      <w:szCs w:val="23"/>
      <w:u w:val="none"/>
    </w:rPr>
  </w:style>
  <w:style w:type="character" w:customStyle="1" w:styleId="CorpsdutexteItalique1">
    <w:name w:val="Corps du texte + Italique1"/>
    <w:basedOn w:val="Corpsdutexte"/>
    <w:uiPriority w:val="99"/>
    <w:rPr>
      <w:i/>
      <w:iCs/>
      <w:sz w:val="23"/>
      <w:szCs w:val="23"/>
      <w:u w:val="none"/>
    </w:rPr>
  </w:style>
  <w:style w:type="paragraph" w:customStyle="1" w:styleId="En-tte11">
    <w:name w:val="En-tête #11"/>
    <w:basedOn w:val="Normal"/>
    <w:link w:val="En-tte1"/>
    <w:uiPriority w:val="99"/>
    <w:pPr>
      <w:shd w:val="clear" w:color="auto" w:fill="FFFFFF"/>
      <w:spacing w:after="300" w:line="720" w:lineRule="exact"/>
      <w:ind w:hanging="340"/>
      <w:jc w:val="center"/>
      <w:outlineLvl w:val="0"/>
    </w:pPr>
    <w:rPr>
      <w:b/>
      <w:bCs/>
      <w:color w:val="auto"/>
      <w:sz w:val="23"/>
      <w:szCs w:val="23"/>
    </w:rPr>
  </w:style>
  <w:style w:type="paragraph" w:customStyle="1" w:styleId="Corpsdutexte1">
    <w:name w:val="Corps du texte1"/>
    <w:basedOn w:val="Normal"/>
    <w:link w:val="Corpsdutexte"/>
    <w:uiPriority w:val="99"/>
    <w:pPr>
      <w:shd w:val="clear" w:color="auto" w:fill="FFFFFF"/>
      <w:spacing w:before="300" w:after="120" w:line="240" w:lineRule="atLeast"/>
      <w:ind w:hanging="560"/>
      <w:jc w:val="both"/>
    </w:pPr>
    <w:rPr>
      <w:color w:val="auto"/>
      <w:sz w:val="23"/>
      <w:szCs w:val="23"/>
    </w:rPr>
  </w:style>
  <w:style w:type="paragraph" w:customStyle="1" w:styleId="Corpsdutexte20">
    <w:name w:val="Corps du texte (2)"/>
    <w:basedOn w:val="Normal"/>
    <w:link w:val="Corpsdutexte2"/>
    <w:uiPriority w:val="99"/>
    <w:pPr>
      <w:shd w:val="clear" w:color="auto" w:fill="FFFFFF"/>
      <w:spacing w:before="120" w:line="715" w:lineRule="exact"/>
      <w:jc w:val="both"/>
    </w:pPr>
    <w:rPr>
      <w:i/>
      <w:iCs/>
      <w:color w:val="auto"/>
      <w:sz w:val="23"/>
      <w:szCs w:val="23"/>
    </w:rPr>
  </w:style>
  <w:style w:type="paragraph" w:customStyle="1" w:styleId="En-tteoupieddepage0">
    <w:name w:val="En-tête ou pied de page"/>
    <w:basedOn w:val="Normal"/>
    <w:link w:val="En-tteoupieddepage"/>
    <w:uiPriority w:val="99"/>
    <w:pPr>
      <w:shd w:val="clear" w:color="auto" w:fill="FFFFFF"/>
    </w:pPr>
    <w:rPr>
      <w:color w:val="auto"/>
      <w:sz w:val="20"/>
      <w:szCs w:val="20"/>
    </w:rPr>
  </w:style>
  <w:style w:type="character" w:styleId="Hyperlink">
    <w:name w:val="Hyperlink"/>
    <w:basedOn w:val="DefaultParagraphFont"/>
    <w:uiPriority w:val="99"/>
    <w:unhideWhenUsed/>
    <w:rsid w:val="00C71158"/>
    <w:rPr>
      <w:color w:val="0000FF" w:themeColor="hyperlink"/>
      <w:u w:val="single"/>
    </w:rPr>
  </w:style>
  <w:style w:type="paragraph" w:styleId="ListParagraph">
    <w:name w:val="List Paragraph"/>
    <w:basedOn w:val="Normal"/>
    <w:uiPriority w:val="34"/>
    <w:qFormat/>
    <w:rsid w:val="00563421"/>
    <w:pPr>
      <w:ind w:left="720"/>
      <w:contextualSpacing/>
    </w:pPr>
  </w:style>
  <w:style w:type="paragraph" w:styleId="Header">
    <w:name w:val="header"/>
    <w:basedOn w:val="Normal"/>
    <w:link w:val="HeaderChar"/>
    <w:uiPriority w:val="99"/>
    <w:unhideWhenUsed/>
    <w:rsid w:val="00E7339E"/>
    <w:pPr>
      <w:tabs>
        <w:tab w:val="center" w:pos="4536"/>
        <w:tab w:val="right" w:pos="9072"/>
      </w:tabs>
    </w:pPr>
  </w:style>
  <w:style w:type="character" w:customStyle="1" w:styleId="HeaderChar">
    <w:name w:val="Header Char"/>
    <w:basedOn w:val="DefaultParagraphFont"/>
    <w:link w:val="Header"/>
    <w:uiPriority w:val="99"/>
    <w:rsid w:val="00E7339E"/>
    <w:rPr>
      <w:color w:val="000000"/>
    </w:rPr>
  </w:style>
  <w:style w:type="paragraph" w:styleId="Footer">
    <w:name w:val="footer"/>
    <w:basedOn w:val="Normal"/>
    <w:link w:val="FooterChar"/>
    <w:uiPriority w:val="99"/>
    <w:unhideWhenUsed/>
    <w:rsid w:val="00E7339E"/>
    <w:pPr>
      <w:tabs>
        <w:tab w:val="center" w:pos="4536"/>
        <w:tab w:val="right" w:pos="9072"/>
      </w:tabs>
    </w:pPr>
  </w:style>
  <w:style w:type="character" w:customStyle="1" w:styleId="FooterChar">
    <w:name w:val="Footer Char"/>
    <w:basedOn w:val="DefaultParagraphFont"/>
    <w:link w:val="Footer"/>
    <w:uiPriority w:val="99"/>
    <w:rsid w:val="00E7339E"/>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tte1">
    <w:name w:val="En-tête #1_"/>
    <w:basedOn w:val="DefaultParagraphFont"/>
    <w:link w:val="En-tte11"/>
    <w:uiPriority w:val="99"/>
    <w:rPr>
      <w:b/>
      <w:bCs/>
      <w:sz w:val="23"/>
      <w:szCs w:val="23"/>
      <w:u w:val="none"/>
    </w:rPr>
  </w:style>
  <w:style w:type="character" w:customStyle="1" w:styleId="Corpsdutexte">
    <w:name w:val="Corps du texte_"/>
    <w:basedOn w:val="DefaultParagraphFont"/>
    <w:link w:val="Corpsdutexte1"/>
    <w:uiPriority w:val="99"/>
    <w:rPr>
      <w:sz w:val="23"/>
      <w:szCs w:val="23"/>
      <w:u w:val="none"/>
    </w:rPr>
  </w:style>
  <w:style w:type="character" w:customStyle="1" w:styleId="Corpsdutexte2">
    <w:name w:val="Corps du texte (2)_"/>
    <w:basedOn w:val="DefaultParagraphFont"/>
    <w:link w:val="Corpsdutexte20"/>
    <w:uiPriority w:val="99"/>
    <w:rPr>
      <w:i/>
      <w:iCs/>
      <w:sz w:val="23"/>
      <w:szCs w:val="23"/>
      <w:u w:val="none"/>
    </w:rPr>
  </w:style>
  <w:style w:type="character" w:customStyle="1" w:styleId="Corpsdutexte2NonItalique">
    <w:name w:val="Corps du texte (2) + Non Italique"/>
    <w:basedOn w:val="Corpsdutexte2"/>
    <w:uiPriority w:val="99"/>
    <w:rPr>
      <w:i/>
      <w:iCs/>
      <w:sz w:val="23"/>
      <w:szCs w:val="23"/>
      <w:u w:val="none"/>
    </w:rPr>
  </w:style>
  <w:style w:type="character" w:customStyle="1" w:styleId="En-tte10">
    <w:name w:val="En-tête #1"/>
    <w:basedOn w:val="En-tte1"/>
    <w:uiPriority w:val="99"/>
    <w:rPr>
      <w:b/>
      <w:bCs/>
      <w:sz w:val="23"/>
      <w:szCs w:val="23"/>
      <w:u w:val="none"/>
    </w:rPr>
  </w:style>
  <w:style w:type="character" w:customStyle="1" w:styleId="En-tte1NonGras">
    <w:name w:val="En-tête #1 + Non Gras"/>
    <w:basedOn w:val="En-tte1"/>
    <w:uiPriority w:val="99"/>
    <w:rPr>
      <w:b/>
      <w:bCs/>
      <w:sz w:val="23"/>
      <w:szCs w:val="23"/>
      <w:u w:val="none"/>
    </w:rPr>
  </w:style>
  <w:style w:type="character" w:customStyle="1" w:styleId="CorpsdutexteItalique">
    <w:name w:val="Corps du texte + Italique"/>
    <w:basedOn w:val="Corpsdutexte"/>
    <w:uiPriority w:val="99"/>
    <w:rPr>
      <w:i/>
      <w:iCs/>
      <w:sz w:val="23"/>
      <w:szCs w:val="23"/>
      <w:u w:val="none"/>
    </w:rPr>
  </w:style>
  <w:style w:type="character" w:customStyle="1" w:styleId="Corpsdutexte0">
    <w:name w:val="Corps du texte"/>
    <w:basedOn w:val="Corpsdutexte"/>
    <w:uiPriority w:val="99"/>
    <w:rPr>
      <w:sz w:val="23"/>
      <w:szCs w:val="23"/>
      <w:u w:val="single"/>
    </w:rPr>
  </w:style>
  <w:style w:type="character" w:customStyle="1" w:styleId="Corpsdutexte7">
    <w:name w:val="Corps du texte7"/>
    <w:basedOn w:val="Corpsdutexte"/>
    <w:uiPriority w:val="99"/>
    <w:rPr>
      <w:sz w:val="23"/>
      <w:szCs w:val="23"/>
      <w:u w:val="single"/>
    </w:rPr>
  </w:style>
  <w:style w:type="character" w:customStyle="1" w:styleId="En-tteoupieddepage">
    <w:name w:val="En-tête ou pied de page_"/>
    <w:basedOn w:val="DefaultParagraphFont"/>
    <w:link w:val="En-tteoupieddepage0"/>
    <w:uiPriority w:val="99"/>
    <w:rPr>
      <w:sz w:val="20"/>
      <w:szCs w:val="20"/>
      <w:u w:val="none"/>
    </w:rPr>
  </w:style>
  <w:style w:type="character" w:customStyle="1" w:styleId="En-tteoupieddepageArial">
    <w:name w:val="En-tête ou pied de page + Arial"/>
    <w:aliases w:val="4.5 pt"/>
    <w:basedOn w:val="En-tteoupieddepage"/>
    <w:uiPriority w:val="99"/>
    <w:rPr>
      <w:rFonts w:ascii="Arial" w:hAnsi="Arial" w:cs="Arial"/>
      <w:sz w:val="9"/>
      <w:szCs w:val="9"/>
      <w:u w:val="none"/>
    </w:rPr>
  </w:style>
  <w:style w:type="character" w:customStyle="1" w:styleId="CorpsdutexteItalique10">
    <w:name w:val="Corps du texte + Italique10"/>
    <w:basedOn w:val="Corpsdutexte"/>
    <w:uiPriority w:val="99"/>
    <w:rPr>
      <w:i/>
      <w:iCs/>
      <w:sz w:val="23"/>
      <w:szCs w:val="23"/>
      <w:u w:val="none"/>
    </w:rPr>
  </w:style>
  <w:style w:type="character" w:customStyle="1" w:styleId="CorpsdutexteItalique9">
    <w:name w:val="Corps du texte + Italique9"/>
    <w:basedOn w:val="Corpsdutexte"/>
    <w:uiPriority w:val="99"/>
    <w:rPr>
      <w:i/>
      <w:iCs/>
      <w:sz w:val="23"/>
      <w:szCs w:val="23"/>
      <w:u w:val="none"/>
    </w:rPr>
  </w:style>
  <w:style w:type="character" w:customStyle="1" w:styleId="CorpsdutexteItalique8">
    <w:name w:val="Corps du texte + Italique8"/>
    <w:basedOn w:val="Corpsdutexte"/>
    <w:uiPriority w:val="99"/>
    <w:rPr>
      <w:i/>
      <w:iCs/>
      <w:sz w:val="23"/>
      <w:szCs w:val="23"/>
      <w:u w:val="none"/>
    </w:rPr>
  </w:style>
  <w:style w:type="character" w:customStyle="1" w:styleId="Corpsdutexte6">
    <w:name w:val="Corps du texte6"/>
    <w:basedOn w:val="Corpsdutexte"/>
    <w:uiPriority w:val="99"/>
    <w:rPr>
      <w:sz w:val="23"/>
      <w:szCs w:val="23"/>
      <w:u w:val="single"/>
    </w:rPr>
  </w:style>
  <w:style w:type="character" w:customStyle="1" w:styleId="CorpsdutexteItalique7">
    <w:name w:val="Corps du texte + Italique7"/>
    <w:basedOn w:val="Corpsdutexte"/>
    <w:uiPriority w:val="99"/>
    <w:rPr>
      <w:i/>
      <w:iCs/>
      <w:sz w:val="23"/>
      <w:szCs w:val="23"/>
      <w:u w:val="none"/>
    </w:rPr>
  </w:style>
  <w:style w:type="character" w:customStyle="1" w:styleId="CorpsdutexteItalique6">
    <w:name w:val="Corps du texte + Italique6"/>
    <w:basedOn w:val="Corpsdutexte"/>
    <w:uiPriority w:val="99"/>
    <w:rPr>
      <w:i/>
      <w:iCs/>
      <w:sz w:val="23"/>
      <w:szCs w:val="23"/>
      <w:u w:val="none"/>
    </w:rPr>
  </w:style>
  <w:style w:type="character" w:customStyle="1" w:styleId="Corpsdutexte5">
    <w:name w:val="Corps du texte5"/>
    <w:basedOn w:val="Corpsdutexte"/>
    <w:uiPriority w:val="99"/>
    <w:rPr>
      <w:sz w:val="23"/>
      <w:szCs w:val="23"/>
      <w:u w:val="single"/>
    </w:rPr>
  </w:style>
  <w:style w:type="character" w:customStyle="1" w:styleId="CorpsdutexteItalique5">
    <w:name w:val="Corps du texte + Italique5"/>
    <w:basedOn w:val="Corpsdutexte"/>
    <w:uiPriority w:val="99"/>
    <w:rPr>
      <w:i/>
      <w:iCs/>
      <w:sz w:val="23"/>
      <w:szCs w:val="23"/>
      <w:u w:val="none"/>
    </w:rPr>
  </w:style>
  <w:style w:type="character" w:customStyle="1" w:styleId="CorpsdutexteItalique4">
    <w:name w:val="Corps du texte + Italique4"/>
    <w:basedOn w:val="Corpsdutexte"/>
    <w:uiPriority w:val="99"/>
    <w:rPr>
      <w:i/>
      <w:iCs/>
      <w:sz w:val="23"/>
      <w:szCs w:val="23"/>
      <w:u w:val="none"/>
    </w:rPr>
  </w:style>
  <w:style w:type="character" w:customStyle="1" w:styleId="CorpsdutexteItalique3">
    <w:name w:val="Corps du texte + Italique3"/>
    <w:basedOn w:val="Corpsdutexte"/>
    <w:uiPriority w:val="99"/>
    <w:rPr>
      <w:i/>
      <w:iCs/>
      <w:sz w:val="23"/>
      <w:szCs w:val="23"/>
      <w:u w:val="none"/>
    </w:rPr>
  </w:style>
  <w:style w:type="character" w:customStyle="1" w:styleId="Corpsdutexte4">
    <w:name w:val="Corps du texte4"/>
    <w:basedOn w:val="Corpsdutexte"/>
    <w:uiPriority w:val="99"/>
    <w:rPr>
      <w:sz w:val="23"/>
      <w:szCs w:val="23"/>
      <w:u w:val="single"/>
    </w:rPr>
  </w:style>
  <w:style w:type="character" w:customStyle="1" w:styleId="Corpsdutexte3">
    <w:name w:val="Corps du texte3"/>
    <w:basedOn w:val="Corpsdutexte"/>
    <w:uiPriority w:val="99"/>
    <w:rPr>
      <w:sz w:val="23"/>
      <w:szCs w:val="23"/>
      <w:u w:val="single"/>
    </w:rPr>
  </w:style>
  <w:style w:type="character" w:customStyle="1" w:styleId="CorpsdutexteItalique2">
    <w:name w:val="Corps du texte + Italique2"/>
    <w:basedOn w:val="Corpsdutexte"/>
    <w:uiPriority w:val="99"/>
    <w:rPr>
      <w:i/>
      <w:iCs/>
      <w:sz w:val="23"/>
      <w:szCs w:val="23"/>
      <w:u w:val="none"/>
    </w:rPr>
  </w:style>
  <w:style w:type="character" w:customStyle="1" w:styleId="Corpsdutexte21">
    <w:name w:val="Corps du texte2"/>
    <w:basedOn w:val="Corpsdutexte"/>
    <w:uiPriority w:val="99"/>
    <w:rPr>
      <w:sz w:val="23"/>
      <w:szCs w:val="23"/>
      <w:u w:val="none"/>
    </w:rPr>
  </w:style>
  <w:style w:type="character" w:customStyle="1" w:styleId="CorpsdutexteItalique1">
    <w:name w:val="Corps du texte + Italique1"/>
    <w:basedOn w:val="Corpsdutexte"/>
    <w:uiPriority w:val="99"/>
    <w:rPr>
      <w:i/>
      <w:iCs/>
      <w:sz w:val="23"/>
      <w:szCs w:val="23"/>
      <w:u w:val="none"/>
    </w:rPr>
  </w:style>
  <w:style w:type="paragraph" w:customStyle="1" w:styleId="En-tte11">
    <w:name w:val="En-tête #11"/>
    <w:basedOn w:val="Normal"/>
    <w:link w:val="En-tte1"/>
    <w:uiPriority w:val="99"/>
    <w:pPr>
      <w:shd w:val="clear" w:color="auto" w:fill="FFFFFF"/>
      <w:spacing w:after="300" w:line="720" w:lineRule="exact"/>
      <w:ind w:hanging="340"/>
      <w:jc w:val="center"/>
      <w:outlineLvl w:val="0"/>
    </w:pPr>
    <w:rPr>
      <w:b/>
      <w:bCs/>
      <w:color w:val="auto"/>
      <w:sz w:val="23"/>
      <w:szCs w:val="23"/>
    </w:rPr>
  </w:style>
  <w:style w:type="paragraph" w:customStyle="1" w:styleId="Corpsdutexte1">
    <w:name w:val="Corps du texte1"/>
    <w:basedOn w:val="Normal"/>
    <w:link w:val="Corpsdutexte"/>
    <w:uiPriority w:val="99"/>
    <w:pPr>
      <w:shd w:val="clear" w:color="auto" w:fill="FFFFFF"/>
      <w:spacing w:before="300" w:after="120" w:line="240" w:lineRule="atLeast"/>
      <w:ind w:hanging="560"/>
      <w:jc w:val="both"/>
    </w:pPr>
    <w:rPr>
      <w:color w:val="auto"/>
      <w:sz w:val="23"/>
      <w:szCs w:val="23"/>
    </w:rPr>
  </w:style>
  <w:style w:type="paragraph" w:customStyle="1" w:styleId="Corpsdutexte20">
    <w:name w:val="Corps du texte (2)"/>
    <w:basedOn w:val="Normal"/>
    <w:link w:val="Corpsdutexte2"/>
    <w:uiPriority w:val="99"/>
    <w:pPr>
      <w:shd w:val="clear" w:color="auto" w:fill="FFFFFF"/>
      <w:spacing w:before="120" w:line="715" w:lineRule="exact"/>
      <w:jc w:val="both"/>
    </w:pPr>
    <w:rPr>
      <w:i/>
      <w:iCs/>
      <w:color w:val="auto"/>
      <w:sz w:val="23"/>
      <w:szCs w:val="23"/>
    </w:rPr>
  </w:style>
  <w:style w:type="paragraph" w:customStyle="1" w:styleId="En-tteoupieddepage0">
    <w:name w:val="En-tête ou pied de page"/>
    <w:basedOn w:val="Normal"/>
    <w:link w:val="En-tteoupieddepage"/>
    <w:uiPriority w:val="99"/>
    <w:pPr>
      <w:shd w:val="clear" w:color="auto" w:fill="FFFFFF"/>
    </w:pPr>
    <w:rPr>
      <w:color w:val="auto"/>
      <w:sz w:val="20"/>
      <w:szCs w:val="20"/>
    </w:rPr>
  </w:style>
  <w:style w:type="character" w:styleId="Hyperlink">
    <w:name w:val="Hyperlink"/>
    <w:basedOn w:val="DefaultParagraphFont"/>
    <w:uiPriority w:val="99"/>
    <w:unhideWhenUsed/>
    <w:rsid w:val="00C71158"/>
    <w:rPr>
      <w:color w:val="0000FF" w:themeColor="hyperlink"/>
      <w:u w:val="single"/>
    </w:rPr>
  </w:style>
  <w:style w:type="paragraph" w:styleId="ListParagraph">
    <w:name w:val="List Paragraph"/>
    <w:basedOn w:val="Normal"/>
    <w:uiPriority w:val="34"/>
    <w:qFormat/>
    <w:rsid w:val="00563421"/>
    <w:pPr>
      <w:ind w:left="720"/>
      <w:contextualSpacing/>
    </w:pPr>
  </w:style>
  <w:style w:type="paragraph" w:styleId="Header">
    <w:name w:val="header"/>
    <w:basedOn w:val="Normal"/>
    <w:link w:val="HeaderChar"/>
    <w:uiPriority w:val="99"/>
    <w:unhideWhenUsed/>
    <w:rsid w:val="00E7339E"/>
    <w:pPr>
      <w:tabs>
        <w:tab w:val="center" w:pos="4536"/>
        <w:tab w:val="right" w:pos="9072"/>
      </w:tabs>
    </w:pPr>
  </w:style>
  <w:style w:type="character" w:customStyle="1" w:styleId="HeaderChar">
    <w:name w:val="Header Char"/>
    <w:basedOn w:val="DefaultParagraphFont"/>
    <w:link w:val="Header"/>
    <w:uiPriority w:val="99"/>
    <w:rsid w:val="00E7339E"/>
    <w:rPr>
      <w:color w:val="000000"/>
    </w:rPr>
  </w:style>
  <w:style w:type="paragraph" w:styleId="Footer">
    <w:name w:val="footer"/>
    <w:basedOn w:val="Normal"/>
    <w:link w:val="FooterChar"/>
    <w:uiPriority w:val="99"/>
    <w:unhideWhenUsed/>
    <w:rsid w:val="00E7339E"/>
    <w:pPr>
      <w:tabs>
        <w:tab w:val="center" w:pos="4536"/>
        <w:tab w:val="right" w:pos="9072"/>
      </w:tabs>
    </w:pPr>
  </w:style>
  <w:style w:type="character" w:customStyle="1" w:styleId="FooterChar">
    <w:name w:val="Footer Char"/>
    <w:basedOn w:val="DefaultParagraphFont"/>
    <w:link w:val="Footer"/>
    <w:uiPriority w:val="99"/>
    <w:rsid w:val="00E7339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bmel.bund.de"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10966-E8A3-4054-9BE6-FEA18D89679D}"/>
</file>

<file path=customXml/itemProps2.xml><?xml version="1.0" encoding="utf-8"?>
<ds:datastoreItem xmlns:ds="http://schemas.openxmlformats.org/officeDocument/2006/customXml" ds:itemID="{878D2EDE-C290-4A0E-AD66-A0D37ED1FC85}"/>
</file>

<file path=customXml/itemProps3.xml><?xml version="1.0" encoding="utf-8"?>
<ds:datastoreItem xmlns:ds="http://schemas.openxmlformats.org/officeDocument/2006/customXml" ds:itemID="{E93C9D59-E626-47A9-92D5-EA6E562CE0A3}"/>
</file>

<file path=docProps/app.xml><?xml version="1.0" encoding="utf-8"?>
<Properties xmlns="http://schemas.openxmlformats.org/officeDocument/2006/extended-properties" xmlns:vt="http://schemas.openxmlformats.org/officeDocument/2006/docPropsVTypes">
  <Template>Normal.dotm</Template>
  <TotalTime>1</TotalTime>
  <Pages>7</Pages>
  <Words>1988</Words>
  <Characters>11335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Pfälzer Weinbrand TU überarbeitet_endg</vt:lpstr>
    </vt:vector>
  </TitlesOfParts>
  <Company>European Commission</Company>
  <LinksUpToDate>false</LinksUpToDate>
  <CharactersWithSpaces>13297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Pfälzer Weinbrand_EN VERSION_TECHNICAL FILE</dc:title>
  <dc:subject/>
  <dc:creator/>
  <cp:keywords/>
  <dc:description/>
  <cp:lastModifiedBy>DQC</cp:lastModifiedBy>
  <cp:revision>2</cp:revision>
  <dcterms:created xsi:type="dcterms:W3CDTF">2018-07-03T15:22:00Z</dcterms:created>
  <dcterms:modified xsi:type="dcterms:W3CDTF">2018-07-03T15:22:00Z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17300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