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539" w:rsidRDefault="00263539">
      <w:pPr>
        <w:pStyle w:val="En-tte10"/>
        <w:keepNext/>
        <w:keepLines/>
        <w:shd w:val="clear" w:color="auto" w:fill="auto"/>
        <w:spacing w:after="408" w:line="240" w:lineRule="exact"/>
        <w:ind w:right="100" w:firstLine="0"/>
      </w:pPr>
      <w:bookmarkStart w:id="0" w:name="bookmark0"/>
      <w:bookmarkStart w:id="1" w:name="_GoBack"/>
      <w:bookmarkEnd w:id="1"/>
      <w:r>
        <w:rPr>
          <w:rStyle w:val="En-tte1"/>
          <w:b/>
          <w:color w:val="000000"/>
        </w:rPr>
        <w:t>Technical file</w:t>
      </w:r>
      <w:bookmarkEnd w:id="0"/>
    </w:p>
    <w:p w:rsidR="00263539" w:rsidRDefault="00263539">
      <w:pPr>
        <w:pStyle w:val="En-tte10"/>
        <w:keepNext/>
        <w:keepLines/>
        <w:shd w:val="clear" w:color="auto" w:fill="auto"/>
        <w:spacing w:after="129" w:line="240" w:lineRule="exact"/>
        <w:ind w:right="100" w:firstLine="0"/>
      </w:pPr>
      <w:bookmarkStart w:id="2" w:name="bookmark1"/>
      <w:r>
        <w:rPr>
          <w:rStyle w:val="En-tte1"/>
          <w:b/>
          <w:color w:val="000000"/>
        </w:rPr>
        <w:t>Münsterländer Korn/Kornbrand - PGI-DE-01921</w:t>
      </w:r>
      <w:bookmarkEnd w:id="2"/>
    </w:p>
    <w:p w:rsidR="00263539" w:rsidRDefault="00263539">
      <w:pPr>
        <w:pStyle w:val="Corpsdutexte1"/>
        <w:shd w:val="clear" w:color="auto" w:fill="auto"/>
        <w:spacing w:before="0" w:after="428" w:line="220" w:lineRule="exact"/>
        <w:ind w:right="100" w:firstLine="0"/>
      </w:pPr>
      <w:r>
        <w:rPr>
          <w:rStyle w:val="Corpsdutexte"/>
          <w:color w:val="000000"/>
        </w:rPr>
        <w:t>(updated  30 December 2015)</w:t>
      </w:r>
    </w:p>
    <w:p w:rsidR="00263539" w:rsidRDefault="00263539" w:rsidP="00263539">
      <w:pPr>
        <w:pStyle w:val="Corpsdutexte1"/>
        <w:shd w:val="clear" w:color="auto" w:fill="auto"/>
        <w:tabs>
          <w:tab w:val="left" w:leader="dot" w:pos="8905"/>
        </w:tabs>
        <w:spacing w:before="0" w:after="0" w:line="240" w:lineRule="auto"/>
        <w:ind w:left="23" w:firstLine="0"/>
        <w:jc w:val="both"/>
      </w:pPr>
      <w:r>
        <w:rPr>
          <w:rStyle w:val="Corpsdutexte"/>
          <w:color w:val="000000"/>
        </w:rPr>
        <w:t>Date of receipt (DD/MM/YYYY)</w:t>
      </w:r>
      <w:r>
        <w:tab/>
      </w:r>
    </w:p>
    <w:p w:rsidR="00263539" w:rsidRDefault="00263539" w:rsidP="00263539">
      <w:pPr>
        <w:pStyle w:val="Corpsdutexte20"/>
        <w:shd w:val="clear" w:color="auto" w:fill="auto"/>
        <w:spacing w:before="0" w:line="240" w:lineRule="auto"/>
        <w:ind w:left="23"/>
      </w:pPr>
      <w:r>
        <w:rPr>
          <w:rStyle w:val="Corpsdutexte2"/>
          <w:i/>
          <w:color w:val="000000"/>
        </w:rPr>
        <w:t>[to be completed by the Commission]</w:t>
      </w:r>
    </w:p>
    <w:p w:rsidR="00263539" w:rsidRDefault="00263539" w:rsidP="00263539">
      <w:pPr>
        <w:pStyle w:val="Corpsdutexte1"/>
        <w:shd w:val="clear" w:color="auto" w:fill="auto"/>
        <w:spacing w:before="0" w:after="0" w:line="240" w:lineRule="auto"/>
        <w:ind w:left="23" w:firstLine="0"/>
        <w:jc w:val="both"/>
        <w:rPr>
          <w:rStyle w:val="Corpsdutexte"/>
          <w:color w:val="000000"/>
        </w:rPr>
      </w:pPr>
    </w:p>
    <w:p w:rsidR="00263539" w:rsidRDefault="00263539" w:rsidP="00263539">
      <w:pPr>
        <w:pStyle w:val="Corpsdutexte1"/>
        <w:shd w:val="clear" w:color="auto" w:fill="auto"/>
        <w:spacing w:before="0" w:after="0" w:line="240" w:lineRule="auto"/>
        <w:ind w:left="23" w:firstLine="0"/>
        <w:jc w:val="both"/>
      </w:pPr>
      <w:r>
        <w:rPr>
          <w:rStyle w:val="Corpsdutexte"/>
          <w:color w:val="000000"/>
        </w:rPr>
        <w:t>Number of pages (including this page) - 10 -</w:t>
      </w:r>
    </w:p>
    <w:p w:rsidR="00263539" w:rsidRDefault="00263539" w:rsidP="00263539">
      <w:pPr>
        <w:pStyle w:val="Corpsdutexte1"/>
        <w:shd w:val="clear" w:color="auto" w:fill="auto"/>
        <w:tabs>
          <w:tab w:val="left" w:leader="dot" w:pos="8890"/>
        </w:tabs>
        <w:spacing w:before="0" w:after="0" w:line="240" w:lineRule="auto"/>
        <w:ind w:left="23" w:firstLine="0"/>
        <w:jc w:val="both"/>
        <w:rPr>
          <w:rStyle w:val="Corpsdutexte"/>
          <w:color w:val="000000"/>
        </w:rPr>
      </w:pPr>
    </w:p>
    <w:p w:rsidR="00263539" w:rsidRDefault="00263539" w:rsidP="00263539">
      <w:pPr>
        <w:pStyle w:val="Corpsdutexte1"/>
        <w:shd w:val="clear" w:color="auto" w:fill="auto"/>
        <w:tabs>
          <w:tab w:val="left" w:leader="dot" w:pos="8890"/>
        </w:tabs>
        <w:spacing w:before="0" w:after="0" w:line="240" w:lineRule="auto"/>
        <w:ind w:left="23" w:firstLine="0"/>
        <w:jc w:val="both"/>
      </w:pPr>
      <w:r>
        <w:rPr>
          <w:rStyle w:val="Corpsdutexte"/>
          <w:color w:val="000000"/>
        </w:rPr>
        <w:t>Language used for submission of application</w:t>
      </w:r>
      <w:r>
        <w:tab/>
      </w:r>
    </w:p>
    <w:p w:rsidR="00263539" w:rsidRDefault="00263539" w:rsidP="00263539">
      <w:pPr>
        <w:pStyle w:val="Corpsdutexte1"/>
        <w:shd w:val="clear" w:color="auto" w:fill="auto"/>
        <w:tabs>
          <w:tab w:val="left" w:leader="dot" w:pos="8919"/>
        </w:tabs>
        <w:spacing w:before="0" w:after="0" w:line="240" w:lineRule="auto"/>
        <w:ind w:left="23" w:firstLine="0"/>
        <w:jc w:val="both"/>
        <w:rPr>
          <w:rStyle w:val="Corpsdutexte"/>
          <w:color w:val="000000"/>
        </w:rPr>
      </w:pPr>
    </w:p>
    <w:p w:rsidR="00263539" w:rsidRDefault="00263539" w:rsidP="00263539">
      <w:pPr>
        <w:pStyle w:val="Corpsdutexte1"/>
        <w:shd w:val="clear" w:color="auto" w:fill="auto"/>
        <w:tabs>
          <w:tab w:val="left" w:leader="dot" w:pos="8919"/>
        </w:tabs>
        <w:spacing w:before="0" w:after="0" w:line="240" w:lineRule="auto"/>
        <w:ind w:left="23" w:firstLine="0"/>
        <w:jc w:val="both"/>
      </w:pPr>
      <w:r>
        <w:rPr>
          <w:rStyle w:val="Corpsdutexte"/>
          <w:color w:val="000000"/>
        </w:rPr>
        <w:t xml:space="preserve">File number </w:t>
      </w:r>
      <w:r>
        <w:tab/>
      </w:r>
    </w:p>
    <w:p w:rsidR="00263539" w:rsidRDefault="00263539" w:rsidP="00263539">
      <w:pPr>
        <w:pStyle w:val="Corpsdutexte20"/>
        <w:shd w:val="clear" w:color="auto" w:fill="auto"/>
        <w:spacing w:before="0" w:line="240" w:lineRule="auto"/>
        <w:ind w:left="23"/>
      </w:pPr>
      <w:r>
        <w:rPr>
          <w:rStyle w:val="Corpsdutexte2"/>
          <w:i/>
          <w:color w:val="000000"/>
        </w:rPr>
        <w:t>[to be completed by the Commission]</w:t>
      </w:r>
    </w:p>
    <w:p w:rsidR="00263539" w:rsidRDefault="00263539">
      <w:pPr>
        <w:pStyle w:val="En-tte10"/>
        <w:keepNext/>
        <w:keepLines/>
        <w:shd w:val="clear" w:color="auto" w:fill="auto"/>
        <w:spacing w:after="0" w:line="720" w:lineRule="exact"/>
        <w:ind w:left="20" w:firstLine="0"/>
        <w:jc w:val="both"/>
      </w:pPr>
      <w:bookmarkStart w:id="3" w:name="bookmark2"/>
      <w:r>
        <w:rPr>
          <w:rStyle w:val="En-tte1"/>
          <w:b/>
          <w:color w:val="000000"/>
        </w:rPr>
        <w:t>Geographical indication to be registered:</w:t>
      </w:r>
      <w:bookmarkEnd w:id="3"/>
    </w:p>
    <w:p w:rsidR="00263539" w:rsidRDefault="00263539">
      <w:pPr>
        <w:pStyle w:val="En-tte10"/>
        <w:keepNext/>
        <w:keepLines/>
        <w:shd w:val="clear" w:color="auto" w:fill="auto"/>
        <w:spacing w:after="0" w:line="720" w:lineRule="exact"/>
        <w:ind w:right="100" w:firstLine="0"/>
      </w:pPr>
      <w:bookmarkStart w:id="4" w:name="bookmark3"/>
      <w:r>
        <w:rPr>
          <w:rStyle w:val="En-tte1"/>
          <w:b/>
          <w:color w:val="000000"/>
        </w:rPr>
        <w:t>‘Münsterländer Korn’ or ‘Münsterländer Kornbrand’</w:t>
      </w:r>
      <w:bookmarkEnd w:id="4"/>
    </w:p>
    <w:p w:rsidR="00263539" w:rsidRDefault="00263539">
      <w:pPr>
        <w:pStyle w:val="En-tte10"/>
        <w:keepNext/>
        <w:keepLines/>
        <w:shd w:val="clear" w:color="auto" w:fill="auto"/>
        <w:spacing w:after="0" w:line="720" w:lineRule="exact"/>
        <w:ind w:left="20" w:firstLine="0"/>
        <w:jc w:val="both"/>
      </w:pPr>
      <w:bookmarkStart w:id="5" w:name="bookmark4"/>
      <w:r>
        <w:rPr>
          <w:rStyle w:val="En-tte1"/>
          <w:b/>
          <w:color w:val="000000"/>
        </w:rPr>
        <w:t>Category of spirit drink: Grain spirit</w:t>
      </w:r>
      <w:bookmarkEnd w:id="5"/>
    </w:p>
    <w:p w:rsidR="00263539" w:rsidRDefault="00263539">
      <w:pPr>
        <w:pStyle w:val="En-tte10"/>
        <w:keepNext/>
        <w:keepLines/>
        <w:shd w:val="clear" w:color="auto" w:fill="auto"/>
        <w:spacing w:after="0" w:line="720" w:lineRule="exact"/>
        <w:ind w:left="20" w:firstLine="0"/>
        <w:jc w:val="both"/>
      </w:pPr>
      <w:bookmarkStart w:id="6" w:name="bookmark5"/>
      <w:r>
        <w:rPr>
          <w:rStyle w:val="En-tte1"/>
          <w:b/>
          <w:color w:val="000000"/>
        </w:rPr>
        <w:t>Description of the spirit drink</w:t>
      </w:r>
      <w:bookmarkEnd w:id="6"/>
    </w:p>
    <w:p w:rsidR="00263539" w:rsidRDefault="00263539">
      <w:pPr>
        <w:pStyle w:val="Corpsdutexte1"/>
        <w:shd w:val="clear" w:color="auto" w:fill="auto"/>
        <w:spacing w:before="0" w:after="472" w:line="360" w:lineRule="exact"/>
        <w:ind w:left="20" w:right="20" w:firstLine="0"/>
        <w:jc w:val="left"/>
      </w:pPr>
      <w:r>
        <w:t>Brief description of ‘</w:t>
      </w:r>
      <w:r>
        <w:rPr>
          <w:i/>
        </w:rPr>
        <w:t>Münsterländer Korn</w:t>
      </w:r>
      <w:r>
        <w:t>’ or ‘</w:t>
      </w:r>
      <w:r>
        <w:rPr>
          <w:i/>
        </w:rPr>
        <w:t>Münsterländer Kornbrand</w:t>
      </w:r>
      <w:r>
        <w:t>’, together referred to below as ‘</w:t>
      </w:r>
      <w:r>
        <w:rPr>
          <w:i/>
        </w:rPr>
        <w:t>Münsterländer Korn/Kornbrand</w:t>
      </w:r>
      <w:r>
        <w:t>’:</w:t>
      </w:r>
      <w:r>
        <w:rPr>
          <w:rStyle w:val="Corpsdutexte"/>
          <w:color w:val="000000"/>
        </w:rPr>
        <w:t xml:space="preserve"> produced and manufactured in the Münsterland by the distillation of fermented mash made from wheat (including spelt, emmer and einkorn), rye, barley, oats or buckwheat grown in that area.</w:t>
      </w:r>
    </w:p>
    <w:p w:rsidR="00263539" w:rsidRDefault="00263539">
      <w:pPr>
        <w:pStyle w:val="Corpsdutexte1"/>
        <w:shd w:val="clear" w:color="auto" w:fill="auto"/>
        <w:spacing w:before="0" w:after="316" w:line="220" w:lineRule="exact"/>
        <w:ind w:left="20" w:firstLine="0"/>
        <w:jc w:val="both"/>
      </w:pPr>
      <w:r>
        <w:rPr>
          <w:u w:val="single"/>
        </w:rPr>
        <w:t>Physical, chemical and/or organoleptic characteristics:</w:t>
      </w:r>
    </w:p>
    <w:p w:rsidR="00263539" w:rsidRDefault="00263539">
      <w:pPr>
        <w:pStyle w:val="Corpsdutexte1"/>
        <w:shd w:val="clear" w:color="auto" w:fill="auto"/>
        <w:spacing w:before="0" w:after="0" w:line="360" w:lineRule="exact"/>
        <w:ind w:left="340" w:firstLine="0"/>
        <w:jc w:val="left"/>
      </w:pPr>
      <w:r>
        <w:rPr>
          <w:u w:val="single"/>
        </w:rPr>
        <w:t>Actual alcoholic strength</w:t>
      </w:r>
      <w:r>
        <w:t xml:space="preserve"> of the finished drinking product:</w:t>
      </w:r>
    </w:p>
    <w:p w:rsidR="00263539" w:rsidRDefault="00263539">
      <w:pPr>
        <w:pStyle w:val="Corpsdutexte1"/>
        <w:shd w:val="clear" w:color="auto" w:fill="auto"/>
        <w:spacing w:before="0" w:after="0" w:line="360" w:lineRule="exact"/>
        <w:ind w:left="340" w:firstLine="0"/>
        <w:jc w:val="left"/>
      </w:pPr>
      <w:r>
        <w:rPr>
          <w:rStyle w:val="Corpsdutexte"/>
          <w:color w:val="000000"/>
        </w:rPr>
        <w:t>=</w:t>
      </w:r>
      <w:r>
        <w:rPr>
          <w:rStyle w:val="CorpsdutexteItalique"/>
          <w:color w:val="000000"/>
        </w:rPr>
        <w:t xml:space="preserve"> ‘Münsterländer Korn’</w:t>
      </w:r>
      <w:r>
        <w:rPr>
          <w:rStyle w:val="Corpsdutexte"/>
          <w:color w:val="000000"/>
        </w:rPr>
        <w:t xml:space="preserve"> not less than 32 % by volume </w:t>
      </w:r>
    </w:p>
    <w:p w:rsidR="00263539" w:rsidRDefault="00263539">
      <w:pPr>
        <w:pStyle w:val="Corpsdutexte20"/>
        <w:shd w:val="clear" w:color="auto" w:fill="auto"/>
        <w:spacing w:before="0" w:after="292" w:line="360" w:lineRule="exact"/>
        <w:ind w:left="340"/>
        <w:jc w:val="left"/>
      </w:pPr>
      <w:r>
        <w:rPr>
          <w:rStyle w:val="Corpsdutexte2NonItalique"/>
          <w:color w:val="000000"/>
        </w:rPr>
        <w:t>=</w:t>
      </w:r>
      <w:r>
        <w:rPr>
          <w:rStyle w:val="Corpsdutexte2"/>
          <w:i/>
          <w:color w:val="000000"/>
        </w:rPr>
        <w:t xml:space="preserve"> ‘Münsterländer Kornbrand’</w:t>
      </w:r>
      <w:r>
        <w:rPr>
          <w:rStyle w:val="Corpsdutexte2NonItalique"/>
          <w:color w:val="000000"/>
        </w:rPr>
        <w:t xml:space="preserve"> not less than 37.5 % by volume</w:t>
      </w:r>
    </w:p>
    <w:p w:rsidR="00263539" w:rsidRDefault="00263539">
      <w:pPr>
        <w:pStyle w:val="Corpsdutexte1"/>
        <w:shd w:val="clear" w:color="auto" w:fill="auto"/>
        <w:spacing w:before="0" w:after="313" w:line="220" w:lineRule="exact"/>
        <w:ind w:left="340" w:firstLine="0"/>
        <w:jc w:val="left"/>
      </w:pPr>
      <w:r>
        <w:rPr>
          <w:rStyle w:val="Corpsdutexte0"/>
          <w:color w:val="000000"/>
        </w:rPr>
        <w:t>Clarity:</w:t>
      </w:r>
      <w:r>
        <w:rPr>
          <w:rStyle w:val="Corpsdutexte"/>
          <w:color w:val="000000"/>
        </w:rPr>
        <w:t xml:space="preserve"> clear</w:t>
      </w:r>
    </w:p>
    <w:p w:rsidR="00263539" w:rsidRDefault="00263539">
      <w:pPr>
        <w:pStyle w:val="Corpsdutexte1"/>
        <w:shd w:val="clear" w:color="auto" w:fill="auto"/>
        <w:spacing w:before="0" w:after="133" w:line="220" w:lineRule="exact"/>
        <w:ind w:left="340" w:firstLine="0"/>
        <w:jc w:val="left"/>
      </w:pPr>
      <w:r>
        <w:rPr>
          <w:u w:val="single"/>
        </w:rPr>
        <w:t>Colour:</w:t>
      </w:r>
    </w:p>
    <w:p w:rsidR="00263539" w:rsidRDefault="00263539">
      <w:pPr>
        <w:pStyle w:val="Corpsdutexte1"/>
        <w:shd w:val="clear" w:color="auto" w:fill="auto"/>
        <w:spacing w:before="0" w:after="0" w:line="220" w:lineRule="exact"/>
        <w:ind w:left="340" w:firstLine="0"/>
        <w:jc w:val="left"/>
      </w:pPr>
      <w:r>
        <w:rPr>
          <w:rStyle w:val="Corpsdutexte"/>
          <w:color w:val="000000"/>
        </w:rPr>
        <w:t>- colourless, or</w:t>
      </w:r>
    </w:p>
    <w:p w:rsidR="00263539" w:rsidRDefault="00263539">
      <w:pPr>
        <w:pStyle w:val="Corpsdutexte1"/>
        <w:shd w:val="clear" w:color="auto" w:fill="auto"/>
        <w:spacing w:before="0" w:after="304" w:line="365" w:lineRule="exact"/>
        <w:ind w:left="680" w:right="1240"/>
        <w:jc w:val="left"/>
      </w:pPr>
      <w:r>
        <w:rPr>
          <w:rStyle w:val="Corpsdutexte"/>
          <w:color w:val="000000"/>
        </w:rPr>
        <w:t>- in the case of products matured in contact with wood – depending on the type of wood – colourless, yellowish, reddish or brownish.</w:t>
      </w:r>
    </w:p>
    <w:p w:rsidR="00263539" w:rsidRDefault="00263539">
      <w:pPr>
        <w:pStyle w:val="Corpsdutexte1"/>
        <w:shd w:val="clear" w:color="auto" w:fill="auto"/>
        <w:spacing w:before="0" w:after="296" w:line="360" w:lineRule="exact"/>
        <w:ind w:left="340" w:right="240" w:firstLine="0"/>
        <w:jc w:val="left"/>
      </w:pPr>
      <w:r>
        <w:rPr>
          <w:u w:val="single"/>
        </w:rPr>
        <w:t>Smell:</w:t>
      </w:r>
      <w:r>
        <w:rPr>
          <w:rStyle w:val="Corpsdutexte"/>
          <w:color w:val="000000"/>
        </w:rPr>
        <w:t xml:space="preserve"> subtle, i.e. gentle and light, to powerful grain aromas – in the case of single-grain </w:t>
      </w:r>
      <w:r>
        <w:rPr>
          <w:rStyle w:val="Corpsdutexte"/>
          <w:i/>
          <w:color w:val="000000"/>
        </w:rPr>
        <w:t>Korn</w:t>
      </w:r>
      <w:r>
        <w:rPr>
          <w:rStyle w:val="Corpsdutexte"/>
          <w:color w:val="000000"/>
        </w:rPr>
        <w:t>, having the aroma of the grain used; in the case of wood-matured products, having notes typical of such maturation deriving from the contact with the wood.</w:t>
      </w:r>
    </w:p>
    <w:p w:rsidR="00263539" w:rsidRDefault="00263539">
      <w:pPr>
        <w:pStyle w:val="Corpsdutexte1"/>
        <w:shd w:val="clear" w:color="auto" w:fill="auto"/>
        <w:spacing w:before="0" w:after="416" w:line="365" w:lineRule="exact"/>
        <w:ind w:left="340" w:right="240" w:firstLine="0"/>
        <w:jc w:val="left"/>
      </w:pPr>
      <w:r>
        <w:rPr>
          <w:u w:val="single"/>
        </w:rPr>
        <w:lastRenderedPageBreak/>
        <w:t>Taste:</w:t>
      </w:r>
      <w:r>
        <w:rPr>
          <w:rStyle w:val="Corpsdutexte"/>
          <w:color w:val="000000"/>
        </w:rPr>
        <w:t xml:space="preserve"> soft, harmonious, mild to powerful, grainy notes/spicy; in the case of matured products, typical of the maturation cask used.</w:t>
      </w:r>
    </w:p>
    <w:p w:rsidR="00263539" w:rsidRDefault="00263539">
      <w:pPr>
        <w:pStyle w:val="Corpsdutexte1"/>
        <w:shd w:val="clear" w:color="auto" w:fill="auto"/>
        <w:spacing w:before="0" w:after="321" w:line="220" w:lineRule="exact"/>
        <w:ind w:left="680"/>
        <w:jc w:val="left"/>
      </w:pPr>
      <w:r>
        <w:rPr>
          <w:rStyle w:val="Corpsdutexte9"/>
          <w:color w:val="000000"/>
        </w:rPr>
        <w:t>Food additives used:</w:t>
      </w:r>
      <w:r>
        <w:rPr>
          <w:rStyle w:val="Corpsdutexte"/>
          <w:color w:val="000000"/>
        </w:rPr>
        <w:t xml:space="preserve"> none</w:t>
      </w:r>
    </w:p>
    <w:p w:rsidR="00263539" w:rsidRDefault="00263539">
      <w:pPr>
        <w:pStyle w:val="Corpsdutexte1"/>
        <w:shd w:val="clear" w:color="auto" w:fill="auto"/>
        <w:spacing w:before="0" w:after="412" w:line="360" w:lineRule="exact"/>
        <w:ind w:left="340" w:right="240" w:firstLine="0"/>
        <w:jc w:val="left"/>
      </w:pPr>
      <w:r>
        <w:rPr>
          <w:rStyle w:val="Corpsdutexte9"/>
          <w:color w:val="000000"/>
        </w:rPr>
        <w:t>Other products used:</w:t>
      </w:r>
      <w:r>
        <w:rPr>
          <w:rStyle w:val="Corpsdutexte"/>
          <w:color w:val="000000"/>
        </w:rPr>
        <w:t xml:space="preserve"> only water for dilution to drinking strength (</w:t>
      </w:r>
      <w:r>
        <w:rPr>
          <w:rStyle w:val="Corpsdutexte"/>
          <w:i/>
          <w:color w:val="000000"/>
        </w:rPr>
        <w:t>Korn</w:t>
      </w:r>
      <w:r>
        <w:rPr>
          <w:rStyle w:val="Corpsdutexte"/>
          <w:color w:val="000000"/>
        </w:rPr>
        <w:t xml:space="preserve"> purity requirements) and traces of caramelised sugar in accordance with the requirements and maximum quantities laid down in the section entitled ‘Method for obtaining the spirit drink’.</w:t>
      </w:r>
    </w:p>
    <w:p w:rsidR="00263539" w:rsidRDefault="00263539">
      <w:pPr>
        <w:pStyle w:val="Corpsdutexte1"/>
        <w:shd w:val="clear" w:color="auto" w:fill="auto"/>
        <w:spacing w:before="0" w:after="316" w:line="220" w:lineRule="exact"/>
        <w:ind w:firstLine="0"/>
        <w:jc w:val="left"/>
      </w:pPr>
      <w:r>
        <w:rPr>
          <w:rStyle w:val="Corpsdutexte"/>
          <w:color w:val="000000"/>
        </w:rPr>
        <w:t>- Specific characteristics (compared to spirit drinks of the same category):</w:t>
      </w:r>
    </w:p>
    <w:p w:rsidR="00263539" w:rsidRDefault="00263539">
      <w:pPr>
        <w:pStyle w:val="Corpsdutexte1"/>
        <w:shd w:val="clear" w:color="auto" w:fill="auto"/>
        <w:spacing w:before="0" w:after="300" w:line="360" w:lineRule="exact"/>
        <w:ind w:left="680" w:right="240"/>
        <w:jc w:val="left"/>
      </w:pPr>
      <w:r>
        <w:rPr>
          <w:rStyle w:val="Corpsdutexte"/>
          <w:color w:val="000000"/>
        </w:rPr>
        <w:t>= Only the following types of raw material, grown in the Münsterland, are permissible: wheat (including the old varieties spelt, einkorn and emmer), barley, oats, rye and buckwheat.</w:t>
      </w:r>
    </w:p>
    <w:p w:rsidR="00263539" w:rsidRDefault="00263539">
      <w:pPr>
        <w:pStyle w:val="Corpsdutexte1"/>
        <w:shd w:val="clear" w:color="auto" w:fill="auto"/>
        <w:spacing w:before="0" w:after="300" w:line="360" w:lineRule="exact"/>
        <w:ind w:left="680" w:right="240"/>
        <w:jc w:val="left"/>
      </w:pPr>
      <w:r>
        <w:rPr>
          <w:rStyle w:val="Corpsdutexte"/>
          <w:color w:val="000000"/>
        </w:rPr>
        <w:t>= In all cases, each component part of the whole grain kernel of the five raw material types referred to in the first bullet point must be used in the sugar conversion and subsequent fermentation processes.</w:t>
      </w:r>
    </w:p>
    <w:p w:rsidR="00263539" w:rsidRDefault="00263539">
      <w:pPr>
        <w:pStyle w:val="Corpsdutexte1"/>
        <w:shd w:val="clear" w:color="auto" w:fill="auto"/>
        <w:spacing w:before="0" w:after="300" w:line="360" w:lineRule="exact"/>
        <w:ind w:left="680" w:right="240"/>
        <w:jc w:val="left"/>
      </w:pPr>
      <w:r>
        <w:rPr>
          <w:rStyle w:val="Corpsdutexte"/>
          <w:color w:val="000000"/>
        </w:rPr>
        <w:t>= If traditional (kilned) malt is used, in whole or in part, instead of enzymes for the purpose of converting the cereal starch to sugar, the proportion of (kilned) malt must not exceed 25 parts in 100 of the principal raw material(s) before mashing.</w:t>
      </w:r>
    </w:p>
    <w:p w:rsidR="00263539" w:rsidRDefault="00263539">
      <w:pPr>
        <w:pStyle w:val="Corpsdutexte1"/>
        <w:shd w:val="clear" w:color="auto" w:fill="auto"/>
        <w:spacing w:before="0" w:after="412" w:line="360" w:lineRule="exact"/>
        <w:ind w:left="680" w:right="240"/>
        <w:jc w:val="left"/>
      </w:pPr>
      <w:r>
        <w:rPr>
          <w:rStyle w:val="Corpsdutexte"/>
          <w:color w:val="000000"/>
        </w:rPr>
        <w:t>= Genetically engineered types of yeast are not used. Aside from technical processing aids, no other substances (such as sweetening agents or aromas) are added to the cereal mash during the sugar conversion and fermentation process.</w:t>
      </w:r>
    </w:p>
    <w:p w:rsidR="00263539" w:rsidRDefault="00263539">
      <w:pPr>
        <w:pStyle w:val="Corpsdutexte1"/>
        <w:shd w:val="clear" w:color="auto" w:fill="auto"/>
        <w:spacing w:before="0" w:after="0" w:line="220" w:lineRule="exact"/>
        <w:ind w:left="680"/>
        <w:jc w:val="left"/>
        <w:rPr>
          <w:rStyle w:val="Corpsdutexte"/>
          <w:color w:val="000000"/>
        </w:rPr>
      </w:pPr>
      <w:r>
        <w:rPr>
          <w:rStyle w:val="Corpsdutexte"/>
          <w:color w:val="000000"/>
        </w:rPr>
        <w:t>= Colourings are not added.</w:t>
      </w:r>
    </w:p>
    <w:p w:rsidR="00263539" w:rsidRDefault="00263539">
      <w:pPr>
        <w:pStyle w:val="Corpsdutexte1"/>
        <w:shd w:val="clear" w:color="auto" w:fill="auto"/>
        <w:spacing w:before="0" w:after="0" w:line="220" w:lineRule="exact"/>
        <w:ind w:left="680"/>
        <w:jc w:val="left"/>
      </w:pPr>
    </w:p>
    <w:p w:rsidR="00263539" w:rsidRDefault="00263539">
      <w:pPr>
        <w:pStyle w:val="Corpsdutexte1"/>
        <w:shd w:val="clear" w:color="auto" w:fill="auto"/>
        <w:spacing w:before="0" w:after="0" w:line="360" w:lineRule="exact"/>
        <w:ind w:left="360" w:firstLine="0"/>
        <w:jc w:val="left"/>
      </w:pPr>
      <w:r>
        <w:rPr>
          <w:rStyle w:val="Corpsdutexte"/>
          <w:color w:val="000000"/>
        </w:rPr>
        <w:t>= Apart from the addition of traces of caramelised sugar or</w:t>
      </w:r>
    </w:p>
    <w:p w:rsidR="00263539" w:rsidRDefault="00263539">
      <w:pPr>
        <w:pStyle w:val="Corpsdutexte1"/>
        <w:shd w:val="clear" w:color="auto" w:fill="auto"/>
        <w:spacing w:before="0" w:after="396" w:line="360" w:lineRule="exact"/>
        <w:ind w:left="680" w:right="260" w:firstLine="0"/>
        <w:jc w:val="left"/>
      </w:pPr>
      <w:r>
        <w:rPr>
          <w:rStyle w:val="Corpsdutexte"/>
          <w:color w:val="000000"/>
        </w:rPr>
        <w:t>caramelised sugar syrup in accordance with the requirements laid down in the section entitled ‘Method for obtaining the spirit drink’, sweetening agents are added neither to the distillates nor to the finished products.</w:t>
      </w:r>
    </w:p>
    <w:p w:rsidR="00263539" w:rsidRDefault="00263539">
      <w:pPr>
        <w:pStyle w:val="En-tte10"/>
        <w:keepNext/>
        <w:keepLines/>
        <w:shd w:val="clear" w:color="auto" w:fill="auto"/>
        <w:spacing w:after="429" w:line="240" w:lineRule="exact"/>
        <w:ind w:left="20" w:firstLine="0"/>
        <w:jc w:val="left"/>
      </w:pPr>
      <w:bookmarkStart w:id="7" w:name="bookmark6"/>
      <w:r>
        <w:rPr>
          <w:rStyle w:val="En-tte1"/>
          <w:b/>
          <w:color w:val="000000"/>
        </w:rPr>
        <w:t>Geographical area concerned:</w:t>
      </w:r>
      <w:bookmarkEnd w:id="7"/>
    </w:p>
    <w:p w:rsidR="00263539" w:rsidRDefault="00263539">
      <w:pPr>
        <w:pStyle w:val="Corpsdutexte1"/>
        <w:shd w:val="clear" w:color="auto" w:fill="auto"/>
        <w:spacing w:before="0" w:after="316" w:line="220" w:lineRule="exact"/>
        <w:ind w:left="20" w:firstLine="0"/>
        <w:jc w:val="left"/>
      </w:pPr>
      <w:r>
        <w:t>The manufacture of ‘</w:t>
      </w:r>
      <w:r>
        <w:rPr>
          <w:i/>
        </w:rPr>
        <w:t>Münsterländer Korn/Kornbrand</w:t>
      </w:r>
      <w:r>
        <w:t>’ takes place in the ‘Münsterland’.</w:t>
      </w:r>
    </w:p>
    <w:p w:rsidR="00263539" w:rsidRDefault="00263539">
      <w:pPr>
        <w:pStyle w:val="Corpsdutexte1"/>
        <w:shd w:val="clear" w:color="auto" w:fill="auto"/>
        <w:spacing w:before="0" w:after="304" w:line="360" w:lineRule="exact"/>
        <w:ind w:left="20" w:right="260" w:firstLine="0"/>
        <w:jc w:val="left"/>
      </w:pPr>
      <w:r>
        <w:rPr>
          <w:rStyle w:val="Corpsdutexte"/>
          <w:color w:val="000000"/>
        </w:rPr>
        <w:t>However, reduction of the high alcoholic strength of the grain distillate(s) to drinking strength using water, bottling or decantation into other suitable sale containers, and labelling and packaging, may also take place outside the defined geographical area.</w:t>
      </w:r>
    </w:p>
    <w:p w:rsidR="00263539" w:rsidRDefault="00263539">
      <w:pPr>
        <w:pStyle w:val="Corpsdutexte1"/>
        <w:shd w:val="clear" w:color="auto" w:fill="auto"/>
        <w:spacing w:before="0" w:after="296" w:line="355" w:lineRule="exact"/>
        <w:ind w:left="20" w:right="260" w:firstLine="0"/>
        <w:jc w:val="left"/>
      </w:pPr>
      <w:r>
        <w:rPr>
          <w:rStyle w:val="Corpsdutexte"/>
          <w:color w:val="000000"/>
        </w:rPr>
        <w:lastRenderedPageBreak/>
        <w:t>The ‘Münsterland’ includes the areas covered by the government region of Münster (situated in the federal state of North Rhine-Westphalia), the government region of Arnsberg (also part of North Rhine-Westphalia), the town of Werne on the river Lippe, and the borough of Hamm-Bockum-Hövel in the urban district of Hamm. The two areas now located in the government region of Arnsberg were, until 1974, part of the former district of Lüdinghausen.</w:t>
      </w:r>
    </w:p>
    <w:p w:rsidR="00263539" w:rsidRDefault="00263539">
      <w:pPr>
        <w:pStyle w:val="Corpsdutexte1"/>
        <w:shd w:val="clear" w:color="auto" w:fill="auto"/>
        <w:spacing w:before="0" w:after="396" w:line="360" w:lineRule="exact"/>
        <w:ind w:left="20" w:right="260" w:firstLine="0"/>
        <w:jc w:val="left"/>
      </w:pPr>
      <w:r>
        <w:t>The grain distillates processed to make ‘</w:t>
      </w:r>
      <w:r>
        <w:rPr>
          <w:i/>
        </w:rPr>
        <w:t>Münsterländer Korn/Kornbrand</w:t>
      </w:r>
      <w:r>
        <w:t>’ come from raw materials (wheat including the old varieties spelt, einkorn and emmer, barley, oats, rye or buckwheat) grown exclusively in the Münsterland.</w:t>
      </w:r>
      <w:r>
        <w:rPr>
          <w:rStyle w:val="Corpsdutexte"/>
          <w:color w:val="000000"/>
        </w:rPr>
        <w:t xml:space="preserve"> However, any malt that is used for sugar conversion may be derived from cereals that were not grown in the Münsterland.</w:t>
      </w:r>
    </w:p>
    <w:p w:rsidR="00263539" w:rsidRDefault="00263539">
      <w:pPr>
        <w:pStyle w:val="En-tte10"/>
        <w:keepNext/>
        <w:keepLines/>
        <w:shd w:val="clear" w:color="auto" w:fill="auto"/>
        <w:spacing w:after="312" w:line="240" w:lineRule="exact"/>
        <w:ind w:left="20" w:firstLine="0"/>
        <w:jc w:val="left"/>
      </w:pPr>
      <w:bookmarkStart w:id="8" w:name="bookmark7"/>
      <w:r>
        <w:rPr>
          <w:rStyle w:val="En-tte1"/>
          <w:b/>
          <w:color w:val="000000"/>
        </w:rPr>
        <w:t>Method for obtaining the spirit drink:</w:t>
      </w:r>
      <w:bookmarkEnd w:id="8"/>
    </w:p>
    <w:p w:rsidR="00263539" w:rsidRDefault="00263539">
      <w:pPr>
        <w:pStyle w:val="Corpsdutexte1"/>
        <w:shd w:val="clear" w:color="auto" w:fill="auto"/>
        <w:spacing w:before="0" w:after="304" w:line="360" w:lineRule="exact"/>
        <w:ind w:left="20" w:right="260" w:firstLine="0"/>
        <w:jc w:val="left"/>
      </w:pPr>
      <w:r>
        <w:t>The first stage in producing ‘</w:t>
      </w:r>
      <w:r>
        <w:rPr>
          <w:i/>
        </w:rPr>
        <w:t>Münsterländer Korn/Kornbrand</w:t>
      </w:r>
      <w:r>
        <w:t xml:space="preserve">’ is to </w:t>
      </w:r>
      <w:r>
        <w:rPr>
          <w:u w:val="single"/>
        </w:rPr>
        <w:t>break down the starch</w:t>
      </w:r>
      <w:r>
        <w:t>.</w:t>
      </w:r>
      <w:r>
        <w:rPr>
          <w:rStyle w:val="Corpsdutexte"/>
          <w:color w:val="000000"/>
        </w:rPr>
        <w:t xml:space="preserve"> For this purpose, the wheat, spelt, einkorn, emmer, barley, oats, rye or buckwheat grains used as the raw material, and grown in the Münsterland, are either ground or crushed in a mill (usually a hammer mill) or else heated whole under pressure in a steamer (Henze steamer). The process of grinding or steaming the grains releases the starch contained within. This results in a pulp known as the mash.</w:t>
      </w:r>
    </w:p>
    <w:p w:rsidR="00263539" w:rsidRDefault="00263539" w:rsidP="00263539">
      <w:pPr>
        <w:pStyle w:val="Corpsdutexte1"/>
        <w:shd w:val="clear" w:color="auto" w:fill="auto"/>
        <w:spacing w:before="0" w:after="0" w:line="355" w:lineRule="exact"/>
        <w:ind w:left="20" w:right="260" w:firstLine="0"/>
        <w:jc w:val="left"/>
        <w:rPr>
          <w:rStyle w:val="Corpsdutexte"/>
          <w:color w:val="000000"/>
        </w:rPr>
      </w:pPr>
      <w:r>
        <w:t xml:space="preserve">The next stage in the process is the </w:t>
      </w:r>
      <w:r>
        <w:rPr>
          <w:u w:val="single"/>
        </w:rPr>
        <w:t>conversion to sugar</w:t>
      </w:r>
      <w:r>
        <w:t>.</w:t>
      </w:r>
      <w:r>
        <w:rPr>
          <w:rStyle w:val="Corpsdutexte"/>
          <w:color w:val="000000"/>
        </w:rPr>
        <w:t xml:space="preserve"> Here, enzymes (or, in the traditional method, malt) are added to the mash in the pre-mashing vat. The enzymes or malt have the effect of converting the starch into sugar (malt sugar or maltose).</w:t>
      </w:r>
    </w:p>
    <w:p w:rsidR="00263539" w:rsidRDefault="00263539" w:rsidP="00263539">
      <w:pPr>
        <w:pStyle w:val="Corpsdutexte1"/>
        <w:shd w:val="clear" w:color="auto" w:fill="auto"/>
        <w:spacing w:before="0" w:after="0" w:line="355" w:lineRule="exact"/>
        <w:ind w:left="20" w:right="260" w:firstLine="0"/>
        <w:jc w:val="left"/>
        <w:rPr>
          <w:rStyle w:val="Corpsdutexte"/>
          <w:color w:val="000000"/>
        </w:rPr>
      </w:pPr>
    </w:p>
    <w:p w:rsidR="00263539" w:rsidRDefault="00263539" w:rsidP="00263539">
      <w:pPr>
        <w:pStyle w:val="Corpsdutexte1"/>
        <w:shd w:val="clear" w:color="auto" w:fill="auto"/>
        <w:spacing w:before="0" w:after="0" w:line="355" w:lineRule="exact"/>
        <w:ind w:left="20" w:right="260" w:firstLine="0"/>
        <w:jc w:val="left"/>
        <w:rPr>
          <w:rStyle w:val="Corpsdutexte"/>
          <w:color w:val="000000"/>
        </w:rPr>
      </w:pPr>
      <w:r>
        <w:t xml:space="preserve">This is followed by the </w:t>
      </w:r>
      <w:r>
        <w:rPr>
          <w:u w:val="single"/>
        </w:rPr>
        <w:t>fermentation</w:t>
      </w:r>
      <w:r>
        <w:t>.</w:t>
      </w:r>
      <w:r>
        <w:rPr>
          <w:rStyle w:val="Corpsdutexte"/>
          <w:color w:val="000000"/>
        </w:rPr>
        <w:t xml:space="preserve"> The ‘sweet mash’ is pumped into fermentation tanks and the addition of the yeast (as a rule, this is a special distillery yeast), or the enzymes contained in the yeast, cause, firstly, the conversion of the malt sugar into glucose (known as dextrose) and subsequently the conversion of dextrose into alcohol and carbon dioxide. Depending on the process, fermentation generally lasts between two and six days.</w:t>
      </w:r>
    </w:p>
    <w:p w:rsidR="00263539" w:rsidRDefault="00263539" w:rsidP="00263539">
      <w:pPr>
        <w:pStyle w:val="Corpsdutexte1"/>
        <w:shd w:val="clear" w:color="auto" w:fill="auto"/>
        <w:spacing w:before="0" w:after="0" w:line="355" w:lineRule="exact"/>
        <w:ind w:left="20" w:right="260" w:firstLine="0"/>
        <w:jc w:val="left"/>
      </w:pPr>
    </w:p>
    <w:p w:rsidR="00263539" w:rsidRDefault="00263539" w:rsidP="005D066C">
      <w:pPr>
        <w:pStyle w:val="Corpsdutexte1"/>
        <w:shd w:val="clear" w:color="auto" w:fill="auto"/>
        <w:spacing w:before="0" w:after="0" w:line="360" w:lineRule="exact"/>
        <w:ind w:left="20" w:firstLine="0"/>
        <w:jc w:val="left"/>
        <w:rPr>
          <w:rStyle w:val="Corpsdutexte"/>
          <w:color w:val="000000"/>
        </w:rPr>
      </w:pPr>
      <w:r>
        <w:t xml:space="preserve">The fourth stage in the process is the </w:t>
      </w:r>
      <w:r>
        <w:rPr>
          <w:u w:val="single"/>
        </w:rPr>
        <w:t>distillation</w:t>
      </w:r>
      <w:r>
        <w:t>.</w:t>
      </w:r>
      <w:r>
        <w:rPr>
          <w:rStyle w:val="Corpsdutexte"/>
          <w:color w:val="000000"/>
        </w:rPr>
        <w:t xml:space="preserve"> In the smaller (agricultural) </w:t>
      </w:r>
      <w:r>
        <w:rPr>
          <w:rStyle w:val="Corpsdutexte"/>
          <w:i/>
          <w:color w:val="000000"/>
        </w:rPr>
        <w:t>Korn</w:t>
      </w:r>
      <w:r>
        <w:rPr>
          <w:rStyle w:val="Corpsdutexte"/>
          <w:color w:val="000000"/>
        </w:rPr>
        <w:t xml:space="preserve"> distilleries, ‘</w:t>
      </w:r>
      <w:r>
        <w:rPr>
          <w:rStyle w:val="Corpsdutexte"/>
          <w:i/>
          <w:color w:val="000000"/>
        </w:rPr>
        <w:t>Münsterländer Korn</w:t>
      </w:r>
      <w:r>
        <w:rPr>
          <w:rStyle w:val="Corpsdutexte"/>
          <w:color w:val="000000"/>
        </w:rPr>
        <w:t>’ is still produced exclusively according to the discontinuous distillation method, whereby a distinction is made between the first and second distillation. In the first distillation, known as the raw distillation, the fermented mash (or ‘sour mash’) is brought to boiling point in a column wash still. The alcohol released in the form of steam is collected at the upper end of the column and condenses as it cools again. A second distillation, known as rectification, which takes place in a column spirit still or a spirit still with distillation trays, frees the raw spirit (raw alcohol) of any undesirable flavouring and aromatic substances.</w:t>
      </w:r>
      <w:r>
        <w:t xml:space="preserve"> </w:t>
      </w:r>
      <w:r>
        <w:rPr>
          <w:rStyle w:val="Corpsdutexte"/>
          <w:color w:val="000000"/>
        </w:rPr>
        <w:t xml:space="preserve">Since 2004, there has been a modern, larger </w:t>
      </w:r>
      <w:r>
        <w:rPr>
          <w:rStyle w:val="Corpsdutexte"/>
          <w:i/>
          <w:color w:val="000000"/>
        </w:rPr>
        <w:t xml:space="preserve">Korn </w:t>
      </w:r>
      <w:r>
        <w:rPr>
          <w:rStyle w:val="Corpsdutexte"/>
          <w:color w:val="000000"/>
        </w:rPr>
        <w:t xml:space="preserve">distillery in Lüdinghausen (Münsterland), which, in order to save energy, produces </w:t>
      </w:r>
      <w:r>
        <w:rPr>
          <w:rStyle w:val="Corpsdutexte"/>
          <w:i/>
          <w:color w:val="000000"/>
        </w:rPr>
        <w:t>Korn</w:t>
      </w:r>
      <w:r>
        <w:rPr>
          <w:rStyle w:val="Corpsdutexte"/>
          <w:color w:val="000000"/>
        </w:rPr>
        <w:t xml:space="preserve"> distillate in a modern distillation installation as part of a single-stage or continuous process. It cannot be ruled out that other </w:t>
      </w:r>
      <w:r>
        <w:rPr>
          <w:rStyle w:val="Corpsdutexte"/>
          <w:i/>
          <w:color w:val="000000"/>
        </w:rPr>
        <w:t xml:space="preserve">Korn </w:t>
      </w:r>
      <w:r>
        <w:rPr>
          <w:rStyle w:val="Corpsdutexte"/>
          <w:color w:val="000000"/>
        </w:rPr>
        <w:t xml:space="preserve">distilleries in the Münsterland will switch to a single-stage distillation process in order to produce </w:t>
      </w:r>
      <w:r>
        <w:rPr>
          <w:rStyle w:val="Corpsdutexte"/>
          <w:i/>
          <w:color w:val="000000"/>
        </w:rPr>
        <w:t xml:space="preserve">Korn </w:t>
      </w:r>
      <w:r>
        <w:rPr>
          <w:rStyle w:val="Corpsdutexte"/>
          <w:color w:val="000000"/>
        </w:rPr>
        <w:t>distillates in a sustainable (energy-efficient) way. That is why single-stage distillation in a column is already permitted for ‘</w:t>
      </w:r>
      <w:r>
        <w:rPr>
          <w:rStyle w:val="Corpsdutexte"/>
          <w:i/>
          <w:color w:val="000000"/>
        </w:rPr>
        <w:t>Münsterländer Korn</w:t>
      </w:r>
      <w:r>
        <w:rPr>
          <w:rStyle w:val="Corpsdutexte"/>
          <w:color w:val="000000"/>
        </w:rPr>
        <w:t>’ as an exception.</w:t>
      </w:r>
    </w:p>
    <w:p w:rsidR="005D066C" w:rsidRDefault="005D066C" w:rsidP="005D066C">
      <w:pPr>
        <w:pStyle w:val="Corpsdutexte1"/>
        <w:shd w:val="clear" w:color="auto" w:fill="auto"/>
        <w:spacing w:before="0" w:after="0" w:line="360" w:lineRule="exact"/>
        <w:ind w:left="20" w:firstLine="0"/>
        <w:jc w:val="left"/>
      </w:pPr>
    </w:p>
    <w:p w:rsidR="00263539" w:rsidRDefault="00263539">
      <w:pPr>
        <w:pStyle w:val="Corpsdutexte1"/>
        <w:shd w:val="clear" w:color="auto" w:fill="auto"/>
        <w:spacing w:before="0" w:after="180" w:line="360" w:lineRule="exact"/>
        <w:ind w:left="20" w:firstLine="0"/>
        <w:jc w:val="left"/>
      </w:pPr>
      <w:r>
        <w:rPr>
          <w:rStyle w:val="Corpsdutexte"/>
          <w:color w:val="000000"/>
        </w:rPr>
        <w:t>Distillation is often followed by maturation in wooden casks or containers inlaid with wood. Alternatively, the grain distillates are stored in other types of suitable container.</w:t>
      </w:r>
    </w:p>
    <w:p w:rsidR="00263539" w:rsidRDefault="00263539">
      <w:pPr>
        <w:pStyle w:val="Corpsdutexte1"/>
        <w:shd w:val="clear" w:color="auto" w:fill="auto"/>
        <w:spacing w:before="0" w:after="0" w:line="360" w:lineRule="exact"/>
        <w:ind w:left="20" w:firstLine="0"/>
        <w:jc w:val="left"/>
      </w:pPr>
      <w:r>
        <w:t xml:space="preserve">The final production step is the </w:t>
      </w:r>
      <w:r>
        <w:rPr>
          <w:u w:val="single"/>
        </w:rPr>
        <w:t>finishing process</w:t>
      </w:r>
      <w:r>
        <w:t>, which includes the following steps:</w:t>
      </w:r>
    </w:p>
    <w:p w:rsidR="00263539" w:rsidRDefault="00263539">
      <w:pPr>
        <w:pStyle w:val="Corpsdutexte1"/>
        <w:numPr>
          <w:ilvl w:val="0"/>
          <w:numId w:val="1"/>
        </w:numPr>
        <w:shd w:val="clear" w:color="auto" w:fill="auto"/>
        <w:tabs>
          <w:tab w:val="left" w:pos="356"/>
        </w:tabs>
        <w:spacing w:before="0" w:after="0" w:line="360" w:lineRule="exact"/>
        <w:ind w:left="20" w:firstLine="0"/>
        <w:jc w:val="both"/>
      </w:pPr>
      <w:r>
        <w:rPr>
          <w:rStyle w:val="Corpsdutexte"/>
          <w:color w:val="000000"/>
        </w:rPr>
        <w:t>(possibly) blending different grain distillates;</w:t>
      </w:r>
    </w:p>
    <w:p w:rsidR="00263539" w:rsidRDefault="00263539">
      <w:pPr>
        <w:pStyle w:val="Corpsdutexte1"/>
        <w:numPr>
          <w:ilvl w:val="0"/>
          <w:numId w:val="1"/>
        </w:numPr>
        <w:shd w:val="clear" w:color="auto" w:fill="auto"/>
        <w:tabs>
          <w:tab w:val="left" w:pos="356"/>
        </w:tabs>
        <w:spacing w:before="0" w:after="0" w:line="360" w:lineRule="exact"/>
        <w:ind w:left="20" w:firstLine="0"/>
        <w:jc w:val="both"/>
      </w:pPr>
      <w:r>
        <w:rPr>
          <w:rStyle w:val="Corpsdutexte"/>
          <w:color w:val="000000"/>
        </w:rPr>
        <w:t>reducing the high alcoholic strength of the grain distillate(s) to drinking strength by adding water;</w:t>
      </w:r>
    </w:p>
    <w:p w:rsidR="00263539" w:rsidRDefault="00263539">
      <w:pPr>
        <w:pStyle w:val="Corpsdutexte1"/>
        <w:numPr>
          <w:ilvl w:val="0"/>
          <w:numId w:val="1"/>
        </w:numPr>
        <w:shd w:val="clear" w:color="auto" w:fill="auto"/>
        <w:tabs>
          <w:tab w:val="left" w:pos="356"/>
        </w:tabs>
        <w:spacing w:before="0" w:after="0" w:line="360" w:lineRule="exact"/>
        <w:ind w:left="360"/>
        <w:jc w:val="left"/>
      </w:pPr>
      <w:r>
        <w:rPr>
          <w:rStyle w:val="Corpsdutexte"/>
          <w:color w:val="000000"/>
        </w:rPr>
        <w:t>adding traces of caramelised sugar syrup in accordance with the requirements and maximum quantities set out in the next paragraph and the labelling requirements laid down in point (d) of the section entitled ‘Specific labelling rules’;</w:t>
      </w:r>
    </w:p>
    <w:p w:rsidR="00263539" w:rsidRDefault="00263539">
      <w:pPr>
        <w:pStyle w:val="Corpsdutexte1"/>
        <w:numPr>
          <w:ilvl w:val="0"/>
          <w:numId w:val="1"/>
        </w:numPr>
        <w:shd w:val="clear" w:color="auto" w:fill="auto"/>
        <w:tabs>
          <w:tab w:val="left" w:pos="356"/>
        </w:tabs>
        <w:spacing w:before="0" w:after="0" w:line="360" w:lineRule="exact"/>
        <w:ind w:left="20" w:firstLine="0"/>
        <w:jc w:val="both"/>
      </w:pPr>
      <w:r>
        <w:rPr>
          <w:rStyle w:val="Corpsdutexte"/>
          <w:color w:val="000000"/>
        </w:rPr>
        <w:t>bottling or decanting into other suitable sale containers; and</w:t>
      </w:r>
    </w:p>
    <w:p w:rsidR="00263539" w:rsidRDefault="00263539">
      <w:pPr>
        <w:pStyle w:val="Corpsdutexte1"/>
        <w:numPr>
          <w:ilvl w:val="0"/>
          <w:numId w:val="1"/>
        </w:numPr>
        <w:shd w:val="clear" w:color="auto" w:fill="auto"/>
        <w:tabs>
          <w:tab w:val="left" w:pos="356"/>
        </w:tabs>
        <w:spacing w:before="0" w:after="184" w:line="360" w:lineRule="exact"/>
        <w:ind w:left="20" w:firstLine="0"/>
        <w:jc w:val="both"/>
      </w:pPr>
      <w:r>
        <w:rPr>
          <w:rStyle w:val="Corpsdutexte"/>
          <w:color w:val="000000"/>
        </w:rPr>
        <w:t>labelling and packaging.</w:t>
      </w:r>
    </w:p>
    <w:p w:rsidR="00F446EC" w:rsidRDefault="00263539" w:rsidP="00F446EC">
      <w:pPr>
        <w:pStyle w:val="Corpsdutexte1"/>
        <w:shd w:val="clear" w:color="auto" w:fill="auto"/>
        <w:spacing w:before="0" w:after="0" w:line="355" w:lineRule="exact"/>
        <w:ind w:left="20" w:firstLine="0"/>
        <w:jc w:val="left"/>
      </w:pPr>
      <w:r>
        <w:rPr>
          <w:rStyle w:val="Corpsdutexte"/>
          <w:color w:val="000000"/>
        </w:rPr>
        <w:t>If products have been matured in contact with wood for at least 24 months (‘maturation’ meaning the process described in the EU spirit drinks legislation), caramelised sugar syrup or caramelised sugar may be added to them up to a maximum level of 0.05 g per litre of finished product, in order to finish them off. Such addition must be marked as specified in point (d) of the section of this technical file entitled ‘Specific labelling rules’.</w:t>
      </w:r>
    </w:p>
    <w:p w:rsidR="00F446EC" w:rsidRDefault="00F446EC" w:rsidP="00F446EC">
      <w:pPr>
        <w:pStyle w:val="Corpsdutexte1"/>
        <w:shd w:val="clear" w:color="auto" w:fill="auto"/>
        <w:spacing w:before="0" w:after="0" w:line="355" w:lineRule="exact"/>
        <w:ind w:left="20" w:firstLine="0"/>
        <w:jc w:val="left"/>
      </w:pPr>
    </w:p>
    <w:p w:rsidR="00F446EC" w:rsidRDefault="00263539" w:rsidP="00F446EC">
      <w:pPr>
        <w:pStyle w:val="Corpsdutexte1"/>
        <w:shd w:val="clear" w:color="auto" w:fill="auto"/>
        <w:spacing w:before="0" w:after="0" w:line="355" w:lineRule="exact"/>
        <w:ind w:left="20" w:firstLine="0"/>
        <w:jc w:val="left"/>
        <w:rPr>
          <w:rStyle w:val="Corpsdutexte"/>
          <w:color w:val="000000"/>
        </w:rPr>
      </w:pPr>
      <w:r>
        <w:t xml:space="preserve">Other than the exceptions referred to in the seventh paragraph of this section, no other substances are added to </w:t>
      </w:r>
      <w:r>
        <w:rPr>
          <w:i/>
        </w:rPr>
        <w:t xml:space="preserve">‘Münsterländer Korn/Kornbrand’ </w:t>
      </w:r>
      <w:r>
        <w:t>.</w:t>
      </w:r>
      <w:r>
        <w:rPr>
          <w:rStyle w:val="Corpsdutexte"/>
          <w:color w:val="000000"/>
        </w:rPr>
        <w:t xml:space="preserve"> Neither wood chips nor oak shavings are used.</w:t>
      </w:r>
      <w:bookmarkStart w:id="9" w:name="bookmark8"/>
    </w:p>
    <w:p w:rsidR="00F446EC" w:rsidRPr="00F446EC" w:rsidRDefault="00F446EC" w:rsidP="00F446EC">
      <w:pPr>
        <w:pStyle w:val="Corpsdutexte1"/>
        <w:shd w:val="clear" w:color="auto" w:fill="auto"/>
        <w:spacing w:before="0" w:after="0" w:line="355" w:lineRule="exact"/>
        <w:ind w:left="20" w:firstLine="0"/>
        <w:jc w:val="left"/>
        <w:rPr>
          <w:rStyle w:val="En-tte1"/>
          <w:b w:val="0"/>
          <w:bCs w:val="0"/>
        </w:rPr>
      </w:pPr>
    </w:p>
    <w:p w:rsidR="00263539" w:rsidRDefault="00263539">
      <w:pPr>
        <w:pStyle w:val="En-tte10"/>
        <w:keepNext/>
        <w:keepLines/>
        <w:shd w:val="clear" w:color="auto" w:fill="auto"/>
        <w:spacing w:after="304" w:line="365" w:lineRule="exact"/>
        <w:ind w:left="20" w:right="1100" w:firstLine="0"/>
        <w:jc w:val="left"/>
      </w:pPr>
      <w:r>
        <w:rPr>
          <w:rStyle w:val="En-tte1"/>
          <w:b/>
          <w:color w:val="000000"/>
        </w:rPr>
        <w:t>Link with the geographical environment or origin:</w:t>
      </w:r>
      <w:bookmarkEnd w:id="9"/>
    </w:p>
    <w:p w:rsidR="00263539" w:rsidRDefault="00263539">
      <w:pPr>
        <w:pStyle w:val="Corpsdutexte1"/>
        <w:shd w:val="clear" w:color="auto" w:fill="auto"/>
        <w:spacing w:before="0" w:after="300" w:line="360" w:lineRule="exact"/>
        <w:ind w:left="360" w:right="560"/>
        <w:jc w:val="left"/>
      </w:pPr>
      <w:r>
        <w:rPr>
          <w:rStyle w:val="Corpsdutexte"/>
          <w:color w:val="000000"/>
        </w:rPr>
        <w:t>- Details of the geographical area or origin relevant to the link:</w:t>
      </w:r>
    </w:p>
    <w:p w:rsidR="00263539" w:rsidRDefault="00263539">
      <w:pPr>
        <w:pStyle w:val="Corpsdutexte1"/>
        <w:shd w:val="clear" w:color="auto" w:fill="auto"/>
        <w:spacing w:before="0" w:after="300" w:line="360" w:lineRule="exact"/>
        <w:ind w:left="20" w:right="220" w:firstLine="0"/>
        <w:jc w:val="left"/>
      </w:pPr>
      <w:r>
        <w:rPr>
          <w:rStyle w:val="Corpsdutexte"/>
          <w:color w:val="000000"/>
        </w:rPr>
        <w:t>Although ‘</w:t>
      </w:r>
      <w:r>
        <w:rPr>
          <w:rStyle w:val="Corpsdutexte"/>
          <w:i/>
          <w:color w:val="000000"/>
        </w:rPr>
        <w:t>Korn</w:t>
      </w:r>
      <w:r>
        <w:rPr>
          <w:rStyle w:val="Corpsdutexte"/>
          <w:color w:val="000000"/>
        </w:rPr>
        <w:t>’ or ‘</w:t>
      </w:r>
      <w:r>
        <w:rPr>
          <w:rStyle w:val="Corpsdutexte"/>
          <w:i/>
          <w:color w:val="000000"/>
        </w:rPr>
        <w:t>Kornbrand</w:t>
      </w:r>
      <w:r>
        <w:rPr>
          <w:rStyle w:val="Corpsdutexte"/>
          <w:color w:val="000000"/>
        </w:rPr>
        <w:t xml:space="preserve">’ has been produced throughout Germany as a typical German spirit since the 16th century, there were certain regions within the country that were home to a particularly high number of </w:t>
      </w:r>
      <w:r>
        <w:rPr>
          <w:rStyle w:val="Corpsdutexte"/>
          <w:i/>
          <w:color w:val="000000"/>
        </w:rPr>
        <w:t>Korn</w:t>
      </w:r>
      <w:r>
        <w:rPr>
          <w:rStyle w:val="Corpsdutexte"/>
          <w:color w:val="000000"/>
        </w:rPr>
        <w:t xml:space="preserve"> distilleries, and the </w:t>
      </w:r>
      <w:r>
        <w:rPr>
          <w:rStyle w:val="Corpsdutexte"/>
          <w:i/>
          <w:color w:val="000000"/>
        </w:rPr>
        <w:t xml:space="preserve">Kornbrand </w:t>
      </w:r>
      <w:r>
        <w:rPr>
          <w:rStyle w:val="Corpsdutexte"/>
          <w:color w:val="000000"/>
        </w:rPr>
        <w:t>produced in those regions was – and still is – highly regarded by consumers nationwide. ‘</w:t>
      </w:r>
      <w:r>
        <w:rPr>
          <w:rStyle w:val="Corpsdutexte"/>
          <w:i/>
          <w:color w:val="000000"/>
        </w:rPr>
        <w:t>Münsterländer Korn/Kornbrand</w:t>
      </w:r>
      <w:r>
        <w:rPr>
          <w:rStyle w:val="Corpsdutexte"/>
          <w:color w:val="000000"/>
        </w:rPr>
        <w:t xml:space="preserve">’ is one </w:t>
      </w:r>
      <w:r w:rsidR="009A68BC">
        <w:rPr>
          <w:rStyle w:val="Corpsdutexte"/>
          <w:color w:val="000000"/>
        </w:rPr>
        <w:t xml:space="preserve">such variety </w:t>
      </w:r>
      <w:r>
        <w:rPr>
          <w:rStyle w:val="Corpsdutexte"/>
          <w:color w:val="000000"/>
        </w:rPr>
        <w:t xml:space="preserve">of </w:t>
      </w:r>
      <w:r>
        <w:rPr>
          <w:rStyle w:val="Corpsdutexte"/>
          <w:i/>
          <w:color w:val="000000"/>
        </w:rPr>
        <w:t>Kornbrand</w:t>
      </w:r>
      <w:r>
        <w:rPr>
          <w:rStyle w:val="Corpsdutexte"/>
          <w:color w:val="000000"/>
        </w:rPr>
        <w:t>.</w:t>
      </w:r>
    </w:p>
    <w:p w:rsidR="00263539" w:rsidRDefault="00263539">
      <w:pPr>
        <w:pStyle w:val="Corpsdutexte1"/>
        <w:shd w:val="clear" w:color="auto" w:fill="auto"/>
        <w:spacing w:before="0" w:after="300" w:line="360" w:lineRule="exact"/>
        <w:ind w:left="20" w:right="220" w:firstLine="0"/>
        <w:jc w:val="left"/>
      </w:pPr>
      <w:r>
        <w:rPr>
          <w:rStyle w:val="Corpsdutexte"/>
          <w:color w:val="000000"/>
        </w:rPr>
        <w:t>Ample evidence that</w:t>
      </w:r>
      <w:r>
        <w:rPr>
          <w:rStyle w:val="CorpsdutexteItalique6"/>
          <w:color w:val="000000"/>
        </w:rPr>
        <w:t xml:space="preserve"> ‘Münsterländer Korn/Kornbrand’</w:t>
      </w:r>
      <w:r>
        <w:rPr>
          <w:rStyle w:val="Corpsdutexte"/>
          <w:color w:val="000000"/>
        </w:rPr>
        <w:t xml:space="preserve"> is well known as a spirit typical of and traditional to the Münsterland can be found in the archives of the government region of Münster and in those of the other local authorities that are part of the Münsterland, as well as in documents available at the </w:t>
      </w:r>
      <w:r>
        <w:rPr>
          <w:rStyle w:val="Corpsdutexte"/>
          <w:i/>
          <w:color w:val="000000"/>
        </w:rPr>
        <w:t xml:space="preserve">Korn </w:t>
      </w:r>
      <w:r>
        <w:rPr>
          <w:rStyle w:val="Corpsdutexte"/>
          <w:color w:val="000000"/>
        </w:rPr>
        <w:t>distilleries in the Münsterland.</w:t>
      </w:r>
    </w:p>
    <w:p w:rsidR="00263539" w:rsidRDefault="00263539">
      <w:pPr>
        <w:pStyle w:val="Corpsdutexte1"/>
        <w:shd w:val="clear" w:color="auto" w:fill="auto"/>
        <w:spacing w:before="0" w:after="300" w:line="360" w:lineRule="exact"/>
        <w:ind w:left="20" w:right="220" w:firstLine="0"/>
        <w:jc w:val="left"/>
      </w:pPr>
      <w:r>
        <w:t>There is a long tradition of producing ‘</w:t>
      </w:r>
      <w:r>
        <w:rPr>
          <w:i/>
        </w:rPr>
        <w:t>Korn/Kornbrand</w:t>
      </w:r>
      <w:r>
        <w:t>’ in the Münsterland, since it is part of Westphalia.</w:t>
      </w:r>
      <w:r>
        <w:rPr>
          <w:rStyle w:val="Corpsdutexte"/>
          <w:color w:val="000000"/>
        </w:rPr>
        <w:t xml:space="preserve"> For example, there is evidence that, in the 17th century, there were already a large number of specifically agricultural </w:t>
      </w:r>
      <w:r>
        <w:rPr>
          <w:rStyle w:val="Corpsdutexte"/>
          <w:i/>
          <w:color w:val="000000"/>
        </w:rPr>
        <w:t xml:space="preserve">Korn </w:t>
      </w:r>
      <w:r>
        <w:rPr>
          <w:rStyle w:val="Corpsdutexte"/>
          <w:color w:val="000000"/>
        </w:rPr>
        <w:t xml:space="preserve">distilleries in the Münsterland. One reason for this was the relatively poor soil conditions in the area: the stillage produced during the distillation provided good feed for the cattle, while the cattle in turn produced good fertiliser, so the stillage-fertiliser-cycle helped to improve the soil quality. In 1830, there were some 1 300 dedicated </w:t>
      </w:r>
      <w:r>
        <w:rPr>
          <w:rStyle w:val="Corpsdutexte"/>
          <w:i/>
          <w:color w:val="000000"/>
        </w:rPr>
        <w:t>Korn</w:t>
      </w:r>
      <w:r>
        <w:rPr>
          <w:rStyle w:val="Corpsdutexte"/>
          <w:color w:val="000000"/>
        </w:rPr>
        <w:t xml:space="preserve"> distilleries in the region of Westphalia, which includes the Münsterland.</w:t>
      </w:r>
    </w:p>
    <w:p w:rsidR="00263539" w:rsidRDefault="00263539">
      <w:pPr>
        <w:pStyle w:val="Corpsdutexte1"/>
        <w:shd w:val="clear" w:color="auto" w:fill="auto"/>
        <w:spacing w:before="0" w:after="0" w:line="360" w:lineRule="exact"/>
        <w:ind w:left="20" w:right="220" w:firstLine="0"/>
        <w:jc w:val="left"/>
        <w:rPr>
          <w:rStyle w:val="Corpsdutexte"/>
          <w:color w:val="000000"/>
        </w:rPr>
      </w:pPr>
      <w:r>
        <w:rPr>
          <w:rStyle w:val="Corpsdutexte"/>
          <w:color w:val="000000"/>
        </w:rPr>
        <w:t xml:space="preserve">The growth of agricultural and industrial </w:t>
      </w:r>
      <w:r>
        <w:rPr>
          <w:rStyle w:val="Corpsdutexte"/>
          <w:i/>
          <w:color w:val="000000"/>
        </w:rPr>
        <w:t xml:space="preserve">Korn </w:t>
      </w:r>
      <w:r>
        <w:rPr>
          <w:rStyle w:val="Corpsdutexte"/>
          <w:color w:val="000000"/>
        </w:rPr>
        <w:t xml:space="preserve">distilleries in the Münsterland in the 19th and 20th centuries was also related to the area’s immediate proximity to the Ruhr and the traditional coal-mining areas. The miners’ drink of preference was </w:t>
      </w:r>
      <w:r>
        <w:rPr>
          <w:rStyle w:val="Corpsdutexte"/>
          <w:i/>
          <w:color w:val="000000"/>
        </w:rPr>
        <w:t>Korn</w:t>
      </w:r>
      <w:r>
        <w:rPr>
          <w:rStyle w:val="Corpsdutexte"/>
          <w:color w:val="000000"/>
        </w:rPr>
        <w:t>.</w:t>
      </w:r>
    </w:p>
    <w:p w:rsidR="00F446EC" w:rsidRDefault="00F446EC">
      <w:pPr>
        <w:pStyle w:val="Corpsdutexte1"/>
        <w:shd w:val="clear" w:color="auto" w:fill="auto"/>
        <w:spacing w:before="0" w:after="0" w:line="360" w:lineRule="exact"/>
        <w:ind w:left="20" w:right="220" w:firstLine="0"/>
        <w:jc w:val="left"/>
      </w:pPr>
    </w:p>
    <w:p w:rsidR="00263539" w:rsidRDefault="00263539">
      <w:pPr>
        <w:pStyle w:val="Corpsdutexte1"/>
        <w:shd w:val="clear" w:color="auto" w:fill="auto"/>
        <w:spacing w:before="0" w:after="0" w:line="355" w:lineRule="exact"/>
        <w:ind w:left="20" w:right="240" w:firstLine="0"/>
        <w:jc w:val="left"/>
      </w:pPr>
      <w:r>
        <w:rPr>
          <w:rStyle w:val="Corpsdutexte"/>
          <w:color w:val="000000"/>
        </w:rPr>
        <w:t>The quality and reputation of ‘</w:t>
      </w:r>
      <w:r>
        <w:rPr>
          <w:rStyle w:val="Corpsdutexte"/>
          <w:i/>
          <w:color w:val="000000"/>
        </w:rPr>
        <w:t>Münsterländer Korn/Kornbrand</w:t>
      </w:r>
      <w:r>
        <w:rPr>
          <w:rStyle w:val="Corpsdutexte"/>
          <w:color w:val="000000"/>
        </w:rPr>
        <w:t>’ are based on a tradition of distilling which dates back hundreds of years. The know-how of ‘</w:t>
      </w:r>
      <w:r>
        <w:rPr>
          <w:rStyle w:val="Corpsdutexte"/>
          <w:i/>
          <w:color w:val="000000"/>
        </w:rPr>
        <w:t>Münsterländer Korn/Kornbrand</w:t>
      </w:r>
      <w:r>
        <w:rPr>
          <w:rStyle w:val="Corpsdutexte"/>
          <w:color w:val="000000"/>
        </w:rPr>
        <w:t xml:space="preserve">’ producers has therefore been honed over the centuries. In regions of and individual places in the Münsterland where there was a high concentration of agricultural and industrial </w:t>
      </w:r>
      <w:r>
        <w:rPr>
          <w:rStyle w:val="Corpsdutexte"/>
          <w:i/>
          <w:color w:val="000000"/>
        </w:rPr>
        <w:t xml:space="preserve">Korn </w:t>
      </w:r>
      <w:r>
        <w:rPr>
          <w:rStyle w:val="Corpsdutexte"/>
          <w:color w:val="000000"/>
        </w:rPr>
        <w:t>distilleries, the distillers shared their experience and knowledge.</w:t>
      </w:r>
    </w:p>
    <w:p w:rsidR="00263539" w:rsidRDefault="00263539">
      <w:pPr>
        <w:pStyle w:val="Corpsdutexte1"/>
        <w:shd w:val="clear" w:color="auto" w:fill="auto"/>
        <w:spacing w:before="0" w:after="300" w:line="360" w:lineRule="exact"/>
        <w:ind w:left="20" w:right="700" w:firstLine="0"/>
        <w:jc w:val="left"/>
      </w:pPr>
      <w:r>
        <w:rPr>
          <w:rStyle w:val="Corpsdutexte"/>
          <w:i/>
          <w:color w:val="000000"/>
        </w:rPr>
        <w:t>Korn</w:t>
      </w:r>
      <w:r>
        <w:rPr>
          <w:rStyle w:val="Corpsdutexte"/>
          <w:color w:val="000000"/>
        </w:rPr>
        <w:t xml:space="preserve"> is still a recognised and valued cultural asset in the</w:t>
      </w:r>
      <w:r w:rsidR="00500C27">
        <w:rPr>
          <w:rStyle w:val="Corpsdutexte"/>
          <w:color w:val="000000"/>
        </w:rPr>
        <w:t xml:space="preserve"> Münsterland today. At marksmen’</w:t>
      </w:r>
      <w:r>
        <w:rPr>
          <w:rStyle w:val="Corpsdutexte"/>
          <w:color w:val="000000"/>
        </w:rPr>
        <w:t>s festivals, Carnival and also on many other festive occasions, e.g. family celebrations,</w:t>
      </w:r>
      <w:r>
        <w:rPr>
          <w:rStyle w:val="Corpsdutexte"/>
          <w:i/>
          <w:color w:val="000000"/>
        </w:rPr>
        <w:t>‘Münsterländer Korn’</w:t>
      </w:r>
      <w:r>
        <w:rPr>
          <w:rStyle w:val="Corpsdutexte"/>
          <w:color w:val="000000"/>
        </w:rPr>
        <w:t xml:space="preserve"> is a drink enjoyed in good company.</w:t>
      </w:r>
    </w:p>
    <w:p w:rsidR="00263539" w:rsidRDefault="00263539">
      <w:pPr>
        <w:pStyle w:val="Corpsdutexte1"/>
        <w:shd w:val="clear" w:color="auto" w:fill="auto"/>
        <w:spacing w:before="0" w:after="300" w:line="360" w:lineRule="exact"/>
        <w:ind w:left="20" w:right="360" w:firstLine="0"/>
        <w:jc w:val="both"/>
      </w:pPr>
      <w:r>
        <w:rPr>
          <w:rStyle w:val="Corpsdutexte"/>
          <w:color w:val="000000"/>
        </w:rPr>
        <w:t>The commemorative publication ‘</w:t>
      </w:r>
      <w:r>
        <w:rPr>
          <w:rStyle w:val="Corpsdutexte"/>
          <w:i/>
          <w:color w:val="000000"/>
        </w:rPr>
        <w:t>110 Jahre Deutscher Kornbrennerverband</w:t>
      </w:r>
      <w:r>
        <w:rPr>
          <w:rStyle w:val="Corpsdutexte"/>
          <w:color w:val="000000"/>
        </w:rPr>
        <w:t xml:space="preserve">’ (110 years of the German </w:t>
      </w:r>
      <w:r>
        <w:rPr>
          <w:rStyle w:val="Corpsdutexte"/>
          <w:i/>
          <w:color w:val="000000"/>
        </w:rPr>
        <w:t>Korn</w:t>
      </w:r>
      <w:r>
        <w:rPr>
          <w:rStyle w:val="Corpsdutexte"/>
          <w:color w:val="000000"/>
        </w:rPr>
        <w:t xml:space="preserve"> Distillers’ Association), published in 1994, contains a list of </w:t>
      </w:r>
      <w:r>
        <w:rPr>
          <w:rStyle w:val="Corpsdutexte"/>
          <w:i/>
          <w:color w:val="000000"/>
        </w:rPr>
        <w:t>Korn</w:t>
      </w:r>
      <w:r>
        <w:rPr>
          <w:rStyle w:val="Corpsdutexte"/>
          <w:color w:val="000000"/>
        </w:rPr>
        <w:t xml:space="preserve"> distilleries that were over 100 years old. As is noticeable from their names, the majority of these long-established </w:t>
      </w:r>
      <w:r>
        <w:rPr>
          <w:rStyle w:val="Corpsdutexte"/>
          <w:i/>
          <w:color w:val="000000"/>
        </w:rPr>
        <w:t xml:space="preserve">Korn </w:t>
      </w:r>
      <w:r>
        <w:rPr>
          <w:rStyle w:val="Corpsdutexte"/>
          <w:color w:val="000000"/>
        </w:rPr>
        <w:t>distilleries were located in the Münsterland.</w:t>
      </w:r>
    </w:p>
    <w:p w:rsidR="00263539" w:rsidRDefault="00263539">
      <w:pPr>
        <w:pStyle w:val="Corpsdutexte1"/>
        <w:shd w:val="clear" w:color="auto" w:fill="auto"/>
        <w:spacing w:before="0" w:after="304" w:line="360" w:lineRule="exact"/>
        <w:ind w:left="20" w:right="240" w:firstLine="0"/>
        <w:jc w:val="left"/>
      </w:pPr>
      <w:r>
        <w:rPr>
          <w:rStyle w:val="Corpsdutexte"/>
          <w:color w:val="000000"/>
        </w:rPr>
        <w:t>In recent years, a trend towards regionalisation has emerged across the German food industry. Consumers want to know where their food comes from and how it is produced. Consumers of ‘</w:t>
      </w:r>
      <w:r>
        <w:rPr>
          <w:rStyle w:val="Corpsdutexte"/>
          <w:i/>
          <w:color w:val="000000"/>
        </w:rPr>
        <w:t>Münsterländer Korn</w:t>
      </w:r>
      <w:r>
        <w:rPr>
          <w:rStyle w:val="Corpsdutexte"/>
          <w:color w:val="000000"/>
        </w:rPr>
        <w:t xml:space="preserve">’ have a guarantee that the raw materials required to produce the spirit drink (the cereals) originate in the region. For instance, many small </w:t>
      </w:r>
      <w:r>
        <w:rPr>
          <w:rStyle w:val="Corpsdutexte"/>
          <w:i/>
          <w:color w:val="000000"/>
        </w:rPr>
        <w:t xml:space="preserve">Korn </w:t>
      </w:r>
      <w:r>
        <w:rPr>
          <w:rStyle w:val="Corpsdutexte"/>
          <w:color w:val="000000"/>
        </w:rPr>
        <w:t>distilleries organise open days and regular site visits. The regional and national media (press, radio and TV) report routinely on these distillery days.</w:t>
      </w:r>
    </w:p>
    <w:p w:rsidR="00263539" w:rsidRDefault="00263539">
      <w:pPr>
        <w:pStyle w:val="Corpsdutexte1"/>
        <w:shd w:val="clear" w:color="auto" w:fill="auto"/>
        <w:spacing w:before="0" w:after="296" w:line="355" w:lineRule="exact"/>
        <w:ind w:left="20" w:right="240" w:firstLine="0"/>
        <w:jc w:val="left"/>
      </w:pPr>
      <w:r>
        <w:rPr>
          <w:rStyle w:val="Corpsdutexte"/>
          <w:color w:val="000000"/>
        </w:rPr>
        <w:t>‘</w:t>
      </w:r>
      <w:r>
        <w:rPr>
          <w:rStyle w:val="Corpsdutexte"/>
          <w:i/>
          <w:color w:val="000000"/>
        </w:rPr>
        <w:t>Münsterländer Korn</w:t>
      </w:r>
      <w:r>
        <w:rPr>
          <w:rStyle w:val="Corpsdutexte"/>
          <w:color w:val="000000"/>
        </w:rPr>
        <w:t xml:space="preserve">’ enjoys an excellent reputation  among consumers that extends far beyond the Münsterland, throughout Germany and the world. Individual </w:t>
      </w:r>
      <w:r>
        <w:rPr>
          <w:rStyle w:val="Corpsdutexte"/>
          <w:i/>
          <w:color w:val="000000"/>
        </w:rPr>
        <w:t>Korn</w:t>
      </w:r>
      <w:r>
        <w:rPr>
          <w:rStyle w:val="Corpsdutexte"/>
          <w:color w:val="000000"/>
        </w:rPr>
        <w:t xml:space="preserve"> distilleries that have succeeded in exporting their ‘</w:t>
      </w:r>
      <w:r>
        <w:rPr>
          <w:rStyle w:val="Corpsdutexte"/>
          <w:i/>
          <w:color w:val="000000"/>
        </w:rPr>
        <w:t>Münsterländer Korn</w:t>
      </w:r>
      <w:r>
        <w:rPr>
          <w:rStyle w:val="Corpsdutexte"/>
          <w:color w:val="000000"/>
        </w:rPr>
        <w:t>’ worldwide and have received awards or commendations at renowned European or international spirits competitions contribute to that reputation.</w:t>
      </w:r>
    </w:p>
    <w:p w:rsidR="00263539" w:rsidRDefault="00263539">
      <w:pPr>
        <w:pStyle w:val="Corpsdutexte1"/>
        <w:shd w:val="clear" w:color="auto" w:fill="auto"/>
        <w:spacing w:before="0" w:after="300" w:line="360" w:lineRule="exact"/>
        <w:ind w:left="20" w:right="240" w:firstLine="0"/>
        <w:jc w:val="left"/>
      </w:pPr>
      <w:r>
        <w:rPr>
          <w:rStyle w:val="Corpsdutexte"/>
          <w:color w:val="000000"/>
        </w:rPr>
        <w:t>In accordance with Article 12(3) of the German ‘</w:t>
      </w:r>
      <w:r>
        <w:rPr>
          <w:rStyle w:val="Corpsdutexte"/>
          <w:i/>
          <w:color w:val="000000"/>
        </w:rPr>
        <w:t>Begriffsbestimmungen für Spirituosen</w:t>
      </w:r>
      <w:r>
        <w:rPr>
          <w:rStyle w:val="Corpsdutexte"/>
          <w:color w:val="000000"/>
        </w:rPr>
        <w:t>’ (definitions for spirit drinks), which have been updated regularly since 1940 to reflect the accepted position of the commercial operators concerned and have also been used by courts as an assessment criterion in disputes relating to food and competition law, ‘</w:t>
      </w:r>
      <w:r>
        <w:rPr>
          <w:rStyle w:val="Corpsdutexte"/>
          <w:i/>
          <w:color w:val="000000"/>
        </w:rPr>
        <w:t>Münsterländer Korn</w:t>
      </w:r>
      <w:r>
        <w:rPr>
          <w:rStyle w:val="Corpsdutexte"/>
          <w:color w:val="000000"/>
        </w:rPr>
        <w:t>’ has been recognised as a geographical designation of origin since that date.</w:t>
      </w:r>
    </w:p>
    <w:p w:rsidR="00263539" w:rsidRDefault="00263539">
      <w:pPr>
        <w:pStyle w:val="Corpsdutexte1"/>
        <w:shd w:val="clear" w:color="auto" w:fill="auto"/>
        <w:spacing w:before="0" w:after="0" w:line="360" w:lineRule="exact"/>
        <w:ind w:left="20" w:right="240" w:firstLine="0"/>
        <w:jc w:val="left"/>
        <w:rPr>
          <w:rStyle w:val="Corpsdutexte"/>
          <w:color w:val="000000"/>
        </w:rPr>
      </w:pPr>
      <w:r>
        <w:t>The name ‘</w:t>
      </w:r>
      <w:r>
        <w:rPr>
          <w:i/>
        </w:rPr>
        <w:t>Münsterländer Korn/Kornbrand</w:t>
      </w:r>
      <w:r>
        <w:t>’ has been protected throughout the EU as a geographical indication since 20 May 2008, when Regulation (EC) No 110/2008 (the Spirit Drinks Regulation) entered into force.</w:t>
      </w:r>
    </w:p>
    <w:p w:rsidR="00F446EC" w:rsidRDefault="00F446EC">
      <w:pPr>
        <w:pStyle w:val="Corpsdutexte1"/>
        <w:shd w:val="clear" w:color="auto" w:fill="auto"/>
        <w:spacing w:before="0" w:after="0" w:line="360" w:lineRule="exact"/>
        <w:ind w:left="20" w:right="240" w:firstLine="0"/>
        <w:jc w:val="left"/>
      </w:pPr>
    </w:p>
    <w:p w:rsidR="00263539" w:rsidRDefault="00263539">
      <w:pPr>
        <w:pStyle w:val="Corpsdutexte1"/>
        <w:numPr>
          <w:ilvl w:val="0"/>
          <w:numId w:val="2"/>
        </w:numPr>
        <w:shd w:val="clear" w:color="auto" w:fill="auto"/>
        <w:tabs>
          <w:tab w:val="left" w:pos="356"/>
        </w:tabs>
        <w:spacing w:before="0" w:after="304" w:line="360" w:lineRule="exact"/>
        <w:ind w:left="360" w:right="600"/>
        <w:jc w:val="left"/>
      </w:pPr>
      <w:r>
        <w:rPr>
          <w:rStyle w:val="Corpsdutexte"/>
          <w:color w:val="000000"/>
        </w:rPr>
        <w:t>Specific characteristics of the spirit drink attributable to the geographical area:</w:t>
      </w:r>
    </w:p>
    <w:p w:rsidR="00263539" w:rsidRDefault="00263539">
      <w:pPr>
        <w:pStyle w:val="Corpsdutexte1"/>
        <w:shd w:val="clear" w:color="auto" w:fill="auto"/>
        <w:spacing w:before="0" w:after="296" w:line="355" w:lineRule="exact"/>
        <w:ind w:left="20" w:right="240" w:firstLine="0"/>
        <w:jc w:val="left"/>
      </w:pPr>
      <w:r>
        <w:t>The soil and climate conditions in the Münsterland are excellent for cultivating the traditional cereal varieties wheat (including the old wheat varieties spelt, einkorn and emmer), rye, barley, and oats, as well as buckwheat. As a result, these raw materials give ‘</w:t>
      </w:r>
      <w:r>
        <w:rPr>
          <w:i/>
        </w:rPr>
        <w:t>Münsterländer Korn/Kornbrand</w:t>
      </w:r>
      <w:r>
        <w:t>’ a special cereal aroma.</w:t>
      </w:r>
    </w:p>
    <w:p w:rsidR="00263539" w:rsidRDefault="00263539">
      <w:pPr>
        <w:pStyle w:val="Corpsdutexte1"/>
        <w:shd w:val="clear" w:color="auto" w:fill="auto"/>
        <w:spacing w:before="0" w:after="304" w:line="360" w:lineRule="exact"/>
        <w:ind w:left="20" w:right="240" w:firstLine="0"/>
        <w:jc w:val="left"/>
      </w:pPr>
      <w:r>
        <w:rPr>
          <w:rStyle w:val="Corpsdutexte"/>
          <w:i/>
          <w:color w:val="000000"/>
        </w:rPr>
        <w:t>Korn</w:t>
      </w:r>
      <w:r>
        <w:rPr>
          <w:rStyle w:val="Corpsdutexte"/>
          <w:color w:val="000000"/>
        </w:rPr>
        <w:t xml:space="preserve"> distilleries were an important branch of agricultural business throughout Germany, but particularly in the Münsterland, not only as a means of making additional income for the farm but also as a way of increasing productivity on poor agricultural soil.</w:t>
      </w:r>
    </w:p>
    <w:p w:rsidR="00263539" w:rsidRDefault="00263539">
      <w:pPr>
        <w:pStyle w:val="Corpsdutexte1"/>
        <w:shd w:val="clear" w:color="auto" w:fill="auto"/>
        <w:spacing w:before="0" w:after="392" w:line="355" w:lineRule="exact"/>
        <w:ind w:left="20" w:right="240" w:firstLine="0"/>
        <w:jc w:val="left"/>
      </w:pPr>
      <w:r>
        <w:rPr>
          <w:rStyle w:val="Corpsdutexte"/>
          <w:color w:val="000000"/>
        </w:rPr>
        <w:t xml:space="preserve">Until 1992, agricultural </w:t>
      </w:r>
      <w:r>
        <w:rPr>
          <w:rStyle w:val="Corpsdutexte"/>
          <w:i/>
          <w:color w:val="000000"/>
        </w:rPr>
        <w:t>Korn</w:t>
      </w:r>
      <w:r>
        <w:rPr>
          <w:rStyle w:val="Corpsdutexte"/>
          <w:color w:val="000000"/>
        </w:rPr>
        <w:t xml:space="preserve"> distilleries in Germany were required, under the terms of the Spirits Monopoly Act (</w:t>
      </w:r>
      <w:r>
        <w:rPr>
          <w:rStyle w:val="Corpsdutexte"/>
          <w:i/>
          <w:color w:val="000000"/>
        </w:rPr>
        <w:t>Branntweinmonopolgesetz</w:t>
      </w:r>
      <w:r>
        <w:rPr>
          <w:rStyle w:val="Corpsdutexte"/>
          <w:color w:val="000000"/>
        </w:rPr>
        <w:t>), to adhere to what was known as the stillage-fertiliser cycle. This meant that the protein-rich stillage arising from distillation of the cereal mash had to be fed to the farm’s own animals (beef cattle, dairy cattle and pigs) and the dung that resulted from such feeding then spread on the fields to enrich the humus content of the soil on which cereals for the distillery were produced.</w:t>
      </w:r>
    </w:p>
    <w:p w:rsidR="00263539" w:rsidRDefault="00263539">
      <w:pPr>
        <w:pStyle w:val="En-tte10"/>
        <w:keepNext/>
        <w:keepLines/>
        <w:shd w:val="clear" w:color="auto" w:fill="auto"/>
        <w:spacing w:after="312" w:line="240" w:lineRule="exact"/>
        <w:ind w:left="360"/>
        <w:jc w:val="left"/>
      </w:pPr>
      <w:bookmarkStart w:id="10" w:name="bookmark9"/>
      <w:r>
        <w:rPr>
          <w:rStyle w:val="En-tte1"/>
          <w:b/>
          <w:color w:val="000000"/>
        </w:rPr>
        <w:t>European Union or national/regional provisions</w:t>
      </w:r>
      <w:bookmarkEnd w:id="10"/>
    </w:p>
    <w:p w:rsidR="00263539" w:rsidRDefault="00263539">
      <w:pPr>
        <w:pStyle w:val="Corpsdutexte1"/>
        <w:shd w:val="clear" w:color="auto" w:fill="auto"/>
        <w:spacing w:before="0" w:after="396" w:line="360" w:lineRule="exact"/>
        <w:ind w:left="20" w:right="240" w:firstLine="0"/>
        <w:jc w:val="left"/>
      </w:pPr>
      <w:r>
        <w:t>Alongside regulations relating to spirits at EU and national level (federal law), the parallel EU and national food law regulations also apply to the production and marketing of ‘</w:t>
      </w:r>
      <w:r>
        <w:rPr>
          <w:i/>
        </w:rPr>
        <w:t>Münsterländer Korn/Kornbrand</w:t>
      </w:r>
      <w:r>
        <w:t>’.</w:t>
      </w:r>
    </w:p>
    <w:p w:rsidR="00263539" w:rsidRDefault="00263539">
      <w:pPr>
        <w:pStyle w:val="En-tte10"/>
        <w:keepNext/>
        <w:keepLines/>
        <w:shd w:val="clear" w:color="auto" w:fill="auto"/>
        <w:spacing w:after="429" w:line="240" w:lineRule="exact"/>
        <w:ind w:left="360"/>
        <w:jc w:val="left"/>
      </w:pPr>
      <w:bookmarkStart w:id="11" w:name="bookmark10"/>
      <w:r>
        <w:rPr>
          <w:rStyle w:val="En-tte1"/>
          <w:b/>
          <w:color w:val="000000"/>
        </w:rPr>
        <w:t>Applicant</w:t>
      </w:r>
      <w:bookmarkEnd w:id="11"/>
    </w:p>
    <w:p w:rsidR="00263539" w:rsidRDefault="00263539">
      <w:pPr>
        <w:pStyle w:val="Corpsdutexte1"/>
        <w:numPr>
          <w:ilvl w:val="0"/>
          <w:numId w:val="2"/>
        </w:numPr>
        <w:shd w:val="clear" w:color="auto" w:fill="auto"/>
        <w:tabs>
          <w:tab w:val="left" w:pos="356"/>
        </w:tabs>
        <w:spacing w:before="0" w:after="316" w:line="220" w:lineRule="exact"/>
        <w:ind w:left="20" w:firstLine="0"/>
        <w:jc w:val="both"/>
      </w:pPr>
      <w:r>
        <w:rPr>
          <w:rStyle w:val="Corpsdutexte"/>
          <w:color w:val="000000"/>
        </w:rPr>
        <w:t>Member State: Federal Republic of Germany</w:t>
      </w:r>
    </w:p>
    <w:p w:rsidR="00441E2D" w:rsidRPr="00500C27" w:rsidRDefault="00263539">
      <w:pPr>
        <w:pStyle w:val="Corpsdutexte1"/>
        <w:numPr>
          <w:ilvl w:val="0"/>
          <w:numId w:val="2"/>
        </w:numPr>
        <w:shd w:val="clear" w:color="auto" w:fill="auto"/>
        <w:tabs>
          <w:tab w:val="left" w:pos="356"/>
        </w:tabs>
        <w:spacing w:before="0" w:after="0" w:line="360" w:lineRule="exact"/>
        <w:ind w:left="360" w:right="240"/>
        <w:jc w:val="left"/>
        <w:rPr>
          <w:rStyle w:val="Corpsdutexte"/>
          <w:lang w:val="de-DE"/>
        </w:rPr>
      </w:pPr>
      <w:r w:rsidRPr="00500C27">
        <w:rPr>
          <w:rStyle w:val="Corpsdutexte"/>
          <w:i/>
          <w:color w:val="000000"/>
          <w:lang w:val="de-DE"/>
        </w:rPr>
        <w:t>Bundesministerium für Ernährung und Landwirtschaft</w:t>
      </w:r>
      <w:r w:rsidRPr="00500C27">
        <w:rPr>
          <w:rStyle w:val="Corpsdutexte"/>
          <w:color w:val="000000"/>
          <w:lang w:val="de-DE"/>
        </w:rPr>
        <w:t xml:space="preserve"> (Federal Ministry of Food and Agriculture) </w:t>
      </w:r>
    </w:p>
    <w:p w:rsidR="005D066C" w:rsidRPr="005D066C" w:rsidRDefault="00263539" w:rsidP="00441E2D">
      <w:pPr>
        <w:pStyle w:val="Corpsdutexte1"/>
        <w:shd w:val="clear" w:color="auto" w:fill="auto"/>
        <w:tabs>
          <w:tab w:val="left" w:pos="356"/>
        </w:tabs>
        <w:spacing w:before="0" w:after="0" w:line="360" w:lineRule="exact"/>
        <w:ind w:left="360" w:right="240" w:firstLine="0"/>
        <w:jc w:val="left"/>
        <w:rPr>
          <w:rStyle w:val="Corpsdutexte"/>
        </w:rPr>
      </w:pPr>
      <w:r>
        <w:rPr>
          <w:rStyle w:val="Corpsdutexte"/>
          <w:color w:val="000000"/>
        </w:rPr>
        <w:t xml:space="preserve">Rochusstraße 1, 53123 Bonn, Germany </w:t>
      </w:r>
      <w:r>
        <w:tab/>
      </w:r>
    </w:p>
    <w:p w:rsidR="00263539" w:rsidRPr="005D066C" w:rsidRDefault="00263539" w:rsidP="005D066C">
      <w:pPr>
        <w:pStyle w:val="Corpsdutexte1"/>
        <w:shd w:val="clear" w:color="auto" w:fill="auto"/>
        <w:tabs>
          <w:tab w:val="left" w:pos="356"/>
        </w:tabs>
        <w:spacing w:before="0" w:after="0" w:line="360" w:lineRule="exact"/>
        <w:ind w:left="360" w:right="240" w:firstLine="0"/>
        <w:jc w:val="left"/>
      </w:pPr>
      <w:r>
        <w:rPr>
          <w:rStyle w:val="Corpsdutexte"/>
          <w:color w:val="000000"/>
        </w:rPr>
        <w:t>Tel.: 0049 (0)228 99 529 0</w:t>
      </w:r>
    </w:p>
    <w:p w:rsidR="005D066C" w:rsidRDefault="00263539" w:rsidP="005D066C">
      <w:pPr>
        <w:pStyle w:val="Corpsdutexte1"/>
        <w:shd w:val="clear" w:color="auto" w:fill="auto"/>
        <w:spacing w:before="0" w:after="0" w:line="360" w:lineRule="exact"/>
        <w:ind w:right="4427" w:firstLine="360"/>
        <w:jc w:val="left"/>
        <w:rPr>
          <w:rStyle w:val="Corpsdutexte"/>
          <w:color w:val="000000"/>
        </w:rPr>
      </w:pPr>
      <w:r>
        <w:rPr>
          <w:rStyle w:val="Corpsdutexte"/>
          <w:color w:val="000000"/>
        </w:rPr>
        <w:t xml:space="preserve">Fax: 0049 (0)228 99 529 4262 </w:t>
      </w:r>
    </w:p>
    <w:p w:rsidR="00263539" w:rsidRPr="005D066C" w:rsidRDefault="00263539" w:rsidP="005D066C">
      <w:pPr>
        <w:pStyle w:val="Corpsdutexte1"/>
        <w:shd w:val="clear" w:color="auto" w:fill="auto"/>
        <w:spacing w:before="0" w:after="0" w:line="360" w:lineRule="exact"/>
        <w:ind w:right="4427" w:firstLine="360"/>
        <w:jc w:val="left"/>
        <w:rPr>
          <w:color w:val="000000"/>
        </w:rPr>
      </w:pPr>
      <w:r>
        <w:rPr>
          <w:rStyle w:val="Corpsdutexte6"/>
          <w:color w:val="auto"/>
        </w:rPr>
        <w:t>E-mail:</w:t>
      </w:r>
      <w:r>
        <w:rPr>
          <w:rStyle w:val="Corpsdutexte6"/>
        </w:rPr>
        <w:t xml:space="preserve"> </w:t>
      </w:r>
      <w:hyperlink r:id="rId8">
        <w:r>
          <w:rPr>
            <w:rStyle w:val="Corpsdutexte5"/>
          </w:rPr>
          <w:t>poststelle@bmel.bund.de</w:t>
        </w:r>
      </w:hyperlink>
    </w:p>
    <w:p w:rsidR="00F446EC" w:rsidRPr="005D066C" w:rsidRDefault="00F446EC" w:rsidP="00F446EC">
      <w:pPr>
        <w:pStyle w:val="Corpsdutexte1"/>
        <w:shd w:val="clear" w:color="auto" w:fill="auto"/>
        <w:tabs>
          <w:tab w:val="left" w:pos="5245"/>
        </w:tabs>
        <w:spacing w:before="0" w:after="0" w:line="360" w:lineRule="exact"/>
        <w:ind w:left="720" w:right="4286" w:firstLine="0"/>
        <w:jc w:val="right"/>
      </w:pPr>
    </w:p>
    <w:p w:rsidR="00263539" w:rsidRDefault="00263539">
      <w:pPr>
        <w:pStyle w:val="En-tte10"/>
        <w:keepNext/>
        <w:keepLines/>
        <w:shd w:val="clear" w:color="auto" w:fill="auto"/>
        <w:spacing w:after="408" w:line="240" w:lineRule="exact"/>
        <w:ind w:firstLine="0"/>
        <w:jc w:val="both"/>
      </w:pPr>
      <w:bookmarkStart w:id="12" w:name="bookmark11"/>
      <w:r>
        <w:rPr>
          <w:rStyle w:val="En-tte1"/>
          <w:b/>
          <w:color w:val="000000"/>
        </w:rPr>
        <w:t>Supplement to the geographical indication</w:t>
      </w:r>
      <w:bookmarkEnd w:id="12"/>
    </w:p>
    <w:p w:rsidR="00263539" w:rsidRDefault="00263539">
      <w:pPr>
        <w:pStyle w:val="En-tte10"/>
        <w:keepNext/>
        <w:keepLines/>
        <w:shd w:val="clear" w:color="auto" w:fill="auto"/>
        <w:spacing w:after="312" w:line="240" w:lineRule="exact"/>
        <w:ind w:firstLine="0"/>
        <w:jc w:val="both"/>
      </w:pPr>
      <w:bookmarkStart w:id="13" w:name="bookmark12"/>
      <w:r>
        <w:rPr>
          <w:rStyle w:val="En-tte1"/>
          <w:b/>
          <w:color w:val="000000"/>
        </w:rPr>
        <w:t>Specific labelling rules</w:t>
      </w:r>
      <w:bookmarkEnd w:id="13"/>
    </w:p>
    <w:p w:rsidR="00263539" w:rsidRDefault="00263539">
      <w:pPr>
        <w:pStyle w:val="Corpsdutexte1"/>
        <w:numPr>
          <w:ilvl w:val="1"/>
          <w:numId w:val="2"/>
        </w:numPr>
        <w:shd w:val="clear" w:color="auto" w:fill="auto"/>
        <w:tabs>
          <w:tab w:val="left" w:pos="341"/>
        </w:tabs>
        <w:spacing w:before="0" w:after="356" w:line="360" w:lineRule="exact"/>
        <w:ind w:left="340" w:right="2020"/>
        <w:jc w:val="left"/>
      </w:pPr>
      <w:r>
        <w:rPr>
          <w:rStyle w:val="Corpsdutexte4"/>
          <w:color w:val="000000"/>
        </w:rPr>
        <w:t>Basic rules on supplements</w:t>
      </w:r>
      <w:r>
        <w:rPr>
          <w:rStyle w:val="Corpsdutexte"/>
          <w:color w:val="000000"/>
        </w:rPr>
        <w:t xml:space="preserve"> to the geographical indication ‘</w:t>
      </w:r>
      <w:r>
        <w:rPr>
          <w:rStyle w:val="CorpsdutexteItalique3"/>
          <w:color w:val="000000"/>
        </w:rPr>
        <w:t>Münsterländer Korn/Münsterländer Kornbrand’</w:t>
      </w:r>
    </w:p>
    <w:p w:rsidR="00263539" w:rsidRDefault="00263539">
      <w:pPr>
        <w:pStyle w:val="Corpsdutexte1"/>
        <w:shd w:val="clear" w:color="auto" w:fill="auto"/>
        <w:spacing w:before="0" w:after="0" w:line="365" w:lineRule="exact"/>
        <w:ind w:left="340" w:right="260" w:firstLine="0"/>
        <w:jc w:val="left"/>
      </w:pPr>
      <w:r>
        <w:t>In accordance with EU spirit drinks legislation, the name ‘</w:t>
      </w:r>
      <w:r>
        <w:rPr>
          <w:i/>
        </w:rPr>
        <w:t>Münsterländer Korn/Münsterländer Kornbrand</w:t>
      </w:r>
      <w:r>
        <w:t>’ is supplemented only by:</w:t>
      </w:r>
    </w:p>
    <w:p w:rsidR="00263539" w:rsidRDefault="00263539">
      <w:pPr>
        <w:pStyle w:val="Corpsdutexte1"/>
        <w:numPr>
          <w:ilvl w:val="0"/>
          <w:numId w:val="2"/>
        </w:numPr>
        <w:shd w:val="clear" w:color="auto" w:fill="auto"/>
        <w:tabs>
          <w:tab w:val="left" w:pos="676"/>
        </w:tabs>
        <w:spacing w:before="0" w:after="0" w:line="360" w:lineRule="exact"/>
        <w:ind w:left="340" w:firstLine="0"/>
        <w:jc w:val="both"/>
      </w:pPr>
      <w:r>
        <w:rPr>
          <w:rStyle w:val="Corpsdutexte"/>
          <w:color w:val="000000"/>
        </w:rPr>
        <w:t>the terms specified under points (b) to (d) of this section; or</w:t>
      </w:r>
    </w:p>
    <w:p w:rsidR="00263539" w:rsidRDefault="00263539">
      <w:pPr>
        <w:pStyle w:val="Corpsdutexte1"/>
        <w:numPr>
          <w:ilvl w:val="0"/>
          <w:numId w:val="2"/>
        </w:numPr>
        <w:shd w:val="clear" w:color="auto" w:fill="auto"/>
        <w:tabs>
          <w:tab w:val="left" w:pos="666"/>
        </w:tabs>
        <w:spacing w:before="0" w:after="0" w:line="360" w:lineRule="exact"/>
        <w:ind w:left="680" w:right="420"/>
        <w:jc w:val="left"/>
      </w:pPr>
      <w:r>
        <w:rPr>
          <w:rStyle w:val="Corpsdutexte"/>
          <w:color w:val="000000"/>
        </w:rPr>
        <w:t xml:space="preserve">terms other than those specified under points (b) to (d) of this section which can be shown to have been in common use on 20 February 2008 (e.g. </w:t>
      </w:r>
      <w:r>
        <w:rPr>
          <w:rStyle w:val="Corpsdutexte"/>
          <w:i/>
          <w:color w:val="000000"/>
        </w:rPr>
        <w:t>Gutskorn</w:t>
      </w:r>
      <w:r>
        <w:rPr>
          <w:rStyle w:val="Corpsdutexte"/>
          <w:color w:val="000000"/>
        </w:rPr>
        <w:t>).</w:t>
      </w:r>
    </w:p>
    <w:p w:rsidR="00263539" w:rsidRDefault="00263539">
      <w:pPr>
        <w:pStyle w:val="Corpsdutexte1"/>
        <w:shd w:val="clear" w:color="auto" w:fill="auto"/>
        <w:spacing w:before="0" w:after="472" w:line="360" w:lineRule="exact"/>
        <w:ind w:left="340" w:right="260" w:firstLine="0"/>
        <w:jc w:val="left"/>
      </w:pPr>
      <w:r>
        <w:rPr>
          <w:rStyle w:val="Corpsdutexte"/>
          <w:color w:val="000000"/>
        </w:rPr>
        <w:t xml:space="preserve">However, in both cases (so, for instance, for </w:t>
      </w:r>
      <w:r>
        <w:rPr>
          <w:rStyle w:val="Corpsdutexte"/>
          <w:i/>
          <w:color w:val="000000"/>
        </w:rPr>
        <w:t>Münsterländer Pättkeskorn</w:t>
      </w:r>
      <w:r>
        <w:rPr>
          <w:rStyle w:val="Corpsdutexte"/>
          <w:color w:val="000000"/>
        </w:rPr>
        <w:t xml:space="preserve"> and </w:t>
      </w:r>
      <w:r>
        <w:rPr>
          <w:rStyle w:val="Corpsdutexte"/>
          <w:i/>
          <w:color w:val="000000"/>
        </w:rPr>
        <w:t>Münsterländer Weizen-Korn</w:t>
      </w:r>
      <w:r>
        <w:rPr>
          <w:rStyle w:val="Corpsdutexte"/>
          <w:color w:val="000000"/>
        </w:rPr>
        <w:t>), the protected geographical indication under EU spirit drinks legislation – ‘</w:t>
      </w:r>
      <w:r>
        <w:rPr>
          <w:rStyle w:val="Corpsdutexte"/>
          <w:i/>
          <w:color w:val="000000"/>
        </w:rPr>
        <w:t>Münsterländer Korn</w:t>
      </w:r>
      <w:r>
        <w:rPr>
          <w:rStyle w:val="Corpsdutexte"/>
          <w:color w:val="000000"/>
        </w:rPr>
        <w:t>’ or ‘</w:t>
      </w:r>
      <w:r>
        <w:rPr>
          <w:rStyle w:val="Corpsdutexte"/>
          <w:i/>
          <w:color w:val="000000"/>
        </w:rPr>
        <w:t>Münsterländer Kornbrand</w:t>
      </w:r>
      <w:r>
        <w:rPr>
          <w:rStyle w:val="Corpsdutexte"/>
          <w:color w:val="000000"/>
        </w:rPr>
        <w:t>’ – must, depending on the minimum alcohol content, be printed on the label again as a sales designation.</w:t>
      </w:r>
    </w:p>
    <w:p w:rsidR="00263539" w:rsidRDefault="00263539">
      <w:pPr>
        <w:pStyle w:val="Corpsdutexte1"/>
        <w:numPr>
          <w:ilvl w:val="0"/>
          <w:numId w:val="3"/>
        </w:numPr>
        <w:shd w:val="clear" w:color="auto" w:fill="auto"/>
        <w:tabs>
          <w:tab w:val="left" w:pos="341"/>
        </w:tabs>
        <w:spacing w:before="0" w:after="196" w:line="220" w:lineRule="exact"/>
        <w:ind w:firstLine="0"/>
        <w:jc w:val="both"/>
      </w:pPr>
      <w:r>
        <w:rPr>
          <w:rStyle w:val="Corpsdutexte4"/>
          <w:color w:val="000000"/>
        </w:rPr>
        <w:t>Supplements with other geographical indications</w:t>
      </w:r>
      <w:r>
        <w:rPr>
          <w:rStyle w:val="Corpsdutexte"/>
          <w:color w:val="000000"/>
        </w:rPr>
        <w:t>:</w:t>
      </w:r>
    </w:p>
    <w:p w:rsidR="00263539" w:rsidRDefault="00263539">
      <w:pPr>
        <w:pStyle w:val="Corpsdutexte1"/>
        <w:numPr>
          <w:ilvl w:val="0"/>
          <w:numId w:val="2"/>
        </w:numPr>
        <w:shd w:val="clear" w:color="auto" w:fill="auto"/>
        <w:tabs>
          <w:tab w:val="left" w:pos="666"/>
        </w:tabs>
        <w:spacing w:before="0" w:after="0" w:line="360" w:lineRule="exact"/>
        <w:ind w:left="680" w:right="420"/>
        <w:jc w:val="left"/>
      </w:pPr>
      <w:r>
        <w:t xml:space="preserve">For products that, in addition to the sales designations </w:t>
      </w:r>
      <w:r>
        <w:rPr>
          <w:i/>
        </w:rPr>
        <w:t>‘Münsterländer Korn/Münsterländer Kornbrand’</w:t>
      </w:r>
      <w:r>
        <w:t xml:space="preserve">, are also marketed with the name of a smaller geographical or political unit situated in the Münsterland (e.g. </w:t>
      </w:r>
      <w:r>
        <w:rPr>
          <w:i/>
        </w:rPr>
        <w:t>Oelder Korn</w:t>
      </w:r>
      <w:r>
        <w:t>), the following applies:</w:t>
      </w:r>
    </w:p>
    <w:p w:rsidR="00F446EC" w:rsidRDefault="00263539" w:rsidP="008D69C8">
      <w:pPr>
        <w:pStyle w:val="Corpsdutexte1"/>
        <w:shd w:val="clear" w:color="auto" w:fill="auto"/>
        <w:spacing w:before="0" w:after="0" w:line="360" w:lineRule="exact"/>
        <w:ind w:left="1440" w:right="260" w:hanging="720"/>
        <w:jc w:val="left"/>
        <w:rPr>
          <w:rStyle w:val="Corpsdutexte"/>
          <w:color w:val="000000"/>
        </w:rPr>
      </w:pPr>
      <w:r>
        <w:rPr>
          <w:rStyle w:val="Corpsdutexte"/>
          <w:color w:val="000000"/>
        </w:rPr>
        <w:t xml:space="preserve">= </w:t>
      </w:r>
      <w:r>
        <w:tab/>
      </w:r>
      <w:r>
        <w:rPr>
          <w:rStyle w:val="Corpsdutexte"/>
          <w:color w:val="000000"/>
        </w:rPr>
        <w:t xml:space="preserve">in cases where the area name ‘Sendenhorster’, including any similar or modified variants, is used, the products must fulfil the additional or modified specifications applying to that name in accordance with the relevant technical documents for that local </w:t>
      </w:r>
      <w:r>
        <w:rPr>
          <w:rStyle w:val="Corpsdutexte"/>
          <w:i/>
          <w:color w:val="000000"/>
        </w:rPr>
        <w:t>Kornbrand</w:t>
      </w:r>
      <w:r>
        <w:rPr>
          <w:rStyle w:val="Corpsdutexte"/>
          <w:color w:val="000000"/>
        </w:rPr>
        <w:t xml:space="preserve">; and </w:t>
      </w:r>
    </w:p>
    <w:p w:rsidR="00263539" w:rsidRDefault="00263539" w:rsidP="008D69C8">
      <w:pPr>
        <w:pStyle w:val="Corpsdutexte1"/>
        <w:shd w:val="clear" w:color="auto" w:fill="auto"/>
        <w:spacing w:before="0" w:after="0" w:line="360" w:lineRule="exact"/>
        <w:ind w:left="1440" w:right="260" w:hanging="760"/>
        <w:jc w:val="left"/>
        <w:rPr>
          <w:rStyle w:val="Corpsdutexte"/>
          <w:color w:val="000000"/>
        </w:rPr>
      </w:pPr>
      <w:r>
        <w:rPr>
          <w:rStyle w:val="Corpsdutexte"/>
          <w:color w:val="000000"/>
        </w:rPr>
        <w:t xml:space="preserve">= </w:t>
      </w:r>
      <w:r>
        <w:tab/>
      </w:r>
      <w:r>
        <w:rPr>
          <w:rStyle w:val="Corpsdutexte"/>
          <w:color w:val="000000"/>
        </w:rPr>
        <w:t xml:space="preserve">in cases where any other geographical names, including any similar or modified variants, are used to designate a smaller geographical or political unit situated in the Münsterland area (e.g. </w:t>
      </w:r>
      <w:r>
        <w:rPr>
          <w:rStyle w:val="Corpsdutexte"/>
          <w:i/>
          <w:color w:val="000000"/>
        </w:rPr>
        <w:t>Oelder Korn</w:t>
      </w:r>
      <w:r>
        <w:rPr>
          <w:rStyle w:val="Corpsdutexte"/>
          <w:color w:val="000000"/>
        </w:rPr>
        <w:t xml:space="preserve">), the products must derive from raw materials listed in the first paragraph of the section entitled ‘Method for obtaining the spirit drink’ that have been grown and harvested in those areas or towns. </w:t>
      </w:r>
      <w:r>
        <w:t>Where those areas are towns, municipalities or districts of municipalities or towns, the raw materials must have been grown exclusively in the municipality or town or within a distance of 30 km of the administrative boundaries of the municipality or town.</w:t>
      </w:r>
    </w:p>
    <w:p w:rsidR="008D69C8" w:rsidRDefault="008D69C8" w:rsidP="008D69C8">
      <w:pPr>
        <w:pStyle w:val="Corpsdutexte1"/>
        <w:shd w:val="clear" w:color="auto" w:fill="auto"/>
        <w:spacing w:before="0" w:after="0" w:line="360" w:lineRule="exact"/>
        <w:ind w:left="1440" w:right="260" w:hanging="760"/>
        <w:jc w:val="left"/>
      </w:pPr>
    </w:p>
    <w:p w:rsidR="00263539" w:rsidRDefault="00263539">
      <w:pPr>
        <w:pStyle w:val="Corpsdutexte1"/>
        <w:shd w:val="clear" w:color="auto" w:fill="auto"/>
        <w:spacing w:before="0" w:after="201" w:line="220" w:lineRule="exact"/>
        <w:ind w:firstLine="0"/>
        <w:jc w:val="left"/>
      </w:pPr>
      <w:r>
        <w:rPr>
          <w:rStyle w:val="Corpsdutexte"/>
          <w:color w:val="000000"/>
        </w:rPr>
        <w:t xml:space="preserve">c) </w:t>
      </w:r>
      <w:r>
        <w:rPr>
          <w:rStyle w:val="Corpsdutexte3"/>
          <w:color w:val="000000"/>
        </w:rPr>
        <w:t>Additions using terms other than geographical terms</w:t>
      </w:r>
      <w:r>
        <w:rPr>
          <w:rStyle w:val="Corpsdutexte"/>
          <w:color w:val="000000"/>
        </w:rPr>
        <w:t>:</w:t>
      </w:r>
    </w:p>
    <w:p w:rsidR="00263539" w:rsidRDefault="00263539">
      <w:pPr>
        <w:pStyle w:val="Corpsdutexte1"/>
        <w:numPr>
          <w:ilvl w:val="0"/>
          <w:numId w:val="2"/>
        </w:numPr>
        <w:shd w:val="clear" w:color="auto" w:fill="auto"/>
        <w:tabs>
          <w:tab w:val="left" w:pos="701"/>
        </w:tabs>
        <w:spacing w:before="0" w:after="0" w:line="360" w:lineRule="exact"/>
        <w:ind w:left="680" w:right="220" w:hanging="320"/>
        <w:jc w:val="left"/>
      </w:pPr>
      <w:r>
        <w:t>‘</w:t>
      </w:r>
      <w:r>
        <w:rPr>
          <w:i/>
        </w:rPr>
        <w:t>Münsterländer Korn/Kornbrand</w:t>
      </w:r>
      <w:r>
        <w:t xml:space="preserve">’ that refers to a specific cereal or variety of raw material, such as  </w:t>
      </w:r>
      <w:r>
        <w:rPr>
          <w:i/>
        </w:rPr>
        <w:t>Weizen-Korn</w:t>
      </w:r>
      <w:r>
        <w:t xml:space="preserve"> (wheat </w:t>
      </w:r>
      <w:r>
        <w:rPr>
          <w:i/>
        </w:rPr>
        <w:t>Korn</w:t>
      </w:r>
      <w:r>
        <w:t xml:space="preserve">) or </w:t>
      </w:r>
      <w:r>
        <w:rPr>
          <w:i/>
        </w:rPr>
        <w:t>Buchweizen-Korn</w:t>
      </w:r>
      <w:r>
        <w:t xml:space="preserve"> (buckwheat </w:t>
      </w:r>
      <w:r>
        <w:rPr>
          <w:i/>
        </w:rPr>
        <w:t>Korn</w:t>
      </w:r>
      <w:r>
        <w:t>), notwithstanding the use of (kilned) malt for converting the starch to sugar, contains only distillate of the relevant cereal or raw material type.</w:t>
      </w:r>
    </w:p>
    <w:p w:rsidR="00263539" w:rsidRDefault="00263539">
      <w:pPr>
        <w:pStyle w:val="Corpsdutexte1"/>
        <w:numPr>
          <w:ilvl w:val="0"/>
          <w:numId w:val="2"/>
        </w:numPr>
        <w:shd w:val="clear" w:color="auto" w:fill="auto"/>
        <w:tabs>
          <w:tab w:val="left" w:pos="682"/>
        </w:tabs>
        <w:spacing w:before="0" w:after="0" w:line="360" w:lineRule="exact"/>
        <w:ind w:left="680" w:right="220" w:hanging="320"/>
        <w:jc w:val="left"/>
      </w:pPr>
      <w:r>
        <w:rPr>
          <w:rStyle w:val="Corpsdutexte"/>
          <w:color w:val="000000"/>
        </w:rPr>
        <w:t>If a product is marketed under the name ‘</w:t>
      </w:r>
      <w:r>
        <w:rPr>
          <w:rStyle w:val="Corpsdutexte"/>
          <w:i/>
          <w:color w:val="000000"/>
        </w:rPr>
        <w:t>Doppel-Korn</w:t>
      </w:r>
      <w:r>
        <w:rPr>
          <w:rStyle w:val="Corpsdutexte"/>
          <w:color w:val="000000"/>
        </w:rPr>
        <w:t>’, ‘</w:t>
      </w:r>
      <w:r>
        <w:rPr>
          <w:rStyle w:val="Corpsdutexte"/>
          <w:i/>
          <w:color w:val="000000"/>
        </w:rPr>
        <w:t>Doppelkorn</w:t>
      </w:r>
      <w:r>
        <w:rPr>
          <w:rStyle w:val="Corpsdutexte"/>
          <w:color w:val="000000"/>
        </w:rPr>
        <w:t>’, ‘</w:t>
      </w:r>
      <w:r>
        <w:rPr>
          <w:rStyle w:val="Corpsdutexte"/>
          <w:i/>
          <w:color w:val="000000"/>
        </w:rPr>
        <w:t>Edel-Korn</w:t>
      </w:r>
      <w:r>
        <w:rPr>
          <w:rStyle w:val="Corpsdutexte"/>
          <w:color w:val="000000"/>
        </w:rPr>
        <w:t>’ or ‘</w:t>
      </w:r>
      <w:r>
        <w:rPr>
          <w:rStyle w:val="Corpsdutexte"/>
          <w:i/>
          <w:color w:val="000000"/>
        </w:rPr>
        <w:t>Edelkorn</w:t>
      </w:r>
      <w:r>
        <w:rPr>
          <w:rStyle w:val="Corpsdutexte"/>
          <w:color w:val="000000"/>
        </w:rPr>
        <w:t>’, possibly also in conjunction with the geographical indication ‘</w:t>
      </w:r>
      <w:r>
        <w:rPr>
          <w:rStyle w:val="Corpsdutexte"/>
          <w:i/>
          <w:color w:val="000000"/>
        </w:rPr>
        <w:t>Münsterländer</w:t>
      </w:r>
      <w:r>
        <w:rPr>
          <w:rStyle w:val="Corpsdutexte"/>
          <w:color w:val="000000"/>
        </w:rPr>
        <w:t xml:space="preserve">’ (e.g. </w:t>
      </w:r>
      <w:r>
        <w:rPr>
          <w:rStyle w:val="Corpsdutexte"/>
          <w:i/>
          <w:color w:val="000000"/>
        </w:rPr>
        <w:t>Münsterländer Doppelkorn</w:t>
      </w:r>
      <w:r>
        <w:rPr>
          <w:rStyle w:val="Corpsdutexte"/>
          <w:color w:val="000000"/>
        </w:rPr>
        <w:t xml:space="preserve">) or additionally with the name of a cereal (e.g. </w:t>
      </w:r>
      <w:r>
        <w:rPr>
          <w:rStyle w:val="Corpsdutexte"/>
          <w:i/>
          <w:color w:val="000000"/>
        </w:rPr>
        <w:t>Münsterländer Doppel-Weizen-Korn</w:t>
      </w:r>
      <w:r>
        <w:rPr>
          <w:rStyle w:val="Corpsdutexte"/>
          <w:color w:val="000000"/>
        </w:rPr>
        <w:t>), it must have a minimum alcohol content of 38 % by volume. In these cases, the protected geographical indication under EU spirit drinks legislation – ‘</w:t>
      </w:r>
      <w:r>
        <w:rPr>
          <w:rStyle w:val="Corpsdutexte"/>
          <w:i/>
          <w:color w:val="000000"/>
        </w:rPr>
        <w:t>Münsterländer Kornbrand</w:t>
      </w:r>
      <w:r>
        <w:rPr>
          <w:rStyle w:val="Corpsdutexte"/>
          <w:color w:val="000000"/>
        </w:rPr>
        <w:t>’ – must be printed on the label again separately as a sales designation.</w:t>
      </w:r>
    </w:p>
    <w:p w:rsidR="00263539" w:rsidRDefault="00263539">
      <w:pPr>
        <w:pStyle w:val="Corpsdutexte1"/>
        <w:numPr>
          <w:ilvl w:val="0"/>
          <w:numId w:val="2"/>
        </w:numPr>
        <w:shd w:val="clear" w:color="auto" w:fill="auto"/>
        <w:tabs>
          <w:tab w:val="left" w:pos="682"/>
        </w:tabs>
        <w:spacing w:before="0" w:after="0" w:line="360" w:lineRule="exact"/>
        <w:ind w:left="680" w:right="220" w:hanging="320"/>
        <w:jc w:val="left"/>
      </w:pPr>
      <w:r>
        <w:t>If indications concerning maturing, ageing or storage (e.g. ‘</w:t>
      </w:r>
      <w:r>
        <w:rPr>
          <w:i/>
        </w:rPr>
        <w:t>alt</w:t>
      </w:r>
      <w:r>
        <w:t>’ or ‘</w:t>
      </w:r>
      <w:r>
        <w:rPr>
          <w:i/>
        </w:rPr>
        <w:t>alter</w:t>
      </w:r>
      <w:r>
        <w:t>’ [old], ‘</w:t>
      </w:r>
      <w:r>
        <w:rPr>
          <w:i/>
        </w:rPr>
        <w:t>gereift</w:t>
      </w:r>
      <w:r>
        <w:t>’ [matured] or ‘</w:t>
      </w:r>
      <w:r>
        <w:rPr>
          <w:i/>
        </w:rPr>
        <w:t>holzfassgereifter</w:t>
      </w:r>
      <w:r>
        <w:t>’ [matured in wooden casks]) are added to the name ‘</w:t>
      </w:r>
      <w:r>
        <w:rPr>
          <w:i/>
        </w:rPr>
        <w:t>Münsterländer Korn/Kornbrand</w:t>
      </w:r>
      <w:r>
        <w:t>’, the products must be matured in contact with wood or stored in other suitable containers for at least six months.</w:t>
      </w:r>
      <w:r>
        <w:rPr>
          <w:rStyle w:val="Corpsdutexte"/>
          <w:color w:val="000000"/>
        </w:rPr>
        <w:t xml:space="preserve"> In the case of products matured in contact with wood, the length of the maturing process may be indicated in months and/or years (e.g. ‘matured for 12 months’ or ‘three years old’). If other terms indicating a longer maturing or storage period (e.g. ‘</w:t>
      </w:r>
      <w:r>
        <w:rPr>
          <w:rStyle w:val="Corpsdutexte"/>
          <w:i/>
          <w:color w:val="000000"/>
        </w:rPr>
        <w:t>ganz alter</w:t>
      </w:r>
      <w:r>
        <w:rPr>
          <w:rStyle w:val="Corpsdutexte"/>
          <w:color w:val="000000"/>
        </w:rPr>
        <w:t>’ [aged] or ‘</w:t>
      </w:r>
      <w:r>
        <w:rPr>
          <w:rStyle w:val="Corpsdutexte"/>
          <w:i/>
          <w:color w:val="000000"/>
        </w:rPr>
        <w:t>sehr alter</w:t>
      </w:r>
      <w:r>
        <w:rPr>
          <w:rStyle w:val="Corpsdutexte"/>
          <w:color w:val="000000"/>
        </w:rPr>
        <w:t>’ [very old]) are used, the products must have been matured for at least three years and the actual maturing period must be indicated in years and months in the same visual field as these terms (e.g. ‘</w:t>
      </w:r>
      <w:r>
        <w:rPr>
          <w:rStyle w:val="Corpsdutexte"/>
          <w:i/>
          <w:color w:val="000000"/>
        </w:rPr>
        <w:t>ganz alter Korn – drei Jahre gereift</w:t>
      </w:r>
      <w:r>
        <w:rPr>
          <w:rStyle w:val="Corpsdutexte"/>
          <w:color w:val="000000"/>
        </w:rPr>
        <w:t xml:space="preserve">’ [aged </w:t>
      </w:r>
      <w:r>
        <w:rPr>
          <w:rStyle w:val="Corpsdutexte"/>
          <w:i/>
          <w:color w:val="000000"/>
        </w:rPr>
        <w:t>Korn</w:t>
      </w:r>
      <w:r>
        <w:rPr>
          <w:rStyle w:val="Corpsdutexte"/>
          <w:color w:val="000000"/>
        </w:rPr>
        <w:t xml:space="preserve"> – matured for three years]). </w:t>
      </w:r>
      <w:r>
        <w:t>If a matured ‘</w:t>
      </w:r>
      <w:r>
        <w:rPr>
          <w:i/>
        </w:rPr>
        <w:t>Münsterländer Korn/Kornbrand</w:t>
      </w:r>
      <w:r>
        <w:t>’ is marketed with one of the following abbreviations, which are used internationally primarily for brandy or cognac, the standard brandy or cognac minimum maturation periods are applicable.</w:t>
      </w:r>
      <w:r>
        <w:rPr>
          <w:rStyle w:val="Corpsdutexte"/>
          <w:color w:val="000000"/>
        </w:rPr>
        <w:t xml:space="preserve"> Specifically, the following minimum maturation periods apply:</w:t>
      </w:r>
    </w:p>
    <w:p w:rsidR="00263539" w:rsidRDefault="00263539">
      <w:pPr>
        <w:pStyle w:val="Corpsdutexte1"/>
        <w:shd w:val="clear" w:color="auto" w:fill="auto"/>
        <w:tabs>
          <w:tab w:val="left" w:pos="987"/>
          <w:tab w:val="left" w:pos="3709"/>
        </w:tabs>
        <w:spacing w:before="0" w:after="0" w:line="360" w:lineRule="exact"/>
        <w:ind w:left="680" w:firstLine="0"/>
        <w:jc w:val="both"/>
      </w:pPr>
      <w:r>
        <w:rPr>
          <w:rStyle w:val="Corpsdutexte"/>
          <w:color w:val="000000"/>
        </w:rPr>
        <w:t>=</w:t>
      </w:r>
      <w:r>
        <w:tab/>
      </w:r>
      <w:r>
        <w:rPr>
          <w:rStyle w:val="Corpsdutexte"/>
          <w:color w:val="000000"/>
        </w:rPr>
        <w:t>V.O or VO:</w:t>
      </w:r>
      <w:r>
        <w:tab/>
      </w:r>
      <w:r>
        <w:rPr>
          <w:rStyle w:val="Corpsdutexte"/>
          <w:color w:val="000000"/>
        </w:rPr>
        <w:t>minimum maturation period 2 years</w:t>
      </w:r>
    </w:p>
    <w:p w:rsidR="00263539" w:rsidRDefault="00263539">
      <w:pPr>
        <w:pStyle w:val="Corpsdutexte1"/>
        <w:shd w:val="clear" w:color="auto" w:fill="auto"/>
        <w:tabs>
          <w:tab w:val="left" w:pos="987"/>
          <w:tab w:val="left" w:pos="3709"/>
        </w:tabs>
        <w:spacing w:before="0" w:after="0" w:line="360" w:lineRule="exact"/>
        <w:ind w:left="680" w:firstLine="0"/>
        <w:jc w:val="both"/>
      </w:pPr>
      <w:r>
        <w:rPr>
          <w:rStyle w:val="Corpsdutexte"/>
          <w:color w:val="000000"/>
        </w:rPr>
        <w:t>=</w:t>
      </w:r>
      <w:r>
        <w:tab/>
      </w:r>
      <w:r>
        <w:rPr>
          <w:rStyle w:val="Corpsdutexte"/>
          <w:color w:val="000000"/>
        </w:rPr>
        <w:t>V.S.O.P. or VSOP:</w:t>
      </w:r>
      <w:r>
        <w:tab/>
      </w:r>
      <w:r>
        <w:rPr>
          <w:rStyle w:val="Corpsdutexte"/>
          <w:color w:val="000000"/>
        </w:rPr>
        <w:t>minimum maturation period 4 years</w:t>
      </w:r>
    </w:p>
    <w:p w:rsidR="00263539" w:rsidRDefault="00263539">
      <w:pPr>
        <w:pStyle w:val="Corpsdutexte1"/>
        <w:shd w:val="clear" w:color="auto" w:fill="auto"/>
        <w:tabs>
          <w:tab w:val="left" w:pos="987"/>
          <w:tab w:val="left" w:pos="3709"/>
        </w:tabs>
        <w:spacing w:before="0" w:after="0" w:line="360" w:lineRule="exact"/>
        <w:ind w:left="680" w:firstLine="0"/>
        <w:jc w:val="both"/>
      </w:pPr>
      <w:r>
        <w:rPr>
          <w:rStyle w:val="Corpsdutexte"/>
          <w:color w:val="000000"/>
        </w:rPr>
        <w:t>=</w:t>
      </w:r>
      <w:r>
        <w:tab/>
      </w:r>
      <w:r>
        <w:rPr>
          <w:rStyle w:val="Corpsdutexte"/>
          <w:color w:val="000000"/>
        </w:rPr>
        <w:t>V.V.S.O.P. or VVSOP:</w:t>
      </w:r>
      <w:r>
        <w:tab/>
      </w:r>
      <w:r>
        <w:rPr>
          <w:rStyle w:val="Corpsdutexte"/>
          <w:color w:val="000000"/>
        </w:rPr>
        <w:t>minimum maturation period 5 years</w:t>
      </w:r>
    </w:p>
    <w:p w:rsidR="00263539" w:rsidRDefault="00263539">
      <w:pPr>
        <w:pStyle w:val="Corpsdutexte1"/>
        <w:shd w:val="clear" w:color="auto" w:fill="auto"/>
        <w:tabs>
          <w:tab w:val="left" w:pos="987"/>
          <w:tab w:val="left" w:pos="3709"/>
        </w:tabs>
        <w:spacing w:before="0" w:after="60" w:line="360" w:lineRule="exact"/>
        <w:ind w:left="680" w:firstLine="0"/>
        <w:jc w:val="both"/>
      </w:pPr>
      <w:r>
        <w:rPr>
          <w:rStyle w:val="Corpsdutexte"/>
          <w:color w:val="000000"/>
        </w:rPr>
        <w:t>=</w:t>
      </w:r>
      <w:r>
        <w:tab/>
      </w:r>
      <w:r>
        <w:rPr>
          <w:rStyle w:val="Corpsdutexte"/>
          <w:color w:val="000000"/>
        </w:rPr>
        <w:t>X.O. or XO:</w:t>
      </w:r>
      <w:r>
        <w:tab/>
      </w:r>
      <w:r>
        <w:rPr>
          <w:rStyle w:val="Corpsdutexte"/>
          <w:color w:val="000000"/>
        </w:rPr>
        <w:t>minimum maturation period 6 years</w:t>
      </w:r>
    </w:p>
    <w:p w:rsidR="00263539" w:rsidRDefault="00263539">
      <w:pPr>
        <w:pStyle w:val="Corpsdutexte1"/>
        <w:numPr>
          <w:ilvl w:val="0"/>
          <w:numId w:val="2"/>
        </w:numPr>
        <w:shd w:val="clear" w:color="auto" w:fill="auto"/>
        <w:tabs>
          <w:tab w:val="left" w:pos="682"/>
        </w:tabs>
        <w:spacing w:before="0" w:after="0" w:line="360" w:lineRule="exact"/>
        <w:ind w:left="680" w:right="220" w:hanging="320"/>
        <w:jc w:val="left"/>
      </w:pPr>
      <w:r>
        <w:t>If quality indications (e.g. ‘</w:t>
      </w:r>
      <w:r>
        <w:rPr>
          <w:i/>
        </w:rPr>
        <w:t>feiner</w:t>
      </w:r>
      <w:r>
        <w:t>’ [fine], ‘</w:t>
      </w:r>
      <w:r>
        <w:rPr>
          <w:i/>
        </w:rPr>
        <w:t>Premium</w:t>
      </w:r>
      <w:r>
        <w:t>’ [premium] or ‘</w:t>
      </w:r>
      <w:r>
        <w:rPr>
          <w:i/>
        </w:rPr>
        <w:t>Tafel-</w:t>
      </w:r>
      <w:r>
        <w:t>’ [table]) are added to the name ‘</w:t>
      </w:r>
      <w:r>
        <w:rPr>
          <w:i/>
        </w:rPr>
        <w:t>Münsterländer Korn/Kornbrand</w:t>
      </w:r>
      <w:r>
        <w:t>’, the products concerned must be of significantly higher quality than the standard products, for instance on account of having a milder or softer taste or an alcoholic strength higher than the statutory minimum alcoholic strength, or of having been matured in wooden casks.</w:t>
      </w:r>
    </w:p>
    <w:p w:rsidR="00263539" w:rsidRDefault="00263539">
      <w:pPr>
        <w:pStyle w:val="Corpsdutexte1"/>
        <w:numPr>
          <w:ilvl w:val="0"/>
          <w:numId w:val="2"/>
        </w:numPr>
        <w:shd w:val="clear" w:color="auto" w:fill="auto"/>
        <w:tabs>
          <w:tab w:val="left" w:pos="686"/>
        </w:tabs>
        <w:spacing w:before="0" w:after="0" w:line="360" w:lineRule="exact"/>
        <w:ind w:left="680" w:right="860" w:hanging="320"/>
        <w:jc w:val="left"/>
      </w:pPr>
      <w:r>
        <w:rPr>
          <w:rStyle w:val="Corpsdutexte"/>
          <w:color w:val="000000"/>
        </w:rPr>
        <w:t>Products which have been produced entirely, i.e. distilled, reduced to drinking strength with water and bottled, in the same undertaking may additionally be labelled with the indication ‘</w:t>
      </w:r>
      <w:r>
        <w:rPr>
          <w:rStyle w:val="Corpsdutexte"/>
          <w:i/>
          <w:color w:val="000000"/>
        </w:rPr>
        <w:t>destilliert und abgefüllt in der Brennerei</w:t>
      </w:r>
      <w:r>
        <w:rPr>
          <w:rStyle w:val="Corpsdutexte"/>
          <w:color w:val="000000"/>
        </w:rPr>
        <w:t>’ (distilled and bottled at the distillery).</w:t>
      </w:r>
    </w:p>
    <w:p w:rsidR="00263539" w:rsidRDefault="00263539">
      <w:pPr>
        <w:pStyle w:val="Corpsdutexte1"/>
        <w:shd w:val="clear" w:color="auto" w:fill="auto"/>
        <w:spacing w:before="0" w:after="292" w:line="360" w:lineRule="exact"/>
        <w:ind w:left="680" w:right="220"/>
        <w:jc w:val="left"/>
      </w:pPr>
      <w:r>
        <w:rPr>
          <w:rStyle w:val="Corpsdutexte"/>
          <w:color w:val="000000"/>
        </w:rPr>
        <w:t xml:space="preserve">- </w:t>
      </w:r>
      <w:r>
        <w:tab/>
        <w:t>If the name ‘</w:t>
      </w:r>
      <w:r>
        <w:rPr>
          <w:i/>
        </w:rPr>
        <w:t>Münsterländer Korn/Kornbrand</w:t>
      </w:r>
      <w:r>
        <w:t>’ is supplemented with the term ‘</w:t>
      </w:r>
      <w:r>
        <w:rPr>
          <w:i/>
        </w:rPr>
        <w:t>landwirtschaftlicher</w:t>
      </w:r>
      <w:r>
        <w:t>’ (agricultural)], the conversion to sugar of the cereal mash must be carried out exclusively using kilned malt and the grain distillate distilled in two separate phases, with the spirit distillation equipment consisting of a spirit still with a maximum capacity of 200 hectolitres.</w:t>
      </w:r>
    </w:p>
    <w:p w:rsidR="00263539" w:rsidRDefault="00263539">
      <w:pPr>
        <w:pStyle w:val="Corpsdutexte1"/>
        <w:shd w:val="clear" w:color="auto" w:fill="auto"/>
        <w:spacing w:before="0" w:after="196" w:line="220" w:lineRule="exact"/>
        <w:ind w:firstLine="0"/>
        <w:jc w:val="left"/>
      </w:pPr>
      <w:r>
        <w:rPr>
          <w:rStyle w:val="Corpsdutexte"/>
          <w:color w:val="000000"/>
        </w:rPr>
        <w:t xml:space="preserve">d) </w:t>
      </w:r>
      <w:r>
        <w:rPr>
          <w:rStyle w:val="Corpsdutexte21"/>
          <w:color w:val="000000"/>
        </w:rPr>
        <w:t>Indicating the addition of caramelised sugar (syrup)</w:t>
      </w:r>
    </w:p>
    <w:p w:rsidR="00263539" w:rsidRDefault="00263539">
      <w:pPr>
        <w:pStyle w:val="Corpsdutexte1"/>
        <w:shd w:val="clear" w:color="auto" w:fill="auto"/>
        <w:spacing w:before="0" w:after="276" w:line="360" w:lineRule="exact"/>
        <w:ind w:left="340" w:right="360" w:firstLine="0"/>
        <w:jc w:val="left"/>
      </w:pPr>
      <w:r>
        <w:t>On the labelling of ‘</w:t>
      </w:r>
      <w:r>
        <w:rPr>
          <w:i/>
        </w:rPr>
        <w:t>Münsterländer Korn/Kornbrand</w:t>
      </w:r>
      <w:r>
        <w:t>’ to which caramelised sugar or caramelised sugar syrup has been added in accordance with the conditions laid down in the seventh paragraph of the section entitled ‘Method for obtaining the spirit drink’, this fact must be indicated with the wording ‘</w:t>
      </w:r>
      <w:r>
        <w:rPr>
          <w:i/>
        </w:rPr>
        <w:t>contains caramelised sugar</w:t>
      </w:r>
      <w:r>
        <w:t>’ or ‘</w:t>
      </w:r>
      <w:r>
        <w:rPr>
          <w:i/>
        </w:rPr>
        <w:t>contains caramelised sugar syrup</w:t>
      </w:r>
      <w:r>
        <w:t>’ clearly visible, in readily legible and indelible print.</w:t>
      </w:r>
    </w:p>
    <w:p w:rsidR="00263539" w:rsidRDefault="00263539">
      <w:pPr>
        <w:pStyle w:val="En-tte10"/>
        <w:keepNext/>
        <w:keepLines/>
        <w:shd w:val="clear" w:color="auto" w:fill="auto"/>
        <w:spacing w:after="317" w:line="240" w:lineRule="exact"/>
        <w:ind w:firstLine="0"/>
        <w:jc w:val="left"/>
      </w:pPr>
      <w:bookmarkStart w:id="14" w:name="bookmark13"/>
      <w:r>
        <w:rPr>
          <w:rStyle w:val="En-tte1"/>
          <w:b/>
          <w:color w:val="000000"/>
        </w:rPr>
        <w:t>Validity</w:t>
      </w:r>
      <w:bookmarkEnd w:id="14"/>
    </w:p>
    <w:p w:rsidR="00263539" w:rsidRDefault="00263539">
      <w:pPr>
        <w:pStyle w:val="Corpsdutexte1"/>
        <w:shd w:val="clear" w:color="auto" w:fill="auto"/>
        <w:spacing w:before="0" w:after="0" w:line="360" w:lineRule="exact"/>
        <w:ind w:right="360" w:firstLine="0"/>
        <w:jc w:val="left"/>
      </w:pPr>
      <w:r>
        <w:rPr>
          <w:rStyle w:val="Corpsdutexte"/>
          <w:color w:val="000000"/>
        </w:rPr>
        <w:t xml:space="preserve">This technical file is considered to be the generally accepted position of the commercial operators concerned from the date of its publication on the website of the </w:t>
      </w:r>
      <w:r>
        <w:rPr>
          <w:rStyle w:val="Corpsdutexte"/>
          <w:i/>
          <w:color w:val="000000"/>
        </w:rPr>
        <w:t>Bundesanstalt für Landwirtschaft und Ernährung</w:t>
      </w:r>
      <w:r>
        <w:rPr>
          <w:rStyle w:val="Corpsdutexte"/>
          <w:color w:val="000000"/>
        </w:rPr>
        <w:t xml:space="preserve"> (Federal Office for Agriculture and Food).</w:t>
      </w:r>
    </w:p>
    <w:sectPr w:rsidR="00263539" w:rsidSect="0081087A">
      <w:headerReference w:type="even" r:id="rId9"/>
      <w:headerReference w:type="default" r:id="rId10"/>
      <w:footerReference w:type="default" r:id="rId11"/>
      <w:pgSz w:w="11909" w:h="16834" w:code="9"/>
      <w:pgMar w:top="1610" w:right="1259" w:bottom="1089" w:left="125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539" w:rsidRDefault="00263539">
      <w:r>
        <w:separator/>
      </w:r>
    </w:p>
  </w:endnote>
  <w:endnote w:type="continuationSeparator" w:id="0">
    <w:p w:rsidR="00263539" w:rsidRDefault="0026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826827"/>
      <w:docPartObj>
        <w:docPartGallery w:val="Page Numbers (Bottom of Page)"/>
        <w:docPartUnique/>
      </w:docPartObj>
    </w:sdtPr>
    <w:sdtEndPr>
      <w:rPr>
        <w:noProof/>
        <w:sz w:val="20"/>
        <w:szCs w:val="20"/>
      </w:rPr>
    </w:sdtEndPr>
    <w:sdtContent>
      <w:p w:rsidR="00DA4B06" w:rsidRPr="00DA4B06" w:rsidRDefault="00DA4B06">
        <w:pPr>
          <w:pStyle w:val="Footer"/>
          <w:jc w:val="center"/>
          <w:rPr>
            <w:sz w:val="20"/>
            <w:szCs w:val="20"/>
          </w:rPr>
        </w:pPr>
        <w:r w:rsidRPr="00DA4B06">
          <w:rPr>
            <w:sz w:val="20"/>
            <w:szCs w:val="20"/>
          </w:rPr>
          <w:fldChar w:fldCharType="begin"/>
        </w:r>
        <w:r w:rsidRPr="00DA4B06">
          <w:rPr>
            <w:sz w:val="20"/>
            <w:szCs w:val="20"/>
          </w:rPr>
          <w:instrText xml:space="preserve"> PAGE   \* MERGEFORMAT </w:instrText>
        </w:r>
        <w:r w:rsidRPr="00DA4B06">
          <w:rPr>
            <w:sz w:val="20"/>
            <w:szCs w:val="20"/>
          </w:rPr>
          <w:fldChar w:fldCharType="separate"/>
        </w:r>
        <w:r w:rsidR="00BC620B">
          <w:rPr>
            <w:noProof/>
            <w:sz w:val="20"/>
            <w:szCs w:val="20"/>
          </w:rPr>
          <w:t>1</w:t>
        </w:r>
        <w:r w:rsidRPr="00DA4B06">
          <w:rPr>
            <w:noProof/>
            <w:sz w:val="20"/>
            <w:szCs w:val="20"/>
          </w:rPr>
          <w:fldChar w:fldCharType="end"/>
        </w:r>
      </w:p>
    </w:sdtContent>
  </w:sdt>
  <w:p w:rsidR="00DA4B06" w:rsidRDefault="00DA4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539" w:rsidRDefault="00263539">
      <w:r>
        <w:separator/>
      </w:r>
    </w:p>
  </w:footnote>
  <w:footnote w:type="continuationSeparator" w:id="0">
    <w:p w:rsidR="00263539" w:rsidRDefault="00263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539" w:rsidRDefault="00F446EC">
    <w:pPr>
      <w:rPr>
        <w:color w:val="auto"/>
        <w:sz w:val="2"/>
        <w:szCs w:val="2"/>
      </w:rPr>
    </w:pPr>
    <w:r>
      <w:rPr>
        <w:noProof/>
        <w:lang w:bidi="ar-SA"/>
      </w:rPr>
      <mc:AlternateContent>
        <mc:Choice Requires="wps">
          <w:drawing>
            <wp:anchor distT="63500" distB="63500" distL="63500" distR="63500" simplePos="0" relativeHeight="251661312" behindDoc="1" locked="0" layoutInCell="1" allowOverlap="1" wp14:anchorId="27459E16" wp14:editId="34CE75BA">
              <wp:simplePos x="0" y="0"/>
              <wp:positionH relativeFrom="page">
                <wp:posOffset>6077585</wp:posOffset>
              </wp:positionH>
              <wp:positionV relativeFrom="paragraph">
                <wp:posOffset>692150</wp:posOffset>
              </wp:positionV>
              <wp:extent cx="57785" cy="146050"/>
              <wp:effectExtent l="63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539" w:rsidRDefault="00263539">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2" o:spid="_x0000_s1026" type="#_x0000_t202" style="position:absolute;margin-left:478.55pt;margin-top:54.5pt;width:4.55pt;height:11.5pt;z-index:-25165516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" filled="f" stroked="f">
              <v:textbox style="mso-fit-shape-to-text:t" inset="0,0,0,0">
                <w:txbxContent>
                  <w:p w:rsidR="00263539" w:rsidRDefault="00263539">
                    <w:pPr>
                      <w:pStyle w:val="En-tteoupieddepage0"/>
                      <w:shd w:val="clear" w:color="auto" w:fill="auto"/>
                      <w:jc w:val="both"/>
                    </w:pPr>
                  </w:p>
                </w:txbxContent>
              </v:textbox>
              <w10:wrap xmlns:w10="urn:schemas-microsoft-com:office:word"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539" w:rsidRDefault="00F446EC">
    <w:pPr>
      <w:rPr>
        <w:color w:val="auto"/>
        <w:sz w:val="2"/>
        <w:szCs w:val="2"/>
      </w:rPr>
    </w:pPr>
    <w:r>
      <w:rPr>
        <w:noProof/>
        <w:lang w:bidi="ar-SA"/>
      </w:rPr>
      <mc:AlternateContent>
        <mc:Choice Requires="wps">
          <w:drawing>
            <wp:anchor distT="63500" distB="63500" distL="63500" distR="63500" simplePos="0" relativeHeight="251663360" behindDoc="1" locked="0" layoutInCell="1" allowOverlap="1" wp14:anchorId="6F874233" wp14:editId="3303925E">
              <wp:simplePos x="0" y="0"/>
              <wp:positionH relativeFrom="page">
                <wp:posOffset>6077585</wp:posOffset>
              </wp:positionH>
              <wp:positionV relativeFrom="paragraph">
                <wp:posOffset>692150</wp:posOffset>
              </wp:positionV>
              <wp:extent cx="57785" cy="146050"/>
              <wp:effectExtent l="635"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539" w:rsidRDefault="00263539">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3" o:spid="_x0000_s1027" type="#_x0000_t202" style="position:absolute;margin-left:478.55pt;margin-top:54.5pt;width:4.55pt;height:11.5pt;z-index:-2516531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kHrgIAAKw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" filled="f" stroked="f">
              <v:textbox style="mso-fit-shape-to-text:t" inset="0,0,0,0">
                <w:txbxContent>
                  <w:p w:rsidR="00263539" w:rsidRDefault="00263539">
                    <w:pPr>
                      <w:pStyle w:val="En-tteoupieddepage0"/>
                      <w:shd w:val="clear" w:color="auto" w:fill="auto"/>
                      <w:jc w:val="both"/>
                    </w:pPr>
                  </w:p>
                </w:txbxContent>
              </v:textbox>
              <w10:wrap xmlns:w10="urn:schemas-microsoft-com:office:word"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lowerLetter"/>
      <w:lvlText w:val="%2)"/>
      <w:lvlJc w:val="left"/>
      <w:rPr>
        <w:b w:val="0"/>
        <w:bCs w:val="0"/>
        <w:i w:val="0"/>
        <w:iCs w:val="0"/>
        <w:smallCaps w:val="0"/>
        <w:strike w:val="0"/>
        <w:color w:val="000000"/>
        <w:spacing w:val="0"/>
        <w:w w:val="100"/>
        <w:position w:val="0"/>
        <w:sz w:val="22"/>
        <w:szCs w:val="22"/>
        <w:u w:val="none"/>
      </w:rPr>
    </w:lvl>
    <w:lvl w:ilvl="2">
      <w:start w:val="1"/>
      <w:numFmt w:val="lowerLetter"/>
      <w:lvlText w:val="%2)"/>
      <w:lvlJc w:val="left"/>
      <w:rPr>
        <w:b w:val="0"/>
        <w:bCs w:val="0"/>
        <w:i w:val="0"/>
        <w:iCs w:val="0"/>
        <w:smallCaps w:val="0"/>
        <w:strike w:val="0"/>
        <w:color w:val="000000"/>
        <w:spacing w:val="0"/>
        <w:w w:val="100"/>
        <w:position w:val="0"/>
        <w:sz w:val="22"/>
        <w:szCs w:val="22"/>
        <w:u w:val="none"/>
      </w:rPr>
    </w:lvl>
    <w:lvl w:ilvl="3">
      <w:start w:val="1"/>
      <w:numFmt w:val="lowerLetter"/>
      <w:lvlText w:val="%2)"/>
      <w:lvlJc w:val="left"/>
      <w:rPr>
        <w:b w:val="0"/>
        <w:bCs w:val="0"/>
        <w:i w:val="0"/>
        <w:iCs w:val="0"/>
        <w:smallCaps w:val="0"/>
        <w:strike w:val="0"/>
        <w:color w:val="000000"/>
        <w:spacing w:val="0"/>
        <w:w w:val="100"/>
        <w:position w:val="0"/>
        <w:sz w:val="22"/>
        <w:szCs w:val="22"/>
        <w:u w:val="none"/>
      </w:rPr>
    </w:lvl>
    <w:lvl w:ilvl="4">
      <w:start w:val="1"/>
      <w:numFmt w:val="lowerLetter"/>
      <w:lvlText w:val="%2)"/>
      <w:lvlJc w:val="left"/>
      <w:rPr>
        <w:b w:val="0"/>
        <w:bCs w:val="0"/>
        <w:i w:val="0"/>
        <w:iCs w:val="0"/>
        <w:smallCaps w:val="0"/>
        <w:strike w:val="0"/>
        <w:color w:val="000000"/>
        <w:spacing w:val="0"/>
        <w:w w:val="100"/>
        <w:position w:val="0"/>
        <w:sz w:val="22"/>
        <w:szCs w:val="22"/>
        <w:u w:val="none"/>
      </w:rPr>
    </w:lvl>
    <w:lvl w:ilvl="5">
      <w:start w:val="1"/>
      <w:numFmt w:val="lowerLetter"/>
      <w:lvlText w:val="%2)"/>
      <w:lvlJc w:val="left"/>
      <w:rPr>
        <w:b w:val="0"/>
        <w:bCs w:val="0"/>
        <w:i w:val="0"/>
        <w:iCs w:val="0"/>
        <w:smallCaps w:val="0"/>
        <w:strike w:val="0"/>
        <w:color w:val="000000"/>
        <w:spacing w:val="0"/>
        <w:w w:val="100"/>
        <w:position w:val="0"/>
        <w:sz w:val="22"/>
        <w:szCs w:val="22"/>
        <w:u w:val="none"/>
      </w:rPr>
    </w:lvl>
    <w:lvl w:ilvl="6">
      <w:start w:val="1"/>
      <w:numFmt w:val="lowerLetter"/>
      <w:lvlText w:val="%2)"/>
      <w:lvlJc w:val="left"/>
      <w:rPr>
        <w:b w:val="0"/>
        <w:bCs w:val="0"/>
        <w:i w:val="0"/>
        <w:iCs w:val="0"/>
        <w:smallCaps w:val="0"/>
        <w:strike w:val="0"/>
        <w:color w:val="000000"/>
        <w:spacing w:val="0"/>
        <w:w w:val="100"/>
        <w:position w:val="0"/>
        <w:sz w:val="22"/>
        <w:szCs w:val="22"/>
        <w:u w:val="none"/>
      </w:rPr>
    </w:lvl>
    <w:lvl w:ilvl="7">
      <w:start w:val="1"/>
      <w:numFmt w:val="lowerLetter"/>
      <w:lvlText w:val="%2)"/>
      <w:lvlJc w:val="left"/>
      <w:rPr>
        <w:b w:val="0"/>
        <w:bCs w:val="0"/>
        <w:i w:val="0"/>
        <w:iCs w:val="0"/>
        <w:smallCaps w:val="0"/>
        <w:strike w:val="0"/>
        <w:color w:val="000000"/>
        <w:spacing w:val="0"/>
        <w:w w:val="100"/>
        <w:position w:val="0"/>
        <w:sz w:val="22"/>
        <w:szCs w:val="22"/>
        <w:u w:val="none"/>
      </w:rPr>
    </w:lvl>
    <w:lvl w:ilvl="8">
      <w:start w:val="1"/>
      <w:numFmt w:val="lowerLetter"/>
      <w:lvlText w:val="%2)"/>
      <w:lvlJc w:val="left"/>
      <w:rPr>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2"/>
      <w:numFmt w:val="lowerLetter"/>
      <w:lvlText w:val="%1)"/>
      <w:lvlJc w:val="left"/>
      <w:rPr>
        <w:b w:val="0"/>
        <w:bCs w:val="0"/>
        <w:i w:val="0"/>
        <w:iCs w:val="0"/>
        <w:smallCaps w:val="0"/>
        <w:strike w:val="0"/>
        <w:color w:val="000000"/>
        <w:spacing w:val="0"/>
        <w:w w:val="100"/>
        <w:position w:val="0"/>
        <w:sz w:val="22"/>
        <w:szCs w:val="22"/>
        <w:u w:val="none"/>
      </w:rPr>
    </w:lvl>
    <w:lvl w:ilvl="1">
      <w:start w:val="2"/>
      <w:numFmt w:val="lowerLetter"/>
      <w:lvlText w:val="%1)"/>
      <w:lvlJc w:val="left"/>
      <w:rPr>
        <w:b w:val="0"/>
        <w:bCs w:val="0"/>
        <w:i w:val="0"/>
        <w:iCs w:val="0"/>
        <w:smallCaps w:val="0"/>
        <w:strike w:val="0"/>
        <w:color w:val="000000"/>
        <w:spacing w:val="0"/>
        <w:w w:val="100"/>
        <w:position w:val="0"/>
        <w:sz w:val="22"/>
        <w:szCs w:val="22"/>
        <w:u w:val="none"/>
      </w:rPr>
    </w:lvl>
    <w:lvl w:ilvl="2">
      <w:start w:val="2"/>
      <w:numFmt w:val="lowerLetter"/>
      <w:lvlText w:val="%1)"/>
      <w:lvlJc w:val="left"/>
      <w:rPr>
        <w:b w:val="0"/>
        <w:bCs w:val="0"/>
        <w:i w:val="0"/>
        <w:iCs w:val="0"/>
        <w:smallCaps w:val="0"/>
        <w:strike w:val="0"/>
        <w:color w:val="000000"/>
        <w:spacing w:val="0"/>
        <w:w w:val="100"/>
        <w:position w:val="0"/>
        <w:sz w:val="22"/>
        <w:szCs w:val="22"/>
        <w:u w:val="none"/>
      </w:rPr>
    </w:lvl>
    <w:lvl w:ilvl="3">
      <w:start w:val="2"/>
      <w:numFmt w:val="lowerLetter"/>
      <w:lvlText w:val="%1)"/>
      <w:lvlJc w:val="left"/>
      <w:rPr>
        <w:b w:val="0"/>
        <w:bCs w:val="0"/>
        <w:i w:val="0"/>
        <w:iCs w:val="0"/>
        <w:smallCaps w:val="0"/>
        <w:strike w:val="0"/>
        <w:color w:val="000000"/>
        <w:spacing w:val="0"/>
        <w:w w:val="100"/>
        <w:position w:val="0"/>
        <w:sz w:val="22"/>
        <w:szCs w:val="22"/>
        <w:u w:val="none"/>
      </w:rPr>
    </w:lvl>
    <w:lvl w:ilvl="4">
      <w:start w:val="2"/>
      <w:numFmt w:val="lowerLetter"/>
      <w:lvlText w:val="%1)"/>
      <w:lvlJc w:val="left"/>
      <w:rPr>
        <w:b w:val="0"/>
        <w:bCs w:val="0"/>
        <w:i w:val="0"/>
        <w:iCs w:val="0"/>
        <w:smallCaps w:val="0"/>
        <w:strike w:val="0"/>
        <w:color w:val="000000"/>
        <w:spacing w:val="0"/>
        <w:w w:val="100"/>
        <w:position w:val="0"/>
        <w:sz w:val="22"/>
        <w:szCs w:val="22"/>
        <w:u w:val="none"/>
      </w:rPr>
    </w:lvl>
    <w:lvl w:ilvl="5">
      <w:start w:val="2"/>
      <w:numFmt w:val="lowerLetter"/>
      <w:lvlText w:val="%1)"/>
      <w:lvlJc w:val="left"/>
      <w:rPr>
        <w:b w:val="0"/>
        <w:bCs w:val="0"/>
        <w:i w:val="0"/>
        <w:iCs w:val="0"/>
        <w:smallCaps w:val="0"/>
        <w:strike w:val="0"/>
        <w:color w:val="000000"/>
        <w:spacing w:val="0"/>
        <w:w w:val="100"/>
        <w:position w:val="0"/>
        <w:sz w:val="22"/>
        <w:szCs w:val="22"/>
        <w:u w:val="none"/>
      </w:rPr>
    </w:lvl>
    <w:lvl w:ilvl="6">
      <w:start w:val="2"/>
      <w:numFmt w:val="lowerLetter"/>
      <w:lvlText w:val="%1)"/>
      <w:lvlJc w:val="left"/>
      <w:rPr>
        <w:b w:val="0"/>
        <w:bCs w:val="0"/>
        <w:i w:val="0"/>
        <w:iCs w:val="0"/>
        <w:smallCaps w:val="0"/>
        <w:strike w:val="0"/>
        <w:color w:val="000000"/>
        <w:spacing w:val="0"/>
        <w:w w:val="100"/>
        <w:position w:val="0"/>
        <w:sz w:val="22"/>
        <w:szCs w:val="22"/>
        <w:u w:val="none"/>
      </w:rPr>
    </w:lvl>
    <w:lvl w:ilvl="7">
      <w:start w:val="2"/>
      <w:numFmt w:val="lowerLetter"/>
      <w:lvlText w:val="%1)"/>
      <w:lvlJc w:val="left"/>
      <w:rPr>
        <w:b w:val="0"/>
        <w:bCs w:val="0"/>
        <w:i w:val="0"/>
        <w:iCs w:val="0"/>
        <w:smallCaps w:val="0"/>
        <w:strike w:val="0"/>
        <w:color w:val="000000"/>
        <w:spacing w:val="0"/>
        <w:w w:val="100"/>
        <w:position w:val="0"/>
        <w:sz w:val="22"/>
        <w:szCs w:val="22"/>
        <w:u w:val="none"/>
      </w:rPr>
    </w:lvl>
    <w:lvl w:ilvl="8">
      <w:start w:val="2"/>
      <w:numFmt w:val="lowerLetter"/>
      <w:lvlText w:val="%1)"/>
      <w:lvlJc w:val="left"/>
      <w:rPr>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63539"/>
    <w:rsid w:val="00001EB0"/>
    <w:rsid w:val="00263539"/>
    <w:rsid w:val="003D5106"/>
    <w:rsid w:val="00441E2D"/>
    <w:rsid w:val="00500C27"/>
    <w:rsid w:val="005D066C"/>
    <w:rsid w:val="0081087A"/>
    <w:rsid w:val="008D69C8"/>
    <w:rsid w:val="009A68BC"/>
    <w:rsid w:val="00BC620B"/>
    <w:rsid w:val="00DA4B06"/>
    <w:rsid w:val="00F44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1">
    <w:name w:val="En-tête #1_"/>
    <w:basedOn w:val="DefaultParagraphFont"/>
    <w:link w:val="En-tte10"/>
    <w:uiPriority w:val="99"/>
    <w:rPr>
      <w:b/>
      <w:bCs/>
      <w:u w:val="none"/>
    </w:rPr>
  </w:style>
  <w:style w:type="character" w:customStyle="1" w:styleId="Corpsdutexte">
    <w:name w:val="Corps du texte_"/>
    <w:basedOn w:val="DefaultParagraphFont"/>
    <w:link w:val="Corpsdutexte1"/>
    <w:uiPriority w:val="99"/>
    <w:rPr>
      <w:sz w:val="22"/>
      <w:szCs w:val="22"/>
      <w:u w:val="none"/>
    </w:rPr>
  </w:style>
  <w:style w:type="character" w:customStyle="1" w:styleId="Corpsdutexte2">
    <w:name w:val="Corps du texte (2)_"/>
    <w:basedOn w:val="DefaultParagraphFont"/>
    <w:link w:val="Corpsdutexte20"/>
    <w:uiPriority w:val="99"/>
    <w:rPr>
      <w:i/>
      <w:iCs/>
      <w:sz w:val="22"/>
      <w:szCs w:val="22"/>
      <w:u w:val="none"/>
    </w:rPr>
  </w:style>
  <w:style w:type="character" w:customStyle="1" w:styleId="CorpsdutexteItalique">
    <w:name w:val="Corps du texte + Italique"/>
    <w:basedOn w:val="Corpsdutexte"/>
    <w:uiPriority w:val="99"/>
    <w:rPr>
      <w:i/>
      <w:iCs/>
      <w:sz w:val="22"/>
      <w:szCs w:val="22"/>
      <w:u w:val="none"/>
    </w:rPr>
  </w:style>
  <w:style w:type="character" w:customStyle="1" w:styleId="Corpsdutexte0">
    <w:name w:val="Corps du texte"/>
    <w:basedOn w:val="Corpsdutexte"/>
    <w:uiPriority w:val="99"/>
    <w:rPr>
      <w:sz w:val="22"/>
      <w:szCs w:val="22"/>
      <w:u w:val="single"/>
    </w:rPr>
  </w:style>
  <w:style w:type="character" w:customStyle="1" w:styleId="Corpsdutexte2NonItalique">
    <w:name w:val="Corps du texte (2) + Non Italique"/>
    <w:basedOn w:val="Corpsdutexte2"/>
    <w:uiPriority w:val="99"/>
    <w:rPr>
      <w:i/>
      <w:iCs/>
      <w:sz w:val="22"/>
      <w:szCs w:val="22"/>
      <w:u w:val="none"/>
    </w:rPr>
  </w:style>
  <w:style w:type="character" w:customStyle="1" w:styleId="En-tteoupieddepage">
    <w:name w:val="En-tête ou pied de page_"/>
    <w:basedOn w:val="DefaultParagraphFont"/>
    <w:link w:val="En-tteoupieddepage0"/>
    <w:uiPriority w:val="99"/>
    <w:rPr>
      <w:sz w:val="20"/>
      <w:szCs w:val="20"/>
      <w:u w:val="none"/>
    </w:rPr>
  </w:style>
  <w:style w:type="character" w:customStyle="1" w:styleId="En-tteoupieddepageArial">
    <w:name w:val="En-tête ou pied de page + Arial"/>
    <w:aliases w:val="4.5 pt"/>
    <w:basedOn w:val="En-tteoupieddepage"/>
    <w:uiPriority w:val="99"/>
    <w:rPr>
      <w:rFonts w:ascii="Arial" w:hAnsi="Arial" w:cs="Arial"/>
      <w:sz w:val="9"/>
      <w:szCs w:val="9"/>
      <w:u w:val="none"/>
    </w:rPr>
  </w:style>
  <w:style w:type="character" w:customStyle="1" w:styleId="Corpsdutexte9">
    <w:name w:val="Corps du texte9"/>
    <w:basedOn w:val="Corpsdutexte"/>
    <w:uiPriority w:val="99"/>
    <w:rPr>
      <w:sz w:val="22"/>
      <w:szCs w:val="22"/>
      <w:u w:val="single"/>
    </w:rPr>
  </w:style>
  <w:style w:type="character" w:customStyle="1" w:styleId="CorpsdutexteItalique7">
    <w:name w:val="Corps du texte + Italique7"/>
    <w:basedOn w:val="Corpsdutexte"/>
    <w:uiPriority w:val="99"/>
    <w:rPr>
      <w:i/>
      <w:iCs/>
      <w:sz w:val="22"/>
      <w:szCs w:val="22"/>
      <w:u w:val="none"/>
    </w:rPr>
  </w:style>
  <w:style w:type="character" w:customStyle="1" w:styleId="Corpsdutexte8">
    <w:name w:val="Corps du texte8"/>
    <w:basedOn w:val="Corpsdutexte"/>
    <w:uiPriority w:val="99"/>
    <w:rPr>
      <w:sz w:val="22"/>
      <w:szCs w:val="22"/>
      <w:u w:val="single"/>
    </w:rPr>
  </w:style>
  <w:style w:type="character" w:customStyle="1" w:styleId="Corpsdutexte7">
    <w:name w:val="Corps du texte7"/>
    <w:basedOn w:val="Corpsdutexte"/>
    <w:uiPriority w:val="99"/>
    <w:rPr>
      <w:sz w:val="22"/>
      <w:szCs w:val="22"/>
      <w:u w:val="single"/>
    </w:rPr>
  </w:style>
  <w:style w:type="character" w:customStyle="1" w:styleId="CorpsdutexteItalique6">
    <w:name w:val="Corps du texte + Italique6"/>
    <w:basedOn w:val="Corpsdutexte"/>
    <w:uiPriority w:val="99"/>
    <w:rPr>
      <w:i/>
      <w:iCs/>
      <w:sz w:val="22"/>
      <w:szCs w:val="22"/>
      <w:u w:val="none"/>
    </w:rPr>
  </w:style>
  <w:style w:type="character" w:customStyle="1" w:styleId="CorpsdutexteItalique5">
    <w:name w:val="Corps du texte + Italique5"/>
    <w:basedOn w:val="Corpsdutexte"/>
    <w:uiPriority w:val="99"/>
    <w:rPr>
      <w:i/>
      <w:iCs/>
      <w:sz w:val="22"/>
      <w:szCs w:val="22"/>
      <w:u w:val="none"/>
    </w:rPr>
  </w:style>
  <w:style w:type="character" w:customStyle="1" w:styleId="CorpsdutexteItalique4">
    <w:name w:val="Corps du texte + Italique4"/>
    <w:basedOn w:val="Corpsdutexte"/>
    <w:uiPriority w:val="99"/>
    <w:rPr>
      <w:i/>
      <w:iCs/>
      <w:sz w:val="22"/>
      <w:szCs w:val="22"/>
      <w:u w:val="none"/>
    </w:rPr>
  </w:style>
  <w:style w:type="character" w:customStyle="1" w:styleId="Corpsdutexte6">
    <w:name w:val="Corps du texte6"/>
    <w:basedOn w:val="Corpsdutexte"/>
    <w:uiPriority w:val="99"/>
    <w:rPr>
      <w:color w:val="0000FF"/>
      <w:sz w:val="22"/>
      <w:szCs w:val="22"/>
      <w:u w:val="none"/>
    </w:rPr>
  </w:style>
  <w:style w:type="character" w:customStyle="1" w:styleId="Corpsdutexte5">
    <w:name w:val="Corps du texte5"/>
    <w:basedOn w:val="Corpsdutexte"/>
    <w:uiPriority w:val="99"/>
    <w:rPr>
      <w:rFonts w:ascii="Times New Roman" w:hAnsi="Times New Roman" w:cs="Times New Roman"/>
      <w:color w:val="0000FF"/>
      <w:sz w:val="22"/>
      <w:szCs w:val="22"/>
      <w:u w:val="single"/>
      <w:lang w:val="en-GB" w:eastAsia="en-GB"/>
    </w:rPr>
  </w:style>
  <w:style w:type="character" w:customStyle="1" w:styleId="Corpsdutexte4">
    <w:name w:val="Corps du texte4"/>
    <w:basedOn w:val="Corpsdutexte"/>
    <w:uiPriority w:val="99"/>
    <w:rPr>
      <w:sz w:val="22"/>
      <w:szCs w:val="22"/>
      <w:u w:val="single"/>
    </w:rPr>
  </w:style>
  <w:style w:type="character" w:customStyle="1" w:styleId="CorpsdutexteItalique3">
    <w:name w:val="Corps du texte + Italique3"/>
    <w:basedOn w:val="Corpsdutexte"/>
    <w:uiPriority w:val="99"/>
    <w:rPr>
      <w:i/>
      <w:iCs/>
      <w:sz w:val="22"/>
      <w:szCs w:val="22"/>
      <w:u w:val="none"/>
    </w:rPr>
  </w:style>
  <w:style w:type="character" w:customStyle="1" w:styleId="Corpsdutexte3">
    <w:name w:val="Corps du texte3"/>
    <w:basedOn w:val="Corpsdutexte"/>
    <w:uiPriority w:val="99"/>
    <w:rPr>
      <w:sz w:val="22"/>
      <w:szCs w:val="22"/>
      <w:u w:val="single"/>
    </w:rPr>
  </w:style>
  <w:style w:type="character" w:customStyle="1" w:styleId="CorpsdutexteItalique2">
    <w:name w:val="Corps du texte + Italique2"/>
    <w:basedOn w:val="Corpsdutexte"/>
    <w:uiPriority w:val="99"/>
    <w:rPr>
      <w:i/>
      <w:iCs/>
      <w:sz w:val="22"/>
      <w:szCs w:val="22"/>
      <w:u w:val="none"/>
    </w:rPr>
  </w:style>
  <w:style w:type="character" w:customStyle="1" w:styleId="CorpsdutexteItalique1">
    <w:name w:val="Corps du texte + Italique1"/>
    <w:basedOn w:val="Corpsdutexte"/>
    <w:uiPriority w:val="99"/>
    <w:rPr>
      <w:i/>
      <w:iCs/>
      <w:sz w:val="22"/>
      <w:szCs w:val="22"/>
      <w:u w:val="none"/>
    </w:rPr>
  </w:style>
  <w:style w:type="character" w:customStyle="1" w:styleId="Corpsdutexte21">
    <w:name w:val="Corps du texte2"/>
    <w:basedOn w:val="Corpsdutexte"/>
    <w:uiPriority w:val="99"/>
    <w:rPr>
      <w:sz w:val="22"/>
      <w:szCs w:val="22"/>
      <w:u w:val="single"/>
    </w:rPr>
  </w:style>
  <w:style w:type="paragraph" w:customStyle="1" w:styleId="En-tte10">
    <w:name w:val="En-tête #1"/>
    <w:basedOn w:val="Normal"/>
    <w:link w:val="En-tte1"/>
    <w:uiPriority w:val="99"/>
    <w:pPr>
      <w:shd w:val="clear" w:color="auto" w:fill="FFFFFF"/>
      <w:spacing w:after="480" w:line="240" w:lineRule="atLeast"/>
      <w:ind w:hanging="340"/>
      <w:jc w:val="center"/>
      <w:outlineLvl w:val="0"/>
    </w:pPr>
    <w:rPr>
      <w:b/>
      <w:bCs/>
      <w:color w:val="auto"/>
    </w:rPr>
  </w:style>
  <w:style w:type="paragraph" w:customStyle="1" w:styleId="Corpsdutexte1">
    <w:name w:val="Corps du texte1"/>
    <w:basedOn w:val="Normal"/>
    <w:link w:val="Corpsdutexte"/>
    <w:uiPriority w:val="99"/>
    <w:pPr>
      <w:shd w:val="clear" w:color="auto" w:fill="FFFFFF"/>
      <w:spacing w:before="180" w:after="480" w:line="240" w:lineRule="atLeast"/>
      <w:ind w:hanging="340"/>
      <w:jc w:val="center"/>
    </w:pPr>
    <w:rPr>
      <w:color w:val="auto"/>
      <w:sz w:val="22"/>
      <w:szCs w:val="22"/>
    </w:rPr>
  </w:style>
  <w:style w:type="paragraph" w:customStyle="1" w:styleId="Corpsdutexte20">
    <w:name w:val="Corps du texte (2)"/>
    <w:basedOn w:val="Normal"/>
    <w:link w:val="Corpsdutexte2"/>
    <w:uiPriority w:val="99"/>
    <w:pPr>
      <w:shd w:val="clear" w:color="auto" w:fill="FFFFFF"/>
      <w:spacing w:before="180" w:line="715" w:lineRule="exact"/>
      <w:jc w:val="both"/>
    </w:pPr>
    <w:rPr>
      <w:i/>
      <w:iCs/>
      <w:color w:val="auto"/>
      <w:sz w:val="22"/>
      <w:szCs w:val="22"/>
    </w:rPr>
  </w:style>
  <w:style w:type="paragraph" w:customStyle="1" w:styleId="En-tteoupieddepage0">
    <w:name w:val="En-tête ou pied de page"/>
    <w:basedOn w:val="Normal"/>
    <w:link w:val="En-tteoupieddepage"/>
    <w:uiPriority w:val="99"/>
    <w:pPr>
      <w:shd w:val="clear" w:color="auto" w:fill="FFFFFF"/>
    </w:pPr>
    <w:rPr>
      <w:color w:val="auto"/>
      <w:sz w:val="20"/>
      <w:szCs w:val="20"/>
    </w:rPr>
  </w:style>
  <w:style w:type="paragraph" w:styleId="Header">
    <w:name w:val="header"/>
    <w:basedOn w:val="Normal"/>
    <w:link w:val="HeaderChar"/>
    <w:uiPriority w:val="99"/>
    <w:unhideWhenUsed/>
    <w:rsid w:val="00263539"/>
    <w:pPr>
      <w:tabs>
        <w:tab w:val="center" w:pos="4536"/>
        <w:tab w:val="right" w:pos="9072"/>
      </w:tabs>
    </w:pPr>
  </w:style>
  <w:style w:type="character" w:customStyle="1" w:styleId="HeaderChar">
    <w:name w:val="Header Char"/>
    <w:basedOn w:val="DefaultParagraphFont"/>
    <w:link w:val="Header"/>
    <w:uiPriority w:val="99"/>
    <w:rsid w:val="00263539"/>
    <w:rPr>
      <w:color w:val="000000"/>
      <w:lang w:val="en-GB" w:eastAsia="en-GB"/>
    </w:rPr>
  </w:style>
  <w:style w:type="paragraph" w:styleId="Footer">
    <w:name w:val="footer"/>
    <w:basedOn w:val="Normal"/>
    <w:link w:val="FooterChar"/>
    <w:uiPriority w:val="99"/>
    <w:unhideWhenUsed/>
    <w:rsid w:val="00263539"/>
    <w:pPr>
      <w:tabs>
        <w:tab w:val="center" w:pos="4536"/>
        <w:tab w:val="right" w:pos="9072"/>
      </w:tabs>
    </w:pPr>
  </w:style>
  <w:style w:type="character" w:customStyle="1" w:styleId="FooterChar">
    <w:name w:val="Footer Char"/>
    <w:basedOn w:val="DefaultParagraphFont"/>
    <w:link w:val="Footer"/>
    <w:uiPriority w:val="99"/>
    <w:rsid w:val="00263539"/>
    <w:rPr>
      <w:color w:val="00000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1">
    <w:name w:val="En-tête #1_"/>
    <w:basedOn w:val="DefaultParagraphFont"/>
    <w:link w:val="En-tte10"/>
    <w:uiPriority w:val="99"/>
    <w:rPr>
      <w:b/>
      <w:bCs/>
      <w:u w:val="none"/>
    </w:rPr>
  </w:style>
  <w:style w:type="character" w:customStyle="1" w:styleId="Corpsdutexte">
    <w:name w:val="Corps du texte_"/>
    <w:basedOn w:val="DefaultParagraphFont"/>
    <w:link w:val="Corpsdutexte1"/>
    <w:uiPriority w:val="99"/>
    <w:rPr>
      <w:sz w:val="22"/>
      <w:szCs w:val="22"/>
      <w:u w:val="none"/>
    </w:rPr>
  </w:style>
  <w:style w:type="character" w:customStyle="1" w:styleId="Corpsdutexte2">
    <w:name w:val="Corps du texte (2)_"/>
    <w:basedOn w:val="DefaultParagraphFont"/>
    <w:link w:val="Corpsdutexte20"/>
    <w:uiPriority w:val="99"/>
    <w:rPr>
      <w:i/>
      <w:iCs/>
      <w:sz w:val="22"/>
      <w:szCs w:val="22"/>
      <w:u w:val="none"/>
    </w:rPr>
  </w:style>
  <w:style w:type="character" w:customStyle="1" w:styleId="CorpsdutexteItalique">
    <w:name w:val="Corps du texte + Italique"/>
    <w:basedOn w:val="Corpsdutexte"/>
    <w:uiPriority w:val="99"/>
    <w:rPr>
      <w:i/>
      <w:iCs/>
      <w:sz w:val="22"/>
      <w:szCs w:val="22"/>
      <w:u w:val="none"/>
    </w:rPr>
  </w:style>
  <w:style w:type="character" w:customStyle="1" w:styleId="Corpsdutexte0">
    <w:name w:val="Corps du texte"/>
    <w:basedOn w:val="Corpsdutexte"/>
    <w:uiPriority w:val="99"/>
    <w:rPr>
      <w:sz w:val="22"/>
      <w:szCs w:val="22"/>
      <w:u w:val="single"/>
    </w:rPr>
  </w:style>
  <w:style w:type="character" w:customStyle="1" w:styleId="Corpsdutexte2NonItalique">
    <w:name w:val="Corps du texte (2) + Non Italique"/>
    <w:basedOn w:val="Corpsdutexte2"/>
    <w:uiPriority w:val="99"/>
    <w:rPr>
      <w:i/>
      <w:iCs/>
      <w:sz w:val="22"/>
      <w:szCs w:val="22"/>
      <w:u w:val="none"/>
    </w:rPr>
  </w:style>
  <w:style w:type="character" w:customStyle="1" w:styleId="En-tteoupieddepage">
    <w:name w:val="En-tête ou pied de page_"/>
    <w:basedOn w:val="DefaultParagraphFont"/>
    <w:link w:val="En-tteoupieddepage0"/>
    <w:uiPriority w:val="99"/>
    <w:rPr>
      <w:sz w:val="20"/>
      <w:szCs w:val="20"/>
      <w:u w:val="none"/>
    </w:rPr>
  </w:style>
  <w:style w:type="character" w:customStyle="1" w:styleId="En-tteoupieddepageArial">
    <w:name w:val="En-tête ou pied de page + Arial"/>
    <w:aliases w:val="4.5 pt"/>
    <w:basedOn w:val="En-tteoupieddepage"/>
    <w:uiPriority w:val="99"/>
    <w:rPr>
      <w:rFonts w:ascii="Arial" w:hAnsi="Arial" w:cs="Arial"/>
      <w:sz w:val="9"/>
      <w:szCs w:val="9"/>
      <w:u w:val="none"/>
    </w:rPr>
  </w:style>
  <w:style w:type="character" w:customStyle="1" w:styleId="Corpsdutexte9">
    <w:name w:val="Corps du texte9"/>
    <w:basedOn w:val="Corpsdutexte"/>
    <w:uiPriority w:val="99"/>
    <w:rPr>
      <w:sz w:val="22"/>
      <w:szCs w:val="22"/>
      <w:u w:val="single"/>
    </w:rPr>
  </w:style>
  <w:style w:type="character" w:customStyle="1" w:styleId="CorpsdutexteItalique7">
    <w:name w:val="Corps du texte + Italique7"/>
    <w:basedOn w:val="Corpsdutexte"/>
    <w:uiPriority w:val="99"/>
    <w:rPr>
      <w:i/>
      <w:iCs/>
      <w:sz w:val="22"/>
      <w:szCs w:val="22"/>
      <w:u w:val="none"/>
    </w:rPr>
  </w:style>
  <w:style w:type="character" w:customStyle="1" w:styleId="Corpsdutexte8">
    <w:name w:val="Corps du texte8"/>
    <w:basedOn w:val="Corpsdutexte"/>
    <w:uiPriority w:val="99"/>
    <w:rPr>
      <w:sz w:val="22"/>
      <w:szCs w:val="22"/>
      <w:u w:val="single"/>
    </w:rPr>
  </w:style>
  <w:style w:type="character" w:customStyle="1" w:styleId="Corpsdutexte7">
    <w:name w:val="Corps du texte7"/>
    <w:basedOn w:val="Corpsdutexte"/>
    <w:uiPriority w:val="99"/>
    <w:rPr>
      <w:sz w:val="22"/>
      <w:szCs w:val="22"/>
      <w:u w:val="single"/>
    </w:rPr>
  </w:style>
  <w:style w:type="character" w:customStyle="1" w:styleId="CorpsdutexteItalique6">
    <w:name w:val="Corps du texte + Italique6"/>
    <w:basedOn w:val="Corpsdutexte"/>
    <w:uiPriority w:val="99"/>
    <w:rPr>
      <w:i/>
      <w:iCs/>
      <w:sz w:val="22"/>
      <w:szCs w:val="22"/>
      <w:u w:val="none"/>
    </w:rPr>
  </w:style>
  <w:style w:type="character" w:customStyle="1" w:styleId="CorpsdutexteItalique5">
    <w:name w:val="Corps du texte + Italique5"/>
    <w:basedOn w:val="Corpsdutexte"/>
    <w:uiPriority w:val="99"/>
    <w:rPr>
      <w:i/>
      <w:iCs/>
      <w:sz w:val="22"/>
      <w:szCs w:val="22"/>
      <w:u w:val="none"/>
    </w:rPr>
  </w:style>
  <w:style w:type="character" w:customStyle="1" w:styleId="CorpsdutexteItalique4">
    <w:name w:val="Corps du texte + Italique4"/>
    <w:basedOn w:val="Corpsdutexte"/>
    <w:uiPriority w:val="99"/>
    <w:rPr>
      <w:i/>
      <w:iCs/>
      <w:sz w:val="22"/>
      <w:szCs w:val="22"/>
      <w:u w:val="none"/>
    </w:rPr>
  </w:style>
  <w:style w:type="character" w:customStyle="1" w:styleId="Corpsdutexte6">
    <w:name w:val="Corps du texte6"/>
    <w:basedOn w:val="Corpsdutexte"/>
    <w:uiPriority w:val="99"/>
    <w:rPr>
      <w:color w:val="0000FF"/>
      <w:sz w:val="22"/>
      <w:szCs w:val="22"/>
      <w:u w:val="none"/>
    </w:rPr>
  </w:style>
  <w:style w:type="character" w:customStyle="1" w:styleId="Corpsdutexte5">
    <w:name w:val="Corps du texte5"/>
    <w:basedOn w:val="Corpsdutexte"/>
    <w:uiPriority w:val="99"/>
    <w:rPr>
      <w:rFonts w:ascii="Times New Roman" w:hAnsi="Times New Roman" w:cs="Times New Roman"/>
      <w:color w:val="0000FF"/>
      <w:sz w:val="22"/>
      <w:szCs w:val="22"/>
      <w:u w:val="single"/>
      <w:lang w:val="en-GB" w:eastAsia="en-GB"/>
    </w:rPr>
  </w:style>
  <w:style w:type="character" w:customStyle="1" w:styleId="Corpsdutexte4">
    <w:name w:val="Corps du texte4"/>
    <w:basedOn w:val="Corpsdutexte"/>
    <w:uiPriority w:val="99"/>
    <w:rPr>
      <w:sz w:val="22"/>
      <w:szCs w:val="22"/>
      <w:u w:val="single"/>
    </w:rPr>
  </w:style>
  <w:style w:type="character" w:customStyle="1" w:styleId="CorpsdutexteItalique3">
    <w:name w:val="Corps du texte + Italique3"/>
    <w:basedOn w:val="Corpsdutexte"/>
    <w:uiPriority w:val="99"/>
    <w:rPr>
      <w:i/>
      <w:iCs/>
      <w:sz w:val="22"/>
      <w:szCs w:val="22"/>
      <w:u w:val="none"/>
    </w:rPr>
  </w:style>
  <w:style w:type="character" w:customStyle="1" w:styleId="Corpsdutexte3">
    <w:name w:val="Corps du texte3"/>
    <w:basedOn w:val="Corpsdutexte"/>
    <w:uiPriority w:val="99"/>
    <w:rPr>
      <w:sz w:val="22"/>
      <w:szCs w:val="22"/>
      <w:u w:val="single"/>
    </w:rPr>
  </w:style>
  <w:style w:type="character" w:customStyle="1" w:styleId="CorpsdutexteItalique2">
    <w:name w:val="Corps du texte + Italique2"/>
    <w:basedOn w:val="Corpsdutexte"/>
    <w:uiPriority w:val="99"/>
    <w:rPr>
      <w:i/>
      <w:iCs/>
      <w:sz w:val="22"/>
      <w:szCs w:val="22"/>
      <w:u w:val="none"/>
    </w:rPr>
  </w:style>
  <w:style w:type="character" w:customStyle="1" w:styleId="CorpsdutexteItalique1">
    <w:name w:val="Corps du texte + Italique1"/>
    <w:basedOn w:val="Corpsdutexte"/>
    <w:uiPriority w:val="99"/>
    <w:rPr>
      <w:i/>
      <w:iCs/>
      <w:sz w:val="22"/>
      <w:szCs w:val="22"/>
      <w:u w:val="none"/>
    </w:rPr>
  </w:style>
  <w:style w:type="character" w:customStyle="1" w:styleId="Corpsdutexte21">
    <w:name w:val="Corps du texte2"/>
    <w:basedOn w:val="Corpsdutexte"/>
    <w:uiPriority w:val="99"/>
    <w:rPr>
      <w:sz w:val="22"/>
      <w:szCs w:val="22"/>
      <w:u w:val="single"/>
    </w:rPr>
  </w:style>
  <w:style w:type="paragraph" w:customStyle="1" w:styleId="En-tte10">
    <w:name w:val="En-tête #1"/>
    <w:basedOn w:val="Normal"/>
    <w:link w:val="En-tte1"/>
    <w:uiPriority w:val="99"/>
    <w:pPr>
      <w:shd w:val="clear" w:color="auto" w:fill="FFFFFF"/>
      <w:spacing w:after="480" w:line="240" w:lineRule="atLeast"/>
      <w:ind w:hanging="340"/>
      <w:jc w:val="center"/>
      <w:outlineLvl w:val="0"/>
    </w:pPr>
    <w:rPr>
      <w:b/>
      <w:bCs/>
      <w:color w:val="auto"/>
    </w:rPr>
  </w:style>
  <w:style w:type="paragraph" w:customStyle="1" w:styleId="Corpsdutexte1">
    <w:name w:val="Corps du texte1"/>
    <w:basedOn w:val="Normal"/>
    <w:link w:val="Corpsdutexte"/>
    <w:uiPriority w:val="99"/>
    <w:pPr>
      <w:shd w:val="clear" w:color="auto" w:fill="FFFFFF"/>
      <w:spacing w:before="180" w:after="480" w:line="240" w:lineRule="atLeast"/>
      <w:ind w:hanging="340"/>
      <w:jc w:val="center"/>
    </w:pPr>
    <w:rPr>
      <w:color w:val="auto"/>
      <w:sz w:val="22"/>
      <w:szCs w:val="22"/>
    </w:rPr>
  </w:style>
  <w:style w:type="paragraph" w:customStyle="1" w:styleId="Corpsdutexte20">
    <w:name w:val="Corps du texte (2)"/>
    <w:basedOn w:val="Normal"/>
    <w:link w:val="Corpsdutexte2"/>
    <w:uiPriority w:val="99"/>
    <w:pPr>
      <w:shd w:val="clear" w:color="auto" w:fill="FFFFFF"/>
      <w:spacing w:before="180" w:line="715" w:lineRule="exact"/>
      <w:jc w:val="both"/>
    </w:pPr>
    <w:rPr>
      <w:i/>
      <w:iCs/>
      <w:color w:val="auto"/>
      <w:sz w:val="22"/>
      <w:szCs w:val="22"/>
    </w:rPr>
  </w:style>
  <w:style w:type="paragraph" w:customStyle="1" w:styleId="En-tteoupieddepage0">
    <w:name w:val="En-tête ou pied de page"/>
    <w:basedOn w:val="Normal"/>
    <w:link w:val="En-tteoupieddepage"/>
    <w:uiPriority w:val="99"/>
    <w:pPr>
      <w:shd w:val="clear" w:color="auto" w:fill="FFFFFF"/>
    </w:pPr>
    <w:rPr>
      <w:color w:val="auto"/>
      <w:sz w:val="20"/>
      <w:szCs w:val="20"/>
    </w:rPr>
  </w:style>
  <w:style w:type="paragraph" w:styleId="Header">
    <w:name w:val="header"/>
    <w:basedOn w:val="Normal"/>
    <w:link w:val="HeaderChar"/>
    <w:uiPriority w:val="99"/>
    <w:unhideWhenUsed/>
    <w:rsid w:val="00263539"/>
    <w:pPr>
      <w:tabs>
        <w:tab w:val="center" w:pos="4536"/>
        <w:tab w:val="right" w:pos="9072"/>
      </w:tabs>
    </w:pPr>
  </w:style>
  <w:style w:type="character" w:customStyle="1" w:styleId="HeaderChar">
    <w:name w:val="Header Char"/>
    <w:basedOn w:val="DefaultParagraphFont"/>
    <w:link w:val="Header"/>
    <w:uiPriority w:val="99"/>
    <w:rsid w:val="00263539"/>
    <w:rPr>
      <w:color w:val="000000"/>
      <w:lang w:val="en-GB" w:eastAsia="en-GB"/>
    </w:rPr>
  </w:style>
  <w:style w:type="paragraph" w:styleId="Footer">
    <w:name w:val="footer"/>
    <w:basedOn w:val="Normal"/>
    <w:link w:val="FooterChar"/>
    <w:uiPriority w:val="99"/>
    <w:unhideWhenUsed/>
    <w:rsid w:val="00263539"/>
    <w:pPr>
      <w:tabs>
        <w:tab w:val="center" w:pos="4536"/>
        <w:tab w:val="right" w:pos="9072"/>
      </w:tabs>
    </w:pPr>
  </w:style>
  <w:style w:type="character" w:customStyle="1" w:styleId="FooterChar">
    <w:name w:val="Footer Char"/>
    <w:basedOn w:val="DefaultParagraphFont"/>
    <w:link w:val="Footer"/>
    <w:uiPriority w:val="99"/>
    <w:rsid w:val="00263539"/>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bmel.bund.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6D9D54-ED99-4DE8-ACC5-B2FCEBFC7BE3}"/>
</file>

<file path=customXml/itemProps2.xml><?xml version="1.0" encoding="utf-8"?>
<ds:datastoreItem xmlns:ds="http://schemas.openxmlformats.org/officeDocument/2006/customXml" ds:itemID="{AB4724E3-1405-44D0-A528-1F1BEDD39BFC}"/>
</file>

<file path=customXml/itemProps3.xml><?xml version="1.0" encoding="utf-8"?>
<ds:datastoreItem xmlns:ds="http://schemas.openxmlformats.org/officeDocument/2006/customXml" ds:itemID="{8FB96D28-3724-42CE-9AC1-312E268A4710}"/>
</file>

<file path=docProps/app.xml><?xml version="1.0" encoding="utf-8"?>
<Properties xmlns="http://schemas.openxmlformats.org/officeDocument/2006/extended-properties" xmlns:vt="http://schemas.openxmlformats.org/officeDocument/2006/docPropsVTypes">
  <Template>Normal.dotm</Template>
  <TotalTime>1</TotalTime>
  <Pages>3</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Münsterländer Korn_TU überarbeitet endg rein</vt:lpstr>
    </vt:vector>
  </TitlesOfParts>
  <Company>European Commission</Company>
  <LinksUpToDate>false</LinksUpToDate>
  <CharactersWithSpaces>20443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Münsterländer Korn/Kornbrand_EN VERSION_TECHNICAL FILE</dc:title>
  <dc:subject/>
  <dc:creator/>
  <cp:keywords/>
  <dc:description/>
  <cp:lastModifiedBy>HEINONEN Maija (AGRI)</cp:lastModifiedBy>
  <cp:revision>2</cp:revision>
  <dcterms:created xsi:type="dcterms:W3CDTF">2017-02-17T15:03:00Z</dcterms:created>
  <dcterms:modified xsi:type="dcterms:W3CDTF">2017-02-17T15:03:00Z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16700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